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BABCF" w14:textId="7B9A37A3" w:rsidR="003513AD" w:rsidRPr="00190567" w:rsidRDefault="003513AD" w:rsidP="00341254">
      <w:pPr>
        <w:rPr>
          <w:rFonts w:ascii="Republika" w:hAnsi="Republika" w:cs="Arial"/>
          <w:sz w:val="20"/>
          <w:szCs w:val="20"/>
          <w:highlight w:val="lightGray"/>
        </w:rPr>
      </w:pPr>
      <w:bookmarkStart w:id="0" w:name="_GoBack"/>
      <w:bookmarkEnd w:id="0"/>
      <w:r w:rsidRPr="00190567">
        <w:rPr>
          <w:rFonts w:ascii="Republika" w:hAnsi="Republika" w:cs="Arial"/>
          <w:noProof/>
          <w:sz w:val="20"/>
          <w:szCs w:val="20"/>
          <w:lang w:eastAsia="sl-SI"/>
        </w:rPr>
        <w:t xml:space="preserve">                                                                  </w:t>
      </w:r>
    </w:p>
    <w:p w14:paraId="504B0D19" w14:textId="77777777" w:rsidR="00FB7379" w:rsidRPr="00190567" w:rsidRDefault="003513AD" w:rsidP="00341254">
      <w:pPr>
        <w:jc w:val="center"/>
        <w:rPr>
          <w:rFonts w:ascii="Republika" w:hAnsi="Republika" w:cs="Arial"/>
          <w:sz w:val="20"/>
          <w:szCs w:val="20"/>
          <w:highlight w:val="lightGray"/>
        </w:rPr>
      </w:pPr>
      <w:r w:rsidRPr="00190567">
        <w:rPr>
          <w:rFonts w:ascii="Republika" w:hAnsi="Republika" w:cs="Arial"/>
          <w:sz w:val="20"/>
          <w:szCs w:val="20"/>
          <w:highlight w:val="lightGray"/>
        </w:rPr>
        <w:br w:type="textWrapping" w:clear="all"/>
      </w:r>
    </w:p>
    <w:p w14:paraId="6A425D4F" w14:textId="77777777" w:rsidR="003513AD" w:rsidRPr="00190567" w:rsidRDefault="003513AD" w:rsidP="00341254">
      <w:pPr>
        <w:rPr>
          <w:rFonts w:ascii="Republika" w:hAnsi="Republika" w:cs="Arial"/>
          <w:sz w:val="20"/>
          <w:szCs w:val="20"/>
          <w:highlight w:val="lightGray"/>
        </w:rPr>
      </w:pPr>
    </w:p>
    <w:p w14:paraId="0F0288C1" w14:textId="77777777" w:rsidR="003513AD" w:rsidRPr="00190567" w:rsidRDefault="003513AD" w:rsidP="00341254">
      <w:pPr>
        <w:rPr>
          <w:rFonts w:ascii="Republika" w:hAnsi="Republika" w:cs="Arial"/>
          <w:sz w:val="20"/>
          <w:szCs w:val="20"/>
          <w:highlight w:val="lightGray"/>
        </w:rPr>
      </w:pPr>
    </w:p>
    <w:p w14:paraId="6F44FA8D" w14:textId="3D337C3E" w:rsidR="00B54266" w:rsidRPr="00190567" w:rsidRDefault="00FB7379" w:rsidP="00341254">
      <w:pPr>
        <w:rPr>
          <w:rFonts w:ascii="Republika" w:hAnsi="Republika" w:cs="Arial"/>
        </w:rPr>
      </w:pPr>
      <w:r w:rsidRPr="00190567">
        <w:rPr>
          <w:rFonts w:ascii="Republika" w:hAnsi="Republika" w:cs="Arial"/>
        </w:rPr>
        <w:t>Številka</w:t>
      </w:r>
      <w:r w:rsidR="00B54266" w:rsidRPr="00190567">
        <w:rPr>
          <w:rFonts w:ascii="Republika" w:hAnsi="Republika" w:cs="Arial"/>
        </w:rPr>
        <w:t xml:space="preserve">: </w:t>
      </w:r>
      <w:r w:rsidR="0095591B" w:rsidRPr="00190567">
        <w:rPr>
          <w:rFonts w:ascii="Republika" w:hAnsi="Republika" w:cs="Arial"/>
        </w:rPr>
        <w:t>3032-57/2022-SVRK-46</w:t>
      </w:r>
    </w:p>
    <w:p w14:paraId="444CD408" w14:textId="77777777" w:rsidR="00B54266" w:rsidRPr="00190567" w:rsidRDefault="00B54266" w:rsidP="00341254">
      <w:pPr>
        <w:rPr>
          <w:rFonts w:ascii="Republika" w:hAnsi="Republika" w:cs="Arial"/>
          <w:sz w:val="20"/>
          <w:szCs w:val="20"/>
        </w:rPr>
      </w:pPr>
    </w:p>
    <w:p w14:paraId="526F0475" w14:textId="77777777" w:rsidR="00B54266" w:rsidRPr="00190567" w:rsidRDefault="00B54266" w:rsidP="00341254">
      <w:pPr>
        <w:rPr>
          <w:rFonts w:ascii="Republika" w:hAnsi="Republika" w:cs="Arial"/>
          <w:sz w:val="20"/>
          <w:szCs w:val="20"/>
        </w:rPr>
      </w:pPr>
    </w:p>
    <w:p w14:paraId="080AD646" w14:textId="77777777" w:rsidR="00B54266" w:rsidRPr="00190567" w:rsidRDefault="00B54266" w:rsidP="00341254">
      <w:pPr>
        <w:rPr>
          <w:rFonts w:ascii="Republika" w:hAnsi="Republika" w:cs="Arial"/>
          <w:sz w:val="20"/>
          <w:szCs w:val="20"/>
        </w:rPr>
      </w:pPr>
    </w:p>
    <w:p w14:paraId="22CADFC6" w14:textId="77777777" w:rsidR="00B54266" w:rsidRPr="00190567" w:rsidRDefault="00B54266" w:rsidP="00341254">
      <w:pPr>
        <w:rPr>
          <w:rFonts w:ascii="Republika" w:hAnsi="Republika" w:cs="Arial"/>
          <w:sz w:val="20"/>
          <w:szCs w:val="20"/>
        </w:rPr>
      </w:pPr>
    </w:p>
    <w:p w14:paraId="5BF76613" w14:textId="77777777" w:rsidR="00FB7379" w:rsidRPr="00190567" w:rsidRDefault="00B54266" w:rsidP="00341254">
      <w:pPr>
        <w:jc w:val="center"/>
        <w:rPr>
          <w:rFonts w:ascii="Republika" w:hAnsi="Republika" w:cs="Arial"/>
          <w:b/>
          <w:sz w:val="40"/>
          <w:szCs w:val="40"/>
        </w:rPr>
      </w:pPr>
      <w:r w:rsidRPr="00190567">
        <w:rPr>
          <w:rFonts w:ascii="Republika" w:hAnsi="Republika" w:cs="Arial"/>
          <w:b/>
          <w:sz w:val="40"/>
          <w:szCs w:val="40"/>
        </w:rPr>
        <w:t xml:space="preserve">OPIS SISTEMA UPRAVLJANJA IN NADZORA </w:t>
      </w:r>
    </w:p>
    <w:p w14:paraId="3D13DB1E" w14:textId="77777777" w:rsidR="003513AD" w:rsidRPr="00190567" w:rsidRDefault="00B54266" w:rsidP="00341254">
      <w:pPr>
        <w:jc w:val="center"/>
        <w:rPr>
          <w:rFonts w:ascii="Republika" w:hAnsi="Republika" w:cs="Arial"/>
          <w:b/>
          <w:sz w:val="30"/>
          <w:szCs w:val="30"/>
        </w:rPr>
      </w:pPr>
      <w:r w:rsidRPr="00190567">
        <w:rPr>
          <w:rFonts w:ascii="Republika" w:hAnsi="Republika" w:cs="Arial"/>
          <w:b/>
          <w:sz w:val="30"/>
          <w:szCs w:val="30"/>
        </w:rPr>
        <w:t>ZA IZVAJANJE PRO</w:t>
      </w:r>
      <w:r w:rsidR="00583293" w:rsidRPr="00190567">
        <w:rPr>
          <w:rFonts w:ascii="Republika" w:hAnsi="Republika" w:cs="Arial"/>
          <w:b/>
          <w:sz w:val="30"/>
          <w:szCs w:val="30"/>
        </w:rPr>
        <w:t xml:space="preserve">GRAMA </w:t>
      </w:r>
      <w:r w:rsidR="00FB7379" w:rsidRPr="00190567">
        <w:rPr>
          <w:rFonts w:ascii="Republika" w:hAnsi="Republika" w:cs="Arial"/>
          <w:b/>
          <w:sz w:val="30"/>
          <w:szCs w:val="30"/>
        </w:rPr>
        <w:t xml:space="preserve">EVROPSKE KOHEZIJSKE POLITIKE </w:t>
      </w:r>
    </w:p>
    <w:p w14:paraId="3DC9DD2C" w14:textId="77777777" w:rsidR="00583293" w:rsidRPr="00190567" w:rsidRDefault="00FB7379" w:rsidP="00341254">
      <w:pPr>
        <w:jc w:val="center"/>
        <w:rPr>
          <w:rFonts w:ascii="Republika" w:hAnsi="Republika" w:cs="Arial"/>
          <w:b/>
          <w:sz w:val="30"/>
          <w:szCs w:val="30"/>
        </w:rPr>
      </w:pPr>
      <w:r w:rsidRPr="00190567">
        <w:rPr>
          <w:rFonts w:ascii="Republika" w:hAnsi="Republika" w:cs="Arial"/>
          <w:b/>
          <w:sz w:val="30"/>
          <w:szCs w:val="30"/>
        </w:rPr>
        <w:t xml:space="preserve">V </w:t>
      </w:r>
      <w:r w:rsidR="00B54266" w:rsidRPr="00190567">
        <w:rPr>
          <w:rFonts w:ascii="Republika" w:hAnsi="Republika" w:cs="Arial"/>
          <w:b/>
          <w:sz w:val="30"/>
          <w:szCs w:val="30"/>
        </w:rPr>
        <w:t>OBDOBJU 2021 – 2027</w:t>
      </w:r>
      <w:r w:rsidRPr="00190567">
        <w:rPr>
          <w:rFonts w:ascii="Republika" w:hAnsi="Republika" w:cs="Arial"/>
          <w:b/>
          <w:sz w:val="30"/>
          <w:szCs w:val="30"/>
        </w:rPr>
        <w:t xml:space="preserve"> </w:t>
      </w:r>
    </w:p>
    <w:p w14:paraId="0436C192" w14:textId="77777777" w:rsidR="00583293" w:rsidRPr="00190567" w:rsidRDefault="00583293" w:rsidP="00341254">
      <w:pPr>
        <w:jc w:val="center"/>
        <w:rPr>
          <w:rFonts w:ascii="Republika" w:hAnsi="Republika" w:cs="Arial"/>
          <w:b/>
          <w:sz w:val="30"/>
          <w:szCs w:val="30"/>
        </w:rPr>
      </w:pPr>
      <w:r w:rsidRPr="00190567">
        <w:rPr>
          <w:rFonts w:ascii="Republika" w:hAnsi="Republika" w:cs="Arial"/>
          <w:b/>
          <w:sz w:val="30"/>
          <w:szCs w:val="30"/>
        </w:rPr>
        <w:t>za cilj »naložbe za rast in delovna mesta«</w:t>
      </w:r>
    </w:p>
    <w:p w14:paraId="43ACB6AF" w14:textId="77777777" w:rsidR="00583293" w:rsidRPr="00190567" w:rsidRDefault="00583293" w:rsidP="00341254">
      <w:pPr>
        <w:rPr>
          <w:rFonts w:ascii="Republika" w:hAnsi="Republika" w:cs="Arial"/>
          <w:sz w:val="20"/>
          <w:szCs w:val="20"/>
        </w:rPr>
      </w:pPr>
    </w:p>
    <w:p w14:paraId="53E93DB3" w14:textId="77777777" w:rsidR="00583293" w:rsidRPr="00190567" w:rsidRDefault="00583293" w:rsidP="00341254">
      <w:pPr>
        <w:rPr>
          <w:rFonts w:ascii="Republika" w:hAnsi="Republika" w:cs="Arial"/>
          <w:sz w:val="20"/>
          <w:szCs w:val="20"/>
        </w:rPr>
      </w:pPr>
    </w:p>
    <w:p w14:paraId="35F0EBF9" w14:textId="427C3306" w:rsidR="00583293" w:rsidRPr="00190567" w:rsidRDefault="00583293" w:rsidP="00341254">
      <w:pPr>
        <w:rPr>
          <w:rFonts w:ascii="Republika" w:hAnsi="Republika" w:cs="Arial"/>
          <w:sz w:val="20"/>
          <w:szCs w:val="20"/>
        </w:rPr>
      </w:pPr>
    </w:p>
    <w:p w14:paraId="31BE5016" w14:textId="6D132CD6" w:rsidR="00E55781" w:rsidRPr="00190567" w:rsidRDefault="00E55781" w:rsidP="00341254">
      <w:pPr>
        <w:rPr>
          <w:rFonts w:ascii="Republika" w:hAnsi="Republika" w:cs="Arial"/>
          <w:sz w:val="20"/>
          <w:szCs w:val="20"/>
        </w:rPr>
      </w:pPr>
    </w:p>
    <w:p w14:paraId="13AC0D93" w14:textId="4366DC0F" w:rsidR="00E55781" w:rsidRDefault="00E55781" w:rsidP="00341254">
      <w:pPr>
        <w:rPr>
          <w:rFonts w:ascii="Republika" w:hAnsi="Republika" w:cs="Arial"/>
          <w:sz w:val="20"/>
          <w:szCs w:val="20"/>
        </w:rPr>
      </w:pPr>
    </w:p>
    <w:p w14:paraId="5C150E94" w14:textId="7BACFF2F" w:rsidR="00871A47" w:rsidRDefault="00871A47" w:rsidP="00341254">
      <w:pPr>
        <w:rPr>
          <w:rFonts w:ascii="Republika" w:hAnsi="Republika" w:cs="Arial"/>
          <w:sz w:val="20"/>
          <w:szCs w:val="20"/>
        </w:rPr>
      </w:pPr>
    </w:p>
    <w:p w14:paraId="36C6B7DE" w14:textId="77777777" w:rsidR="00871A47" w:rsidRPr="00190567" w:rsidRDefault="00871A47" w:rsidP="00341254">
      <w:pPr>
        <w:rPr>
          <w:rFonts w:ascii="Republika" w:hAnsi="Republika" w:cs="Arial"/>
          <w:sz w:val="20"/>
          <w:szCs w:val="20"/>
        </w:rPr>
      </w:pPr>
    </w:p>
    <w:p w14:paraId="486AD82B" w14:textId="01C889B8" w:rsidR="00E55781" w:rsidRPr="00190567" w:rsidRDefault="00E55781" w:rsidP="00341254">
      <w:pPr>
        <w:rPr>
          <w:rFonts w:ascii="Republika" w:hAnsi="Republika" w:cs="Arial"/>
          <w:sz w:val="20"/>
          <w:szCs w:val="20"/>
        </w:rPr>
      </w:pPr>
    </w:p>
    <w:p w14:paraId="05580DB9" w14:textId="77777777" w:rsidR="00E55781" w:rsidRPr="00190567" w:rsidRDefault="00E55781" w:rsidP="00341254">
      <w:pPr>
        <w:rPr>
          <w:rFonts w:ascii="Republika" w:hAnsi="Republika" w:cs="Arial"/>
          <w:b/>
          <w:sz w:val="24"/>
          <w:szCs w:val="24"/>
        </w:rPr>
      </w:pPr>
    </w:p>
    <w:p w14:paraId="7699712B" w14:textId="7387313B" w:rsidR="00583293" w:rsidRPr="00190567" w:rsidRDefault="0095591B" w:rsidP="00341254">
      <w:pPr>
        <w:spacing w:after="0"/>
        <w:jc w:val="center"/>
        <w:rPr>
          <w:rFonts w:ascii="Republika" w:hAnsi="Republika" w:cs="Arial"/>
          <w:b/>
          <w:sz w:val="24"/>
          <w:szCs w:val="24"/>
        </w:rPr>
      </w:pPr>
      <w:r w:rsidRPr="00190567">
        <w:rPr>
          <w:rFonts w:ascii="Republika" w:hAnsi="Republika" w:cs="Arial"/>
          <w:b/>
          <w:sz w:val="24"/>
          <w:szCs w:val="24"/>
        </w:rPr>
        <w:t>dr. Aleksander Jevšek, minister</w:t>
      </w:r>
    </w:p>
    <w:p w14:paraId="3D914DE0" w14:textId="77777777" w:rsidR="0095591B" w:rsidRPr="00190567" w:rsidRDefault="0095591B" w:rsidP="00341254">
      <w:pPr>
        <w:spacing w:after="0"/>
        <w:jc w:val="center"/>
        <w:rPr>
          <w:rFonts w:ascii="Republika" w:hAnsi="Republika" w:cs="Arial"/>
          <w:b/>
          <w:sz w:val="24"/>
          <w:szCs w:val="24"/>
        </w:rPr>
      </w:pPr>
    </w:p>
    <w:p w14:paraId="2E1768DF" w14:textId="77777777" w:rsidR="00583293" w:rsidRPr="00190567" w:rsidRDefault="00583293" w:rsidP="00341254">
      <w:pPr>
        <w:rPr>
          <w:rFonts w:ascii="Republika" w:hAnsi="Republika" w:cs="Arial"/>
          <w:sz w:val="20"/>
          <w:szCs w:val="20"/>
        </w:rPr>
      </w:pPr>
    </w:p>
    <w:p w14:paraId="531EF4CC" w14:textId="77777777" w:rsidR="00583293" w:rsidRPr="00190567" w:rsidRDefault="00583293" w:rsidP="00341254">
      <w:pPr>
        <w:rPr>
          <w:rFonts w:ascii="Republika" w:hAnsi="Republika" w:cs="Arial"/>
          <w:sz w:val="20"/>
          <w:szCs w:val="20"/>
        </w:rPr>
      </w:pPr>
    </w:p>
    <w:p w14:paraId="65A22261" w14:textId="77777777" w:rsidR="00583293" w:rsidRPr="00190567" w:rsidRDefault="00583293" w:rsidP="00341254">
      <w:pPr>
        <w:rPr>
          <w:rFonts w:ascii="Republika" w:hAnsi="Republika" w:cs="Arial"/>
          <w:sz w:val="20"/>
          <w:szCs w:val="20"/>
        </w:rPr>
      </w:pPr>
    </w:p>
    <w:p w14:paraId="236B753B" w14:textId="0601F9EE" w:rsidR="003513AD" w:rsidRPr="00190567" w:rsidRDefault="003513AD" w:rsidP="00341254">
      <w:pPr>
        <w:rPr>
          <w:rFonts w:ascii="Republika" w:hAnsi="Republika" w:cs="Arial"/>
          <w:sz w:val="20"/>
          <w:szCs w:val="20"/>
        </w:rPr>
      </w:pPr>
    </w:p>
    <w:p w14:paraId="6C7D0DDB" w14:textId="77777777" w:rsidR="003513AD" w:rsidRPr="00190567" w:rsidRDefault="003513AD" w:rsidP="00341254">
      <w:pPr>
        <w:rPr>
          <w:rFonts w:ascii="Republika" w:hAnsi="Republika" w:cs="Arial"/>
        </w:rPr>
      </w:pPr>
    </w:p>
    <w:p w14:paraId="7BB6E800" w14:textId="4FDB23A5" w:rsidR="00871A47" w:rsidRPr="00190567" w:rsidRDefault="00871A47" w:rsidP="00341254">
      <w:pPr>
        <w:rPr>
          <w:rFonts w:ascii="Republika" w:hAnsi="Republika" w:cs="Arial"/>
        </w:rPr>
      </w:pPr>
    </w:p>
    <w:p w14:paraId="78CBACF8" w14:textId="06F3F79A" w:rsidR="00583293" w:rsidRPr="00190567" w:rsidRDefault="003826A5" w:rsidP="00871A47">
      <w:pPr>
        <w:spacing w:after="0"/>
        <w:rPr>
          <w:rFonts w:ascii="Republika" w:hAnsi="Republika" w:cs="Arial"/>
        </w:rPr>
      </w:pPr>
      <w:r w:rsidRPr="00190567">
        <w:rPr>
          <w:rFonts w:ascii="Republika" w:hAnsi="Republika" w:cs="Arial"/>
        </w:rPr>
        <w:t>Verzija 1.0</w:t>
      </w:r>
    </w:p>
    <w:p w14:paraId="38B7A46C" w14:textId="7A5BDC08" w:rsidR="00B54266" w:rsidRPr="00190567" w:rsidRDefault="003826A5" w:rsidP="00871A47">
      <w:pPr>
        <w:spacing w:after="0"/>
        <w:rPr>
          <w:rFonts w:ascii="Republika" w:hAnsi="Republika" w:cs="Arial"/>
          <w:b/>
          <w:sz w:val="20"/>
          <w:szCs w:val="20"/>
        </w:rPr>
      </w:pPr>
      <w:r w:rsidRPr="00190567">
        <w:rPr>
          <w:rFonts w:ascii="Republika" w:hAnsi="Republika" w:cs="Arial"/>
        </w:rPr>
        <w:t xml:space="preserve">Datum: </w:t>
      </w:r>
      <w:r w:rsidR="0095591B" w:rsidRPr="00190567">
        <w:rPr>
          <w:rFonts w:ascii="Republika" w:hAnsi="Republika" w:cs="Arial"/>
        </w:rPr>
        <w:t>junij 2023</w:t>
      </w:r>
      <w:r w:rsidR="00B54266" w:rsidRPr="00190567">
        <w:rPr>
          <w:rFonts w:ascii="Republika" w:hAnsi="Republika" w:cs="Arial"/>
          <w:b/>
          <w:sz w:val="20"/>
          <w:szCs w:val="20"/>
        </w:rPr>
        <w:br w:type="page"/>
      </w:r>
    </w:p>
    <w:p w14:paraId="782BA6A9" w14:textId="77777777" w:rsidR="00583293" w:rsidRPr="00190567" w:rsidRDefault="008E27B0" w:rsidP="00341254">
      <w:pPr>
        <w:pStyle w:val="Naslov"/>
        <w:rPr>
          <w:rFonts w:ascii="Republika" w:hAnsi="Republika" w:cs="Arial"/>
          <w:color w:val="2E74B5" w:themeColor="accent1" w:themeShade="BF"/>
          <w:sz w:val="28"/>
          <w:szCs w:val="28"/>
        </w:rPr>
      </w:pPr>
      <w:r w:rsidRPr="00190567">
        <w:rPr>
          <w:rFonts w:ascii="Republika" w:hAnsi="Republika" w:cs="Arial"/>
          <w:color w:val="2E74B5" w:themeColor="accent1" w:themeShade="BF"/>
          <w:sz w:val="28"/>
          <w:szCs w:val="28"/>
        </w:rPr>
        <w:lastRenderedPageBreak/>
        <w:t xml:space="preserve">KRONOLOŠKI SEZNAM RAZLIČIC </w:t>
      </w:r>
    </w:p>
    <w:p w14:paraId="3DA5A305" w14:textId="77777777" w:rsidR="00583293" w:rsidRPr="00190567" w:rsidRDefault="00583293" w:rsidP="00341254">
      <w:pPr>
        <w:rPr>
          <w:rFonts w:ascii="Republika" w:hAnsi="Republika" w:cs="Arial"/>
          <w:b/>
          <w:sz w:val="20"/>
          <w:szCs w:val="20"/>
        </w:rPr>
      </w:pPr>
    </w:p>
    <w:tbl>
      <w:tblPr>
        <w:tblStyle w:val="Tabelasvetlamrea1"/>
        <w:tblW w:w="8926" w:type="dxa"/>
        <w:tblLook w:val="04A0" w:firstRow="1" w:lastRow="0" w:firstColumn="1" w:lastColumn="0" w:noHBand="0" w:noVBand="1"/>
      </w:tblPr>
      <w:tblGrid>
        <w:gridCol w:w="1093"/>
        <w:gridCol w:w="1130"/>
        <w:gridCol w:w="6703"/>
      </w:tblGrid>
      <w:tr w:rsidR="00190567" w:rsidRPr="00190567" w14:paraId="2E35919C" w14:textId="77777777" w:rsidTr="00341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dxa"/>
          </w:tcPr>
          <w:p w14:paraId="166BD9F3" w14:textId="77777777" w:rsidR="00190567" w:rsidRPr="00190567" w:rsidRDefault="00190567" w:rsidP="00341254">
            <w:pPr>
              <w:rPr>
                <w:rFonts w:ascii="Republika" w:hAnsi="Republika" w:cs="Arial"/>
              </w:rPr>
            </w:pPr>
            <w:r w:rsidRPr="00190567">
              <w:rPr>
                <w:rFonts w:ascii="Republika" w:hAnsi="Republika" w:cs="Arial"/>
              </w:rPr>
              <w:t>Različica</w:t>
            </w:r>
          </w:p>
        </w:tc>
        <w:tc>
          <w:tcPr>
            <w:tcW w:w="1130" w:type="dxa"/>
          </w:tcPr>
          <w:p w14:paraId="4294FEAB" w14:textId="77777777" w:rsidR="00190567" w:rsidRPr="00190567" w:rsidRDefault="00190567"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Datum</w:t>
            </w:r>
          </w:p>
        </w:tc>
        <w:tc>
          <w:tcPr>
            <w:tcW w:w="6703" w:type="dxa"/>
          </w:tcPr>
          <w:p w14:paraId="74BA6806" w14:textId="77777777" w:rsidR="00190567" w:rsidRPr="00190567" w:rsidRDefault="00190567"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Komentar</w:t>
            </w:r>
          </w:p>
        </w:tc>
      </w:tr>
      <w:tr w:rsidR="00190567" w:rsidRPr="00190567" w14:paraId="66F6D906" w14:textId="77777777" w:rsidTr="00341254">
        <w:tc>
          <w:tcPr>
            <w:cnfStyle w:val="001000000000" w:firstRow="0" w:lastRow="0" w:firstColumn="1" w:lastColumn="0" w:oddVBand="0" w:evenVBand="0" w:oddHBand="0" w:evenHBand="0" w:firstRowFirstColumn="0" w:firstRowLastColumn="0" w:lastRowFirstColumn="0" w:lastRowLastColumn="0"/>
            <w:tcW w:w="1093" w:type="dxa"/>
          </w:tcPr>
          <w:p w14:paraId="581FE902" w14:textId="36CBE6E8" w:rsidR="00190567" w:rsidRPr="00190567" w:rsidRDefault="00190567" w:rsidP="00341254">
            <w:pPr>
              <w:rPr>
                <w:rFonts w:ascii="Republika" w:hAnsi="Republika" w:cs="Arial"/>
                <w:b w:val="0"/>
              </w:rPr>
            </w:pPr>
            <w:r w:rsidRPr="00190567">
              <w:rPr>
                <w:rFonts w:ascii="Republika" w:hAnsi="Republika" w:cs="Arial"/>
                <w:b w:val="0"/>
              </w:rPr>
              <w:t>1.0</w:t>
            </w:r>
          </w:p>
        </w:tc>
        <w:tc>
          <w:tcPr>
            <w:tcW w:w="1130" w:type="dxa"/>
          </w:tcPr>
          <w:p w14:paraId="5B3ADBAD" w14:textId="04A36086" w:rsidR="00190567" w:rsidRPr="00190567" w:rsidRDefault="00190567"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30.6.2023</w:t>
            </w:r>
          </w:p>
        </w:tc>
        <w:tc>
          <w:tcPr>
            <w:tcW w:w="6703" w:type="dxa"/>
          </w:tcPr>
          <w:p w14:paraId="329A5D37" w14:textId="0E25FDF2" w:rsidR="00190567" w:rsidRPr="00190567" w:rsidRDefault="00190567"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OSUN 2021-2027</w:t>
            </w:r>
          </w:p>
        </w:tc>
      </w:tr>
      <w:tr w:rsidR="00190567" w:rsidRPr="00190567" w14:paraId="34352126" w14:textId="77777777" w:rsidTr="00341254">
        <w:tc>
          <w:tcPr>
            <w:cnfStyle w:val="001000000000" w:firstRow="0" w:lastRow="0" w:firstColumn="1" w:lastColumn="0" w:oddVBand="0" w:evenVBand="0" w:oddHBand="0" w:evenHBand="0" w:firstRowFirstColumn="0" w:firstRowLastColumn="0" w:lastRowFirstColumn="0" w:lastRowLastColumn="0"/>
            <w:tcW w:w="1093" w:type="dxa"/>
          </w:tcPr>
          <w:p w14:paraId="26F0B76A" w14:textId="77777777" w:rsidR="00190567" w:rsidRPr="00190567" w:rsidRDefault="00190567" w:rsidP="00341254">
            <w:pPr>
              <w:rPr>
                <w:rFonts w:ascii="Republika" w:hAnsi="Republika" w:cs="Arial"/>
                <w:b w:val="0"/>
              </w:rPr>
            </w:pPr>
          </w:p>
        </w:tc>
        <w:tc>
          <w:tcPr>
            <w:tcW w:w="1130" w:type="dxa"/>
          </w:tcPr>
          <w:p w14:paraId="7BB91720" w14:textId="77777777" w:rsidR="00190567" w:rsidRPr="00190567" w:rsidRDefault="00190567"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p>
        </w:tc>
        <w:tc>
          <w:tcPr>
            <w:tcW w:w="6703" w:type="dxa"/>
          </w:tcPr>
          <w:p w14:paraId="063ED9C5" w14:textId="77777777" w:rsidR="00190567" w:rsidRPr="00190567" w:rsidRDefault="00190567"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p>
        </w:tc>
      </w:tr>
      <w:tr w:rsidR="00190567" w:rsidRPr="00190567" w14:paraId="1D20AE55" w14:textId="77777777" w:rsidTr="00341254">
        <w:tc>
          <w:tcPr>
            <w:cnfStyle w:val="001000000000" w:firstRow="0" w:lastRow="0" w:firstColumn="1" w:lastColumn="0" w:oddVBand="0" w:evenVBand="0" w:oddHBand="0" w:evenHBand="0" w:firstRowFirstColumn="0" w:firstRowLastColumn="0" w:lastRowFirstColumn="0" w:lastRowLastColumn="0"/>
            <w:tcW w:w="1093" w:type="dxa"/>
          </w:tcPr>
          <w:p w14:paraId="75458CB0" w14:textId="77777777" w:rsidR="00190567" w:rsidRPr="00190567" w:rsidRDefault="00190567" w:rsidP="00341254">
            <w:pPr>
              <w:rPr>
                <w:rFonts w:ascii="Republika" w:hAnsi="Republika" w:cs="Arial"/>
                <w:b w:val="0"/>
              </w:rPr>
            </w:pPr>
          </w:p>
        </w:tc>
        <w:tc>
          <w:tcPr>
            <w:tcW w:w="1130" w:type="dxa"/>
          </w:tcPr>
          <w:p w14:paraId="08332CA2" w14:textId="77777777" w:rsidR="00190567" w:rsidRPr="00190567" w:rsidRDefault="00190567"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p>
        </w:tc>
        <w:tc>
          <w:tcPr>
            <w:tcW w:w="6703" w:type="dxa"/>
          </w:tcPr>
          <w:p w14:paraId="0161B9C7" w14:textId="77777777" w:rsidR="00190567" w:rsidRPr="00190567" w:rsidRDefault="00190567"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p>
        </w:tc>
      </w:tr>
      <w:tr w:rsidR="00190567" w:rsidRPr="00190567" w14:paraId="1CAA3E0B" w14:textId="77777777" w:rsidTr="00341254">
        <w:tc>
          <w:tcPr>
            <w:cnfStyle w:val="001000000000" w:firstRow="0" w:lastRow="0" w:firstColumn="1" w:lastColumn="0" w:oddVBand="0" w:evenVBand="0" w:oddHBand="0" w:evenHBand="0" w:firstRowFirstColumn="0" w:firstRowLastColumn="0" w:lastRowFirstColumn="0" w:lastRowLastColumn="0"/>
            <w:tcW w:w="1093" w:type="dxa"/>
          </w:tcPr>
          <w:p w14:paraId="09CCBEB6" w14:textId="77777777" w:rsidR="00190567" w:rsidRPr="00190567" w:rsidRDefault="00190567" w:rsidP="00341254">
            <w:pPr>
              <w:rPr>
                <w:rFonts w:ascii="Republika" w:hAnsi="Republika" w:cs="Arial"/>
                <w:b w:val="0"/>
              </w:rPr>
            </w:pPr>
          </w:p>
        </w:tc>
        <w:tc>
          <w:tcPr>
            <w:tcW w:w="1130" w:type="dxa"/>
          </w:tcPr>
          <w:p w14:paraId="0EBD0434" w14:textId="77777777" w:rsidR="00190567" w:rsidRPr="00190567" w:rsidRDefault="00190567"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p>
        </w:tc>
        <w:tc>
          <w:tcPr>
            <w:tcW w:w="6703" w:type="dxa"/>
          </w:tcPr>
          <w:p w14:paraId="193EE37F" w14:textId="77777777" w:rsidR="00190567" w:rsidRPr="00190567" w:rsidRDefault="00190567"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p>
        </w:tc>
      </w:tr>
    </w:tbl>
    <w:p w14:paraId="4A1ADEFC" w14:textId="77777777" w:rsidR="008E27B0" w:rsidRPr="00190567" w:rsidRDefault="008E27B0" w:rsidP="00341254">
      <w:pPr>
        <w:rPr>
          <w:rFonts w:ascii="Republika" w:hAnsi="Republika" w:cs="Arial"/>
          <w:b/>
          <w:sz w:val="20"/>
          <w:szCs w:val="20"/>
        </w:rPr>
      </w:pPr>
    </w:p>
    <w:p w14:paraId="03E94779" w14:textId="77777777" w:rsidR="00B54266" w:rsidRPr="00190567" w:rsidRDefault="00B54266" w:rsidP="00341254">
      <w:pPr>
        <w:rPr>
          <w:rFonts w:ascii="Republika" w:hAnsi="Republika" w:cs="Arial"/>
          <w:sz w:val="20"/>
          <w:szCs w:val="20"/>
        </w:rPr>
      </w:pPr>
      <w:r w:rsidRPr="00190567">
        <w:rPr>
          <w:rFonts w:ascii="Republika" w:hAnsi="Republika" w:cs="Arial"/>
          <w:sz w:val="20"/>
          <w:szCs w:val="20"/>
        </w:rPr>
        <w:br w:type="page"/>
      </w:r>
    </w:p>
    <w:p w14:paraId="2767A78E" w14:textId="77777777" w:rsidR="00290C0D" w:rsidRPr="007A606B" w:rsidRDefault="00290C0D" w:rsidP="00AF5EB0">
      <w:pPr>
        <w:pStyle w:val="Naslov1"/>
      </w:pPr>
      <w:bookmarkStart w:id="1" w:name="_Toc102128214"/>
      <w:bookmarkStart w:id="2" w:name="_Toc139026182"/>
      <w:r w:rsidRPr="007A606B">
        <w:lastRenderedPageBreak/>
        <w:t>UVOD</w:t>
      </w:r>
      <w:bookmarkEnd w:id="1"/>
      <w:bookmarkEnd w:id="2"/>
    </w:p>
    <w:p w14:paraId="4E93A7B6" w14:textId="77777777" w:rsidR="00290C0D" w:rsidRPr="00190567" w:rsidRDefault="00290C0D" w:rsidP="00341254">
      <w:pPr>
        <w:rPr>
          <w:rFonts w:ascii="Republika" w:hAnsi="Republika" w:cs="Arial"/>
          <w:sz w:val="20"/>
          <w:szCs w:val="20"/>
        </w:rPr>
      </w:pPr>
    </w:p>
    <w:p w14:paraId="1195C2A4" w14:textId="4BB7FA43" w:rsidR="00290C0D" w:rsidRPr="00190567" w:rsidRDefault="00290C0D" w:rsidP="00341254">
      <w:pPr>
        <w:rPr>
          <w:rFonts w:ascii="Republika" w:hAnsi="Republika" w:cs="Arial"/>
        </w:rPr>
      </w:pPr>
      <w:r w:rsidRPr="00190567">
        <w:rPr>
          <w:rFonts w:ascii="Republika" w:hAnsi="Republika" w:cs="Arial"/>
        </w:rPr>
        <w:t xml:space="preserve">Opis sistema upravljanja in nadzora za izvajanje </w:t>
      </w:r>
      <w:r w:rsidR="0022209C" w:rsidRPr="00190567">
        <w:rPr>
          <w:rFonts w:ascii="Republika" w:hAnsi="Republika" w:cs="Arial"/>
        </w:rPr>
        <w:t>P</w:t>
      </w:r>
      <w:r w:rsidRPr="00190567">
        <w:rPr>
          <w:rFonts w:ascii="Republika" w:hAnsi="Republika" w:cs="Arial"/>
        </w:rPr>
        <w:t>rograma</w:t>
      </w:r>
      <w:r w:rsidR="0022209C" w:rsidRPr="00190567">
        <w:rPr>
          <w:rFonts w:ascii="Republika" w:hAnsi="Republika" w:cs="Arial"/>
        </w:rPr>
        <w:t xml:space="preserve"> evropske kohezijske politike</w:t>
      </w:r>
      <w:r w:rsidRPr="00190567">
        <w:rPr>
          <w:rFonts w:ascii="Republika" w:hAnsi="Republika" w:cs="Arial"/>
        </w:rPr>
        <w:t xml:space="preserve"> v programskem obdobju 2021-2027 </w:t>
      </w:r>
      <w:r w:rsidR="006D5274" w:rsidRPr="00190567">
        <w:rPr>
          <w:rFonts w:ascii="Republika" w:hAnsi="Republika" w:cs="Arial"/>
        </w:rPr>
        <w:t xml:space="preserve">v Sloveniji (v nadaljevanju: </w:t>
      </w:r>
      <w:r w:rsidR="00DE0871" w:rsidRPr="00190567">
        <w:rPr>
          <w:rFonts w:ascii="Republika" w:hAnsi="Republika" w:cs="Arial"/>
        </w:rPr>
        <w:t>PEKP</w:t>
      </w:r>
      <w:r w:rsidR="006D5274" w:rsidRPr="00190567">
        <w:rPr>
          <w:rFonts w:ascii="Republika" w:hAnsi="Republika" w:cs="Arial"/>
        </w:rPr>
        <w:t>)</w:t>
      </w:r>
      <w:r w:rsidRPr="00190567">
        <w:rPr>
          <w:rFonts w:ascii="Republika" w:hAnsi="Republika" w:cs="Arial"/>
        </w:rPr>
        <w:t xml:space="preserve"> zajema podrobnejšo predstavitev sistema upravljanja in nadzora, ki je</w:t>
      </w:r>
      <w:r w:rsidR="006E4174" w:rsidRPr="00190567">
        <w:rPr>
          <w:rFonts w:ascii="Republika" w:hAnsi="Republika" w:cs="Arial"/>
        </w:rPr>
        <w:t>, skladno s Prilogo XVI</w:t>
      </w:r>
      <w:r w:rsidR="006915CF" w:rsidRPr="00190567">
        <w:rPr>
          <w:rFonts w:ascii="Republika" w:hAnsi="Republika" w:cs="Arial"/>
        </w:rPr>
        <w:t xml:space="preserve"> Uredbe 2021/1060/EU,</w:t>
      </w:r>
      <w:r w:rsidRPr="00190567">
        <w:rPr>
          <w:rFonts w:ascii="Republika" w:hAnsi="Republika" w:cs="Arial"/>
        </w:rPr>
        <w:t xml:space="preserve"> vzpostavljen na organ</w:t>
      </w:r>
      <w:r w:rsidR="006915CF" w:rsidRPr="00190567">
        <w:rPr>
          <w:rFonts w:ascii="Republika" w:hAnsi="Republika" w:cs="Arial"/>
        </w:rPr>
        <w:t>ih vključenih v izvajanje evropske kohezijske politike:</w:t>
      </w:r>
    </w:p>
    <w:p w14:paraId="3958D908" w14:textId="77777777" w:rsidR="00290C0D" w:rsidRPr="00190567" w:rsidRDefault="006915CF" w:rsidP="00DA2706">
      <w:pPr>
        <w:pStyle w:val="Odstavekseznama"/>
        <w:numPr>
          <w:ilvl w:val="0"/>
          <w:numId w:val="18"/>
        </w:numPr>
        <w:rPr>
          <w:rFonts w:ascii="Republika" w:hAnsi="Republika" w:cs="Arial"/>
        </w:rPr>
      </w:pPr>
      <w:r w:rsidRPr="00190567">
        <w:rPr>
          <w:rFonts w:ascii="Republika" w:hAnsi="Republika" w:cs="Arial"/>
        </w:rPr>
        <w:t>O</w:t>
      </w:r>
      <w:r w:rsidR="00651304" w:rsidRPr="00190567">
        <w:rPr>
          <w:rFonts w:ascii="Republika" w:hAnsi="Republika" w:cs="Arial"/>
        </w:rPr>
        <w:t xml:space="preserve">rgan upravljanja </w:t>
      </w:r>
      <w:r w:rsidR="0022209C" w:rsidRPr="00190567">
        <w:rPr>
          <w:rFonts w:ascii="Republika" w:hAnsi="Republika" w:cs="Arial"/>
        </w:rPr>
        <w:t>Ministrstvo za kohezijo in regionalni razvoj</w:t>
      </w:r>
      <w:r w:rsidRPr="00190567">
        <w:rPr>
          <w:rFonts w:ascii="Republika" w:hAnsi="Republika" w:cs="Arial"/>
        </w:rPr>
        <w:t xml:space="preserve"> </w:t>
      </w:r>
    </w:p>
    <w:p w14:paraId="208ADE60" w14:textId="77777777" w:rsidR="006915CF" w:rsidRPr="00190567" w:rsidRDefault="006915CF" w:rsidP="00DA2706">
      <w:pPr>
        <w:pStyle w:val="Odstavekseznama"/>
        <w:numPr>
          <w:ilvl w:val="0"/>
          <w:numId w:val="18"/>
        </w:numPr>
        <w:rPr>
          <w:rFonts w:ascii="Republika" w:hAnsi="Republika" w:cs="Arial"/>
        </w:rPr>
      </w:pPr>
      <w:r w:rsidRPr="00190567">
        <w:rPr>
          <w:rFonts w:ascii="Republika" w:hAnsi="Republika" w:cs="Arial"/>
        </w:rPr>
        <w:t>Organ za računovodenje Ministrstvo za finance, Sektor za upravljanje s sredstvi EU</w:t>
      </w:r>
    </w:p>
    <w:p w14:paraId="0A81D3E2" w14:textId="77777777" w:rsidR="006F44CB" w:rsidRPr="00190567" w:rsidRDefault="006F44CB" w:rsidP="00DA2706">
      <w:pPr>
        <w:pStyle w:val="Odstavekseznama"/>
        <w:numPr>
          <w:ilvl w:val="0"/>
          <w:numId w:val="18"/>
        </w:numPr>
        <w:rPr>
          <w:rFonts w:ascii="Republika" w:hAnsi="Republika" w:cs="Arial"/>
        </w:rPr>
      </w:pPr>
      <w:r w:rsidRPr="00190567">
        <w:rPr>
          <w:rFonts w:ascii="Republika" w:hAnsi="Republika" w:cs="Arial"/>
        </w:rPr>
        <w:t>P</w:t>
      </w:r>
      <w:r w:rsidR="006915CF" w:rsidRPr="00190567">
        <w:rPr>
          <w:rFonts w:ascii="Republika" w:hAnsi="Republika" w:cs="Arial"/>
        </w:rPr>
        <w:t>osredniška telesa</w:t>
      </w:r>
      <w:r w:rsidRPr="00190567">
        <w:rPr>
          <w:rFonts w:ascii="Republika" w:hAnsi="Republika" w:cs="Arial"/>
        </w:rPr>
        <w:t>:</w:t>
      </w:r>
    </w:p>
    <w:p w14:paraId="31AA31C3" w14:textId="57097D90" w:rsidR="0022209C" w:rsidRPr="00190567" w:rsidRDefault="0022209C"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delo, družino, socialne zadeve in enake m</w:t>
      </w:r>
      <w:r w:rsidR="00576AEC" w:rsidRPr="00190567">
        <w:rPr>
          <w:rFonts w:ascii="Republika" w:hAnsi="Republika" w:cs="Arial"/>
        </w:rPr>
        <w:t>ožnosti</w:t>
      </w:r>
    </w:p>
    <w:p w14:paraId="4F3568B1" w14:textId="77777777"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digitalno preobrazbo</w:t>
      </w:r>
    </w:p>
    <w:p w14:paraId="6943C334" w14:textId="47B8DA57" w:rsidR="0022209C" w:rsidRPr="00190567" w:rsidRDefault="0022209C"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gospodarstvo,</w:t>
      </w:r>
      <w:r w:rsidR="00576AEC" w:rsidRPr="00190567">
        <w:rPr>
          <w:rFonts w:ascii="Republika" w:hAnsi="Republika" w:cs="Arial"/>
        </w:rPr>
        <w:t xml:space="preserve"> turizem in šport</w:t>
      </w:r>
    </w:p>
    <w:p w14:paraId="5A34215A" w14:textId="77777777"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javno upravo</w:t>
      </w:r>
    </w:p>
    <w:p w14:paraId="2CDFC0C1" w14:textId="77777777"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kulturo</w:t>
      </w:r>
    </w:p>
    <w:p w14:paraId="67A49906" w14:textId="60F25144" w:rsidR="0022209C" w:rsidRPr="00190567" w:rsidRDefault="0022209C" w:rsidP="00341254">
      <w:pPr>
        <w:pStyle w:val="Odstavekseznama"/>
        <w:numPr>
          <w:ilvl w:val="0"/>
          <w:numId w:val="1"/>
        </w:numPr>
        <w:spacing w:after="0" w:line="240" w:lineRule="auto"/>
        <w:rPr>
          <w:rFonts w:ascii="Republika" w:hAnsi="Republika" w:cs="Arial"/>
        </w:rPr>
      </w:pPr>
      <w:r w:rsidRPr="00190567">
        <w:rPr>
          <w:rFonts w:ascii="Republika" w:hAnsi="Republika" w:cs="Arial"/>
        </w:rPr>
        <w:t xml:space="preserve">Ministrstvo za kohezijo in </w:t>
      </w:r>
      <w:r w:rsidR="00576AEC" w:rsidRPr="00190567">
        <w:rPr>
          <w:rFonts w:ascii="Republika" w:hAnsi="Republika" w:cs="Arial"/>
        </w:rPr>
        <w:t>regionalni razvoj</w:t>
      </w:r>
    </w:p>
    <w:p w14:paraId="23912BD2" w14:textId="77777777"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naravne vire in prostor</w:t>
      </w:r>
    </w:p>
    <w:p w14:paraId="4B248F25" w14:textId="0C0121E7"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okolje, podnebje in energijo</w:t>
      </w:r>
    </w:p>
    <w:p w14:paraId="2767963C" w14:textId="77777777"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pravosodje</w:t>
      </w:r>
    </w:p>
    <w:p w14:paraId="227E4E3F" w14:textId="6B4A892F"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solidarno prihodnost</w:t>
      </w:r>
    </w:p>
    <w:p w14:paraId="79B8062F" w14:textId="77777777"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vzgojo in izobraževanje</w:t>
      </w:r>
    </w:p>
    <w:p w14:paraId="308F740A" w14:textId="55EDB995" w:rsidR="0022209C" w:rsidRPr="00190567" w:rsidRDefault="0022209C" w:rsidP="00341254">
      <w:pPr>
        <w:pStyle w:val="Odstavekseznama"/>
        <w:numPr>
          <w:ilvl w:val="0"/>
          <w:numId w:val="1"/>
        </w:numPr>
        <w:spacing w:after="0" w:line="240" w:lineRule="auto"/>
        <w:rPr>
          <w:rFonts w:ascii="Republika" w:hAnsi="Republika" w:cs="Arial"/>
        </w:rPr>
      </w:pPr>
      <w:r w:rsidRPr="00190567">
        <w:rPr>
          <w:rFonts w:ascii="Republika" w:hAnsi="Republika" w:cs="Arial"/>
        </w:rPr>
        <w:t xml:space="preserve">Ministrstvo za visoko šolstvo, znanost in </w:t>
      </w:r>
      <w:r w:rsidR="00576AEC" w:rsidRPr="00190567">
        <w:rPr>
          <w:rFonts w:ascii="Republika" w:hAnsi="Republika" w:cs="Arial"/>
        </w:rPr>
        <w:t>inovacije</w:t>
      </w:r>
    </w:p>
    <w:p w14:paraId="57D9C974" w14:textId="77777777"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zdravje</w:t>
      </w:r>
    </w:p>
    <w:p w14:paraId="4822D96E" w14:textId="5CC910F7" w:rsidR="00453B67" w:rsidRPr="00190567" w:rsidRDefault="0022209C" w:rsidP="00341254">
      <w:pPr>
        <w:pStyle w:val="Odstavekseznama"/>
        <w:numPr>
          <w:ilvl w:val="0"/>
          <w:numId w:val="1"/>
        </w:numPr>
        <w:spacing w:after="0" w:line="240" w:lineRule="auto"/>
        <w:rPr>
          <w:rFonts w:ascii="Republika" w:hAnsi="Republika" w:cs="Arial"/>
        </w:rPr>
      </w:pPr>
      <w:r w:rsidRPr="00190567">
        <w:rPr>
          <w:rFonts w:ascii="Republika" w:hAnsi="Republika" w:cs="Arial"/>
        </w:rPr>
        <w:t xml:space="preserve">Ministrstvo za </w:t>
      </w:r>
      <w:r w:rsidR="00576AEC" w:rsidRPr="00190567">
        <w:rPr>
          <w:rFonts w:ascii="Republika" w:hAnsi="Republika" w:cs="Arial"/>
        </w:rPr>
        <w:t>infrastrukturo</w:t>
      </w:r>
      <w:r w:rsidR="006E4174" w:rsidRPr="00190567">
        <w:rPr>
          <w:rFonts w:ascii="Republika" w:hAnsi="Republika" w:cs="Arial"/>
        </w:rPr>
        <w:t xml:space="preserve"> </w:t>
      </w:r>
      <w:r w:rsidR="006915CF" w:rsidRPr="00190567">
        <w:rPr>
          <w:rFonts w:ascii="Republika" w:hAnsi="Republika" w:cs="Arial"/>
        </w:rPr>
        <w:t>in</w:t>
      </w:r>
    </w:p>
    <w:p w14:paraId="7BFC2D6B" w14:textId="77777777" w:rsidR="006915CF" w:rsidRPr="00190567" w:rsidRDefault="00F1136F" w:rsidP="00341254">
      <w:pPr>
        <w:pStyle w:val="Odstavekseznama"/>
        <w:numPr>
          <w:ilvl w:val="0"/>
          <w:numId w:val="1"/>
        </w:numPr>
        <w:rPr>
          <w:rFonts w:ascii="Republika" w:hAnsi="Republika" w:cs="Arial"/>
        </w:rPr>
      </w:pPr>
      <w:r w:rsidRPr="00190567">
        <w:rPr>
          <w:rFonts w:ascii="Republika" w:hAnsi="Republika" w:cs="Arial"/>
        </w:rPr>
        <w:t>Združenje mestnih občin Slovenije</w:t>
      </w:r>
    </w:p>
    <w:p w14:paraId="1467679F" w14:textId="315ABE13" w:rsidR="006915CF" w:rsidRPr="00190567" w:rsidRDefault="006915CF" w:rsidP="00DA2706">
      <w:pPr>
        <w:pStyle w:val="Odstavekseznama"/>
        <w:numPr>
          <w:ilvl w:val="0"/>
          <w:numId w:val="19"/>
        </w:numPr>
        <w:ind w:left="709" w:hanging="283"/>
        <w:rPr>
          <w:rFonts w:ascii="Republika" w:hAnsi="Republika" w:cs="Arial"/>
        </w:rPr>
      </w:pPr>
      <w:r w:rsidRPr="00190567">
        <w:rPr>
          <w:rFonts w:ascii="Republika" w:hAnsi="Republika" w:cs="Arial"/>
        </w:rPr>
        <w:t>Izvajalska telesa</w:t>
      </w:r>
      <w:r w:rsidR="006509BB">
        <w:rPr>
          <w:rFonts w:ascii="Republika" w:hAnsi="Republika" w:cs="Arial"/>
        </w:rPr>
        <w:t xml:space="preserve"> </w:t>
      </w:r>
      <w:r w:rsidR="006509BB" w:rsidRPr="006509BB">
        <w:rPr>
          <w:rFonts w:ascii="Republika" w:hAnsi="Republika" w:cs="Arial"/>
        </w:rPr>
        <w:t>(</w:t>
      </w:r>
      <w:r w:rsidR="008B5AAB" w:rsidRPr="006509BB">
        <w:rPr>
          <w:rFonts w:ascii="Republika" w:hAnsi="Republika" w:cs="Arial"/>
        </w:rPr>
        <w:t>predvidena</w:t>
      </w:r>
      <w:r w:rsidR="006509BB" w:rsidRPr="006509BB">
        <w:rPr>
          <w:rFonts w:ascii="Republika" w:hAnsi="Republika" w:cs="Arial"/>
        </w:rPr>
        <w:t>):</w:t>
      </w:r>
    </w:p>
    <w:p w14:paraId="5DFEFB14" w14:textId="0DF3A4E4" w:rsidR="006915CF" w:rsidRPr="00190567" w:rsidRDefault="00190567" w:rsidP="00DA2706">
      <w:pPr>
        <w:pStyle w:val="Odstavekseznama"/>
        <w:numPr>
          <w:ilvl w:val="0"/>
          <w:numId w:val="20"/>
        </w:numPr>
        <w:ind w:left="1418" w:hanging="284"/>
        <w:rPr>
          <w:rFonts w:ascii="Republika" w:hAnsi="Republika" w:cs="Arial"/>
        </w:rPr>
      </w:pPr>
      <w:r w:rsidRPr="00190567">
        <w:rPr>
          <w:rFonts w:ascii="Republika" w:hAnsi="Republika"/>
        </w:rPr>
        <w:t>Javna agencija Republike Slovenije za spodbujanje investicij, podjetništva in internacionalizacije (</w:t>
      </w:r>
      <w:r w:rsidR="006915CF" w:rsidRPr="00190567">
        <w:rPr>
          <w:rFonts w:ascii="Republika" w:hAnsi="Republika" w:cs="Arial"/>
        </w:rPr>
        <w:t>SPIRIT</w:t>
      </w:r>
      <w:r w:rsidRPr="00190567">
        <w:rPr>
          <w:rFonts w:ascii="Republika" w:hAnsi="Republika" w:cs="Arial"/>
        </w:rPr>
        <w:t>)</w:t>
      </w:r>
    </w:p>
    <w:p w14:paraId="19F31093" w14:textId="0D9751CC" w:rsidR="006915CF" w:rsidRPr="007A606B" w:rsidRDefault="007A606B" w:rsidP="00DA2706">
      <w:pPr>
        <w:pStyle w:val="Odstavekseznama"/>
        <w:numPr>
          <w:ilvl w:val="0"/>
          <w:numId w:val="20"/>
        </w:numPr>
        <w:ind w:left="1418" w:hanging="284"/>
        <w:rPr>
          <w:rFonts w:ascii="Republika" w:hAnsi="Republika"/>
        </w:rPr>
      </w:pPr>
      <w:r w:rsidRPr="007A606B">
        <w:rPr>
          <w:rFonts w:ascii="Republika" w:hAnsi="Republika"/>
        </w:rPr>
        <w:t>Javni sklad Republike Slovenije za podjetništvo</w:t>
      </w:r>
      <w:r>
        <w:rPr>
          <w:rFonts w:ascii="Republika" w:hAnsi="Republika"/>
        </w:rPr>
        <w:t xml:space="preserve"> (</w:t>
      </w:r>
      <w:r w:rsidR="006915CF" w:rsidRPr="007A606B">
        <w:rPr>
          <w:rFonts w:ascii="Republika" w:hAnsi="Republika"/>
        </w:rPr>
        <w:t>SPS</w:t>
      </w:r>
      <w:r>
        <w:rPr>
          <w:rFonts w:ascii="Republika" w:hAnsi="Republika"/>
        </w:rPr>
        <w:t>)</w:t>
      </w:r>
    </w:p>
    <w:p w14:paraId="7C89E207" w14:textId="3D41DCAB" w:rsidR="006E4174" w:rsidRDefault="007A606B" w:rsidP="00DA2706">
      <w:pPr>
        <w:pStyle w:val="Odstavekseznama"/>
        <w:numPr>
          <w:ilvl w:val="0"/>
          <w:numId w:val="20"/>
        </w:numPr>
        <w:ind w:left="1418" w:hanging="284"/>
        <w:rPr>
          <w:rFonts w:ascii="Republika" w:hAnsi="Republika"/>
        </w:rPr>
      </w:pPr>
      <w:r w:rsidRPr="007A606B">
        <w:rPr>
          <w:rFonts w:ascii="Republika" w:hAnsi="Republika"/>
        </w:rPr>
        <w:t xml:space="preserve">Javna agencija za znanstvenoraziskovalno in inovacijsko dejavnost Republike Slovenije </w:t>
      </w:r>
      <w:r>
        <w:rPr>
          <w:rFonts w:ascii="Republika" w:hAnsi="Republika"/>
        </w:rPr>
        <w:t>(</w:t>
      </w:r>
      <w:r w:rsidR="006E4174" w:rsidRPr="007A606B">
        <w:rPr>
          <w:rFonts w:ascii="Republika" w:hAnsi="Republika"/>
        </w:rPr>
        <w:t>ARIS</w:t>
      </w:r>
      <w:r>
        <w:rPr>
          <w:rFonts w:ascii="Republika" w:hAnsi="Republika"/>
        </w:rPr>
        <w:t>)</w:t>
      </w:r>
    </w:p>
    <w:p w14:paraId="22BB50AF" w14:textId="3FD36782" w:rsidR="00523976" w:rsidRPr="007A606B" w:rsidRDefault="00523976" w:rsidP="00DA2706">
      <w:pPr>
        <w:pStyle w:val="Odstavekseznama"/>
        <w:numPr>
          <w:ilvl w:val="0"/>
          <w:numId w:val="20"/>
        </w:numPr>
        <w:ind w:left="1418" w:hanging="284"/>
        <w:rPr>
          <w:rFonts w:ascii="Republika" w:hAnsi="Republika"/>
        </w:rPr>
      </w:pPr>
      <w:r w:rsidRPr="00523976">
        <w:rPr>
          <w:rFonts w:ascii="Republika" w:hAnsi="Republika"/>
        </w:rPr>
        <w:t>Javni sklad Republike Slovenije za regionalni razvoj in razvoj podeželja - Slovenski regionalno razvojni sklad (SRRS)</w:t>
      </w:r>
      <w:r w:rsidR="00046CFC">
        <w:rPr>
          <w:rFonts w:ascii="Republika" w:hAnsi="Republika"/>
        </w:rPr>
        <w:t>.</w:t>
      </w:r>
    </w:p>
    <w:p w14:paraId="1CCF96DE" w14:textId="55C5E566" w:rsidR="006915CF" w:rsidRPr="007A606B" w:rsidRDefault="006915CF" w:rsidP="00341254">
      <w:pPr>
        <w:pStyle w:val="Odstavekseznama"/>
        <w:ind w:left="1418"/>
        <w:rPr>
          <w:rFonts w:ascii="Republika" w:hAnsi="Republika"/>
        </w:rPr>
      </w:pPr>
    </w:p>
    <w:p w14:paraId="62DB96B7" w14:textId="77777777" w:rsidR="00290C0D" w:rsidRPr="006509BB" w:rsidRDefault="00290C0D" w:rsidP="00341254">
      <w:pPr>
        <w:rPr>
          <w:rFonts w:ascii="Republika" w:hAnsi="Republika" w:cs="Arial"/>
        </w:rPr>
      </w:pPr>
    </w:p>
    <w:p w14:paraId="5BA66BD8" w14:textId="7FCBEA6F" w:rsidR="006509BB" w:rsidRPr="006509BB" w:rsidRDefault="006509BB" w:rsidP="006509BB">
      <w:pPr>
        <w:pStyle w:val="Pripombabesedilo"/>
        <w:rPr>
          <w:rFonts w:ascii="Republika" w:hAnsi="Republika" w:cs="Arial"/>
          <w:sz w:val="22"/>
          <w:szCs w:val="22"/>
        </w:rPr>
      </w:pPr>
      <w:r>
        <w:rPr>
          <w:rFonts w:ascii="Republika" w:hAnsi="Republika" w:cs="Arial"/>
          <w:sz w:val="22"/>
          <w:szCs w:val="22"/>
        </w:rPr>
        <w:t>C</w:t>
      </w:r>
      <w:r w:rsidRPr="006509BB">
        <w:rPr>
          <w:rFonts w:ascii="Republika" w:hAnsi="Republika" w:cs="Arial"/>
          <w:sz w:val="22"/>
          <w:szCs w:val="22"/>
        </w:rPr>
        <w:t xml:space="preserve">elotni postopek izvajanja </w:t>
      </w:r>
      <w:r>
        <w:rPr>
          <w:rFonts w:ascii="Republika" w:hAnsi="Republika" w:cs="Arial"/>
          <w:sz w:val="22"/>
          <w:szCs w:val="22"/>
        </w:rPr>
        <w:t>evropske kohezijske politike v obdobju 2021-2027</w:t>
      </w:r>
      <w:r w:rsidRPr="006509BB">
        <w:rPr>
          <w:rFonts w:ascii="Republika" w:hAnsi="Republika" w:cs="Arial"/>
          <w:sz w:val="22"/>
          <w:szCs w:val="22"/>
        </w:rPr>
        <w:t xml:space="preserve">, tako na ravni </w:t>
      </w:r>
      <w:r>
        <w:rPr>
          <w:rFonts w:ascii="Republika" w:hAnsi="Republika" w:cs="Arial"/>
          <w:sz w:val="22"/>
          <w:szCs w:val="22"/>
        </w:rPr>
        <w:t xml:space="preserve">organa upravljanja </w:t>
      </w:r>
      <w:r w:rsidR="008F42B2">
        <w:rPr>
          <w:rFonts w:ascii="Republika" w:hAnsi="Republika" w:cs="Arial"/>
          <w:sz w:val="22"/>
          <w:szCs w:val="22"/>
        </w:rPr>
        <w:t>kot tudi</w:t>
      </w:r>
      <w:r>
        <w:rPr>
          <w:rFonts w:ascii="Republika" w:hAnsi="Republika" w:cs="Arial"/>
          <w:sz w:val="22"/>
          <w:szCs w:val="22"/>
        </w:rPr>
        <w:t xml:space="preserve"> posredniških in izvajalskih teles se</w:t>
      </w:r>
      <w:r w:rsidRPr="006509BB">
        <w:rPr>
          <w:rFonts w:ascii="Republika" w:hAnsi="Republika" w:cs="Arial"/>
          <w:sz w:val="22"/>
          <w:szCs w:val="22"/>
        </w:rPr>
        <w:t xml:space="preserve"> še vzpostavlja in nadgrajuje</w:t>
      </w:r>
      <w:r>
        <w:rPr>
          <w:rFonts w:ascii="Republika" w:hAnsi="Republika" w:cs="Arial"/>
          <w:sz w:val="22"/>
          <w:szCs w:val="22"/>
        </w:rPr>
        <w:t>, opis sistema upravljanja in nadzora</w:t>
      </w:r>
      <w:r w:rsidRPr="006509BB">
        <w:rPr>
          <w:rFonts w:ascii="Republika" w:hAnsi="Republika" w:cs="Arial"/>
          <w:sz w:val="22"/>
          <w:szCs w:val="22"/>
        </w:rPr>
        <w:t xml:space="preserve"> </w:t>
      </w:r>
      <w:r>
        <w:rPr>
          <w:rFonts w:ascii="Republika" w:hAnsi="Republika" w:cs="Arial"/>
          <w:sz w:val="22"/>
          <w:szCs w:val="22"/>
        </w:rPr>
        <w:t xml:space="preserve">bo </w:t>
      </w:r>
      <w:r w:rsidRPr="006509BB">
        <w:rPr>
          <w:rFonts w:ascii="Republika" w:hAnsi="Republika" w:cs="Arial"/>
          <w:sz w:val="22"/>
          <w:szCs w:val="22"/>
        </w:rPr>
        <w:t>v naslednji verziji nadgrajen.</w:t>
      </w:r>
    </w:p>
    <w:p w14:paraId="1D31E30B" w14:textId="77777777" w:rsidR="000F3E60" w:rsidRPr="006509BB" w:rsidRDefault="000F3E60" w:rsidP="00341254">
      <w:pPr>
        <w:jc w:val="left"/>
        <w:rPr>
          <w:rFonts w:ascii="Republika" w:hAnsi="Republika" w:cs="Arial"/>
        </w:rPr>
      </w:pPr>
      <w:r w:rsidRPr="006509BB">
        <w:rPr>
          <w:rFonts w:ascii="Republika" w:hAnsi="Republika" w:cs="Arial"/>
        </w:rPr>
        <w:br w:type="page"/>
      </w:r>
    </w:p>
    <w:bookmarkStart w:id="3" w:name="_Toc139026183" w:displacedByCustomXml="next"/>
    <w:sdt>
      <w:sdtPr>
        <w:rPr>
          <w:rFonts w:asciiTheme="minorHAnsi" w:eastAsiaTheme="minorHAnsi" w:hAnsiTheme="minorHAnsi" w:cstheme="minorBidi"/>
          <w:color w:val="auto"/>
          <w:sz w:val="22"/>
          <w:szCs w:val="22"/>
        </w:rPr>
        <w:id w:val="882914896"/>
        <w:docPartObj>
          <w:docPartGallery w:val="Table of Contents"/>
          <w:docPartUnique/>
        </w:docPartObj>
      </w:sdtPr>
      <w:sdtEndPr>
        <w:rPr>
          <w:rFonts w:ascii="Republika" w:hAnsi="Republika"/>
          <w:b/>
          <w:bCs/>
          <w:sz w:val="20"/>
          <w:szCs w:val="20"/>
        </w:rPr>
      </w:sdtEndPr>
      <w:sdtContent>
        <w:p w14:paraId="73D60C39" w14:textId="680990F1" w:rsidR="00AF5EB0" w:rsidRPr="002A4C57" w:rsidRDefault="002A4C57" w:rsidP="002A4C57">
          <w:pPr>
            <w:pStyle w:val="Naslov1"/>
            <w:rPr>
              <w:rStyle w:val="Naslov1Znak"/>
              <w:rFonts w:ascii="Republika" w:hAnsi="Republika"/>
            </w:rPr>
          </w:pPr>
          <w:r w:rsidRPr="002A4C57">
            <w:rPr>
              <w:rStyle w:val="Naslov1Znak"/>
              <w:rFonts w:ascii="Republika" w:hAnsi="Republika"/>
            </w:rPr>
            <w:t>VSEBINA</w:t>
          </w:r>
          <w:bookmarkEnd w:id="3"/>
        </w:p>
        <w:p w14:paraId="276020C8" w14:textId="37E57C08" w:rsidR="00495F17" w:rsidRPr="00495F17" w:rsidRDefault="00AF5EB0" w:rsidP="00122210">
          <w:pPr>
            <w:pStyle w:val="Kazalovsebine1"/>
            <w:tabs>
              <w:tab w:val="right" w:leader="dot" w:pos="9062"/>
            </w:tabs>
            <w:rPr>
              <w:rFonts w:ascii="Republika" w:hAnsi="Republika" w:cstheme="minorBidi"/>
              <w:noProof/>
              <w:sz w:val="20"/>
              <w:szCs w:val="20"/>
            </w:rPr>
          </w:pPr>
          <w:r w:rsidRPr="00495F17">
            <w:rPr>
              <w:rFonts w:ascii="Republika" w:hAnsi="Republika"/>
              <w:sz w:val="20"/>
              <w:szCs w:val="20"/>
            </w:rPr>
            <w:fldChar w:fldCharType="begin"/>
          </w:r>
          <w:r w:rsidRPr="00495F17">
            <w:rPr>
              <w:rFonts w:ascii="Republika" w:hAnsi="Republika"/>
              <w:sz w:val="20"/>
              <w:szCs w:val="20"/>
            </w:rPr>
            <w:instrText xml:space="preserve"> TOC \o "1-3" \h \z \u </w:instrText>
          </w:r>
          <w:r w:rsidRPr="00495F17">
            <w:rPr>
              <w:rFonts w:ascii="Republika" w:hAnsi="Republika"/>
              <w:sz w:val="20"/>
              <w:szCs w:val="20"/>
            </w:rPr>
            <w:fldChar w:fldCharType="separate"/>
          </w:r>
          <w:hyperlink w:anchor="_Toc139026182" w:history="1">
            <w:r w:rsidR="00495F17" w:rsidRPr="00495F17">
              <w:rPr>
                <w:rStyle w:val="Hiperpovezava"/>
                <w:rFonts w:ascii="Republika" w:hAnsi="Republika"/>
                <w:noProof/>
                <w:sz w:val="20"/>
                <w:szCs w:val="20"/>
              </w:rPr>
              <w:t>UVOD</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_Toc139026182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w:t>
            </w:r>
            <w:r w:rsidR="00495F17" w:rsidRPr="00495F17">
              <w:rPr>
                <w:rFonts w:ascii="Republika" w:hAnsi="Republika"/>
                <w:noProof/>
                <w:webHidden/>
                <w:sz w:val="20"/>
                <w:szCs w:val="20"/>
              </w:rPr>
              <w:fldChar w:fldCharType="end"/>
            </w:r>
          </w:hyperlink>
        </w:p>
        <w:p w14:paraId="2DD64DB5" w14:textId="31E1421E" w:rsidR="00495F17" w:rsidRPr="00495F17" w:rsidRDefault="00A22420" w:rsidP="00122210">
          <w:pPr>
            <w:pStyle w:val="Kazalovsebine1"/>
            <w:tabs>
              <w:tab w:val="right" w:leader="dot" w:pos="9062"/>
            </w:tabs>
            <w:rPr>
              <w:rFonts w:ascii="Republika" w:hAnsi="Republika" w:cstheme="minorBidi"/>
              <w:noProof/>
              <w:sz w:val="20"/>
              <w:szCs w:val="20"/>
            </w:rPr>
          </w:pPr>
          <w:hyperlink w:anchor="_Toc139026183" w:history="1">
            <w:r w:rsidR="00495F17" w:rsidRPr="00495F17">
              <w:rPr>
                <w:rStyle w:val="Hiperpovezava"/>
                <w:rFonts w:ascii="Republika" w:hAnsi="Republika"/>
                <w:noProof/>
                <w:sz w:val="20"/>
                <w:szCs w:val="20"/>
              </w:rPr>
              <w:t>VSEBINA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_Toc139026183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w:t>
            </w:r>
            <w:r w:rsidR="00495F17" w:rsidRPr="00495F17">
              <w:rPr>
                <w:rFonts w:ascii="Republika" w:hAnsi="Republika"/>
                <w:noProof/>
                <w:webHidden/>
                <w:sz w:val="20"/>
                <w:szCs w:val="20"/>
              </w:rPr>
              <w:fldChar w:fldCharType="end"/>
            </w:r>
          </w:hyperlink>
        </w:p>
        <w:p w14:paraId="116FE350" w14:textId="39F76481" w:rsidR="00495F17" w:rsidRPr="00495F17" w:rsidRDefault="00A22420" w:rsidP="00122210">
          <w:pPr>
            <w:pStyle w:val="Kazalovsebine1"/>
            <w:tabs>
              <w:tab w:val="right" w:leader="dot" w:pos="9062"/>
            </w:tabs>
            <w:rPr>
              <w:rFonts w:ascii="Republika" w:hAnsi="Republika" w:cstheme="minorBidi"/>
              <w:noProof/>
              <w:sz w:val="20"/>
              <w:szCs w:val="20"/>
            </w:rPr>
          </w:pPr>
          <w:hyperlink w:anchor="_Toc139026184" w:history="1">
            <w:r w:rsidR="00495F17" w:rsidRPr="00495F17">
              <w:rPr>
                <w:rStyle w:val="Hiperpovezava"/>
                <w:rFonts w:ascii="Republika" w:hAnsi="Republika"/>
                <w:noProof/>
                <w:sz w:val="20"/>
                <w:szCs w:val="20"/>
              </w:rPr>
              <w:t>PRILOGA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_Toc139026184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9</w:t>
            </w:r>
            <w:r w:rsidR="00495F17" w:rsidRPr="00495F17">
              <w:rPr>
                <w:rFonts w:ascii="Republika" w:hAnsi="Republika"/>
                <w:noProof/>
                <w:webHidden/>
                <w:sz w:val="20"/>
                <w:szCs w:val="20"/>
              </w:rPr>
              <w:fldChar w:fldCharType="end"/>
            </w:r>
          </w:hyperlink>
        </w:p>
        <w:p w14:paraId="0C701D47" w14:textId="7FBB50B3" w:rsidR="00495F17" w:rsidRPr="00495F17" w:rsidRDefault="00A22420" w:rsidP="00122210">
          <w:pPr>
            <w:pStyle w:val="Kazalovsebine1"/>
            <w:tabs>
              <w:tab w:val="right" w:leader="dot" w:pos="9062"/>
            </w:tabs>
            <w:rPr>
              <w:rFonts w:ascii="Republika" w:hAnsi="Republika" w:cstheme="minorBidi"/>
              <w:noProof/>
              <w:sz w:val="20"/>
              <w:szCs w:val="20"/>
            </w:rPr>
          </w:pPr>
          <w:hyperlink w:anchor="_Toc139026185" w:history="1">
            <w:r w:rsidR="00495F17" w:rsidRPr="00495F17">
              <w:rPr>
                <w:rStyle w:val="Hiperpovezava"/>
                <w:rFonts w:ascii="Republika" w:hAnsi="Republika"/>
                <w:noProof/>
                <w:sz w:val="20"/>
                <w:szCs w:val="20"/>
              </w:rPr>
              <w:t>KAZALO TABEL</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_Toc139026185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10</w:t>
            </w:r>
            <w:r w:rsidR="00495F17" w:rsidRPr="00495F17">
              <w:rPr>
                <w:rFonts w:ascii="Republika" w:hAnsi="Republika"/>
                <w:noProof/>
                <w:webHidden/>
                <w:sz w:val="20"/>
                <w:szCs w:val="20"/>
              </w:rPr>
              <w:fldChar w:fldCharType="end"/>
            </w:r>
          </w:hyperlink>
        </w:p>
        <w:p w14:paraId="441FDC86" w14:textId="240736F2" w:rsidR="00495F17" w:rsidRPr="00495F17" w:rsidRDefault="00A22420" w:rsidP="00122210">
          <w:pPr>
            <w:pStyle w:val="Kazalovsebine1"/>
            <w:tabs>
              <w:tab w:val="right" w:leader="dot" w:pos="9062"/>
            </w:tabs>
            <w:rPr>
              <w:rFonts w:ascii="Republika" w:hAnsi="Republika" w:cstheme="minorBidi"/>
              <w:noProof/>
              <w:sz w:val="20"/>
              <w:szCs w:val="20"/>
            </w:rPr>
          </w:pPr>
          <w:hyperlink w:anchor="_Toc139026186" w:history="1">
            <w:r w:rsidR="00495F17" w:rsidRPr="00495F17">
              <w:rPr>
                <w:rStyle w:val="Hiperpovezava"/>
                <w:rFonts w:ascii="Republika" w:hAnsi="Republika"/>
                <w:noProof/>
                <w:sz w:val="20"/>
                <w:szCs w:val="20"/>
              </w:rPr>
              <w:t>KAZALO SLIK</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_Toc139026186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13</w:t>
            </w:r>
            <w:r w:rsidR="00495F17" w:rsidRPr="00495F17">
              <w:rPr>
                <w:rFonts w:ascii="Republika" w:hAnsi="Republika"/>
                <w:noProof/>
                <w:webHidden/>
                <w:sz w:val="20"/>
                <w:szCs w:val="20"/>
              </w:rPr>
              <w:fldChar w:fldCharType="end"/>
            </w:r>
          </w:hyperlink>
        </w:p>
        <w:p w14:paraId="155BCF35" w14:textId="278709F5" w:rsidR="00495F17" w:rsidRPr="00495F17" w:rsidRDefault="00A22420" w:rsidP="00122210">
          <w:pPr>
            <w:pStyle w:val="Kazalovsebine1"/>
            <w:tabs>
              <w:tab w:val="right" w:leader="dot" w:pos="9062"/>
            </w:tabs>
            <w:rPr>
              <w:rFonts w:ascii="Republika" w:hAnsi="Republika" w:cstheme="minorBidi"/>
              <w:noProof/>
              <w:sz w:val="20"/>
              <w:szCs w:val="20"/>
            </w:rPr>
          </w:pPr>
          <w:hyperlink w:anchor="_Toc139026187" w:history="1">
            <w:r w:rsidR="00495F17" w:rsidRPr="00495F17">
              <w:rPr>
                <w:rStyle w:val="Hiperpovezava"/>
                <w:rFonts w:ascii="Republika" w:hAnsi="Republika"/>
                <w:noProof/>
                <w:sz w:val="20"/>
                <w:szCs w:val="20"/>
              </w:rPr>
              <w:t>SEZNAM KRATIC</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_Toc139026187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15</w:t>
            </w:r>
            <w:r w:rsidR="00495F17" w:rsidRPr="00495F17">
              <w:rPr>
                <w:rFonts w:ascii="Republika" w:hAnsi="Republika"/>
                <w:noProof/>
                <w:webHidden/>
                <w:sz w:val="20"/>
                <w:szCs w:val="20"/>
              </w:rPr>
              <w:fldChar w:fldCharType="end"/>
            </w:r>
          </w:hyperlink>
        </w:p>
        <w:p w14:paraId="7E28E583" w14:textId="48117E76" w:rsidR="00495F17" w:rsidRPr="00495F17" w:rsidRDefault="00A22420" w:rsidP="00122210">
          <w:pPr>
            <w:pStyle w:val="Kazalovsebine1"/>
            <w:tabs>
              <w:tab w:val="left" w:pos="440"/>
              <w:tab w:val="right" w:leader="dot" w:pos="9062"/>
            </w:tabs>
            <w:rPr>
              <w:rFonts w:ascii="Republika" w:hAnsi="Republika" w:cstheme="minorBidi"/>
              <w:noProof/>
              <w:sz w:val="20"/>
              <w:szCs w:val="20"/>
            </w:rPr>
          </w:pPr>
          <w:hyperlink w:anchor="_Toc139026188" w:history="1">
            <w:r w:rsidR="00495F17" w:rsidRPr="00495F17">
              <w:rPr>
                <w:rStyle w:val="Hiperpovezava"/>
                <w:rFonts w:ascii="Republika" w:hAnsi="Republika"/>
                <w:noProof/>
                <w:sz w:val="20"/>
                <w:szCs w:val="20"/>
              </w:rPr>
              <w:t>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SPLOŠNE INFORMACIJE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_Toc139026188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w:t>
            </w:r>
            <w:r w:rsidR="00495F17" w:rsidRPr="00495F17">
              <w:rPr>
                <w:rFonts w:ascii="Republika" w:hAnsi="Republika"/>
                <w:noProof/>
                <w:webHidden/>
                <w:sz w:val="20"/>
                <w:szCs w:val="20"/>
              </w:rPr>
              <w:fldChar w:fldCharType="end"/>
            </w:r>
          </w:hyperlink>
        </w:p>
        <w:p w14:paraId="01F9DAD0" w14:textId="7F7EFAEF" w:rsidR="00495F17" w:rsidRPr="00495F17" w:rsidRDefault="00A22420" w:rsidP="00122210">
          <w:pPr>
            <w:pStyle w:val="Kazalovsebine2"/>
            <w:rPr>
              <w:rFonts w:ascii="Republika" w:hAnsi="Republika" w:cstheme="minorBidi"/>
              <w:noProof/>
              <w:sz w:val="20"/>
              <w:szCs w:val="20"/>
            </w:rPr>
          </w:pPr>
          <w:hyperlink w:anchor="_Toc139026189" w:history="1">
            <w:r w:rsidR="00495F17" w:rsidRPr="00495F17">
              <w:rPr>
                <w:rStyle w:val="Hiperpovezava"/>
                <w:rFonts w:ascii="Republika" w:hAnsi="Republika"/>
                <w:noProof/>
                <w:sz w:val="20"/>
                <w:szCs w:val="20"/>
              </w:rPr>
              <w:t>1.1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OSNOVNI PODATKI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_Toc139026189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w:t>
            </w:r>
            <w:r w:rsidR="00495F17" w:rsidRPr="00495F17">
              <w:rPr>
                <w:rFonts w:ascii="Republika" w:hAnsi="Republika"/>
                <w:noProof/>
                <w:webHidden/>
                <w:sz w:val="20"/>
                <w:szCs w:val="20"/>
              </w:rPr>
              <w:fldChar w:fldCharType="end"/>
            </w:r>
          </w:hyperlink>
        </w:p>
        <w:p w14:paraId="694C19BA" w14:textId="19399F1F" w:rsidR="00495F17" w:rsidRPr="00495F17" w:rsidRDefault="00A22420" w:rsidP="00122210">
          <w:pPr>
            <w:pStyle w:val="Kazalovsebine2"/>
            <w:rPr>
              <w:rFonts w:ascii="Republika" w:hAnsi="Republika" w:cstheme="minorBidi"/>
              <w:noProof/>
              <w:sz w:val="20"/>
              <w:szCs w:val="20"/>
            </w:rPr>
          </w:pPr>
          <w:hyperlink w:anchor="_Toc139026190" w:history="1">
            <w:r w:rsidR="00495F17" w:rsidRPr="00495F17">
              <w:rPr>
                <w:rStyle w:val="Hiperpovezava"/>
                <w:rFonts w:ascii="Republika" w:hAnsi="Republika" w:cs="Arial"/>
                <w:noProof/>
                <w:sz w:val="20"/>
                <w:szCs w:val="20"/>
              </w:rPr>
              <w:t>1.2</w:t>
            </w:r>
            <w:r w:rsidR="00495F17" w:rsidRPr="00495F17">
              <w:rPr>
                <w:rFonts w:ascii="Republika" w:hAnsi="Republika" w:cstheme="minorBidi"/>
                <w:noProof/>
                <w:sz w:val="20"/>
                <w:szCs w:val="20"/>
              </w:rPr>
              <w:tab/>
            </w:r>
            <w:r w:rsidR="00495F17" w:rsidRPr="00495F17">
              <w:rPr>
                <w:rStyle w:val="Hiperpovezava"/>
                <w:rFonts w:ascii="Republika" w:hAnsi="Republika" w:cs="Arial"/>
                <w:noProof/>
                <w:sz w:val="20"/>
                <w:szCs w:val="20"/>
              </w:rPr>
              <w:t>DATUM OPISA SISTEMA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_Toc139026190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w:t>
            </w:r>
            <w:r w:rsidR="00495F17" w:rsidRPr="00495F17">
              <w:rPr>
                <w:rFonts w:ascii="Republika" w:hAnsi="Republika"/>
                <w:noProof/>
                <w:webHidden/>
                <w:sz w:val="20"/>
                <w:szCs w:val="20"/>
              </w:rPr>
              <w:fldChar w:fldCharType="end"/>
            </w:r>
          </w:hyperlink>
        </w:p>
        <w:p w14:paraId="2783EF4F" w14:textId="7F127D37" w:rsidR="00495F17" w:rsidRPr="00495F17" w:rsidRDefault="00A22420" w:rsidP="00122210">
          <w:pPr>
            <w:pStyle w:val="Kazalovsebine2"/>
            <w:rPr>
              <w:rFonts w:ascii="Republika" w:hAnsi="Republika" w:cstheme="minorBidi"/>
              <w:noProof/>
              <w:sz w:val="20"/>
              <w:szCs w:val="20"/>
            </w:rPr>
          </w:pPr>
          <w:hyperlink w:anchor="_Toc139026191" w:history="1">
            <w:r w:rsidR="00495F17" w:rsidRPr="00495F17">
              <w:rPr>
                <w:rStyle w:val="Hiperpovezava"/>
                <w:rFonts w:ascii="Republika" w:hAnsi="Republika" w:cs="Arial"/>
                <w:noProof/>
                <w:sz w:val="20"/>
                <w:szCs w:val="20"/>
              </w:rPr>
              <w:t>1.3</w:t>
            </w:r>
            <w:r w:rsidR="00495F17" w:rsidRPr="00495F17">
              <w:rPr>
                <w:rFonts w:ascii="Republika" w:hAnsi="Republika" w:cstheme="minorBidi"/>
                <w:noProof/>
                <w:sz w:val="20"/>
                <w:szCs w:val="20"/>
              </w:rPr>
              <w:tab/>
            </w:r>
            <w:r w:rsidR="00495F17" w:rsidRPr="00495F17">
              <w:rPr>
                <w:rStyle w:val="Hiperpovezava"/>
                <w:rFonts w:ascii="Republika" w:hAnsi="Republika" w:cs="Arial"/>
                <w:noProof/>
                <w:sz w:val="20"/>
                <w:szCs w:val="20"/>
              </w:rPr>
              <w:t>STRUKTURA SISTEMA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_Toc139026191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w:t>
            </w:r>
            <w:r w:rsidR="00495F17" w:rsidRPr="00495F17">
              <w:rPr>
                <w:rFonts w:ascii="Republika" w:hAnsi="Republika"/>
                <w:noProof/>
                <w:webHidden/>
                <w:sz w:val="20"/>
                <w:szCs w:val="20"/>
              </w:rPr>
              <w:fldChar w:fldCharType="end"/>
            </w:r>
          </w:hyperlink>
        </w:p>
        <w:p w14:paraId="0B80620C" w14:textId="459C00F7" w:rsidR="00495F17" w:rsidRPr="00495F17" w:rsidRDefault="00A22420" w:rsidP="00122210">
          <w:pPr>
            <w:pStyle w:val="Kazalovsebine3"/>
            <w:tabs>
              <w:tab w:val="left" w:pos="1320"/>
              <w:tab w:val="right" w:leader="dot" w:pos="9062"/>
            </w:tabs>
            <w:rPr>
              <w:rFonts w:ascii="Republika" w:hAnsi="Republika" w:cstheme="minorBidi"/>
              <w:noProof/>
              <w:sz w:val="20"/>
              <w:szCs w:val="20"/>
            </w:rPr>
          </w:pPr>
          <w:hyperlink w:anchor="_Toc139026192" w:history="1">
            <w:r w:rsidR="00495F17" w:rsidRPr="00495F17">
              <w:rPr>
                <w:rStyle w:val="Hiperpovezava"/>
                <w:rFonts w:ascii="Republika" w:hAnsi="Republika" w:cs="Arial"/>
                <w:noProof/>
                <w:sz w:val="20"/>
                <w:szCs w:val="20"/>
              </w:rPr>
              <w:t>1.3.1</w:t>
            </w:r>
            <w:r w:rsidR="00495F17" w:rsidRPr="00495F17">
              <w:rPr>
                <w:rFonts w:ascii="Republika" w:hAnsi="Republika" w:cstheme="minorBidi"/>
                <w:noProof/>
                <w:sz w:val="20"/>
                <w:szCs w:val="20"/>
              </w:rPr>
              <w:tab/>
            </w:r>
            <w:r w:rsidR="00495F17" w:rsidRPr="00495F17">
              <w:rPr>
                <w:rStyle w:val="Hiperpovezava"/>
                <w:rFonts w:ascii="Republika" w:hAnsi="Republika" w:cs="Arial"/>
                <w:noProof/>
                <w:sz w:val="20"/>
                <w:szCs w:val="20"/>
              </w:rPr>
              <w:t>ORGAN UPRAVLJANJA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_Toc139026192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21</w:t>
            </w:r>
            <w:r w:rsidR="00495F17" w:rsidRPr="00495F17">
              <w:rPr>
                <w:rFonts w:ascii="Republika" w:hAnsi="Republika"/>
                <w:noProof/>
                <w:webHidden/>
                <w:sz w:val="20"/>
                <w:szCs w:val="20"/>
              </w:rPr>
              <w:fldChar w:fldCharType="end"/>
            </w:r>
          </w:hyperlink>
        </w:p>
        <w:p w14:paraId="573E309D" w14:textId="362B1FFB" w:rsidR="00495F17" w:rsidRPr="00495F17" w:rsidRDefault="00A22420" w:rsidP="00122210">
          <w:pPr>
            <w:pStyle w:val="Kazalovsebine3"/>
            <w:tabs>
              <w:tab w:val="left" w:pos="1320"/>
              <w:tab w:val="right" w:leader="dot" w:pos="9062"/>
            </w:tabs>
            <w:rPr>
              <w:rFonts w:ascii="Republika" w:hAnsi="Republika" w:cstheme="minorBidi"/>
              <w:noProof/>
              <w:sz w:val="20"/>
              <w:szCs w:val="20"/>
            </w:rPr>
          </w:pPr>
          <w:hyperlink w:anchor="_Toc139026193" w:history="1">
            <w:r w:rsidR="00495F17" w:rsidRPr="00495F17">
              <w:rPr>
                <w:rStyle w:val="Hiperpovezava"/>
                <w:rFonts w:ascii="Republika" w:hAnsi="Republika" w:cs="Arial"/>
                <w:noProof/>
                <w:sz w:val="20"/>
                <w:szCs w:val="20"/>
              </w:rPr>
              <w:t>1.3.2</w:t>
            </w:r>
            <w:r w:rsidR="00495F17" w:rsidRPr="00495F17">
              <w:rPr>
                <w:rFonts w:ascii="Republika" w:hAnsi="Republika" w:cstheme="minorBidi"/>
                <w:noProof/>
                <w:sz w:val="20"/>
                <w:szCs w:val="20"/>
              </w:rPr>
              <w:tab/>
            </w:r>
            <w:r w:rsidR="00495F17" w:rsidRPr="00495F17">
              <w:rPr>
                <w:rStyle w:val="Hiperpovezava"/>
                <w:rFonts w:ascii="Republika" w:hAnsi="Republika" w:cs="Arial"/>
                <w:noProof/>
                <w:sz w:val="20"/>
                <w:szCs w:val="20"/>
              </w:rPr>
              <w:t>POSREDNIŠKA IN IZVAJALSKA TELESA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_Toc139026193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21</w:t>
            </w:r>
            <w:r w:rsidR="00495F17" w:rsidRPr="00495F17">
              <w:rPr>
                <w:rFonts w:ascii="Republika" w:hAnsi="Republika"/>
                <w:noProof/>
                <w:webHidden/>
                <w:sz w:val="20"/>
                <w:szCs w:val="20"/>
              </w:rPr>
              <w:fldChar w:fldCharType="end"/>
            </w:r>
          </w:hyperlink>
        </w:p>
        <w:p w14:paraId="07DBD11A" w14:textId="761C48C2" w:rsidR="00495F17" w:rsidRPr="00495F17" w:rsidRDefault="00A22420" w:rsidP="00122210">
          <w:pPr>
            <w:pStyle w:val="Kazalovsebine3"/>
            <w:tabs>
              <w:tab w:val="left" w:pos="1320"/>
              <w:tab w:val="right" w:leader="dot" w:pos="9062"/>
            </w:tabs>
            <w:rPr>
              <w:rFonts w:ascii="Republika" w:hAnsi="Republika" w:cstheme="minorBidi"/>
              <w:noProof/>
              <w:sz w:val="20"/>
              <w:szCs w:val="20"/>
            </w:rPr>
          </w:pPr>
          <w:hyperlink w:anchor="_Toc139026194" w:history="1">
            <w:r w:rsidR="00495F17" w:rsidRPr="00495F17">
              <w:rPr>
                <w:rStyle w:val="Hiperpovezava"/>
                <w:rFonts w:ascii="Republika" w:hAnsi="Republika"/>
                <w:noProof/>
                <w:sz w:val="20"/>
                <w:szCs w:val="20"/>
              </w:rPr>
              <w:t>1.3.3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 ZA RAČUNOVODENJE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_Toc139026194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24</w:t>
            </w:r>
            <w:r w:rsidR="00495F17" w:rsidRPr="00495F17">
              <w:rPr>
                <w:rFonts w:ascii="Republika" w:hAnsi="Republika"/>
                <w:noProof/>
                <w:webHidden/>
                <w:sz w:val="20"/>
                <w:szCs w:val="20"/>
              </w:rPr>
              <w:fldChar w:fldCharType="end"/>
            </w:r>
          </w:hyperlink>
        </w:p>
        <w:p w14:paraId="16F192A9" w14:textId="0B86AD69" w:rsidR="00495F17" w:rsidRPr="00495F17" w:rsidRDefault="00A22420" w:rsidP="00122210">
          <w:pPr>
            <w:pStyle w:val="Kazalovsebine3"/>
            <w:tabs>
              <w:tab w:val="left" w:pos="1320"/>
              <w:tab w:val="right" w:leader="dot" w:pos="9062"/>
            </w:tabs>
            <w:rPr>
              <w:rFonts w:ascii="Republika" w:hAnsi="Republika" w:cstheme="minorBidi"/>
              <w:noProof/>
              <w:sz w:val="20"/>
              <w:szCs w:val="20"/>
            </w:rPr>
          </w:pPr>
          <w:hyperlink w:anchor="_Toc139026195" w:history="1">
            <w:r w:rsidR="00495F17" w:rsidRPr="00495F17">
              <w:rPr>
                <w:rStyle w:val="Hiperpovezava"/>
                <w:rFonts w:ascii="Republika" w:hAnsi="Republika" w:cs="Arial"/>
                <w:noProof/>
                <w:sz w:val="20"/>
                <w:szCs w:val="20"/>
              </w:rPr>
              <w:t>1.3.4</w:t>
            </w:r>
            <w:r w:rsidR="00495F17" w:rsidRPr="00495F17">
              <w:rPr>
                <w:rFonts w:ascii="Republika" w:hAnsi="Republika" w:cstheme="minorBidi"/>
                <w:noProof/>
                <w:sz w:val="20"/>
                <w:szCs w:val="20"/>
              </w:rPr>
              <w:tab/>
            </w:r>
            <w:r w:rsidR="00495F17" w:rsidRPr="00495F17">
              <w:rPr>
                <w:rStyle w:val="Hiperpovezava"/>
                <w:rFonts w:ascii="Republika" w:hAnsi="Republika" w:cs="Arial"/>
                <w:noProof/>
                <w:sz w:val="20"/>
                <w:szCs w:val="20"/>
              </w:rPr>
              <w:t>LOČEVANJE FUNKCIJ MED ORGANI PRISTOJNIMI ZA PROGRAM IN ZNOTRAJ NJIH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_Toc139026195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24</w:t>
            </w:r>
            <w:r w:rsidR="00495F17" w:rsidRPr="00495F17">
              <w:rPr>
                <w:rFonts w:ascii="Republika" w:hAnsi="Republika"/>
                <w:noProof/>
                <w:webHidden/>
                <w:sz w:val="20"/>
                <w:szCs w:val="20"/>
              </w:rPr>
              <w:fldChar w:fldCharType="end"/>
            </w:r>
          </w:hyperlink>
        </w:p>
        <w:p w14:paraId="4C942A6C" w14:textId="3A0AF1B4" w:rsidR="00495F17" w:rsidRPr="00495F17" w:rsidRDefault="00A22420" w:rsidP="00122210">
          <w:pPr>
            <w:pStyle w:val="Kazalovsebine1"/>
            <w:tabs>
              <w:tab w:val="left" w:pos="440"/>
              <w:tab w:val="right" w:leader="dot" w:pos="9062"/>
            </w:tabs>
            <w:rPr>
              <w:rFonts w:ascii="Republika" w:hAnsi="Republika" w:cstheme="minorBidi"/>
              <w:noProof/>
              <w:sz w:val="20"/>
              <w:szCs w:val="20"/>
            </w:rPr>
          </w:pPr>
          <w:hyperlink w:anchor="_Toc139026196" w:history="1">
            <w:r w:rsidR="00495F17" w:rsidRPr="00495F17">
              <w:rPr>
                <w:rStyle w:val="Hiperpovezava"/>
                <w:rFonts w:ascii="Republika" w:hAnsi="Republika"/>
                <w:noProof/>
                <w:sz w:val="20"/>
                <w:szCs w:val="20"/>
              </w:rPr>
              <w:t>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 UPRAVLJANJA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_Toc139026196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24</w:t>
            </w:r>
            <w:r w:rsidR="00495F17" w:rsidRPr="00495F17">
              <w:rPr>
                <w:rFonts w:ascii="Republika" w:hAnsi="Republika"/>
                <w:noProof/>
                <w:webHidden/>
                <w:sz w:val="20"/>
                <w:szCs w:val="20"/>
              </w:rPr>
              <w:fldChar w:fldCharType="end"/>
            </w:r>
          </w:hyperlink>
        </w:p>
        <w:p w14:paraId="6B2C4095" w14:textId="54B48803" w:rsidR="00495F17" w:rsidRPr="00495F17" w:rsidRDefault="00A22420" w:rsidP="00122210">
          <w:pPr>
            <w:pStyle w:val="Kazalovsebine2"/>
            <w:rPr>
              <w:rFonts w:ascii="Republika" w:hAnsi="Republika" w:cstheme="minorBidi"/>
              <w:noProof/>
              <w:sz w:val="20"/>
              <w:szCs w:val="20"/>
            </w:rPr>
          </w:pPr>
          <w:hyperlink w:anchor="_Toc139026197" w:history="1">
            <w:r w:rsidR="00495F17" w:rsidRPr="00495F17">
              <w:rPr>
                <w:rStyle w:val="Hiperpovezava"/>
                <w:rFonts w:ascii="Republika" w:hAnsi="Republika"/>
                <w:noProof/>
                <w:sz w:val="20"/>
                <w:szCs w:val="20"/>
              </w:rPr>
              <w:t>2.1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ORGANA UPRAVLJANJA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_Toc139026197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24</w:t>
            </w:r>
            <w:r w:rsidR="00495F17" w:rsidRPr="00495F17">
              <w:rPr>
                <w:rFonts w:ascii="Republika" w:hAnsi="Republika"/>
                <w:noProof/>
                <w:webHidden/>
                <w:sz w:val="20"/>
                <w:szCs w:val="20"/>
              </w:rPr>
              <w:fldChar w:fldCharType="end"/>
            </w:r>
          </w:hyperlink>
        </w:p>
        <w:p w14:paraId="1BB67BAF" w14:textId="2E42544B" w:rsidR="00495F17" w:rsidRPr="00495F17" w:rsidRDefault="00A22420" w:rsidP="00122210">
          <w:pPr>
            <w:pStyle w:val="Kazalovsebine2"/>
            <w:rPr>
              <w:rFonts w:ascii="Republika" w:hAnsi="Republika" w:cstheme="minorBidi"/>
              <w:noProof/>
              <w:sz w:val="20"/>
              <w:szCs w:val="20"/>
            </w:rPr>
          </w:pPr>
          <w:hyperlink w:anchor="_Toc139026198" w:history="1">
            <w:r w:rsidR="00495F17" w:rsidRPr="00495F17">
              <w:rPr>
                <w:rStyle w:val="Hiperpovezava"/>
                <w:rFonts w:ascii="Republika" w:hAnsi="Republika"/>
                <w:noProof/>
                <w:sz w:val="20"/>
                <w:szCs w:val="20"/>
              </w:rPr>
              <w:t>2.2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ORGAN UPRAVLJANJA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_Toc139026198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25</w:t>
            </w:r>
            <w:r w:rsidR="00495F17" w:rsidRPr="00495F17">
              <w:rPr>
                <w:rFonts w:ascii="Republika" w:hAnsi="Republika"/>
                <w:noProof/>
                <w:webHidden/>
                <w:sz w:val="20"/>
                <w:szCs w:val="20"/>
              </w:rPr>
              <w:fldChar w:fldCharType="end"/>
            </w:r>
          </w:hyperlink>
        </w:p>
        <w:p w14:paraId="42B39D40" w14:textId="79DCE8FC" w:rsidR="00495F17" w:rsidRPr="00495F17" w:rsidRDefault="00A22420" w:rsidP="00122210">
          <w:pPr>
            <w:pStyle w:val="Kazalovsebine2"/>
            <w:rPr>
              <w:rFonts w:ascii="Republika" w:hAnsi="Republika" w:cstheme="minorBidi"/>
              <w:noProof/>
              <w:sz w:val="20"/>
              <w:szCs w:val="20"/>
            </w:rPr>
          </w:pPr>
          <w:hyperlink w:anchor="_Toc139026199" w:history="1">
            <w:r w:rsidR="00495F17" w:rsidRPr="00495F17">
              <w:rPr>
                <w:rStyle w:val="Hiperpovezava"/>
                <w:rFonts w:ascii="Republika" w:hAnsi="Republika"/>
                <w:noProof/>
                <w:sz w:val="20"/>
                <w:szCs w:val="20"/>
              </w:rPr>
              <w:t>2.3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NALOG, KI JIH ORGAN UPRAVLJANJA FORMALNO PRENESE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_Toc139026199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27</w:t>
            </w:r>
            <w:r w:rsidR="00495F17" w:rsidRPr="00495F17">
              <w:rPr>
                <w:rFonts w:ascii="Republika" w:hAnsi="Republika"/>
                <w:noProof/>
                <w:webHidden/>
                <w:sz w:val="20"/>
                <w:szCs w:val="20"/>
              </w:rPr>
              <w:fldChar w:fldCharType="end"/>
            </w:r>
          </w:hyperlink>
        </w:p>
        <w:p w14:paraId="7FA46E52" w14:textId="607AD6C6" w:rsidR="00495F17" w:rsidRPr="00495F17" w:rsidRDefault="00A22420" w:rsidP="00122210">
          <w:pPr>
            <w:pStyle w:val="Kazalovsebine2"/>
            <w:rPr>
              <w:rFonts w:ascii="Republika" w:hAnsi="Republika" w:cstheme="minorBidi"/>
              <w:noProof/>
              <w:sz w:val="20"/>
              <w:szCs w:val="20"/>
            </w:rPr>
          </w:pPr>
          <w:hyperlink w:anchor="_Toc139026200" w:history="1">
            <w:r w:rsidR="00495F17" w:rsidRPr="00495F17">
              <w:rPr>
                <w:rStyle w:val="Hiperpovezava"/>
                <w:rFonts w:ascii="Republika" w:hAnsi="Republika"/>
                <w:noProof/>
                <w:sz w:val="20"/>
                <w:szCs w:val="20"/>
              </w:rPr>
              <w:t>2.4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POSTOPKI ORGANA UPRAVLJANJA ZA NADZOR PRENESENIH FUNKCIJ IN NALOG</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_Toc139026200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29</w:t>
            </w:r>
            <w:r w:rsidR="00495F17" w:rsidRPr="00495F17">
              <w:rPr>
                <w:rFonts w:ascii="Republika" w:hAnsi="Republika"/>
                <w:noProof/>
                <w:webHidden/>
                <w:sz w:val="20"/>
                <w:szCs w:val="20"/>
              </w:rPr>
              <w:fldChar w:fldCharType="end"/>
            </w:r>
          </w:hyperlink>
        </w:p>
        <w:p w14:paraId="62294A54" w14:textId="645D47A4" w:rsidR="00495F17" w:rsidRPr="00495F17" w:rsidRDefault="00A22420" w:rsidP="00122210">
          <w:pPr>
            <w:pStyle w:val="Kazalovsebine2"/>
            <w:rPr>
              <w:rFonts w:ascii="Republika" w:hAnsi="Republika" w:cstheme="minorBidi"/>
              <w:noProof/>
              <w:sz w:val="20"/>
              <w:szCs w:val="20"/>
            </w:rPr>
          </w:pPr>
          <w:hyperlink w:anchor="_Toc139026201" w:history="1">
            <w:r w:rsidR="00495F17" w:rsidRPr="00495F17">
              <w:rPr>
                <w:rStyle w:val="Hiperpovezava"/>
                <w:rFonts w:ascii="Republika" w:hAnsi="Republika"/>
                <w:noProof/>
                <w:sz w:val="20"/>
                <w:szCs w:val="20"/>
              </w:rPr>
              <w:t>2.5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_Toc139026201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w:t>
            </w:r>
            <w:r w:rsidR="00495F17" w:rsidRPr="00495F17">
              <w:rPr>
                <w:rFonts w:ascii="Republika" w:hAnsi="Republika"/>
                <w:noProof/>
                <w:webHidden/>
                <w:sz w:val="20"/>
                <w:szCs w:val="20"/>
              </w:rPr>
              <w:fldChar w:fldCharType="end"/>
            </w:r>
          </w:hyperlink>
        </w:p>
        <w:p w14:paraId="6515732C" w14:textId="2C7970CA" w:rsidR="00495F17" w:rsidRPr="00495F17" w:rsidRDefault="00A22420" w:rsidP="00122210">
          <w:pPr>
            <w:pStyle w:val="Kazalovsebine3"/>
            <w:tabs>
              <w:tab w:val="left" w:pos="1320"/>
              <w:tab w:val="right" w:leader="dot" w:pos="9062"/>
            </w:tabs>
            <w:rPr>
              <w:rFonts w:ascii="Republika" w:hAnsi="Republika" w:cstheme="minorBidi"/>
              <w:noProof/>
              <w:sz w:val="20"/>
              <w:szCs w:val="20"/>
            </w:rPr>
          </w:pPr>
          <w:hyperlink w:anchor="_Toc139026202" w:history="1">
            <w:r w:rsidR="00495F17" w:rsidRPr="00495F17">
              <w:rPr>
                <w:rStyle w:val="Hiperpovezava"/>
                <w:rFonts w:ascii="Republika" w:hAnsi="Republika"/>
                <w:noProof/>
                <w:sz w:val="20"/>
                <w:szCs w:val="20"/>
              </w:rPr>
              <w:t>2.5.1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SPLOŠNI POSTOPKI OBVLADOVANJA TVEGANJ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_Toc139026202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w:t>
            </w:r>
            <w:r w:rsidR="00495F17" w:rsidRPr="00495F17">
              <w:rPr>
                <w:rFonts w:ascii="Republika" w:hAnsi="Republika"/>
                <w:noProof/>
                <w:webHidden/>
                <w:sz w:val="20"/>
                <w:szCs w:val="20"/>
              </w:rPr>
              <w:fldChar w:fldCharType="end"/>
            </w:r>
          </w:hyperlink>
        </w:p>
        <w:p w14:paraId="02F04617" w14:textId="031AB29E" w:rsidR="00495F17" w:rsidRPr="00495F17" w:rsidRDefault="00A22420" w:rsidP="00122210">
          <w:pPr>
            <w:pStyle w:val="Kazalovsebine3"/>
            <w:tabs>
              <w:tab w:val="left" w:pos="1320"/>
              <w:tab w:val="right" w:leader="dot" w:pos="9062"/>
            </w:tabs>
            <w:rPr>
              <w:rFonts w:ascii="Republika" w:hAnsi="Republika" w:cstheme="minorBidi"/>
              <w:noProof/>
              <w:sz w:val="20"/>
              <w:szCs w:val="20"/>
            </w:rPr>
          </w:pPr>
          <w:hyperlink w:anchor="_Toc139026203" w:history="1">
            <w:r w:rsidR="00495F17" w:rsidRPr="00495F17">
              <w:rPr>
                <w:rStyle w:val="Hiperpovezava"/>
                <w:rFonts w:ascii="Republika" w:hAnsi="Republika"/>
                <w:noProof/>
                <w:sz w:val="20"/>
                <w:szCs w:val="20"/>
              </w:rPr>
              <w:t>2.5.2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POSTOPKI ZA PREPREČEVANJE GOLJUFIJ, DVOJNEGA FINANCIRANJA IN NASPROTJA INTERESOV</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_Toc139026203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31</w:t>
            </w:r>
            <w:r w:rsidR="00495F17" w:rsidRPr="00495F17">
              <w:rPr>
                <w:rFonts w:ascii="Republika" w:hAnsi="Republika"/>
                <w:noProof/>
                <w:webHidden/>
                <w:sz w:val="20"/>
                <w:szCs w:val="20"/>
              </w:rPr>
              <w:fldChar w:fldCharType="end"/>
            </w:r>
          </w:hyperlink>
        </w:p>
        <w:p w14:paraId="56BD916F" w14:textId="4F24FAA5" w:rsidR="00495F17" w:rsidRPr="00495F17" w:rsidRDefault="00A22420">
          <w:pPr>
            <w:pStyle w:val="Kazalovsebine2"/>
            <w:rPr>
              <w:rFonts w:ascii="Republika" w:hAnsi="Republika" w:cstheme="minorBidi"/>
              <w:noProof/>
              <w:sz w:val="20"/>
              <w:szCs w:val="20"/>
            </w:rPr>
          </w:pPr>
          <w:hyperlink w:anchor="_Toc139026204" w:history="1">
            <w:r w:rsidR="00495F17" w:rsidRPr="00495F17">
              <w:rPr>
                <w:rStyle w:val="Hiperpovezava"/>
                <w:rFonts w:ascii="Republika" w:hAnsi="Republika"/>
                <w:noProof/>
                <w:sz w:val="20"/>
                <w:szCs w:val="20"/>
              </w:rPr>
              <w:t>2.6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ORGANIZACIJA IN POSTOPKI ORGANA UPRAVLJANJA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_Toc139026204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33</w:t>
            </w:r>
            <w:r w:rsidR="00495F17" w:rsidRPr="00495F17">
              <w:rPr>
                <w:rFonts w:ascii="Republika" w:hAnsi="Republika"/>
                <w:noProof/>
                <w:webHidden/>
                <w:sz w:val="20"/>
                <w:szCs w:val="20"/>
              </w:rPr>
              <w:fldChar w:fldCharType="end"/>
            </w:r>
          </w:hyperlink>
        </w:p>
        <w:p w14:paraId="41812831" w14:textId="0545986A"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05" w:history="1">
            <w:r w:rsidR="00495F17" w:rsidRPr="00495F17">
              <w:rPr>
                <w:rStyle w:val="Hiperpovezava"/>
                <w:rFonts w:ascii="Republika" w:hAnsi="Republika"/>
                <w:noProof/>
                <w:sz w:val="20"/>
                <w:szCs w:val="20"/>
              </w:rPr>
              <w:t>2.6.1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 ORGANA UPRAVLJANJA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_Toc139026205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33</w:t>
            </w:r>
            <w:r w:rsidR="00495F17" w:rsidRPr="00495F17">
              <w:rPr>
                <w:rFonts w:ascii="Republika" w:hAnsi="Republika"/>
                <w:noProof/>
                <w:webHidden/>
                <w:sz w:val="20"/>
                <w:szCs w:val="20"/>
              </w:rPr>
              <w:fldChar w:fldCharType="end"/>
            </w:r>
          </w:hyperlink>
        </w:p>
        <w:p w14:paraId="12EFBA9E" w14:textId="1F780F41"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06" w:history="1">
            <w:r w:rsidR="00495F17" w:rsidRPr="00495F17">
              <w:rPr>
                <w:rStyle w:val="Hiperpovezava"/>
                <w:rFonts w:ascii="Republika" w:hAnsi="Republika"/>
                <w:noProof/>
                <w:sz w:val="20"/>
                <w:szCs w:val="20"/>
              </w:rPr>
              <w:t>2.6.2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_Toc139026206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35</w:t>
            </w:r>
            <w:r w:rsidR="00495F17" w:rsidRPr="00495F17">
              <w:rPr>
                <w:rFonts w:ascii="Republika" w:hAnsi="Republika"/>
                <w:noProof/>
                <w:webHidden/>
                <w:sz w:val="20"/>
                <w:szCs w:val="20"/>
              </w:rPr>
              <w:fldChar w:fldCharType="end"/>
            </w:r>
          </w:hyperlink>
        </w:p>
        <w:p w14:paraId="11D6F892" w14:textId="55339FE6" w:rsidR="00495F17" w:rsidRPr="00495F17" w:rsidRDefault="00A22420">
          <w:pPr>
            <w:pStyle w:val="Kazalovsebine2"/>
            <w:rPr>
              <w:rFonts w:ascii="Republika" w:hAnsi="Republika" w:cstheme="minorBidi"/>
              <w:noProof/>
              <w:sz w:val="20"/>
              <w:szCs w:val="20"/>
            </w:rPr>
          </w:pPr>
          <w:hyperlink w:anchor="_Toc139026207" w:history="1">
            <w:r w:rsidR="00495F17" w:rsidRPr="00495F17">
              <w:rPr>
                <w:rStyle w:val="Hiperpovezava"/>
                <w:rFonts w:ascii="Republika" w:hAnsi="Republika"/>
                <w:noProof/>
                <w:sz w:val="20"/>
                <w:szCs w:val="20"/>
              </w:rPr>
              <w:t>2.7</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NAČRTOVANA SREDSTVA ZA IZVAJANJE NALOG ORGANA UPRAVLJANJA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_Toc139026207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36</w:t>
            </w:r>
            <w:r w:rsidR="00495F17" w:rsidRPr="00495F17">
              <w:rPr>
                <w:rFonts w:ascii="Republika" w:hAnsi="Republika"/>
                <w:noProof/>
                <w:webHidden/>
                <w:sz w:val="20"/>
                <w:szCs w:val="20"/>
              </w:rPr>
              <w:fldChar w:fldCharType="end"/>
            </w:r>
          </w:hyperlink>
        </w:p>
        <w:p w14:paraId="7F0AC337" w14:textId="2659A00D" w:rsidR="00495F17" w:rsidRPr="00495F17" w:rsidRDefault="00A22420">
          <w:pPr>
            <w:pStyle w:val="Kazalovsebine1"/>
            <w:tabs>
              <w:tab w:val="left" w:pos="440"/>
              <w:tab w:val="right" w:leader="dot" w:pos="9062"/>
            </w:tabs>
            <w:rPr>
              <w:rFonts w:ascii="Republika" w:hAnsi="Republika" w:cstheme="minorBidi"/>
              <w:noProof/>
              <w:sz w:val="20"/>
              <w:szCs w:val="20"/>
            </w:rPr>
          </w:pPr>
          <w:hyperlink w:anchor="_Toc139026208" w:history="1">
            <w:r w:rsidR="00495F17" w:rsidRPr="00495F17">
              <w:rPr>
                <w:rStyle w:val="Hiperpovezava"/>
                <w:rFonts w:ascii="Republika" w:hAnsi="Republika"/>
                <w:noProof/>
                <w:sz w:val="20"/>
                <w:szCs w:val="20"/>
              </w:rPr>
              <w:t>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 ZA RAČUNOVODENJE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_Toc139026208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38</w:t>
            </w:r>
            <w:r w:rsidR="00495F17" w:rsidRPr="00495F17">
              <w:rPr>
                <w:rFonts w:ascii="Republika" w:hAnsi="Republika"/>
                <w:noProof/>
                <w:webHidden/>
                <w:sz w:val="20"/>
                <w:szCs w:val="20"/>
              </w:rPr>
              <w:fldChar w:fldCharType="end"/>
            </w:r>
          </w:hyperlink>
        </w:p>
        <w:p w14:paraId="5AF00E70" w14:textId="48186FB1" w:rsidR="00495F17" w:rsidRPr="00495F17" w:rsidRDefault="00A22420">
          <w:pPr>
            <w:pStyle w:val="Kazalovsebine2"/>
            <w:rPr>
              <w:rFonts w:ascii="Republika" w:hAnsi="Republika" w:cstheme="minorBidi"/>
              <w:noProof/>
              <w:sz w:val="20"/>
              <w:szCs w:val="20"/>
            </w:rPr>
          </w:pPr>
          <w:hyperlink w:anchor="_Toc139026209" w:history="1">
            <w:r w:rsidR="00495F17" w:rsidRPr="00495F17">
              <w:rPr>
                <w:rStyle w:val="Hiperpovezava"/>
                <w:rFonts w:ascii="Republika" w:hAnsi="Republika"/>
                <w:noProof/>
                <w:sz w:val="20"/>
                <w:szCs w:val="20"/>
              </w:rPr>
              <w:t>3.1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ORGANA ZA RAČUNOVODENJE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_Toc139026209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38</w:t>
            </w:r>
            <w:r w:rsidR="00495F17" w:rsidRPr="00495F17">
              <w:rPr>
                <w:rFonts w:ascii="Republika" w:hAnsi="Republika"/>
                <w:noProof/>
                <w:webHidden/>
                <w:sz w:val="20"/>
                <w:szCs w:val="20"/>
              </w:rPr>
              <w:fldChar w:fldCharType="end"/>
            </w:r>
          </w:hyperlink>
        </w:p>
        <w:p w14:paraId="4666C976" w14:textId="48EA24EB" w:rsidR="00495F17" w:rsidRPr="00495F17" w:rsidRDefault="00A22420">
          <w:pPr>
            <w:pStyle w:val="Kazalovsebine2"/>
            <w:rPr>
              <w:rFonts w:ascii="Republika" w:hAnsi="Republika" w:cstheme="minorBidi"/>
              <w:noProof/>
              <w:sz w:val="20"/>
              <w:szCs w:val="20"/>
            </w:rPr>
          </w:pPr>
          <w:hyperlink w:anchor="_Toc139026210" w:history="1">
            <w:r w:rsidR="00495F17" w:rsidRPr="00495F17">
              <w:rPr>
                <w:rStyle w:val="Hiperpovezava"/>
                <w:rFonts w:ascii="Republika" w:hAnsi="Republika"/>
                <w:noProof/>
                <w:sz w:val="20"/>
                <w:szCs w:val="20"/>
              </w:rPr>
              <w:t>3.2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NALOG ORGANA ZA RAČUNOVODENJE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_Toc139026210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38</w:t>
            </w:r>
            <w:r w:rsidR="00495F17" w:rsidRPr="00495F17">
              <w:rPr>
                <w:rFonts w:ascii="Republika" w:hAnsi="Republika"/>
                <w:noProof/>
                <w:webHidden/>
                <w:sz w:val="20"/>
                <w:szCs w:val="20"/>
              </w:rPr>
              <w:fldChar w:fldCharType="end"/>
            </w:r>
          </w:hyperlink>
        </w:p>
        <w:p w14:paraId="704B877C" w14:textId="1897C1FA" w:rsidR="00495F17" w:rsidRPr="00495F17" w:rsidRDefault="00A22420">
          <w:pPr>
            <w:pStyle w:val="Kazalovsebine2"/>
            <w:rPr>
              <w:rFonts w:ascii="Republika" w:hAnsi="Republika" w:cstheme="minorBidi"/>
              <w:noProof/>
              <w:sz w:val="20"/>
              <w:szCs w:val="20"/>
            </w:rPr>
          </w:pPr>
          <w:hyperlink w:anchor="_Toc139026211" w:history="1">
            <w:r w:rsidR="00495F17" w:rsidRPr="00495F17">
              <w:rPr>
                <w:rStyle w:val="Hiperpovezava"/>
                <w:rFonts w:ascii="Republika" w:hAnsi="Republika"/>
                <w:noProof/>
                <w:sz w:val="20"/>
                <w:szCs w:val="20"/>
              </w:rPr>
              <w:t>3.3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ORGANIZACIJE DELA IN POSTOPKOV TER NJIHOV NADZOR</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_Toc139026211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w:t>
            </w:r>
            <w:r w:rsidR="00495F17" w:rsidRPr="00495F17">
              <w:rPr>
                <w:rFonts w:ascii="Republika" w:hAnsi="Republika"/>
                <w:noProof/>
                <w:webHidden/>
                <w:sz w:val="20"/>
                <w:szCs w:val="20"/>
              </w:rPr>
              <w:fldChar w:fldCharType="end"/>
            </w:r>
          </w:hyperlink>
        </w:p>
        <w:p w14:paraId="1C99952A" w14:textId="4AC00BC6" w:rsidR="00495F17" w:rsidRPr="00495F17" w:rsidRDefault="00A22420">
          <w:pPr>
            <w:pStyle w:val="Kazalovsebine2"/>
            <w:rPr>
              <w:rFonts w:ascii="Republika" w:hAnsi="Republika" w:cstheme="minorBidi"/>
              <w:noProof/>
              <w:sz w:val="20"/>
              <w:szCs w:val="20"/>
            </w:rPr>
          </w:pPr>
          <w:hyperlink w:anchor="_Toc139026212" w:history="1">
            <w:r w:rsidR="00495F17" w:rsidRPr="00495F17">
              <w:rPr>
                <w:rStyle w:val="Hiperpovezava"/>
                <w:rFonts w:ascii="Republika" w:hAnsi="Republika"/>
                <w:noProof/>
                <w:sz w:val="20"/>
                <w:szCs w:val="20"/>
              </w:rPr>
              <w:t>3.4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NAČRTOVANA SREDSTVA ZA IZVAJANJE NALOG ORGANA ZA RAČUNOVODENJE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_Toc139026212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47</w:t>
            </w:r>
            <w:r w:rsidR="00495F17" w:rsidRPr="00495F17">
              <w:rPr>
                <w:rFonts w:ascii="Republika" w:hAnsi="Republika"/>
                <w:noProof/>
                <w:webHidden/>
                <w:sz w:val="20"/>
                <w:szCs w:val="20"/>
              </w:rPr>
              <w:fldChar w:fldCharType="end"/>
            </w:r>
          </w:hyperlink>
        </w:p>
        <w:p w14:paraId="4AFC1C23" w14:textId="796A3268" w:rsidR="00495F17" w:rsidRPr="00495F17" w:rsidRDefault="00A22420">
          <w:pPr>
            <w:pStyle w:val="Kazalovsebine1"/>
            <w:tabs>
              <w:tab w:val="left" w:pos="440"/>
              <w:tab w:val="right" w:leader="dot" w:pos="9062"/>
            </w:tabs>
            <w:rPr>
              <w:rFonts w:ascii="Republika" w:hAnsi="Republika" w:cstheme="minorBidi"/>
              <w:noProof/>
              <w:sz w:val="20"/>
              <w:szCs w:val="20"/>
            </w:rPr>
          </w:pPr>
          <w:hyperlink w:anchor="_Toc139026213" w:history="1">
            <w:r w:rsidR="00495F17" w:rsidRPr="00495F17">
              <w:rPr>
                <w:rStyle w:val="Hiperpovezava"/>
                <w:rFonts w:ascii="Republika" w:hAnsi="Republika"/>
                <w:noProof/>
                <w:sz w:val="20"/>
                <w:szCs w:val="20"/>
              </w:rPr>
              <w:t>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INFORMACIJSKI SISTEM</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_Toc139026213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48</w:t>
            </w:r>
            <w:r w:rsidR="00495F17" w:rsidRPr="00495F17">
              <w:rPr>
                <w:rFonts w:ascii="Republika" w:hAnsi="Republika"/>
                <w:noProof/>
                <w:webHidden/>
                <w:sz w:val="20"/>
                <w:szCs w:val="20"/>
              </w:rPr>
              <w:fldChar w:fldCharType="end"/>
            </w:r>
          </w:hyperlink>
        </w:p>
        <w:p w14:paraId="44D0472D" w14:textId="3854E274" w:rsidR="00495F17" w:rsidRPr="00495F17" w:rsidRDefault="00A22420">
          <w:pPr>
            <w:pStyle w:val="Kazalovsebine2"/>
            <w:rPr>
              <w:rFonts w:ascii="Republika" w:hAnsi="Republika" w:cstheme="minorBidi"/>
              <w:noProof/>
              <w:sz w:val="20"/>
              <w:szCs w:val="20"/>
            </w:rPr>
          </w:pPr>
          <w:hyperlink w:anchor="_Toc139026214" w:history="1">
            <w:r w:rsidR="00495F17" w:rsidRPr="00495F17">
              <w:rPr>
                <w:rStyle w:val="Hiperpovezava"/>
                <w:rFonts w:ascii="Republika" w:hAnsi="Republika"/>
                <w:noProof/>
                <w:sz w:val="20"/>
                <w:szCs w:val="20"/>
              </w:rPr>
              <w:t>4.1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INFORMACIJSKEGA SISTEMA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_Toc139026214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48</w:t>
            </w:r>
            <w:r w:rsidR="00495F17" w:rsidRPr="00495F17">
              <w:rPr>
                <w:rFonts w:ascii="Republika" w:hAnsi="Republika"/>
                <w:noProof/>
                <w:webHidden/>
                <w:sz w:val="20"/>
                <w:szCs w:val="20"/>
              </w:rPr>
              <w:fldChar w:fldCharType="end"/>
            </w:r>
          </w:hyperlink>
        </w:p>
        <w:p w14:paraId="054768BC" w14:textId="7689032E"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15" w:history="1">
            <w:r w:rsidR="00495F17" w:rsidRPr="00495F17">
              <w:rPr>
                <w:rStyle w:val="Hiperpovezava"/>
                <w:rFonts w:ascii="Republika" w:hAnsi="Republika"/>
                <w:noProof/>
                <w:sz w:val="20"/>
                <w:szCs w:val="20"/>
              </w:rPr>
              <w:t>4.1.1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BELEŽENJE IN SHRANJEVANJE PODATKOV V RAČUNALNIŠKI OBLIKI O VSAKI OPERACIJI, VKLJUČNO S PODATKI O POSAMEZNIH UDELEŽENCIH IN RAZČLENITVIJO PODATKOV O KAZALNIKIH, ČE JE USTREZNO IN ČE JE TAKO DOLOČENO V UREDBI 2021/1060/EU</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_Toc139026215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53</w:t>
            </w:r>
            <w:r w:rsidR="00495F17" w:rsidRPr="00495F17">
              <w:rPr>
                <w:rFonts w:ascii="Republika" w:hAnsi="Republika"/>
                <w:noProof/>
                <w:webHidden/>
                <w:sz w:val="20"/>
                <w:szCs w:val="20"/>
              </w:rPr>
              <w:fldChar w:fldCharType="end"/>
            </w:r>
          </w:hyperlink>
        </w:p>
        <w:p w14:paraId="1F89B08B" w14:textId="57F2B573"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16" w:history="1">
            <w:r w:rsidR="00495F17" w:rsidRPr="00495F17">
              <w:rPr>
                <w:rStyle w:val="Hiperpovezava"/>
                <w:rFonts w:ascii="Republika" w:hAnsi="Republika"/>
                <w:noProof/>
                <w:sz w:val="20"/>
                <w:szCs w:val="20"/>
              </w:rPr>
              <w:t>4.1.2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BELEŽENJE IN SHRANJEVANJE RAČUNOVODSKIH EVIDENC OZIROMA KOD ZA VSAKO OPERACIJO TER PODPIRANJE PODATKOV POTREBNIH ZA PRIPRAVO ZAHTEVKOV ZA PLAČILO IN OBRAČUNOV</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_Toc139026216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53</w:t>
            </w:r>
            <w:r w:rsidR="00495F17" w:rsidRPr="00495F17">
              <w:rPr>
                <w:rFonts w:ascii="Republika" w:hAnsi="Republika"/>
                <w:noProof/>
                <w:webHidden/>
                <w:sz w:val="20"/>
                <w:szCs w:val="20"/>
              </w:rPr>
              <w:fldChar w:fldCharType="end"/>
            </w:r>
          </w:hyperlink>
        </w:p>
        <w:p w14:paraId="0046797A" w14:textId="3355F490"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17" w:history="1">
            <w:r w:rsidR="00495F17" w:rsidRPr="00495F17">
              <w:rPr>
                <w:rStyle w:val="Hiperpovezava"/>
                <w:rFonts w:ascii="Republika" w:hAnsi="Republika"/>
                <w:noProof/>
                <w:sz w:val="20"/>
                <w:szCs w:val="20"/>
              </w:rPr>
              <w:t>4.1.3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VODENJE RAČUNOVODSKE EVIDENCE ALI LOČENIH RAČUNOVODSKIH KOD IZDATKOV PRIJAVLJENIH KOMISIJI IN USTREZNEGA JAVNEGA PRISPEVKA PLAČANEGA UPRAVIČENCEM</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_Toc139026217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54</w:t>
            </w:r>
            <w:r w:rsidR="00495F17" w:rsidRPr="00495F17">
              <w:rPr>
                <w:rFonts w:ascii="Republika" w:hAnsi="Republika"/>
                <w:noProof/>
                <w:webHidden/>
                <w:sz w:val="20"/>
                <w:szCs w:val="20"/>
              </w:rPr>
              <w:fldChar w:fldCharType="end"/>
            </w:r>
          </w:hyperlink>
        </w:p>
        <w:p w14:paraId="2AAEDA8B" w14:textId="61360319"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18" w:history="1">
            <w:r w:rsidR="00495F17" w:rsidRPr="00495F17">
              <w:rPr>
                <w:rStyle w:val="Hiperpovezava"/>
                <w:rFonts w:ascii="Republika" w:hAnsi="Republika"/>
                <w:noProof/>
                <w:sz w:val="20"/>
                <w:szCs w:val="20"/>
              </w:rPr>
              <w:t>4.1.4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IS ZA BELEŽENJE VSEH ZNESKOV, KI SO BILI MED OBRAČUNSKIM LETOM UMAKNJENI, KOT JE DOLOČENO V TOČKI (B) ČLENA 98(3) UREDBE 2021/1060/EU, IN ODŠTETI OD OBRAČUNOV, KOT JE DOLOČENO V ČLENU 98(6) UREDBE 2021/1060/EU, IN RAZLOGOV ZA TE UMIKE IN ODBITKE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_Toc139026218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54</w:t>
            </w:r>
            <w:r w:rsidR="00495F17" w:rsidRPr="00495F17">
              <w:rPr>
                <w:rFonts w:ascii="Republika" w:hAnsi="Republika"/>
                <w:noProof/>
                <w:webHidden/>
                <w:sz w:val="20"/>
                <w:szCs w:val="20"/>
              </w:rPr>
              <w:fldChar w:fldCharType="end"/>
            </w:r>
          </w:hyperlink>
        </w:p>
        <w:p w14:paraId="1102DA32" w14:textId="5B38166F"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19" w:history="1">
            <w:r w:rsidR="00495F17" w:rsidRPr="00495F17">
              <w:rPr>
                <w:rStyle w:val="Hiperpovezava"/>
                <w:rFonts w:ascii="Republika" w:hAnsi="Republika"/>
                <w:noProof/>
                <w:sz w:val="20"/>
                <w:szCs w:val="20"/>
              </w:rPr>
              <w:t>4.1.5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ALI SISTEM DELUJE UČINKOVITO IN LAHKO ZANESLJIVO BELEŽI NAVEDENE PODATKE NA DATUM, KO JE PRIPRAVLJEN OPIS SISTEMA UPRAVLJANJA IN NADZORA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_Toc139026219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54</w:t>
            </w:r>
            <w:r w:rsidR="00495F17" w:rsidRPr="00495F17">
              <w:rPr>
                <w:rFonts w:ascii="Republika" w:hAnsi="Republika"/>
                <w:noProof/>
                <w:webHidden/>
                <w:sz w:val="20"/>
                <w:szCs w:val="20"/>
              </w:rPr>
              <w:fldChar w:fldCharType="end"/>
            </w:r>
          </w:hyperlink>
        </w:p>
        <w:p w14:paraId="35796DE8" w14:textId="492A4FE4"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20" w:history="1">
            <w:r w:rsidR="00495F17" w:rsidRPr="00495F17">
              <w:rPr>
                <w:rStyle w:val="Hiperpovezava"/>
                <w:rFonts w:ascii="Republika" w:hAnsi="Republika"/>
                <w:noProof/>
                <w:sz w:val="20"/>
                <w:szCs w:val="20"/>
              </w:rPr>
              <w:t>4.1.6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ZAGOTOVITEV VARNOSTI, CELOVITOSTI IN ZAUPNOSTI INFORMACIJSKIH SISTEMOV</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_Toc139026220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55</w:t>
            </w:r>
            <w:r w:rsidR="00495F17" w:rsidRPr="00495F17">
              <w:rPr>
                <w:rFonts w:ascii="Republika" w:hAnsi="Republika"/>
                <w:noProof/>
                <w:webHidden/>
                <w:sz w:val="20"/>
                <w:szCs w:val="20"/>
              </w:rPr>
              <w:fldChar w:fldCharType="end"/>
            </w:r>
          </w:hyperlink>
        </w:p>
        <w:p w14:paraId="0E7A2A89" w14:textId="168E9F16" w:rsidR="00495F17" w:rsidRPr="00495F17" w:rsidRDefault="00A22420">
          <w:pPr>
            <w:pStyle w:val="Kazalovsebine1"/>
            <w:tabs>
              <w:tab w:val="left" w:pos="440"/>
              <w:tab w:val="right" w:leader="dot" w:pos="9062"/>
            </w:tabs>
            <w:rPr>
              <w:rFonts w:ascii="Republika" w:hAnsi="Republika" w:cstheme="minorBidi"/>
              <w:noProof/>
              <w:sz w:val="20"/>
              <w:szCs w:val="20"/>
            </w:rPr>
          </w:pPr>
          <w:hyperlink w:anchor="_Toc139026221" w:history="1">
            <w:r w:rsidR="00495F17" w:rsidRPr="00495F17">
              <w:rPr>
                <w:rStyle w:val="Hiperpovezava"/>
                <w:rFonts w:ascii="Republika" w:hAnsi="Republika"/>
                <w:noProof/>
                <w:sz w:val="20"/>
                <w:szCs w:val="20"/>
              </w:rPr>
              <w:t>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POSREDNIŠKA TELESA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_Toc139026221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56</w:t>
            </w:r>
            <w:r w:rsidR="00495F17" w:rsidRPr="00495F17">
              <w:rPr>
                <w:rFonts w:ascii="Republika" w:hAnsi="Republika"/>
                <w:noProof/>
                <w:webHidden/>
                <w:sz w:val="20"/>
                <w:szCs w:val="20"/>
              </w:rPr>
              <w:fldChar w:fldCharType="end"/>
            </w:r>
          </w:hyperlink>
        </w:p>
        <w:p w14:paraId="7FBE87A8" w14:textId="759B9F6E" w:rsidR="00495F17" w:rsidRPr="00495F17" w:rsidRDefault="00A22420">
          <w:pPr>
            <w:pStyle w:val="Kazalovsebine2"/>
            <w:rPr>
              <w:rFonts w:ascii="Republika" w:hAnsi="Republika" w:cstheme="minorBidi"/>
              <w:noProof/>
              <w:sz w:val="20"/>
              <w:szCs w:val="20"/>
            </w:rPr>
          </w:pPr>
          <w:hyperlink w:anchor="_Toc139026222" w:history="1">
            <w:r w:rsidR="00495F17" w:rsidRPr="00495F17">
              <w:rPr>
                <w:rStyle w:val="Hiperpovezava"/>
                <w:rFonts w:ascii="Republika" w:hAnsi="Republika"/>
                <w:noProof/>
                <w:sz w:val="20"/>
                <w:szCs w:val="20"/>
              </w:rPr>
              <w:t>5.1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DELO, DRUŽINO, SOCIALNE ZADEVE IN ENAKE MOŽNOSTI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_Toc139026222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56</w:t>
            </w:r>
            <w:r w:rsidR="00495F17" w:rsidRPr="00495F17">
              <w:rPr>
                <w:rFonts w:ascii="Republika" w:hAnsi="Republika"/>
                <w:noProof/>
                <w:webHidden/>
                <w:sz w:val="20"/>
                <w:szCs w:val="20"/>
              </w:rPr>
              <w:fldChar w:fldCharType="end"/>
            </w:r>
          </w:hyperlink>
        </w:p>
        <w:p w14:paraId="4B673995" w14:textId="313A0637"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23" w:history="1">
            <w:r w:rsidR="00495F17" w:rsidRPr="00495F17">
              <w:rPr>
                <w:rStyle w:val="Hiperpovezava"/>
                <w:rFonts w:ascii="Republika" w:hAnsi="Republika"/>
                <w:noProof/>
                <w:sz w:val="20"/>
                <w:szCs w:val="20"/>
              </w:rPr>
              <w:t>5.1.1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_Toc139026223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56</w:t>
            </w:r>
            <w:r w:rsidR="00495F17" w:rsidRPr="00495F17">
              <w:rPr>
                <w:rFonts w:ascii="Republika" w:hAnsi="Republika"/>
                <w:noProof/>
                <w:webHidden/>
                <w:sz w:val="20"/>
                <w:szCs w:val="20"/>
              </w:rPr>
              <w:fldChar w:fldCharType="end"/>
            </w:r>
          </w:hyperlink>
        </w:p>
        <w:p w14:paraId="5218E537" w14:textId="065F8774" w:rsidR="00495F17" w:rsidRPr="00495F17" w:rsidRDefault="00A22420">
          <w:pPr>
            <w:pStyle w:val="Kazalovsebine3"/>
            <w:tabs>
              <w:tab w:val="left" w:pos="1100"/>
              <w:tab w:val="right" w:leader="dot" w:pos="9062"/>
            </w:tabs>
            <w:rPr>
              <w:rFonts w:ascii="Republika" w:hAnsi="Republika" w:cstheme="minorBidi"/>
              <w:noProof/>
              <w:sz w:val="20"/>
              <w:szCs w:val="20"/>
            </w:rPr>
          </w:pPr>
          <w:hyperlink w:anchor="_Toc139026224" w:history="1">
            <w:r w:rsidR="00495F17" w:rsidRPr="00495F17">
              <w:rPr>
                <w:rStyle w:val="Hiperpovezava"/>
                <w:rFonts w:ascii="Republika" w:eastAsiaTheme="majorEastAsia" w:hAnsi="Republika" w:cstheme="majorBidi"/>
                <w:noProof/>
                <w:sz w:val="20"/>
                <w:szCs w:val="20"/>
              </w:rPr>
              <w:t>5.1.2</w:t>
            </w:r>
            <w:r w:rsidR="00495F17" w:rsidRPr="00495F17">
              <w:rPr>
                <w:rFonts w:ascii="Republika" w:hAnsi="Republika" w:cstheme="minorBidi"/>
                <w:noProof/>
                <w:sz w:val="20"/>
                <w:szCs w:val="20"/>
              </w:rPr>
              <w:tab/>
            </w:r>
            <w:r w:rsidR="00495F17" w:rsidRPr="00495F17">
              <w:rPr>
                <w:rStyle w:val="Hiperpovezava"/>
                <w:rFonts w:ascii="Republika" w:eastAsiaTheme="majorEastAsia" w:hAnsi="Republika" w:cstheme="majorBidi"/>
                <w:noProof/>
                <w:sz w:val="20"/>
                <w:szCs w:val="20"/>
              </w:rPr>
              <w:t>STATUS MINISTRSTVA ZA DELO, DRUŽINO, SOCIALNE ZADEVE IN ENAKE MOŽNOSTI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_Toc139026224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57</w:t>
            </w:r>
            <w:r w:rsidR="00495F17" w:rsidRPr="00495F17">
              <w:rPr>
                <w:rFonts w:ascii="Republika" w:hAnsi="Republika"/>
                <w:noProof/>
                <w:webHidden/>
                <w:sz w:val="20"/>
                <w:szCs w:val="20"/>
              </w:rPr>
              <w:fldChar w:fldCharType="end"/>
            </w:r>
          </w:hyperlink>
        </w:p>
        <w:p w14:paraId="201E51E3" w14:textId="2C85E2F4" w:rsidR="00495F17" w:rsidRPr="00495F17" w:rsidRDefault="00A22420">
          <w:pPr>
            <w:pStyle w:val="Kazalovsebine3"/>
            <w:tabs>
              <w:tab w:val="left" w:pos="1100"/>
              <w:tab w:val="right" w:leader="dot" w:pos="9062"/>
            </w:tabs>
            <w:rPr>
              <w:rFonts w:ascii="Republika" w:hAnsi="Republika" w:cstheme="minorBidi"/>
              <w:noProof/>
              <w:sz w:val="20"/>
              <w:szCs w:val="20"/>
            </w:rPr>
          </w:pPr>
          <w:hyperlink w:anchor="_Toc139026225" w:history="1">
            <w:r w:rsidR="00495F17" w:rsidRPr="00495F17">
              <w:rPr>
                <w:rStyle w:val="Hiperpovezava"/>
                <w:rFonts w:ascii="Republika" w:eastAsiaTheme="majorEastAsia" w:hAnsi="Republika" w:cstheme="majorBidi"/>
                <w:noProof/>
                <w:sz w:val="20"/>
                <w:szCs w:val="20"/>
              </w:rPr>
              <w:t>5.1.3</w:t>
            </w:r>
            <w:r w:rsidR="00495F17" w:rsidRPr="00495F17">
              <w:rPr>
                <w:rFonts w:ascii="Republika" w:hAnsi="Republika" w:cstheme="minorBidi"/>
                <w:noProof/>
                <w:sz w:val="20"/>
                <w:szCs w:val="20"/>
              </w:rPr>
              <w:tab/>
            </w:r>
            <w:r w:rsidR="00495F17" w:rsidRPr="00495F17">
              <w:rPr>
                <w:rStyle w:val="Hiperpovezava"/>
                <w:rFonts w:ascii="Republika" w:eastAsiaTheme="majorEastAsia" w:hAnsi="Republika" w:cstheme="majorBidi"/>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_Toc139026225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57</w:t>
            </w:r>
            <w:r w:rsidR="00495F17" w:rsidRPr="00495F17">
              <w:rPr>
                <w:rFonts w:ascii="Republika" w:hAnsi="Republika"/>
                <w:noProof/>
                <w:webHidden/>
                <w:sz w:val="20"/>
                <w:szCs w:val="20"/>
              </w:rPr>
              <w:fldChar w:fldCharType="end"/>
            </w:r>
          </w:hyperlink>
        </w:p>
        <w:p w14:paraId="46384250" w14:textId="383DE89B" w:rsidR="00495F17" w:rsidRPr="00495F17" w:rsidRDefault="00A22420">
          <w:pPr>
            <w:pStyle w:val="Kazalovsebine3"/>
            <w:tabs>
              <w:tab w:val="left" w:pos="1100"/>
              <w:tab w:val="right" w:leader="dot" w:pos="9062"/>
            </w:tabs>
            <w:rPr>
              <w:rFonts w:ascii="Republika" w:hAnsi="Republika" w:cstheme="minorBidi"/>
              <w:noProof/>
              <w:sz w:val="20"/>
              <w:szCs w:val="20"/>
            </w:rPr>
          </w:pPr>
          <w:hyperlink w:anchor="_Toc139026226" w:history="1">
            <w:r w:rsidR="00495F17" w:rsidRPr="00495F17">
              <w:rPr>
                <w:rStyle w:val="Hiperpovezava"/>
                <w:rFonts w:ascii="Republika" w:eastAsiaTheme="majorEastAsia" w:hAnsi="Republika" w:cstheme="majorBidi"/>
                <w:noProof/>
                <w:sz w:val="20"/>
                <w:szCs w:val="20"/>
              </w:rPr>
              <w:t>5.1.4</w:t>
            </w:r>
            <w:r w:rsidR="00495F17" w:rsidRPr="00495F17">
              <w:rPr>
                <w:rFonts w:ascii="Republika" w:hAnsi="Republika" w:cstheme="minorBidi"/>
                <w:noProof/>
                <w:sz w:val="20"/>
                <w:szCs w:val="20"/>
              </w:rPr>
              <w:tab/>
            </w:r>
            <w:r w:rsidR="00495F17" w:rsidRPr="00495F17">
              <w:rPr>
                <w:rStyle w:val="Hiperpovezava"/>
                <w:rFonts w:ascii="Republika" w:eastAsiaTheme="majorEastAsia" w:hAnsi="Republika" w:cstheme="majorBidi"/>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_Toc139026226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67</w:t>
            </w:r>
            <w:r w:rsidR="00495F17" w:rsidRPr="00495F17">
              <w:rPr>
                <w:rFonts w:ascii="Republika" w:hAnsi="Republika"/>
                <w:noProof/>
                <w:webHidden/>
                <w:sz w:val="20"/>
                <w:szCs w:val="20"/>
              </w:rPr>
              <w:fldChar w:fldCharType="end"/>
            </w:r>
          </w:hyperlink>
        </w:p>
        <w:p w14:paraId="7754D086" w14:textId="43825816" w:rsidR="00495F17" w:rsidRPr="00495F17" w:rsidRDefault="00A22420">
          <w:pPr>
            <w:pStyle w:val="Kazalovsebine3"/>
            <w:tabs>
              <w:tab w:val="left" w:pos="1100"/>
              <w:tab w:val="right" w:leader="dot" w:pos="9062"/>
            </w:tabs>
            <w:rPr>
              <w:rFonts w:ascii="Republika" w:hAnsi="Republika" w:cstheme="minorBidi"/>
              <w:noProof/>
              <w:sz w:val="20"/>
              <w:szCs w:val="20"/>
            </w:rPr>
          </w:pPr>
          <w:hyperlink w:anchor="_Toc139026227" w:history="1">
            <w:r w:rsidR="00495F17" w:rsidRPr="00495F17">
              <w:rPr>
                <w:rStyle w:val="Hiperpovezava"/>
                <w:rFonts w:ascii="Republika" w:eastAsiaTheme="majorEastAsia" w:hAnsi="Republika" w:cstheme="majorBidi"/>
                <w:noProof/>
                <w:sz w:val="20"/>
                <w:szCs w:val="20"/>
              </w:rPr>
              <w:t>5.1.5</w:t>
            </w:r>
            <w:r w:rsidR="00495F17" w:rsidRPr="00495F17">
              <w:rPr>
                <w:rFonts w:ascii="Republika" w:hAnsi="Republika" w:cstheme="minorBidi"/>
                <w:noProof/>
                <w:sz w:val="20"/>
                <w:szCs w:val="20"/>
              </w:rPr>
              <w:tab/>
            </w:r>
            <w:r w:rsidR="00495F17" w:rsidRPr="00495F17">
              <w:rPr>
                <w:rStyle w:val="Hiperpovezava"/>
                <w:rFonts w:ascii="Republika" w:eastAsiaTheme="majorEastAsia" w:hAnsi="Republika" w:cstheme="majorBidi"/>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_Toc139026227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71</w:t>
            </w:r>
            <w:r w:rsidR="00495F17" w:rsidRPr="00495F17">
              <w:rPr>
                <w:rFonts w:ascii="Republika" w:hAnsi="Republika"/>
                <w:noProof/>
                <w:webHidden/>
                <w:sz w:val="20"/>
                <w:szCs w:val="20"/>
              </w:rPr>
              <w:fldChar w:fldCharType="end"/>
            </w:r>
          </w:hyperlink>
        </w:p>
        <w:p w14:paraId="0BD0A03D" w14:textId="383958AD" w:rsidR="00495F17" w:rsidRPr="00495F17" w:rsidRDefault="00A22420">
          <w:pPr>
            <w:pStyle w:val="Kazalovsebine3"/>
            <w:tabs>
              <w:tab w:val="left" w:pos="1100"/>
              <w:tab w:val="right" w:leader="dot" w:pos="9062"/>
            </w:tabs>
            <w:rPr>
              <w:rFonts w:ascii="Republika" w:hAnsi="Republika" w:cstheme="minorBidi"/>
              <w:noProof/>
              <w:sz w:val="20"/>
              <w:szCs w:val="20"/>
            </w:rPr>
          </w:pPr>
          <w:hyperlink w:anchor="_Toc139026228" w:history="1">
            <w:r w:rsidR="00495F17" w:rsidRPr="00495F17">
              <w:rPr>
                <w:rStyle w:val="Hiperpovezava"/>
                <w:rFonts w:ascii="Republika" w:eastAsiaTheme="majorEastAsia" w:hAnsi="Republika" w:cstheme="majorBidi"/>
                <w:noProof/>
                <w:sz w:val="20"/>
                <w:szCs w:val="20"/>
              </w:rPr>
              <w:t>5.1.6</w:t>
            </w:r>
            <w:r w:rsidR="00495F17" w:rsidRPr="00495F17">
              <w:rPr>
                <w:rFonts w:ascii="Republika" w:hAnsi="Republika" w:cstheme="minorBidi"/>
                <w:noProof/>
                <w:sz w:val="20"/>
                <w:szCs w:val="20"/>
              </w:rPr>
              <w:tab/>
            </w:r>
            <w:r w:rsidR="00495F17" w:rsidRPr="00495F17">
              <w:rPr>
                <w:rStyle w:val="Hiperpovezava"/>
                <w:rFonts w:ascii="Republika" w:eastAsiaTheme="majorEastAsia" w:hAnsi="Republika" w:cstheme="majorBidi"/>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_Toc139026228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83</w:t>
            </w:r>
            <w:r w:rsidR="00495F17" w:rsidRPr="00495F17">
              <w:rPr>
                <w:rFonts w:ascii="Republika" w:hAnsi="Republika"/>
                <w:noProof/>
                <w:webHidden/>
                <w:sz w:val="20"/>
                <w:szCs w:val="20"/>
              </w:rPr>
              <w:fldChar w:fldCharType="end"/>
            </w:r>
          </w:hyperlink>
        </w:p>
        <w:p w14:paraId="5DA00BDD" w14:textId="5985DB4D" w:rsidR="00495F17" w:rsidRPr="00495F17" w:rsidRDefault="00A22420">
          <w:pPr>
            <w:pStyle w:val="Kazalovsebine2"/>
            <w:rPr>
              <w:rFonts w:ascii="Republika" w:hAnsi="Republika" w:cstheme="minorBidi"/>
              <w:noProof/>
              <w:sz w:val="20"/>
              <w:szCs w:val="20"/>
            </w:rPr>
          </w:pPr>
          <w:hyperlink w:anchor="_Toc139026229" w:history="1">
            <w:r w:rsidR="00495F17" w:rsidRPr="00495F17">
              <w:rPr>
                <w:rStyle w:val="Hiperpovezava"/>
                <w:rFonts w:ascii="Republika" w:hAnsi="Republika"/>
                <w:noProof/>
                <w:sz w:val="20"/>
                <w:szCs w:val="20"/>
              </w:rPr>
              <w:t>5.2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DIGITALNO PREOBRAZBO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_Toc139026229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87</w:t>
            </w:r>
            <w:r w:rsidR="00495F17" w:rsidRPr="00495F17">
              <w:rPr>
                <w:rFonts w:ascii="Republika" w:hAnsi="Republika"/>
                <w:noProof/>
                <w:webHidden/>
                <w:sz w:val="20"/>
                <w:szCs w:val="20"/>
              </w:rPr>
              <w:fldChar w:fldCharType="end"/>
            </w:r>
          </w:hyperlink>
        </w:p>
        <w:p w14:paraId="5FF416F8" w14:textId="172AFD14"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30" w:history="1">
            <w:r w:rsidR="00495F17" w:rsidRPr="00495F17">
              <w:rPr>
                <w:rStyle w:val="Hiperpovezava"/>
                <w:rFonts w:ascii="Republika" w:hAnsi="Republika"/>
                <w:noProof/>
                <w:sz w:val="20"/>
                <w:szCs w:val="20"/>
              </w:rPr>
              <w:t>5.2.1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_Toc139026230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87</w:t>
            </w:r>
            <w:r w:rsidR="00495F17" w:rsidRPr="00495F17">
              <w:rPr>
                <w:rFonts w:ascii="Republika" w:hAnsi="Republika"/>
                <w:noProof/>
                <w:webHidden/>
                <w:sz w:val="20"/>
                <w:szCs w:val="20"/>
              </w:rPr>
              <w:fldChar w:fldCharType="end"/>
            </w:r>
          </w:hyperlink>
        </w:p>
        <w:p w14:paraId="32220156" w14:textId="74A49BC3"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31" w:history="1">
            <w:r w:rsidR="00495F17" w:rsidRPr="00495F17">
              <w:rPr>
                <w:rStyle w:val="Hiperpovezava"/>
                <w:rFonts w:ascii="Republika" w:hAnsi="Republika"/>
                <w:noProof/>
                <w:sz w:val="20"/>
                <w:szCs w:val="20"/>
              </w:rPr>
              <w:t>5.2.2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PT MDP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_Toc139026231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87</w:t>
            </w:r>
            <w:r w:rsidR="00495F17" w:rsidRPr="00495F17">
              <w:rPr>
                <w:rFonts w:ascii="Republika" w:hAnsi="Republika"/>
                <w:noProof/>
                <w:webHidden/>
                <w:sz w:val="20"/>
                <w:szCs w:val="20"/>
              </w:rPr>
              <w:fldChar w:fldCharType="end"/>
            </w:r>
          </w:hyperlink>
        </w:p>
        <w:p w14:paraId="5D9A0087" w14:textId="7CD8B323"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32" w:history="1">
            <w:r w:rsidR="00495F17" w:rsidRPr="00495F17">
              <w:rPr>
                <w:rStyle w:val="Hiperpovezava"/>
                <w:rFonts w:ascii="Republika" w:hAnsi="Republika"/>
                <w:noProof/>
                <w:sz w:val="20"/>
                <w:szCs w:val="20"/>
              </w:rPr>
              <w:t>5.2.3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_Toc139026232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88</w:t>
            </w:r>
            <w:r w:rsidR="00495F17" w:rsidRPr="00495F17">
              <w:rPr>
                <w:rFonts w:ascii="Republika" w:hAnsi="Republika"/>
                <w:noProof/>
                <w:webHidden/>
                <w:sz w:val="20"/>
                <w:szCs w:val="20"/>
              </w:rPr>
              <w:fldChar w:fldCharType="end"/>
            </w:r>
          </w:hyperlink>
        </w:p>
        <w:p w14:paraId="78133566" w14:textId="36F0E74B"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33" w:history="1">
            <w:r w:rsidR="00495F17" w:rsidRPr="00495F17">
              <w:rPr>
                <w:rStyle w:val="Hiperpovezava"/>
                <w:rFonts w:ascii="Republika" w:hAnsi="Republika"/>
                <w:noProof/>
                <w:sz w:val="20"/>
                <w:szCs w:val="20"/>
              </w:rPr>
              <w:t>5.2.4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_Toc139026233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95</w:t>
            </w:r>
            <w:r w:rsidR="00495F17" w:rsidRPr="00495F17">
              <w:rPr>
                <w:rFonts w:ascii="Republika" w:hAnsi="Republika"/>
                <w:noProof/>
                <w:webHidden/>
                <w:sz w:val="20"/>
                <w:szCs w:val="20"/>
              </w:rPr>
              <w:fldChar w:fldCharType="end"/>
            </w:r>
          </w:hyperlink>
        </w:p>
        <w:p w14:paraId="13F47BA6" w14:textId="59899E97"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34" w:history="1">
            <w:r w:rsidR="00495F17" w:rsidRPr="00495F17">
              <w:rPr>
                <w:rStyle w:val="Hiperpovezava"/>
                <w:rFonts w:ascii="Republika" w:hAnsi="Republika"/>
                <w:noProof/>
                <w:sz w:val="20"/>
                <w:szCs w:val="20"/>
              </w:rPr>
              <w:t>5.2.5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_Toc139026234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96</w:t>
            </w:r>
            <w:r w:rsidR="00495F17" w:rsidRPr="00495F17">
              <w:rPr>
                <w:rFonts w:ascii="Republika" w:hAnsi="Republika"/>
                <w:noProof/>
                <w:webHidden/>
                <w:sz w:val="20"/>
                <w:szCs w:val="20"/>
              </w:rPr>
              <w:fldChar w:fldCharType="end"/>
            </w:r>
          </w:hyperlink>
        </w:p>
        <w:p w14:paraId="253850DE" w14:textId="05B42900"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35" w:history="1">
            <w:r w:rsidR="00495F17" w:rsidRPr="00495F17">
              <w:rPr>
                <w:rStyle w:val="Hiperpovezava"/>
                <w:rFonts w:ascii="Republika" w:hAnsi="Republika"/>
                <w:noProof/>
                <w:sz w:val="20"/>
                <w:szCs w:val="20"/>
              </w:rPr>
              <w:t>5.2.6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_Toc139026235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102</w:t>
            </w:r>
            <w:r w:rsidR="00495F17" w:rsidRPr="00495F17">
              <w:rPr>
                <w:rFonts w:ascii="Republika" w:hAnsi="Republika"/>
                <w:noProof/>
                <w:webHidden/>
                <w:sz w:val="20"/>
                <w:szCs w:val="20"/>
              </w:rPr>
              <w:fldChar w:fldCharType="end"/>
            </w:r>
          </w:hyperlink>
        </w:p>
        <w:p w14:paraId="7C832C03" w14:textId="668B6088" w:rsidR="00495F17" w:rsidRPr="00495F17" w:rsidRDefault="00A22420">
          <w:pPr>
            <w:pStyle w:val="Kazalovsebine2"/>
            <w:rPr>
              <w:rFonts w:ascii="Republika" w:hAnsi="Republika" w:cstheme="minorBidi"/>
              <w:noProof/>
              <w:sz w:val="20"/>
              <w:szCs w:val="20"/>
            </w:rPr>
          </w:pPr>
          <w:hyperlink w:anchor="_Toc139026236" w:history="1">
            <w:r w:rsidR="00495F17" w:rsidRPr="00495F17">
              <w:rPr>
                <w:rStyle w:val="Hiperpovezava"/>
                <w:rFonts w:ascii="Republika" w:hAnsi="Republika"/>
                <w:noProof/>
                <w:sz w:val="20"/>
                <w:szCs w:val="20"/>
              </w:rPr>
              <w:t>5.3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GOSPODARSTVO, TURIZEM IN ŠPORT</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_Toc139026236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105</w:t>
            </w:r>
            <w:r w:rsidR="00495F17" w:rsidRPr="00495F17">
              <w:rPr>
                <w:rFonts w:ascii="Republika" w:hAnsi="Republika"/>
                <w:noProof/>
                <w:webHidden/>
                <w:sz w:val="20"/>
                <w:szCs w:val="20"/>
              </w:rPr>
              <w:fldChar w:fldCharType="end"/>
            </w:r>
          </w:hyperlink>
        </w:p>
        <w:p w14:paraId="4F3C6759" w14:textId="7107B139"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37" w:history="1">
            <w:r w:rsidR="00495F17" w:rsidRPr="00495F17">
              <w:rPr>
                <w:rStyle w:val="Hiperpovezava"/>
                <w:rFonts w:ascii="Republika" w:hAnsi="Republika"/>
                <w:noProof/>
                <w:sz w:val="20"/>
                <w:szCs w:val="20"/>
              </w:rPr>
              <w:t>5.3.1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_Toc139026237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105</w:t>
            </w:r>
            <w:r w:rsidR="00495F17" w:rsidRPr="00495F17">
              <w:rPr>
                <w:rFonts w:ascii="Republika" w:hAnsi="Republika"/>
                <w:noProof/>
                <w:webHidden/>
                <w:sz w:val="20"/>
                <w:szCs w:val="20"/>
              </w:rPr>
              <w:fldChar w:fldCharType="end"/>
            </w:r>
          </w:hyperlink>
        </w:p>
        <w:p w14:paraId="5B55AFB3" w14:textId="20F94E99"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38" w:history="1">
            <w:r w:rsidR="00495F17" w:rsidRPr="00495F17">
              <w:rPr>
                <w:rStyle w:val="Hiperpovezava"/>
                <w:rFonts w:ascii="Republika" w:hAnsi="Republika"/>
                <w:noProof/>
                <w:sz w:val="20"/>
                <w:szCs w:val="20"/>
              </w:rPr>
              <w:t>5.3.2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MGTŠ</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_Toc139026238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105</w:t>
            </w:r>
            <w:r w:rsidR="00495F17" w:rsidRPr="00495F17">
              <w:rPr>
                <w:rFonts w:ascii="Republika" w:hAnsi="Republika"/>
                <w:noProof/>
                <w:webHidden/>
                <w:sz w:val="20"/>
                <w:szCs w:val="20"/>
              </w:rPr>
              <w:fldChar w:fldCharType="end"/>
            </w:r>
          </w:hyperlink>
        </w:p>
        <w:p w14:paraId="0142553A" w14:textId="6A3432D4"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39" w:history="1">
            <w:r w:rsidR="00495F17" w:rsidRPr="00495F17">
              <w:rPr>
                <w:rStyle w:val="Hiperpovezava"/>
                <w:rFonts w:ascii="Republika" w:hAnsi="Republika"/>
                <w:noProof/>
                <w:sz w:val="20"/>
                <w:szCs w:val="20"/>
              </w:rPr>
              <w:t>5.3.3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 MGTŠ</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_Toc139026239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105</w:t>
            </w:r>
            <w:r w:rsidR="00495F17" w:rsidRPr="00495F17">
              <w:rPr>
                <w:rFonts w:ascii="Republika" w:hAnsi="Republika"/>
                <w:noProof/>
                <w:webHidden/>
                <w:sz w:val="20"/>
                <w:szCs w:val="20"/>
              </w:rPr>
              <w:fldChar w:fldCharType="end"/>
            </w:r>
          </w:hyperlink>
        </w:p>
        <w:p w14:paraId="68CC3476" w14:textId="560990B8"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40" w:history="1">
            <w:r w:rsidR="00495F17" w:rsidRPr="00495F17">
              <w:rPr>
                <w:rStyle w:val="Hiperpovezava"/>
                <w:rFonts w:ascii="Republika" w:hAnsi="Republika"/>
                <w:noProof/>
                <w:sz w:val="20"/>
                <w:szCs w:val="20"/>
              </w:rPr>
              <w:t>5.3.4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_Toc139026240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117</w:t>
            </w:r>
            <w:r w:rsidR="00495F17" w:rsidRPr="00495F17">
              <w:rPr>
                <w:rFonts w:ascii="Republika" w:hAnsi="Republika"/>
                <w:noProof/>
                <w:webHidden/>
                <w:sz w:val="20"/>
                <w:szCs w:val="20"/>
              </w:rPr>
              <w:fldChar w:fldCharType="end"/>
            </w:r>
          </w:hyperlink>
        </w:p>
        <w:p w14:paraId="7D057B04" w14:textId="05825952"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41" w:history="1">
            <w:r w:rsidR="00495F17" w:rsidRPr="00495F17">
              <w:rPr>
                <w:rStyle w:val="Hiperpovezava"/>
                <w:rFonts w:ascii="Republika" w:hAnsi="Republika"/>
                <w:noProof/>
                <w:sz w:val="20"/>
                <w:szCs w:val="20"/>
              </w:rPr>
              <w:t>5.3.5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_Toc139026241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119</w:t>
            </w:r>
            <w:r w:rsidR="00495F17" w:rsidRPr="00495F17">
              <w:rPr>
                <w:rFonts w:ascii="Republika" w:hAnsi="Republika"/>
                <w:noProof/>
                <w:webHidden/>
                <w:sz w:val="20"/>
                <w:szCs w:val="20"/>
              </w:rPr>
              <w:fldChar w:fldCharType="end"/>
            </w:r>
          </w:hyperlink>
        </w:p>
        <w:p w14:paraId="564D4030" w14:textId="1D169FC7"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42" w:history="1">
            <w:r w:rsidR="00495F17" w:rsidRPr="00495F17">
              <w:rPr>
                <w:rStyle w:val="Hiperpovezava"/>
                <w:rFonts w:ascii="Republika" w:hAnsi="Republika"/>
                <w:noProof/>
                <w:sz w:val="20"/>
                <w:szCs w:val="20"/>
              </w:rPr>
              <w:t>5.3.6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_Toc139026242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137</w:t>
            </w:r>
            <w:r w:rsidR="00495F17" w:rsidRPr="00495F17">
              <w:rPr>
                <w:rFonts w:ascii="Republika" w:hAnsi="Republika"/>
                <w:noProof/>
                <w:webHidden/>
                <w:sz w:val="20"/>
                <w:szCs w:val="20"/>
              </w:rPr>
              <w:fldChar w:fldCharType="end"/>
            </w:r>
          </w:hyperlink>
        </w:p>
        <w:p w14:paraId="6CA45577" w14:textId="7515F883"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43" w:history="1">
            <w:r w:rsidR="00495F17" w:rsidRPr="00495F17">
              <w:rPr>
                <w:rStyle w:val="Hiperpovezava"/>
                <w:rFonts w:ascii="Republika" w:hAnsi="Republika"/>
                <w:noProof/>
                <w:sz w:val="20"/>
                <w:szCs w:val="20"/>
              </w:rPr>
              <w:t>5.3.7</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IZVAJALSKA TELESA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_Toc139026243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141</w:t>
            </w:r>
            <w:r w:rsidR="00495F17" w:rsidRPr="00495F17">
              <w:rPr>
                <w:rFonts w:ascii="Republika" w:hAnsi="Republika"/>
                <w:noProof/>
                <w:webHidden/>
                <w:sz w:val="20"/>
                <w:szCs w:val="20"/>
              </w:rPr>
              <w:fldChar w:fldCharType="end"/>
            </w:r>
          </w:hyperlink>
        </w:p>
        <w:p w14:paraId="776FA2E0" w14:textId="78D3DA10" w:rsidR="00495F17" w:rsidRPr="00495F17" w:rsidRDefault="00A22420">
          <w:pPr>
            <w:pStyle w:val="Kazalovsebine2"/>
            <w:rPr>
              <w:rFonts w:ascii="Republika" w:hAnsi="Republika" w:cstheme="minorBidi"/>
              <w:noProof/>
              <w:sz w:val="20"/>
              <w:szCs w:val="20"/>
            </w:rPr>
          </w:pPr>
          <w:hyperlink w:anchor="_Toc139026244" w:history="1">
            <w:r w:rsidR="00495F17" w:rsidRPr="00495F17">
              <w:rPr>
                <w:rStyle w:val="Hiperpovezava"/>
                <w:rFonts w:ascii="Republika" w:hAnsi="Republika"/>
                <w:noProof/>
                <w:sz w:val="20"/>
                <w:szCs w:val="20"/>
              </w:rPr>
              <w:t>5.4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JAVNO UPRAVO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_Toc139026244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158</w:t>
            </w:r>
            <w:r w:rsidR="00495F17" w:rsidRPr="00495F17">
              <w:rPr>
                <w:rFonts w:ascii="Republika" w:hAnsi="Republika"/>
                <w:noProof/>
                <w:webHidden/>
                <w:sz w:val="20"/>
                <w:szCs w:val="20"/>
              </w:rPr>
              <w:fldChar w:fldCharType="end"/>
            </w:r>
          </w:hyperlink>
        </w:p>
        <w:p w14:paraId="10C853E7" w14:textId="254E0069"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45" w:history="1">
            <w:r w:rsidR="00495F17" w:rsidRPr="00495F17">
              <w:rPr>
                <w:rStyle w:val="Hiperpovezava"/>
                <w:rFonts w:ascii="Republika" w:hAnsi="Republika"/>
                <w:noProof/>
                <w:sz w:val="20"/>
                <w:szCs w:val="20"/>
              </w:rPr>
              <w:t>5.4.1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_Toc139026245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158</w:t>
            </w:r>
            <w:r w:rsidR="00495F17" w:rsidRPr="00495F17">
              <w:rPr>
                <w:rFonts w:ascii="Republika" w:hAnsi="Republika"/>
                <w:noProof/>
                <w:webHidden/>
                <w:sz w:val="20"/>
                <w:szCs w:val="20"/>
              </w:rPr>
              <w:fldChar w:fldCharType="end"/>
            </w:r>
          </w:hyperlink>
        </w:p>
        <w:p w14:paraId="70478760" w14:textId="1169C7CF"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46" w:history="1">
            <w:r w:rsidR="00495F17" w:rsidRPr="00495F17">
              <w:rPr>
                <w:rStyle w:val="Hiperpovezava"/>
                <w:rFonts w:ascii="Republika" w:hAnsi="Republika"/>
                <w:noProof/>
                <w:sz w:val="20"/>
                <w:szCs w:val="20"/>
              </w:rPr>
              <w:t>5.4.2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MINISTRSTVA ZA JAVNO UPRAVO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_Toc139026246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158</w:t>
            </w:r>
            <w:r w:rsidR="00495F17" w:rsidRPr="00495F17">
              <w:rPr>
                <w:rFonts w:ascii="Republika" w:hAnsi="Republika"/>
                <w:noProof/>
                <w:webHidden/>
                <w:sz w:val="20"/>
                <w:szCs w:val="20"/>
              </w:rPr>
              <w:fldChar w:fldCharType="end"/>
            </w:r>
          </w:hyperlink>
        </w:p>
        <w:p w14:paraId="03217281" w14:textId="37C06DF2"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47" w:history="1">
            <w:r w:rsidR="00495F17" w:rsidRPr="00495F17">
              <w:rPr>
                <w:rStyle w:val="Hiperpovezava"/>
                <w:rFonts w:ascii="Republika" w:hAnsi="Republika"/>
                <w:noProof/>
                <w:sz w:val="20"/>
                <w:szCs w:val="20"/>
              </w:rPr>
              <w:t>5.4.3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_Toc139026247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159</w:t>
            </w:r>
            <w:r w:rsidR="00495F17" w:rsidRPr="00495F17">
              <w:rPr>
                <w:rFonts w:ascii="Republika" w:hAnsi="Republika"/>
                <w:noProof/>
                <w:webHidden/>
                <w:sz w:val="20"/>
                <w:szCs w:val="20"/>
              </w:rPr>
              <w:fldChar w:fldCharType="end"/>
            </w:r>
          </w:hyperlink>
        </w:p>
        <w:p w14:paraId="35325F75" w14:textId="708A5406"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48" w:history="1">
            <w:r w:rsidR="00495F17" w:rsidRPr="00495F17">
              <w:rPr>
                <w:rStyle w:val="Hiperpovezava"/>
                <w:rFonts w:ascii="Republika" w:hAnsi="Republika"/>
                <w:noProof/>
                <w:sz w:val="20"/>
                <w:szCs w:val="20"/>
              </w:rPr>
              <w:t>5.4.4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_Toc139026248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166</w:t>
            </w:r>
            <w:r w:rsidR="00495F17" w:rsidRPr="00495F17">
              <w:rPr>
                <w:rFonts w:ascii="Republika" w:hAnsi="Republika"/>
                <w:noProof/>
                <w:webHidden/>
                <w:sz w:val="20"/>
                <w:szCs w:val="20"/>
              </w:rPr>
              <w:fldChar w:fldCharType="end"/>
            </w:r>
          </w:hyperlink>
        </w:p>
        <w:p w14:paraId="6884E5DE" w14:textId="2551215B"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49" w:history="1">
            <w:r w:rsidR="00495F17" w:rsidRPr="00495F17">
              <w:rPr>
                <w:rStyle w:val="Hiperpovezava"/>
                <w:rFonts w:ascii="Republika" w:hAnsi="Republika"/>
                <w:noProof/>
                <w:sz w:val="20"/>
                <w:szCs w:val="20"/>
              </w:rPr>
              <w:t>5.4.5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_Toc139026249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168</w:t>
            </w:r>
            <w:r w:rsidR="00495F17" w:rsidRPr="00495F17">
              <w:rPr>
                <w:rFonts w:ascii="Republika" w:hAnsi="Republika"/>
                <w:noProof/>
                <w:webHidden/>
                <w:sz w:val="20"/>
                <w:szCs w:val="20"/>
              </w:rPr>
              <w:fldChar w:fldCharType="end"/>
            </w:r>
          </w:hyperlink>
        </w:p>
        <w:p w14:paraId="4D7368BD" w14:textId="2E0D9A5D"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50" w:history="1">
            <w:r w:rsidR="00495F17" w:rsidRPr="00495F17">
              <w:rPr>
                <w:rStyle w:val="Hiperpovezava"/>
                <w:rFonts w:ascii="Republika" w:hAnsi="Republika"/>
                <w:noProof/>
                <w:sz w:val="20"/>
                <w:szCs w:val="20"/>
              </w:rPr>
              <w:t>5.4.6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_Toc139026250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173</w:t>
            </w:r>
            <w:r w:rsidR="00495F17" w:rsidRPr="00495F17">
              <w:rPr>
                <w:rFonts w:ascii="Republika" w:hAnsi="Republika"/>
                <w:noProof/>
                <w:webHidden/>
                <w:sz w:val="20"/>
                <w:szCs w:val="20"/>
              </w:rPr>
              <w:fldChar w:fldCharType="end"/>
            </w:r>
          </w:hyperlink>
        </w:p>
        <w:p w14:paraId="5F85F47F" w14:textId="06BC9ECF" w:rsidR="00495F17" w:rsidRPr="00495F17" w:rsidRDefault="00A22420">
          <w:pPr>
            <w:pStyle w:val="Kazalovsebine2"/>
            <w:rPr>
              <w:rFonts w:ascii="Republika" w:hAnsi="Republika" w:cstheme="minorBidi"/>
              <w:noProof/>
              <w:sz w:val="20"/>
              <w:szCs w:val="20"/>
            </w:rPr>
          </w:pPr>
          <w:hyperlink w:anchor="_Toc139026251" w:history="1">
            <w:r w:rsidR="00495F17" w:rsidRPr="00495F17">
              <w:rPr>
                <w:rStyle w:val="Hiperpovezava"/>
                <w:rFonts w:ascii="Republika" w:hAnsi="Republika"/>
                <w:noProof/>
                <w:sz w:val="20"/>
                <w:szCs w:val="20"/>
              </w:rPr>
              <w:t>5.5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KULTURO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_Toc139026251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176</w:t>
            </w:r>
            <w:r w:rsidR="00495F17" w:rsidRPr="00495F17">
              <w:rPr>
                <w:rFonts w:ascii="Republika" w:hAnsi="Republika"/>
                <w:noProof/>
                <w:webHidden/>
                <w:sz w:val="20"/>
                <w:szCs w:val="20"/>
              </w:rPr>
              <w:fldChar w:fldCharType="end"/>
            </w:r>
          </w:hyperlink>
        </w:p>
        <w:p w14:paraId="3101A42C" w14:textId="65EB2F70"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52" w:history="1">
            <w:r w:rsidR="00495F17" w:rsidRPr="00495F17">
              <w:rPr>
                <w:rStyle w:val="Hiperpovezava"/>
                <w:rFonts w:ascii="Republika" w:hAnsi="Republika"/>
                <w:noProof/>
                <w:sz w:val="20"/>
                <w:szCs w:val="20"/>
              </w:rPr>
              <w:t>5.5.1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_Toc139026252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176</w:t>
            </w:r>
            <w:r w:rsidR="00495F17" w:rsidRPr="00495F17">
              <w:rPr>
                <w:rFonts w:ascii="Republika" w:hAnsi="Republika"/>
                <w:noProof/>
                <w:webHidden/>
                <w:sz w:val="20"/>
                <w:szCs w:val="20"/>
              </w:rPr>
              <w:fldChar w:fldCharType="end"/>
            </w:r>
          </w:hyperlink>
        </w:p>
        <w:p w14:paraId="27040560" w14:textId="160C0E08"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53" w:history="1">
            <w:r w:rsidR="00495F17" w:rsidRPr="00495F17">
              <w:rPr>
                <w:rStyle w:val="Hiperpovezava"/>
                <w:rFonts w:ascii="Republika" w:hAnsi="Republika"/>
                <w:noProof/>
                <w:sz w:val="20"/>
                <w:szCs w:val="20"/>
              </w:rPr>
              <w:t>5.5.2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MK</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_Toc139026253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176</w:t>
            </w:r>
            <w:r w:rsidR="00495F17" w:rsidRPr="00495F17">
              <w:rPr>
                <w:rFonts w:ascii="Republika" w:hAnsi="Republika"/>
                <w:noProof/>
                <w:webHidden/>
                <w:sz w:val="20"/>
                <w:szCs w:val="20"/>
              </w:rPr>
              <w:fldChar w:fldCharType="end"/>
            </w:r>
          </w:hyperlink>
        </w:p>
        <w:p w14:paraId="604F0219" w14:textId="2AF300EB"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54" w:history="1">
            <w:r w:rsidR="00495F17" w:rsidRPr="00495F17">
              <w:rPr>
                <w:rStyle w:val="Hiperpovezava"/>
                <w:rFonts w:ascii="Republika" w:hAnsi="Republika"/>
                <w:noProof/>
                <w:sz w:val="20"/>
                <w:szCs w:val="20"/>
              </w:rPr>
              <w:t>5.5.3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_Toc139026254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176</w:t>
            </w:r>
            <w:r w:rsidR="00495F17" w:rsidRPr="00495F17">
              <w:rPr>
                <w:rFonts w:ascii="Republika" w:hAnsi="Republika"/>
                <w:noProof/>
                <w:webHidden/>
                <w:sz w:val="20"/>
                <w:szCs w:val="20"/>
              </w:rPr>
              <w:fldChar w:fldCharType="end"/>
            </w:r>
          </w:hyperlink>
        </w:p>
        <w:p w14:paraId="52106B32" w14:textId="38EE2F10"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55" w:history="1">
            <w:r w:rsidR="00495F17" w:rsidRPr="00495F17">
              <w:rPr>
                <w:rStyle w:val="Hiperpovezava"/>
                <w:rFonts w:ascii="Republika" w:hAnsi="Republika"/>
                <w:noProof/>
                <w:sz w:val="20"/>
                <w:szCs w:val="20"/>
              </w:rPr>
              <w:t>5.5.4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_Toc139026255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184</w:t>
            </w:r>
            <w:r w:rsidR="00495F17" w:rsidRPr="00495F17">
              <w:rPr>
                <w:rFonts w:ascii="Republika" w:hAnsi="Republika"/>
                <w:noProof/>
                <w:webHidden/>
                <w:sz w:val="20"/>
                <w:szCs w:val="20"/>
              </w:rPr>
              <w:fldChar w:fldCharType="end"/>
            </w:r>
          </w:hyperlink>
        </w:p>
        <w:p w14:paraId="5AED4F81" w14:textId="509738A4"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56" w:history="1">
            <w:r w:rsidR="00495F17" w:rsidRPr="00495F17">
              <w:rPr>
                <w:rStyle w:val="Hiperpovezava"/>
                <w:rFonts w:ascii="Republika" w:hAnsi="Republika"/>
                <w:noProof/>
                <w:sz w:val="20"/>
                <w:szCs w:val="20"/>
              </w:rPr>
              <w:t>5.5.5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_Toc139026256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186</w:t>
            </w:r>
            <w:r w:rsidR="00495F17" w:rsidRPr="00495F17">
              <w:rPr>
                <w:rFonts w:ascii="Republika" w:hAnsi="Republika"/>
                <w:noProof/>
                <w:webHidden/>
                <w:sz w:val="20"/>
                <w:szCs w:val="20"/>
              </w:rPr>
              <w:fldChar w:fldCharType="end"/>
            </w:r>
          </w:hyperlink>
        </w:p>
        <w:p w14:paraId="5D0FE8BE" w14:textId="3891D012"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57" w:history="1">
            <w:r w:rsidR="00495F17" w:rsidRPr="00495F17">
              <w:rPr>
                <w:rStyle w:val="Hiperpovezava"/>
                <w:rFonts w:ascii="Republika" w:hAnsi="Republika"/>
                <w:noProof/>
                <w:sz w:val="20"/>
                <w:szCs w:val="20"/>
              </w:rPr>
              <w:t>5.5.6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_Toc139026257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192</w:t>
            </w:r>
            <w:r w:rsidR="00495F17" w:rsidRPr="00495F17">
              <w:rPr>
                <w:rFonts w:ascii="Republika" w:hAnsi="Republika"/>
                <w:noProof/>
                <w:webHidden/>
                <w:sz w:val="20"/>
                <w:szCs w:val="20"/>
              </w:rPr>
              <w:fldChar w:fldCharType="end"/>
            </w:r>
          </w:hyperlink>
        </w:p>
        <w:p w14:paraId="4660BBE8" w14:textId="7E22B797" w:rsidR="00495F17" w:rsidRPr="00495F17" w:rsidRDefault="00A22420">
          <w:pPr>
            <w:pStyle w:val="Kazalovsebine2"/>
            <w:rPr>
              <w:rFonts w:ascii="Republika" w:hAnsi="Republika" w:cstheme="minorBidi"/>
              <w:noProof/>
              <w:sz w:val="20"/>
              <w:szCs w:val="20"/>
            </w:rPr>
          </w:pPr>
          <w:hyperlink w:anchor="_Toc139026258" w:history="1">
            <w:r w:rsidR="00495F17" w:rsidRPr="00495F17">
              <w:rPr>
                <w:rStyle w:val="Hiperpovezava"/>
                <w:rFonts w:ascii="Republika" w:hAnsi="Republika"/>
                <w:noProof/>
                <w:sz w:val="20"/>
                <w:szCs w:val="20"/>
              </w:rPr>
              <w:t>5.6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KOHEZIJO IN REGIONALNI RAZVOJ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_Toc139026258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196</w:t>
            </w:r>
            <w:r w:rsidR="00495F17" w:rsidRPr="00495F17">
              <w:rPr>
                <w:rFonts w:ascii="Republika" w:hAnsi="Republika"/>
                <w:noProof/>
                <w:webHidden/>
                <w:sz w:val="20"/>
                <w:szCs w:val="20"/>
              </w:rPr>
              <w:fldChar w:fldCharType="end"/>
            </w:r>
          </w:hyperlink>
        </w:p>
        <w:p w14:paraId="081588EE" w14:textId="73602756"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59" w:history="1">
            <w:r w:rsidR="00495F17" w:rsidRPr="00495F17">
              <w:rPr>
                <w:rStyle w:val="Hiperpovezava"/>
                <w:rFonts w:ascii="Republika" w:hAnsi="Republika"/>
                <w:noProof/>
                <w:sz w:val="20"/>
                <w:szCs w:val="20"/>
              </w:rPr>
              <w:t>5.6.1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_Toc139026259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196</w:t>
            </w:r>
            <w:r w:rsidR="00495F17" w:rsidRPr="00495F17">
              <w:rPr>
                <w:rFonts w:ascii="Republika" w:hAnsi="Republika"/>
                <w:noProof/>
                <w:webHidden/>
                <w:sz w:val="20"/>
                <w:szCs w:val="20"/>
              </w:rPr>
              <w:fldChar w:fldCharType="end"/>
            </w:r>
          </w:hyperlink>
        </w:p>
        <w:p w14:paraId="3D32B72D" w14:textId="747BC006"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60" w:history="1">
            <w:r w:rsidR="00495F17" w:rsidRPr="00495F17">
              <w:rPr>
                <w:rStyle w:val="Hiperpovezava"/>
                <w:rFonts w:ascii="Republika" w:hAnsi="Republika"/>
                <w:noProof/>
                <w:sz w:val="20"/>
                <w:szCs w:val="20"/>
              </w:rPr>
              <w:t>5.6.2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MKRR-PT</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_Toc139026260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196</w:t>
            </w:r>
            <w:r w:rsidR="00495F17" w:rsidRPr="00495F17">
              <w:rPr>
                <w:rFonts w:ascii="Republika" w:hAnsi="Republika"/>
                <w:noProof/>
                <w:webHidden/>
                <w:sz w:val="20"/>
                <w:szCs w:val="20"/>
              </w:rPr>
              <w:fldChar w:fldCharType="end"/>
            </w:r>
          </w:hyperlink>
        </w:p>
        <w:p w14:paraId="5DAA1356" w14:textId="0CE32138"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61" w:history="1">
            <w:r w:rsidR="00495F17" w:rsidRPr="00495F17">
              <w:rPr>
                <w:rStyle w:val="Hiperpovezava"/>
                <w:rFonts w:ascii="Republika" w:hAnsi="Republika"/>
                <w:noProof/>
                <w:sz w:val="20"/>
                <w:szCs w:val="20"/>
              </w:rPr>
              <w:t>5.6.3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_Toc139026261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196</w:t>
            </w:r>
            <w:r w:rsidR="00495F17" w:rsidRPr="00495F17">
              <w:rPr>
                <w:rFonts w:ascii="Republika" w:hAnsi="Republika"/>
                <w:noProof/>
                <w:webHidden/>
                <w:sz w:val="20"/>
                <w:szCs w:val="20"/>
              </w:rPr>
              <w:fldChar w:fldCharType="end"/>
            </w:r>
          </w:hyperlink>
        </w:p>
        <w:p w14:paraId="60B4A9D9" w14:textId="7E45413A"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62" w:history="1">
            <w:r w:rsidR="00495F17" w:rsidRPr="00495F17">
              <w:rPr>
                <w:rStyle w:val="Hiperpovezava"/>
                <w:rFonts w:ascii="Republika" w:hAnsi="Republika"/>
                <w:noProof/>
                <w:sz w:val="20"/>
                <w:szCs w:val="20"/>
              </w:rPr>
              <w:t>5.6.4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_Toc139026262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203</w:t>
            </w:r>
            <w:r w:rsidR="00495F17" w:rsidRPr="00495F17">
              <w:rPr>
                <w:rFonts w:ascii="Republika" w:hAnsi="Republika"/>
                <w:noProof/>
                <w:webHidden/>
                <w:sz w:val="20"/>
                <w:szCs w:val="20"/>
              </w:rPr>
              <w:fldChar w:fldCharType="end"/>
            </w:r>
          </w:hyperlink>
        </w:p>
        <w:p w14:paraId="0DE4E159" w14:textId="6E931107"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63" w:history="1">
            <w:r w:rsidR="00495F17" w:rsidRPr="00495F17">
              <w:rPr>
                <w:rStyle w:val="Hiperpovezava"/>
                <w:rFonts w:ascii="Republika" w:hAnsi="Republika"/>
                <w:noProof/>
                <w:sz w:val="20"/>
                <w:szCs w:val="20"/>
              </w:rPr>
              <w:t>5.6.5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_Toc139026263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204</w:t>
            </w:r>
            <w:r w:rsidR="00495F17" w:rsidRPr="00495F17">
              <w:rPr>
                <w:rFonts w:ascii="Republika" w:hAnsi="Republika"/>
                <w:noProof/>
                <w:webHidden/>
                <w:sz w:val="20"/>
                <w:szCs w:val="20"/>
              </w:rPr>
              <w:fldChar w:fldCharType="end"/>
            </w:r>
          </w:hyperlink>
        </w:p>
        <w:p w14:paraId="20A5BBF2" w14:textId="14F23586"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64" w:history="1">
            <w:r w:rsidR="00495F17" w:rsidRPr="00495F17">
              <w:rPr>
                <w:rStyle w:val="Hiperpovezava"/>
                <w:rFonts w:ascii="Republika" w:hAnsi="Republika"/>
                <w:noProof/>
                <w:sz w:val="20"/>
                <w:szCs w:val="20"/>
              </w:rPr>
              <w:t>5.6.6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_Toc139026264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218</w:t>
            </w:r>
            <w:r w:rsidR="00495F17" w:rsidRPr="00495F17">
              <w:rPr>
                <w:rFonts w:ascii="Republika" w:hAnsi="Republika"/>
                <w:noProof/>
                <w:webHidden/>
                <w:sz w:val="20"/>
                <w:szCs w:val="20"/>
              </w:rPr>
              <w:fldChar w:fldCharType="end"/>
            </w:r>
          </w:hyperlink>
        </w:p>
        <w:p w14:paraId="1127F7A0" w14:textId="245699EB"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65" w:history="1">
            <w:r w:rsidR="00495F17" w:rsidRPr="00495F17">
              <w:rPr>
                <w:rStyle w:val="Hiperpovezava"/>
                <w:rFonts w:ascii="Republika" w:hAnsi="Republika"/>
                <w:noProof/>
                <w:sz w:val="20"/>
                <w:szCs w:val="20"/>
              </w:rPr>
              <w:t>5.6.7</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IZVAJALSKA TELESA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_Toc139026265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221</w:t>
            </w:r>
            <w:r w:rsidR="00495F17" w:rsidRPr="00495F17">
              <w:rPr>
                <w:rFonts w:ascii="Republika" w:hAnsi="Republika"/>
                <w:noProof/>
                <w:webHidden/>
                <w:sz w:val="20"/>
                <w:szCs w:val="20"/>
              </w:rPr>
              <w:fldChar w:fldCharType="end"/>
            </w:r>
          </w:hyperlink>
        </w:p>
        <w:p w14:paraId="45537E41" w14:textId="381EC42A" w:rsidR="00495F17" w:rsidRPr="00495F17" w:rsidRDefault="00A22420">
          <w:pPr>
            <w:pStyle w:val="Kazalovsebine2"/>
            <w:rPr>
              <w:rFonts w:ascii="Republika" w:hAnsi="Republika" w:cstheme="minorBidi"/>
              <w:noProof/>
              <w:sz w:val="20"/>
              <w:szCs w:val="20"/>
            </w:rPr>
          </w:pPr>
          <w:hyperlink w:anchor="_Toc139026266" w:history="1">
            <w:r w:rsidR="00495F17" w:rsidRPr="00495F17">
              <w:rPr>
                <w:rStyle w:val="Hiperpovezava"/>
                <w:rFonts w:ascii="Republika" w:hAnsi="Republika"/>
                <w:noProof/>
                <w:sz w:val="20"/>
                <w:szCs w:val="20"/>
              </w:rPr>
              <w:t>5.7</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NARAVNE VIRE IN PROSTOR</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_Toc139026266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226</w:t>
            </w:r>
            <w:r w:rsidR="00495F17" w:rsidRPr="00495F17">
              <w:rPr>
                <w:rFonts w:ascii="Republika" w:hAnsi="Republika"/>
                <w:noProof/>
                <w:webHidden/>
                <w:sz w:val="20"/>
                <w:szCs w:val="20"/>
              </w:rPr>
              <w:fldChar w:fldCharType="end"/>
            </w:r>
          </w:hyperlink>
        </w:p>
        <w:p w14:paraId="2F1F683E" w14:textId="4CE2F44B"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67" w:history="1">
            <w:r w:rsidR="00495F17" w:rsidRPr="00495F17">
              <w:rPr>
                <w:rStyle w:val="Hiperpovezava"/>
                <w:rFonts w:ascii="Republika" w:hAnsi="Republika"/>
                <w:noProof/>
                <w:sz w:val="20"/>
                <w:szCs w:val="20"/>
              </w:rPr>
              <w:t>5.7.1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_Toc139026267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226</w:t>
            </w:r>
            <w:r w:rsidR="00495F17" w:rsidRPr="00495F17">
              <w:rPr>
                <w:rFonts w:ascii="Republika" w:hAnsi="Republika"/>
                <w:noProof/>
                <w:webHidden/>
                <w:sz w:val="20"/>
                <w:szCs w:val="20"/>
              </w:rPr>
              <w:fldChar w:fldCharType="end"/>
            </w:r>
          </w:hyperlink>
        </w:p>
        <w:p w14:paraId="62EEEA30" w14:textId="015BCC77"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68" w:history="1">
            <w:r w:rsidR="00495F17" w:rsidRPr="00495F17">
              <w:rPr>
                <w:rStyle w:val="Hiperpovezava"/>
                <w:rFonts w:ascii="Republika" w:hAnsi="Republika"/>
                <w:noProof/>
                <w:sz w:val="20"/>
                <w:szCs w:val="20"/>
              </w:rPr>
              <w:t>5.7.2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MINISTRSTVA ZA NARAVNE VIRE IN PROSTOR</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_Toc139026268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226</w:t>
            </w:r>
            <w:r w:rsidR="00495F17" w:rsidRPr="00495F17">
              <w:rPr>
                <w:rFonts w:ascii="Republika" w:hAnsi="Republika"/>
                <w:noProof/>
                <w:webHidden/>
                <w:sz w:val="20"/>
                <w:szCs w:val="20"/>
              </w:rPr>
              <w:fldChar w:fldCharType="end"/>
            </w:r>
          </w:hyperlink>
        </w:p>
        <w:p w14:paraId="029B2136" w14:textId="09801586"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69" w:history="1">
            <w:r w:rsidR="00495F17" w:rsidRPr="00495F17">
              <w:rPr>
                <w:rStyle w:val="Hiperpovezava"/>
                <w:rFonts w:ascii="Republika" w:hAnsi="Republika"/>
                <w:noProof/>
                <w:sz w:val="20"/>
                <w:szCs w:val="20"/>
              </w:rPr>
              <w:t>5.7.3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_Toc139026269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226</w:t>
            </w:r>
            <w:r w:rsidR="00495F17" w:rsidRPr="00495F17">
              <w:rPr>
                <w:rFonts w:ascii="Republika" w:hAnsi="Republika"/>
                <w:noProof/>
                <w:webHidden/>
                <w:sz w:val="20"/>
                <w:szCs w:val="20"/>
              </w:rPr>
              <w:fldChar w:fldCharType="end"/>
            </w:r>
          </w:hyperlink>
        </w:p>
        <w:p w14:paraId="1455CC11" w14:textId="042A304B"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70" w:history="1">
            <w:r w:rsidR="00495F17" w:rsidRPr="00495F17">
              <w:rPr>
                <w:rStyle w:val="Hiperpovezava"/>
                <w:rFonts w:ascii="Republika" w:hAnsi="Republika"/>
                <w:noProof/>
                <w:sz w:val="20"/>
                <w:szCs w:val="20"/>
              </w:rPr>
              <w:t>5.7.4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_Toc139026270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230</w:t>
            </w:r>
            <w:r w:rsidR="00495F17" w:rsidRPr="00495F17">
              <w:rPr>
                <w:rFonts w:ascii="Republika" w:hAnsi="Republika"/>
                <w:noProof/>
                <w:webHidden/>
                <w:sz w:val="20"/>
                <w:szCs w:val="20"/>
              </w:rPr>
              <w:fldChar w:fldCharType="end"/>
            </w:r>
          </w:hyperlink>
        </w:p>
        <w:p w14:paraId="3A826B8A" w14:textId="3A807116"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71" w:history="1">
            <w:r w:rsidR="00495F17" w:rsidRPr="00495F17">
              <w:rPr>
                <w:rStyle w:val="Hiperpovezava"/>
                <w:rFonts w:ascii="Republika" w:hAnsi="Republika"/>
                <w:noProof/>
                <w:sz w:val="20"/>
                <w:szCs w:val="20"/>
              </w:rPr>
              <w:t>5.7.5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_Toc139026271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232</w:t>
            </w:r>
            <w:r w:rsidR="00495F17" w:rsidRPr="00495F17">
              <w:rPr>
                <w:rFonts w:ascii="Republika" w:hAnsi="Republika"/>
                <w:noProof/>
                <w:webHidden/>
                <w:sz w:val="20"/>
                <w:szCs w:val="20"/>
              </w:rPr>
              <w:fldChar w:fldCharType="end"/>
            </w:r>
          </w:hyperlink>
        </w:p>
        <w:p w14:paraId="386462ED" w14:textId="67A29D7B"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72" w:history="1">
            <w:r w:rsidR="00495F17" w:rsidRPr="00495F17">
              <w:rPr>
                <w:rStyle w:val="Hiperpovezava"/>
                <w:rFonts w:ascii="Republika" w:hAnsi="Republika"/>
                <w:noProof/>
                <w:sz w:val="20"/>
                <w:szCs w:val="20"/>
              </w:rPr>
              <w:t>5.7.6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_Toc139026272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239</w:t>
            </w:r>
            <w:r w:rsidR="00495F17" w:rsidRPr="00495F17">
              <w:rPr>
                <w:rFonts w:ascii="Republika" w:hAnsi="Republika"/>
                <w:noProof/>
                <w:webHidden/>
                <w:sz w:val="20"/>
                <w:szCs w:val="20"/>
              </w:rPr>
              <w:fldChar w:fldCharType="end"/>
            </w:r>
          </w:hyperlink>
        </w:p>
        <w:p w14:paraId="7E33F71C" w14:textId="29FDD0C4" w:rsidR="00495F17" w:rsidRPr="00495F17" w:rsidRDefault="00A22420">
          <w:pPr>
            <w:pStyle w:val="Kazalovsebine2"/>
            <w:rPr>
              <w:rFonts w:ascii="Republika" w:hAnsi="Republika" w:cstheme="minorBidi"/>
              <w:noProof/>
              <w:sz w:val="20"/>
              <w:szCs w:val="20"/>
            </w:rPr>
          </w:pPr>
          <w:hyperlink w:anchor="_Toc139026273" w:history="1">
            <w:r w:rsidR="00495F17" w:rsidRPr="00495F17">
              <w:rPr>
                <w:rStyle w:val="Hiperpovezava"/>
                <w:rFonts w:ascii="Republika" w:hAnsi="Republika"/>
                <w:noProof/>
                <w:sz w:val="20"/>
                <w:szCs w:val="20"/>
              </w:rPr>
              <w:t>5.8</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OKOLJE, PODNEBJE IN ENERGIJO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_Toc139026273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242</w:t>
            </w:r>
            <w:r w:rsidR="00495F17" w:rsidRPr="00495F17">
              <w:rPr>
                <w:rFonts w:ascii="Republika" w:hAnsi="Republika"/>
                <w:noProof/>
                <w:webHidden/>
                <w:sz w:val="20"/>
                <w:szCs w:val="20"/>
              </w:rPr>
              <w:fldChar w:fldCharType="end"/>
            </w:r>
          </w:hyperlink>
        </w:p>
        <w:p w14:paraId="2A9BE549" w14:textId="47C7C746"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74" w:history="1">
            <w:r w:rsidR="00495F17" w:rsidRPr="00495F17">
              <w:rPr>
                <w:rStyle w:val="Hiperpovezava"/>
                <w:rFonts w:ascii="Republika" w:hAnsi="Republika"/>
                <w:noProof/>
                <w:sz w:val="20"/>
                <w:szCs w:val="20"/>
              </w:rPr>
              <w:t>5.8.1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_Toc139026274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242</w:t>
            </w:r>
            <w:r w:rsidR="00495F17" w:rsidRPr="00495F17">
              <w:rPr>
                <w:rFonts w:ascii="Republika" w:hAnsi="Republika"/>
                <w:noProof/>
                <w:webHidden/>
                <w:sz w:val="20"/>
                <w:szCs w:val="20"/>
              </w:rPr>
              <w:fldChar w:fldCharType="end"/>
            </w:r>
          </w:hyperlink>
        </w:p>
        <w:p w14:paraId="39B7DB97" w14:textId="3B171030"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75" w:history="1">
            <w:r w:rsidR="00495F17" w:rsidRPr="00495F17">
              <w:rPr>
                <w:rStyle w:val="Hiperpovezava"/>
                <w:rFonts w:ascii="Republika" w:hAnsi="Republika"/>
                <w:noProof/>
                <w:sz w:val="20"/>
                <w:szCs w:val="20"/>
              </w:rPr>
              <w:t>5.8.2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MOPE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_Toc139026275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242</w:t>
            </w:r>
            <w:r w:rsidR="00495F17" w:rsidRPr="00495F17">
              <w:rPr>
                <w:rFonts w:ascii="Republika" w:hAnsi="Republika"/>
                <w:noProof/>
                <w:webHidden/>
                <w:sz w:val="20"/>
                <w:szCs w:val="20"/>
              </w:rPr>
              <w:fldChar w:fldCharType="end"/>
            </w:r>
          </w:hyperlink>
        </w:p>
        <w:p w14:paraId="5D7000ED" w14:textId="47D8B9DC"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76" w:history="1">
            <w:r w:rsidR="00495F17" w:rsidRPr="00495F17">
              <w:rPr>
                <w:rStyle w:val="Hiperpovezava"/>
                <w:rFonts w:ascii="Republika" w:hAnsi="Republika"/>
                <w:noProof/>
                <w:sz w:val="20"/>
                <w:szCs w:val="20"/>
              </w:rPr>
              <w:t>5.8.3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_Toc139026276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243</w:t>
            </w:r>
            <w:r w:rsidR="00495F17" w:rsidRPr="00495F17">
              <w:rPr>
                <w:rFonts w:ascii="Republika" w:hAnsi="Republika"/>
                <w:noProof/>
                <w:webHidden/>
                <w:sz w:val="20"/>
                <w:szCs w:val="20"/>
              </w:rPr>
              <w:fldChar w:fldCharType="end"/>
            </w:r>
          </w:hyperlink>
        </w:p>
        <w:p w14:paraId="2CE07278" w14:textId="399BAC9D"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77" w:history="1">
            <w:r w:rsidR="00495F17" w:rsidRPr="00495F17">
              <w:rPr>
                <w:rStyle w:val="Hiperpovezava"/>
                <w:rFonts w:ascii="Republika" w:hAnsi="Republika"/>
                <w:noProof/>
                <w:sz w:val="20"/>
                <w:szCs w:val="20"/>
              </w:rPr>
              <w:t>5.8.4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_Toc139026277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252</w:t>
            </w:r>
            <w:r w:rsidR="00495F17" w:rsidRPr="00495F17">
              <w:rPr>
                <w:rFonts w:ascii="Republika" w:hAnsi="Republika"/>
                <w:noProof/>
                <w:webHidden/>
                <w:sz w:val="20"/>
                <w:szCs w:val="20"/>
              </w:rPr>
              <w:fldChar w:fldCharType="end"/>
            </w:r>
          </w:hyperlink>
        </w:p>
        <w:p w14:paraId="39942E6D" w14:textId="5B768810"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78" w:history="1">
            <w:r w:rsidR="00495F17" w:rsidRPr="00495F17">
              <w:rPr>
                <w:rStyle w:val="Hiperpovezava"/>
                <w:rFonts w:ascii="Republika" w:hAnsi="Republika"/>
                <w:noProof/>
                <w:sz w:val="20"/>
                <w:szCs w:val="20"/>
              </w:rPr>
              <w:t>5.8.5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_Toc139026278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254</w:t>
            </w:r>
            <w:r w:rsidR="00495F17" w:rsidRPr="00495F17">
              <w:rPr>
                <w:rFonts w:ascii="Republika" w:hAnsi="Republika"/>
                <w:noProof/>
                <w:webHidden/>
                <w:sz w:val="20"/>
                <w:szCs w:val="20"/>
              </w:rPr>
              <w:fldChar w:fldCharType="end"/>
            </w:r>
          </w:hyperlink>
        </w:p>
        <w:p w14:paraId="04C5D45B" w14:textId="7E9676EC"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79" w:history="1">
            <w:r w:rsidR="00495F17" w:rsidRPr="00495F17">
              <w:rPr>
                <w:rStyle w:val="Hiperpovezava"/>
                <w:rFonts w:ascii="Republika" w:hAnsi="Republika"/>
                <w:noProof/>
                <w:sz w:val="20"/>
                <w:szCs w:val="20"/>
              </w:rPr>
              <w:t>5.8.6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_Toc139026279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264</w:t>
            </w:r>
            <w:r w:rsidR="00495F17" w:rsidRPr="00495F17">
              <w:rPr>
                <w:rFonts w:ascii="Republika" w:hAnsi="Republika"/>
                <w:noProof/>
                <w:webHidden/>
                <w:sz w:val="20"/>
                <w:szCs w:val="20"/>
              </w:rPr>
              <w:fldChar w:fldCharType="end"/>
            </w:r>
          </w:hyperlink>
        </w:p>
        <w:p w14:paraId="347068D9" w14:textId="2AF9CD25" w:rsidR="00495F17" w:rsidRPr="00495F17" w:rsidRDefault="00A22420">
          <w:pPr>
            <w:pStyle w:val="Kazalovsebine2"/>
            <w:rPr>
              <w:rFonts w:ascii="Republika" w:hAnsi="Republika" w:cstheme="minorBidi"/>
              <w:noProof/>
              <w:sz w:val="20"/>
              <w:szCs w:val="20"/>
            </w:rPr>
          </w:pPr>
          <w:hyperlink w:anchor="_Toc139026280" w:history="1">
            <w:r w:rsidR="00495F17" w:rsidRPr="00495F17">
              <w:rPr>
                <w:rStyle w:val="Hiperpovezava"/>
                <w:rFonts w:ascii="Republika" w:hAnsi="Republika"/>
                <w:noProof/>
                <w:sz w:val="20"/>
                <w:szCs w:val="20"/>
              </w:rPr>
              <w:t>5.9</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PRAVOSODJE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_Toc139026280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268</w:t>
            </w:r>
            <w:r w:rsidR="00495F17" w:rsidRPr="00495F17">
              <w:rPr>
                <w:rFonts w:ascii="Republika" w:hAnsi="Republika"/>
                <w:noProof/>
                <w:webHidden/>
                <w:sz w:val="20"/>
                <w:szCs w:val="20"/>
              </w:rPr>
              <w:fldChar w:fldCharType="end"/>
            </w:r>
          </w:hyperlink>
        </w:p>
        <w:p w14:paraId="577312BD" w14:textId="4808CFCC"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81" w:history="1">
            <w:r w:rsidR="00495F17" w:rsidRPr="00495F17">
              <w:rPr>
                <w:rStyle w:val="Hiperpovezava"/>
                <w:rFonts w:ascii="Republika" w:hAnsi="Republika"/>
                <w:noProof/>
                <w:sz w:val="20"/>
                <w:szCs w:val="20"/>
              </w:rPr>
              <w:t>5.9.1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_Toc139026281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268</w:t>
            </w:r>
            <w:r w:rsidR="00495F17" w:rsidRPr="00495F17">
              <w:rPr>
                <w:rFonts w:ascii="Republika" w:hAnsi="Republika"/>
                <w:noProof/>
                <w:webHidden/>
                <w:sz w:val="20"/>
                <w:szCs w:val="20"/>
              </w:rPr>
              <w:fldChar w:fldCharType="end"/>
            </w:r>
          </w:hyperlink>
        </w:p>
        <w:p w14:paraId="74A2C88E" w14:textId="6A3AFD1B"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82" w:history="1">
            <w:r w:rsidR="00495F17" w:rsidRPr="00495F17">
              <w:rPr>
                <w:rStyle w:val="Hiperpovezava"/>
                <w:rFonts w:ascii="Republika" w:hAnsi="Republika"/>
                <w:noProof/>
                <w:sz w:val="20"/>
                <w:szCs w:val="20"/>
              </w:rPr>
              <w:t>5.9.2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Ministrstva za pravosodje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_Toc139026282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268</w:t>
            </w:r>
            <w:r w:rsidR="00495F17" w:rsidRPr="00495F17">
              <w:rPr>
                <w:rFonts w:ascii="Republika" w:hAnsi="Republika"/>
                <w:noProof/>
                <w:webHidden/>
                <w:sz w:val="20"/>
                <w:szCs w:val="20"/>
              </w:rPr>
              <w:fldChar w:fldCharType="end"/>
            </w:r>
          </w:hyperlink>
        </w:p>
        <w:p w14:paraId="23F4DF02" w14:textId="2D8563C4"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83" w:history="1">
            <w:r w:rsidR="00495F17" w:rsidRPr="00495F17">
              <w:rPr>
                <w:rStyle w:val="Hiperpovezava"/>
                <w:rFonts w:ascii="Republika" w:hAnsi="Republika"/>
                <w:noProof/>
                <w:sz w:val="20"/>
                <w:szCs w:val="20"/>
              </w:rPr>
              <w:t>5.9.3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_Toc139026283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269</w:t>
            </w:r>
            <w:r w:rsidR="00495F17" w:rsidRPr="00495F17">
              <w:rPr>
                <w:rFonts w:ascii="Republika" w:hAnsi="Republika"/>
                <w:noProof/>
                <w:webHidden/>
                <w:sz w:val="20"/>
                <w:szCs w:val="20"/>
              </w:rPr>
              <w:fldChar w:fldCharType="end"/>
            </w:r>
          </w:hyperlink>
        </w:p>
        <w:p w14:paraId="041C071A" w14:textId="522E6D5C"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84" w:history="1">
            <w:r w:rsidR="00495F17" w:rsidRPr="00495F17">
              <w:rPr>
                <w:rStyle w:val="Hiperpovezava"/>
                <w:rFonts w:ascii="Republika" w:hAnsi="Republika"/>
                <w:noProof/>
                <w:sz w:val="20"/>
                <w:szCs w:val="20"/>
              </w:rPr>
              <w:t>5.9.4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_Toc139026284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273</w:t>
            </w:r>
            <w:r w:rsidR="00495F17" w:rsidRPr="00495F17">
              <w:rPr>
                <w:rFonts w:ascii="Republika" w:hAnsi="Republika"/>
                <w:noProof/>
                <w:webHidden/>
                <w:sz w:val="20"/>
                <w:szCs w:val="20"/>
              </w:rPr>
              <w:fldChar w:fldCharType="end"/>
            </w:r>
          </w:hyperlink>
        </w:p>
        <w:p w14:paraId="42492CD6" w14:textId="0644BAA3"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85" w:history="1">
            <w:r w:rsidR="00495F17" w:rsidRPr="00495F17">
              <w:rPr>
                <w:rStyle w:val="Hiperpovezava"/>
                <w:rFonts w:ascii="Republika" w:hAnsi="Republika"/>
                <w:noProof/>
                <w:sz w:val="20"/>
                <w:szCs w:val="20"/>
              </w:rPr>
              <w:t>5.9.5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_Toc139026285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275</w:t>
            </w:r>
            <w:r w:rsidR="00495F17" w:rsidRPr="00495F17">
              <w:rPr>
                <w:rFonts w:ascii="Republika" w:hAnsi="Republika"/>
                <w:noProof/>
                <w:webHidden/>
                <w:sz w:val="20"/>
                <w:szCs w:val="20"/>
              </w:rPr>
              <w:fldChar w:fldCharType="end"/>
            </w:r>
          </w:hyperlink>
        </w:p>
        <w:p w14:paraId="0C49F705" w14:textId="6C4CA3B5"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86" w:history="1">
            <w:r w:rsidR="00495F17" w:rsidRPr="00495F17">
              <w:rPr>
                <w:rStyle w:val="Hiperpovezava"/>
                <w:rFonts w:ascii="Republika" w:hAnsi="Republika"/>
                <w:noProof/>
                <w:sz w:val="20"/>
                <w:szCs w:val="20"/>
              </w:rPr>
              <w:t>5.9.6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_Toc139026286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281</w:t>
            </w:r>
            <w:r w:rsidR="00495F17" w:rsidRPr="00495F17">
              <w:rPr>
                <w:rFonts w:ascii="Republika" w:hAnsi="Republika"/>
                <w:noProof/>
                <w:webHidden/>
                <w:sz w:val="20"/>
                <w:szCs w:val="20"/>
              </w:rPr>
              <w:fldChar w:fldCharType="end"/>
            </w:r>
          </w:hyperlink>
        </w:p>
        <w:p w14:paraId="0C96362A" w14:textId="26075095" w:rsidR="00495F17" w:rsidRPr="00495F17" w:rsidRDefault="00A22420">
          <w:pPr>
            <w:pStyle w:val="Kazalovsebine2"/>
            <w:rPr>
              <w:rFonts w:ascii="Republika" w:hAnsi="Republika" w:cstheme="minorBidi"/>
              <w:noProof/>
              <w:sz w:val="20"/>
              <w:szCs w:val="20"/>
            </w:rPr>
          </w:pPr>
          <w:hyperlink w:anchor="_Toc139026287" w:history="1">
            <w:r w:rsidR="00495F17" w:rsidRPr="00495F17">
              <w:rPr>
                <w:rStyle w:val="Hiperpovezava"/>
                <w:rFonts w:ascii="Republika" w:hAnsi="Republika"/>
                <w:noProof/>
                <w:sz w:val="20"/>
                <w:szCs w:val="20"/>
              </w:rPr>
              <w:t>5.10</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SOLIDARNO PRIHODNOST</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_Toc139026287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285</w:t>
            </w:r>
            <w:r w:rsidR="00495F17" w:rsidRPr="00495F17">
              <w:rPr>
                <w:rFonts w:ascii="Republika" w:hAnsi="Republika"/>
                <w:noProof/>
                <w:webHidden/>
                <w:sz w:val="20"/>
                <w:szCs w:val="20"/>
              </w:rPr>
              <w:fldChar w:fldCharType="end"/>
            </w:r>
          </w:hyperlink>
        </w:p>
        <w:p w14:paraId="79A89756" w14:textId="1DA0F0DE"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88" w:history="1">
            <w:r w:rsidR="00495F17" w:rsidRPr="00495F17">
              <w:rPr>
                <w:rStyle w:val="Hiperpovezava"/>
                <w:rFonts w:ascii="Republika" w:hAnsi="Republika"/>
                <w:noProof/>
                <w:sz w:val="20"/>
                <w:szCs w:val="20"/>
              </w:rPr>
              <w:t>5.10.1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_Toc139026288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285</w:t>
            </w:r>
            <w:r w:rsidR="00495F17" w:rsidRPr="00495F17">
              <w:rPr>
                <w:rFonts w:ascii="Republika" w:hAnsi="Republika"/>
                <w:noProof/>
                <w:webHidden/>
                <w:sz w:val="20"/>
                <w:szCs w:val="20"/>
              </w:rPr>
              <w:fldChar w:fldCharType="end"/>
            </w:r>
          </w:hyperlink>
        </w:p>
        <w:p w14:paraId="53C2B348" w14:textId="75B0734D"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89" w:history="1">
            <w:r w:rsidR="00495F17" w:rsidRPr="00495F17">
              <w:rPr>
                <w:rStyle w:val="Hiperpovezava"/>
                <w:rFonts w:ascii="Republika" w:hAnsi="Republika"/>
                <w:noProof/>
                <w:sz w:val="20"/>
                <w:szCs w:val="20"/>
              </w:rPr>
              <w:t>5.10.2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Ministrstva za solidarno prihodnost</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_Toc139026289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285</w:t>
            </w:r>
            <w:r w:rsidR="00495F17" w:rsidRPr="00495F17">
              <w:rPr>
                <w:rFonts w:ascii="Republika" w:hAnsi="Republika"/>
                <w:noProof/>
                <w:webHidden/>
                <w:sz w:val="20"/>
                <w:szCs w:val="20"/>
              </w:rPr>
              <w:fldChar w:fldCharType="end"/>
            </w:r>
          </w:hyperlink>
        </w:p>
        <w:p w14:paraId="6F64A081" w14:textId="0F305104"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90" w:history="1">
            <w:r w:rsidR="00495F17" w:rsidRPr="00495F17">
              <w:rPr>
                <w:rStyle w:val="Hiperpovezava"/>
                <w:rFonts w:ascii="Republika" w:hAnsi="Republika"/>
                <w:noProof/>
                <w:sz w:val="20"/>
                <w:szCs w:val="20"/>
              </w:rPr>
              <w:t>5.10.3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_Toc139026290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286</w:t>
            </w:r>
            <w:r w:rsidR="00495F17" w:rsidRPr="00495F17">
              <w:rPr>
                <w:rFonts w:ascii="Republika" w:hAnsi="Republika"/>
                <w:noProof/>
                <w:webHidden/>
                <w:sz w:val="20"/>
                <w:szCs w:val="20"/>
              </w:rPr>
              <w:fldChar w:fldCharType="end"/>
            </w:r>
          </w:hyperlink>
        </w:p>
        <w:p w14:paraId="026E5C6B" w14:textId="6E632424"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91" w:history="1">
            <w:r w:rsidR="00495F17" w:rsidRPr="00495F17">
              <w:rPr>
                <w:rStyle w:val="Hiperpovezava"/>
                <w:rFonts w:ascii="Republika" w:hAnsi="Republika"/>
                <w:noProof/>
                <w:sz w:val="20"/>
                <w:szCs w:val="20"/>
              </w:rPr>
              <w:t>5.10.4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_Toc139026291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293</w:t>
            </w:r>
            <w:r w:rsidR="00495F17" w:rsidRPr="00495F17">
              <w:rPr>
                <w:rFonts w:ascii="Republika" w:hAnsi="Republika"/>
                <w:noProof/>
                <w:webHidden/>
                <w:sz w:val="20"/>
                <w:szCs w:val="20"/>
              </w:rPr>
              <w:fldChar w:fldCharType="end"/>
            </w:r>
          </w:hyperlink>
        </w:p>
        <w:p w14:paraId="5EDC298B" w14:textId="63EABF97"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92" w:history="1">
            <w:r w:rsidR="00495F17" w:rsidRPr="00495F17">
              <w:rPr>
                <w:rStyle w:val="Hiperpovezava"/>
                <w:rFonts w:ascii="Republika" w:hAnsi="Republika"/>
                <w:noProof/>
                <w:sz w:val="20"/>
                <w:szCs w:val="20"/>
              </w:rPr>
              <w:t>5.10.5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_Toc139026292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294</w:t>
            </w:r>
            <w:r w:rsidR="00495F17" w:rsidRPr="00495F17">
              <w:rPr>
                <w:rFonts w:ascii="Republika" w:hAnsi="Republika"/>
                <w:noProof/>
                <w:webHidden/>
                <w:sz w:val="20"/>
                <w:szCs w:val="20"/>
              </w:rPr>
              <w:fldChar w:fldCharType="end"/>
            </w:r>
          </w:hyperlink>
        </w:p>
        <w:p w14:paraId="3F32ADF0" w14:textId="014E26C0"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93" w:history="1">
            <w:r w:rsidR="00495F17" w:rsidRPr="00495F17">
              <w:rPr>
                <w:rStyle w:val="Hiperpovezava"/>
                <w:rFonts w:ascii="Republika" w:hAnsi="Republika"/>
                <w:noProof/>
                <w:sz w:val="20"/>
                <w:szCs w:val="20"/>
              </w:rPr>
              <w:t>5.10.6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_Toc139026293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301</w:t>
            </w:r>
            <w:r w:rsidR="00495F17" w:rsidRPr="00495F17">
              <w:rPr>
                <w:rFonts w:ascii="Republika" w:hAnsi="Republika"/>
                <w:noProof/>
                <w:webHidden/>
                <w:sz w:val="20"/>
                <w:szCs w:val="20"/>
              </w:rPr>
              <w:fldChar w:fldCharType="end"/>
            </w:r>
          </w:hyperlink>
        </w:p>
        <w:p w14:paraId="1647A502" w14:textId="330D932D" w:rsidR="00495F17" w:rsidRPr="00495F17" w:rsidRDefault="00A22420">
          <w:pPr>
            <w:pStyle w:val="Kazalovsebine2"/>
            <w:rPr>
              <w:rFonts w:ascii="Republika" w:hAnsi="Republika" w:cstheme="minorBidi"/>
              <w:noProof/>
              <w:sz w:val="20"/>
              <w:szCs w:val="20"/>
            </w:rPr>
          </w:pPr>
          <w:hyperlink w:anchor="_Toc139026294" w:history="1">
            <w:r w:rsidR="00495F17" w:rsidRPr="00495F17">
              <w:rPr>
                <w:rStyle w:val="Hiperpovezava"/>
                <w:rFonts w:ascii="Republika" w:hAnsi="Republika"/>
                <w:noProof/>
                <w:sz w:val="20"/>
                <w:szCs w:val="20"/>
              </w:rPr>
              <w:t>5.11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VZGOJO IN IZOBRAŽEVANJE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_Toc139026294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304</w:t>
            </w:r>
            <w:r w:rsidR="00495F17" w:rsidRPr="00495F17">
              <w:rPr>
                <w:rFonts w:ascii="Republika" w:hAnsi="Republika"/>
                <w:noProof/>
                <w:webHidden/>
                <w:sz w:val="20"/>
                <w:szCs w:val="20"/>
              </w:rPr>
              <w:fldChar w:fldCharType="end"/>
            </w:r>
          </w:hyperlink>
        </w:p>
        <w:p w14:paraId="559208E1" w14:textId="20CB035E"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95" w:history="1">
            <w:r w:rsidR="00495F17" w:rsidRPr="00495F17">
              <w:rPr>
                <w:rStyle w:val="Hiperpovezava"/>
                <w:rFonts w:ascii="Republika" w:hAnsi="Republika"/>
                <w:noProof/>
                <w:sz w:val="20"/>
                <w:szCs w:val="20"/>
              </w:rPr>
              <w:t>5.11.1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_Toc139026295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304</w:t>
            </w:r>
            <w:r w:rsidR="00495F17" w:rsidRPr="00495F17">
              <w:rPr>
                <w:rFonts w:ascii="Republika" w:hAnsi="Republika"/>
                <w:noProof/>
                <w:webHidden/>
                <w:sz w:val="20"/>
                <w:szCs w:val="20"/>
              </w:rPr>
              <w:fldChar w:fldCharType="end"/>
            </w:r>
          </w:hyperlink>
        </w:p>
        <w:p w14:paraId="5E6B80B2" w14:textId="4E309AC1"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96" w:history="1">
            <w:r w:rsidR="00495F17" w:rsidRPr="00495F17">
              <w:rPr>
                <w:rStyle w:val="Hiperpovezava"/>
                <w:rFonts w:ascii="Republika" w:hAnsi="Republika"/>
                <w:noProof/>
                <w:sz w:val="20"/>
                <w:szCs w:val="20"/>
              </w:rPr>
              <w:t>5.11.2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MINISTRSTVA ZA VZGOJO IN IZOBRAŽEVANJE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_Toc139026296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304</w:t>
            </w:r>
            <w:r w:rsidR="00495F17" w:rsidRPr="00495F17">
              <w:rPr>
                <w:rFonts w:ascii="Republika" w:hAnsi="Republika"/>
                <w:noProof/>
                <w:webHidden/>
                <w:sz w:val="20"/>
                <w:szCs w:val="20"/>
              </w:rPr>
              <w:fldChar w:fldCharType="end"/>
            </w:r>
          </w:hyperlink>
        </w:p>
        <w:p w14:paraId="5D350826" w14:textId="58B4AA91"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97" w:history="1">
            <w:r w:rsidR="00495F17" w:rsidRPr="00495F17">
              <w:rPr>
                <w:rStyle w:val="Hiperpovezava"/>
                <w:rFonts w:ascii="Republika" w:hAnsi="Republika"/>
                <w:noProof/>
                <w:sz w:val="20"/>
                <w:szCs w:val="20"/>
              </w:rPr>
              <w:t>5.11.3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_Toc139026297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304</w:t>
            </w:r>
            <w:r w:rsidR="00495F17" w:rsidRPr="00495F17">
              <w:rPr>
                <w:rFonts w:ascii="Republika" w:hAnsi="Republika"/>
                <w:noProof/>
                <w:webHidden/>
                <w:sz w:val="20"/>
                <w:szCs w:val="20"/>
              </w:rPr>
              <w:fldChar w:fldCharType="end"/>
            </w:r>
          </w:hyperlink>
        </w:p>
        <w:p w14:paraId="568691B0" w14:textId="7A7064AB"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98" w:history="1">
            <w:r w:rsidR="00495F17" w:rsidRPr="00495F17">
              <w:rPr>
                <w:rStyle w:val="Hiperpovezava"/>
                <w:rFonts w:ascii="Republika" w:hAnsi="Republika"/>
                <w:noProof/>
                <w:sz w:val="20"/>
                <w:szCs w:val="20"/>
              </w:rPr>
              <w:t>5.11.4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_Toc139026298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312</w:t>
            </w:r>
            <w:r w:rsidR="00495F17" w:rsidRPr="00495F17">
              <w:rPr>
                <w:rFonts w:ascii="Republika" w:hAnsi="Republika"/>
                <w:noProof/>
                <w:webHidden/>
                <w:sz w:val="20"/>
                <w:szCs w:val="20"/>
              </w:rPr>
              <w:fldChar w:fldCharType="end"/>
            </w:r>
          </w:hyperlink>
        </w:p>
        <w:p w14:paraId="038FFEC2" w14:textId="6A057C24"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299" w:history="1">
            <w:r w:rsidR="00495F17" w:rsidRPr="00495F17">
              <w:rPr>
                <w:rStyle w:val="Hiperpovezava"/>
                <w:rFonts w:ascii="Republika" w:hAnsi="Republika"/>
                <w:noProof/>
                <w:sz w:val="20"/>
                <w:szCs w:val="20"/>
              </w:rPr>
              <w:t>5.11.5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_Toc139026299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316</w:t>
            </w:r>
            <w:r w:rsidR="00495F17" w:rsidRPr="00495F17">
              <w:rPr>
                <w:rFonts w:ascii="Republika" w:hAnsi="Republika"/>
                <w:noProof/>
                <w:webHidden/>
                <w:sz w:val="20"/>
                <w:szCs w:val="20"/>
              </w:rPr>
              <w:fldChar w:fldCharType="end"/>
            </w:r>
          </w:hyperlink>
        </w:p>
        <w:p w14:paraId="462D0895" w14:textId="7896603C"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00" w:history="1">
            <w:r w:rsidR="00495F17" w:rsidRPr="00495F17">
              <w:rPr>
                <w:rStyle w:val="Hiperpovezava"/>
                <w:rFonts w:ascii="Republika" w:hAnsi="Republika"/>
                <w:noProof/>
                <w:sz w:val="20"/>
                <w:szCs w:val="20"/>
              </w:rPr>
              <w:t>5.11.6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_Toc139026300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324</w:t>
            </w:r>
            <w:r w:rsidR="00495F17" w:rsidRPr="00495F17">
              <w:rPr>
                <w:rFonts w:ascii="Republika" w:hAnsi="Republika"/>
                <w:noProof/>
                <w:webHidden/>
                <w:sz w:val="20"/>
                <w:szCs w:val="20"/>
              </w:rPr>
              <w:fldChar w:fldCharType="end"/>
            </w:r>
          </w:hyperlink>
        </w:p>
        <w:p w14:paraId="48AF0722" w14:textId="056DDD41" w:rsidR="00495F17" w:rsidRPr="00495F17" w:rsidRDefault="00A22420">
          <w:pPr>
            <w:pStyle w:val="Kazalovsebine2"/>
            <w:rPr>
              <w:rFonts w:ascii="Republika" w:hAnsi="Republika" w:cstheme="minorBidi"/>
              <w:noProof/>
              <w:sz w:val="20"/>
              <w:szCs w:val="20"/>
            </w:rPr>
          </w:pPr>
          <w:hyperlink w:anchor="_Toc139026301" w:history="1">
            <w:r w:rsidR="00495F17" w:rsidRPr="00495F17">
              <w:rPr>
                <w:rStyle w:val="Hiperpovezava"/>
                <w:rFonts w:ascii="Republika" w:hAnsi="Republika"/>
                <w:noProof/>
                <w:sz w:val="20"/>
                <w:szCs w:val="20"/>
              </w:rPr>
              <w:t>5.12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VISOKO ŠOLSTVO, ZNANOST IN INOVACIJE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_Toc139026301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327</w:t>
            </w:r>
            <w:r w:rsidR="00495F17" w:rsidRPr="00495F17">
              <w:rPr>
                <w:rFonts w:ascii="Republika" w:hAnsi="Republika"/>
                <w:noProof/>
                <w:webHidden/>
                <w:sz w:val="20"/>
                <w:szCs w:val="20"/>
              </w:rPr>
              <w:fldChar w:fldCharType="end"/>
            </w:r>
          </w:hyperlink>
        </w:p>
        <w:p w14:paraId="7DB1765E" w14:textId="0B4320B1"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02" w:history="1">
            <w:r w:rsidR="00495F17" w:rsidRPr="00495F17">
              <w:rPr>
                <w:rStyle w:val="Hiperpovezava"/>
                <w:rFonts w:ascii="Republika" w:hAnsi="Republika"/>
                <w:noProof/>
                <w:sz w:val="20"/>
                <w:szCs w:val="20"/>
              </w:rPr>
              <w:t>5.12.1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_Toc139026302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327</w:t>
            </w:r>
            <w:r w:rsidR="00495F17" w:rsidRPr="00495F17">
              <w:rPr>
                <w:rFonts w:ascii="Republika" w:hAnsi="Republika"/>
                <w:noProof/>
                <w:webHidden/>
                <w:sz w:val="20"/>
                <w:szCs w:val="20"/>
              </w:rPr>
              <w:fldChar w:fldCharType="end"/>
            </w:r>
          </w:hyperlink>
        </w:p>
        <w:p w14:paraId="1C16FE3E" w14:textId="12B88782"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03" w:history="1">
            <w:r w:rsidR="00495F17" w:rsidRPr="00495F17">
              <w:rPr>
                <w:rStyle w:val="Hiperpovezava"/>
                <w:rFonts w:ascii="Republika" w:hAnsi="Republika"/>
                <w:noProof/>
                <w:sz w:val="20"/>
                <w:szCs w:val="20"/>
              </w:rPr>
              <w:t>5.12.2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MINISTRSTVA ZA VISOKO ŠOLSTVO, ZNANOST IN INOVACIJE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_Toc139026303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327</w:t>
            </w:r>
            <w:r w:rsidR="00495F17" w:rsidRPr="00495F17">
              <w:rPr>
                <w:rFonts w:ascii="Republika" w:hAnsi="Republika"/>
                <w:noProof/>
                <w:webHidden/>
                <w:sz w:val="20"/>
                <w:szCs w:val="20"/>
              </w:rPr>
              <w:fldChar w:fldCharType="end"/>
            </w:r>
          </w:hyperlink>
        </w:p>
        <w:p w14:paraId="3924615F" w14:textId="67053FDC"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04" w:history="1">
            <w:r w:rsidR="00495F17" w:rsidRPr="00495F17">
              <w:rPr>
                <w:rStyle w:val="Hiperpovezava"/>
                <w:rFonts w:ascii="Republika" w:hAnsi="Republika"/>
                <w:noProof/>
                <w:sz w:val="20"/>
                <w:szCs w:val="20"/>
              </w:rPr>
              <w:t>5.12.3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_Toc139026304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327</w:t>
            </w:r>
            <w:r w:rsidR="00495F17" w:rsidRPr="00495F17">
              <w:rPr>
                <w:rFonts w:ascii="Republika" w:hAnsi="Republika"/>
                <w:noProof/>
                <w:webHidden/>
                <w:sz w:val="20"/>
                <w:szCs w:val="20"/>
              </w:rPr>
              <w:fldChar w:fldCharType="end"/>
            </w:r>
          </w:hyperlink>
        </w:p>
        <w:p w14:paraId="43B852FA" w14:textId="0CD7FE9C"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05" w:history="1">
            <w:r w:rsidR="00495F17" w:rsidRPr="00495F17">
              <w:rPr>
                <w:rStyle w:val="Hiperpovezava"/>
                <w:rFonts w:ascii="Republika" w:hAnsi="Republika"/>
                <w:noProof/>
                <w:sz w:val="20"/>
                <w:szCs w:val="20"/>
              </w:rPr>
              <w:t>5.12.4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_Toc139026305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333</w:t>
            </w:r>
            <w:r w:rsidR="00495F17" w:rsidRPr="00495F17">
              <w:rPr>
                <w:rFonts w:ascii="Republika" w:hAnsi="Republika"/>
                <w:noProof/>
                <w:webHidden/>
                <w:sz w:val="20"/>
                <w:szCs w:val="20"/>
              </w:rPr>
              <w:fldChar w:fldCharType="end"/>
            </w:r>
          </w:hyperlink>
        </w:p>
        <w:p w14:paraId="11541604" w14:textId="5EF7A459"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06" w:history="1">
            <w:r w:rsidR="00495F17" w:rsidRPr="00495F17">
              <w:rPr>
                <w:rStyle w:val="Hiperpovezava"/>
                <w:rFonts w:ascii="Republika" w:hAnsi="Republika"/>
                <w:noProof/>
                <w:sz w:val="20"/>
                <w:szCs w:val="20"/>
              </w:rPr>
              <w:t>5.12.5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_Toc139026306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335</w:t>
            </w:r>
            <w:r w:rsidR="00495F17" w:rsidRPr="00495F17">
              <w:rPr>
                <w:rFonts w:ascii="Republika" w:hAnsi="Republika"/>
                <w:noProof/>
                <w:webHidden/>
                <w:sz w:val="20"/>
                <w:szCs w:val="20"/>
              </w:rPr>
              <w:fldChar w:fldCharType="end"/>
            </w:r>
          </w:hyperlink>
        </w:p>
        <w:p w14:paraId="61DD5F15" w14:textId="1931A707"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07" w:history="1">
            <w:r w:rsidR="00495F17" w:rsidRPr="00495F17">
              <w:rPr>
                <w:rStyle w:val="Hiperpovezava"/>
                <w:rFonts w:ascii="Republika" w:hAnsi="Republika"/>
                <w:noProof/>
                <w:sz w:val="20"/>
                <w:szCs w:val="20"/>
              </w:rPr>
              <w:t>5.12.6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_Toc139026307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344</w:t>
            </w:r>
            <w:r w:rsidR="00495F17" w:rsidRPr="00495F17">
              <w:rPr>
                <w:rFonts w:ascii="Republika" w:hAnsi="Republika"/>
                <w:noProof/>
                <w:webHidden/>
                <w:sz w:val="20"/>
                <w:szCs w:val="20"/>
              </w:rPr>
              <w:fldChar w:fldCharType="end"/>
            </w:r>
          </w:hyperlink>
        </w:p>
        <w:p w14:paraId="04959B59" w14:textId="03EA43F3"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08" w:history="1">
            <w:r w:rsidR="00495F17" w:rsidRPr="00495F17">
              <w:rPr>
                <w:rStyle w:val="Hiperpovezava"/>
                <w:rFonts w:ascii="Republika" w:hAnsi="Republika"/>
                <w:noProof/>
                <w:sz w:val="20"/>
                <w:szCs w:val="20"/>
              </w:rPr>
              <w:t>5.12.7</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IZVAJALSKA TELESA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_Toc139026308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347</w:t>
            </w:r>
            <w:r w:rsidR="00495F17" w:rsidRPr="00495F17">
              <w:rPr>
                <w:rFonts w:ascii="Republika" w:hAnsi="Republika"/>
                <w:noProof/>
                <w:webHidden/>
                <w:sz w:val="20"/>
                <w:szCs w:val="20"/>
              </w:rPr>
              <w:fldChar w:fldCharType="end"/>
            </w:r>
          </w:hyperlink>
        </w:p>
        <w:p w14:paraId="7A755C53" w14:textId="47399E5E" w:rsidR="00495F17" w:rsidRPr="00495F17" w:rsidRDefault="00A22420">
          <w:pPr>
            <w:pStyle w:val="Kazalovsebine2"/>
            <w:rPr>
              <w:rFonts w:ascii="Republika" w:hAnsi="Republika" w:cstheme="minorBidi"/>
              <w:noProof/>
              <w:sz w:val="20"/>
              <w:szCs w:val="20"/>
            </w:rPr>
          </w:pPr>
          <w:hyperlink w:anchor="_Toc139026309" w:history="1">
            <w:r w:rsidR="00495F17" w:rsidRPr="00495F17">
              <w:rPr>
                <w:rStyle w:val="Hiperpovezava"/>
                <w:rFonts w:ascii="Republika" w:hAnsi="Republika"/>
                <w:noProof/>
                <w:sz w:val="20"/>
                <w:szCs w:val="20"/>
              </w:rPr>
              <w:t>5.13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ZDRAVJE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_Toc139026309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352</w:t>
            </w:r>
            <w:r w:rsidR="00495F17" w:rsidRPr="00495F17">
              <w:rPr>
                <w:rFonts w:ascii="Republika" w:hAnsi="Republika"/>
                <w:noProof/>
                <w:webHidden/>
                <w:sz w:val="20"/>
                <w:szCs w:val="20"/>
              </w:rPr>
              <w:fldChar w:fldCharType="end"/>
            </w:r>
          </w:hyperlink>
        </w:p>
        <w:p w14:paraId="0363E8CC" w14:textId="49C90E8F"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10" w:history="1">
            <w:r w:rsidR="00495F17" w:rsidRPr="00495F17">
              <w:rPr>
                <w:rStyle w:val="Hiperpovezava"/>
                <w:rFonts w:ascii="Republika" w:hAnsi="Republika"/>
                <w:noProof/>
                <w:sz w:val="20"/>
                <w:szCs w:val="20"/>
              </w:rPr>
              <w:t>5.13.1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_Toc139026310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352</w:t>
            </w:r>
            <w:r w:rsidR="00495F17" w:rsidRPr="00495F17">
              <w:rPr>
                <w:rFonts w:ascii="Republika" w:hAnsi="Republika"/>
                <w:noProof/>
                <w:webHidden/>
                <w:sz w:val="20"/>
                <w:szCs w:val="20"/>
              </w:rPr>
              <w:fldChar w:fldCharType="end"/>
            </w:r>
          </w:hyperlink>
        </w:p>
        <w:p w14:paraId="2AE68B57" w14:textId="5CE5055B"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11" w:history="1">
            <w:r w:rsidR="00495F17" w:rsidRPr="00495F17">
              <w:rPr>
                <w:rStyle w:val="Hiperpovezava"/>
                <w:rFonts w:ascii="Republika" w:hAnsi="Republika"/>
                <w:noProof/>
                <w:sz w:val="20"/>
                <w:szCs w:val="20"/>
              </w:rPr>
              <w:t>5.13.2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MINISTRSTVA ZA ZDRAVJE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_Toc139026311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352</w:t>
            </w:r>
            <w:r w:rsidR="00495F17" w:rsidRPr="00495F17">
              <w:rPr>
                <w:rFonts w:ascii="Republika" w:hAnsi="Republika"/>
                <w:noProof/>
                <w:webHidden/>
                <w:sz w:val="20"/>
                <w:szCs w:val="20"/>
              </w:rPr>
              <w:fldChar w:fldCharType="end"/>
            </w:r>
          </w:hyperlink>
        </w:p>
        <w:p w14:paraId="697C490B" w14:textId="23FA083C"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12" w:history="1">
            <w:r w:rsidR="00495F17" w:rsidRPr="00495F17">
              <w:rPr>
                <w:rStyle w:val="Hiperpovezava"/>
                <w:rFonts w:ascii="Republika" w:hAnsi="Republika"/>
                <w:noProof/>
                <w:sz w:val="20"/>
                <w:szCs w:val="20"/>
              </w:rPr>
              <w:t>5.13.3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_Toc139026312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352</w:t>
            </w:r>
            <w:r w:rsidR="00495F17" w:rsidRPr="00495F17">
              <w:rPr>
                <w:rFonts w:ascii="Republika" w:hAnsi="Republika"/>
                <w:noProof/>
                <w:webHidden/>
                <w:sz w:val="20"/>
                <w:szCs w:val="20"/>
              </w:rPr>
              <w:fldChar w:fldCharType="end"/>
            </w:r>
          </w:hyperlink>
        </w:p>
        <w:p w14:paraId="600B0CED" w14:textId="7BBE69D8"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13" w:history="1">
            <w:r w:rsidR="00495F17" w:rsidRPr="00495F17">
              <w:rPr>
                <w:rStyle w:val="Hiperpovezava"/>
                <w:rFonts w:ascii="Republika" w:hAnsi="Republika"/>
                <w:noProof/>
                <w:sz w:val="20"/>
                <w:szCs w:val="20"/>
              </w:rPr>
              <w:t>5.13.4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_Toc139026313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361</w:t>
            </w:r>
            <w:r w:rsidR="00495F17" w:rsidRPr="00495F17">
              <w:rPr>
                <w:rFonts w:ascii="Republika" w:hAnsi="Republika"/>
                <w:noProof/>
                <w:webHidden/>
                <w:sz w:val="20"/>
                <w:szCs w:val="20"/>
              </w:rPr>
              <w:fldChar w:fldCharType="end"/>
            </w:r>
          </w:hyperlink>
        </w:p>
        <w:p w14:paraId="22FBC973" w14:textId="4AA68321"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14" w:history="1">
            <w:r w:rsidR="00495F17" w:rsidRPr="00495F17">
              <w:rPr>
                <w:rStyle w:val="Hiperpovezava"/>
                <w:rFonts w:ascii="Republika" w:hAnsi="Republika"/>
                <w:noProof/>
                <w:sz w:val="20"/>
                <w:szCs w:val="20"/>
              </w:rPr>
              <w:t>5.13.5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_Toc139026314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362</w:t>
            </w:r>
            <w:r w:rsidR="00495F17" w:rsidRPr="00495F17">
              <w:rPr>
                <w:rFonts w:ascii="Republika" w:hAnsi="Republika"/>
                <w:noProof/>
                <w:webHidden/>
                <w:sz w:val="20"/>
                <w:szCs w:val="20"/>
              </w:rPr>
              <w:fldChar w:fldCharType="end"/>
            </w:r>
          </w:hyperlink>
        </w:p>
        <w:p w14:paraId="306C0317" w14:textId="5D3650D1"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15" w:history="1">
            <w:r w:rsidR="00495F17" w:rsidRPr="00495F17">
              <w:rPr>
                <w:rStyle w:val="Hiperpovezava"/>
                <w:rFonts w:ascii="Republika" w:hAnsi="Republika"/>
                <w:noProof/>
                <w:sz w:val="20"/>
                <w:szCs w:val="20"/>
              </w:rPr>
              <w:t>15.3.6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_Toc139026315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371</w:t>
            </w:r>
            <w:r w:rsidR="00495F17" w:rsidRPr="00495F17">
              <w:rPr>
                <w:rFonts w:ascii="Republika" w:hAnsi="Republika"/>
                <w:noProof/>
                <w:webHidden/>
                <w:sz w:val="20"/>
                <w:szCs w:val="20"/>
              </w:rPr>
              <w:fldChar w:fldCharType="end"/>
            </w:r>
          </w:hyperlink>
        </w:p>
        <w:p w14:paraId="3ABF59AE" w14:textId="01DC596A" w:rsidR="00495F17" w:rsidRPr="00495F17" w:rsidRDefault="00A22420">
          <w:pPr>
            <w:pStyle w:val="Kazalovsebine2"/>
            <w:rPr>
              <w:rFonts w:ascii="Republika" w:hAnsi="Republika" w:cstheme="minorBidi"/>
              <w:noProof/>
              <w:sz w:val="20"/>
              <w:szCs w:val="20"/>
            </w:rPr>
          </w:pPr>
          <w:hyperlink w:anchor="_Toc139026316" w:history="1">
            <w:r w:rsidR="00495F17" w:rsidRPr="00495F17">
              <w:rPr>
                <w:rStyle w:val="Hiperpovezava"/>
                <w:rFonts w:ascii="Republika" w:hAnsi="Republika"/>
                <w:noProof/>
                <w:sz w:val="20"/>
                <w:szCs w:val="20"/>
              </w:rPr>
              <w:t>5.14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MINISTRSTVO ZA INFRASTRUKTURO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_Toc139026316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374</w:t>
            </w:r>
            <w:r w:rsidR="00495F17" w:rsidRPr="00495F17">
              <w:rPr>
                <w:rFonts w:ascii="Republika" w:hAnsi="Republika"/>
                <w:noProof/>
                <w:webHidden/>
                <w:sz w:val="20"/>
                <w:szCs w:val="20"/>
              </w:rPr>
              <w:fldChar w:fldCharType="end"/>
            </w:r>
          </w:hyperlink>
        </w:p>
        <w:p w14:paraId="59E03742" w14:textId="3B363092"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17" w:history="1">
            <w:r w:rsidR="00495F17" w:rsidRPr="00495F17">
              <w:rPr>
                <w:rStyle w:val="Hiperpovezava"/>
                <w:rFonts w:ascii="Republika" w:hAnsi="Republika"/>
                <w:noProof/>
                <w:sz w:val="20"/>
                <w:szCs w:val="20"/>
              </w:rPr>
              <w:t>5.14.1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_Toc139026317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374</w:t>
            </w:r>
            <w:r w:rsidR="00495F17" w:rsidRPr="00495F17">
              <w:rPr>
                <w:rFonts w:ascii="Republika" w:hAnsi="Republika"/>
                <w:noProof/>
                <w:webHidden/>
                <w:sz w:val="20"/>
                <w:szCs w:val="20"/>
              </w:rPr>
              <w:fldChar w:fldCharType="end"/>
            </w:r>
          </w:hyperlink>
        </w:p>
        <w:p w14:paraId="09B4D105" w14:textId="6B58A2F2"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18" w:history="1">
            <w:r w:rsidR="00495F17" w:rsidRPr="00495F17">
              <w:rPr>
                <w:rStyle w:val="Hiperpovezava"/>
                <w:rFonts w:ascii="Republika" w:hAnsi="Republika"/>
                <w:noProof/>
                <w:sz w:val="20"/>
                <w:szCs w:val="20"/>
              </w:rPr>
              <w:t>5.14.2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MZI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_Toc139026318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374</w:t>
            </w:r>
            <w:r w:rsidR="00495F17" w:rsidRPr="00495F17">
              <w:rPr>
                <w:rFonts w:ascii="Republika" w:hAnsi="Republika"/>
                <w:noProof/>
                <w:webHidden/>
                <w:sz w:val="20"/>
                <w:szCs w:val="20"/>
              </w:rPr>
              <w:fldChar w:fldCharType="end"/>
            </w:r>
          </w:hyperlink>
        </w:p>
        <w:p w14:paraId="78C371D2" w14:textId="5F99D52A"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19" w:history="1">
            <w:r w:rsidR="00495F17" w:rsidRPr="00495F17">
              <w:rPr>
                <w:rStyle w:val="Hiperpovezava"/>
                <w:rFonts w:ascii="Republika" w:hAnsi="Republika"/>
                <w:noProof/>
                <w:sz w:val="20"/>
                <w:szCs w:val="20"/>
              </w:rPr>
              <w:t>5.14.3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_Toc139026319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374</w:t>
            </w:r>
            <w:r w:rsidR="00495F17" w:rsidRPr="00495F17">
              <w:rPr>
                <w:rFonts w:ascii="Republika" w:hAnsi="Republika"/>
                <w:noProof/>
                <w:webHidden/>
                <w:sz w:val="20"/>
                <w:szCs w:val="20"/>
              </w:rPr>
              <w:fldChar w:fldCharType="end"/>
            </w:r>
          </w:hyperlink>
        </w:p>
        <w:p w14:paraId="7CF290A7" w14:textId="588BBC39"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20" w:history="1">
            <w:r w:rsidR="00495F17" w:rsidRPr="00495F17">
              <w:rPr>
                <w:rStyle w:val="Hiperpovezava"/>
                <w:rFonts w:ascii="Republika" w:hAnsi="Republika"/>
                <w:noProof/>
                <w:sz w:val="20"/>
                <w:szCs w:val="20"/>
              </w:rPr>
              <w:t>5.14.4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_Toc139026320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383</w:t>
            </w:r>
            <w:r w:rsidR="00495F17" w:rsidRPr="00495F17">
              <w:rPr>
                <w:rFonts w:ascii="Republika" w:hAnsi="Republika"/>
                <w:noProof/>
                <w:webHidden/>
                <w:sz w:val="20"/>
                <w:szCs w:val="20"/>
              </w:rPr>
              <w:fldChar w:fldCharType="end"/>
            </w:r>
          </w:hyperlink>
        </w:p>
        <w:p w14:paraId="00A4512E" w14:textId="1405083B"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21" w:history="1">
            <w:r w:rsidR="00495F17" w:rsidRPr="00495F17">
              <w:rPr>
                <w:rStyle w:val="Hiperpovezava"/>
                <w:rFonts w:ascii="Republika" w:hAnsi="Republika"/>
                <w:noProof/>
                <w:sz w:val="20"/>
                <w:szCs w:val="20"/>
              </w:rPr>
              <w:t>5.14.5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_Toc139026321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384</w:t>
            </w:r>
            <w:r w:rsidR="00495F17" w:rsidRPr="00495F17">
              <w:rPr>
                <w:rFonts w:ascii="Republika" w:hAnsi="Republika"/>
                <w:noProof/>
                <w:webHidden/>
                <w:sz w:val="20"/>
                <w:szCs w:val="20"/>
              </w:rPr>
              <w:fldChar w:fldCharType="end"/>
            </w:r>
          </w:hyperlink>
        </w:p>
        <w:p w14:paraId="3ACB0497" w14:textId="0C0F3E2C"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22" w:history="1">
            <w:r w:rsidR="00495F17" w:rsidRPr="00495F17">
              <w:rPr>
                <w:rStyle w:val="Hiperpovezava"/>
                <w:rFonts w:ascii="Republika" w:hAnsi="Republika"/>
                <w:noProof/>
                <w:sz w:val="20"/>
                <w:szCs w:val="20"/>
              </w:rPr>
              <w:t>5.14.6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_Toc139026322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391</w:t>
            </w:r>
            <w:r w:rsidR="00495F17" w:rsidRPr="00495F17">
              <w:rPr>
                <w:rFonts w:ascii="Republika" w:hAnsi="Republika"/>
                <w:noProof/>
                <w:webHidden/>
                <w:sz w:val="20"/>
                <w:szCs w:val="20"/>
              </w:rPr>
              <w:fldChar w:fldCharType="end"/>
            </w:r>
          </w:hyperlink>
        </w:p>
        <w:p w14:paraId="197BD526" w14:textId="4A453EED" w:rsidR="00495F17" w:rsidRPr="00495F17" w:rsidRDefault="00A22420">
          <w:pPr>
            <w:pStyle w:val="Kazalovsebine2"/>
            <w:rPr>
              <w:rFonts w:ascii="Republika" w:hAnsi="Republika" w:cstheme="minorBidi"/>
              <w:noProof/>
              <w:sz w:val="20"/>
              <w:szCs w:val="20"/>
            </w:rPr>
          </w:pPr>
          <w:hyperlink w:anchor="_Toc139026323" w:history="1">
            <w:r w:rsidR="00495F17" w:rsidRPr="00495F17">
              <w:rPr>
                <w:rStyle w:val="Hiperpovezava"/>
                <w:rFonts w:ascii="Republika" w:hAnsi="Republika"/>
                <w:noProof/>
                <w:sz w:val="20"/>
                <w:szCs w:val="20"/>
              </w:rPr>
              <w:t>5.15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ZDRUŽENJE MESTNIH OBČIN SLOVENIJE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_Toc139026323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395</w:t>
            </w:r>
            <w:r w:rsidR="00495F17" w:rsidRPr="00495F17">
              <w:rPr>
                <w:rFonts w:ascii="Republika" w:hAnsi="Republika"/>
                <w:noProof/>
                <w:webHidden/>
                <w:sz w:val="20"/>
                <w:szCs w:val="20"/>
              </w:rPr>
              <w:fldChar w:fldCharType="end"/>
            </w:r>
          </w:hyperlink>
        </w:p>
        <w:p w14:paraId="3EACCBE7" w14:textId="59D6E9D1"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24" w:history="1">
            <w:r w:rsidR="00495F17" w:rsidRPr="00495F17">
              <w:rPr>
                <w:rStyle w:val="Hiperpovezava"/>
                <w:rFonts w:ascii="Republika" w:hAnsi="Republika"/>
                <w:noProof/>
                <w:sz w:val="20"/>
                <w:szCs w:val="20"/>
              </w:rPr>
              <w:t>5.15.1</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SPLOŠNO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_Toc139026324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395</w:t>
            </w:r>
            <w:r w:rsidR="00495F17" w:rsidRPr="00495F17">
              <w:rPr>
                <w:rFonts w:ascii="Republika" w:hAnsi="Republika"/>
                <w:noProof/>
                <w:webHidden/>
                <w:sz w:val="20"/>
                <w:szCs w:val="20"/>
              </w:rPr>
              <w:fldChar w:fldCharType="end"/>
            </w:r>
          </w:hyperlink>
        </w:p>
        <w:p w14:paraId="06172022" w14:textId="14D80FAD"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25" w:history="1">
            <w:r w:rsidR="00495F17" w:rsidRPr="00495F17">
              <w:rPr>
                <w:rStyle w:val="Hiperpovezava"/>
                <w:rFonts w:ascii="Republika" w:hAnsi="Republika"/>
                <w:noProof/>
                <w:sz w:val="20"/>
                <w:szCs w:val="20"/>
              </w:rPr>
              <w:t>5.15.2</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STATUS Združenja mestnih občin Slovenije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_Toc139026325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395</w:t>
            </w:r>
            <w:r w:rsidR="00495F17" w:rsidRPr="00495F17">
              <w:rPr>
                <w:rFonts w:ascii="Republika" w:hAnsi="Republika"/>
                <w:noProof/>
                <w:webHidden/>
                <w:sz w:val="20"/>
                <w:szCs w:val="20"/>
              </w:rPr>
              <w:fldChar w:fldCharType="end"/>
            </w:r>
          </w:hyperlink>
        </w:p>
        <w:p w14:paraId="40386935" w14:textId="49A01A65"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26" w:history="1">
            <w:r w:rsidR="00495F17" w:rsidRPr="00495F17">
              <w:rPr>
                <w:rStyle w:val="Hiperpovezava"/>
                <w:rFonts w:ascii="Republika" w:hAnsi="Republika"/>
                <w:noProof/>
                <w:sz w:val="20"/>
                <w:szCs w:val="20"/>
              </w:rPr>
              <w:t>5.15.3</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ORGANIZACIJSKA STRUKTURA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_Toc139026326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396</w:t>
            </w:r>
            <w:r w:rsidR="00495F17" w:rsidRPr="00495F17">
              <w:rPr>
                <w:rFonts w:ascii="Republika" w:hAnsi="Republika"/>
                <w:noProof/>
                <w:webHidden/>
                <w:sz w:val="20"/>
                <w:szCs w:val="20"/>
              </w:rPr>
              <w:fldChar w:fldCharType="end"/>
            </w:r>
          </w:hyperlink>
        </w:p>
        <w:p w14:paraId="4F28DA37" w14:textId="0609ED05"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27" w:history="1">
            <w:r w:rsidR="00495F17" w:rsidRPr="00495F17">
              <w:rPr>
                <w:rStyle w:val="Hiperpovezava"/>
                <w:rFonts w:ascii="Republika" w:hAnsi="Republika"/>
                <w:noProof/>
                <w:sz w:val="20"/>
                <w:szCs w:val="20"/>
              </w:rPr>
              <w:t>5.15.4</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PODROBEN OPIS FUNKCIJ IN NALOG, KI JIH NEPOSREDNO OPRAVLJA POSREDNIŠKO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_Toc139026327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399</w:t>
            </w:r>
            <w:r w:rsidR="00495F17" w:rsidRPr="00495F17">
              <w:rPr>
                <w:rFonts w:ascii="Republika" w:hAnsi="Republika"/>
                <w:noProof/>
                <w:webHidden/>
                <w:sz w:val="20"/>
                <w:szCs w:val="20"/>
              </w:rPr>
              <w:fldChar w:fldCharType="end"/>
            </w:r>
          </w:hyperlink>
        </w:p>
        <w:p w14:paraId="6D484027" w14:textId="50F6A042"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28" w:history="1">
            <w:r w:rsidR="00495F17" w:rsidRPr="00495F17">
              <w:rPr>
                <w:rStyle w:val="Hiperpovezava"/>
                <w:rFonts w:ascii="Republika" w:hAnsi="Republika"/>
                <w:noProof/>
                <w:sz w:val="20"/>
                <w:szCs w:val="20"/>
              </w:rPr>
              <w:t>5.15.5</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NAČRTOVANJE, IZBOR, POTRJEVANJE, IZVAJANJE, SPREMLJANJE IN PREVERJANJE OPERACIJ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_Toc139026328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400</w:t>
            </w:r>
            <w:r w:rsidR="00495F17" w:rsidRPr="00495F17">
              <w:rPr>
                <w:rFonts w:ascii="Republika" w:hAnsi="Republika"/>
                <w:noProof/>
                <w:webHidden/>
                <w:sz w:val="20"/>
                <w:szCs w:val="20"/>
              </w:rPr>
              <w:fldChar w:fldCharType="end"/>
            </w:r>
          </w:hyperlink>
        </w:p>
        <w:p w14:paraId="07D1FFA6" w14:textId="5699DF9C" w:rsidR="00495F17" w:rsidRPr="00495F17" w:rsidRDefault="00A22420">
          <w:pPr>
            <w:pStyle w:val="Kazalovsebine3"/>
            <w:tabs>
              <w:tab w:val="left" w:pos="1320"/>
              <w:tab w:val="right" w:leader="dot" w:pos="9062"/>
            </w:tabs>
            <w:rPr>
              <w:rFonts w:ascii="Republika" w:hAnsi="Republika" w:cstheme="minorBidi"/>
              <w:noProof/>
              <w:sz w:val="20"/>
              <w:szCs w:val="20"/>
            </w:rPr>
          </w:pPr>
          <w:hyperlink w:anchor="_Toc139026329" w:history="1">
            <w:r w:rsidR="00495F17" w:rsidRPr="00495F17">
              <w:rPr>
                <w:rStyle w:val="Hiperpovezava"/>
                <w:rFonts w:ascii="Republika" w:hAnsi="Republika"/>
                <w:noProof/>
                <w:sz w:val="20"/>
                <w:szCs w:val="20"/>
              </w:rPr>
              <w:t>5.15.6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OPIS POSTOPKOV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_Toc139026329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405</w:t>
            </w:r>
            <w:r w:rsidR="00495F17" w:rsidRPr="00495F17">
              <w:rPr>
                <w:rFonts w:ascii="Republika" w:hAnsi="Republika"/>
                <w:noProof/>
                <w:webHidden/>
                <w:sz w:val="20"/>
                <w:szCs w:val="20"/>
              </w:rPr>
              <w:fldChar w:fldCharType="end"/>
            </w:r>
          </w:hyperlink>
        </w:p>
        <w:p w14:paraId="1E4930F0" w14:textId="5013CAE0" w:rsidR="00495F17" w:rsidRPr="00495F17" w:rsidRDefault="00A22420">
          <w:pPr>
            <w:pStyle w:val="Kazalovsebine1"/>
            <w:tabs>
              <w:tab w:val="left" w:pos="440"/>
              <w:tab w:val="right" w:leader="dot" w:pos="9062"/>
            </w:tabs>
            <w:rPr>
              <w:rFonts w:ascii="Republika" w:hAnsi="Republika" w:cstheme="minorBidi"/>
              <w:noProof/>
              <w:sz w:val="20"/>
              <w:szCs w:val="20"/>
            </w:rPr>
          </w:pPr>
          <w:hyperlink w:anchor="_Toc139026330" w:history="1">
            <w:r w:rsidR="00495F17" w:rsidRPr="00495F17">
              <w:rPr>
                <w:rStyle w:val="Hiperpovezava"/>
                <w:rFonts w:ascii="Republika" w:hAnsi="Republika"/>
                <w:noProof/>
                <w:sz w:val="20"/>
                <w:szCs w:val="20"/>
              </w:rPr>
              <w:t>6.</w:t>
            </w:r>
            <w:r w:rsidR="00495F17" w:rsidRPr="00495F17">
              <w:rPr>
                <w:rFonts w:ascii="Republika" w:hAnsi="Republika" w:cstheme="minorBidi"/>
                <w:noProof/>
                <w:sz w:val="20"/>
                <w:szCs w:val="20"/>
              </w:rPr>
              <w:tab/>
            </w:r>
            <w:r w:rsidR="00495F17" w:rsidRPr="00495F17">
              <w:rPr>
                <w:rStyle w:val="Hiperpovezava"/>
                <w:rFonts w:ascii="Republika" w:hAnsi="Republika"/>
                <w:noProof/>
                <w:sz w:val="20"/>
                <w:szCs w:val="20"/>
              </w:rPr>
              <w:t>SPREMEMBE OPISA SISTEMA UPRAVLJANJA IN NADZORA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_Toc139026330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409</w:t>
            </w:r>
            <w:r w:rsidR="00495F17" w:rsidRPr="00495F17">
              <w:rPr>
                <w:rFonts w:ascii="Republika" w:hAnsi="Republika"/>
                <w:noProof/>
                <w:webHidden/>
                <w:sz w:val="20"/>
                <w:szCs w:val="20"/>
              </w:rPr>
              <w:fldChar w:fldCharType="end"/>
            </w:r>
          </w:hyperlink>
        </w:p>
        <w:p w14:paraId="78E7326A" w14:textId="113A6040" w:rsidR="00495F17" w:rsidRPr="00495F17" w:rsidRDefault="00A22420">
          <w:pPr>
            <w:pStyle w:val="Kazalovsebine2"/>
            <w:rPr>
              <w:rFonts w:ascii="Republika" w:hAnsi="Republika" w:cstheme="minorBidi"/>
              <w:noProof/>
              <w:sz w:val="20"/>
              <w:szCs w:val="20"/>
            </w:rPr>
          </w:pPr>
          <w:hyperlink w:anchor="_Toc139026331" w:history="1">
            <w:r w:rsidR="00495F17" w:rsidRPr="00495F17">
              <w:rPr>
                <w:rStyle w:val="Hiperpovezava"/>
                <w:rFonts w:ascii="Republika" w:hAnsi="Republika"/>
                <w:noProof/>
                <w:sz w:val="20"/>
                <w:szCs w:val="20"/>
              </w:rPr>
              <w:t>PRILOGA 1</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_Toc139026331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410</w:t>
            </w:r>
            <w:r w:rsidR="00495F17" w:rsidRPr="00495F17">
              <w:rPr>
                <w:rFonts w:ascii="Republika" w:hAnsi="Republika"/>
                <w:noProof/>
                <w:webHidden/>
                <w:sz w:val="20"/>
                <w:szCs w:val="20"/>
              </w:rPr>
              <w:fldChar w:fldCharType="end"/>
            </w:r>
          </w:hyperlink>
        </w:p>
        <w:p w14:paraId="757BFF2C" w14:textId="342C6D0B" w:rsidR="00271F3A" w:rsidRPr="00495F17" w:rsidRDefault="00AF5EB0" w:rsidP="00271F3A">
          <w:pPr>
            <w:rPr>
              <w:rFonts w:ascii="Republika" w:hAnsi="Republika"/>
              <w:b/>
              <w:bCs/>
              <w:sz w:val="20"/>
              <w:szCs w:val="20"/>
            </w:rPr>
          </w:pPr>
          <w:r w:rsidRPr="00495F17">
            <w:rPr>
              <w:rFonts w:ascii="Republika" w:hAnsi="Republika"/>
              <w:b/>
              <w:bCs/>
              <w:sz w:val="20"/>
              <w:szCs w:val="20"/>
            </w:rPr>
            <w:fldChar w:fldCharType="end"/>
          </w:r>
        </w:p>
      </w:sdtContent>
    </w:sdt>
    <w:p w14:paraId="2119CA04" w14:textId="77777777" w:rsidR="00271F3A" w:rsidRDefault="00271F3A" w:rsidP="00271F3A"/>
    <w:p w14:paraId="6BCC2462" w14:textId="77777777" w:rsidR="00271F3A" w:rsidRDefault="00271F3A" w:rsidP="00271F3A"/>
    <w:p w14:paraId="210C6D85" w14:textId="77777777" w:rsidR="00271F3A" w:rsidRDefault="00271F3A" w:rsidP="00271F3A"/>
    <w:p w14:paraId="389ED776" w14:textId="77777777" w:rsidR="00271F3A" w:rsidRDefault="00271F3A" w:rsidP="00271F3A"/>
    <w:p w14:paraId="683E7E5A" w14:textId="77777777" w:rsidR="00271F3A" w:rsidRDefault="00271F3A" w:rsidP="00271F3A"/>
    <w:p w14:paraId="42E184ED" w14:textId="77777777" w:rsidR="00271F3A" w:rsidRDefault="00271F3A" w:rsidP="00271F3A"/>
    <w:p w14:paraId="5EC5643F" w14:textId="77777777" w:rsidR="00271F3A" w:rsidRDefault="00271F3A" w:rsidP="00271F3A"/>
    <w:p w14:paraId="3330F35C" w14:textId="77777777" w:rsidR="00271F3A" w:rsidRDefault="00271F3A" w:rsidP="00271F3A"/>
    <w:p w14:paraId="6186B57F" w14:textId="77777777" w:rsidR="00271F3A" w:rsidRDefault="00271F3A" w:rsidP="00271F3A"/>
    <w:p w14:paraId="73767D9D" w14:textId="77777777" w:rsidR="00271F3A" w:rsidRDefault="00271F3A" w:rsidP="00271F3A"/>
    <w:p w14:paraId="6950B7B5" w14:textId="77777777" w:rsidR="00271F3A" w:rsidRDefault="00271F3A" w:rsidP="00271F3A"/>
    <w:p w14:paraId="49A7A543" w14:textId="77777777" w:rsidR="00271F3A" w:rsidRDefault="00271F3A" w:rsidP="00271F3A"/>
    <w:p w14:paraId="3B93E07E" w14:textId="77777777" w:rsidR="00271F3A" w:rsidRDefault="00271F3A" w:rsidP="00271F3A"/>
    <w:p w14:paraId="56B8D8B9" w14:textId="77777777" w:rsidR="00271F3A" w:rsidRDefault="00271F3A" w:rsidP="00271F3A"/>
    <w:p w14:paraId="0402615E" w14:textId="77777777" w:rsidR="00271F3A" w:rsidRDefault="00271F3A" w:rsidP="00271F3A"/>
    <w:p w14:paraId="0DCF48D7" w14:textId="77777777" w:rsidR="00271F3A" w:rsidRDefault="00271F3A" w:rsidP="00271F3A"/>
    <w:p w14:paraId="6819A689" w14:textId="77777777" w:rsidR="00271F3A" w:rsidRDefault="00271F3A" w:rsidP="00271F3A"/>
    <w:p w14:paraId="3A0F67AB" w14:textId="77777777" w:rsidR="00271F3A" w:rsidRDefault="00271F3A" w:rsidP="00271F3A">
      <w:pPr>
        <w:pStyle w:val="Naslov1"/>
        <w:rPr>
          <w:rFonts w:ascii="Republika" w:hAnsi="Republika"/>
        </w:rPr>
      </w:pPr>
      <w:bookmarkStart w:id="4" w:name="_Toc139026184"/>
      <w:r w:rsidRPr="00271F3A">
        <w:rPr>
          <w:rFonts w:ascii="Republika" w:hAnsi="Republika"/>
        </w:rPr>
        <w:lastRenderedPageBreak/>
        <w:t>PRILOGA</w:t>
      </w:r>
      <w:bookmarkEnd w:id="4"/>
    </w:p>
    <w:p w14:paraId="281EC6CE" w14:textId="77777777" w:rsidR="00271F3A" w:rsidRDefault="00271F3A" w:rsidP="00271F3A"/>
    <w:p w14:paraId="4A0E3C11" w14:textId="007B6D3E" w:rsidR="0045109F" w:rsidRPr="00271F3A" w:rsidRDefault="00271F3A" w:rsidP="00271F3A">
      <w:pPr>
        <w:rPr>
          <w:rFonts w:ascii="Republika" w:hAnsi="Republika"/>
        </w:rPr>
      </w:pPr>
      <w:r w:rsidRPr="00271F3A">
        <w:rPr>
          <w:rFonts w:ascii="Republika" w:hAnsi="Republika"/>
        </w:rPr>
        <w:t>Priloga 1</w:t>
      </w:r>
      <w:r>
        <w:rPr>
          <w:rFonts w:ascii="Republika" w:hAnsi="Republika"/>
        </w:rPr>
        <w:t>: Obrazec za spremembe opisa sistema upravljanja in nadzora za PEKP 2021-2027</w:t>
      </w:r>
      <w:r w:rsidRPr="00271F3A">
        <w:rPr>
          <w:rFonts w:ascii="Republika" w:hAnsi="Republika"/>
        </w:rPr>
        <w:t xml:space="preserve"> </w:t>
      </w:r>
      <w:r w:rsidR="00290C0D" w:rsidRPr="00271F3A">
        <w:rPr>
          <w:rFonts w:ascii="Republika" w:hAnsi="Republika"/>
        </w:rPr>
        <w:br w:type="page"/>
      </w:r>
    </w:p>
    <w:p w14:paraId="01BAD2BC" w14:textId="0EF40097" w:rsidR="000F3E60" w:rsidRPr="002A4C57" w:rsidRDefault="00651304" w:rsidP="00F83EE0">
      <w:pPr>
        <w:pStyle w:val="Naslov1"/>
        <w:rPr>
          <w:rFonts w:ascii="Republika" w:hAnsi="Republika"/>
        </w:rPr>
      </w:pPr>
      <w:bookmarkStart w:id="5" w:name="_Toc139026185"/>
      <w:r w:rsidRPr="002A4C57">
        <w:rPr>
          <w:rFonts w:ascii="Republika" w:hAnsi="Republika"/>
        </w:rPr>
        <w:lastRenderedPageBreak/>
        <w:t>KAZALO TABEL</w:t>
      </w:r>
      <w:bookmarkEnd w:id="5"/>
    </w:p>
    <w:p w14:paraId="1997744B" w14:textId="77777777" w:rsidR="008754AF" w:rsidRDefault="008754AF" w:rsidP="00341254">
      <w:pPr>
        <w:pStyle w:val="Naslov"/>
        <w:rPr>
          <w:rFonts w:ascii="Republika" w:hAnsi="Republika" w:cs="Arial"/>
          <w:color w:val="2E74B5" w:themeColor="accent1" w:themeShade="BF"/>
          <w:sz w:val="28"/>
          <w:szCs w:val="28"/>
        </w:rPr>
      </w:pPr>
    </w:p>
    <w:p w14:paraId="3A28DDF7" w14:textId="6B5ACA32" w:rsidR="00495F17" w:rsidRPr="00495F17" w:rsidRDefault="008754AF" w:rsidP="00122210">
      <w:pPr>
        <w:pStyle w:val="Kazaloslik"/>
        <w:tabs>
          <w:tab w:val="right" w:leader="dot" w:pos="9062"/>
        </w:tabs>
        <w:jc w:val="left"/>
        <w:rPr>
          <w:rFonts w:ascii="Republika" w:eastAsiaTheme="minorEastAsia" w:hAnsi="Republika"/>
          <w:noProof/>
          <w:sz w:val="20"/>
          <w:szCs w:val="20"/>
          <w:lang w:eastAsia="sl-SI"/>
        </w:rPr>
      </w:pPr>
      <w:r w:rsidRPr="00CD743C">
        <w:rPr>
          <w:rFonts w:ascii="Republika" w:hAnsi="Republika" w:cs="Arial"/>
          <w:i/>
          <w:sz w:val="20"/>
          <w:szCs w:val="20"/>
        </w:rPr>
        <w:fldChar w:fldCharType="begin"/>
      </w:r>
      <w:r w:rsidRPr="00CD743C">
        <w:rPr>
          <w:rFonts w:ascii="Republika" w:hAnsi="Republika" w:cs="Arial"/>
          <w:i/>
          <w:sz w:val="20"/>
          <w:szCs w:val="20"/>
        </w:rPr>
        <w:instrText xml:space="preserve"> TOC \h \z \c "Tabela" </w:instrText>
      </w:r>
      <w:r w:rsidRPr="00CD743C">
        <w:rPr>
          <w:rFonts w:ascii="Republika" w:hAnsi="Republika" w:cs="Arial"/>
          <w:i/>
          <w:sz w:val="20"/>
          <w:szCs w:val="20"/>
        </w:rPr>
        <w:fldChar w:fldCharType="separate"/>
      </w:r>
      <w:hyperlink w:anchor="_Toc139026333" w:history="1">
        <w:r w:rsidR="00495F17" w:rsidRPr="00495F17">
          <w:rPr>
            <w:rStyle w:val="Hiperpovezava"/>
            <w:rFonts w:ascii="Republika" w:hAnsi="Republika"/>
            <w:noProof/>
            <w:color w:val="auto"/>
            <w:sz w:val="20"/>
            <w:szCs w:val="20"/>
          </w:rPr>
          <w:t>Tabela 1: Naziv, naslov in kontaktne točke pri posredniških telesih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_Toc139026333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21</w:t>
        </w:r>
        <w:r w:rsidR="00495F17" w:rsidRPr="00495F17">
          <w:rPr>
            <w:rFonts w:ascii="Republika" w:hAnsi="Republika"/>
            <w:noProof/>
            <w:webHidden/>
            <w:sz w:val="20"/>
            <w:szCs w:val="20"/>
          </w:rPr>
          <w:fldChar w:fldCharType="end"/>
        </w:r>
      </w:hyperlink>
    </w:p>
    <w:p w14:paraId="4CD83089" w14:textId="0138A41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34" w:history="1">
        <w:r w:rsidR="00495F17" w:rsidRPr="00495F17">
          <w:rPr>
            <w:rStyle w:val="Hiperpovezava"/>
            <w:rFonts w:ascii="Republika" w:hAnsi="Republika"/>
            <w:noProof/>
            <w:color w:val="auto"/>
            <w:sz w:val="20"/>
            <w:szCs w:val="20"/>
          </w:rPr>
          <w:t>Tabela 2: Naziv, naslov in kontaktne točke pri izvajalskih telesih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_Toc139026334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23</w:t>
        </w:r>
        <w:r w:rsidR="00495F17" w:rsidRPr="00495F17">
          <w:rPr>
            <w:rFonts w:ascii="Republika" w:hAnsi="Republika"/>
            <w:noProof/>
            <w:webHidden/>
            <w:sz w:val="20"/>
            <w:szCs w:val="20"/>
          </w:rPr>
          <w:fldChar w:fldCharType="end"/>
        </w:r>
      </w:hyperlink>
    </w:p>
    <w:p w14:paraId="1CCACF83" w14:textId="7B762B1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35" w:history="1">
        <w:r w:rsidR="00495F17" w:rsidRPr="00495F17">
          <w:rPr>
            <w:rStyle w:val="Hiperpovezava"/>
            <w:rFonts w:ascii="Republika" w:hAnsi="Republika"/>
            <w:noProof/>
            <w:color w:val="auto"/>
            <w:sz w:val="20"/>
            <w:szCs w:val="20"/>
          </w:rPr>
          <w:t>Tabela 3: Organizacijska struktura MDDSZ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_Toc139026335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59</w:t>
        </w:r>
        <w:r w:rsidR="00495F17" w:rsidRPr="00495F17">
          <w:rPr>
            <w:rFonts w:ascii="Republika" w:hAnsi="Republika"/>
            <w:noProof/>
            <w:webHidden/>
            <w:sz w:val="20"/>
            <w:szCs w:val="20"/>
          </w:rPr>
          <w:fldChar w:fldCharType="end"/>
        </w:r>
      </w:hyperlink>
    </w:p>
    <w:p w14:paraId="2B87A2F7" w14:textId="514D1DD2"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36" w:history="1">
        <w:r w:rsidR="00495F17" w:rsidRPr="00495F17">
          <w:rPr>
            <w:rStyle w:val="Hiperpovezava"/>
            <w:rFonts w:ascii="Republika" w:hAnsi="Republika"/>
            <w:noProof/>
            <w:color w:val="auto"/>
            <w:sz w:val="20"/>
            <w:szCs w:val="20"/>
          </w:rPr>
          <w:t>Tabela 4: Drevesna struktura MDDSZ</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_Toc139026336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67</w:t>
        </w:r>
        <w:r w:rsidR="00495F17" w:rsidRPr="00495F17">
          <w:rPr>
            <w:rFonts w:ascii="Republika" w:hAnsi="Republika"/>
            <w:noProof/>
            <w:webHidden/>
            <w:sz w:val="20"/>
            <w:szCs w:val="20"/>
          </w:rPr>
          <w:fldChar w:fldCharType="end"/>
        </w:r>
      </w:hyperlink>
    </w:p>
    <w:p w14:paraId="0D83B76C" w14:textId="785FEF3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37" w:history="1">
        <w:r w:rsidR="00495F17" w:rsidRPr="00495F17">
          <w:rPr>
            <w:rStyle w:val="Hiperpovezava"/>
            <w:rFonts w:ascii="Republika" w:hAnsi="Republika"/>
            <w:noProof/>
            <w:color w:val="auto"/>
            <w:sz w:val="20"/>
            <w:szCs w:val="20"/>
          </w:rPr>
          <w:t>Tabela 5: Neposredne naloge MDDSZ</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_Toc139026337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70</w:t>
        </w:r>
        <w:r w:rsidR="00495F17" w:rsidRPr="00495F17">
          <w:rPr>
            <w:rFonts w:ascii="Republika" w:hAnsi="Republika"/>
            <w:noProof/>
            <w:webHidden/>
            <w:sz w:val="20"/>
            <w:szCs w:val="20"/>
          </w:rPr>
          <w:fldChar w:fldCharType="end"/>
        </w:r>
      </w:hyperlink>
    </w:p>
    <w:p w14:paraId="11206DF9" w14:textId="49B522E1"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38" w:history="1">
        <w:r w:rsidR="00495F17" w:rsidRPr="00495F17">
          <w:rPr>
            <w:rStyle w:val="Hiperpovezava"/>
            <w:rFonts w:ascii="Republika" w:hAnsi="Republika"/>
            <w:noProof/>
            <w:color w:val="auto"/>
            <w:sz w:val="20"/>
            <w:szCs w:val="20"/>
          </w:rPr>
          <w:t>Tabela 6: Opis postopkov posredniškega telesa MDDSZ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_Toc139026338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71</w:t>
        </w:r>
        <w:r w:rsidR="00495F17" w:rsidRPr="00495F17">
          <w:rPr>
            <w:rFonts w:ascii="Republika" w:hAnsi="Republika"/>
            <w:noProof/>
            <w:webHidden/>
            <w:sz w:val="20"/>
            <w:szCs w:val="20"/>
          </w:rPr>
          <w:fldChar w:fldCharType="end"/>
        </w:r>
      </w:hyperlink>
    </w:p>
    <w:p w14:paraId="2427A4BA" w14:textId="59F414C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39" w:history="1">
        <w:r w:rsidR="00495F17" w:rsidRPr="00495F17">
          <w:rPr>
            <w:rStyle w:val="Hiperpovezava"/>
            <w:rFonts w:ascii="Republika" w:hAnsi="Republika"/>
            <w:noProof/>
            <w:color w:val="auto"/>
            <w:sz w:val="20"/>
            <w:szCs w:val="20"/>
          </w:rPr>
          <w:t>Tabela 7: Druge horizontalne naloge posredniškega telesa MDDSZ</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_Toc139026339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80</w:t>
        </w:r>
        <w:r w:rsidR="00495F17" w:rsidRPr="00495F17">
          <w:rPr>
            <w:rFonts w:ascii="Republika" w:hAnsi="Republika"/>
            <w:noProof/>
            <w:webHidden/>
            <w:sz w:val="20"/>
            <w:szCs w:val="20"/>
          </w:rPr>
          <w:fldChar w:fldCharType="end"/>
        </w:r>
      </w:hyperlink>
    </w:p>
    <w:p w14:paraId="1FE7410C" w14:textId="3FCA426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40" w:history="1">
        <w:r w:rsidR="00495F17" w:rsidRPr="00495F17">
          <w:rPr>
            <w:rStyle w:val="Hiperpovezava"/>
            <w:rFonts w:ascii="Republika" w:hAnsi="Republika"/>
            <w:noProof/>
            <w:color w:val="auto"/>
            <w:sz w:val="20"/>
            <w:szCs w:val="20"/>
          </w:rPr>
          <w:t>Tabela 8: Opis postopkov preverjanja na kraju samem in preverjanja prenesenih nalog na PT MDDSZ</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_Toc139026340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82</w:t>
        </w:r>
        <w:r w:rsidR="00495F17" w:rsidRPr="00495F17">
          <w:rPr>
            <w:rFonts w:ascii="Republika" w:hAnsi="Republika"/>
            <w:noProof/>
            <w:webHidden/>
            <w:sz w:val="20"/>
            <w:szCs w:val="20"/>
          </w:rPr>
          <w:fldChar w:fldCharType="end"/>
        </w:r>
      </w:hyperlink>
    </w:p>
    <w:p w14:paraId="05B73C29" w14:textId="5C2E863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41" w:history="1">
        <w:r w:rsidR="00495F17" w:rsidRPr="00495F17">
          <w:rPr>
            <w:rStyle w:val="Hiperpovezava"/>
            <w:rFonts w:ascii="Republika" w:hAnsi="Republika"/>
            <w:noProof/>
            <w:color w:val="auto"/>
            <w:sz w:val="20"/>
            <w:szCs w:val="20"/>
          </w:rPr>
          <w:t>Tabela 9: Postopki posredniškega telesa MDDSZ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_Toc139026341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83</w:t>
        </w:r>
        <w:r w:rsidR="00495F17" w:rsidRPr="00495F17">
          <w:rPr>
            <w:rFonts w:ascii="Republika" w:hAnsi="Republika"/>
            <w:noProof/>
            <w:webHidden/>
            <w:sz w:val="20"/>
            <w:szCs w:val="20"/>
          </w:rPr>
          <w:fldChar w:fldCharType="end"/>
        </w:r>
      </w:hyperlink>
    </w:p>
    <w:p w14:paraId="618B995B" w14:textId="39B150D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42" w:history="1">
        <w:r w:rsidR="00495F17" w:rsidRPr="00495F17">
          <w:rPr>
            <w:rStyle w:val="Hiperpovezava"/>
            <w:rFonts w:ascii="Republika" w:hAnsi="Republika"/>
            <w:noProof/>
            <w:color w:val="auto"/>
            <w:sz w:val="20"/>
            <w:szCs w:val="20"/>
          </w:rPr>
          <w:t>Tabela 10: Organizacijska struktura MDP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_Toc139026342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90</w:t>
        </w:r>
        <w:r w:rsidR="00495F17" w:rsidRPr="00495F17">
          <w:rPr>
            <w:rFonts w:ascii="Republika" w:hAnsi="Republika"/>
            <w:noProof/>
            <w:webHidden/>
            <w:sz w:val="20"/>
            <w:szCs w:val="20"/>
          </w:rPr>
          <w:fldChar w:fldCharType="end"/>
        </w:r>
      </w:hyperlink>
    </w:p>
    <w:p w14:paraId="43871532" w14:textId="1DB1ED92"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43" w:history="1">
        <w:r w:rsidR="00495F17" w:rsidRPr="00495F17">
          <w:rPr>
            <w:rStyle w:val="Hiperpovezava"/>
            <w:rFonts w:ascii="Republika" w:hAnsi="Republika"/>
            <w:noProof/>
            <w:color w:val="auto"/>
            <w:sz w:val="20"/>
            <w:szCs w:val="20"/>
          </w:rPr>
          <w:t>Tabela 11: Drevesna struktura MDP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_Toc139026343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95</w:t>
        </w:r>
        <w:r w:rsidR="00495F17" w:rsidRPr="00495F17">
          <w:rPr>
            <w:rFonts w:ascii="Republika" w:hAnsi="Republika"/>
            <w:noProof/>
            <w:webHidden/>
            <w:sz w:val="20"/>
            <w:szCs w:val="20"/>
          </w:rPr>
          <w:fldChar w:fldCharType="end"/>
        </w:r>
      </w:hyperlink>
    </w:p>
    <w:p w14:paraId="3044F08A" w14:textId="17DBB80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44" w:history="1">
        <w:r w:rsidR="00495F17" w:rsidRPr="00495F17">
          <w:rPr>
            <w:rStyle w:val="Hiperpovezava"/>
            <w:rFonts w:ascii="Republika" w:hAnsi="Republika"/>
            <w:noProof/>
            <w:color w:val="auto"/>
            <w:sz w:val="20"/>
            <w:szCs w:val="20"/>
          </w:rPr>
          <w:t>Tabela 12: Neposredne naloge PT MDP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_Toc139026344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96</w:t>
        </w:r>
        <w:r w:rsidR="00495F17" w:rsidRPr="00495F17">
          <w:rPr>
            <w:rFonts w:ascii="Republika" w:hAnsi="Republika"/>
            <w:noProof/>
            <w:webHidden/>
            <w:sz w:val="20"/>
            <w:szCs w:val="20"/>
          </w:rPr>
          <w:fldChar w:fldCharType="end"/>
        </w:r>
      </w:hyperlink>
    </w:p>
    <w:p w14:paraId="5FCC9BA6" w14:textId="64C596A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45" w:history="1">
        <w:r w:rsidR="00495F17" w:rsidRPr="00495F17">
          <w:rPr>
            <w:rStyle w:val="Hiperpovezava"/>
            <w:rFonts w:ascii="Republika" w:hAnsi="Republika"/>
            <w:noProof/>
            <w:color w:val="auto"/>
            <w:sz w:val="20"/>
            <w:szCs w:val="20"/>
          </w:rPr>
          <w:t>Tabela 13: Opis postopkov posredniškega telesa PT MDP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_Toc139026345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96</w:t>
        </w:r>
        <w:r w:rsidR="00495F17" w:rsidRPr="00495F17">
          <w:rPr>
            <w:rFonts w:ascii="Republika" w:hAnsi="Republika"/>
            <w:noProof/>
            <w:webHidden/>
            <w:sz w:val="20"/>
            <w:szCs w:val="20"/>
          </w:rPr>
          <w:fldChar w:fldCharType="end"/>
        </w:r>
      </w:hyperlink>
    </w:p>
    <w:p w14:paraId="477C0E04" w14:textId="0E518E2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46" w:history="1">
        <w:r w:rsidR="00495F17" w:rsidRPr="00495F17">
          <w:rPr>
            <w:rStyle w:val="Hiperpovezava"/>
            <w:rFonts w:ascii="Republika" w:hAnsi="Republika"/>
            <w:noProof/>
            <w:color w:val="auto"/>
            <w:sz w:val="20"/>
            <w:szCs w:val="20"/>
          </w:rPr>
          <w:t>Tabela 14: Druge horizontalne naloge posredniškega telesa MDP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_Toc139026346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99</w:t>
        </w:r>
        <w:r w:rsidR="00495F17" w:rsidRPr="00495F17">
          <w:rPr>
            <w:rFonts w:ascii="Republika" w:hAnsi="Republika"/>
            <w:noProof/>
            <w:webHidden/>
            <w:sz w:val="20"/>
            <w:szCs w:val="20"/>
          </w:rPr>
          <w:fldChar w:fldCharType="end"/>
        </w:r>
      </w:hyperlink>
    </w:p>
    <w:p w14:paraId="7D3279B4" w14:textId="06E6C67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47" w:history="1">
        <w:r w:rsidR="00495F17" w:rsidRPr="00495F17">
          <w:rPr>
            <w:rStyle w:val="Hiperpovezava"/>
            <w:rFonts w:ascii="Republika" w:hAnsi="Republika"/>
            <w:noProof/>
            <w:color w:val="auto"/>
            <w:sz w:val="20"/>
            <w:szCs w:val="20"/>
          </w:rPr>
          <w:t>Tabela 15: Opis postopkov preverjanja na kraju samem in preverjanja prenesenih nalog na PT MDP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_Toc139026347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101</w:t>
        </w:r>
        <w:r w:rsidR="00495F17" w:rsidRPr="00495F17">
          <w:rPr>
            <w:rFonts w:ascii="Republika" w:hAnsi="Republika"/>
            <w:noProof/>
            <w:webHidden/>
            <w:sz w:val="20"/>
            <w:szCs w:val="20"/>
          </w:rPr>
          <w:fldChar w:fldCharType="end"/>
        </w:r>
      </w:hyperlink>
    </w:p>
    <w:p w14:paraId="1473EED2" w14:textId="06BCE22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48" w:history="1">
        <w:r w:rsidR="00495F17" w:rsidRPr="00495F17">
          <w:rPr>
            <w:rStyle w:val="Hiperpovezava"/>
            <w:rFonts w:ascii="Republika" w:hAnsi="Republika"/>
            <w:noProof/>
            <w:color w:val="auto"/>
            <w:sz w:val="20"/>
            <w:szCs w:val="20"/>
          </w:rPr>
          <w:t>Tabela 16: Postopki posredniškega telesa MDP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_Toc139026348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102</w:t>
        </w:r>
        <w:r w:rsidR="00495F17" w:rsidRPr="00495F17">
          <w:rPr>
            <w:rFonts w:ascii="Republika" w:hAnsi="Republika"/>
            <w:noProof/>
            <w:webHidden/>
            <w:sz w:val="20"/>
            <w:szCs w:val="20"/>
          </w:rPr>
          <w:fldChar w:fldCharType="end"/>
        </w:r>
      </w:hyperlink>
    </w:p>
    <w:p w14:paraId="3E9DAEA7" w14:textId="20299C1B"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49" w:history="1">
        <w:r w:rsidR="00495F17" w:rsidRPr="00495F17">
          <w:rPr>
            <w:rStyle w:val="Hiperpovezava"/>
            <w:rFonts w:ascii="Republika" w:hAnsi="Republika"/>
            <w:noProof/>
            <w:color w:val="auto"/>
            <w:sz w:val="20"/>
            <w:szCs w:val="20"/>
          </w:rPr>
          <w:t>Tabela 17: Organizacijska struktura MGTŠ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_Toc139026349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107</w:t>
        </w:r>
        <w:r w:rsidR="00495F17" w:rsidRPr="00495F17">
          <w:rPr>
            <w:rFonts w:ascii="Republika" w:hAnsi="Republika"/>
            <w:noProof/>
            <w:webHidden/>
            <w:sz w:val="20"/>
            <w:szCs w:val="20"/>
          </w:rPr>
          <w:fldChar w:fldCharType="end"/>
        </w:r>
      </w:hyperlink>
    </w:p>
    <w:p w14:paraId="424217A2" w14:textId="4C443FD3"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50" w:history="1">
        <w:r w:rsidR="00495F17" w:rsidRPr="00495F17">
          <w:rPr>
            <w:rStyle w:val="Hiperpovezava"/>
            <w:rFonts w:ascii="Republika" w:hAnsi="Republika"/>
            <w:noProof/>
            <w:color w:val="auto"/>
            <w:sz w:val="20"/>
            <w:szCs w:val="20"/>
          </w:rPr>
          <w:t>Tabela 18: Drevesna struktura MGTŠ</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_Toc139026350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117</w:t>
        </w:r>
        <w:r w:rsidR="00495F17" w:rsidRPr="00495F17">
          <w:rPr>
            <w:rFonts w:ascii="Republika" w:hAnsi="Republika"/>
            <w:noProof/>
            <w:webHidden/>
            <w:sz w:val="20"/>
            <w:szCs w:val="20"/>
          </w:rPr>
          <w:fldChar w:fldCharType="end"/>
        </w:r>
      </w:hyperlink>
    </w:p>
    <w:p w14:paraId="7C9168F5" w14:textId="5AC2305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51" w:history="1">
        <w:r w:rsidR="00495F17" w:rsidRPr="00495F17">
          <w:rPr>
            <w:rStyle w:val="Hiperpovezava"/>
            <w:rFonts w:ascii="Republika" w:hAnsi="Republika"/>
            <w:noProof/>
            <w:color w:val="auto"/>
            <w:sz w:val="20"/>
            <w:szCs w:val="20"/>
          </w:rPr>
          <w:t>Tabela 19: Neposredne naloge MGTŠ</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_Toc139026351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119</w:t>
        </w:r>
        <w:r w:rsidR="00495F17" w:rsidRPr="00495F17">
          <w:rPr>
            <w:rFonts w:ascii="Republika" w:hAnsi="Republika"/>
            <w:noProof/>
            <w:webHidden/>
            <w:sz w:val="20"/>
            <w:szCs w:val="20"/>
          </w:rPr>
          <w:fldChar w:fldCharType="end"/>
        </w:r>
      </w:hyperlink>
    </w:p>
    <w:p w14:paraId="7174674D" w14:textId="3ADA1131"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52" w:history="1">
        <w:r w:rsidR="00495F17" w:rsidRPr="00495F17">
          <w:rPr>
            <w:rStyle w:val="Hiperpovezava"/>
            <w:rFonts w:ascii="Republika" w:hAnsi="Republika"/>
            <w:noProof/>
            <w:color w:val="auto"/>
            <w:sz w:val="20"/>
            <w:szCs w:val="20"/>
          </w:rPr>
          <w:t>Tabela 20: Opis postopkov posredniškega telesa MGTŠ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_Toc139026352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119</w:t>
        </w:r>
        <w:r w:rsidR="00495F17" w:rsidRPr="00495F17">
          <w:rPr>
            <w:rFonts w:ascii="Republika" w:hAnsi="Republika"/>
            <w:noProof/>
            <w:webHidden/>
            <w:sz w:val="20"/>
            <w:szCs w:val="20"/>
          </w:rPr>
          <w:fldChar w:fldCharType="end"/>
        </w:r>
      </w:hyperlink>
    </w:p>
    <w:p w14:paraId="19ABEF2F" w14:textId="510767F6"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53" w:history="1">
        <w:r w:rsidR="00495F17" w:rsidRPr="00495F17">
          <w:rPr>
            <w:rStyle w:val="Hiperpovezava"/>
            <w:rFonts w:ascii="Republika" w:hAnsi="Republika"/>
            <w:noProof/>
            <w:color w:val="auto"/>
            <w:sz w:val="20"/>
            <w:szCs w:val="20"/>
          </w:rPr>
          <w:t>Tabela 21: Druge horizontalne naloge posredniškega telesa MGTŠ</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_Toc139026353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133</w:t>
        </w:r>
        <w:r w:rsidR="00495F17" w:rsidRPr="00495F17">
          <w:rPr>
            <w:rFonts w:ascii="Republika" w:hAnsi="Republika"/>
            <w:noProof/>
            <w:webHidden/>
            <w:sz w:val="20"/>
            <w:szCs w:val="20"/>
          </w:rPr>
          <w:fldChar w:fldCharType="end"/>
        </w:r>
      </w:hyperlink>
    </w:p>
    <w:p w14:paraId="74039B70" w14:textId="4B37A7C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54" w:history="1">
        <w:r w:rsidR="00495F17" w:rsidRPr="00495F17">
          <w:rPr>
            <w:rStyle w:val="Hiperpovezava"/>
            <w:rFonts w:ascii="Republika" w:hAnsi="Republika"/>
            <w:noProof/>
            <w:color w:val="auto"/>
            <w:sz w:val="20"/>
            <w:szCs w:val="20"/>
          </w:rPr>
          <w:t>Tabela 22: Opis postopkov preverjanja na kraju samem in preverjanja prenesenih nalog na PT MGTŠ</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_Toc139026354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135</w:t>
        </w:r>
        <w:r w:rsidR="00495F17" w:rsidRPr="00495F17">
          <w:rPr>
            <w:rFonts w:ascii="Republika" w:hAnsi="Republika"/>
            <w:noProof/>
            <w:webHidden/>
            <w:sz w:val="20"/>
            <w:szCs w:val="20"/>
          </w:rPr>
          <w:fldChar w:fldCharType="end"/>
        </w:r>
      </w:hyperlink>
    </w:p>
    <w:p w14:paraId="496F0ED3" w14:textId="1E67FD9B"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55" w:history="1">
        <w:r w:rsidR="00495F17" w:rsidRPr="00495F17">
          <w:rPr>
            <w:rStyle w:val="Hiperpovezava"/>
            <w:rFonts w:ascii="Republika" w:hAnsi="Republika"/>
            <w:noProof/>
            <w:color w:val="auto"/>
            <w:sz w:val="20"/>
            <w:szCs w:val="20"/>
          </w:rPr>
          <w:t>Tabela 23: Postopki posredniškega telesa MGTŠ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_Toc139026355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137</w:t>
        </w:r>
        <w:r w:rsidR="00495F17" w:rsidRPr="00495F17">
          <w:rPr>
            <w:rFonts w:ascii="Republika" w:hAnsi="Republika"/>
            <w:noProof/>
            <w:webHidden/>
            <w:sz w:val="20"/>
            <w:szCs w:val="20"/>
          </w:rPr>
          <w:fldChar w:fldCharType="end"/>
        </w:r>
      </w:hyperlink>
    </w:p>
    <w:p w14:paraId="4498874C" w14:textId="36CE97E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56" w:history="1">
        <w:r w:rsidR="00495F17" w:rsidRPr="00495F17">
          <w:rPr>
            <w:rStyle w:val="Hiperpovezava"/>
            <w:rFonts w:ascii="Republika" w:hAnsi="Republika"/>
            <w:noProof/>
            <w:color w:val="auto"/>
            <w:sz w:val="20"/>
            <w:szCs w:val="20"/>
          </w:rPr>
          <w:t>Tabela 24: Organizacijska struktura SPIRIT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_Toc139026356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142</w:t>
        </w:r>
        <w:r w:rsidR="00495F17" w:rsidRPr="00495F17">
          <w:rPr>
            <w:rFonts w:ascii="Republika" w:hAnsi="Republika"/>
            <w:noProof/>
            <w:webHidden/>
            <w:sz w:val="20"/>
            <w:szCs w:val="20"/>
          </w:rPr>
          <w:fldChar w:fldCharType="end"/>
        </w:r>
      </w:hyperlink>
    </w:p>
    <w:p w14:paraId="2A8B55DD" w14:textId="66789936"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57" w:history="1">
        <w:r w:rsidR="00495F17" w:rsidRPr="00495F17">
          <w:rPr>
            <w:rStyle w:val="Hiperpovezava"/>
            <w:rFonts w:ascii="Republika" w:hAnsi="Republika"/>
            <w:noProof/>
            <w:color w:val="auto"/>
            <w:sz w:val="20"/>
            <w:szCs w:val="20"/>
          </w:rPr>
          <w:t>Tabela 25: Naloge izvajalskega telesa SPIRIT</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_Toc139026357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147</w:t>
        </w:r>
        <w:r w:rsidR="00495F17" w:rsidRPr="00495F17">
          <w:rPr>
            <w:rFonts w:ascii="Republika" w:hAnsi="Republika"/>
            <w:noProof/>
            <w:webHidden/>
            <w:sz w:val="20"/>
            <w:szCs w:val="20"/>
          </w:rPr>
          <w:fldChar w:fldCharType="end"/>
        </w:r>
      </w:hyperlink>
    </w:p>
    <w:p w14:paraId="3E69BE4D" w14:textId="34E2689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58" w:history="1">
        <w:r w:rsidR="00495F17" w:rsidRPr="00495F17">
          <w:rPr>
            <w:rStyle w:val="Hiperpovezava"/>
            <w:rFonts w:ascii="Republika" w:hAnsi="Republika"/>
            <w:noProof/>
            <w:color w:val="auto"/>
            <w:sz w:val="20"/>
            <w:szCs w:val="20"/>
          </w:rPr>
          <w:t>Tabela 26: Postopki izvajalskega telesa SPIRIT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_Toc139026358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147</w:t>
        </w:r>
        <w:r w:rsidR="00495F17" w:rsidRPr="00495F17">
          <w:rPr>
            <w:rFonts w:ascii="Republika" w:hAnsi="Republika"/>
            <w:noProof/>
            <w:webHidden/>
            <w:sz w:val="20"/>
            <w:szCs w:val="20"/>
          </w:rPr>
          <w:fldChar w:fldCharType="end"/>
        </w:r>
      </w:hyperlink>
    </w:p>
    <w:p w14:paraId="79B66098" w14:textId="2C68B55D"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59" w:history="1">
        <w:r w:rsidR="00495F17" w:rsidRPr="00495F17">
          <w:rPr>
            <w:rStyle w:val="Hiperpovezava"/>
            <w:rFonts w:ascii="Republika" w:hAnsi="Republika"/>
            <w:noProof/>
            <w:color w:val="auto"/>
            <w:sz w:val="20"/>
            <w:szCs w:val="20"/>
          </w:rPr>
          <w:t>Tabela 27: Organizacijska struktura SPS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_Toc139026359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151</w:t>
        </w:r>
        <w:r w:rsidR="00495F17" w:rsidRPr="00495F17">
          <w:rPr>
            <w:rFonts w:ascii="Republika" w:hAnsi="Republika"/>
            <w:noProof/>
            <w:webHidden/>
            <w:sz w:val="20"/>
            <w:szCs w:val="20"/>
          </w:rPr>
          <w:fldChar w:fldCharType="end"/>
        </w:r>
      </w:hyperlink>
    </w:p>
    <w:p w14:paraId="64A49224" w14:textId="2026207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60" w:history="1">
        <w:r w:rsidR="00495F17" w:rsidRPr="00495F17">
          <w:rPr>
            <w:rStyle w:val="Hiperpovezava"/>
            <w:rFonts w:ascii="Republika" w:hAnsi="Republika"/>
            <w:noProof/>
            <w:color w:val="auto"/>
            <w:sz w:val="20"/>
            <w:szCs w:val="20"/>
          </w:rPr>
          <w:t xml:space="preserve">Tabela 28: Naloge izvajalskega telesa SPS </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_Toc139026360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155</w:t>
        </w:r>
        <w:r w:rsidR="00495F17" w:rsidRPr="00495F17">
          <w:rPr>
            <w:rFonts w:ascii="Republika" w:hAnsi="Republika"/>
            <w:noProof/>
            <w:webHidden/>
            <w:sz w:val="20"/>
            <w:szCs w:val="20"/>
          </w:rPr>
          <w:fldChar w:fldCharType="end"/>
        </w:r>
      </w:hyperlink>
    </w:p>
    <w:p w14:paraId="188750B6" w14:textId="6F8C213D"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61" w:history="1">
        <w:r w:rsidR="00495F17" w:rsidRPr="00495F17">
          <w:rPr>
            <w:rStyle w:val="Hiperpovezava"/>
            <w:rFonts w:ascii="Republika" w:hAnsi="Republika"/>
            <w:noProof/>
            <w:color w:val="auto"/>
            <w:sz w:val="20"/>
            <w:szCs w:val="20"/>
          </w:rPr>
          <w:t>Tabela 29: Postopki izvajalskega telesa SPS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_Toc139026361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156</w:t>
        </w:r>
        <w:r w:rsidR="00495F17" w:rsidRPr="00495F17">
          <w:rPr>
            <w:rFonts w:ascii="Republika" w:hAnsi="Republika"/>
            <w:noProof/>
            <w:webHidden/>
            <w:sz w:val="20"/>
            <w:szCs w:val="20"/>
          </w:rPr>
          <w:fldChar w:fldCharType="end"/>
        </w:r>
      </w:hyperlink>
    </w:p>
    <w:p w14:paraId="1A302398" w14:textId="61AD57E1"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62" w:history="1">
        <w:r w:rsidR="00495F17" w:rsidRPr="00495F17">
          <w:rPr>
            <w:rStyle w:val="Hiperpovezava"/>
            <w:rFonts w:ascii="Republika" w:hAnsi="Republika"/>
            <w:noProof/>
            <w:color w:val="auto"/>
            <w:sz w:val="20"/>
            <w:szCs w:val="20"/>
          </w:rPr>
          <w:t>Tabela 30: Organizacijska struktura MJU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_Toc139026362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161</w:t>
        </w:r>
        <w:r w:rsidR="00495F17" w:rsidRPr="00495F17">
          <w:rPr>
            <w:rFonts w:ascii="Republika" w:hAnsi="Republika"/>
            <w:noProof/>
            <w:webHidden/>
            <w:sz w:val="20"/>
            <w:szCs w:val="20"/>
          </w:rPr>
          <w:fldChar w:fldCharType="end"/>
        </w:r>
      </w:hyperlink>
    </w:p>
    <w:p w14:paraId="43D25104" w14:textId="79356C6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63" w:history="1">
        <w:r w:rsidR="00495F17" w:rsidRPr="00495F17">
          <w:rPr>
            <w:rStyle w:val="Hiperpovezava"/>
            <w:rFonts w:ascii="Republika" w:hAnsi="Republika"/>
            <w:noProof/>
            <w:color w:val="auto"/>
            <w:sz w:val="20"/>
            <w:szCs w:val="20"/>
          </w:rPr>
          <w:t>Tabela 31: Drevesna struktura MJU</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_Toc139026363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166</w:t>
        </w:r>
        <w:r w:rsidR="00495F17" w:rsidRPr="00495F17">
          <w:rPr>
            <w:rFonts w:ascii="Republika" w:hAnsi="Republika"/>
            <w:noProof/>
            <w:webHidden/>
            <w:sz w:val="20"/>
            <w:szCs w:val="20"/>
          </w:rPr>
          <w:fldChar w:fldCharType="end"/>
        </w:r>
      </w:hyperlink>
    </w:p>
    <w:p w14:paraId="767AD546" w14:textId="07E7121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64" w:history="1">
        <w:r w:rsidR="00495F17" w:rsidRPr="00495F17">
          <w:rPr>
            <w:rStyle w:val="Hiperpovezava"/>
            <w:rFonts w:ascii="Republika" w:hAnsi="Republika"/>
            <w:noProof/>
            <w:color w:val="auto"/>
            <w:sz w:val="20"/>
            <w:szCs w:val="20"/>
          </w:rPr>
          <w:t>Tabela 32: Neposredne naloge MJU</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_Toc139026364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168</w:t>
        </w:r>
        <w:r w:rsidR="00495F17" w:rsidRPr="00495F17">
          <w:rPr>
            <w:rFonts w:ascii="Republika" w:hAnsi="Republika"/>
            <w:noProof/>
            <w:webHidden/>
            <w:sz w:val="20"/>
            <w:szCs w:val="20"/>
          </w:rPr>
          <w:fldChar w:fldCharType="end"/>
        </w:r>
      </w:hyperlink>
    </w:p>
    <w:p w14:paraId="6154E1ED" w14:textId="1133A510"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65" w:history="1">
        <w:r w:rsidR="00495F17" w:rsidRPr="00495F17">
          <w:rPr>
            <w:rStyle w:val="Hiperpovezava"/>
            <w:rFonts w:ascii="Republika" w:hAnsi="Republika"/>
            <w:noProof/>
            <w:color w:val="auto"/>
            <w:sz w:val="20"/>
            <w:szCs w:val="20"/>
          </w:rPr>
          <w:t>Tabela 33: Opis postopkov posredniškega telesa MJU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_Toc139026365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169</w:t>
        </w:r>
        <w:r w:rsidR="00495F17" w:rsidRPr="00495F17">
          <w:rPr>
            <w:rFonts w:ascii="Republika" w:hAnsi="Republika"/>
            <w:noProof/>
            <w:webHidden/>
            <w:sz w:val="20"/>
            <w:szCs w:val="20"/>
          </w:rPr>
          <w:fldChar w:fldCharType="end"/>
        </w:r>
      </w:hyperlink>
    </w:p>
    <w:p w14:paraId="106C38E9" w14:textId="69D5B3F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66" w:history="1">
        <w:r w:rsidR="00495F17" w:rsidRPr="00495F17">
          <w:rPr>
            <w:rStyle w:val="Hiperpovezava"/>
            <w:rFonts w:ascii="Republika" w:hAnsi="Republika"/>
            <w:noProof/>
            <w:color w:val="auto"/>
            <w:sz w:val="20"/>
            <w:szCs w:val="20"/>
          </w:rPr>
          <w:t>Tabela 34: Druge horizontalne naloge posredniškega telesa MJU</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_Toc139026366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170</w:t>
        </w:r>
        <w:r w:rsidR="00495F17" w:rsidRPr="00495F17">
          <w:rPr>
            <w:rFonts w:ascii="Republika" w:hAnsi="Republika"/>
            <w:noProof/>
            <w:webHidden/>
            <w:sz w:val="20"/>
            <w:szCs w:val="20"/>
          </w:rPr>
          <w:fldChar w:fldCharType="end"/>
        </w:r>
      </w:hyperlink>
    </w:p>
    <w:p w14:paraId="22D00722" w14:textId="7B02603D"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67" w:history="1">
        <w:r w:rsidR="00495F17" w:rsidRPr="00495F17">
          <w:rPr>
            <w:rStyle w:val="Hiperpovezava"/>
            <w:rFonts w:ascii="Republika" w:hAnsi="Republika"/>
            <w:noProof/>
            <w:color w:val="auto"/>
            <w:sz w:val="20"/>
            <w:szCs w:val="20"/>
          </w:rPr>
          <w:t>Tabela 35: Opis postopkov preverjanja na kraju samem in preverjanja prenesenih nalog na MJU</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_Toc139026367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173</w:t>
        </w:r>
        <w:r w:rsidR="00495F17" w:rsidRPr="00495F17">
          <w:rPr>
            <w:rFonts w:ascii="Republika" w:hAnsi="Republika"/>
            <w:noProof/>
            <w:webHidden/>
            <w:sz w:val="20"/>
            <w:szCs w:val="20"/>
          </w:rPr>
          <w:fldChar w:fldCharType="end"/>
        </w:r>
      </w:hyperlink>
    </w:p>
    <w:p w14:paraId="21AE5794" w14:textId="3326BF7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68" w:history="1">
        <w:r w:rsidR="00495F17" w:rsidRPr="00495F17">
          <w:rPr>
            <w:rStyle w:val="Hiperpovezava"/>
            <w:rFonts w:ascii="Republika" w:hAnsi="Republika"/>
            <w:noProof/>
            <w:color w:val="auto"/>
            <w:sz w:val="20"/>
            <w:szCs w:val="20"/>
          </w:rPr>
          <w:t>Tabela 36: Postopki posredniškega telesa MJU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_Toc139026368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173</w:t>
        </w:r>
        <w:r w:rsidR="00495F17" w:rsidRPr="00495F17">
          <w:rPr>
            <w:rFonts w:ascii="Republika" w:hAnsi="Republika"/>
            <w:noProof/>
            <w:webHidden/>
            <w:sz w:val="20"/>
            <w:szCs w:val="20"/>
          </w:rPr>
          <w:fldChar w:fldCharType="end"/>
        </w:r>
      </w:hyperlink>
    </w:p>
    <w:p w14:paraId="38629365" w14:textId="70C25FD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69" w:history="1">
        <w:r w:rsidR="00495F17" w:rsidRPr="00495F17">
          <w:rPr>
            <w:rStyle w:val="Hiperpovezava"/>
            <w:rFonts w:ascii="Republika" w:hAnsi="Republika"/>
            <w:noProof/>
            <w:color w:val="auto"/>
            <w:sz w:val="20"/>
            <w:szCs w:val="20"/>
          </w:rPr>
          <w:t>Tabela 37: Organizacijska struktura MK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_Toc139026369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178</w:t>
        </w:r>
        <w:r w:rsidR="00495F17" w:rsidRPr="00495F17">
          <w:rPr>
            <w:rFonts w:ascii="Republika" w:hAnsi="Republika"/>
            <w:noProof/>
            <w:webHidden/>
            <w:sz w:val="20"/>
            <w:szCs w:val="20"/>
          </w:rPr>
          <w:fldChar w:fldCharType="end"/>
        </w:r>
      </w:hyperlink>
    </w:p>
    <w:p w14:paraId="38BD603C" w14:textId="42948AC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70" w:history="1">
        <w:r w:rsidR="00495F17" w:rsidRPr="00495F17">
          <w:rPr>
            <w:rStyle w:val="Hiperpovezava"/>
            <w:rFonts w:ascii="Republika" w:hAnsi="Republika"/>
            <w:noProof/>
            <w:color w:val="auto"/>
            <w:sz w:val="20"/>
            <w:szCs w:val="20"/>
          </w:rPr>
          <w:t>Tabela 38: Drevesna struktura MK</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_Toc139026370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184</w:t>
        </w:r>
        <w:r w:rsidR="00495F17" w:rsidRPr="00495F17">
          <w:rPr>
            <w:rFonts w:ascii="Republika" w:hAnsi="Republika"/>
            <w:noProof/>
            <w:webHidden/>
            <w:sz w:val="20"/>
            <w:szCs w:val="20"/>
          </w:rPr>
          <w:fldChar w:fldCharType="end"/>
        </w:r>
      </w:hyperlink>
    </w:p>
    <w:p w14:paraId="5421AFC4" w14:textId="442FD82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71" w:history="1">
        <w:r w:rsidR="00495F17" w:rsidRPr="00495F17">
          <w:rPr>
            <w:rStyle w:val="Hiperpovezava"/>
            <w:rFonts w:ascii="Republika" w:hAnsi="Republika"/>
            <w:noProof/>
            <w:color w:val="auto"/>
            <w:sz w:val="20"/>
            <w:szCs w:val="20"/>
          </w:rPr>
          <w:t>Tabela 39: Neposredne naloge MK</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_Toc139026371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186</w:t>
        </w:r>
        <w:r w:rsidR="00495F17" w:rsidRPr="00495F17">
          <w:rPr>
            <w:rFonts w:ascii="Republika" w:hAnsi="Republika"/>
            <w:noProof/>
            <w:webHidden/>
            <w:sz w:val="20"/>
            <w:szCs w:val="20"/>
          </w:rPr>
          <w:fldChar w:fldCharType="end"/>
        </w:r>
      </w:hyperlink>
    </w:p>
    <w:p w14:paraId="2B60E778" w14:textId="443C797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72" w:history="1">
        <w:r w:rsidR="00495F17" w:rsidRPr="00495F17">
          <w:rPr>
            <w:rStyle w:val="Hiperpovezava"/>
            <w:rFonts w:ascii="Republika" w:hAnsi="Republika"/>
            <w:noProof/>
            <w:color w:val="auto"/>
            <w:sz w:val="20"/>
            <w:szCs w:val="20"/>
          </w:rPr>
          <w:t>Tabela 40: Opis postopkov posredniškega telesa MK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_Toc139026372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187</w:t>
        </w:r>
        <w:r w:rsidR="00495F17" w:rsidRPr="00495F17">
          <w:rPr>
            <w:rFonts w:ascii="Republika" w:hAnsi="Republika"/>
            <w:noProof/>
            <w:webHidden/>
            <w:sz w:val="20"/>
            <w:szCs w:val="20"/>
          </w:rPr>
          <w:fldChar w:fldCharType="end"/>
        </w:r>
      </w:hyperlink>
    </w:p>
    <w:p w14:paraId="3F9CA456" w14:textId="7488BEC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73" w:history="1">
        <w:r w:rsidR="00495F17" w:rsidRPr="00495F17">
          <w:rPr>
            <w:rStyle w:val="Hiperpovezava"/>
            <w:rFonts w:ascii="Republika" w:hAnsi="Republika"/>
            <w:noProof/>
            <w:color w:val="auto"/>
            <w:sz w:val="20"/>
            <w:szCs w:val="20"/>
          </w:rPr>
          <w:t>Tabela 41: Druge horizontalne naloge posredniškega telesa MK</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_Toc139026373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189</w:t>
        </w:r>
        <w:r w:rsidR="00495F17" w:rsidRPr="00495F17">
          <w:rPr>
            <w:rFonts w:ascii="Republika" w:hAnsi="Republika"/>
            <w:noProof/>
            <w:webHidden/>
            <w:sz w:val="20"/>
            <w:szCs w:val="20"/>
          </w:rPr>
          <w:fldChar w:fldCharType="end"/>
        </w:r>
      </w:hyperlink>
    </w:p>
    <w:p w14:paraId="7759447D" w14:textId="0C7CFAD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74" w:history="1">
        <w:r w:rsidR="00495F17" w:rsidRPr="00495F17">
          <w:rPr>
            <w:rStyle w:val="Hiperpovezava"/>
            <w:rFonts w:ascii="Republika" w:hAnsi="Republika"/>
            <w:noProof/>
            <w:color w:val="auto"/>
            <w:sz w:val="20"/>
            <w:szCs w:val="20"/>
          </w:rPr>
          <w:t>Tabela 42: Opis postopkov preverjanja na kraju samem in preverjanja prenesenih nalog na PT MK</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_Toc139026374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192</w:t>
        </w:r>
        <w:r w:rsidR="00495F17" w:rsidRPr="00495F17">
          <w:rPr>
            <w:rFonts w:ascii="Republika" w:hAnsi="Republika"/>
            <w:noProof/>
            <w:webHidden/>
            <w:sz w:val="20"/>
            <w:szCs w:val="20"/>
          </w:rPr>
          <w:fldChar w:fldCharType="end"/>
        </w:r>
      </w:hyperlink>
    </w:p>
    <w:p w14:paraId="36A57A07" w14:textId="668EDC10"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75" w:history="1">
        <w:r w:rsidR="00495F17" w:rsidRPr="00495F17">
          <w:rPr>
            <w:rStyle w:val="Hiperpovezava"/>
            <w:rFonts w:ascii="Republika" w:hAnsi="Republika"/>
            <w:noProof/>
            <w:color w:val="auto"/>
            <w:sz w:val="20"/>
            <w:szCs w:val="20"/>
          </w:rPr>
          <w:t>Tabela 43: Postopki posredniškega telesa MK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_Toc139026375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192</w:t>
        </w:r>
        <w:r w:rsidR="00495F17" w:rsidRPr="00495F17">
          <w:rPr>
            <w:rFonts w:ascii="Republika" w:hAnsi="Republika"/>
            <w:noProof/>
            <w:webHidden/>
            <w:sz w:val="20"/>
            <w:szCs w:val="20"/>
          </w:rPr>
          <w:fldChar w:fldCharType="end"/>
        </w:r>
      </w:hyperlink>
    </w:p>
    <w:p w14:paraId="054739E2" w14:textId="575E034B"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76" w:history="1">
        <w:r w:rsidR="00495F17" w:rsidRPr="00495F17">
          <w:rPr>
            <w:rStyle w:val="Hiperpovezava"/>
            <w:rFonts w:ascii="Republika" w:hAnsi="Republika"/>
            <w:noProof/>
            <w:color w:val="auto"/>
            <w:sz w:val="20"/>
            <w:szCs w:val="20"/>
          </w:rPr>
          <w:t>Tabela 44: Organizacijska struktura MKRR-PT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_Toc139026376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198</w:t>
        </w:r>
        <w:r w:rsidR="00495F17" w:rsidRPr="00495F17">
          <w:rPr>
            <w:rFonts w:ascii="Republika" w:hAnsi="Republika"/>
            <w:noProof/>
            <w:webHidden/>
            <w:sz w:val="20"/>
            <w:szCs w:val="20"/>
          </w:rPr>
          <w:fldChar w:fldCharType="end"/>
        </w:r>
      </w:hyperlink>
    </w:p>
    <w:p w14:paraId="188456B1" w14:textId="46331D4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77" w:history="1">
        <w:r w:rsidR="00495F17" w:rsidRPr="00495F17">
          <w:rPr>
            <w:rStyle w:val="Hiperpovezava"/>
            <w:rFonts w:ascii="Republika" w:hAnsi="Republika"/>
            <w:noProof/>
            <w:color w:val="auto"/>
            <w:sz w:val="20"/>
            <w:szCs w:val="20"/>
          </w:rPr>
          <w:t>Tabela 45: Drevesna struktura PT MKRR</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_Toc139026377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203</w:t>
        </w:r>
        <w:r w:rsidR="00495F17" w:rsidRPr="00495F17">
          <w:rPr>
            <w:rFonts w:ascii="Republika" w:hAnsi="Republika"/>
            <w:noProof/>
            <w:webHidden/>
            <w:sz w:val="20"/>
            <w:szCs w:val="20"/>
          </w:rPr>
          <w:fldChar w:fldCharType="end"/>
        </w:r>
      </w:hyperlink>
    </w:p>
    <w:p w14:paraId="27FE71A2" w14:textId="0058851D"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78" w:history="1">
        <w:r w:rsidR="00495F17" w:rsidRPr="00495F17">
          <w:rPr>
            <w:rStyle w:val="Hiperpovezava"/>
            <w:rFonts w:ascii="Republika" w:hAnsi="Republika"/>
            <w:noProof/>
            <w:color w:val="auto"/>
            <w:sz w:val="20"/>
            <w:szCs w:val="20"/>
          </w:rPr>
          <w:t>Tabela 46: Neposredne naloge MKRR-PT</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_Toc139026378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204</w:t>
        </w:r>
        <w:r w:rsidR="00495F17" w:rsidRPr="00495F17">
          <w:rPr>
            <w:rFonts w:ascii="Republika" w:hAnsi="Republika"/>
            <w:noProof/>
            <w:webHidden/>
            <w:sz w:val="20"/>
            <w:szCs w:val="20"/>
          </w:rPr>
          <w:fldChar w:fldCharType="end"/>
        </w:r>
      </w:hyperlink>
    </w:p>
    <w:p w14:paraId="675A2991" w14:textId="514AFE30"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79" w:history="1">
        <w:r w:rsidR="00495F17" w:rsidRPr="00495F17">
          <w:rPr>
            <w:rStyle w:val="Hiperpovezava"/>
            <w:rFonts w:ascii="Republika" w:hAnsi="Republika"/>
            <w:noProof/>
            <w:color w:val="auto"/>
            <w:sz w:val="20"/>
            <w:szCs w:val="20"/>
          </w:rPr>
          <w:t>Tabela 47: Opis postopkov posredniškega telesa MKRR-PT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_Toc139026379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204</w:t>
        </w:r>
        <w:r w:rsidR="00495F17" w:rsidRPr="00495F17">
          <w:rPr>
            <w:rFonts w:ascii="Republika" w:hAnsi="Republika"/>
            <w:noProof/>
            <w:webHidden/>
            <w:sz w:val="20"/>
            <w:szCs w:val="20"/>
          </w:rPr>
          <w:fldChar w:fldCharType="end"/>
        </w:r>
      </w:hyperlink>
    </w:p>
    <w:p w14:paraId="08F99817" w14:textId="1E71821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80" w:history="1">
        <w:r w:rsidR="00495F17" w:rsidRPr="00495F17">
          <w:rPr>
            <w:rStyle w:val="Hiperpovezava"/>
            <w:rFonts w:ascii="Republika" w:hAnsi="Republika"/>
            <w:noProof/>
            <w:color w:val="auto"/>
            <w:sz w:val="20"/>
            <w:szCs w:val="20"/>
          </w:rPr>
          <w:t>Tabela 48: Druge horizontalne naloge posredniškega telesa MKRR-PT</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_Toc139026380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214</w:t>
        </w:r>
        <w:r w:rsidR="00495F17" w:rsidRPr="00495F17">
          <w:rPr>
            <w:rFonts w:ascii="Republika" w:hAnsi="Republika"/>
            <w:noProof/>
            <w:webHidden/>
            <w:sz w:val="20"/>
            <w:szCs w:val="20"/>
          </w:rPr>
          <w:fldChar w:fldCharType="end"/>
        </w:r>
      </w:hyperlink>
    </w:p>
    <w:p w14:paraId="6A4C59DC" w14:textId="7A363A9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81" w:history="1">
        <w:r w:rsidR="00495F17" w:rsidRPr="00495F17">
          <w:rPr>
            <w:rStyle w:val="Hiperpovezava"/>
            <w:rFonts w:ascii="Republika" w:hAnsi="Republika"/>
            <w:noProof/>
            <w:color w:val="auto"/>
            <w:sz w:val="20"/>
            <w:szCs w:val="20"/>
          </w:rPr>
          <w:t>Tabela 49: Opis postopkov preverjanja na kraju samem in preverjanja prenesenih nalog na MKRR-PT</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_Toc139026381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216</w:t>
        </w:r>
        <w:r w:rsidR="00495F17" w:rsidRPr="00495F17">
          <w:rPr>
            <w:rFonts w:ascii="Republika" w:hAnsi="Republika"/>
            <w:noProof/>
            <w:webHidden/>
            <w:sz w:val="20"/>
            <w:szCs w:val="20"/>
          </w:rPr>
          <w:fldChar w:fldCharType="end"/>
        </w:r>
      </w:hyperlink>
    </w:p>
    <w:p w14:paraId="0E202CE9" w14:textId="065A209C"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82" w:history="1">
        <w:r w:rsidR="00495F17" w:rsidRPr="00495F17">
          <w:rPr>
            <w:rStyle w:val="Hiperpovezava"/>
            <w:rFonts w:ascii="Republika" w:hAnsi="Republika"/>
            <w:noProof/>
            <w:color w:val="auto"/>
            <w:sz w:val="20"/>
            <w:szCs w:val="20"/>
          </w:rPr>
          <w:t>Tabela 50: Postopki posredniškega telesa MKRR-PT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_Toc139026382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218</w:t>
        </w:r>
        <w:r w:rsidR="00495F17" w:rsidRPr="00495F17">
          <w:rPr>
            <w:rFonts w:ascii="Republika" w:hAnsi="Republika"/>
            <w:noProof/>
            <w:webHidden/>
            <w:sz w:val="20"/>
            <w:szCs w:val="20"/>
          </w:rPr>
          <w:fldChar w:fldCharType="end"/>
        </w:r>
      </w:hyperlink>
    </w:p>
    <w:p w14:paraId="03678DE9" w14:textId="36C59BC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83" w:history="1">
        <w:r w:rsidR="00495F17" w:rsidRPr="00495F17">
          <w:rPr>
            <w:rStyle w:val="Hiperpovezava"/>
            <w:rFonts w:ascii="Republika" w:hAnsi="Republika"/>
            <w:noProof/>
            <w:color w:val="auto"/>
            <w:sz w:val="20"/>
            <w:szCs w:val="20"/>
          </w:rPr>
          <w:t>Tabela 51: Organizacijska struktura SRRS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_Toc139026383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222</w:t>
        </w:r>
        <w:r w:rsidR="00495F17" w:rsidRPr="00495F17">
          <w:rPr>
            <w:rFonts w:ascii="Republika" w:hAnsi="Republika"/>
            <w:noProof/>
            <w:webHidden/>
            <w:sz w:val="20"/>
            <w:szCs w:val="20"/>
          </w:rPr>
          <w:fldChar w:fldCharType="end"/>
        </w:r>
      </w:hyperlink>
    </w:p>
    <w:p w14:paraId="36BBDE04" w14:textId="5D984082"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84" w:history="1">
        <w:r w:rsidR="00495F17" w:rsidRPr="00495F17">
          <w:rPr>
            <w:rStyle w:val="Hiperpovezava"/>
            <w:rFonts w:ascii="Republika" w:hAnsi="Republika"/>
            <w:noProof/>
            <w:color w:val="auto"/>
            <w:sz w:val="20"/>
            <w:szCs w:val="20"/>
          </w:rPr>
          <w:t>Tabela 52: Naloge izvajalskega telesa SRRS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_Toc139026384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223</w:t>
        </w:r>
        <w:r w:rsidR="00495F17" w:rsidRPr="00495F17">
          <w:rPr>
            <w:rFonts w:ascii="Republika" w:hAnsi="Republika"/>
            <w:noProof/>
            <w:webHidden/>
            <w:sz w:val="20"/>
            <w:szCs w:val="20"/>
          </w:rPr>
          <w:fldChar w:fldCharType="end"/>
        </w:r>
      </w:hyperlink>
    </w:p>
    <w:p w14:paraId="60410609" w14:textId="66789BD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85" w:history="1">
        <w:r w:rsidR="00495F17" w:rsidRPr="00495F17">
          <w:rPr>
            <w:rStyle w:val="Hiperpovezava"/>
            <w:rFonts w:ascii="Republika" w:hAnsi="Republika"/>
            <w:noProof/>
            <w:color w:val="auto"/>
            <w:sz w:val="20"/>
            <w:szCs w:val="20"/>
          </w:rPr>
          <w:t>Tabela 53: Postopki izvajalskega telesa SRRS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_Toc139026385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224</w:t>
        </w:r>
        <w:r w:rsidR="00495F17" w:rsidRPr="00495F17">
          <w:rPr>
            <w:rFonts w:ascii="Republika" w:hAnsi="Republika"/>
            <w:noProof/>
            <w:webHidden/>
            <w:sz w:val="20"/>
            <w:szCs w:val="20"/>
          </w:rPr>
          <w:fldChar w:fldCharType="end"/>
        </w:r>
      </w:hyperlink>
    </w:p>
    <w:p w14:paraId="39916528" w14:textId="002EA19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86" w:history="1">
        <w:r w:rsidR="00495F17" w:rsidRPr="00495F17">
          <w:rPr>
            <w:rStyle w:val="Hiperpovezava"/>
            <w:rFonts w:ascii="Republika" w:hAnsi="Republika"/>
            <w:noProof/>
            <w:color w:val="auto"/>
            <w:sz w:val="20"/>
            <w:szCs w:val="20"/>
          </w:rPr>
          <w:t>Tabela 54: Organizacijska struktura MNVP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_Toc139026386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228</w:t>
        </w:r>
        <w:r w:rsidR="00495F17" w:rsidRPr="00495F17">
          <w:rPr>
            <w:rFonts w:ascii="Republika" w:hAnsi="Republika"/>
            <w:noProof/>
            <w:webHidden/>
            <w:sz w:val="20"/>
            <w:szCs w:val="20"/>
          </w:rPr>
          <w:fldChar w:fldCharType="end"/>
        </w:r>
      </w:hyperlink>
    </w:p>
    <w:p w14:paraId="19E279DD" w14:textId="745F749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87" w:history="1">
        <w:r w:rsidR="00495F17" w:rsidRPr="00495F17">
          <w:rPr>
            <w:rStyle w:val="Hiperpovezava"/>
            <w:rFonts w:ascii="Republika" w:hAnsi="Republika"/>
            <w:noProof/>
            <w:color w:val="auto"/>
            <w:sz w:val="20"/>
            <w:szCs w:val="20"/>
          </w:rPr>
          <w:t>Tabela 55: Drevesna struktura MNVP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_Toc139026387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230</w:t>
        </w:r>
        <w:r w:rsidR="00495F17" w:rsidRPr="00495F17">
          <w:rPr>
            <w:rFonts w:ascii="Republika" w:hAnsi="Republika"/>
            <w:noProof/>
            <w:webHidden/>
            <w:sz w:val="20"/>
            <w:szCs w:val="20"/>
          </w:rPr>
          <w:fldChar w:fldCharType="end"/>
        </w:r>
      </w:hyperlink>
    </w:p>
    <w:p w14:paraId="2069CDF5" w14:textId="22A75F5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88" w:history="1">
        <w:r w:rsidR="00495F17" w:rsidRPr="00495F17">
          <w:rPr>
            <w:rStyle w:val="Hiperpovezava"/>
            <w:rFonts w:ascii="Republika" w:hAnsi="Republika"/>
            <w:noProof/>
            <w:color w:val="auto"/>
            <w:sz w:val="20"/>
            <w:szCs w:val="20"/>
          </w:rPr>
          <w:t>Tabela 56: Neposredne naloge MNVP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_Toc139026388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232</w:t>
        </w:r>
        <w:r w:rsidR="00495F17" w:rsidRPr="00495F17">
          <w:rPr>
            <w:rFonts w:ascii="Republika" w:hAnsi="Republika"/>
            <w:noProof/>
            <w:webHidden/>
            <w:sz w:val="20"/>
            <w:szCs w:val="20"/>
          </w:rPr>
          <w:fldChar w:fldCharType="end"/>
        </w:r>
      </w:hyperlink>
    </w:p>
    <w:p w14:paraId="160EEC19" w14:textId="6017AC2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89" w:history="1">
        <w:r w:rsidR="00495F17" w:rsidRPr="00495F17">
          <w:rPr>
            <w:rStyle w:val="Hiperpovezava"/>
            <w:rFonts w:ascii="Republika" w:hAnsi="Republika"/>
            <w:noProof/>
            <w:color w:val="auto"/>
            <w:sz w:val="20"/>
            <w:szCs w:val="20"/>
          </w:rPr>
          <w:t>Tabela 57: Opis postopkov posredniškega telesa MNVP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_Toc139026389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233</w:t>
        </w:r>
        <w:r w:rsidR="00495F17" w:rsidRPr="00495F17">
          <w:rPr>
            <w:rFonts w:ascii="Republika" w:hAnsi="Republika"/>
            <w:noProof/>
            <w:webHidden/>
            <w:sz w:val="20"/>
            <w:szCs w:val="20"/>
          </w:rPr>
          <w:fldChar w:fldCharType="end"/>
        </w:r>
      </w:hyperlink>
    </w:p>
    <w:p w14:paraId="5584487B" w14:textId="7B764A9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90" w:history="1">
        <w:r w:rsidR="00495F17" w:rsidRPr="00495F17">
          <w:rPr>
            <w:rStyle w:val="Hiperpovezava"/>
            <w:rFonts w:ascii="Republika" w:hAnsi="Republika"/>
            <w:noProof/>
            <w:color w:val="auto"/>
            <w:sz w:val="20"/>
            <w:szCs w:val="20"/>
          </w:rPr>
          <w:t>Tabela 58: Druge horizontalne naloge posredniškega telesa MNVP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_Toc139026390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235</w:t>
        </w:r>
        <w:r w:rsidR="00495F17" w:rsidRPr="00495F17">
          <w:rPr>
            <w:rFonts w:ascii="Republika" w:hAnsi="Republika"/>
            <w:noProof/>
            <w:webHidden/>
            <w:sz w:val="20"/>
            <w:szCs w:val="20"/>
          </w:rPr>
          <w:fldChar w:fldCharType="end"/>
        </w:r>
      </w:hyperlink>
    </w:p>
    <w:p w14:paraId="4EDD88E0" w14:textId="6B12E321"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91" w:history="1">
        <w:r w:rsidR="00495F17" w:rsidRPr="00495F17">
          <w:rPr>
            <w:rStyle w:val="Hiperpovezava"/>
            <w:rFonts w:ascii="Republika" w:hAnsi="Republika"/>
            <w:noProof/>
            <w:color w:val="auto"/>
            <w:sz w:val="20"/>
            <w:szCs w:val="20"/>
          </w:rPr>
          <w:t>Tabela 59: Opis postopkov preverjanja na kraju samem in preverjanja prenesenih nalog na PT MNVP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_Toc139026391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238</w:t>
        </w:r>
        <w:r w:rsidR="00495F17" w:rsidRPr="00495F17">
          <w:rPr>
            <w:rFonts w:ascii="Republika" w:hAnsi="Republika"/>
            <w:noProof/>
            <w:webHidden/>
            <w:sz w:val="20"/>
            <w:szCs w:val="20"/>
          </w:rPr>
          <w:fldChar w:fldCharType="end"/>
        </w:r>
      </w:hyperlink>
    </w:p>
    <w:p w14:paraId="23D8CC53" w14:textId="7AD66FC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92" w:history="1">
        <w:r w:rsidR="00495F17" w:rsidRPr="00495F17">
          <w:rPr>
            <w:rStyle w:val="Hiperpovezava"/>
            <w:rFonts w:ascii="Republika" w:hAnsi="Republika"/>
            <w:noProof/>
            <w:color w:val="auto"/>
            <w:sz w:val="20"/>
            <w:szCs w:val="20"/>
          </w:rPr>
          <w:t>Tabela 60: Postopki posredniškega telesa MNVP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_Toc139026392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239</w:t>
        </w:r>
        <w:r w:rsidR="00495F17" w:rsidRPr="00495F17">
          <w:rPr>
            <w:rFonts w:ascii="Republika" w:hAnsi="Republika"/>
            <w:noProof/>
            <w:webHidden/>
            <w:sz w:val="20"/>
            <w:szCs w:val="20"/>
          </w:rPr>
          <w:fldChar w:fldCharType="end"/>
        </w:r>
      </w:hyperlink>
    </w:p>
    <w:p w14:paraId="4F23428D" w14:textId="6FBE93A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93" w:history="1">
        <w:r w:rsidR="00495F17" w:rsidRPr="00495F17">
          <w:rPr>
            <w:rStyle w:val="Hiperpovezava"/>
            <w:rFonts w:ascii="Republika" w:hAnsi="Republika"/>
            <w:noProof/>
            <w:color w:val="auto"/>
            <w:sz w:val="20"/>
            <w:szCs w:val="20"/>
          </w:rPr>
          <w:t>Tabela 61: Organizacijska struktura MOPE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_Toc139026393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245</w:t>
        </w:r>
        <w:r w:rsidR="00495F17" w:rsidRPr="00495F17">
          <w:rPr>
            <w:rFonts w:ascii="Republika" w:hAnsi="Republika"/>
            <w:noProof/>
            <w:webHidden/>
            <w:sz w:val="20"/>
            <w:szCs w:val="20"/>
          </w:rPr>
          <w:fldChar w:fldCharType="end"/>
        </w:r>
      </w:hyperlink>
    </w:p>
    <w:p w14:paraId="16BCF01F" w14:textId="43A17BE1"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94" w:history="1">
        <w:r w:rsidR="00495F17" w:rsidRPr="00495F17">
          <w:rPr>
            <w:rStyle w:val="Hiperpovezava"/>
            <w:rFonts w:ascii="Republika" w:hAnsi="Republika"/>
            <w:noProof/>
            <w:color w:val="auto"/>
            <w:sz w:val="20"/>
            <w:szCs w:val="20"/>
          </w:rPr>
          <w:t>Tabela 62: Drevesna struktura MOPE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_Toc139026394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252</w:t>
        </w:r>
        <w:r w:rsidR="00495F17" w:rsidRPr="00495F17">
          <w:rPr>
            <w:rFonts w:ascii="Republika" w:hAnsi="Republika"/>
            <w:noProof/>
            <w:webHidden/>
            <w:sz w:val="20"/>
            <w:szCs w:val="20"/>
          </w:rPr>
          <w:fldChar w:fldCharType="end"/>
        </w:r>
      </w:hyperlink>
    </w:p>
    <w:p w14:paraId="69548105" w14:textId="7B7CBBD0"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95" w:history="1">
        <w:r w:rsidR="00495F17" w:rsidRPr="00495F17">
          <w:rPr>
            <w:rStyle w:val="Hiperpovezava"/>
            <w:rFonts w:ascii="Republika" w:hAnsi="Republika"/>
            <w:noProof/>
            <w:color w:val="auto"/>
            <w:sz w:val="20"/>
            <w:szCs w:val="20"/>
          </w:rPr>
          <w:t>Tabela 63: Neposredne naloge MOPE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_Toc139026395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254</w:t>
        </w:r>
        <w:r w:rsidR="00495F17" w:rsidRPr="00495F17">
          <w:rPr>
            <w:rFonts w:ascii="Republika" w:hAnsi="Republika"/>
            <w:noProof/>
            <w:webHidden/>
            <w:sz w:val="20"/>
            <w:szCs w:val="20"/>
          </w:rPr>
          <w:fldChar w:fldCharType="end"/>
        </w:r>
      </w:hyperlink>
    </w:p>
    <w:p w14:paraId="69E679A6" w14:textId="1878E43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96" w:history="1">
        <w:r w:rsidR="00495F17" w:rsidRPr="00495F17">
          <w:rPr>
            <w:rStyle w:val="Hiperpovezava"/>
            <w:rFonts w:ascii="Republika" w:hAnsi="Republika"/>
            <w:noProof/>
            <w:color w:val="auto"/>
            <w:sz w:val="20"/>
            <w:szCs w:val="20"/>
          </w:rPr>
          <w:t>Tabela 64: Opis postopkov posredniškega telesa MOPE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_Toc139026396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255</w:t>
        </w:r>
        <w:r w:rsidR="00495F17" w:rsidRPr="00495F17">
          <w:rPr>
            <w:rFonts w:ascii="Republika" w:hAnsi="Republika"/>
            <w:noProof/>
            <w:webHidden/>
            <w:sz w:val="20"/>
            <w:szCs w:val="20"/>
          </w:rPr>
          <w:fldChar w:fldCharType="end"/>
        </w:r>
      </w:hyperlink>
    </w:p>
    <w:p w14:paraId="49D5D788" w14:textId="5027092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97" w:history="1">
        <w:r w:rsidR="00495F17" w:rsidRPr="00495F17">
          <w:rPr>
            <w:rStyle w:val="Hiperpovezava"/>
            <w:rFonts w:ascii="Republika" w:hAnsi="Republika"/>
            <w:noProof/>
            <w:color w:val="auto"/>
            <w:sz w:val="20"/>
            <w:szCs w:val="20"/>
          </w:rPr>
          <w:t>Tabela 65: Druge horizontalne naloge posredniškega telesa MOPE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_Toc139026397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260</w:t>
        </w:r>
        <w:r w:rsidR="00495F17" w:rsidRPr="00495F17">
          <w:rPr>
            <w:rFonts w:ascii="Republika" w:hAnsi="Republika"/>
            <w:noProof/>
            <w:webHidden/>
            <w:sz w:val="20"/>
            <w:szCs w:val="20"/>
          </w:rPr>
          <w:fldChar w:fldCharType="end"/>
        </w:r>
      </w:hyperlink>
    </w:p>
    <w:p w14:paraId="2BBA4A68" w14:textId="3CA936F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98" w:history="1">
        <w:r w:rsidR="00495F17" w:rsidRPr="00495F17">
          <w:rPr>
            <w:rStyle w:val="Hiperpovezava"/>
            <w:rFonts w:ascii="Republika" w:hAnsi="Republika"/>
            <w:noProof/>
            <w:color w:val="auto"/>
            <w:sz w:val="20"/>
            <w:szCs w:val="20"/>
          </w:rPr>
          <w:t>Tabela 66: Opis postopkov preverjanja na kraju samem in preverjanja prenesenih nalog na PT MOPE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_Toc139026398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263</w:t>
        </w:r>
        <w:r w:rsidR="00495F17" w:rsidRPr="00495F17">
          <w:rPr>
            <w:rFonts w:ascii="Republika" w:hAnsi="Republika"/>
            <w:noProof/>
            <w:webHidden/>
            <w:sz w:val="20"/>
            <w:szCs w:val="20"/>
          </w:rPr>
          <w:fldChar w:fldCharType="end"/>
        </w:r>
      </w:hyperlink>
    </w:p>
    <w:p w14:paraId="24C554FE" w14:textId="3B291D50"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399" w:history="1">
        <w:r w:rsidR="00495F17" w:rsidRPr="00495F17">
          <w:rPr>
            <w:rStyle w:val="Hiperpovezava"/>
            <w:rFonts w:ascii="Republika" w:hAnsi="Republika"/>
            <w:noProof/>
            <w:color w:val="auto"/>
            <w:sz w:val="20"/>
            <w:szCs w:val="20"/>
          </w:rPr>
          <w:t>Tabela 67: Postopki posredniškega telesa MOPE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_Toc139026399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264</w:t>
        </w:r>
        <w:r w:rsidR="00495F17" w:rsidRPr="00495F17">
          <w:rPr>
            <w:rFonts w:ascii="Republika" w:hAnsi="Republika"/>
            <w:noProof/>
            <w:webHidden/>
            <w:sz w:val="20"/>
            <w:szCs w:val="20"/>
          </w:rPr>
          <w:fldChar w:fldCharType="end"/>
        </w:r>
      </w:hyperlink>
    </w:p>
    <w:p w14:paraId="415A6C9D" w14:textId="15985C5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00" w:history="1">
        <w:r w:rsidR="00495F17" w:rsidRPr="00495F17">
          <w:rPr>
            <w:rStyle w:val="Hiperpovezava"/>
            <w:rFonts w:ascii="Republika" w:hAnsi="Republika"/>
            <w:noProof/>
            <w:color w:val="auto"/>
            <w:sz w:val="20"/>
            <w:szCs w:val="20"/>
          </w:rPr>
          <w:t>Tabela 68: Organizacijska struktura MP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_Toc139026400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271</w:t>
        </w:r>
        <w:r w:rsidR="00495F17" w:rsidRPr="00495F17">
          <w:rPr>
            <w:rFonts w:ascii="Republika" w:hAnsi="Republika"/>
            <w:noProof/>
            <w:webHidden/>
            <w:sz w:val="20"/>
            <w:szCs w:val="20"/>
          </w:rPr>
          <w:fldChar w:fldCharType="end"/>
        </w:r>
      </w:hyperlink>
    </w:p>
    <w:p w14:paraId="4505A2CB" w14:textId="687475FC"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01" w:history="1">
        <w:r w:rsidR="00495F17" w:rsidRPr="00495F17">
          <w:rPr>
            <w:rStyle w:val="Hiperpovezava"/>
            <w:rFonts w:ascii="Republika" w:hAnsi="Republika"/>
            <w:noProof/>
            <w:color w:val="auto"/>
            <w:sz w:val="20"/>
            <w:szCs w:val="20"/>
          </w:rPr>
          <w:t>Tabela 69: Drevesna struktura MP v vlogi PT</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_Toc139026401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273</w:t>
        </w:r>
        <w:r w:rsidR="00495F17" w:rsidRPr="00495F17">
          <w:rPr>
            <w:rFonts w:ascii="Republika" w:hAnsi="Republika"/>
            <w:noProof/>
            <w:webHidden/>
            <w:sz w:val="20"/>
            <w:szCs w:val="20"/>
          </w:rPr>
          <w:fldChar w:fldCharType="end"/>
        </w:r>
      </w:hyperlink>
    </w:p>
    <w:p w14:paraId="044324D6" w14:textId="4D7755C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02" w:history="1">
        <w:r w:rsidR="00495F17" w:rsidRPr="00495F17">
          <w:rPr>
            <w:rStyle w:val="Hiperpovezava"/>
            <w:rFonts w:ascii="Republika" w:hAnsi="Republika"/>
            <w:noProof/>
            <w:color w:val="auto"/>
            <w:sz w:val="20"/>
            <w:szCs w:val="20"/>
          </w:rPr>
          <w:t>Tabela 70: Neposredne naloge MP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_Toc139026402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275</w:t>
        </w:r>
        <w:r w:rsidR="00495F17" w:rsidRPr="00495F17">
          <w:rPr>
            <w:rFonts w:ascii="Republika" w:hAnsi="Republika"/>
            <w:noProof/>
            <w:webHidden/>
            <w:sz w:val="20"/>
            <w:szCs w:val="20"/>
          </w:rPr>
          <w:fldChar w:fldCharType="end"/>
        </w:r>
      </w:hyperlink>
    </w:p>
    <w:p w14:paraId="1EE8C61D" w14:textId="18A68322"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03" w:history="1">
        <w:r w:rsidR="00495F17" w:rsidRPr="00495F17">
          <w:rPr>
            <w:rStyle w:val="Hiperpovezava"/>
            <w:rFonts w:ascii="Republika" w:hAnsi="Republika"/>
            <w:noProof/>
            <w:color w:val="auto"/>
            <w:sz w:val="20"/>
            <w:szCs w:val="20"/>
          </w:rPr>
          <w:t>Tabela 71: Opis postopkov posredniškega telesa MP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_Toc139026403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275</w:t>
        </w:r>
        <w:r w:rsidR="00495F17" w:rsidRPr="00495F17">
          <w:rPr>
            <w:rFonts w:ascii="Republika" w:hAnsi="Republika"/>
            <w:noProof/>
            <w:webHidden/>
            <w:sz w:val="20"/>
            <w:szCs w:val="20"/>
          </w:rPr>
          <w:fldChar w:fldCharType="end"/>
        </w:r>
      </w:hyperlink>
    </w:p>
    <w:p w14:paraId="63050BFE" w14:textId="1B16B23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04" w:history="1">
        <w:r w:rsidR="00495F17" w:rsidRPr="00495F17">
          <w:rPr>
            <w:rStyle w:val="Hiperpovezava"/>
            <w:rFonts w:ascii="Republika" w:hAnsi="Republika"/>
            <w:noProof/>
            <w:color w:val="auto"/>
            <w:sz w:val="20"/>
            <w:szCs w:val="20"/>
          </w:rPr>
          <w:t>Tabela 72: Druge horizontalne naloge posredniškega telesa Ministrstva za pravosodje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_Toc139026404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278</w:t>
        </w:r>
        <w:r w:rsidR="00495F17" w:rsidRPr="00495F17">
          <w:rPr>
            <w:rFonts w:ascii="Republika" w:hAnsi="Republika"/>
            <w:noProof/>
            <w:webHidden/>
            <w:sz w:val="20"/>
            <w:szCs w:val="20"/>
          </w:rPr>
          <w:fldChar w:fldCharType="end"/>
        </w:r>
      </w:hyperlink>
    </w:p>
    <w:p w14:paraId="53A9F7B9" w14:textId="0B920750"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05" w:history="1">
        <w:r w:rsidR="00495F17" w:rsidRPr="00495F17">
          <w:rPr>
            <w:rStyle w:val="Hiperpovezava"/>
            <w:rFonts w:ascii="Republika" w:hAnsi="Republika"/>
            <w:noProof/>
            <w:color w:val="auto"/>
            <w:sz w:val="20"/>
            <w:szCs w:val="20"/>
          </w:rPr>
          <w:t>Tabela 73: Opis postopkov preverjanja na kraju samem in preverjanja prenesenih nalog na PT MP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_Toc139026405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280</w:t>
        </w:r>
        <w:r w:rsidR="00495F17" w:rsidRPr="00495F17">
          <w:rPr>
            <w:rFonts w:ascii="Republika" w:hAnsi="Republika"/>
            <w:noProof/>
            <w:webHidden/>
            <w:sz w:val="20"/>
            <w:szCs w:val="20"/>
          </w:rPr>
          <w:fldChar w:fldCharType="end"/>
        </w:r>
      </w:hyperlink>
    </w:p>
    <w:p w14:paraId="3A9155FD" w14:textId="3985006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06" w:history="1">
        <w:r w:rsidR="00495F17" w:rsidRPr="00495F17">
          <w:rPr>
            <w:rStyle w:val="Hiperpovezava"/>
            <w:rFonts w:ascii="Republika" w:hAnsi="Republika"/>
            <w:noProof/>
            <w:color w:val="auto"/>
            <w:sz w:val="20"/>
            <w:szCs w:val="20"/>
          </w:rPr>
          <w:t>Tabela 74: Postopki posredniškega telesa MP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_Toc139026406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281</w:t>
        </w:r>
        <w:r w:rsidR="00495F17" w:rsidRPr="00495F17">
          <w:rPr>
            <w:rFonts w:ascii="Republika" w:hAnsi="Republika"/>
            <w:noProof/>
            <w:webHidden/>
            <w:sz w:val="20"/>
            <w:szCs w:val="20"/>
          </w:rPr>
          <w:fldChar w:fldCharType="end"/>
        </w:r>
      </w:hyperlink>
    </w:p>
    <w:p w14:paraId="749CA652" w14:textId="73D6597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07" w:history="1">
        <w:r w:rsidR="00495F17" w:rsidRPr="00495F17">
          <w:rPr>
            <w:rStyle w:val="Hiperpovezava"/>
            <w:rFonts w:ascii="Republika" w:hAnsi="Republika"/>
            <w:noProof/>
            <w:color w:val="auto"/>
            <w:sz w:val="20"/>
            <w:szCs w:val="20"/>
          </w:rPr>
          <w:t>Tabela 75: Organizacijska struktura MSP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_Toc139026407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288</w:t>
        </w:r>
        <w:r w:rsidR="00495F17" w:rsidRPr="00495F17">
          <w:rPr>
            <w:rFonts w:ascii="Republika" w:hAnsi="Republika"/>
            <w:noProof/>
            <w:webHidden/>
            <w:sz w:val="20"/>
            <w:szCs w:val="20"/>
          </w:rPr>
          <w:fldChar w:fldCharType="end"/>
        </w:r>
      </w:hyperlink>
    </w:p>
    <w:p w14:paraId="38A588B5" w14:textId="16E080F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08" w:history="1">
        <w:r w:rsidR="00495F17" w:rsidRPr="00495F17">
          <w:rPr>
            <w:rStyle w:val="Hiperpovezava"/>
            <w:rFonts w:ascii="Republika" w:hAnsi="Republika"/>
            <w:noProof/>
            <w:color w:val="auto"/>
            <w:sz w:val="20"/>
            <w:szCs w:val="20"/>
          </w:rPr>
          <w:t>Tabela 76: Drevesna struktura MSP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_Toc139026408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293</w:t>
        </w:r>
        <w:r w:rsidR="00495F17" w:rsidRPr="00495F17">
          <w:rPr>
            <w:rFonts w:ascii="Republika" w:hAnsi="Republika"/>
            <w:noProof/>
            <w:webHidden/>
            <w:sz w:val="20"/>
            <w:szCs w:val="20"/>
          </w:rPr>
          <w:fldChar w:fldCharType="end"/>
        </w:r>
      </w:hyperlink>
    </w:p>
    <w:p w14:paraId="417A5767" w14:textId="1AEEC36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09" w:history="1">
        <w:r w:rsidR="00495F17" w:rsidRPr="00495F17">
          <w:rPr>
            <w:rStyle w:val="Hiperpovezava"/>
            <w:rFonts w:ascii="Republika" w:hAnsi="Republika"/>
            <w:noProof/>
            <w:color w:val="auto"/>
            <w:sz w:val="20"/>
            <w:szCs w:val="20"/>
          </w:rPr>
          <w:t>Tabela 77: MSP ne bo imel posredniških teles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_Toc139026409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294</w:t>
        </w:r>
        <w:r w:rsidR="00495F17" w:rsidRPr="00495F17">
          <w:rPr>
            <w:rFonts w:ascii="Republika" w:hAnsi="Republika"/>
            <w:noProof/>
            <w:webHidden/>
            <w:sz w:val="20"/>
            <w:szCs w:val="20"/>
          </w:rPr>
          <w:fldChar w:fldCharType="end"/>
        </w:r>
      </w:hyperlink>
    </w:p>
    <w:p w14:paraId="0D77E77B" w14:textId="7C2BD5C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10" w:history="1">
        <w:r w:rsidR="00495F17" w:rsidRPr="00495F17">
          <w:rPr>
            <w:rStyle w:val="Hiperpovezava"/>
            <w:rFonts w:ascii="Republika" w:hAnsi="Republika"/>
            <w:noProof/>
            <w:color w:val="auto"/>
            <w:sz w:val="20"/>
            <w:szCs w:val="20"/>
          </w:rPr>
          <w:t>Tabela 78: Opis postopkov posredniškega telesa MSP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_Toc139026410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294</w:t>
        </w:r>
        <w:r w:rsidR="00495F17" w:rsidRPr="00495F17">
          <w:rPr>
            <w:rFonts w:ascii="Republika" w:hAnsi="Republika"/>
            <w:noProof/>
            <w:webHidden/>
            <w:sz w:val="20"/>
            <w:szCs w:val="20"/>
          </w:rPr>
          <w:fldChar w:fldCharType="end"/>
        </w:r>
      </w:hyperlink>
    </w:p>
    <w:p w14:paraId="4BF82416" w14:textId="0A237D80"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11" w:history="1">
        <w:r w:rsidR="00495F17" w:rsidRPr="00495F17">
          <w:rPr>
            <w:rStyle w:val="Hiperpovezava"/>
            <w:rFonts w:ascii="Republika" w:hAnsi="Republika"/>
            <w:noProof/>
            <w:color w:val="auto"/>
            <w:sz w:val="20"/>
            <w:szCs w:val="20"/>
          </w:rPr>
          <w:t>Tabela 79: Druge horizontalne naloge posredniškega telesa MSP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_Toc139026411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298</w:t>
        </w:r>
        <w:r w:rsidR="00495F17" w:rsidRPr="00495F17">
          <w:rPr>
            <w:rFonts w:ascii="Republika" w:hAnsi="Republika"/>
            <w:noProof/>
            <w:webHidden/>
            <w:sz w:val="20"/>
            <w:szCs w:val="20"/>
          </w:rPr>
          <w:fldChar w:fldCharType="end"/>
        </w:r>
      </w:hyperlink>
    </w:p>
    <w:p w14:paraId="098D47FF" w14:textId="1BB25D3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12" w:history="1">
        <w:r w:rsidR="00495F17" w:rsidRPr="00495F17">
          <w:rPr>
            <w:rStyle w:val="Hiperpovezava"/>
            <w:rFonts w:ascii="Republika" w:hAnsi="Republika"/>
            <w:noProof/>
            <w:color w:val="auto"/>
            <w:sz w:val="20"/>
            <w:szCs w:val="20"/>
          </w:rPr>
          <w:t>Tabela 80: Opis postopkov preverjanja na kraju samem in preverjanja prenesenih nalog na PT MSP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_Toc139026412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300</w:t>
        </w:r>
        <w:r w:rsidR="00495F17" w:rsidRPr="00495F17">
          <w:rPr>
            <w:rFonts w:ascii="Republika" w:hAnsi="Republika"/>
            <w:noProof/>
            <w:webHidden/>
            <w:sz w:val="20"/>
            <w:szCs w:val="20"/>
          </w:rPr>
          <w:fldChar w:fldCharType="end"/>
        </w:r>
      </w:hyperlink>
    </w:p>
    <w:p w14:paraId="0C0FB99D" w14:textId="0F709516"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13" w:history="1">
        <w:r w:rsidR="00495F17" w:rsidRPr="00495F17">
          <w:rPr>
            <w:rStyle w:val="Hiperpovezava"/>
            <w:rFonts w:ascii="Republika" w:hAnsi="Republika"/>
            <w:noProof/>
            <w:color w:val="auto"/>
            <w:sz w:val="20"/>
            <w:szCs w:val="20"/>
          </w:rPr>
          <w:t>Tabela 81: Postopki posredniškega telesa MSP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_Toc139026413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301</w:t>
        </w:r>
        <w:r w:rsidR="00495F17" w:rsidRPr="00495F17">
          <w:rPr>
            <w:rFonts w:ascii="Republika" w:hAnsi="Republika"/>
            <w:noProof/>
            <w:webHidden/>
            <w:sz w:val="20"/>
            <w:szCs w:val="20"/>
          </w:rPr>
          <w:fldChar w:fldCharType="end"/>
        </w:r>
      </w:hyperlink>
    </w:p>
    <w:p w14:paraId="52506372" w14:textId="37DB110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14" w:history="1">
        <w:r w:rsidR="00495F17" w:rsidRPr="00495F17">
          <w:rPr>
            <w:rStyle w:val="Hiperpovezava"/>
            <w:rFonts w:ascii="Republika" w:hAnsi="Republika"/>
            <w:noProof/>
            <w:color w:val="auto"/>
            <w:sz w:val="20"/>
            <w:szCs w:val="20"/>
          </w:rPr>
          <w:t>Tabela 82: Organizacijska struktura MVI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_Toc139026414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306</w:t>
        </w:r>
        <w:r w:rsidR="00495F17" w:rsidRPr="00495F17">
          <w:rPr>
            <w:rFonts w:ascii="Republika" w:hAnsi="Republika"/>
            <w:noProof/>
            <w:webHidden/>
            <w:sz w:val="20"/>
            <w:szCs w:val="20"/>
          </w:rPr>
          <w:fldChar w:fldCharType="end"/>
        </w:r>
      </w:hyperlink>
    </w:p>
    <w:p w14:paraId="7103FB15" w14:textId="343567E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15" w:history="1">
        <w:r w:rsidR="00495F17" w:rsidRPr="00495F17">
          <w:rPr>
            <w:rStyle w:val="Hiperpovezava"/>
            <w:rFonts w:ascii="Republika" w:hAnsi="Republika"/>
            <w:noProof/>
            <w:color w:val="auto"/>
            <w:sz w:val="20"/>
            <w:szCs w:val="20"/>
          </w:rPr>
          <w:t>Tabela 83: Drevesna struktura MVI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_Toc139026415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312</w:t>
        </w:r>
        <w:r w:rsidR="00495F17" w:rsidRPr="00495F17">
          <w:rPr>
            <w:rFonts w:ascii="Republika" w:hAnsi="Republika"/>
            <w:noProof/>
            <w:webHidden/>
            <w:sz w:val="20"/>
            <w:szCs w:val="20"/>
          </w:rPr>
          <w:fldChar w:fldCharType="end"/>
        </w:r>
      </w:hyperlink>
    </w:p>
    <w:p w14:paraId="40C43955" w14:textId="7A1CE003"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16" w:history="1">
        <w:r w:rsidR="00495F17" w:rsidRPr="00495F17">
          <w:rPr>
            <w:rStyle w:val="Hiperpovezava"/>
            <w:rFonts w:ascii="Republika" w:hAnsi="Republika"/>
            <w:noProof/>
            <w:color w:val="auto"/>
            <w:sz w:val="20"/>
            <w:szCs w:val="20"/>
          </w:rPr>
          <w:t>Tabela 84: Neposredne naloge Ministrstva za vzgojo in izobraževanje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_Toc139026416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316</w:t>
        </w:r>
        <w:r w:rsidR="00495F17" w:rsidRPr="00495F17">
          <w:rPr>
            <w:rFonts w:ascii="Republika" w:hAnsi="Republika"/>
            <w:noProof/>
            <w:webHidden/>
            <w:sz w:val="20"/>
            <w:szCs w:val="20"/>
          </w:rPr>
          <w:fldChar w:fldCharType="end"/>
        </w:r>
      </w:hyperlink>
    </w:p>
    <w:p w14:paraId="42D85083" w14:textId="3E414B3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17" w:history="1">
        <w:r w:rsidR="00495F17" w:rsidRPr="00495F17">
          <w:rPr>
            <w:rStyle w:val="Hiperpovezava"/>
            <w:rFonts w:ascii="Republika" w:hAnsi="Republika"/>
            <w:noProof/>
            <w:color w:val="auto"/>
            <w:sz w:val="20"/>
            <w:szCs w:val="20"/>
          </w:rPr>
          <w:t>Tabela 85: Opis postopkov posredniškega telesa MVI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_Toc139026417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316</w:t>
        </w:r>
        <w:r w:rsidR="00495F17" w:rsidRPr="00495F17">
          <w:rPr>
            <w:rFonts w:ascii="Republika" w:hAnsi="Republika"/>
            <w:noProof/>
            <w:webHidden/>
            <w:sz w:val="20"/>
            <w:szCs w:val="20"/>
          </w:rPr>
          <w:fldChar w:fldCharType="end"/>
        </w:r>
      </w:hyperlink>
    </w:p>
    <w:p w14:paraId="7F959B3C" w14:textId="0B69FCB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18" w:history="1">
        <w:r w:rsidR="00495F17" w:rsidRPr="00495F17">
          <w:rPr>
            <w:rStyle w:val="Hiperpovezava"/>
            <w:rFonts w:ascii="Republika" w:hAnsi="Republika"/>
            <w:noProof/>
            <w:color w:val="auto"/>
            <w:sz w:val="20"/>
            <w:szCs w:val="20"/>
          </w:rPr>
          <w:t>Tabela 86: Druge horizontalne naloge posredniškega telesa MVI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_Toc139026418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321</w:t>
        </w:r>
        <w:r w:rsidR="00495F17" w:rsidRPr="00495F17">
          <w:rPr>
            <w:rFonts w:ascii="Republika" w:hAnsi="Republika"/>
            <w:noProof/>
            <w:webHidden/>
            <w:sz w:val="20"/>
            <w:szCs w:val="20"/>
          </w:rPr>
          <w:fldChar w:fldCharType="end"/>
        </w:r>
      </w:hyperlink>
    </w:p>
    <w:p w14:paraId="29715159" w14:textId="1964A02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19" w:history="1">
        <w:r w:rsidR="00495F17" w:rsidRPr="00495F17">
          <w:rPr>
            <w:rStyle w:val="Hiperpovezava"/>
            <w:rFonts w:ascii="Republika" w:hAnsi="Republika"/>
            <w:noProof/>
            <w:color w:val="auto"/>
            <w:sz w:val="20"/>
            <w:szCs w:val="20"/>
          </w:rPr>
          <w:t>Tabela 87: Opis postopkov preverjanja na kraju samem in preverjanja prenesenih nalog na MVI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_Toc139026419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323</w:t>
        </w:r>
        <w:r w:rsidR="00495F17" w:rsidRPr="00495F17">
          <w:rPr>
            <w:rFonts w:ascii="Republika" w:hAnsi="Republika"/>
            <w:noProof/>
            <w:webHidden/>
            <w:sz w:val="20"/>
            <w:szCs w:val="20"/>
          </w:rPr>
          <w:fldChar w:fldCharType="end"/>
        </w:r>
      </w:hyperlink>
    </w:p>
    <w:p w14:paraId="7B4A833E" w14:textId="4F548032"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20" w:history="1">
        <w:r w:rsidR="00495F17" w:rsidRPr="00495F17">
          <w:rPr>
            <w:rStyle w:val="Hiperpovezava"/>
            <w:rFonts w:ascii="Republika" w:hAnsi="Republika"/>
            <w:noProof/>
            <w:color w:val="auto"/>
            <w:sz w:val="20"/>
            <w:szCs w:val="20"/>
          </w:rPr>
          <w:t>Tabela 88: Postopki posredniškega telesa MVI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_Toc139026420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324</w:t>
        </w:r>
        <w:r w:rsidR="00495F17" w:rsidRPr="00495F17">
          <w:rPr>
            <w:rFonts w:ascii="Republika" w:hAnsi="Republika"/>
            <w:noProof/>
            <w:webHidden/>
            <w:sz w:val="20"/>
            <w:szCs w:val="20"/>
          </w:rPr>
          <w:fldChar w:fldCharType="end"/>
        </w:r>
      </w:hyperlink>
    </w:p>
    <w:p w14:paraId="7499DF66" w14:textId="20EF405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21" w:history="1">
        <w:r w:rsidR="00495F17" w:rsidRPr="00495F17">
          <w:rPr>
            <w:rStyle w:val="Hiperpovezava"/>
            <w:rFonts w:ascii="Republika" w:hAnsi="Republika"/>
            <w:noProof/>
            <w:color w:val="auto"/>
            <w:sz w:val="20"/>
            <w:szCs w:val="20"/>
          </w:rPr>
          <w:t>Tabela 89: Organizacijska struktura MVZI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_Toc139026421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329</w:t>
        </w:r>
        <w:r w:rsidR="00495F17" w:rsidRPr="00495F17">
          <w:rPr>
            <w:rFonts w:ascii="Republika" w:hAnsi="Republika"/>
            <w:noProof/>
            <w:webHidden/>
            <w:sz w:val="20"/>
            <w:szCs w:val="20"/>
          </w:rPr>
          <w:fldChar w:fldCharType="end"/>
        </w:r>
      </w:hyperlink>
    </w:p>
    <w:p w14:paraId="4E1C5240" w14:textId="7B13C211"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22" w:history="1">
        <w:r w:rsidR="00495F17" w:rsidRPr="00495F17">
          <w:rPr>
            <w:rStyle w:val="Hiperpovezava"/>
            <w:rFonts w:ascii="Republika" w:hAnsi="Republika"/>
            <w:noProof/>
            <w:color w:val="auto"/>
            <w:sz w:val="20"/>
            <w:szCs w:val="20"/>
          </w:rPr>
          <w:t>Tabela 90: Drevesna struktura MVZI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_Toc139026422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333</w:t>
        </w:r>
        <w:r w:rsidR="00495F17" w:rsidRPr="00495F17">
          <w:rPr>
            <w:rFonts w:ascii="Republika" w:hAnsi="Republika"/>
            <w:noProof/>
            <w:webHidden/>
            <w:sz w:val="20"/>
            <w:szCs w:val="20"/>
          </w:rPr>
          <w:fldChar w:fldCharType="end"/>
        </w:r>
      </w:hyperlink>
    </w:p>
    <w:p w14:paraId="2F8C4761" w14:textId="366BBBCB"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23" w:history="1">
        <w:r w:rsidR="00495F17" w:rsidRPr="00495F17">
          <w:rPr>
            <w:rStyle w:val="Hiperpovezava"/>
            <w:rFonts w:ascii="Republika" w:hAnsi="Republika"/>
            <w:noProof/>
            <w:color w:val="auto"/>
            <w:sz w:val="20"/>
            <w:szCs w:val="20"/>
          </w:rPr>
          <w:t>Tabela 91: Neposredne naloge MVZI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_Toc139026423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335</w:t>
        </w:r>
        <w:r w:rsidR="00495F17" w:rsidRPr="00495F17">
          <w:rPr>
            <w:rFonts w:ascii="Republika" w:hAnsi="Republika"/>
            <w:noProof/>
            <w:webHidden/>
            <w:sz w:val="20"/>
            <w:szCs w:val="20"/>
          </w:rPr>
          <w:fldChar w:fldCharType="end"/>
        </w:r>
      </w:hyperlink>
    </w:p>
    <w:p w14:paraId="339B1DD2" w14:textId="2FF78212"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24" w:history="1">
        <w:r w:rsidR="00495F17" w:rsidRPr="00495F17">
          <w:rPr>
            <w:rStyle w:val="Hiperpovezava"/>
            <w:rFonts w:ascii="Republika" w:hAnsi="Republika"/>
            <w:noProof/>
            <w:color w:val="auto"/>
            <w:sz w:val="20"/>
            <w:szCs w:val="20"/>
          </w:rPr>
          <w:t>Tabela 92: Opis postopkov posredniškega telesa MVZI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_Toc139026424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335</w:t>
        </w:r>
        <w:r w:rsidR="00495F17" w:rsidRPr="00495F17">
          <w:rPr>
            <w:rFonts w:ascii="Republika" w:hAnsi="Republika"/>
            <w:noProof/>
            <w:webHidden/>
            <w:sz w:val="20"/>
            <w:szCs w:val="20"/>
          </w:rPr>
          <w:fldChar w:fldCharType="end"/>
        </w:r>
      </w:hyperlink>
    </w:p>
    <w:p w14:paraId="60D3C300" w14:textId="1CB398A2"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25" w:history="1">
        <w:r w:rsidR="00495F17" w:rsidRPr="00495F17">
          <w:rPr>
            <w:rStyle w:val="Hiperpovezava"/>
            <w:rFonts w:ascii="Republika" w:hAnsi="Republika"/>
            <w:noProof/>
            <w:color w:val="auto"/>
            <w:sz w:val="20"/>
            <w:szCs w:val="20"/>
          </w:rPr>
          <w:t>Tabela 93: Druge horizontalne naloge posredniškega telesa MVZI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_Toc139026425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341</w:t>
        </w:r>
        <w:r w:rsidR="00495F17" w:rsidRPr="00495F17">
          <w:rPr>
            <w:rFonts w:ascii="Republika" w:hAnsi="Republika"/>
            <w:noProof/>
            <w:webHidden/>
            <w:sz w:val="20"/>
            <w:szCs w:val="20"/>
          </w:rPr>
          <w:fldChar w:fldCharType="end"/>
        </w:r>
      </w:hyperlink>
    </w:p>
    <w:p w14:paraId="36ECBC4E" w14:textId="007948A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26" w:history="1">
        <w:r w:rsidR="00495F17" w:rsidRPr="00495F17">
          <w:rPr>
            <w:rStyle w:val="Hiperpovezava"/>
            <w:rFonts w:ascii="Republika" w:hAnsi="Republika"/>
            <w:noProof/>
            <w:color w:val="auto"/>
            <w:sz w:val="20"/>
            <w:szCs w:val="20"/>
          </w:rPr>
          <w:t>Tabela 94: Opis postopkov preverjanja na kraju samem in preverjanja prenesenih nalog na PT MVZI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_Toc139026426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343</w:t>
        </w:r>
        <w:r w:rsidR="00495F17" w:rsidRPr="00495F17">
          <w:rPr>
            <w:rFonts w:ascii="Republika" w:hAnsi="Republika"/>
            <w:noProof/>
            <w:webHidden/>
            <w:sz w:val="20"/>
            <w:szCs w:val="20"/>
          </w:rPr>
          <w:fldChar w:fldCharType="end"/>
        </w:r>
      </w:hyperlink>
    </w:p>
    <w:p w14:paraId="3300C5FE" w14:textId="582B685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27" w:history="1">
        <w:r w:rsidR="00495F17" w:rsidRPr="00495F17">
          <w:rPr>
            <w:rStyle w:val="Hiperpovezava"/>
            <w:rFonts w:ascii="Republika" w:hAnsi="Republika"/>
            <w:noProof/>
            <w:color w:val="auto"/>
            <w:sz w:val="20"/>
            <w:szCs w:val="20"/>
          </w:rPr>
          <w:t>Tabela 95: Postopki posredniškega telesa MVZI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_Toc139026427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344</w:t>
        </w:r>
        <w:r w:rsidR="00495F17" w:rsidRPr="00495F17">
          <w:rPr>
            <w:rFonts w:ascii="Republika" w:hAnsi="Republika"/>
            <w:noProof/>
            <w:webHidden/>
            <w:sz w:val="20"/>
            <w:szCs w:val="20"/>
          </w:rPr>
          <w:fldChar w:fldCharType="end"/>
        </w:r>
      </w:hyperlink>
    </w:p>
    <w:p w14:paraId="3FB869F4" w14:textId="1A80EDF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28" w:history="1">
        <w:r w:rsidR="00495F17" w:rsidRPr="00495F17">
          <w:rPr>
            <w:rStyle w:val="Hiperpovezava"/>
            <w:rFonts w:ascii="Republika" w:hAnsi="Republika"/>
            <w:noProof/>
            <w:color w:val="auto"/>
            <w:sz w:val="20"/>
            <w:szCs w:val="20"/>
          </w:rPr>
          <w:t>Tabela 96: Organizacijska struktura ARIS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_Toc139026428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348</w:t>
        </w:r>
        <w:r w:rsidR="00495F17" w:rsidRPr="00495F17">
          <w:rPr>
            <w:rFonts w:ascii="Republika" w:hAnsi="Republika"/>
            <w:noProof/>
            <w:webHidden/>
            <w:sz w:val="20"/>
            <w:szCs w:val="20"/>
          </w:rPr>
          <w:fldChar w:fldCharType="end"/>
        </w:r>
      </w:hyperlink>
    </w:p>
    <w:p w14:paraId="20C596D3" w14:textId="1FAEFDA3"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29" w:history="1">
        <w:r w:rsidR="00495F17" w:rsidRPr="00495F17">
          <w:rPr>
            <w:rStyle w:val="Hiperpovezava"/>
            <w:rFonts w:ascii="Republika" w:hAnsi="Republika"/>
            <w:noProof/>
            <w:color w:val="auto"/>
            <w:sz w:val="20"/>
            <w:szCs w:val="20"/>
          </w:rPr>
          <w:t>Tabela 97: Naloge izvajalskega telesa ARIS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_Toc139026429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349</w:t>
        </w:r>
        <w:r w:rsidR="00495F17" w:rsidRPr="00495F17">
          <w:rPr>
            <w:rFonts w:ascii="Republika" w:hAnsi="Republika"/>
            <w:noProof/>
            <w:webHidden/>
            <w:sz w:val="20"/>
            <w:szCs w:val="20"/>
          </w:rPr>
          <w:fldChar w:fldCharType="end"/>
        </w:r>
      </w:hyperlink>
    </w:p>
    <w:p w14:paraId="5737E6AE" w14:textId="531528FC"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30" w:history="1">
        <w:r w:rsidR="00495F17" w:rsidRPr="00495F17">
          <w:rPr>
            <w:rStyle w:val="Hiperpovezava"/>
            <w:rFonts w:ascii="Republika" w:hAnsi="Republika"/>
            <w:noProof/>
            <w:color w:val="auto"/>
            <w:sz w:val="20"/>
            <w:szCs w:val="20"/>
          </w:rPr>
          <w:t>Tabela 98: Postopki izvajalskega telesa ARIS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_Toc139026430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351</w:t>
        </w:r>
        <w:r w:rsidR="00495F17" w:rsidRPr="00495F17">
          <w:rPr>
            <w:rFonts w:ascii="Republika" w:hAnsi="Republika"/>
            <w:noProof/>
            <w:webHidden/>
            <w:sz w:val="20"/>
            <w:szCs w:val="20"/>
          </w:rPr>
          <w:fldChar w:fldCharType="end"/>
        </w:r>
      </w:hyperlink>
    </w:p>
    <w:p w14:paraId="16998CBC" w14:textId="30D1A592"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31" w:history="1">
        <w:r w:rsidR="00495F17" w:rsidRPr="00495F17">
          <w:rPr>
            <w:rStyle w:val="Hiperpovezava"/>
            <w:rFonts w:ascii="Republika" w:hAnsi="Republika"/>
            <w:noProof/>
            <w:color w:val="auto"/>
            <w:sz w:val="20"/>
            <w:szCs w:val="20"/>
          </w:rPr>
          <w:t>Tabela 99: Organizacijska struktura MZ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_Toc139026431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354</w:t>
        </w:r>
        <w:r w:rsidR="00495F17" w:rsidRPr="00495F17">
          <w:rPr>
            <w:rFonts w:ascii="Republika" w:hAnsi="Republika"/>
            <w:noProof/>
            <w:webHidden/>
            <w:sz w:val="20"/>
            <w:szCs w:val="20"/>
          </w:rPr>
          <w:fldChar w:fldCharType="end"/>
        </w:r>
      </w:hyperlink>
    </w:p>
    <w:p w14:paraId="1BB8D4E0" w14:textId="534CB9F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32" w:history="1">
        <w:r w:rsidR="00495F17" w:rsidRPr="00495F17">
          <w:rPr>
            <w:rStyle w:val="Hiperpovezava"/>
            <w:rFonts w:ascii="Republika" w:hAnsi="Republika"/>
            <w:noProof/>
            <w:color w:val="auto"/>
            <w:sz w:val="20"/>
            <w:szCs w:val="20"/>
          </w:rPr>
          <w:t>Tabela 100: Drevesna struktura MZ</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_Toc139026432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361</w:t>
        </w:r>
        <w:r w:rsidR="00495F17" w:rsidRPr="00495F17">
          <w:rPr>
            <w:rFonts w:ascii="Republika" w:hAnsi="Republika"/>
            <w:noProof/>
            <w:webHidden/>
            <w:sz w:val="20"/>
            <w:szCs w:val="20"/>
          </w:rPr>
          <w:fldChar w:fldCharType="end"/>
        </w:r>
      </w:hyperlink>
    </w:p>
    <w:p w14:paraId="1CCB6148" w14:textId="2753832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33" w:history="1">
        <w:r w:rsidR="00495F17" w:rsidRPr="00495F17">
          <w:rPr>
            <w:rStyle w:val="Hiperpovezava"/>
            <w:rFonts w:ascii="Republika" w:hAnsi="Republika"/>
            <w:noProof/>
            <w:color w:val="auto"/>
            <w:sz w:val="20"/>
            <w:szCs w:val="20"/>
          </w:rPr>
          <w:t>Tabela 101: Neposredne naloge Ministrstva za zdravje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_Toc139026433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362</w:t>
        </w:r>
        <w:r w:rsidR="00495F17" w:rsidRPr="00495F17">
          <w:rPr>
            <w:rFonts w:ascii="Republika" w:hAnsi="Republika"/>
            <w:noProof/>
            <w:webHidden/>
            <w:sz w:val="20"/>
            <w:szCs w:val="20"/>
          </w:rPr>
          <w:fldChar w:fldCharType="end"/>
        </w:r>
      </w:hyperlink>
    </w:p>
    <w:p w14:paraId="415FBAB5" w14:textId="077C6570"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34" w:history="1">
        <w:r w:rsidR="00495F17" w:rsidRPr="00495F17">
          <w:rPr>
            <w:rStyle w:val="Hiperpovezava"/>
            <w:rFonts w:ascii="Republika" w:hAnsi="Republika"/>
            <w:noProof/>
            <w:color w:val="auto"/>
            <w:sz w:val="20"/>
            <w:szCs w:val="20"/>
          </w:rPr>
          <w:t>Tabela 102: Opis postopkov posredniškega telesa MZ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_Toc139026434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363</w:t>
        </w:r>
        <w:r w:rsidR="00495F17" w:rsidRPr="00495F17">
          <w:rPr>
            <w:rFonts w:ascii="Republika" w:hAnsi="Republika"/>
            <w:noProof/>
            <w:webHidden/>
            <w:sz w:val="20"/>
            <w:szCs w:val="20"/>
          </w:rPr>
          <w:fldChar w:fldCharType="end"/>
        </w:r>
      </w:hyperlink>
    </w:p>
    <w:p w14:paraId="108A8A66" w14:textId="697E5E22"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35" w:history="1">
        <w:r w:rsidR="00495F17" w:rsidRPr="00495F17">
          <w:rPr>
            <w:rStyle w:val="Hiperpovezava"/>
            <w:rFonts w:ascii="Republika" w:hAnsi="Republika"/>
            <w:noProof/>
            <w:color w:val="auto"/>
            <w:sz w:val="20"/>
            <w:szCs w:val="20"/>
          </w:rPr>
          <w:t>Tabela 103: Druge horizontalne naloge posredniškega telesa MZ</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_Toc139026435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367</w:t>
        </w:r>
        <w:r w:rsidR="00495F17" w:rsidRPr="00495F17">
          <w:rPr>
            <w:rFonts w:ascii="Republika" w:hAnsi="Republika"/>
            <w:noProof/>
            <w:webHidden/>
            <w:sz w:val="20"/>
            <w:szCs w:val="20"/>
          </w:rPr>
          <w:fldChar w:fldCharType="end"/>
        </w:r>
      </w:hyperlink>
    </w:p>
    <w:p w14:paraId="2DEC19F6" w14:textId="5D6A92B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36" w:history="1">
        <w:r w:rsidR="00495F17" w:rsidRPr="00495F17">
          <w:rPr>
            <w:rStyle w:val="Hiperpovezava"/>
            <w:rFonts w:ascii="Republika" w:hAnsi="Republika"/>
            <w:noProof/>
            <w:color w:val="auto"/>
            <w:sz w:val="20"/>
            <w:szCs w:val="20"/>
          </w:rPr>
          <w:t>Tabela 104: Opis postopkov preverjanja na kraju samem in preverjanja prenesenih nalog na PT MZ</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_Toc139026436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370</w:t>
        </w:r>
        <w:r w:rsidR="00495F17" w:rsidRPr="00495F17">
          <w:rPr>
            <w:rFonts w:ascii="Republika" w:hAnsi="Republika"/>
            <w:noProof/>
            <w:webHidden/>
            <w:sz w:val="20"/>
            <w:szCs w:val="20"/>
          </w:rPr>
          <w:fldChar w:fldCharType="end"/>
        </w:r>
      </w:hyperlink>
    </w:p>
    <w:p w14:paraId="55ACC0F7" w14:textId="7D18B3AB"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37" w:history="1">
        <w:r w:rsidR="00495F17" w:rsidRPr="00495F17">
          <w:rPr>
            <w:rStyle w:val="Hiperpovezava"/>
            <w:rFonts w:ascii="Republika" w:hAnsi="Republika"/>
            <w:noProof/>
            <w:color w:val="auto"/>
            <w:sz w:val="20"/>
            <w:szCs w:val="20"/>
          </w:rPr>
          <w:t>Tabela 105: Postopki posredniškega telesa MZ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_Toc139026437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371</w:t>
        </w:r>
        <w:r w:rsidR="00495F17" w:rsidRPr="00495F17">
          <w:rPr>
            <w:rFonts w:ascii="Republika" w:hAnsi="Republika"/>
            <w:noProof/>
            <w:webHidden/>
            <w:sz w:val="20"/>
            <w:szCs w:val="20"/>
          </w:rPr>
          <w:fldChar w:fldCharType="end"/>
        </w:r>
      </w:hyperlink>
    </w:p>
    <w:p w14:paraId="5F73B253" w14:textId="366421C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38" w:history="1">
        <w:r w:rsidR="00495F17" w:rsidRPr="00495F17">
          <w:rPr>
            <w:rStyle w:val="Hiperpovezava"/>
            <w:rFonts w:ascii="Republika" w:hAnsi="Republika"/>
            <w:noProof/>
            <w:color w:val="auto"/>
            <w:sz w:val="20"/>
            <w:szCs w:val="20"/>
          </w:rPr>
          <w:t>Tabela 106: Organizacijska struktura MZI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_Toc139026438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376</w:t>
        </w:r>
        <w:r w:rsidR="00495F17" w:rsidRPr="00495F17">
          <w:rPr>
            <w:rFonts w:ascii="Republika" w:hAnsi="Republika"/>
            <w:noProof/>
            <w:webHidden/>
            <w:sz w:val="20"/>
            <w:szCs w:val="20"/>
          </w:rPr>
          <w:fldChar w:fldCharType="end"/>
        </w:r>
      </w:hyperlink>
    </w:p>
    <w:p w14:paraId="748CF7E2" w14:textId="0EB0B38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39" w:history="1">
        <w:r w:rsidR="00495F17" w:rsidRPr="00495F17">
          <w:rPr>
            <w:rStyle w:val="Hiperpovezava"/>
            <w:rFonts w:ascii="Republika" w:hAnsi="Republika"/>
            <w:noProof/>
            <w:color w:val="auto"/>
            <w:sz w:val="20"/>
            <w:szCs w:val="20"/>
          </w:rPr>
          <w:t>Tabela 107: Drevesna struktura MZI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_Toc139026439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383</w:t>
        </w:r>
        <w:r w:rsidR="00495F17" w:rsidRPr="00495F17">
          <w:rPr>
            <w:rFonts w:ascii="Republika" w:hAnsi="Republika"/>
            <w:noProof/>
            <w:webHidden/>
            <w:sz w:val="20"/>
            <w:szCs w:val="20"/>
          </w:rPr>
          <w:fldChar w:fldCharType="end"/>
        </w:r>
      </w:hyperlink>
    </w:p>
    <w:p w14:paraId="5F0EA238" w14:textId="0A1A222C"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40" w:history="1">
        <w:r w:rsidR="00495F17" w:rsidRPr="00495F17">
          <w:rPr>
            <w:rStyle w:val="Hiperpovezava"/>
            <w:rFonts w:ascii="Republika" w:hAnsi="Republika"/>
            <w:noProof/>
            <w:color w:val="auto"/>
            <w:sz w:val="20"/>
            <w:szCs w:val="20"/>
          </w:rPr>
          <w:t>Tabela 108: Neposredne naloge MZI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_Toc139026440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384</w:t>
        </w:r>
        <w:r w:rsidR="00495F17" w:rsidRPr="00495F17">
          <w:rPr>
            <w:rFonts w:ascii="Republika" w:hAnsi="Republika"/>
            <w:noProof/>
            <w:webHidden/>
            <w:sz w:val="20"/>
            <w:szCs w:val="20"/>
          </w:rPr>
          <w:fldChar w:fldCharType="end"/>
        </w:r>
      </w:hyperlink>
    </w:p>
    <w:p w14:paraId="4F7227C4" w14:textId="64FE5BC1"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41" w:history="1">
        <w:r w:rsidR="00495F17" w:rsidRPr="00495F17">
          <w:rPr>
            <w:rStyle w:val="Hiperpovezava"/>
            <w:rFonts w:ascii="Republika" w:hAnsi="Republika"/>
            <w:noProof/>
            <w:color w:val="auto"/>
            <w:sz w:val="20"/>
            <w:szCs w:val="20"/>
          </w:rPr>
          <w:t>Tabela 109: Opis postopkov posredniškega telesa MZI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_Toc139026441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385</w:t>
        </w:r>
        <w:r w:rsidR="00495F17" w:rsidRPr="00495F17">
          <w:rPr>
            <w:rFonts w:ascii="Republika" w:hAnsi="Republika"/>
            <w:noProof/>
            <w:webHidden/>
            <w:sz w:val="20"/>
            <w:szCs w:val="20"/>
          </w:rPr>
          <w:fldChar w:fldCharType="end"/>
        </w:r>
      </w:hyperlink>
    </w:p>
    <w:p w14:paraId="696C79D8" w14:textId="293AE6E3"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42" w:history="1">
        <w:r w:rsidR="00495F17" w:rsidRPr="00495F17">
          <w:rPr>
            <w:rStyle w:val="Hiperpovezava"/>
            <w:rFonts w:ascii="Republika" w:hAnsi="Republika"/>
            <w:noProof/>
            <w:color w:val="auto"/>
            <w:sz w:val="20"/>
            <w:szCs w:val="20"/>
          </w:rPr>
          <w:t>Tabela 110: Druge horizontalne naloge posredniškega telesa MZI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_Toc139026442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387</w:t>
        </w:r>
        <w:r w:rsidR="00495F17" w:rsidRPr="00495F17">
          <w:rPr>
            <w:rFonts w:ascii="Republika" w:hAnsi="Republika"/>
            <w:noProof/>
            <w:webHidden/>
            <w:sz w:val="20"/>
            <w:szCs w:val="20"/>
          </w:rPr>
          <w:fldChar w:fldCharType="end"/>
        </w:r>
      </w:hyperlink>
    </w:p>
    <w:p w14:paraId="018B460A" w14:textId="647625A3"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43" w:history="1">
        <w:r w:rsidR="00495F17" w:rsidRPr="00495F17">
          <w:rPr>
            <w:rStyle w:val="Hiperpovezava"/>
            <w:rFonts w:ascii="Republika" w:hAnsi="Republika"/>
            <w:noProof/>
            <w:color w:val="auto"/>
            <w:sz w:val="20"/>
            <w:szCs w:val="20"/>
          </w:rPr>
          <w:t>Tabela 111: Opis postopkov preverjanja na kraju samem in preverjanja prenesenih nalog na PT MZI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_Toc139026443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390</w:t>
        </w:r>
        <w:r w:rsidR="00495F17" w:rsidRPr="00495F17">
          <w:rPr>
            <w:rFonts w:ascii="Republika" w:hAnsi="Republika"/>
            <w:noProof/>
            <w:webHidden/>
            <w:sz w:val="20"/>
            <w:szCs w:val="20"/>
          </w:rPr>
          <w:fldChar w:fldCharType="end"/>
        </w:r>
      </w:hyperlink>
    </w:p>
    <w:p w14:paraId="570A96B1" w14:textId="3717CD2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44" w:history="1">
        <w:r w:rsidR="00495F17" w:rsidRPr="00495F17">
          <w:rPr>
            <w:rStyle w:val="Hiperpovezava"/>
            <w:rFonts w:ascii="Republika" w:hAnsi="Republika"/>
            <w:noProof/>
            <w:color w:val="auto"/>
            <w:sz w:val="20"/>
            <w:szCs w:val="20"/>
          </w:rPr>
          <w:t>Tabela 112: Postopki posredniškega telesa MZI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_Toc139026444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391</w:t>
        </w:r>
        <w:r w:rsidR="00495F17" w:rsidRPr="00495F17">
          <w:rPr>
            <w:rFonts w:ascii="Republika" w:hAnsi="Republika"/>
            <w:noProof/>
            <w:webHidden/>
            <w:sz w:val="20"/>
            <w:szCs w:val="20"/>
          </w:rPr>
          <w:fldChar w:fldCharType="end"/>
        </w:r>
      </w:hyperlink>
    </w:p>
    <w:p w14:paraId="4C43F2D2" w14:textId="0A1415BD"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45" w:history="1">
        <w:r w:rsidR="00495F17" w:rsidRPr="00495F17">
          <w:rPr>
            <w:rStyle w:val="Hiperpovezava"/>
            <w:rFonts w:ascii="Republika" w:hAnsi="Republika"/>
            <w:noProof/>
            <w:color w:val="auto"/>
            <w:sz w:val="20"/>
            <w:szCs w:val="20"/>
          </w:rPr>
          <w:t>Tabela 113: Organizacijska struktura ZMOS in podroben opis nalog NOE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_Toc139026445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396</w:t>
        </w:r>
        <w:r w:rsidR="00495F17" w:rsidRPr="00495F17">
          <w:rPr>
            <w:rFonts w:ascii="Republika" w:hAnsi="Republika"/>
            <w:noProof/>
            <w:webHidden/>
            <w:sz w:val="20"/>
            <w:szCs w:val="20"/>
          </w:rPr>
          <w:fldChar w:fldCharType="end"/>
        </w:r>
      </w:hyperlink>
    </w:p>
    <w:p w14:paraId="65C74485" w14:textId="79E0475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46" w:history="1">
        <w:r w:rsidR="00495F17" w:rsidRPr="00495F17">
          <w:rPr>
            <w:rStyle w:val="Hiperpovezava"/>
            <w:rFonts w:ascii="Republika" w:hAnsi="Republika"/>
            <w:noProof/>
            <w:color w:val="auto"/>
            <w:sz w:val="20"/>
            <w:szCs w:val="20"/>
          </w:rPr>
          <w:t>Tabela 114: Drevesna struktura ZMOS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_Toc139026446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399</w:t>
        </w:r>
        <w:r w:rsidR="00495F17" w:rsidRPr="00495F17">
          <w:rPr>
            <w:rFonts w:ascii="Republika" w:hAnsi="Republika"/>
            <w:noProof/>
            <w:webHidden/>
            <w:sz w:val="20"/>
            <w:szCs w:val="20"/>
          </w:rPr>
          <w:fldChar w:fldCharType="end"/>
        </w:r>
      </w:hyperlink>
    </w:p>
    <w:p w14:paraId="289C812D" w14:textId="0BAB66B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47" w:history="1">
        <w:r w:rsidR="00495F17" w:rsidRPr="00495F17">
          <w:rPr>
            <w:rStyle w:val="Hiperpovezava"/>
            <w:rFonts w:ascii="Republika" w:hAnsi="Republika"/>
            <w:noProof/>
            <w:color w:val="auto"/>
            <w:sz w:val="20"/>
            <w:szCs w:val="20"/>
          </w:rPr>
          <w:t>Tabela 115: Neposredne naloge ZMOS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_Toc139026447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400</w:t>
        </w:r>
        <w:r w:rsidR="00495F17" w:rsidRPr="00495F17">
          <w:rPr>
            <w:rFonts w:ascii="Republika" w:hAnsi="Republika"/>
            <w:noProof/>
            <w:webHidden/>
            <w:sz w:val="20"/>
            <w:szCs w:val="20"/>
          </w:rPr>
          <w:fldChar w:fldCharType="end"/>
        </w:r>
      </w:hyperlink>
    </w:p>
    <w:p w14:paraId="1714738B" w14:textId="3D92E6E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48" w:history="1">
        <w:r w:rsidR="00495F17" w:rsidRPr="00495F17">
          <w:rPr>
            <w:rStyle w:val="Hiperpovezava"/>
            <w:rFonts w:ascii="Republika" w:hAnsi="Republika"/>
            <w:noProof/>
            <w:color w:val="auto"/>
            <w:sz w:val="20"/>
            <w:szCs w:val="20"/>
          </w:rPr>
          <w:t>Tabela 116: Opis postopkov posredniškega telesa ZMOS za posamezne načine izbora operacij (NIO) in administrativnega preverjanja zahtevkov za izplačilo (ZZI)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_Toc139026448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400</w:t>
        </w:r>
        <w:r w:rsidR="00495F17" w:rsidRPr="00495F17">
          <w:rPr>
            <w:rFonts w:ascii="Republika" w:hAnsi="Republika"/>
            <w:noProof/>
            <w:webHidden/>
            <w:sz w:val="20"/>
            <w:szCs w:val="20"/>
          </w:rPr>
          <w:fldChar w:fldCharType="end"/>
        </w:r>
      </w:hyperlink>
    </w:p>
    <w:p w14:paraId="06A146F5" w14:textId="7189635B"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49" w:history="1">
        <w:r w:rsidR="00495F17" w:rsidRPr="00495F17">
          <w:rPr>
            <w:rStyle w:val="Hiperpovezava"/>
            <w:rFonts w:ascii="Republika" w:hAnsi="Republika"/>
            <w:noProof/>
            <w:color w:val="auto"/>
            <w:sz w:val="20"/>
            <w:szCs w:val="20"/>
          </w:rPr>
          <w:t>Tabela 117: Druge horizontalne naloge posredniškega telesa ZMOS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_Toc139026449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403</w:t>
        </w:r>
        <w:r w:rsidR="00495F17" w:rsidRPr="00495F17">
          <w:rPr>
            <w:rFonts w:ascii="Republika" w:hAnsi="Republika"/>
            <w:noProof/>
            <w:webHidden/>
            <w:sz w:val="20"/>
            <w:szCs w:val="20"/>
          </w:rPr>
          <w:fldChar w:fldCharType="end"/>
        </w:r>
      </w:hyperlink>
    </w:p>
    <w:p w14:paraId="742BE5F7" w14:textId="55CC869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50" w:history="1">
        <w:r w:rsidR="00495F17" w:rsidRPr="00495F17">
          <w:rPr>
            <w:rStyle w:val="Hiperpovezava"/>
            <w:rFonts w:ascii="Republika" w:hAnsi="Republika"/>
            <w:noProof/>
            <w:color w:val="auto"/>
            <w:sz w:val="20"/>
            <w:szCs w:val="20"/>
          </w:rPr>
          <w:t>Tabela 118: Opis postopkov preverjanja na kraju samem in preverjanja prenesenih nalog na PT ZMOS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_Toc139026450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405</w:t>
        </w:r>
        <w:r w:rsidR="00495F17" w:rsidRPr="00495F17">
          <w:rPr>
            <w:rFonts w:ascii="Republika" w:hAnsi="Republika"/>
            <w:noProof/>
            <w:webHidden/>
            <w:sz w:val="20"/>
            <w:szCs w:val="20"/>
          </w:rPr>
          <w:fldChar w:fldCharType="end"/>
        </w:r>
      </w:hyperlink>
    </w:p>
    <w:p w14:paraId="53222113" w14:textId="26AC345E" w:rsidR="00495F17" w:rsidRDefault="00A22420" w:rsidP="00122210">
      <w:pPr>
        <w:pStyle w:val="Kazaloslik"/>
        <w:tabs>
          <w:tab w:val="right" w:leader="dot" w:pos="9062"/>
        </w:tabs>
        <w:jc w:val="left"/>
        <w:rPr>
          <w:rFonts w:eastAsiaTheme="minorEastAsia"/>
          <w:noProof/>
          <w:lang w:eastAsia="sl-SI"/>
        </w:rPr>
      </w:pPr>
      <w:hyperlink w:anchor="_Toc139026451" w:history="1">
        <w:r w:rsidR="00495F17" w:rsidRPr="00495F17">
          <w:rPr>
            <w:rStyle w:val="Hiperpovezava"/>
            <w:rFonts w:ascii="Republika" w:hAnsi="Republika"/>
            <w:noProof/>
            <w:color w:val="auto"/>
            <w:sz w:val="20"/>
            <w:szCs w:val="20"/>
          </w:rPr>
          <w:t>Tabela 119: Postopki posredniškega telesa ZMOS za obvladovanje tveganj in preprečevanje goljufij</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_Toc139026451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405</w:t>
        </w:r>
        <w:r w:rsidR="00495F17" w:rsidRPr="00495F17">
          <w:rPr>
            <w:rFonts w:ascii="Republika" w:hAnsi="Republika"/>
            <w:noProof/>
            <w:webHidden/>
            <w:sz w:val="20"/>
            <w:szCs w:val="20"/>
          </w:rPr>
          <w:fldChar w:fldCharType="end"/>
        </w:r>
      </w:hyperlink>
    </w:p>
    <w:p w14:paraId="7CB8C9A0" w14:textId="33255489" w:rsidR="008754AF" w:rsidRPr="00CD743C" w:rsidRDefault="008754AF" w:rsidP="00122210">
      <w:pPr>
        <w:pStyle w:val="Naslov"/>
        <w:jc w:val="left"/>
        <w:rPr>
          <w:rFonts w:ascii="Republika" w:hAnsi="Republika" w:cs="Arial"/>
          <w:i/>
          <w:sz w:val="20"/>
          <w:szCs w:val="20"/>
        </w:rPr>
      </w:pPr>
      <w:r w:rsidRPr="00CD743C">
        <w:rPr>
          <w:rFonts w:ascii="Republika" w:hAnsi="Republika" w:cs="Arial"/>
          <w:i/>
          <w:sz w:val="20"/>
          <w:szCs w:val="20"/>
        </w:rPr>
        <w:fldChar w:fldCharType="end"/>
      </w:r>
    </w:p>
    <w:p w14:paraId="60B073FE" w14:textId="77777777" w:rsidR="008754AF" w:rsidRDefault="008754AF" w:rsidP="00341254">
      <w:pPr>
        <w:pStyle w:val="Naslov"/>
        <w:rPr>
          <w:rFonts w:ascii="Republika" w:hAnsi="Republika" w:cs="Arial"/>
          <w:color w:val="2E74B5" w:themeColor="accent1" w:themeShade="BF"/>
          <w:sz w:val="28"/>
          <w:szCs w:val="28"/>
        </w:rPr>
      </w:pPr>
    </w:p>
    <w:p w14:paraId="6D9E5B43" w14:textId="77777777" w:rsidR="008754AF" w:rsidRDefault="008754AF" w:rsidP="00341254">
      <w:pPr>
        <w:pStyle w:val="Naslov"/>
        <w:rPr>
          <w:rFonts w:ascii="Republika" w:hAnsi="Republika" w:cs="Arial"/>
          <w:color w:val="2E74B5" w:themeColor="accent1" w:themeShade="BF"/>
          <w:sz w:val="28"/>
          <w:szCs w:val="28"/>
        </w:rPr>
      </w:pPr>
    </w:p>
    <w:p w14:paraId="51B3F0BB" w14:textId="77777777" w:rsidR="008754AF" w:rsidRDefault="008754AF" w:rsidP="00341254">
      <w:pPr>
        <w:pStyle w:val="Naslov"/>
        <w:rPr>
          <w:rFonts w:ascii="Republika" w:hAnsi="Republika" w:cs="Arial"/>
          <w:color w:val="2E74B5" w:themeColor="accent1" w:themeShade="BF"/>
          <w:sz w:val="28"/>
          <w:szCs w:val="28"/>
        </w:rPr>
      </w:pPr>
    </w:p>
    <w:p w14:paraId="7F7AC5BA" w14:textId="77777777" w:rsidR="0045109F" w:rsidRDefault="0045109F" w:rsidP="00341254">
      <w:pPr>
        <w:pStyle w:val="Naslov"/>
      </w:pPr>
    </w:p>
    <w:p w14:paraId="6668E31B" w14:textId="77777777" w:rsidR="0045109F" w:rsidRDefault="0045109F" w:rsidP="00341254">
      <w:pPr>
        <w:pStyle w:val="Naslov"/>
      </w:pPr>
    </w:p>
    <w:p w14:paraId="17A26B0E" w14:textId="77777777" w:rsidR="0045109F" w:rsidRDefault="0045109F" w:rsidP="00341254">
      <w:pPr>
        <w:pStyle w:val="Naslov"/>
      </w:pPr>
    </w:p>
    <w:p w14:paraId="7305DFB5" w14:textId="77777777" w:rsidR="0045109F" w:rsidRDefault="0045109F" w:rsidP="00341254">
      <w:pPr>
        <w:pStyle w:val="Naslov"/>
      </w:pPr>
    </w:p>
    <w:p w14:paraId="217E2599" w14:textId="77777777" w:rsidR="0045109F" w:rsidRDefault="0045109F" w:rsidP="00341254">
      <w:pPr>
        <w:pStyle w:val="Naslov"/>
      </w:pPr>
    </w:p>
    <w:p w14:paraId="1822B050" w14:textId="77777777" w:rsidR="0045109F" w:rsidRDefault="0045109F" w:rsidP="00341254">
      <w:pPr>
        <w:pStyle w:val="Naslov"/>
      </w:pPr>
    </w:p>
    <w:p w14:paraId="4872660A" w14:textId="77777777" w:rsidR="0045109F" w:rsidRDefault="0045109F" w:rsidP="00341254">
      <w:pPr>
        <w:pStyle w:val="Naslov"/>
      </w:pPr>
    </w:p>
    <w:p w14:paraId="7A7165FA" w14:textId="77777777" w:rsidR="0045109F" w:rsidRDefault="0045109F" w:rsidP="00341254">
      <w:pPr>
        <w:pStyle w:val="Naslov"/>
      </w:pPr>
    </w:p>
    <w:p w14:paraId="607AC5B6" w14:textId="77777777" w:rsidR="0045109F" w:rsidRDefault="0045109F" w:rsidP="00341254">
      <w:pPr>
        <w:pStyle w:val="Naslov"/>
      </w:pPr>
    </w:p>
    <w:p w14:paraId="52A5DC41" w14:textId="77777777" w:rsidR="0045109F" w:rsidRDefault="0045109F" w:rsidP="00341254">
      <w:pPr>
        <w:pStyle w:val="Naslov"/>
      </w:pPr>
    </w:p>
    <w:p w14:paraId="1662F0A7" w14:textId="77777777" w:rsidR="0045109F" w:rsidRDefault="0045109F" w:rsidP="00341254">
      <w:pPr>
        <w:pStyle w:val="Naslov"/>
      </w:pPr>
    </w:p>
    <w:p w14:paraId="26720261" w14:textId="77777777" w:rsidR="0045109F" w:rsidRDefault="0045109F" w:rsidP="00341254">
      <w:pPr>
        <w:pStyle w:val="Naslov"/>
      </w:pPr>
    </w:p>
    <w:p w14:paraId="13DFC4EE" w14:textId="77777777" w:rsidR="0045109F" w:rsidRDefault="0045109F" w:rsidP="00341254">
      <w:pPr>
        <w:pStyle w:val="Naslov"/>
      </w:pPr>
    </w:p>
    <w:p w14:paraId="2E084429" w14:textId="77777777" w:rsidR="0045109F" w:rsidRDefault="0045109F" w:rsidP="00341254">
      <w:pPr>
        <w:pStyle w:val="Naslov"/>
      </w:pPr>
    </w:p>
    <w:p w14:paraId="1EFE37F1" w14:textId="77777777" w:rsidR="0045109F" w:rsidRDefault="0045109F" w:rsidP="00341254">
      <w:pPr>
        <w:pStyle w:val="Naslov"/>
      </w:pPr>
    </w:p>
    <w:p w14:paraId="4076D38C" w14:textId="2F95C047" w:rsidR="008754AF" w:rsidRPr="002A4C57" w:rsidRDefault="0021210E" w:rsidP="0045109F">
      <w:pPr>
        <w:pStyle w:val="Naslov1"/>
        <w:rPr>
          <w:rFonts w:ascii="Republika" w:hAnsi="Republika" w:cs="Arial"/>
          <w:sz w:val="28"/>
          <w:szCs w:val="28"/>
        </w:rPr>
      </w:pPr>
      <w:bookmarkStart w:id="6" w:name="_Toc139026186"/>
      <w:r w:rsidRPr="002A4C57">
        <w:rPr>
          <w:rFonts w:ascii="Republika" w:hAnsi="Republika"/>
        </w:rPr>
        <w:lastRenderedPageBreak/>
        <w:t>KAZALO SLIK</w:t>
      </w:r>
      <w:bookmarkEnd w:id="6"/>
    </w:p>
    <w:p w14:paraId="1D6216D3" w14:textId="77777777" w:rsidR="008754AF" w:rsidRDefault="008754AF" w:rsidP="00341254">
      <w:pPr>
        <w:pStyle w:val="Naslov"/>
        <w:rPr>
          <w:rFonts w:ascii="Republika" w:hAnsi="Republika" w:cs="Arial"/>
          <w:color w:val="2E74B5" w:themeColor="accent1" w:themeShade="BF"/>
          <w:sz w:val="28"/>
          <w:szCs w:val="28"/>
        </w:rPr>
      </w:pPr>
    </w:p>
    <w:p w14:paraId="48DCEDD7" w14:textId="3F114274" w:rsidR="00495F17" w:rsidRPr="00495F17" w:rsidRDefault="0021210E" w:rsidP="00122210">
      <w:pPr>
        <w:pStyle w:val="Kazaloslik"/>
        <w:tabs>
          <w:tab w:val="right" w:leader="dot" w:pos="9062"/>
        </w:tabs>
        <w:jc w:val="left"/>
        <w:rPr>
          <w:rFonts w:ascii="Republika" w:eastAsiaTheme="minorEastAsia" w:hAnsi="Republika"/>
          <w:noProof/>
          <w:sz w:val="20"/>
          <w:szCs w:val="20"/>
          <w:lang w:eastAsia="sl-SI"/>
        </w:rPr>
      </w:pPr>
      <w:r>
        <w:rPr>
          <w:rFonts w:ascii="Republika" w:hAnsi="Republika" w:cs="Arial"/>
          <w:color w:val="2E74B5" w:themeColor="accent1" w:themeShade="BF"/>
          <w:sz w:val="28"/>
          <w:szCs w:val="28"/>
        </w:rPr>
        <w:fldChar w:fldCharType="begin"/>
      </w:r>
      <w:r>
        <w:rPr>
          <w:rFonts w:ascii="Republika" w:hAnsi="Republika" w:cs="Arial"/>
          <w:color w:val="2E74B5" w:themeColor="accent1" w:themeShade="BF"/>
          <w:sz w:val="28"/>
          <w:szCs w:val="28"/>
        </w:rPr>
        <w:instrText xml:space="preserve"> TOC \h \z \c "Slika" </w:instrText>
      </w:r>
      <w:r>
        <w:rPr>
          <w:rFonts w:ascii="Republika" w:hAnsi="Republika" w:cs="Arial"/>
          <w:color w:val="2E74B5" w:themeColor="accent1" w:themeShade="BF"/>
          <w:sz w:val="28"/>
          <w:szCs w:val="28"/>
        </w:rPr>
        <w:fldChar w:fldCharType="separate"/>
      </w:r>
      <w:hyperlink w:anchor="_Toc139026452" w:history="1">
        <w:r w:rsidR="00495F17" w:rsidRPr="00495F17">
          <w:rPr>
            <w:rStyle w:val="Hiperpovezava"/>
            <w:rFonts w:ascii="Republika" w:hAnsi="Republika"/>
            <w:noProof/>
            <w:sz w:val="20"/>
            <w:szCs w:val="20"/>
          </w:rPr>
          <w:t>Slika 1: Struktura sistema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_Toc139026452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20</w:t>
        </w:r>
        <w:r w:rsidR="00495F17" w:rsidRPr="00495F17">
          <w:rPr>
            <w:rFonts w:ascii="Republika" w:hAnsi="Republika"/>
            <w:noProof/>
            <w:webHidden/>
            <w:sz w:val="20"/>
            <w:szCs w:val="20"/>
          </w:rPr>
          <w:fldChar w:fldCharType="end"/>
        </w:r>
      </w:hyperlink>
    </w:p>
    <w:p w14:paraId="5E9D32A9" w14:textId="718757B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53" w:history="1">
        <w:r w:rsidR="00495F17" w:rsidRPr="00495F17">
          <w:rPr>
            <w:rStyle w:val="Hiperpovezava"/>
            <w:rFonts w:ascii="Republika" w:hAnsi="Republika" w:cs="Arial"/>
            <w:noProof/>
            <w:sz w:val="20"/>
            <w:szCs w:val="20"/>
          </w:rPr>
          <w:t>Slika 2: Organigram organa upravljanja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_Toc139026453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w:t>
        </w:r>
        <w:r w:rsidR="00495F17" w:rsidRPr="00495F17">
          <w:rPr>
            <w:rFonts w:ascii="Republika" w:hAnsi="Republika"/>
            <w:noProof/>
            <w:webHidden/>
            <w:sz w:val="20"/>
            <w:szCs w:val="20"/>
          </w:rPr>
          <w:fldChar w:fldCharType="end"/>
        </w:r>
      </w:hyperlink>
    </w:p>
    <w:p w14:paraId="4FAD6A44" w14:textId="15F74523"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54" w:history="1">
        <w:r w:rsidR="00495F17" w:rsidRPr="00495F17">
          <w:rPr>
            <w:rStyle w:val="Hiperpovezava"/>
            <w:rFonts w:ascii="Republika" w:hAnsi="Republika" w:cs="Arial"/>
            <w:noProof/>
            <w:sz w:val="20"/>
            <w:szCs w:val="20"/>
          </w:rPr>
          <w:t>Slika 3: Splošni shematski prikaz postopkov, s katerimi se podpira delo OzS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_Toc139026454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36</w:t>
        </w:r>
        <w:r w:rsidR="00495F17" w:rsidRPr="00495F17">
          <w:rPr>
            <w:rFonts w:ascii="Republika" w:hAnsi="Republika"/>
            <w:noProof/>
            <w:webHidden/>
            <w:sz w:val="20"/>
            <w:szCs w:val="20"/>
          </w:rPr>
          <w:fldChar w:fldCharType="end"/>
        </w:r>
      </w:hyperlink>
    </w:p>
    <w:p w14:paraId="4AD2899F" w14:textId="63F430F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55" w:history="1">
        <w:r w:rsidR="00495F17" w:rsidRPr="00495F17">
          <w:rPr>
            <w:rStyle w:val="Hiperpovezava"/>
            <w:rFonts w:ascii="Republika" w:hAnsi="Republika"/>
            <w:noProof/>
            <w:sz w:val="20"/>
            <w:szCs w:val="20"/>
          </w:rPr>
          <w:t>Slika 4: Organizacijska shema organa za računovodenje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_Toc139026455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41</w:t>
        </w:r>
        <w:r w:rsidR="00495F17" w:rsidRPr="00495F17">
          <w:rPr>
            <w:rFonts w:ascii="Republika" w:hAnsi="Republika"/>
            <w:noProof/>
            <w:webHidden/>
            <w:sz w:val="20"/>
            <w:szCs w:val="20"/>
          </w:rPr>
          <w:fldChar w:fldCharType="end"/>
        </w:r>
      </w:hyperlink>
    </w:p>
    <w:p w14:paraId="09F66737" w14:textId="64882BE3"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56" w:history="1">
        <w:r w:rsidR="00495F17" w:rsidRPr="00495F17">
          <w:rPr>
            <w:rStyle w:val="Hiperpovezava"/>
            <w:rFonts w:ascii="Republika" w:hAnsi="Republika"/>
            <w:noProof/>
            <w:sz w:val="20"/>
            <w:szCs w:val="20"/>
          </w:rPr>
          <w:t>Slika 5: Poenostavljena shema prenosa podatkov med sistemoma MFERAC in eMA2</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_Toc139026456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48</w:t>
        </w:r>
        <w:r w:rsidR="00495F17" w:rsidRPr="00495F17">
          <w:rPr>
            <w:rFonts w:ascii="Republika" w:hAnsi="Republika"/>
            <w:noProof/>
            <w:webHidden/>
            <w:sz w:val="20"/>
            <w:szCs w:val="20"/>
          </w:rPr>
          <w:fldChar w:fldCharType="end"/>
        </w:r>
      </w:hyperlink>
    </w:p>
    <w:p w14:paraId="4CE26346" w14:textId="7F484223"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57" w:history="1">
        <w:r w:rsidR="00495F17" w:rsidRPr="00495F17">
          <w:rPr>
            <w:rStyle w:val="Hiperpovezava"/>
            <w:rFonts w:ascii="Republika" w:hAnsi="Republika"/>
            <w:noProof/>
            <w:sz w:val="20"/>
            <w:szCs w:val="20"/>
          </w:rPr>
          <w:t>Slika 6: Aplikativna arhitektura IS e-MA2</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_Toc139026457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50</w:t>
        </w:r>
        <w:r w:rsidR="00495F17" w:rsidRPr="00495F17">
          <w:rPr>
            <w:rFonts w:ascii="Republika" w:hAnsi="Republika"/>
            <w:noProof/>
            <w:webHidden/>
            <w:sz w:val="20"/>
            <w:szCs w:val="20"/>
          </w:rPr>
          <w:fldChar w:fldCharType="end"/>
        </w:r>
      </w:hyperlink>
    </w:p>
    <w:p w14:paraId="24075A69" w14:textId="2CB99E46"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58" w:history="1">
        <w:r w:rsidR="00495F17" w:rsidRPr="00495F17">
          <w:rPr>
            <w:rStyle w:val="Hiperpovezava"/>
            <w:rFonts w:ascii="Republika" w:hAnsi="Republika"/>
            <w:noProof/>
            <w:sz w:val="20"/>
            <w:szCs w:val="20"/>
          </w:rPr>
          <w:t>Slika 7: Aplikativna arhitektura IS MFERAC- eCA2</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_Toc139026458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51</w:t>
        </w:r>
        <w:r w:rsidR="00495F17" w:rsidRPr="00495F17">
          <w:rPr>
            <w:rFonts w:ascii="Republika" w:hAnsi="Republika"/>
            <w:noProof/>
            <w:webHidden/>
            <w:sz w:val="20"/>
            <w:szCs w:val="20"/>
          </w:rPr>
          <w:fldChar w:fldCharType="end"/>
        </w:r>
      </w:hyperlink>
    </w:p>
    <w:p w14:paraId="492429CA" w14:textId="71C23E8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59" w:history="1">
        <w:r w:rsidR="00495F17" w:rsidRPr="00495F17">
          <w:rPr>
            <w:rStyle w:val="Hiperpovezava"/>
            <w:rFonts w:ascii="Republika" w:hAnsi="Republika"/>
            <w:noProof/>
            <w:sz w:val="20"/>
            <w:szCs w:val="20"/>
          </w:rPr>
          <w:t>Slika 8: Organigram MDDSZ</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_Toc139026459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57</w:t>
        </w:r>
        <w:r w:rsidR="00495F17" w:rsidRPr="00495F17">
          <w:rPr>
            <w:rFonts w:ascii="Republika" w:hAnsi="Republika"/>
            <w:noProof/>
            <w:webHidden/>
            <w:sz w:val="20"/>
            <w:szCs w:val="20"/>
          </w:rPr>
          <w:fldChar w:fldCharType="end"/>
        </w:r>
      </w:hyperlink>
    </w:p>
    <w:p w14:paraId="0B63F457" w14:textId="6F47D20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60" w:history="1">
        <w:r w:rsidR="00495F17" w:rsidRPr="00495F17">
          <w:rPr>
            <w:rStyle w:val="Hiperpovezava"/>
            <w:rFonts w:ascii="Republika" w:hAnsi="Republika"/>
            <w:noProof/>
            <w:sz w:val="20"/>
            <w:szCs w:val="20"/>
          </w:rPr>
          <w:t>Slika 9: Postopek obdelave ZZI v primeru, kadar je ministrstvo posredniško telo in izvaja javni razpis, javni poziv ali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_Toc139026460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78</w:t>
        </w:r>
        <w:r w:rsidR="00495F17" w:rsidRPr="00495F17">
          <w:rPr>
            <w:rFonts w:ascii="Republika" w:hAnsi="Republika"/>
            <w:noProof/>
            <w:webHidden/>
            <w:sz w:val="20"/>
            <w:szCs w:val="20"/>
          </w:rPr>
          <w:fldChar w:fldCharType="end"/>
        </w:r>
      </w:hyperlink>
    </w:p>
    <w:p w14:paraId="14A16BCD" w14:textId="0D75CE1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61" w:history="1">
        <w:r w:rsidR="00495F17" w:rsidRPr="00495F17">
          <w:rPr>
            <w:rStyle w:val="Hiperpovezava"/>
            <w:rFonts w:ascii="Republika" w:hAnsi="Republika"/>
            <w:noProof/>
            <w:sz w:val="20"/>
            <w:szCs w:val="20"/>
          </w:rPr>
          <w:t>Slika 10: Postopek obdelave ZZI v primeru, kadar je ministrstvo posredniško telo, upravičenec izvaja program in izvede postopke izbora prejemnikov sredstev</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_Toc139026461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78</w:t>
        </w:r>
        <w:r w:rsidR="00495F17" w:rsidRPr="00495F17">
          <w:rPr>
            <w:rFonts w:ascii="Republika" w:hAnsi="Republika"/>
            <w:noProof/>
            <w:webHidden/>
            <w:sz w:val="20"/>
            <w:szCs w:val="20"/>
          </w:rPr>
          <w:fldChar w:fldCharType="end"/>
        </w:r>
      </w:hyperlink>
    </w:p>
    <w:p w14:paraId="0FB141CF" w14:textId="0513A23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62" w:history="1">
        <w:r w:rsidR="00495F17" w:rsidRPr="00495F17">
          <w:rPr>
            <w:rStyle w:val="Hiperpovezava"/>
            <w:rFonts w:ascii="Republika" w:hAnsi="Republika"/>
            <w:noProof/>
            <w:sz w:val="20"/>
            <w:szCs w:val="20"/>
          </w:rPr>
          <w:t>Slika 11: Postopek obdelave ZZI/računa v primeru, kadar je ministrstvo v vlogi upravičenca (računi zunanjih izvajalcev)</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_Toc139026462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79</w:t>
        </w:r>
        <w:r w:rsidR="00495F17" w:rsidRPr="00495F17">
          <w:rPr>
            <w:rFonts w:ascii="Republika" w:hAnsi="Republika"/>
            <w:noProof/>
            <w:webHidden/>
            <w:sz w:val="20"/>
            <w:szCs w:val="20"/>
          </w:rPr>
          <w:fldChar w:fldCharType="end"/>
        </w:r>
      </w:hyperlink>
    </w:p>
    <w:p w14:paraId="1E366DBB" w14:textId="5395B33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63" w:history="1">
        <w:r w:rsidR="00495F17" w:rsidRPr="00495F17">
          <w:rPr>
            <w:rStyle w:val="Hiperpovezava"/>
            <w:rFonts w:ascii="Republika" w:hAnsi="Republika"/>
            <w:noProof/>
            <w:sz w:val="20"/>
            <w:szCs w:val="20"/>
          </w:rPr>
          <w:t>Slika 12: Postopek obdelave ZZI/računa v primeru, kadar je ministrstvo v vlogi upravičenca (plače zaposlenih)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_Toc139026463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79</w:t>
        </w:r>
        <w:r w:rsidR="00495F17" w:rsidRPr="00495F17">
          <w:rPr>
            <w:rFonts w:ascii="Republika" w:hAnsi="Republika"/>
            <w:noProof/>
            <w:webHidden/>
            <w:sz w:val="20"/>
            <w:szCs w:val="20"/>
          </w:rPr>
          <w:fldChar w:fldCharType="end"/>
        </w:r>
      </w:hyperlink>
    </w:p>
    <w:p w14:paraId="291C5602" w14:textId="4C45670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64" w:history="1">
        <w:r w:rsidR="00495F17" w:rsidRPr="00495F17">
          <w:rPr>
            <w:rStyle w:val="Hiperpovezava"/>
            <w:rFonts w:ascii="Republika" w:hAnsi="Republika"/>
            <w:noProof/>
            <w:sz w:val="20"/>
            <w:szCs w:val="20"/>
          </w:rPr>
          <w:t>Slika 13: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_Toc139026464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85</w:t>
        </w:r>
        <w:r w:rsidR="00495F17" w:rsidRPr="00495F17">
          <w:rPr>
            <w:rFonts w:ascii="Republika" w:hAnsi="Republika"/>
            <w:noProof/>
            <w:webHidden/>
            <w:sz w:val="20"/>
            <w:szCs w:val="20"/>
          </w:rPr>
          <w:fldChar w:fldCharType="end"/>
        </w:r>
      </w:hyperlink>
    </w:p>
    <w:p w14:paraId="3F1C519C" w14:textId="6EA5980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65" w:history="1">
        <w:r w:rsidR="00495F17" w:rsidRPr="00495F17">
          <w:rPr>
            <w:rStyle w:val="Hiperpovezava"/>
            <w:rFonts w:ascii="Republika" w:hAnsi="Republika"/>
            <w:noProof/>
            <w:sz w:val="20"/>
            <w:szCs w:val="20"/>
          </w:rPr>
          <w:t>Slika 14: Organigram MDP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_Toc139026465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89</w:t>
        </w:r>
        <w:r w:rsidR="00495F17" w:rsidRPr="00495F17">
          <w:rPr>
            <w:rFonts w:ascii="Republika" w:hAnsi="Republika"/>
            <w:noProof/>
            <w:webHidden/>
            <w:sz w:val="20"/>
            <w:szCs w:val="20"/>
          </w:rPr>
          <w:fldChar w:fldCharType="end"/>
        </w:r>
      </w:hyperlink>
    </w:p>
    <w:p w14:paraId="3C73A111" w14:textId="3B771CB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66" w:history="1">
        <w:r w:rsidR="00495F17" w:rsidRPr="00495F17">
          <w:rPr>
            <w:rStyle w:val="Hiperpovezava"/>
            <w:rFonts w:ascii="Republika" w:hAnsi="Republika"/>
            <w:noProof/>
            <w:sz w:val="20"/>
            <w:szCs w:val="20"/>
          </w:rPr>
          <w:t>Slika 15: Postopek obdelave ZZI v primeru, kadar je ministrstvo posredniško telo in izvaja javni razpis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_Toc139026466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98</w:t>
        </w:r>
        <w:r w:rsidR="00495F17" w:rsidRPr="00495F17">
          <w:rPr>
            <w:rFonts w:ascii="Republika" w:hAnsi="Republika"/>
            <w:noProof/>
            <w:webHidden/>
            <w:sz w:val="20"/>
            <w:szCs w:val="20"/>
          </w:rPr>
          <w:fldChar w:fldCharType="end"/>
        </w:r>
      </w:hyperlink>
    </w:p>
    <w:p w14:paraId="3AF6E962" w14:textId="0801E52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67" w:history="1">
        <w:r w:rsidR="00495F17" w:rsidRPr="00495F17">
          <w:rPr>
            <w:rStyle w:val="Hiperpovezava"/>
            <w:rFonts w:ascii="Republika" w:hAnsi="Republika"/>
            <w:noProof/>
            <w:sz w:val="20"/>
            <w:szCs w:val="20"/>
          </w:rPr>
          <w:t>Slika 16: Postopek obdelave ZZI v primeru, kadar je ministrstvo v vlogi upravičenca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_Toc139026467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98</w:t>
        </w:r>
        <w:r w:rsidR="00495F17" w:rsidRPr="00495F17">
          <w:rPr>
            <w:rFonts w:ascii="Republika" w:hAnsi="Republika"/>
            <w:noProof/>
            <w:webHidden/>
            <w:sz w:val="20"/>
            <w:szCs w:val="20"/>
          </w:rPr>
          <w:fldChar w:fldCharType="end"/>
        </w:r>
      </w:hyperlink>
    </w:p>
    <w:p w14:paraId="2D643722" w14:textId="434464B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68" w:history="1">
        <w:r w:rsidR="00495F17" w:rsidRPr="00495F17">
          <w:rPr>
            <w:rStyle w:val="Hiperpovezava"/>
            <w:rFonts w:ascii="Republika" w:hAnsi="Republika"/>
            <w:noProof/>
            <w:sz w:val="20"/>
            <w:szCs w:val="20"/>
          </w:rPr>
          <w:t>Slika 17: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_Toc139026468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104</w:t>
        </w:r>
        <w:r w:rsidR="00495F17" w:rsidRPr="00495F17">
          <w:rPr>
            <w:rFonts w:ascii="Republika" w:hAnsi="Republika"/>
            <w:noProof/>
            <w:webHidden/>
            <w:sz w:val="20"/>
            <w:szCs w:val="20"/>
          </w:rPr>
          <w:fldChar w:fldCharType="end"/>
        </w:r>
      </w:hyperlink>
    </w:p>
    <w:p w14:paraId="78A3E7B8" w14:textId="5E65A4CB"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69" w:history="1">
        <w:r w:rsidR="00495F17" w:rsidRPr="00495F17">
          <w:rPr>
            <w:rStyle w:val="Hiperpovezava"/>
            <w:rFonts w:ascii="Republika" w:hAnsi="Republika"/>
            <w:noProof/>
            <w:sz w:val="20"/>
            <w:szCs w:val="20"/>
          </w:rPr>
          <w:t>Slika 18: Postopek obdelave ZZI v primeru, kadar je ministrstvo posredniško telo in izvaja javni razpis, javni poziv ali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_Toc139026469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131</w:t>
        </w:r>
        <w:r w:rsidR="00495F17" w:rsidRPr="00495F17">
          <w:rPr>
            <w:rFonts w:ascii="Republika" w:hAnsi="Republika"/>
            <w:noProof/>
            <w:webHidden/>
            <w:sz w:val="20"/>
            <w:szCs w:val="20"/>
          </w:rPr>
          <w:fldChar w:fldCharType="end"/>
        </w:r>
      </w:hyperlink>
    </w:p>
    <w:p w14:paraId="42FD6BEA" w14:textId="6E874CC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70" w:history="1">
        <w:r w:rsidR="00495F17" w:rsidRPr="00495F17">
          <w:rPr>
            <w:rStyle w:val="Hiperpovezava"/>
            <w:rFonts w:ascii="Republika" w:hAnsi="Republika"/>
            <w:noProof/>
            <w:sz w:val="20"/>
            <w:szCs w:val="20"/>
          </w:rPr>
          <w:t>Slika 19: Postopek obdelave ZZI/računa v primeru, kadar je ministrstvo posredniško telo, upravičenec izvaja program in izvede postopke izbora prejemnikov sredstev</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_Toc139026470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131</w:t>
        </w:r>
        <w:r w:rsidR="00495F17" w:rsidRPr="00495F17">
          <w:rPr>
            <w:rFonts w:ascii="Republika" w:hAnsi="Republika"/>
            <w:noProof/>
            <w:webHidden/>
            <w:sz w:val="20"/>
            <w:szCs w:val="20"/>
          </w:rPr>
          <w:fldChar w:fldCharType="end"/>
        </w:r>
      </w:hyperlink>
    </w:p>
    <w:p w14:paraId="0F21C368" w14:textId="3CB96D9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71" w:history="1">
        <w:r w:rsidR="00495F17" w:rsidRPr="00495F17">
          <w:rPr>
            <w:rStyle w:val="Hiperpovezava"/>
            <w:rFonts w:ascii="Republika" w:hAnsi="Republika"/>
            <w:noProof/>
            <w:sz w:val="20"/>
            <w:szCs w:val="20"/>
          </w:rPr>
          <w:t>Slika 20: Postopek obdelave ZZI v primeru, kadar je ministrstvo posredniško telo, javni razpis in javni poziv pa izvaja izvajalsko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_Toc139026471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132</w:t>
        </w:r>
        <w:r w:rsidR="00495F17" w:rsidRPr="00495F17">
          <w:rPr>
            <w:rFonts w:ascii="Republika" w:hAnsi="Republika"/>
            <w:noProof/>
            <w:webHidden/>
            <w:sz w:val="20"/>
            <w:szCs w:val="20"/>
          </w:rPr>
          <w:fldChar w:fldCharType="end"/>
        </w:r>
      </w:hyperlink>
    </w:p>
    <w:p w14:paraId="1D5226A1" w14:textId="2A012013"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72" w:history="1">
        <w:r w:rsidR="00495F17" w:rsidRPr="00495F17">
          <w:rPr>
            <w:rStyle w:val="Hiperpovezava"/>
            <w:rFonts w:ascii="Republika" w:hAnsi="Republika"/>
            <w:noProof/>
            <w:sz w:val="20"/>
            <w:szCs w:val="20"/>
          </w:rPr>
          <w:t>Slika 21: Postopek obdelave ZZI/računa v primeru, kadar je IT</w:t>
        </w:r>
        <w:r w:rsidR="00495F17" w:rsidRPr="00495F17">
          <w:rPr>
            <w:rStyle w:val="Hiperpovezava"/>
            <w:rFonts w:ascii="Republika" w:hAnsi="Republika"/>
            <w:i/>
            <w:noProof/>
            <w:sz w:val="20"/>
            <w:szCs w:val="20"/>
          </w:rPr>
          <w:t xml:space="preserve"> </w:t>
        </w:r>
        <w:r w:rsidR="00495F17" w:rsidRPr="00495F17">
          <w:rPr>
            <w:rStyle w:val="Hiperpovezava"/>
            <w:rFonts w:ascii="Republika" w:hAnsi="Republika"/>
            <w:noProof/>
            <w:sz w:val="20"/>
            <w:szCs w:val="20"/>
          </w:rPr>
          <w:t>v vlogi upravičenca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_Toc139026472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132</w:t>
        </w:r>
        <w:r w:rsidR="00495F17" w:rsidRPr="00495F17">
          <w:rPr>
            <w:rFonts w:ascii="Republika" w:hAnsi="Republika"/>
            <w:noProof/>
            <w:webHidden/>
            <w:sz w:val="20"/>
            <w:szCs w:val="20"/>
          </w:rPr>
          <w:fldChar w:fldCharType="end"/>
        </w:r>
      </w:hyperlink>
    </w:p>
    <w:p w14:paraId="73A0AAA7" w14:textId="7315FCD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73" w:history="1">
        <w:r w:rsidR="00495F17" w:rsidRPr="00495F17">
          <w:rPr>
            <w:rStyle w:val="Hiperpovezava"/>
            <w:rFonts w:ascii="Republika" w:hAnsi="Republika"/>
            <w:noProof/>
            <w:sz w:val="20"/>
            <w:szCs w:val="20"/>
          </w:rPr>
          <w:t>Slika 22: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_Toc139026473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140</w:t>
        </w:r>
        <w:r w:rsidR="00495F17" w:rsidRPr="00495F17">
          <w:rPr>
            <w:rFonts w:ascii="Republika" w:hAnsi="Republika"/>
            <w:noProof/>
            <w:webHidden/>
            <w:sz w:val="20"/>
            <w:szCs w:val="20"/>
          </w:rPr>
          <w:fldChar w:fldCharType="end"/>
        </w:r>
      </w:hyperlink>
    </w:p>
    <w:p w14:paraId="75BFC366" w14:textId="4ABD8CB0"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74" w:history="1">
        <w:r w:rsidR="00495F17" w:rsidRPr="00495F17">
          <w:rPr>
            <w:rStyle w:val="Hiperpovezava"/>
            <w:rFonts w:ascii="Republika" w:hAnsi="Republika"/>
            <w:noProof/>
            <w:sz w:val="20"/>
            <w:szCs w:val="20"/>
          </w:rPr>
          <w:t>Slika 23: Organigram SPIRIT</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_Toc139026474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142</w:t>
        </w:r>
        <w:r w:rsidR="00495F17" w:rsidRPr="00495F17">
          <w:rPr>
            <w:rFonts w:ascii="Republika" w:hAnsi="Republika"/>
            <w:noProof/>
            <w:webHidden/>
            <w:sz w:val="20"/>
            <w:szCs w:val="20"/>
          </w:rPr>
          <w:fldChar w:fldCharType="end"/>
        </w:r>
      </w:hyperlink>
    </w:p>
    <w:p w14:paraId="58B80E46" w14:textId="5CCA739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75" w:history="1">
        <w:r w:rsidR="00495F17" w:rsidRPr="00495F17">
          <w:rPr>
            <w:rStyle w:val="Hiperpovezava"/>
            <w:rFonts w:ascii="Republika" w:hAnsi="Republika"/>
            <w:noProof/>
            <w:sz w:val="20"/>
            <w:szCs w:val="20"/>
          </w:rPr>
          <w:t>Slika 24: Organigram SPS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_Toc139026475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151</w:t>
        </w:r>
        <w:r w:rsidR="00495F17" w:rsidRPr="00495F17">
          <w:rPr>
            <w:rFonts w:ascii="Republika" w:hAnsi="Republika"/>
            <w:noProof/>
            <w:webHidden/>
            <w:sz w:val="20"/>
            <w:szCs w:val="20"/>
          </w:rPr>
          <w:fldChar w:fldCharType="end"/>
        </w:r>
      </w:hyperlink>
    </w:p>
    <w:p w14:paraId="280874C3" w14:textId="497DB993"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76" w:history="1">
        <w:r w:rsidR="00495F17" w:rsidRPr="00495F17">
          <w:rPr>
            <w:rStyle w:val="Hiperpovezava"/>
            <w:rFonts w:ascii="Republika" w:hAnsi="Republika"/>
            <w:noProof/>
            <w:sz w:val="20"/>
            <w:szCs w:val="20"/>
          </w:rPr>
          <w:t>Slika 25: Organigram MJU</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_Toc139026476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160</w:t>
        </w:r>
        <w:r w:rsidR="00495F17" w:rsidRPr="00495F17">
          <w:rPr>
            <w:rFonts w:ascii="Republika" w:hAnsi="Republika"/>
            <w:noProof/>
            <w:webHidden/>
            <w:sz w:val="20"/>
            <w:szCs w:val="20"/>
          </w:rPr>
          <w:fldChar w:fldCharType="end"/>
        </w:r>
      </w:hyperlink>
    </w:p>
    <w:p w14:paraId="677434CE" w14:textId="307BB9C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77" w:history="1">
        <w:r w:rsidR="00495F17" w:rsidRPr="00495F17">
          <w:rPr>
            <w:rStyle w:val="Hiperpovezava"/>
            <w:rFonts w:ascii="Republika" w:hAnsi="Republika"/>
            <w:noProof/>
            <w:sz w:val="20"/>
            <w:szCs w:val="20"/>
          </w:rPr>
          <w:t>Slika 26: Postopek obdelave ZZI v primeru, kadar je ministrstvo posredniško telo in izvaja javni razpis, javni poziv ali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_Toc139026477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170</w:t>
        </w:r>
        <w:r w:rsidR="00495F17" w:rsidRPr="00495F17">
          <w:rPr>
            <w:rFonts w:ascii="Republika" w:hAnsi="Republika"/>
            <w:noProof/>
            <w:webHidden/>
            <w:sz w:val="20"/>
            <w:szCs w:val="20"/>
          </w:rPr>
          <w:fldChar w:fldCharType="end"/>
        </w:r>
      </w:hyperlink>
    </w:p>
    <w:p w14:paraId="701AA61D" w14:textId="6AE8EB4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78" w:history="1">
        <w:r w:rsidR="00495F17" w:rsidRPr="00495F17">
          <w:rPr>
            <w:rStyle w:val="Hiperpovezava"/>
            <w:rFonts w:ascii="Republika" w:hAnsi="Republika"/>
            <w:noProof/>
            <w:sz w:val="20"/>
            <w:szCs w:val="20"/>
          </w:rPr>
          <w:t>Slika 27: Postopek obdelave ZZI/računa v primeru, kadar je ministrstvo v vlogi upravičenca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_Toc139026478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170</w:t>
        </w:r>
        <w:r w:rsidR="00495F17" w:rsidRPr="00495F17">
          <w:rPr>
            <w:rFonts w:ascii="Republika" w:hAnsi="Republika"/>
            <w:noProof/>
            <w:webHidden/>
            <w:sz w:val="20"/>
            <w:szCs w:val="20"/>
          </w:rPr>
          <w:fldChar w:fldCharType="end"/>
        </w:r>
      </w:hyperlink>
    </w:p>
    <w:p w14:paraId="49639A39" w14:textId="3D4A2D6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79" w:history="1">
        <w:r w:rsidR="00495F17" w:rsidRPr="00495F17">
          <w:rPr>
            <w:rStyle w:val="Hiperpovezava"/>
            <w:rFonts w:ascii="Republika" w:hAnsi="Republika"/>
            <w:noProof/>
            <w:sz w:val="20"/>
            <w:szCs w:val="20"/>
          </w:rPr>
          <w:t>Slika 28: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_Toc139026479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175</w:t>
        </w:r>
        <w:r w:rsidR="00495F17" w:rsidRPr="00495F17">
          <w:rPr>
            <w:rFonts w:ascii="Republika" w:hAnsi="Republika"/>
            <w:noProof/>
            <w:webHidden/>
            <w:sz w:val="20"/>
            <w:szCs w:val="20"/>
          </w:rPr>
          <w:fldChar w:fldCharType="end"/>
        </w:r>
      </w:hyperlink>
    </w:p>
    <w:p w14:paraId="0D2067EF" w14:textId="1953D610"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80" w:history="1">
        <w:r w:rsidR="00495F17" w:rsidRPr="00495F17">
          <w:rPr>
            <w:rStyle w:val="Hiperpovezava"/>
            <w:rFonts w:ascii="Republika" w:hAnsi="Republika"/>
            <w:noProof/>
            <w:sz w:val="20"/>
            <w:szCs w:val="20"/>
          </w:rPr>
          <w:t>Slika 29: Organigram MK</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_Toc139026480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177</w:t>
        </w:r>
        <w:r w:rsidR="00495F17" w:rsidRPr="00495F17">
          <w:rPr>
            <w:rFonts w:ascii="Republika" w:hAnsi="Republika"/>
            <w:noProof/>
            <w:webHidden/>
            <w:sz w:val="20"/>
            <w:szCs w:val="20"/>
          </w:rPr>
          <w:fldChar w:fldCharType="end"/>
        </w:r>
      </w:hyperlink>
    </w:p>
    <w:p w14:paraId="2F3FEC87" w14:textId="1E7CEAAC"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81" w:history="1">
        <w:r w:rsidR="00495F17" w:rsidRPr="00495F17">
          <w:rPr>
            <w:rStyle w:val="Hiperpovezava"/>
            <w:rFonts w:ascii="Republika" w:hAnsi="Republika"/>
            <w:noProof/>
            <w:sz w:val="20"/>
            <w:szCs w:val="20"/>
          </w:rPr>
          <w:t>Slika 30: Postopek obdelave ZZI v primeru, kadar je ministrstvo posredniško telo in izvaja javni razpis, javni poziv ali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_Toc139026481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188</w:t>
        </w:r>
        <w:r w:rsidR="00495F17" w:rsidRPr="00495F17">
          <w:rPr>
            <w:rFonts w:ascii="Republika" w:hAnsi="Republika"/>
            <w:noProof/>
            <w:webHidden/>
            <w:sz w:val="20"/>
            <w:szCs w:val="20"/>
          </w:rPr>
          <w:fldChar w:fldCharType="end"/>
        </w:r>
      </w:hyperlink>
    </w:p>
    <w:p w14:paraId="4261D36E" w14:textId="6C5F04E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82" w:history="1">
        <w:r w:rsidR="00495F17" w:rsidRPr="00495F17">
          <w:rPr>
            <w:rStyle w:val="Hiperpovezava"/>
            <w:rFonts w:ascii="Republika" w:hAnsi="Republika"/>
            <w:noProof/>
            <w:sz w:val="20"/>
            <w:szCs w:val="20"/>
          </w:rPr>
          <w:t>Slika 31: Postopek obdelave ZZI/računa v primeru, kadar je ministrstvo v vlogi upravičenca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_Toc139026482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189</w:t>
        </w:r>
        <w:r w:rsidR="00495F17" w:rsidRPr="00495F17">
          <w:rPr>
            <w:rFonts w:ascii="Republika" w:hAnsi="Republika"/>
            <w:noProof/>
            <w:webHidden/>
            <w:sz w:val="20"/>
            <w:szCs w:val="20"/>
          </w:rPr>
          <w:fldChar w:fldCharType="end"/>
        </w:r>
      </w:hyperlink>
    </w:p>
    <w:p w14:paraId="3DF8FB60" w14:textId="324C3CA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83" w:history="1">
        <w:r w:rsidR="00495F17" w:rsidRPr="00495F17">
          <w:rPr>
            <w:rStyle w:val="Hiperpovezava"/>
            <w:rFonts w:ascii="Republika" w:hAnsi="Republika"/>
            <w:noProof/>
            <w:sz w:val="20"/>
            <w:szCs w:val="20"/>
          </w:rPr>
          <w:t>Slika 32: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_Toc139026483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195</w:t>
        </w:r>
        <w:r w:rsidR="00495F17" w:rsidRPr="00495F17">
          <w:rPr>
            <w:rFonts w:ascii="Republika" w:hAnsi="Republika"/>
            <w:noProof/>
            <w:webHidden/>
            <w:sz w:val="20"/>
            <w:szCs w:val="20"/>
          </w:rPr>
          <w:fldChar w:fldCharType="end"/>
        </w:r>
      </w:hyperlink>
    </w:p>
    <w:p w14:paraId="13D0789B" w14:textId="29E685B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84" w:history="1">
        <w:r w:rsidR="00495F17" w:rsidRPr="00495F17">
          <w:rPr>
            <w:rStyle w:val="Hiperpovezava"/>
            <w:rFonts w:ascii="Republika" w:hAnsi="Republika"/>
            <w:noProof/>
            <w:sz w:val="20"/>
            <w:szCs w:val="20"/>
          </w:rPr>
          <w:t>Slika 33: Organigram MKRR-PT</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_Toc139026484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197</w:t>
        </w:r>
        <w:r w:rsidR="00495F17" w:rsidRPr="00495F17">
          <w:rPr>
            <w:rFonts w:ascii="Republika" w:hAnsi="Republika"/>
            <w:noProof/>
            <w:webHidden/>
            <w:sz w:val="20"/>
            <w:szCs w:val="20"/>
          </w:rPr>
          <w:fldChar w:fldCharType="end"/>
        </w:r>
      </w:hyperlink>
    </w:p>
    <w:p w14:paraId="3FAF86E9" w14:textId="367B75A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85" w:history="1">
        <w:r w:rsidR="00495F17" w:rsidRPr="00495F17">
          <w:rPr>
            <w:rStyle w:val="Hiperpovezava"/>
            <w:rFonts w:ascii="Republika" w:hAnsi="Republika"/>
            <w:noProof/>
            <w:sz w:val="20"/>
            <w:szCs w:val="20"/>
          </w:rPr>
          <w:t>Slika 34: Postopek obdelave ZZI v primeru, kadar je ministrstvo posredniško telo in izvaja javni razpis, javni poziv ali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_Toc139026485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213</w:t>
        </w:r>
        <w:r w:rsidR="00495F17" w:rsidRPr="00495F17">
          <w:rPr>
            <w:rFonts w:ascii="Republika" w:hAnsi="Republika"/>
            <w:noProof/>
            <w:webHidden/>
            <w:sz w:val="20"/>
            <w:szCs w:val="20"/>
          </w:rPr>
          <w:fldChar w:fldCharType="end"/>
        </w:r>
      </w:hyperlink>
    </w:p>
    <w:p w14:paraId="4BD75FC0" w14:textId="5B3C969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86" w:history="1">
        <w:r w:rsidR="00495F17" w:rsidRPr="00495F17">
          <w:rPr>
            <w:rStyle w:val="Hiperpovezava"/>
            <w:rFonts w:ascii="Republika" w:hAnsi="Republika"/>
            <w:noProof/>
            <w:sz w:val="20"/>
            <w:szCs w:val="20"/>
          </w:rPr>
          <w:t>Slika 35: Postopek obdelave ZZI v primeru, kadar je ministrstvo posredniško telo, javni razpis in javni poziv pa izvaja izvajalsko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_Toc139026486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213</w:t>
        </w:r>
        <w:r w:rsidR="00495F17" w:rsidRPr="00495F17">
          <w:rPr>
            <w:rFonts w:ascii="Republika" w:hAnsi="Republika"/>
            <w:noProof/>
            <w:webHidden/>
            <w:sz w:val="20"/>
            <w:szCs w:val="20"/>
          </w:rPr>
          <w:fldChar w:fldCharType="end"/>
        </w:r>
      </w:hyperlink>
    </w:p>
    <w:p w14:paraId="2081310D" w14:textId="0BDC8A1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87" w:history="1">
        <w:r w:rsidR="00495F17" w:rsidRPr="00495F17">
          <w:rPr>
            <w:rStyle w:val="Hiperpovezava"/>
            <w:rFonts w:ascii="Republika" w:hAnsi="Republika"/>
            <w:noProof/>
            <w:sz w:val="20"/>
            <w:szCs w:val="20"/>
          </w:rPr>
          <w:t>Slika 36: Postopek obdelave ZZI v primeru, kadar je ministrstvo posredniško telo, javni razpis in javni poziv pa izvaja lokalna akcijska skupina (LAS)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_Toc139026487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213</w:t>
        </w:r>
        <w:r w:rsidR="00495F17" w:rsidRPr="00495F17">
          <w:rPr>
            <w:rFonts w:ascii="Republika" w:hAnsi="Republika"/>
            <w:noProof/>
            <w:webHidden/>
            <w:sz w:val="20"/>
            <w:szCs w:val="20"/>
          </w:rPr>
          <w:fldChar w:fldCharType="end"/>
        </w:r>
      </w:hyperlink>
    </w:p>
    <w:p w14:paraId="17439392" w14:textId="73C260CA"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88" w:history="1">
        <w:r w:rsidR="00495F17" w:rsidRPr="00495F17">
          <w:rPr>
            <w:rStyle w:val="Hiperpovezava"/>
            <w:rFonts w:ascii="Republika" w:hAnsi="Republika"/>
            <w:noProof/>
            <w:sz w:val="20"/>
            <w:szCs w:val="20"/>
          </w:rPr>
          <w:t>Slika 37: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_Toc139026488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220</w:t>
        </w:r>
        <w:r w:rsidR="00495F17" w:rsidRPr="00495F17">
          <w:rPr>
            <w:rFonts w:ascii="Republika" w:hAnsi="Republika"/>
            <w:noProof/>
            <w:webHidden/>
            <w:sz w:val="20"/>
            <w:szCs w:val="20"/>
          </w:rPr>
          <w:fldChar w:fldCharType="end"/>
        </w:r>
      </w:hyperlink>
    </w:p>
    <w:p w14:paraId="16810555" w14:textId="696EAA7B"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89" w:history="1">
        <w:r w:rsidR="00495F17" w:rsidRPr="00495F17">
          <w:rPr>
            <w:rStyle w:val="Hiperpovezava"/>
            <w:rFonts w:ascii="Republika" w:hAnsi="Republika"/>
            <w:noProof/>
            <w:sz w:val="20"/>
            <w:szCs w:val="20"/>
          </w:rPr>
          <w:t>Slika 38: Organigram SRRS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_Toc139026489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222</w:t>
        </w:r>
        <w:r w:rsidR="00495F17" w:rsidRPr="00495F17">
          <w:rPr>
            <w:rFonts w:ascii="Republika" w:hAnsi="Republika"/>
            <w:noProof/>
            <w:webHidden/>
            <w:sz w:val="20"/>
            <w:szCs w:val="20"/>
          </w:rPr>
          <w:fldChar w:fldCharType="end"/>
        </w:r>
      </w:hyperlink>
    </w:p>
    <w:p w14:paraId="6EB657AE" w14:textId="71A0F9A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90" w:history="1">
        <w:r w:rsidR="00495F17" w:rsidRPr="00495F17">
          <w:rPr>
            <w:rStyle w:val="Hiperpovezava"/>
            <w:rFonts w:ascii="Republika" w:hAnsi="Republika"/>
            <w:noProof/>
            <w:sz w:val="20"/>
            <w:szCs w:val="20"/>
          </w:rPr>
          <w:t>Slika 39: Organigram Ministrstva za naravne vire in prostor</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_Toc139026490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227</w:t>
        </w:r>
        <w:r w:rsidR="00495F17" w:rsidRPr="00495F17">
          <w:rPr>
            <w:rFonts w:ascii="Republika" w:hAnsi="Republika"/>
            <w:noProof/>
            <w:webHidden/>
            <w:sz w:val="20"/>
            <w:szCs w:val="20"/>
          </w:rPr>
          <w:fldChar w:fldCharType="end"/>
        </w:r>
      </w:hyperlink>
    </w:p>
    <w:p w14:paraId="644EAB30" w14:textId="66C0FA0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91" w:history="1">
        <w:r w:rsidR="00495F17" w:rsidRPr="00495F17">
          <w:rPr>
            <w:rStyle w:val="Hiperpovezava"/>
            <w:rFonts w:ascii="Republika" w:hAnsi="Republika"/>
            <w:noProof/>
            <w:sz w:val="20"/>
            <w:szCs w:val="20"/>
          </w:rPr>
          <w:t>Slika 40: Postopek obdelave ZZI v primeru, kadar je ministrstvo posredniško telo in izvaja javni razpis, javni poziv ali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_Toc139026491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235</w:t>
        </w:r>
        <w:r w:rsidR="00495F17" w:rsidRPr="00495F17">
          <w:rPr>
            <w:rFonts w:ascii="Republika" w:hAnsi="Republika"/>
            <w:noProof/>
            <w:webHidden/>
            <w:sz w:val="20"/>
            <w:szCs w:val="20"/>
          </w:rPr>
          <w:fldChar w:fldCharType="end"/>
        </w:r>
      </w:hyperlink>
    </w:p>
    <w:p w14:paraId="390A4FBE" w14:textId="1C0EA9C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92" w:history="1">
        <w:r w:rsidR="00495F17" w:rsidRPr="00495F17">
          <w:rPr>
            <w:rStyle w:val="Hiperpovezava"/>
            <w:rFonts w:ascii="Republika" w:hAnsi="Republika"/>
            <w:noProof/>
            <w:sz w:val="20"/>
            <w:szCs w:val="20"/>
          </w:rPr>
          <w:t>Slika 41: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_Toc139026492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241</w:t>
        </w:r>
        <w:r w:rsidR="00495F17" w:rsidRPr="00495F17">
          <w:rPr>
            <w:rFonts w:ascii="Republika" w:hAnsi="Republika"/>
            <w:noProof/>
            <w:webHidden/>
            <w:sz w:val="20"/>
            <w:szCs w:val="20"/>
          </w:rPr>
          <w:fldChar w:fldCharType="end"/>
        </w:r>
      </w:hyperlink>
    </w:p>
    <w:p w14:paraId="5BA1F6CD" w14:textId="666FC0BC"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93" w:history="1">
        <w:r w:rsidR="00495F17" w:rsidRPr="00495F17">
          <w:rPr>
            <w:rStyle w:val="Hiperpovezava"/>
            <w:rFonts w:ascii="Republika" w:hAnsi="Republika"/>
            <w:noProof/>
            <w:sz w:val="20"/>
            <w:szCs w:val="20"/>
          </w:rPr>
          <w:t>Slika 42: Organigram MOPE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_Toc139026493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244</w:t>
        </w:r>
        <w:r w:rsidR="00495F17" w:rsidRPr="00495F17">
          <w:rPr>
            <w:rFonts w:ascii="Republika" w:hAnsi="Republika"/>
            <w:noProof/>
            <w:webHidden/>
            <w:sz w:val="20"/>
            <w:szCs w:val="20"/>
          </w:rPr>
          <w:fldChar w:fldCharType="end"/>
        </w:r>
      </w:hyperlink>
    </w:p>
    <w:p w14:paraId="6F85FAF3" w14:textId="43BEC04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94" w:history="1">
        <w:r w:rsidR="00495F17" w:rsidRPr="00495F17">
          <w:rPr>
            <w:rStyle w:val="Hiperpovezava"/>
            <w:rFonts w:ascii="Republika" w:hAnsi="Republika"/>
            <w:noProof/>
            <w:sz w:val="20"/>
            <w:szCs w:val="20"/>
          </w:rPr>
          <w:t>Slika 43: Postopek obdelave ZZI v primeru, kadar je ministrstvo posredniško telo in izvaja javni razpis, javni poziv ali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_Toc139026494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259</w:t>
        </w:r>
        <w:r w:rsidR="00495F17" w:rsidRPr="00495F17">
          <w:rPr>
            <w:rFonts w:ascii="Republika" w:hAnsi="Republika"/>
            <w:noProof/>
            <w:webHidden/>
            <w:sz w:val="20"/>
            <w:szCs w:val="20"/>
          </w:rPr>
          <w:fldChar w:fldCharType="end"/>
        </w:r>
      </w:hyperlink>
    </w:p>
    <w:p w14:paraId="01F92C60" w14:textId="6430D39C"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95" w:history="1">
        <w:r w:rsidR="00495F17" w:rsidRPr="00495F17">
          <w:rPr>
            <w:rStyle w:val="Hiperpovezava"/>
            <w:rFonts w:ascii="Republika" w:hAnsi="Republika"/>
            <w:noProof/>
            <w:sz w:val="20"/>
            <w:szCs w:val="20"/>
          </w:rPr>
          <w:t>Slika 44: Postopek obdelave ZZI/računa v primeru, kadar je ministrstvo v vlogi upravičenca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_Toc139026495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259</w:t>
        </w:r>
        <w:r w:rsidR="00495F17" w:rsidRPr="00495F17">
          <w:rPr>
            <w:rFonts w:ascii="Republika" w:hAnsi="Republika"/>
            <w:noProof/>
            <w:webHidden/>
            <w:sz w:val="20"/>
            <w:szCs w:val="20"/>
          </w:rPr>
          <w:fldChar w:fldCharType="end"/>
        </w:r>
      </w:hyperlink>
    </w:p>
    <w:p w14:paraId="4F280829" w14:textId="7E498A7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96" w:history="1">
        <w:r w:rsidR="00495F17" w:rsidRPr="00495F17">
          <w:rPr>
            <w:rStyle w:val="Hiperpovezava"/>
            <w:rFonts w:ascii="Republika" w:hAnsi="Republika"/>
            <w:noProof/>
            <w:sz w:val="20"/>
            <w:szCs w:val="20"/>
          </w:rPr>
          <w:t>Slika 45: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_Toc139026496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267</w:t>
        </w:r>
        <w:r w:rsidR="00495F17" w:rsidRPr="00495F17">
          <w:rPr>
            <w:rFonts w:ascii="Republika" w:hAnsi="Republika"/>
            <w:noProof/>
            <w:webHidden/>
            <w:sz w:val="20"/>
            <w:szCs w:val="20"/>
          </w:rPr>
          <w:fldChar w:fldCharType="end"/>
        </w:r>
      </w:hyperlink>
    </w:p>
    <w:p w14:paraId="4DCDE9F5" w14:textId="1D5E7672"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97" w:history="1">
        <w:r w:rsidR="00495F17" w:rsidRPr="00495F17">
          <w:rPr>
            <w:rStyle w:val="Hiperpovezava"/>
            <w:rFonts w:ascii="Republika" w:hAnsi="Republika"/>
            <w:noProof/>
            <w:sz w:val="20"/>
            <w:szCs w:val="20"/>
          </w:rPr>
          <w:t>Slika 46: Organigram MP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_Toc139026497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270</w:t>
        </w:r>
        <w:r w:rsidR="00495F17" w:rsidRPr="00495F17">
          <w:rPr>
            <w:rFonts w:ascii="Republika" w:hAnsi="Republika"/>
            <w:noProof/>
            <w:webHidden/>
            <w:sz w:val="20"/>
            <w:szCs w:val="20"/>
          </w:rPr>
          <w:fldChar w:fldCharType="end"/>
        </w:r>
      </w:hyperlink>
    </w:p>
    <w:p w14:paraId="6F953D68" w14:textId="3707A9DB"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98" w:history="1">
        <w:r w:rsidR="00495F17" w:rsidRPr="00495F17">
          <w:rPr>
            <w:rStyle w:val="Hiperpovezava"/>
            <w:rFonts w:ascii="Republika" w:hAnsi="Republika"/>
            <w:noProof/>
            <w:sz w:val="20"/>
            <w:szCs w:val="20"/>
          </w:rPr>
          <w:t>Slika 47: Postopek obdelave ZZI v primeru, kadar je ministrstvo posredniško telo in izvaja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_Toc139026498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278</w:t>
        </w:r>
        <w:r w:rsidR="00495F17" w:rsidRPr="00495F17">
          <w:rPr>
            <w:rFonts w:ascii="Republika" w:hAnsi="Republika"/>
            <w:noProof/>
            <w:webHidden/>
            <w:sz w:val="20"/>
            <w:szCs w:val="20"/>
          </w:rPr>
          <w:fldChar w:fldCharType="end"/>
        </w:r>
      </w:hyperlink>
    </w:p>
    <w:p w14:paraId="4B61C414" w14:textId="32B62F11"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499" w:history="1">
        <w:r w:rsidR="00495F17" w:rsidRPr="00495F17">
          <w:rPr>
            <w:rStyle w:val="Hiperpovezava"/>
            <w:rFonts w:ascii="Republika" w:hAnsi="Republika"/>
            <w:noProof/>
            <w:sz w:val="20"/>
            <w:szCs w:val="20"/>
          </w:rPr>
          <w:t>Slika 48: Postopek obdelave ZZI/računa v primeru, kadar je ministrstvo v vlogi upravičenca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_Toc139026499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278</w:t>
        </w:r>
        <w:r w:rsidR="00495F17" w:rsidRPr="00495F17">
          <w:rPr>
            <w:rFonts w:ascii="Republika" w:hAnsi="Republika"/>
            <w:noProof/>
            <w:webHidden/>
            <w:sz w:val="20"/>
            <w:szCs w:val="20"/>
          </w:rPr>
          <w:fldChar w:fldCharType="end"/>
        </w:r>
      </w:hyperlink>
    </w:p>
    <w:p w14:paraId="00AC1281" w14:textId="1C87349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00" w:history="1">
        <w:r w:rsidR="00495F17" w:rsidRPr="00495F17">
          <w:rPr>
            <w:rStyle w:val="Hiperpovezava"/>
            <w:rFonts w:ascii="Republika" w:hAnsi="Republika"/>
            <w:noProof/>
            <w:sz w:val="20"/>
            <w:szCs w:val="20"/>
          </w:rPr>
          <w:t>Slika 49: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_Toc139026500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284</w:t>
        </w:r>
        <w:r w:rsidR="00495F17" w:rsidRPr="00495F17">
          <w:rPr>
            <w:rFonts w:ascii="Republika" w:hAnsi="Republika"/>
            <w:noProof/>
            <w:webHidden/>
            <w:sz w:val="20"/>
            <w:szCs w:val="20"/>
          </w:rPr>
          <w:fldChar w:fldCharType="end"/>
        </w:r>
      </w:hyperlink>
    </w:p>
    <w:p w14:paraId="644E8D2B" w14:textId="63A69AB9"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01" w:history="1">
        <w:r w:rsidR="00495F17" w:rsidRPr="00495F17">
          <w:rPr>
            <w:rStyle w:val="Hiperpovezava"/>
            <w:rFonts w:ascii="Republika" w:hAnsi="Republika"/>
            <w:noProof/>
            <w:sz w:val="20"/>
            <w:szCs w:val="20"/>
          </w:rPr>
          <w:t>Slika 50: Organigram MSP</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_Toc139026501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287</w:t>
        </w:r>
        <w:r w:rsidR="00495F17" w:rsidRPr="00495F17">
          <w:rPr>
            <w:rFonts w:ascii="Republika" w:hAnsi="Republika"/>
            <w:noProof/>
            <w:webHidden/>
            <w:sz w:val="20"/>
            <w:szCs w:val="20"/>
          </w:rPr>
          <w:fldChar w:fldCharType="end"/>
        </w:r>
      </w:hyperlink>
    </w:p>
    <w:p w14:paraId="348A8E34" w14:textId="24C83062"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02" w:history="1">
        <w:r w:rsidR="00495F17" w:rsidRPr="00495F17">
          <w:rPr>
            <w:rStyle w:val="Hiperpovezava"/>
            <w:rFonts w:ascii="Republika" w:hAnsi="Republika"/>
            <w:noProof/>
            <w:sz w:val="20"/>
            <w:szCs w:val="20"/>
          </w:rPr>
          <w:t>Slika 51: Postopek obdelave ZZI v primeru, kadar je ministrstvo posredniško telo in izvaja javni razpis, javni poziv ali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_Toc139026502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297</w:t>
        </w:r>
        <w:r w:rsidR="00495F17" w:rsidRPr="00495F17">
          <w:rPr>
            <w:rFonts w:ascii="Republika" w:hAnsi="Republika"/>
            <w:noProof/>
            <w:webHidden/>
            <w:sz w:val="20"/>
            <w:szCs w:val="20"/>
          </w:rPr>
          <w:fldChar w:fldCharType="end"/>
        </w:r>
      </w:hyperlink>
    </w:p>
    <w:p w14:paraId="427E2F31" w14:textId="045D74E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03" w:history="1">
        <w:r w:rsidR="00495F17" w:rsidRPr="00495F17">
          <w:rPr>
            <w:rStyle w:val="Hiperpovezava"/>
            <w:rFonts w:ascii="Republika" w:hAnsi="Republika"/>
            <w:noProof/>
            <w:sz w:val="20"/>
            <w:szCs w:val="20"/>
          </w:rPr>
          <w:t>Slika 52: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_Toc139026503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303</w:t>
        </w:r>
        <w:r w:rsidR="00495F17" w:rsidRPr="00495F17">
          <w:rPr>
            <w:rFonts w:ascii="Republika" w:hAnsi="Republika"/>
            <w:noProof/>
            <w:webHidden/>
            <w:sz w:val="20"/>
            <w:szCs w:val="20"/>
          </w:rPr>
          <w:fldChar w:fldCharType="end"/>
        </w:r>
      </w:hyperlink>
    </w:p>
    <w:p w14:paraId="7DE53D85" w14:textId="6D21E1F0"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04" w:history="1">
        <w:r w:rsidR="00495F17" w:rsidRPr="00495F17">
          <w:rPr>
            <w:rStyle w:val="Hiperpovezava"/>
            <w:rFonts w:ascii="Republika" w:hAnsi="Republika"/>
            <w:noProof/>
            <w:sz w:val="20"/>
            <w:szCs w:val="20"/>
          </w:rPr>
          <w:t>Slika 53: Organigram Ministrstva za vzgojo in izobraževanje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_Toc139026504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305</w:t>
        </w:r>
        <w:r w:rsidR="00495F17" w:rsidRPr="00495F17">
          <w:rPr>
            <w:rFonts w:ascii="Republika" w:hAnsi="Republika"/>
            <w:noProof/>
            <w:webHidden/>
            <w:sz w:val="20"/>
            <w:szCs w:val="20"/>
          </w:rPr>
          <w:fldChar w:fldCharType="end"/>
        </w:r>
      </w:hyperlink>
    </w:p>
    <w:p w14:paraId="5E760589" w14:textId="50DEE251"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05" w:history="1">
        <w:r w:rsidR="00495F17" w:rsidRPr="00495F17">
          <w:rPr>
            <w:rStyle w:val="Hiperpovezava"/>
            <w:rFonts w:ascii="Republika" w:hAnsi="Republika"/>
            <w:noProof/>
            <w:sz w:val="20"/>
            <w:szCs w:val="20"/>
          </w:rPr>
          <w:t>Slika 54: Postopek obdelave ZZI v primeru, kadar je ministrstvo posredniško telo in izvaja javni razpis, javni poziv ali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_Toc139026505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320</w:t>
        </w:r>
        <w:r w:rsidR="00495F17" w:rsidRPr="00495F17">
          <w:rPr>
            <w:rFonts w:ascii="Republika" w:hAnsi="Republika"/>
            <w:noProof/>
            <w:webHidden/>
            <w:sz w:val="20"/>
            <w:szCs w:val="20"/>
          </w:rPr>
          <w:fldChar w:fldCharType="end"/>
        </w:r>
      </w:hyperlink>
    </w:p>
    <w:p w14:paraId="70BF3A19" w14:textId="514D8BFD"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06" w:history="1">
        <w:r w:rsidR="00495F17" w:rsidRPr="00495F17">
          <w:rPr>
            <w:rStyle w:val="Hiperpovezava"/>
            <w:rFonts w:ascii="Republika" w:hAnsi="Republika"/>
            <w:noProof/>
            <w:sz w:val="20"/>
            <w:szCs w:val="20"/>
          </w:rPr>
          <w:t>Slika 55: Postopek obdelave ZZI/računa v primeru, kadar je ministrstvo v vlogi upravičenca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_Toc139026506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320</w:t>
        </w:r>
        <w:r w:rsidR="00495F17" w:rsidRPr="00495F17">
          <w:rPr>
            <w:rFonts w:ascii="Republika" w:hAnsi="Republika"/>
            <w:noProof/>
            <w:webHidden/>
            <w:sz w:val="20"/>
            <w:szCs w:val="20"/>
          </w:rPr>
          <w:fldChar w:fldCharType="end"/>
        </w:r>
      </w:hyperlink>
    </w:p>
    <w:p w14:paraId="7324CF69" w14:textId="50C86904"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07" w:history="1">
        <w:r w:rsidR="00495F17" w:rsidRPr="00495F17">
          <w:rPr>
            <w:rStyle w:val="Hiperpovezava"/>
            <w:rFonts w:ascii="Republika" w:hAnsi="Republika"/>
            <w:noProof/>
            <w:sz w:val="20"/>
            <w:szCs w:val="20"/>
          </w:rPr>
          <w:t>Slika 56: Postopek obdelave ZZI v primeru, kadar je ministrstvo posredniško telo, upravičenec izvaja program in izvede postopke izbora prejemnikov sredstev</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_Toc139026507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320</w:t>
        </w:r>
        <w:r w:rsidR="00495F17" w:rsidRPr="00495F17">
          <w:rPr>
            <w:rFonts w:ascii="Republika" w:hAnsi="Republika"/>
            <w:noProof/>
            <w:webHidden/>
            <w:sz w:val="20"/>
            <w:szCs w:val="20"/>
          </w:rPr>
          <w:fldChar w:fldCharType="end"/>
        </w:r>
      </w:hyperlink>
    </w:p>
    <w:p w14:paraId="6635D293" w14:textId="27F4E68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08" w:history="1">
        <w:r w:rsidR="00495F17" w:rsidRPr="00495F17">
          <w:rPr>
            <w:rStyle w:val="Hiperpovezava"/>
            <w:rFonts w:ascii="Republika" w:hAnsi="Republika"/>
            <w:noProof/>
            <w:sz w:val="20"/>
            <w:szCs w:val="20"/>
          </w:rPr>
          <w:t>Slika 57: Organigram Ministrstva za visoko šolstvo, znanost in inovacije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_Toc139026508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328</w:t>
        </w:r>
        <w:r w:rsidR="00495F17" w:rsidRPr="00495F17">
          <w:rPr>
            <w:rFonts w:ascii="Republika" w:hAnsi="Republika"/>
            <w:noProof/>
            <w:webHidden/>
            <w:sz w:val="20"/>
            <w:szCs w:val="20"/>
          </w:rPr>
          <w:fldChar w:fldCharType="end"/>
        </w:r>
      </w:hyperlink>
    </w:p>
    <w:p w14:paraId="39DC2CBE" w14:textId="2A15BDAD"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09" w:history="1">
        <w:r w:rsidR="00495F17" w:rsidRPr="00495F17">
          <w:rPr>
            <w:rStyle w:val="Hiperpovezava"/>
            <w:rFonts w:ascii="Republika" w:hAnsi="Republika"/>
            <w:noProof/>
            <w:sz w:val="20"/>
            <w:szCs w:val="20"/>
          </w:rPr>
          <w:t>Slika 58: Postopek obdelave ZZI v primeru, kadar je ministrstvo posredniško telo in izvaja javni razpis, javni poziv ali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_Toc139026509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340</w:t>
        </w:r>
        <w:r w:rsidR="00495F17" w:rsidRPr="00495F17">
          <w:rPr>
            <w:rFonts w:ascii="Republika" w:hAnsi="Republika"/>
            <w:noProof/>
            <w:webHidden/>
            <w:sz w:val="20"/>
            <w:szCs w:val="20"/>
          </w:rPr>
          <w:fldChar w:fldCharType="end"/>
        </w:r>
      </w:hyperlink>
    </w:p>
    <w:p w14:paraId="4EAD389C" w14:textId="508CAF0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10" w:history="1">
        <w:r w:rsidR="00495F17" w:rsidRPr="00495F17">
          <w:rPr>
            <w:rStyle w:val="Hiperpovezava"/>
            <w:rFonts w:ascii="Republika" w:hAnsi="Republika"/>
            <w:noProof/>
            <w:sz w:val="20"/>
            <w:szCs w:val="20"/>
          </w:rPr>
          <w:t>Slika 59: Postopek obdelave ZZI v primeru, kadar je ministrstvo posredniško telo, javni razpis in javni poziv izvaja izvajalsko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_Toc139026510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340</w:t>
        </w:r>
        <w:r w:rsidR="00495F17" w:rsidRPr="00495F17">
          <w:rPr>
            <w:rFonts w:ascii="Republika" w:hAnsi="Republika"/>
            <w:noProof/>
            <w:webHidden/>
            <w:sz w:val="20"/>
            <w:szCs w:val="20"/>
          </w:rPr>
          <w:fldChar w:fldCharType="end"/>
        </w:r>
      </w:hyperlink>
    </w:p>
    <w:p w14:paraId="66618C5D" w14:textId="2D3C278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11" w:history="1">
        <w:r w:rsidR="00495F17" w:rsidRPr="00495F17">
          <w:rPr>
            <w:rStyle w:val="Hiperpovezava"/>
            <w:rFonts w:ascii="Republika" w:hAnsi="Republika"/>
            <w:noProof/>
            <w:sz w:val="20"/>
            <w:szCs w:val="20"/>
          </w:rPr>
          <w:t>Slika 60: Postopek obdelave ZZI v primeru, kadar je ministrstvo posredniško telo ki objavi javni razpis/javni poziv, administrativna preverjanja po 74. čl. Uredbe 2021/1060/EU pa izvaja izvajalsko telo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_Toc139026511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340</w:t>
        </w:r>
        <w:r w:rsidR="00495F17" w:rsidRPr="00495F17">
          <w:rPr>
            <w:rFonts w:ascii="Republika" w:hAnsi="Republika"/>
            <w:noProof/>
            <w:webHidden/>
            <w:sz w:val="20"/>
            <w:szCs w:val="20"/>
          </w:rPr>
          <w:fldChar w:fldCharType="end"/>
        </w:r>
      </w:hyperlink>
    </w:p>
    <w:p w14:paraId="4752C7DE" w14:textId="6974E1A1"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12" w:history="1">
        <w:r w:rsidR="00495F17" w:rsidRPr="00495F17">
          <w:rPr>
            <w:rStyle w:val="Hiperpovezava"/>
            <w:rFonts w:ascii="Republika" w:hAnsi="Republika"/>
            <w:noProof/>
            <w:sz w:val="20"/>
            <w:szCs w:val="20"/>
          </w:rPr>
          <w:t>Slika 61: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_Toc139026512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346</w:t>
        </w:r>
        <w:r w:rsidR="00495F17" w:rsidRPr="00495F17">
          <w:rPr>
            <w:rFonts w:ascii="Republika" w:hAnsi="Republika"/>
            <w:noProof/>
            <w:webHidden/>
            <w:sz w:val="20"/>
            <w:szCs w:val="20"/>
          </w:rPr>
          <w:fldChar w:fldCharType="end"/>
        </w:r>
      </w:hyperlink>
    </w:p>
    <w:p w14:paraId="4DCA61B2" w14:textId="6B82D7C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13" w:history="1">
        <w:r w:rsidR="00495F17" w:rsidRPr="00495F17">
          <w:rPr>
            <w:rStyle w:val="Hiperpovezava"/>
            <w:rFonts w:ascii="Republika" w:hAnsi="Republika"/>
            <w:noProof/>
            <w:sz w:val="20"/>
            <w:szCs w:val="20"/>
          </w:rPr>
          <w:t>Slika 62: Organiziranost ARIS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_Toc139026513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348</w:t>
        </w:r>
        <w:r w:rsidR="00495F17" w:rsidRPr="00495F17">
          <w:rPr>
            <w:rFonts w:ascii="Republika" w:hAnsi="Republika"/>
            <w:noProof/>
            <w:webHidden/>
            <w:sz w:val="20"/>
            <w:szCs w:val="20"/>
          </w:rPr>
          <w:fldChar w:fldCharType="end"/>
        </w:r>
      </w:hyperlink>
    </w:p>
    <w:p w14:paraId="6812BF88" w14:textId="65E20228"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14" w:history="1">
        <w:r w:rsidR="00495F17" w:rsidRPr="00495F17">
          <w:rPr>
            <w:rStyle w:val="Hiperpovezava"/>
            <w:rFonts w:ascii="Republika" w:hAnsi="Republika"/>
            <w:noProof/>
            <w:sz w:val="20"/>
            <w:szCs w:val="20"/>
          </w:rPr>
          <w:t>Slika 63: Organigram Ministrstva za zdravje</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_Toc139026514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353</w:t>
        </w:r>
        <w:r w:rsidR="00495F17" w:rsidRPr="00495F17">
          <w:rPr>
            <w:rFonts w:ascii="Republika" w:hAnsi="Republika"/>
            <w:noProof/>
            <w:webHidden/>
            <w:sz w:val="20"/>
            <w:szCs w:val="20"/>
          </w:rPr>
          <w:fldChar w:fldCharType="end"/>
        </w:r>
      </w:hyperlink>
    </w:p>
    <w:p w14:paraId="324AA464" w14:textId="192CC76E"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15" w:history="1">
        <w:r w:rsidR="00495F17" w:rsidRPr="00495F17">
          <w:rPr>
            <w:rStyle w:val="Hiperpovezava"/>
            <w:rFonts w:ascii="Republika" w:hAnsi="Republika"/>
            <w:noProof/>
            <w:sz w:val="20"/>
            <w:szCs w:val="20"/>
          </w:rPr>
          <w:t>Slika 64: Postopek obdelave ZZI v primeru, kadar je ministrstvo posredniško telo in izvaja javni razpis, javni poziv ali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_Toc139026515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366</w:t>
        </w:r>
        <w:r w:rsidR="00495F17" w:rsidRPr="00495F17">
          <w:rPr>
            <w:rFonts w:ascii="Republika" w:hAnsi="Republika"/>
            <w:noProof/>
            <w:webHidden/>
            <w:sz w:val="20"/>
            <w:szCs w:val="20"/>
          </w:rPr>
          <w:fldChar w:fldCharType="end"/>
        </w:r>
      </w:hyperlink>
    </w:p>
    <w:p w14:paraId="74915DF3" w14:textId="18966BE7"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16" w:history="1">
        <w:r w:rsidR="00495F17" w:rsidRPr="00495F17">
          <w:rPr>
            <w:rStyle w:val="Hiperpovezava"/>
            <w:rFonts w:ascii="Republika" w:hAnsi="Republika"/>
            <w:noProof/>
            <w:sz w:val="20"/>
            <w:szCs w:val="20"/>
          </w:rPr>
          <w:t>Slika 65: Postopek obdelave ZZI/računa v primeru, kadar je ministrstvo v vlogi upravičenca</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_Toc139026516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367</w:t>
        </w:r>
        <w:r w:rsidR="00495F17" w:rsidRPr="00495F17">
          <w:rPr>
            <w:rFonts w:ascii="Republika" w:hAnsi="Republika"/>
            <w:noProof/>
            <w:webHidden/>
            <w:sz w:val="20"/>
            <w:szCs w:val="20"/>
          </w:rPr>
          <w:fldChar w:fldCharType="end"/>
        </w:r>
      </w:hyperlink>
    </w:p>
    <w:p w14:paraId="07CE3A60" w14:textId="3190C2A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17" w:history="1">
        <w:r w:rsidR="00495F17" w:rsidRPr="00495F17">
          <w:rPr>
            <w:rStyle w:val="Hiperpovezava"/>
            <w:rFonts w:ascii="Republika" w:hAnsi="Republika"/>
            <w:noProof/>
            <w:sz w:val="20"/>
            <w:szCs w:val="20"/>
          </w:rPr>
          <w:t>Slika 66: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_Toc139026517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373</w:t>
        </w:r>
        <w:r w:rsidR="00495F17" w:rsidRPr="00495F17">
          <w:rPr>
            <w:rFonts w:ascii="Republika" w:hAnsi="Republika"/>
            <w:noProof/>
            <w:webHidden/>
            <w:sz w:val="20"/>
            <w:szCs w:val="20"/>
          </w:rPr>
          <w:fldChar w:fldCharType="end"/>
        </w:r>
      </w:hyperlink>
    </w:p>
    <w:p w14:paraId="0DA23B89" w14:textId="4AAA2835"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18" w:history="1">
        <w:r w:rsidR="00495F17" w:rsidRPr="00495F17">
          <w:rPr>
            <w:rStyle w:val="Hiperpovezava"/>
            <w:rFonts w:ascii="Republika" w:hAnsi="Republika"/>
            <w:noProof/>
            <w:sz w:val="20"/>
            <w:szCs w:val="20"/>
          </w:rPr>
          <w:t>Slika 67: Organigram MZI</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_Toc139026518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375</w:t>
        </w:r>
        <w:r w:rsidR="00495F17" w:rsidRPr="00495F17">
          <w:rPr>
            <w:rFonts w:ascii="Republika" w:hAnsi="Republika"/>
            <w:noProof/>
            <w:webHidden/>
            <w:sz w:val="20"/>
            <w:szCs w:val="20"/>
          </w:rPr>
          <w:fldChar w:fldCharType="end"/>
        </w:r>
      </w:hyperlink>
    </w:p>
    <w:p w14:paraId="23D2B543" w14:textId="2168544B"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19" w:history="1">
        <w:r w:rsidR="00495F17" w:rsidRPr="00495F17">
          <w:rPr>
            <w:rStyle w:val="Hiperpovezava"/>
            <w:rFonts w:ascii="Republika" w:hAnsi="Republika"/>
            <w:noProof/>
            <w:sz w:val="20"/>
            <w:szCs w:val="20"/>
          </w:rPr>
          <w:t>Slika 68: Postopek obdelave ZZI v primeru, kadar je ministrstvo MZI posredniško telo in izvaja NPO</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_Toc139026519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387</w:t>
        </w:r>
        <w:r w:rsidR="00495F17" w:rsidRPr="00495F17">
          <w:rPr>
            <w:rFonts w:ascii="Republika" w:hAnsi="Republika"/>
            <w:noProof/>
            <w:webHidden/>
            <w:sz w:val="20"/>
            <w:szCs w:val="20"/>
          </w:rPr>
          <w:fldChar w:fldCharType="end"/>
        </w:r>
      </w:hyperlink>
    </w:p>
    <w:p w14:paraId="6580918C" w14:textId="721FF88F"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20" w:history="1">
        <w:r w:rsidR="00495F17" w:rsidRPr="00495F17">
          <w:rPr>
            <w:rStyle w:val="Hiperpovezava"/>
            <w:rFonts w:ascii="Republika" w:hAnsi="Republika"/>
            <w:noProof/>
            <w:sz w:val="20"/>
            <w:szCs w:val="20"/>
          </w:rPr>
          <w:t>Slika 69: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_Toc139026520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394</w:t>
        </w:r>
        <w:r w:rsidR="00495F17" w:rsidRPr="00495F17">
          <w:rPr>
            <w:rFonts w:ascii="Republika" w:hAnsi="Republika"/>
            <w:noProof/>
            <w:webHidden/>
            <w:sz w:val="20"/>
            <w:szCs w:val="20"/>
          </w:rPr>
          <w:fldChar w:fldCharType="end"/>
        </w:r>
      </w:hyperlink>
    </w:p>
    <w:p w14:paraId="105C8945" w14:textId="4F5CA073" w:rsidR="00495F17" w:rsidRPr="00495F17" w:rsidRDefault="00A22420" w:rsidP="00122210">
      <w:pPr>
        <w:pStyle w:val="Kazaloslik"/>
        <w:tabs>
          <w:tab w:val="right" w:leader="dot" w:pos="9062"/>
        </w:tabs>
        <w:jc w:val="left"/>
        <w:rPr>
          <w:rFonts w:ascii="Republika" w:eastAsiaTheme="minorEastAsia" w:hAnsi="Republika"/>
          <w:noProof/>
          <w:sz w:val="20"/>
          <w:szCs w:val="20"/>
          <w:lang w:eastAsia="sl-SI"/>
        </w:rPr>
      </w:pPr>
      <w:hyperlink w:anchor="_Toc139026521" w:history="1">
        <w:r w:rsidR="00495F17" w:rsidRPr="00495F17">
          <w:rPr>
            <w:rStyle w:val="Hiperpovezava"/>
            <w:rFonts w:ascii="Republika" w:hAnsi="Republika"/>
            <w:noProof/>
            <w:sz w:val="20"/>
            <w:szCs w:val="20"/>
          </w:rPr>
          <w:t>Slika 70: Organigram ZMOS</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_Toc139026521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396</w:t>
        </w:r>
        <w:r w:rsidR="00495F17" w:rsidRPr="00495F17">
          <w:rPr>
            <w:rFonts w:ascii="Republika" w:hAnsi="Republika"/>
            <w:noProof/>
            <w:webHidden/>
            <w:sz w:val="20"/>
            <w:szCs w:val="20"/>
          </w:rPr>
          <w:fldChar w:fldCharType="end"/>
        </w:r>
      </w:hyperlink>
    </w:p>
    <w:p w14:paraId="490AD4A3" w14:textId="7F880EDE" w:rsidR="00495F17" w:rsidRDefault="00A22420" w:rsidP="00122210">
      <w:pPr>
        <w:pStyle w:val="Kazaloslik"/>
        <w:tabs>
          <w:tab w:val="right" w:leader="dot" w:pos="9062"/>
        </w:tabs>
        <w:jc w:val="left"/>
        <w:rPr>
          <w:rFonts w:eastAsiaTheme="minorEastAsia"/>
          <w:noProof/>
          <w:lang w:eastAsia="sl-SI"/>
        </w:rPr>
      </w:pPr>
      <w:hyperlink w:anchor="_Toc139026522" w:history="1">
        <w:r w:rsidR="00495F17" w:rsidRPr="00495F17">
          <w:rPr>
            <w:rStyle w:val="Hiperpovezava"/>
            <w:rFonts w:ascii="Republika" w:hAnsi="Republika"/>
            <w:noProof/>
            <w:sz w:val="20"/>
            <w:szCs w:val="20"/>
          </w:rPr>
          <w:t>Slika 71: Interni postopek zbiranja poročil o nepravilnostih</w:t>
        </w:r>
        <w:r w:rsidR="00495F17" w:rsidRPr="00495F17">
          <w:rPr>
            <w:rFonts w:ascii="Republika" w:hAnsi="Republika"/>
            <w:noProof/>
            <w:webHidden/>
            <w:sz w:val="20"/>
            <w:szCs w:val="20"/>
          </w:rPr>
          <w:tab/>
        </w:r>
        <w:r w:rsidR="00495F17" w:rsidRPr="00495F17">
          <w:rPr>
            <w:rFonts w:ascii="Republika" w:hAnsi="Republika"/>
            <w:noProof/>
            <w:webHidden/>
            <w:sz w:val="20"/>
            <w:szCs w:val="20"/>
          </w:rPr>
          <w:fldChar w:fldCharType="begin"/>
        </w:r>
        <w:r w:rsidR="00495F17" w:rsidRPr="00495F17">
          <w:rPr>
            <w:rFonts w:ascii="Republika" w:hAnsi="Republika"/>
            <w:noProof/>
            <w:webHidden/>
            <w:sz w:val="20"/>
            <w:szCs w:val="20"/>
          </w:rPr>
          <w:instrText xml:space="preserve"> PAGEREF _Toc139026522 \h </w:instrText>
        </w:r>
        <w:r w:rsidR="00495F17" w:rsidRPr="00495F17">
          <w:rPr>
            <w:rFonts w:ascii="Republika" w:hAnsi="Republika"/>
            <w:noProof/>
            <w:webHidden/>
            <w:sz w:val="20"/>
            <w:szCs w:val="20"/>
          </w:rPr>
        </w:r>
        <w:r w:rsidR="00495F17" w:rsidRPr="00495F17">
          <w:rPr>
            <w:rFonts w:ascii="Republika" w:hAnsi="Republika"/>
            <w:noProof/>
            <w:webHidden/>
            <w:sz w:val="20"/>
            <w:szCs w:val="20"/>
          </w:rPr>
          <w:fldChar w:fldCharType="separate"/>
        </w:r>
        <w:r w:rsidR="00122210">
          <w:rPr>
            <w:rFonts w:ascii="Republika" w:hAnsi="Republika"/>
            <w:noProof/>
            <w:webHidden/>
            <w:sz w:val="20"/>
            <w:szCs w:val="20"/>
          </w:rPr>
          <w:t>408</w:t>
        </w:r>
        <w:r w:rsidR="00495F17" w:rsidRPr="00495F17">
          <w:rPr>
            <w:rFonts w:ascii="Republika" w:hAnsi="Republika"/>
            <w:noProof/>
            <w:webHidden/>
            <w:sz w:val="20"/>
            <w:szCs w:val="20"/>
          </w:rPr>
          <w:fldChar w:fldCharType="end"/>
        </w:r>
      </w:hyperlink>
    </w:p>
    <w:p w14:paraId="1827A056" w14:textId="2C22A9E8" w:rsidR="008754AF" w:rsidRDefault="0021210E" w:rsidP="00341254">
      <w:pPr>
        <w:pStyle w:val="Naslov"/>
        <w:rPr>
          <w:rFonts w:ascii="Republika" w:hAnsi="Republika" w:cs="Arial"/>
          <w:color w:val="2E74B5" w:themeColor="accent1" w:themeShade="BF"/>
          <w:sz w:val="28"/>
          <w:szCs w:val="28"/>
        </w:rPr>
      </w:pPr>
      <w:r>
        <w:rPr>
          <w:rFonts w:ascii="Republika" w:hAnsi="Republika" w:cs="Arial"/>
          <w:color w:val="2E74B5" w:themeColor="accent1" w:themeShade="BF"/>
          <w:sz w:val="28"/>
          <w:szCs w:val="28"/>
        </w:rPr>
        <w:fldChar w:fldCharType="end"/>
      </w:r>
    </w:p>
    <w:p w14:paraId="7559282C" w14:textId="77777777" w:rsidR="008754AF" w:rsidRDefault="008754AF" w:rsidP="00341254">
      <w:pPr>
        <w:pStyle w:val="Naslov"/>
        <w:rPr>
          <w:rFonts w:ascii="Republika" w:hAnsi="Republika" w:cs="Arial"/>
          <w:color w:val="2E74B5" w:themeColor="accent1" w:themeShade="BF"/>
          <w:sz w:val="28"/>
          <w:szCs w:val="28"/>
        </w:rPr>
      </w:pPr>
    </w:p>
    <w:p w14:paraId="41622BB9" w14:textId="473E26BC" w:rsidR="008754AF" w:rsidRDefault="008754AF" w:rsidP="00341254">
      <w:pPr>
        <w:pStyle w:val="Naslov"/>
        <w:rPr>
          <w:rFonts w:ascii="Republika" w:hAnsi="Republika" w:cs="Arial"/>
          <w:color w:val="2E74B5" w:themeColor="accent1" w:themeShade="BF"/>
          <w:sz w:val="28"/>
          <w:szCs w:val="28"/>
        </w:rPr>
      </w:pPr>
    </w:p>
    <w:p w14:paraId="3660E525" w14:textId="3EF0209C" w:rsidR="002A4C57" w:rsidRDefault="002A4C57" w:rsidP="002A4C57"/>
    <w:p w14:paraId="1D1FD4AB" w14:textId="4D6655B0" w:rsidR="002A4C57" w:rsidRDefault="002A4C57" w:rsidP="002A4C57"/>
    <w:p w14:paraId="69F21C6C" w14:textId="7777EDFB" w:rsidR="002A4C57" w:rsidRDefault="002A4C57" w:rsidP="002A4C57"/>
    <w:p w14:paraId="4EF1A886" w14:textId="32AC06FA" w:rsidR="002A4C57" w:rsidRDefault="002A4C57" w:rsidP="002A4C57"/>
    <w:p w14:paraId="0C948209" w14:textId="48E1A80E" w:rsidR="002A4C57" w:rsidRDefault="002A4C57" w:rsidP="002A4C57"/>
    <w:p w14:paraId="13F8EF9D" w14:textId="6D8127B2" w:rsidR="002A4C57" w:rsidRDefault="002A4C57" w:rsidP="002A4C57"/>
    <w:p w14:paraId="0EDCC2AA" w14:textId="1F59FBA7" w:rsidR="002A4C57" w:rsidRDefault="002A4C57" w:rsidP="002A4C57"/>
    <w:p w14:paraId="1D204504" w14:textId="3E1A1512" w:rsidR="008754AF" w:rsidRDefault="008754AF" w:rsidP="00341254">
      <w:pPr>
        <w:pStyle w:val="Naslov"/>
        <w:rPr>
          <w:rFonts w:ascii="Republika" w:hAnsi="Republika" w:cs="Arial"/>
          <w:color w:val="2E74B5" w:themeColor="accent1" w:themeShade="BF"/>
          <w:sz w:val="28"/>
          <w:szCs w:val="28"/>
        </w:rPr>
      </w:pPr>
    </w:p>
    <w:p w14:paraId="09A73373" w14:textId="77777777" w:rsidR="002A4C57" w:rsidRPr="002A4C57" w:rsidRDefault="002A4C57" w:rsidP="002A4C57"/>
    <w:p w14:paraId="5707FDCC" w14:textId="25C54CCE" w:rsidR="00651304" w:rsidRPr="002A4C57" w:rsidRDefault="00651304" w:rsidP="002A4C57">
      <w:pPr>
        <w:pStyle w:val="Naslov1"/>
        <w:rPr>
          <w:rFonts w:ascii="Republika" w:hAnsi="Republika"/>
        </w:rPr>
      </w:pPr>
      <w:bookmarkStart w:id="7" w:name="_Toc139026187"/>
      <w:r w:rsidRPr="002A4C57">
        <w:rPr>
          <w:rFonts w:ascii="Republika" w:hAnsi="Republika"/>
        </w:rPr>
        <w:lastRenderedPageBreak/>
        <w:t>SEZNAM KRATIC</w:t>
      </w:r>
      <w:bookmarkEnd w:id="7"/>
    </w:p>
    <w:p w14:paraId="68A068BA" w14:textId="77777777" w:rsidR="00BD5DBD" w:rsidRPr="00190567" w:rsidRDefault="00BD5DBD" w:rsidP="00341254">
      <w:pPr>
        <w:jc w:val="left"/>
        <w:rPr>
          <w:rFonts w:ascii="Republika" w:hAnsi="Republika" w:cs="Arial"/>
          <w:sz w:val="20"/>
          <w:szCs w:val="20"/>
        </w:rPr>
      </w:pPr>
    </w:p>
    <w:p w14:paraId="6CDE9DCE"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AFCOS – nacionalna služba za usklajevanje boja proti goljufijam</w:t>
      </w:r>
    </w:p>
    <w:p w14:paraId="3358D9CE"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AT – analiza tveganj</w:t>
      </w:r>
    </w:p>
    <w:p w14:paraId="72A871F3" w14:textId="77777777" w:rsidR="000B3ABC" w:rsidRPr="00960D25" w:rsidRDefault="000B3ABC" w:rsidP="00122210">
      <w:pPr>
        <w:spacing w:after="40" w:line="276" w:lineRule="auto"/>
        <w:jc w:val="left"/>
        <w:rPr>
          <w:rFonts w:ascii="Republika" w:hAnsi="Republika" w:cs="Arial"/>
        </w:rPr>
      </w:pPr>
      <w:r w:rsidRPr="00960D25">
        <w:rPr>
          <w:rFonts w:ascii="Republika" w:hAnsi="Republika" w:cs="Arial"/>
        </w:rPr>
        <w:t>CTN – celostne teritorialne naložbe</w:t>
      </w:r>
    </w:p>
    <w:p w14:paraId="5F723CF4" w14:textId="7FEC2ABB" w:rsidR="00BD5DBD" w:rsidRPr="00960D25" w:rsidRDefault="00BD5DBD" w:rsidP="00122210">
      <w:pPr>
        <w:spacing w:after="40" w:line="276" w:lineRule="auto"/>
        <w:jc w:val="left"/>
        <w:rPr>
          <w:rFonts w:ascii="Republika" w:hAnsi="Republika" w:cs="Arial"/>
        </w:rPr>
      </w:pPr>
      <w:r w:rsidRPr="00960D25">
        <w:rPr>
          <w:rFonts w:ascii="Republika" w:hAnsi="Republika" w:cs="Arial"/>
        </w:rPr>
        <w:t>EK – Evropska komisija</w:t>
      </w:r>
    </w:p>
    <w:p w14:paraId="22303CC0" w14:textId="120F8D93" w:rsidR="0072160C" w:rsidRPr="00960D25" w:rsidRDefault="0072160C" w:rsidP="00122210">
      <w:pPr>
        <w:spacing w:after="40" w:line="276" w:lineRule="auto"/>
        <w:jc w:val="left"/>
        <w:rPr>
          <w:rFonts w:ascii="Republika" w:hAnsi="Republika" w:cs="Arial"/>
        </w:rPr>
      </w:pPr>
      <w:r w:rsidRPr="00960D25">
        <w:rPr>
          <w:rFonts w:ascii="Republika" w:hAnsi="Republika" w:cs="Arial"/>
        </w:rPr>
        <w:t>EU – Evropska unija</w:t>
      </w:r>
    </w:p>
    <w:p w14:paraId="603B846B" w14:textId="2827CC93" w:rsidR="00BD5DBD" w:rsidRPr="00960D25" w:rsidRDefault="00BD5DBD" w:rsidP="00122210">
      <w:pPr>
        <w:spacing w:after="40" w:line="276" w:lineRule="auto"/>
        <w:jc w:val="left"/>
        <w:rPr>
          <w:rFonts w:ascii="Republika" w:hAnsi="Republika" w:cs="Arial"/>
        </w:rPr>
      </w:pPr>
      <w:r w:rsidRPr="00960D25">
        <w:rPr>
          <w:rFonts w:ascii="Republika" w:hAnsi="Republika" w:cs="Arial"/>
        </w:rPr>
        <w:t>EKP – evropska kohezijska politika</w:t>
      </w:r>
    </w:p>
    <w:p w14:paraId="19DFE0FF" w14:textId="04CFFCAD" w:rsidR="00F835A4" w:rsidRPr="00960D25" w:rsidRDefault="00F835A4" w:rsidP="00122210">
      <w:pPr>
        <w:spacing w:after="40" w:line="276" w:lineRule="auto"/>
        <w:jc w:val="left"/>
        <w:rPr>
          <w:rFonts w:ascii="Republika" w:hAnsi="Republika" w:cs="Arial"/>
        </w:rPr>
      </w:pPr>
      <w:r w:rsidRPr="00960D25">
        <w:rPr>
          <w:rFonts w:ascii="Republika" w:hAnsi="Republika" w:cs="Arial"/>
        </w:rPr>
        <w:t>ERS – Evropsko računsko sodišče</w:t>
      </w:r>
    </w:p>
    <w:p w14:paraId="17B7B9EF"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ESRR – Evropski sklad za regionalni razvoj</w:t>
      </w:r>
    </w:p>
    <w:p w14:paraId="7E64CF66" w14:textId="406CDC21" w:rsidR="00BD5DBD" w:rsidRPr="00960D25" w:rsidRDefault="00BD5DBD" w:rsidP="00122210">
      <w:pPr>
        <w:spacing w:after="40" w:line="276" w:lineRule="auto"/>
        <w:jc w:val="left"/>
        <w:rPr>
          <w:rFonts w:ascii="Republika" w:hAnsi="Republika" w:cs="Arial"/>
        </w:rPr>
      </w:pPr>
      <w:r w:rsidRPr="00960D25">
        <w:rPr>
          <w:rFonts w:ascii="Republika" w:hAnsi="Republika" w:cs="Arial"/>
        </w:rPr>
        <w:t>ESS</w:t>
      </w:r>
      <w:r w:rsidR="00E50745" w:rsidRPr="00960D25">
        <w:rPr>
          <w:rFonts w:ascii="Republika" w:hAnsi="Republika" w:cs="Arial"/>
        </w:rPr>
        <w:t>+</w:t>
      </w:r>
      <w:r w:rsidRPr="00960D25">
        <w:rPr>
          <w:rFonts w:ascii="Republika" w:hAnsi="Republika" w:cs="Arial"/>
        </w:rPr>
        <w:t xml:space="preserve"> – Evropski socialni sklad</w:t>
      </w:r>
      <w:r w:rsidR="00E50745" w:rsidRPr="00960D25">
        <w:rPr>
          <w:rFonts w:ascii="Republika" w:hAnsi="Republika" w:cs="Arial"/>
        </w:rPr>
        <w:t xml:space="preserve"> </w:t>
      </w:r>
      <w:r w:rsidR="002C0466" w:rsidRPr="00960D25">
        <w:rPr>
          <w:rFonts w:ascii="Republika" w:hAnsi="Republika" w:cs="Arial"/>
        </w:rPr>
        <w:t>plus</w:t>
      </w:r>
    </w:p>
    <w:p w14:paraId="22534DDE" w14:textId="58C4DC89" w:rsidR="00BD5DBD" w:rsidRPr="00960D25" w:rsidRDefault="000228A4" w:rsidP="00122210">
      <w:pPr>
        <w:spacing w:after="40" w:line="276" w:lineRule="auto"/>
        <w:jc w:val="left"/>
        <w:rPr>
          <w:rFonts w:ascii="Republika" w:hAnsi="Republika" w:cs="Arial"/>
        </w:rPr>
      </w:pPr>
      <w:r w:rsidRPr="00960D25">
        <w:rPr>
          <w:rFonts w:ascii="Republika" w:hAnsi="Republika" w:cs="Arial"/>
        </w:rPr>
        <w:t>IT</w:t>
      </w:r>
      <w:r w:rsidR="00BD5DBD" w:rsidRPr="00960D25">
        <w:rPr>
          <w:rFonts w:ascii="Republika" w:hAnsi="Republika" w:cs="Arial"/>
        </w:rPr>
        <w:t xml:space="preserve"> – izvajalsk</w:t>
      </w:r>
      <w:r w:rsidRPr="00960D25">
        <w:rPr>
          <w:rFonts w:ascii="Republika" w:hAnsi="Republika" w:cs="Arial"/>
        </w:rPr>
        <w:t>o</w:t>
      </w:r>
      <w:r w:rsidR="00BD5DBD" w:rsidRPr="00960D25">
        <w:rPr>
          <w:rFonts w:ascii="Republika" w:hAnsi="Republika" w:cs="Arial"/>
        </w:rPr>
        <w:t xml:space="preserve"> </w:t>
      </w:r>
      <w:r w:rsidRPr="00960D25">
        <w:rPr>
          <w:rFonts w:ascii="Republika" w:hAnsi="Republika" w:cs="Arial"/>
        </w:rPr>
        <w:t>telo</w:t>
      </w:r>
      <w:r w:rsidR="00BD5DBD" w:rsidRPr="00960D25">
        <w:rPr>
          <w:rFonts w:ascii="Republika" w:hAnsi="Republika" w:cs="Arial"/>
        </w:rPr>
        <w:t xml:space="preserve"> </w:t>
      </w:r>
    </w:p>
    <w:p w14:paraId="00412D47" w14:textId="3E549218" w:rsidR="001E58D6" w:rsidRPr="00960D25" w:rsidRDefault="00BD5DBD" w:rsidP="00122210">
      <w:pPr>
        <w:spacing w:after="40" w:line="276" w:lineRule="auto"/>
        <w:ind w:left="284" w:hanging="284"/>
        <w:rPr>
          <w:rFonts w:ascii="Republika" w:hAnsi="Republika" w:cs="Arial"/>
        </w:rPr>
      </w:pPr>
      <w:r w:rsidRPr="00960D25">
        <w:rPr>
          <w:rFonts w:ascii="Republika" w:hAnsi="Republika" w:cs="Arial"/>
        </w:rPr>
        <w:t xml:space="preserve">IS </w:t>
      </w:r>
      <w:r w:rsidR="001E58D6" w:rsidRPr="00960D25">
        <w:rPr>
          <w:rFonts w:ascii="Republika" w:hAnsi="Republika" w:cs="Arial"/>
        </w:rPr>
        <w:t xml:space="preserve">e-MA2 (e-Management Authority) – informacijski sistem elektronske izmenjave podatkov med organi, pristojnimi za izvajanje programa in upravičenci za obdobje 2021-2027 </w:t>
      </w:r>
    </w:p>
    <w:p w14:paraId="376FE0C9"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JN – javno naročilo</w:t>
      </w:r>
    </w:p>
    <w:p w14:paraId="5A0F45FA"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JP – javni poziv</w:t>
      </w:r>
    </w:p>
    <w:p w14:paraId="6B4F8129"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KS – Kohezijski sklad</w:t>
      </w:r>
    </w:p>
    <w:p w14:paraId="76C85D51"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MF-DJR – Direktorat za javno računovodstvo</w:t>
      </w:r>
    </w:p>
    <w:p w14:paraId="7FB0EC40" w14:textId="556D2EBA" w:rsidR="00BD5DBD" w:rsidRPr="00960D25" w:rsidRDefault="00BD5DBD" w:rsidP="00122210">
      <w:pPr>
        <w:spacing w:after="40" w:line="276" w:lineRule="auto"/>
        <w:jc w:val="left"/>
        <w:rPr>
          <w:rFonts w:ascii="Republika" w:hAnsi="Republika" w:cs="Arial"/>
        </w:rPr>
      </w:pPr>
      <w:r w:rsidRPr="00960D25">
        <w:rPr>
          <w:rFonts w:ascii="Republika" w:hAnsi="Republika" w:cs="Arial"/>
        </w:rPr>
        <w:t xml:space="preserve">MFERAC – enoten </w:t>
      </w:r>
      <w:r w:rsidR="008E1F93" w:rsidRPr="00960D25">
        <w:rPr>
          <w:rFonts w:ascii="Republika" w:hAnsi="Republika" w:cs="Arial"/>
        </w:rPr>
        <w:t>elektronski</w:t>
      </w:r>
      <w:r w:rsidRPr="00960D25">
        <w:rPr>
          <w:rFonts w:ascii="Republika" w:hAnsi="Republika" w:cs="Arial"/>
        </w:rPr>
        <w:t xml:space="preserve"> računovodski sistem za izvrševanje državnega proračuna</w:t>
      </w:r>
    </w:p>
    <w:p w14:paraId="3C7C8715" w14:textId="77777777" w:rsidR="00960D25" w:rsidRPr="00960D25" w:rsidRDefault="00960D25" w:rsidP="00122210">
      <w:pPr>
        <w:spacing w:after="40" w:line="276" w:lineRule="auto"/>
        <w:ind w:left="284" w:hanging="284"/>
        <w:rPr>
          <w:rFonts w:ascii="Republika" w:hAnsi="Republika" w:cs="Arial"/>
        </w:rPr>
      </w:pPr>
      <w:r w:rsidRPr="00960D25">
        <w:rPr>
          <w:rFonts w:ascii="Republika" w:hAnsi="Republika" w:cs="Arial"/>
        </w:rPr>
        <w:t>MFERAC-eCA2 (e-Certifying Authority) – računovodsko informacijski sistem organa za računovodenje</w:t>
      </w:r>
    </w:p>
    <w:p w14:paraId="41644EF5"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NIO – način izbora operacije</w:t>
      </w:r>
    </w:p>
    <w:p w14:paraId="4035E2A6"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NOE – notranje organizacijska enota</w:t>
      </w:r>
    </w:p>
    <w:p w14:paraId="6E44C561"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NPO – neposredna potrditev operacije</w:t>
      </w:r>
    </w:p>
    <w:p w14:paraId="5F551A97"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NPU – neposredni proračunski uporabnik</w:t>
      </w:r>
    </w:p>
    <w:p w14:paraId="5EE9F28A"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NRP – načrt razvojnih projektov</w:t>
      </w:r>
    </w:p>
    <w:p w14:paraId="3B81121B"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OLAF – Evropski urad za boj proti goljufijam</w:t>
      </w:r>
    </w:p>
    <w:p w14:paraId="61A05AE4"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OSUN – opis sistema upravljanja in nadzora</w:t>
      </w:r>
    </w:p>
    <w:p w14:paraId="5FCBC8CC" w14:textId="3D4BB954" w:rsidR="00BD5DBD" w:rsidRPr="00960D25" w:rsidRDefault="00BD5DBD" w:rsidP="00122210">
      <w:pPr>
        <w:spacing w:after="40" w:line="276" w:lineRule="auto"/>
        <w:jc w:val="left"/>
        <w:rPr>
          <w:rFonts w:ascii="Republika" w:hAnsi="Republika" w:cs="Arial"/>
        </w:rPr>
      </w:pPr>
      <w:r w:rsidRPr="00960D25">
        <w:rPr>
          <w:rFonts w:ascii="Republika" w:hAnsi="Republika" w:cs="Arial"/>
        </w:rPr>
        <w:t xml:space="preserve">OU – organ upravljanja </w:t>
      </w:r>
    </w:p>
    <w:p w14:paraId="1D119EFD" w14:textId="74FB5A33" w:rsidR="00563407" w:rsidRPr="00960D25" w:rsidRDefault="00563407" w:rsidP="00122210">
      <w:pPr>
        <w:spacing w:after="40" w:line="276" w:lineRule="auto"/>
        <w:jc w:val="left"/>
        <w:rPr>
          <w:rFonts w:ascii="Republika" w:hAnsi="Republika" w:cs="Arial"/>
        </w:rPr>
      </w:pPr>
      <w:r w:rsidRPr="00960D25">
        <w:rPr>
          <w:rFonts w:ascii="Republika" w:hAnsi="Republika" w:cs="Arial"/>
        </w:rPr>
        <w:t>OR – organ za računovodenje</w:t>
      </w:r>
    </w:p>
    <w:p w14:paraId="69C050F5" w14:textId="0B5C4961" w:rsidR="00563407" w:rsidRPr="00960D25" w:rsidRDefault="00563407" w:rsidP="00122210">
      <w:pPr>
        <w:spacing w:after="40" w:line="276" w:lineRule="auto"/>
        <w:jc w:val="left"/>
        <w:rPr>
          <w:rFonts w:ascii="Republika" w:hAnsi="Republika" w:cs="Arial"/>
        </w:rPr>
      </w:pPr>
      <w:r w:rsidRPr="00960D25">
        <w:rPr>
          <w:rFonts w:ascii="Republika" w:hAnsi="Republika" w:cs="Arial"/>
        </w:rPr>
        <w:t>RO – revizijski organ</w:t>
      </w:r>
    </w:p>
    <w:p w14:paraId="27E3307F" w14:textId="23D11975" w:rsidR="00BD5DBD" w:rsidRPr="00960D25" w:rsidRDefault="00BD5DBD" w:rsidP="00122210">
      <w:pPr>
        <w:spacing w:after="40" w:line="276" w:lineRule="auto"/>
        <w:jc w:val="left"/>
        <w:rPr>
          <w:rFonts w:ascii="Republika" w:hAnsi="Republika" w:cs="Arial"/>
        </w:rPr>
      </w:pPr>
      <w:r w:rsidRPr="00960D25">
        <w:rPr>
          <w:rFonts w:ascii="Republika" w:hAnsi="Republika" w:cs="Arial"/>
        </w:rPr>
        <w:t xml:space="preserve">OzS – </w:t>
      </w:r>
      <w:hyperlink r:id="rId8" w:history="1">
        <w:r w:rsidR="00755579" w:rsidRPr="00960D25">
          <w:rPr>
            <w:rStyle w:val="Hiperpovezava"/>
            <w:rFonts w:ascii="Republika" w:hAnsi="Republika" w:cs="Arial"/>
            <w:color w:val="auto"/>
            <w:u w:val="none"/>
            <w:lang w:eastAsia="sl-SI"/>
          </w:rPr>
          <w:t>Odbor za spremljanje Programa evropske kohezijske politike v obdobju 2021–2027</w:t>
        </w:r>
      </w:hyperlink>
    </w:p>
    <w:p w14:paraId="51C851AD" w14:textId="77777777" w:rsidR="00B110C1" w:rsidRPr="00960D25" w:rsidRDefault="00B110C1" w:rsidP="00122210">
      <w:pPr>
        <w:spacing w:after="40" w:line="276" w:lineRule="auto"/>
        <w:jc w:val="left"/>
        <w:rPr>
          <w:rFonts w:ascii="Republika" w:hAnsi="Republika" w:cs="Arial"/>
        </w:rPr>
      </w:pPr>
      <w:r w:rsidRPr="00960D25">
        <w:rPr>
          <w:rFonts w:ascii="Republika" w:hAnsi="Republika" w:cs="Arial"/>
        </w:rPr>
        <w:t>PEKP</w:t>
      </w:r>
      <w:r w:rsidR="00A004E4" w:rsidRPr="00960D25">
        <w:rPr>
          <w:rFonts w:ascii="Republika" w:hAnsi="Republika" w:cs="Arial"/>
        </w:rPr>
        <w:t xml:space="preserve"> </w:t>
      </w:r>
      <w:r w:rsidRPr="00960D25">
        <w:rPr>
          <w:rFonts w:ascii="Republika" w:hAnsi="Republika" w:cs="Arial"/>
        </w:rPr>
        <w:t xml:space="preserve">– Program </w:t>
      </w:r>
      <w:r w:rsidR="00A004E4" w:rsidRPr="00960D25">
        <w:rPr>
          <w:rFonts w:ascii="Republika" w:hAnsi="Republika" w:cs="Arial"/>
        </w:rPr>
        <w:t xml:space="preserve">evropske </w:t>
      </w:r>
      <w:r w:rsidRPr="00960D25">
        <w:rPr>
          <w:rFonts w:ascii="Republika" w:hAnsi="Republika" w:cs="Arial"/>
        </w:rPr>
        <w:t>kohezijske politike v obdobju 2021–2027</w:t>
      </w:r>
      <w:r w:rsidR="00A004E4" w:rsidRPr="00960D25">
        <w:rPr>
          <w:rFonts w:ascii="Republika" w:hAnsi="Republika" w:cs="Arial"/>
        </w:rPr>
        <w:t xml:space="preserve"> v Sloveniji</w:t>
      </w:r>
    </w:p>
    <w:p w14:paraId="0CF23603" w14:textId="22982B82" w:rsidR="00BD5DBD" w:rsidRPr="00960D25" w:rsidRDefault="00BD5DBD" w:rsidP="00122210">
      <w:pPr>
        <w:spacing w:after="40" w:line="276" w:lineRule="auto"/>
        <w:jc w:val="left"/>
        <w:rPr>
          <w:rFonts w:ascii="Republika" w:hAnsi="Republika" w:cs="Arial"/>
        </w:rPr>
      </w:pPr>
      <w:r w:rsidRPr="00960D25">
        <w:rPr>
          <w:rFonts w:ascii="Republika" w:hAnsi="Republika" w:cs="Arial"/>
        </w:rPr>
        <w:t>PKS – preverjanje na kraju samem</w:t>
      </w:r>
    </w:p>
    <w:p w14:paraId="42C9E515" w14:textId="1EF156C4" w:rsidR="00960D25" w:rsidRPr="00960D25" w:rsidRDefault="00960D25" w:rsidP="00122210">
      <w:pPr>
        <w:spacing w:after="40" w:line="276" w:lineRule="auto"/>
        <w:jc w:val="left"/>
        <w:rPr>
          <w:rFonts w:ascii="Republika" w:hAnsi="Republika" w:cs="Arial"/>
        </w:rPr>
      </w:pPr>
      <w:r w:rsidRPr="00960D25">
        <w:rPr>
          <w:rFonts w:ascii="Republika" w:hAnsi="Republika" w:cs="Arial"/>
        </w:rPr>
        <w:t>PN – prednostna naloga</w:t>
      </w:r>
    </w:p>
    <w:p w14:paraId="430ED49A"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P</w:t>
      </w:r>
      <w:r w:rsidR="002555AC" w:rsidRPr="00960D25">
        <w:rPr>
          <w:rFonts w:ascii="Republika" w:hAnsi="Republika" w:cs="Arial"/>
        </w:rPr>
        <w:t>T</w:t>
      </w:r>
      <w:r w:rsidRPr="00960D25">
        <w:rPr>
          <w:rFonts w:ascii="Republika" w:hAnsi="Republika" w:cs="Arial"/>
        </w:rPr>
        <w:t xml:space="preserve"> – posrednišk</w:t>
      </w:r>
      <w:r w:rsidR="002555AC" w:rsidRPr="00960D25">
        <w:rPr>
          <w:rFonts w:ascii="Republika" w:hAnsi="Republika" w:cs="Arial"/>
        </w:rPr>
        <w:t>o  telo</w:t>
      </w:r>
    </w:p>
    <w:p w14:paraId="2AFEE4AC"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PP – proračunska postavka</w:t>
      </w:r>
    </w:p>
    <w:p w14:paraId="405665D3"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RO – revizijski organ</w:t>
      </w:r>
    </w:p>
    <w:p w14:paraId="4D8D290B"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RS – Republika Slovenija</w:t>
      </w:r>
    </w:p>
    <w:p w14:paraId="3B6C5939"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PS – Partnerski sporazum</w:t>
      </w:r>
    </w:p>
    <w:p w14:paraId="46A7AB76" w14:textId="687449B8" w:rsidR="00BD5DBD" w:rsidRPr="00960D25" w:rsidRDefault="00BD5DBD" w:rsidP="00122210">
      <w:pPr>
        <w:spacing w:after="40" w:line="276" w:lineRule="auto"/>
        <w:jc w:val="left"/>
        <w:rPr>
          <w:rFonts w:ascii="Republika" w:hAnsi="Republika" w:cs="Arial"/>
        </w:rPr>
      </w:pPr>
      <w:r w:rsidRPr="00960D25">
        <w:rPr>
          <w:rFonts w:ascii="Republika" w:hAnsi="Republika" w:cs="Arial"/>
        </w:rPr>
        <w:t>RIS – računovodski informacijski sistem</w:t>
      </w:r>
    </w:p>
    <w:p w14:paraId="503CF43B" w14:textId="01C4A66E" w:rsidR="0049320F" w:rsidRPr="00960D25" w:rsidRDefault="0049320F" w:rsidP="00122210">
      <w:pPr>
        <w:spacing w:after="40" w:line="276" w:lineRule="auto"/>
        <w:jc w:val="left"/>
        <w:rPr>
          <w:rFonts w:ascii="Republika" w:hAnsi="Republika" w:cs="Arial"/>
        </w:rPr>
      </w:pPr>
      <w:r w:rsidRPr="00960D25">
        <w:rPr>
          <w:rFonts w:ascii="Republika" w:hAnsi="Republika" w:cs="Arial"/>
        </w:rPr>
        <w:t>SC – specifični cilj</w:t>
      </w:r>
    </w:p>
    <w:p w14:paraId="296999D9" w14:textId="50B08CF4" w:rsidR="00BD5DBD" w:rsidRPr="00960D25" w:rsidRDefault="00BD5DBD" w:rsidP="00122210">
      <w:pPr>
        <w:spacing w:after="40" w:line="276" w:lineRule="auto"/>
        <w:jc w:val="left"/>
        <w:rPr>
          <w:rFonts w:ascii="Republika" w:hAnsi="Republika" w:cs="Arial"/>
        </w:rPr>
      </w:pPr>
      <w:r w:rsidRPr="00960D25">
        <w:rPr>
          <w:rFonts w:ascii="Republika" w:hAnsi="Republika" w:cs="Arial"/>
        </w:rPr>
        <w:t>SFC – Structural Funds Common System – informacijski sistem E</w:t>
      </w:r>
      <w:r w:rsidR="002F0170" w:rsidRPr="00960D25">
        <w:rPr>
          <w:rFonts w:ascii="Republika" w:hAnsi="Republika" w:cs="Arial"/>
        </w:rPr>
        <w:t>vropske komisije</w:t>
      </w:r>
    </w:p>
    <w:p w14:paraId="201C5B63" w14:textId="1D454331" w:rsidR="002C0466" w:rsidRPr="00960D25" w:rsidRDefault="002C0466" w:rsidP="00122210">
      <w:pPr>
        <w:spacing w:after="40" w:line="276" w:lineRule="auto"/>
        <w:jc w:val="left"/>
        <w:rPr>
          <w:rFonts w:ascii="Republika" w:hAnsi="Republika" w:cs="Arial"/>
        </w:rPr>
      </w:pPr>
      <w:r w:rsidRPr="00960D25">
        <w:rPr>
          <w:rFonts w:ascii="Republika" w:hAnsi="Republika" w:cs="Arial"/>
        </w:rPr>
        <w:lastRenderedPageBreak/>
        <w:t>Skladi EU – ESRR, ESS+, KS in SPP</w:t>
      </w:r>
    </w:p>
    <w:p w14:paraId="52C25537" w14:textId="4711814D" w:rsidR="00AC6814" w:rsidRPr="00960D25" w:rsidRDefault="00AC6814" w:rsidP="00122210">
      <w:pPr>
        <w:spacing w:after="40" w:line="276" w:lineRule="auto"/>
        <w:jc w:val="left"/>
        <w:rPr>
          <w:rFonts w:ascii="Republika" w:hAnsi="Republika" w:cs="Arial"/>
        </w:rPr>
      </w:pPr>
      <w:r w:rsidRPr="00960D25">
        <w:rPr>
          <w:rFonts w:ascii="Republika" w:hAnsi="Republika" w:cs="Arial"/>
        </w:rPr>
        <w:t>SPP – Sklad za pravični prehod</w:t>
      </w:r>
    </w:p>
    <w:p w14:paraId="059A45FC" w14:textId="68B32CE7" w:rsidR="00FB7AF2" w:rsidRPr="00960D25" w:rsidRDefault="00FB7AF2" w:rsidP="00122210">
      <w:pPr>
        <w:spacing w:after="40" w:line="276" w:lineRule="auto"/>
        <w:jc w:val="left"/>
        <w:rPr>
          <w:rFonts w:ascii="Republika" w:hAnsi="Republika" w:cs="Arial"/>
        </w:rPr>
      </w:pPr>
      <w:r w:rsidRPr="00960D25">
        <w:rPr>
          <w:rFonts w:ascii="Republika" w:hAnsi="Republika" w:cs="Arial"/>
        </w:rPr>
        <w:t>MF SUSEU – Ministrstvo za finance, Sektor za upravljanje s sredstvi EU/CA</w:t>
      </w:r>
    </w:p>
    <w:p w14:paraId="044BF4A1" w14:textId="36071305" w:rsidR="00BD5DBD" w:rsidRPr="00960D25" w:rsidRDefault="00D0650E" w:rsidP="00122210">
      <w:pPr>
        <w:spacing w:after="40" w:line="276" w:lineRule="auto"/>
        <w:jc w:val="left"/>
        <w:rPr>
          <w:rFonts w:ascii="Republika" w:hAnsi="Republika" w:cs="Arial"/>
        </w:rPr>
      </w:pPr>
      <w:r w:rsidRPr="00960D25">
        <w:rPr>
          <w:rFonts w:ascii="Republika" w:hAnsi="Republika" w:cs="Arial"/>
        </w:rPr>
        <w:t xml:space="preserve">MKRR </w:t>
      </w:r>
      <w:r w:rsidR="00BD5DBD" w:rsidRPr="00960D25">
        <w:rPr>
          <w:rFonts w:ascii="Republika" w:hAnsi="Republika" w:cs="Arial"/>
        </w:rPr>
        <w:t xml:space="preserve">– </w:t>
      </w:r>
      <w:r w:rsidRPr="00960D25">
        <w:rPr>
          <w:rFonts w:ascii="Republika" w:hAnsi="Republika" w:cs="Arial"/>
        </w:rPr>
        <w:t>Ministrstvo za kohezijo in regionalni razvoj</w:t>
      </w:r>
    </w:p>
    <w:p w14:paraId="4BD19816" w14:textId="646B4A35" w:rsidR="00341254" w:rsidRPr="00960D25" w:rsidRDefault="00341254" w:rsidP="00122210">
      <w:pPr>
        <w:spacing w:after="40" w:line="276" w:lineRule="auto"/>
        <w:jc w:val="left"/>
        <w:rPr>
          <w:rFonts w:ascii="Republika" w:hAnsi="Republika" w:cs="Arial"/>
        </w:rPr>
      </w:pPr>
      <w:r w:rsidRPr="00960D25">
        <w:rPr>
          <w:rFonts w:ascii="Republika" w:hAnsi="Republika" w:cs="Arial"/>
        </w:rPr>
        <w:t>UNP – Ministrstvo za finance, Urad republike Slovenije za nadzor proračuna</w:t>
      </w:r>
    </w:p>
    <w:p w14:paraId="70F46933" w14:textId="085FC683" w:rsidR="00BD5DBD" w:rsidRPr="00960D25" w:rsidRDefault="00BD5DBD" w:rsidP="00122210">
      <w:pPr>
        <w:spacing w:after="40" w:line="276" w:lineRule="auto"/>
        <w:jc w:val="left"/>
        <w:rPr>
          <w:rFonts w:ascii="Republika" w:hAnsi="Republika" w:cs="Arial"/>
        </w:rPr>
      </w:pPr>
      <w:r w:rsidRPr="00960D25">
        <w:rPr>
          <w:rFonts w:ascii="Republika" w:hAnsi="Republika" w:cs="Arial"/>
        </w:rPr>
        <w:t>U – upravičenec</w:t>
      </w:r>
    </w:p>
    <w:p w14:paraId="6B74C9E1" w14:textId="77777777" w:rsidR="00BF2678" w:rsidRPr="00960D25" w:rsidRDefault="00BF2678" w:rsidP="00122210">
      <w:pPr>
        <w:spacing w:after="40" w:line="276" w:lineRule="auto"/>
        <w:ind w:left="284" w:hanging="284"/>
        <w:rPr>
          <w:rFonts w:ascii="Republika" w:hAnsi="Republika" w:cs="Arial"/>
        </w:rPr>
      </w:pPr>
      <w:r w:rsidRPr="00960D25">
        <w:rPr>
          <w:rFonts w:ascii="Republika" w:hAnsi="Republika" w:cs="Arial"/>
        </w:rPr>
        <w:t xml:space="preserve">Uredba EKP - </w:t>
      </w:r>
      <w:r w:rsidRPr="00960D25">
        <w:rPr>
          <w:rFonts w:ascii="Republika" w:hAnsi="Republika" w:cs="Arial"/>
          <w:color w:val="000000"/>
        </w:rPr>
        <w:t>Uredba o izvajanju uredb (EU) in (Euratom) na področju izvajanja evropske kohezijske politike v obdobju 2021–2027 za cilj naložbe za rast in delovna mesta</w:t>
      </w:r>
      <w:r w:rsidR="00161ADF" w:rsidRPr="00960D25">
        <w:rPr>
          <w:rFonts w:ascii="Republika" w:hAnsi="Republika" w:cs="Arial"/>
          <w:color w:val="000000"/>
        </w:rPr>
        <w:t xml:space="preserve"> (</w:t>
      </w:r>
      <w:r w:rsidRPr="00960D25">
        <w:rPr>
          <w:rFonts w:ascii="Republika" w:hAnsi="Republika" w:cs="Arial"/>
          <w:color w:val="000000"/>
        </w:rPr>
        <w:t>Uradn</w:t>
      </w:r>
      <w:r w:rsidR="00161ADF" w:rsidRPr="00960D25">
        <w:rPr>
          <w:rFonts w:ascii="Republika" w:hAnsi="Republika" w:cs="Arial"/>
          <w:color w:val="000000"/>
        </w:rPr>
        <w:t>i</w:t>
      </w:r>
      <w:r w:rsidRPr="00960D25">
        <w:rPr>
          <w:rFonts w:ascii="Republika" w:hAnsi="Republika" w:cs="Arial"/>
          <w:color w:val="000000"/>
        </w:rPr>
        <w:t xml:space="preserve"> list RS št. 21/2023 </w:t>
      </w:r>
      <w:r w:rsidR="00161ADF" w:rsidRPr="00960D25">
        <w:rPr>
          <w:rFonts w:ascii="Republika" w:hAnsi="Republika" w:cs="Arial"/>
          <w:color w:val="000000"/>
        </w:rPr>
        <w:t xml:space="preserve">z </w:t>
      </w:r>
      <w:r w:rsidRPr="00960D25">
        <w:rPr>
          <w:rFonts w:ascii="Republika" w:hAnsi="Republika" w:cs="Arial"/>
          <w:color w:val="000000"/>
        </w:rPr>
        <w:t>dne 17.2.2023</w:t>
      </w:r>
      <w:r w:rsidR="00161ADF" w:rsidRPr="00960D25">
        <w:rPr>
          <w:rFonts w:ascii="Republika" w:hAnsi="Republika" w:cs="Arial"/>
          <w:color w:val="000000"/>
        </w:rPr>
        <w:t>)</w:t>
      </w:r>
    </w:p>
    <w:p w14:paraId="7A719C6B" w14:textId="52F38174" w:rsidR="00B66B03" w:rsidRPr="00960D25" w:rsidRDefault="00B66B03" w:rsidP="00122210">
      <w:pPr>
        <w:spacing w:after="40" w:line="276" w:lineRule="auto"/>
        <w:ind w:left="284" w:hanging="284"/>
        <w:rPr>
          <w:rFonts w:ascii="Republika" w:hAnsi="Republika" w:cs="Arial"/>
          <w:color w:val="000000"/>
        </w:rPr>
      </w:pPr>
      <w:r w:rsidRPr="00960D25">
        <w:rPr>
          <w:rFonts w:ascii="Republika" w:hAnsi="Republika" w:cs="Arial"/>
        </w:rPr>
        <w:t xml:space="preserve">Uredba 2021/1060/EU - </w:t>
      </w:r>
      <w:r w:rsidR="00B2511D" w:rsidRPr="00960D25">
        <w:rPr>
          <w:rFonts w:ascii="Republika" w:hAnsi="Republika" w:cs="Arial"/>
          <w:color w:val="000000"/>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zadnjič spremenjena z Uredbo (EU) 2022/2039 Evropskega parlamenta in Sveta z dne 19. oktobra 2022 o spremembi uredb (EU) št. 1303/2013 in (EU) 2021/1060 glede dodatne prožnosti za obravnavanje posledic vojaške agresije Ruske federacije FAST (prožna pomoč za ozemlja) – CARE (UL L št. 275 z dne 25. 10. 2022, str. 23)</w:t>
      </w:r>
    </w:p>
    <w:p w14:paraId="2F23A896" w14:textId="68F85CFD" w:rsidR="00233F52" w:rsidRPr="00960D25" w:rsidRDefault="00233F52" w:rsidP="00122210">
      <w:pPr>
        <w:spacing w:after="40" w:line="276" w:lineRule="auto"/>
        <w:jc w:val="left"/>
        <w:rPr>
          <w:rFonts w:ascii="Republika" w:hAnsi="Republika" w:cs="Arial"/>
        </w:rPr>
      </w:pPr>
      <w:r w:rsidRPr="00960D25">
        <w:rPr>
          <w:rFonts w:ascii="Republika" w:hAnsi="Republika" w:cs="Arial"/>
        </w:rPr>
        <w:t>ZaP - zahtevek za plačilo</w:t>
      </w:r>
    </w:p>
    <w:p w14:paraId="2B122E7F" w14:textId="77777777" w:rsidR="00200D7A" w:rsidRPr="00960D25" w:rsidRDefault="00200D7A" w:rsidP="00122210">
      <w:pPr>
        <w:spacing w:after="40" w:line="276" w:lineRule="auto"/>
        <w:jc w:val="left"/>
        <w:rPr>
          <w:rFonts w:ascii="Republika" w:hAnsi="Republika" w:cs="Arial"/>
        </w:rPr>
      </w:pPr>
      <w:r w:rsidRPr="00960D25">
        <w:rPr>
          <w:rFonts w:ascii="Republika" w:hAnsi="Republika" w:cs="Arial"/>
        </w:rPr>
        <w:t>ZMOS – Združenje mestnih občin Slovenije</w:t>
      </w:r>
    </w:p>
    <w:p w14:paraId="738E8624" w14:textId="77777777" w:rsidR="00BD5DBD" w:rsidRPr="00960D25" w:rsidRDefault="00BD5DBD" w:rsidP="00122210">
      <w:pPr>
        <w:spacing w:after="40" w:line="276" w:lineRule="auto"/>
        <w:jc w:val="left"/>
        <w:rPr>
          <w:rFonts w:ascii="Republika" w:hAnsi="Republika" w:cs="Arial"/>
        </w:rPr>
      </w:pPr>
      <w:r w:rsidRPr="00960D25">
        <w:rPr>
          <w:rFonts w:ascii="Republika" w:hAnsi="Republika" w:cs="Arial"/>
        </w:rPr>
        <w:t>ZZI – zahtevek za izplačilo</w:t>
      </w:r>
    </w:p>
    <w:p w14:paraId="3DBD0246" w14:textId="2D866B82" w:rsidR="00B97338" w:rsidRPr="00190567" w:rsidRDefault="00290C0D" w:rsidP="00341254">
      <w:pPr>
        <w:spacing w:after="40"/>
        <w:jc w:val="left"/>
        <w:rPr>
          <w:rFonts w:ascii="Republika" w:hAnsi="Republika" w:cs="Arial"/>
          <w:sz w:val="20"/>
          <w:szCs w:val="20"/>
        </w:rPr>
      </w:pPr>
      <w:r w:rsidRPr="00190567">
        <w:rPr>
          <w:rFonts w:ascii="Republika" w:hAnsi="Republika" w:cs="Arial"/>
          <w:sz w:val="20"/>
          <w:szCs w:val="20"/>
        </w:rPr>
        <w:br w:type="page"/>
      </w:r>
    </w:p>
    <w:p w14:paraId="170D0030" w14:textId="58012910" w:rsidR="00F02338" w:rsidRPr="00190567" w:rsidRDefault="00F02338" w:rsidP="00341254">
      <w:pPr>
        <w:pStyle w:val="Naslov1"/>
        <w:numPr>
          <w:ilvl w:val="0"/>
          <w:numId w:val="2"/>
        </w:numPr>
        <w:ind w:left="709" w:hanging="709"/>
        <w:rPr>
          <w:rFonts w:ascii="Republika" w:hAnsi="Republika"/>
        </w:rPr>
      </w:pPr>
      <w:bookmarkStart w:id="8" w:name="_Toc102128215"/>
      <w:bookmarkStart w:id="9" w:name="_Toc139026188"/>
      <w:r w:rsidRPr="00190567">
        <w:rPr>
          <w:rFonts w:ascii="Republika" w:hAnsi="Republika"/>
        </w:rPr>
        <w:lastRenderedPageBreak/>
        <w:t>SPLOŠNE INFORMACIJE</w:t>
      </w:r>
      <w:bookmarkEnd w:id="8"/>
      <w:bookmarkEnd w:id="9"/>
      <w:r w:rsidR="007E2AAE" w:rsidRPr="00190567">
        <w:rPr>
          <w:rFonts w:ascii="Republika" w:hAnsi="Republika"/>
        </w:rPr>
        <w:fldChar w:fldCharType="begin"/>
      </w:r>
      <w:r w:rsidR="007E2AAE" w:rsidRPr="00190567">
        <w:rPr>
          <w:rFonts w:ascii="Republika" w:hAnsi="Republika"/>
        </w:rPr>
        <w:instrText xml:space="preserve"> TC "SPLOŠNE INFORMACIJE" \f C \l "1" </w:instrText>
      </w:r>
      <w:r w:rsidR="007E2AAE" w:rsidRPr="00190567">
        <w:rPr>
          <w:rFonts w:ascii="Republika" w:hAnsi="Republika"/>
        </w:rPr>
        <w:fldChar w:fldCharType="end"/>
      </w:r>
      <w:r w:rsidRPr="00190567">
        <w:rPr>
          <w:rFonts w:ascii="Republika" w:hAnsi="Republika"/>
        </w:rPr>
        <w:t xml:space="preserve"> </w:t>
      </w:r>
    </w:p>
    <w:p w14:paraId="68CCF339" w14:textId="77777777" w:rsidR="00242CE9" w:rsidRPr="00190567" w:rsidRDefault="00242CE9" w:rsidP="00341254">
      <w:pPr>
        <w:rPr>
          <w:rFonts w:ascii="Republika" w:hAnsi="Republika" w:cs="Arial"/>
          <w:sz w:val="20"/>
          <w:szCs w:val="20"/>
        </w:rPr>
      </w:pPr>
      <w:bookmarkStart w:id="10" w:name="_Toc102128216"/>
    </w:p>
    <w:p w14:paraId="1D109A39" w14:textId="5C217B04" w:rsidR="00B11162" w:rsidRPr="00190567" w:rsidRDefault="00F02338" w:rsidP="00341254">
      <w:pPr>
        <w:pStyle w:val="Naslov2"/>
        <w:numPr>
          <w:ilvl w:val="1"/>
          <w:numId w:val="2"/>
        </w:numPr>
        <w:ind w:left="709" w:hanging="709"/>
        <w:rPr>
          <w:rFonts w:ascii="Republika" w:hAnsi="Republika"/>
        </w:rPr>
      </w:pPr>
      <w:bookmarkStart w:id="11" w:name="_Toc139026189"/>
      <w:r w:rsidRPr="00190567">
        <w:rPr>
          <w:rFonts w:ascii="Republika" w:hAnsi="Republika"/>
        </w:rPr>
        <w:t>OSNOVNI PODATKI</w:t>
      </w:r>
      <w:bookmarkEnd w:id="10"/>
      <w:bookmarkEnd w:id="11"/>
    </w:p>
    <w:p w14:paraId="643E2FBF" w14:textId="77777777" w:rsidR="003E2346" w:rsidRPr="003E2346" w:rsidRDefault="003E2346" w:rsidP="00341254">
      <w:pPr>
        <w:spacing w:after="0"/>
        <w:rPr>
          <w:rFonts w:ascii="Republika" w:hAnsi="Republika" w:cs="Arial"/>
          <w:sz w:val="12"/>
          <w:szCs w:val="12"/>
        </w:rPr>
      </w:pPr>
    </w:p>
    <w:p w14:paraId="44B2FE55" w14:textId="75695065" w:rsidR="007A606B" w:rsidRDefault="0001331C" w:rsidP="00341254">
      <w:pPr>
        <w:spacing w:after="0"/>
        <w:rPr>
          <w:rFonts w:ascii="Republika" w:hAnsi="Republika" w:cs="Arial"/>
          <w:b/>
        </w:rPr>
      </w:pPr>
      <w:r w:rsidRPr="007A606B">
        <w:rPr>
          <w:rFonts w:ascii="Republika" w:hAnsi="Republika" w:cs="Arial"/>
        </w:rPr>
        <w:t>Država članica Evropske unije:</w:t>
      </w:r>
      <w:r w:rsidRPr="007A606B">
        <w:rPr>
          <w:rFonts w:ascii="Republika" w:hAnsi="Republika" w:cs="Arial"/>
          <w:b/>
        </w:rPr>
        <w:t xml:space="preserve"> </w:t>
      </w:r>
    </w:p>
    <w:p w14:paraId="13F60738" w14:textId="27F6DE18" w:rsidR="00B97338" w:rsidRPr="007A606B" w:rsidRDefault="00BE2A23" w:rsidP="00341254">
      <w:pPr>
        <w:spacing w:after="0"/>
        <w:ind w:left="284" w:hanging="142"/>
        <w:rPr>
          <w:rFonts w:ascii="Republika" w:hAnsi="Republika" w:cs="Arial"/>
        </w:rPr>
      </w:pPr>
      <w:r w:rsidRPr="007A606B">
        <w:rPr>
          <w:rFonts w:ascii="Republika" w:hAnsi="Republika" w:cs="Arial"/>
          <w:b/>
        </w:rPr>
        <w:t>Republika Slovenija</w:t>
      </w:r>
    </w:p>
    <w:p w14:paraId="607FA4C4" w14:textId="77777777" w:rsidR="000A7AF8" w:rsidRPr="007A606B" w:rsidRDefault="000A7AF8" w:rsidP="00341254">
      <w:pPr>
        <w:spacing w:after="0"/>
        <w:rPr>
          <w:rFonts w:ascii="Republika" w:hAnsi="Republika" w:cs="Arial"/>
        </w:rPr>
      </w:pPr>
    </w:p>
    <w:p w14:paraId="757C6D08" w14:textId="77777777" w:rsidR="007A606B" w:rsidRDefault="00BE2A23" w:rsidP="00341254">
      <w:pPr>
        <w:spacing w:after="0"/>
        <w:rPr>
          <w:rFonts w:ascii="Republika" w:hAnsi="Republika" w:cs="Arial"/>
        </w:rPr>
      </w:pPr>
      <w:r w:rsidRPr="007A606B">
        <w:rPr>
          <w:rFonts w:ascii="Republika" w:hAnsi="Republika" w:cs="Arial"/>
        </w:rPr>
        <w:t>Naziv program</w:t>
      </w:r>
      <w:r w:rsidR="0001331C" w:rsidRPr="007A606B">
        <w:rPr>
          <w:rFonts w:ascii="Republika" w:hAnsi="Republika" w:cs="Arial"/>
        </w:rPr>
        <w:t>a</w:t>
      </w:r>
      <w:r w:rsidRPr="007A606B">
        <w:rPr>
          <w:rFonts w:ascii="Republika" w:hAnsi="Republika" w:cs="Arial"/>
        </w:rPr>
        <w:t xml:space="preserve"> in številk</w:t>
      </w:r>
      <w:r w:rsidR="0001331C" w:rsidRPr="007A606B">
        <w:rPr>
          <w:rFonts w:ascii="Republika" w:hAnsi="Republika" w:cs="Arial"/>
        </w:rPr>
        <w:t>a</w:t>
      </w:r>
      <w:r w:rsidRPr="007A606B">
        <w:rPr>
          <w:rFonts w:ascii="Republika" w:hAnsi="Republika" w:cs="Arial"/>
        </w:rPr>
        <w:t xml:space="preserve"> CCI</w:t>
      </w:r>
      <w:r w:rsidR="00523598" w:rsidRPr="007A606B">
        <w:rPr>
          <w:rFonts w:ascii="Republika" w:hAnsi="Republika" w:cs="Arial"/>
        </w:rPr>
        <w:t xml:space="preserve">: </w:t>
      </w:r>
    </w:p>
    <w:p w14:paraId="1D152EEB" w14:textId="7555BE8F" w:rsidR="0001331C" w:rsidRPr="007A606B" w:rsidRDefault="007B3D9C" w:rsidP="00341254">
      <w:pPr>
        <w:spacing w:after="0"/>
        <w:ind w:firstLine="142"/>
        <w:rPr>
          <w:rFonts w:ascii="Republika" w:hAnsi="Republika" w:cs="Arial"/>
        </w:rPr>
      </w:pPr>
      <w:r w:rsidRPr="007A606B">
        <w:rPr>
          <w:rFonts w:ascii="Republika" w:hAnsi="Republika" w:cs="Arial"/>
          <w:b/>
        </w:rPr>
        <w:t>Program evropske kohezijske politike v obdobju 2021-2027 v Sloveniji</w:t>
      </w:r>
      <w:r w:rsidRPr="007A606B">
        <w:rPr>
          <w:rFonts w:ascii="Republika" w:hAnsi="Republika" w:cs="Arial"/>
        </w:rPr>
        <w:t xml:space="preserve"> </w:t>
      </w:r>
      <w:r w:rsidR="0001331C" w:rsidRPr="007A606B">
        <w:rPr>
          <w:rFonts w:ascii="Republika" w:hAnsi="Republika" w:cs="Arial"/>
        </w:rPr>
        <w:t xml:space="preserve"> </w:t>
      </w:r>
    </w:p>
    <w:p w14:paraId="50B59EF9" w14:textId="77777777" w:rsidR="007B3D9C" w:rsidRPr="007A606B" w:rsidRDefault="007B3D9C" w:rsidP="00341254">
      <w:pPr>
        <w:spacing w:after="0"/>
        <w:ind w:firstLine="142"/>
        <w:rPr>
          <w:rFonts w:ascii="Republika" w:hAnsi="Republika" w:cs="Arial"/>
          <w:b/>
        </w:rPr>
      </w:pPr>
      <w:r w:rsidRPr="007A606B">
        <w:rPr>
          <w:rFonts w:ascii="Republika" w:hAnsi="Republika" w:cs="Arial"/>
          <w:b/>
        </w:rPr>
        <w:t xml:space="preserve">CCI: </w:t>
      </w:r>
      <w:r w:rsidR="00836D4A" w:rsidRPr="007A606B">
        <w:rPr>
          <w:rFonts w:ascii="Republika" w:hAnsi="Republika" w:cs="Arial"/>
          <w:b/>
        </w:rPr>
        <w:t>2021SI16FFPR001</w:t>
      </w:r>
    </w:p>
    <w:p w14:paraId="62A099BC" w14:textId="77777777" w:rsidR="000A7AF8" w:rsidRPr="007A606B" w:rsidRDefault="000A7AF8" w:rsidP="00341254">
      <w:pPr>
        <w:spacing w:after="0"/>
        <w:jc w:val="left"/>
        <w:rPr>
          <w:rFonts w:ascii="Republika" w:hAnsi="Republika" w:cs="Arial"/>
        </w:rPr>
      </w:pPr>
    </w:p>
    <w:p w14:paraId="27C5AEE4" w14:textId="77777777" w:rsidR="007A606B" w:rsidRDefault="00523598" w:rsidP="00341254">
      <w:pPr>
        <w:spacing w:after="0"/>
        <w:jc w:val="left"/>
        <w:rPr>
          <w:rFonts w:ascii="Republika" w:hAnsi="Republika" w:cs="Arial"/>
        </w:rPr>
      </w:pPr>
      <w:r w:rsidRPr="007A606B">
        <w:rPr>
          <w:rFonts w:ascii="Republika" w:hAnsi="Republika" w:cs="Arial"/>
        </w:rPr>
        <w:t>Naziv in e-naslov glavne kontaktne točke</w:t>
      </w:r>
      <w:r w:rsidR="000A7AF8" w:rsidRPr="007A606B">
        <w:rPr>
          <w:rFonts w:ascii="Republika" w:hAnsi="Republika" w:cs="Arial"/>
        </w:rPr>
        <w:t xml:space="preserve"> (telo, odgovorno za opis)</w:t>
      </w:r>
      <w:r w:rsidRPr="007A606B">
        <w:rPr>
          <w:rFonts w:ascii="Republika" w:hAnsi="Republika" w:cs="Arial"/>
        </w:rPr>
        <w:t xml:space="preserve">: </w:t>
      </w:r>
    </w:p>
    <w:p w14:paraId="3BCA12C5" w14:textId="0A4C2F77" w:rsidR="00BF2678" w:rsidRPr="007A606B" w:rsidRDefault="005A4E54" w:rsidP="00341254">
      <w:pPr>
        <w:spacing w:after="0"/>
        <w:ind w:firstLine="142"/>
        <w:jc w:val="left"/>
        <w:rPr>
          <w:rFonts w:ascii="Republika" w:hAnsi="Republika" w:cs="Arial"/>
        </w:rPr>
      </w:pPr>
      <w:r w:rsidRPr="007A606B">
        <w:rPr>
          <w:rFonts w:ascii="Republika" w:hAnsi="Republika" w:cs="Arial"/>
          <w:b/>
        </w:rPr>
        <w:t>Ministrstvo za kohezijo in regionalni razvoj</w:t>
      </w:r>
      <w:r w:rsidR="00BF2678" w:rsidRPr="007A606B">
        <w:rPr>
          <w:rFonts w:ascii="Republika" w:hAnsi="Republika" w:cs="Arial"/>
          <w:b/>
        </w:rPr>
        <w:t xml:space="preserve">, </w:t>
      </w:r>
      <w:hyperlink r:id="rId9" w:history="1">
        <w:r w:rsidR="00BF2678" w:rsidRPr="007A606B">
          <w:rPr>
            <w:rStyle w:val="Hiperpovezava"/>
            <w:rFonts w:ascii="Republika" w:hAnsi="Republika" w:cs="Arial"/>
            <w:b/>
            <w:color w:val="auto"/>
          </w:rPr>
          <w:t>gp.mkrr@gov.si</w:t>
        </w:r>
      </w:hyperlink>
    </w:p>
    <w:p w14:paraId="523EE6A2" w14:textId="77777777" w:rsidR="0001331C" w:rsidRPr="007A606B" w:rsidRDefault="0001331C" w:rsidP="00341254">
      <w:pPr>
        <w:spacing w:before="160" w:after="0"/>
        <w:jc w:val="left"/>
        <w:rPr>
          <w:rFonts w:ascii="Republika" w:hAnsi="Republika" w:cs="Arial"/>
        </w:rPr>
      </w:pPr>
    </w:p>
    <w:p w14:paraId="5222B13D" w14:textId="4600E1F9" w:rsidR="000C4E00" w:rsidRPr="00190567" w:rsidRDefault="00C66E90" w:rsidP="00DA2706">
      <w:pPr>
        <w:pStyle w:val="Naslov2"/>
        <w:numPr>
          <w:ilvl w:val="1"/>
          <w:numId w:val="28"/>
        </w:numPr>
        <w:spacing w:after="240"/>
        <w:ind w:left="709" w:hanging="709"/>
        <w:rPr>
          <w:rFonts w:ascii="Republika" w:hAnsi="Republika" w:cs="Arial"/>
          <w:szCs w:val="28"/>
        </w:rPr>
      </w:pPr>
      <w:bookmarkStart w:id="12" w:name="_Toc102128217"/>
      <w:bookmarkStart w:id="13" w:name="_Toc139026190"/>
      <w:r w:rsidRPr="00190567">
        <w:rPr>
          <w:rFonts w:ascii="Republika" w:hAnsi="Republika" w:cs="Arial"/>
          <w:szCs w:val="28"/>
        </w:rPr>
        <w:t>DATUM OPISA SISTEMA</w:t>
      </w:r>
      <w:bookmarkEnd w:id="12"/>
      <w:bookmarkEnd w:id="13"/>
      <w:r w:rsidRPr="00190567">
        <w:rPr>
          <w:rFonts w:ascii="Republika" w:hAnsi="Republika" w:cs="Arial"/>
          <w:szCs w:val="28"/>
        </w:rPr>
        <w:t xml:space="preserve"> </w:t>
      </w:r>
    </w:p>
    <w:p w14:paraId="17F64994" w14:textId="645304D7" w:rsidR="00C66E90" w:rsidRPr="003E2346" w:rsidRDefault="00C66E90" w:rsidP="00341254">
      <w:pPr>
        <w:spacing w:after="240"/>
        <w:jc w:val="left"/>
        <w:rPr>
          <w:rFonts w:ascii="Republika" w:hAnsi="Republika" w:cs="Arial"/>
        </w:rPr>
      </w:pPr>
      <w:r w:rsidRPr="003E2346">
        <w:rPr>
          <w:rFonts w:ascii="Republika" w:hAnsi="Republika" w:cs="Arial"/>
        </w:rPr>
        <w:t xml:space="preserve">Predložene informacije opisujejo stanje z dne: </w:t>
      </w:r>
      <w:r w:rsidR="003E2346" w:rsidRPr="003E2346">
        <w:rPr>
          <w:rFonts w:ascii="Republika" w:hAnsi="Republika" w:cs="Arial"/>
          <w:b/>
        </w:rPr>
        <w:t>30. 6</w:t>
      </w:r>
      <w:r w:rsidR="000E5A87" w:rsidRPr="003E2346">
        <w:rPr>
          <w:rFonts w:ascii="Republika" w:hAnsi="Republika" w:cs="Arial"/>
          <w:b/>
        </w:rPr>
        <w:t>. 2023</w:t>
      </w:r>
    </w:p>
    <w:p w14:paraId="5E717321" w14:textId="77777777" w:rsidR="00C66E90" w:rsidRPr="003E2346" w:rsidRDefault="00C66E90" w:rsidP="00341254">
      <w:pPr>
        <w:jc w:val="left"/>
        <w:rPr>
          <w:rFonts w:ascii="Republika" w:hAnsi="Republika" w:cs="Arial"/>
        </w:rPr>
      </w:pPr>
    </w:p>
    <w:p w14:paraId="415A93F4" w14:textId="77777777" w:rsidR="00242CE9" w:rsidRPr="00190567" w:rsidRDefault="00DE5D07" w:rsidP="00DA2706">
      <w:pPr>
        <w:pStyle w:val="Naslov2"/>
        <w:numPr>
          <w:ilvl w:val="1"/>
          <w:numId w:val="28"/>
        </w:numPr>
        <w:ind w:left="709" w:hanging="709"/>
        <w:rPr>
          <w:rFonts w:ascii="Republika" w:hAnsi="Republika" w:cs="Arial"/>
          <w:szCs w:val="28"/>
        </w:rPr>
      </w:pPr>
      <w:bookmarkStart w:id="14" w:name="_Toc102128218"/>
      <w:bookmarkStart w:id="15" w:name="_Toc139026191"/>
      <w:r w:rsidRPr="00190567">
        <w:rPr>
          <w:rFonts w:ascii="Republika" w:hAnsi="Republika" w:cs="Arial"/>
          <w:szCs w:val="28"/>
        </w:rPr>
        <w:t>STRUKTURA SISTEMA</w:t>
      </w:r>
      <w:bookmarkEnd w:id="14"/>
      <w:bookmarkEnd w:id="15"/>
    </w:p>
    <w:p w14:paraId="074FDC9D" w14:textId="308C318F" w:rsidR="002B514C" w:rsidRPr="003E2346" w:rsidRDefault="00DE5D07" w:rsidP="00341254">
      <w:pPr>
        <w:rPr>
          <w:rFonts w:ascii="Republika" w:hAnsi="Republika" w:cs="Arial"/>
        </w:rPr>
      </w:pPr>
      <w:r w:rsidRPr="003E2346">
        <w:rPr>
          <w:rFonts w:ascii="Republika" w:hAnsi="Republika" w:cs="Arial"/>
        </w:rPr>
        <w:t xml:space="preserve">Struktura sistema </w:t>
      </w:r>
      <w:r w:rsidR="0006182D" w:rsidRPr="003E2346">
        <w:rPr>
          <w:rFonts w:ascii="Republika" w:hAnsi="Republika" w:cs="Arial"/>
        </w:rPr>
        <w:t xml:space="preserve"> zajema </w:t>
      </w:r>
      <w:r w:rsidRPr="003E2346">
        <w:rPr>
          <w:rFonts w:ascii="Republika" w:hAnsi="Republika" w:cs="Arial"/>
        </w:rPr>
        <w:t xml:space="preserve">splošne informacije </w:t>
      </w:r>
      <w:r w:rsidR="005E53DC" w:rsidRPr="003E2346">
        <w:rPr>
          <w:rFonts w:ascii="Republika" w:hAnsi="Republika" w:cs="Arial"/>
        </w:rPr>
        <w:t>o strukturi in o</w:t>
      </w:r>
      <w:r w:rsidR="0036503A" w:rsidRPr="003E2346">
        <w:rPr>
          <w:rFonts w:ascii="Republika" w:hAnsi="Republika" w:cs="Arial"/>
        </w:rPr>
        <w:t>rganizaciji sistema upravljanja</w:t>
      </w:r>
      <w:r w:rsidR="00211A81" w:rsidRPr="003E2346">
        <w:rPr>
          <w:rFonts w:ascii="Republika" w:hAnsi="Republika" w:cs="Arial"/>
        </w:rPr>
        <w:t>, nadzora</w:t>
      </w:r>
      <w:r w:rsidR="005E53DC" w:rsidRPr="003E2346">
        <w:rPr>
          <w:rFonts w:ascii="Republika" w:hAnsi="Republika" w:cs="Arial"/>
        </w:rPr>
        <w:t xml:space="preserve"> </w:t>
      </w:r>
      <w:r w:rsidR="0036503A" w:rsidRPr="003E2346">
        <w:rPr>
          <w:rFonts w:ascii="Republika" w:hAnsi="Republika" w:cs="Arial"/>
        </w:rPr>
        <w:t>in izvajanja</w:t>
      </w:r>
      <w:r w:rsidR="005E53DC" w:rsidRPr="003E2346">
        <w:rPr>
          <w:rFonts w:ascii="Republika" w:hAnsi="Republika" w:cs="Arial"/>
        </w:rPr>
        <w:t xml:space="preserve"> </w:t>
      </w:r>
      <w:r w:rsidR="00991452" w:rsidRPr="003E2346">
        <w:rPr>
          <w:rFonts w:ascii="Republika" w:hAnsi="Republika" w:cs="Arial"/>
        </w:rPr>
        <w:t>EKP</w:t>
      </w:r>
      <w:r w:rsidR="006C5BA8" w:rsidRPr="003E2346">
        <w:rPr>
          <w:rFonts w:ascii="Republika" w:hAnsi="Republika" w:cs="Arial"/>
        </w:rPr>
        <w:t xml:space="preserve"> v Sloveniji, v obdobju od 2021 do 2027</w:t>
      </w:r>
      <w:r w:rsidR="0036503A" w:rsidRPr="003E2346">
        <w:rPr>
          <w:rFonts w:ascii="Republika" w:hAnsi="Republika" w:cs="Arial"/>
        </w:rPr>
        <w:t>.</w:t>
      </w:r>
      <w:r w:rsidR="00EC072E">
        <w:rPr>
          <w:rFonts w:ascii="Republika" w:hAnsi="Republika" w:cs="Arial"/>
        </w:rPr>
        <w:t xml:space="preserve"> </w:t>
      </w:r>
      <w:r w:rsidR="00892D15" w:rsidRPr="003E2346">
        <w:rPr>
          <w:rFonts w:ascii="Republika" w:hAnsi="Republika" w:cs="Arial"/>
        </w:rPr>
        <w:t xml:space="preserve">Na podlagi sprejete </w:t>
      </w:r>
      <w:r w:rsidR="000E5530" w:rsidRPr="003E2346">
        <w:rPr>
          <w:rFonts w:ascii="Republika" w:hAnsi="Republika" w:cs="Arial"/>
          <w:color w:val="000000"/>
        </w:rPr>
        <w:t>Uredb</w:t>
      </w:r>
      <w:r w:rsidR="00341254">
        <w:rPr>
          <w:rFonts w:ascii="Republika" w:hAnsi="Republika" w:cs="Arial"/>
          <w:color w:val="000000"/>
        </w:rPr>
        <w:t>e</w:t>
      </w:r>
      <w:r w:rsidR="000E5530" w:rsidRPr="003E2346">
        <w:rPr>
          <w:rFonts w:ascii="Republika" w:hAnsi="Republika" w:cs="Arial"/>
          <w:color w:val="000000"/>
        </w:rPr>
        <w:t xml:space="preserve"> EKP</w:t>
      </w:r>
      <w:r w:rsidR="00892D15" w:rsidRPr="003E2346">
        <w:rPr>
          <w:rFonts w:ascii="Republika" w:hAnsi="Republika" w:cs="Arial"/>
        </w:rPr>
        <w:t xml:space="preserve"> so imenovani naslednji o</w:t>
      </w:r>
      <w:r w:rsidR="002B514C" w:rsidRPr="003E2346">
        <w:rPr>
          <w:rFonts w:ascii="Republika" w:hAnsi="Republika" w:cs="Arial"/>
        </w:rPr>
        <w:t xml:space="preserve">rgani upravljanja in nadzora: </w:t>
      </w:r>
    </w:p>
    <w:p w14:paraId="1DCF319A" w14:textId="253967F7" w:rsidR="002B514C" w:rsidRPr="003E2346" w:rsidRDefault="002B514C" w:rsidP="00341254">
      <w:pPr>
        <w:pStyle w:val="Odstavekseznama"/>
        <w:numPr>
          <w:ilvl w:val="0"/>
          <w:numId w:val="4"/>
        </w:numPr>
        <w:rPr>
          <w:rFonts w:ascii="Republika" w:hAnsi="Republika" w:cs="Arial"/>
        </w:rPr>
      </w:pPr>
      <w:r w:rsidRPr="003E2346">
        <w:rPr>
          <w:rFonts w:ascii="Republika" w:hAnsi="Republika" w:cs="Arial"/>
          <w:b/>
        </w:rPr>
        <w:t>organ upravljanja</w:t>
      </w:r>
      <w:r w:rsidRPr="003E2346">
        <w:rPr>
          <w:rFonts w:ascii="Republika" w:hAnsi="Republika" w:cs="Arial"/>
        </w:rPr>
        <w:t>: Ministrstvo za kohezijo in regionalni razvoj</w:t>
      </w:r>
      <w:r w:rsidR="007248A2">
        <w:rPr>
          <w:rFonts w:ascii="Republika" w:hAnsi="Republika" w:cs="Arial"/>
        </w:rPr>
        <w:t xml:space="preserve"> (MKRR)</w:t>
      </w:r>
      <w:r w:rsidRPr="003E2346">
        <w:rPr>
          <w:rFonts w:ascii="Republika" w:hAnsi="Republika" w:cs="Arial"/>
        </w:rPr>
        <w:t>,</w:t>
      </w:r>
    </w:p>
    <w:p w14:paraId="30AEAE1F" w14:textId="32FF4F37" w:rsidR="002B514C" w:rsidRPr="003E2346" w:rsidRDefault="002B514C" w:rsidP="00341254">
      <w:pPr>
        <w:pStyle w:val="Odstavekseznama"/>
        <w:numPr>
          <w:ilvl w:val="0"/>
          <w:numId w:val="4"/>
        </w:numPr>
        <w:rPr>
          <w:rFonts w:ascii="Republika" w:hAnsi="Republika" w:cs="Arial"/>
        </w:rPr>
      </w:pPr>
      <w:r w:rsidRPr="003E2346">
        <w:rPr>
          <w:rFonts w:ascii="Republika" w:hAnsi="Republika" w:cs="Arial"/>
          <w:b/>
        </w:rPr>
        <w:t>organ za računovodenje</w:t>
      </w:r>
      <w:r w:rsidRPr="003E2346">
        <w:rPr>
          <w:rFonts w:ascii="Republika" w:hAnsi="Republika" w:cs="Arial"/>
        </w:rPr>
        <w:t>: Ministrstvo za finance, Sektor za upravljanje s sredstvi EU/CA</w:t>
      </w:r>
      <w:r w:rsidR="007248A2">
        <w:rPr>
          <w:rFonts w:ascii="Republika" w:hAnsi="Republika" w:cs="Arial"/>
        </w:rPr>
        <w:t xml:space="preserve"> (MF SUSEU)</w:t>
      </w:r>
    </w:p>
    <w:p w14:paraId="385AB88C" w14:textId="50F4C683" w:rsidR="002B514C" w:rsidRPr="003E2346" w:rsidRDefault="002B514C" w:rsidP="00341254">
      <w:pPr>
        <w:pStyle w:val="Odstavekseznama"/>
        <w:numPr>
          <w:ilvl w:val="0"/>
          <w:numId w:val="4"/>
        </w:numPr>
        <w:rPr>
          <w:rFonts w:ascii="Republika" w:hAnsi="Republika" w:cs="Arial"/>
        </w:rPr>
      </w:pPr>
      <w:r w:rsidRPr="003E2346">
        <w:rPr>
          <w:rFonts w:ascii="Republika" w:hAnsi="Republika" w:cs="Arial"/>
          <w:b/>
        </w:rPr>
        <w:t>revizijski organ</w:t>
      </w:r>
      <w:r w:rsidRPr="003E2346">
        <w:rPr>
          <w:rFonts w:ascii="Republika" w:hAnsi="Republika" w:cs="Arial"/>
        </w:rPr>
        <w:t>: Ministrstvo za finance, Urad za nadzor proračuna</w:t>
      </w:r>
      <w:r w:rsidR="007248A2">
        <w:rPr>
          <w:rFonts w:ascii="Republika" w:hAnsi="Republika" w:cs="Arial"/>
        </w:rPr>
        <w:t xml:space="preserve"> (MF UNP)</w:t>
      </w:r>
      <w:r w:rsidRPr="003E2346">
        <w:rPr>
          <w:rFonts w:ascii="Republika" w:hAnsi="Republika" w:cs="Arial"/>
        </w:rPr>
        <w:t>.</w:t>
      </w:r>
    </w:p>
    <w:p w14:paraId="0B66B22C" w14:textId="03E4CDB9" w:rsidR="002B514C" w:rsidRPr="00323A38" w:rsidRDefault="002B514C" w:rsidP="00341254">
      <w:pPr>
        <w:rPr>
          <w:rFonts w:ascii="Republika" w:hAnsi="Republika" w:cs="Arial"/>
        </w:rPr>
      </w:pPr>
      <w:r w:rsidRPr="003E2346">
        <w:rPr>
          <w:rFonts w:ascii="Republika" w:hAnsi="Republika" w:cs="Arial"/>
        </w:rPr>
        <w:t xml:space="preserve">Organ upravljanja, organ za </w:t>
      </w:r>
      <w:r w:rsidRPr="00323A38">
        <w:rPr>
          <w:rFonts w:ascii="Republika" w:hAnsi="Republika" w:cs="Arial"/>
        </w:rPr>
        <w:t xml:space="preserve">računovodenje in revizijski organ </w:t>
      </w:r>
      <w:r w:rsidR="00643886">
        <w:rPr>
          <w:rFonts w:ascii="Republika" w:hAnsi="Republika" w:cs="Arial"/>
        </w:rPr>
        <w:t>bodo</w:t>
      </w:r>
      <w:r w:rsidRPr="00323A38">
        <w:rPr>
          <w:rFonts w:ascii="Republika" w:hAnsi="Republika" w:cs="Arial"/>
        </w:rPr>
        <w:t xml:space="preserve"> skladno s tretjim odstavkom 9. člena Uredbe EKP sklenili Sporazum o sodelovanju </w:t>
      </w:r>
      <w:r w:rsidR="00323A38" w:rsidRPr="00323A38">
        <w:rPr>
          <w:rFonts w:ascii="Republika" w:hAnsi="Republika" w:cs="Arial"/>
        </w:rPr>
        <w:t xml:space="preserve">med organom upravljanja, organom za računovodenje in revizijskim organom za PEKP </w:t>
      </w:r>
      <w:r w:rsidR="00643886">
        <w:rPr>
          <w:rFonts w:ascii="Republika" w:hAnsi="Republika" w:cs="Arial"/>
        </w:rPr>
        <w:t>(je v postopku usklajevanja).</w:t>
      </w:r>
    </w:p>
    <w:p w14:paraId="7DCDF741" w14:textId="77777777" w:rsidR="006154FA" w:rsidRPr="003E2346" w:rsidRDefault="003964D2" w:rsidP="00467237">
      <w:pPr>
        <w:spacing w:after="0"/>
        <w:rPr>
          <w:rFonts w:ascii="Republika" w:hAnsi="Republika" w:cs="Arial"/>
          <w:lang w:eastAsia="en-GB"/>
        </w:rPr>
      </w:pPr>
      <w:r w:rsidRPr="00323A38">
        <w:rPr>
          <w:rFonts w:ascii="Republika" w:hAnsi="Republika" w:cs="Arial"/>
        </w:rPr>
        <w:t xml:space="preserve">Nadalje so bila s </w:t>
      </w:r>
      <w:r w:rsidR="00213FEA" w:rsidRPr="00323A38">
        <w:rPr>
          <w:rFonts w:ascii="Republika" w:hAnsi="Republika" w:cs="Arial"/>
        </w:rPr>
        <w:t xml:space="preserve">sprejetjem </w:t>
      </w:r>
      <w:r w:rsidR="00C44774" w:rsidRPr="00323A38">
        <w:rPr>
          <w:rFonts w:ascii="Republika" w:hAnsi="Republika" w:cs="Arial"/>
        </w:rPr>
        <w:t>Uredbe</w:t>
      </w:r>
      <w:r w:rsidR="00213FEA" w:rsidRPr="00323A38">
        <w:rPr>
          <w:rFonts w:ascii="Republika" w:hAnsi="Republika" w:cs="Arial"/>
        </w:rPr>
        <w:t xml:space="preserve"> </w:t>
      </w:r>
      <w:r w:rsidR="00ED1F2C" w:rsidRPr="00323A38">
        <w:rPr>
          <w:rFonts w:ascii="Republika" w:hAnsi="Republika" w:cs="Arial"/>
        </w:rPr>
        <w:t>EKP</w:t>
      </w:r>
      <w:r w:rsidR="00213FEA" w:rsidRPr="00323A38">
        <w:rPr>
          <w:rFonts w:ascii="Republika" w:hAnsi="Republika" w:cs="Arial"/>
        </w:rPr>
        <w:t xml:space="preserve"> imenovan</w:t>
      </w:r>
      <w:r w:rsidR="00ED1F2C" w:rsidRPr="00323A38">
        <w:rPr>
          <w:rFonts w:ascii="Republika" w:hAnsi="Republika" w:cs="Arial"/>
        </w:rPr>
        <w:t>a</w:t>
      </w:r>
      <w:r w:rsidR="00213FEA" w:rsidRPr="00323A38">
        <w:rPr>
          <w:rFonts w:ascii="Republika" w:hAnsi="Republika" w:cs="Arial"/>
        </w:rPr>
        <w:t xml:space="preserve"> </w:t>
      </w:r>
      <w:r w:rsidRPr="00323A38">
        <w:rPr>
          <w:rFonts w:ascii="Republika" w:hAnsi="Republika" w:cs="Arial"/>
        </w:rPr>
        <w:t xml:space="preserve">tudi </w:t>
      </w:r>
      <w:r w:rsidR="00213FEA" w:rsidRPr="00323A38">
        <w:rPr>
          <w:rFonts w:ascii="Republika" w:hAnsi="Republika" w:cs="Arial"/>
          <w:b/>
        </w:rPr>
        <w:t>posredn</w:t>
      </w:r>
      <w:r w:rsidR="0080331C" w:rsidRPr="00323A38">
        <w:rPr>
          <w:rFonts w:ascii="Republika" w:hAnsi="Republika" w:cs="Arial"/>
          <w:b/>
        </w:rPr>
        <w:t>išk</w:t>
      </w:r>
      <w:r w:rsidR="00ED1F2C" w:rsidRPr="00323A38">
        <w:rPr>
          <w:rFonts w:ascii="Republika" w:hAnsi="Republika" w:cs="Arial"/>
          <w:b/>
        </w:rPr>
        <w:t>a</w:t>
      </w:r>
      <w:r w:rsidR="0080331C" w:rsidRPr="00323A38">
        <w:rPr>
          <w:rFonts w:ascii="Republika" w:hAnsi="Republika" w:cs="Arial"/>
          <w:b/>
        </w:rPr>
        <w:t xml:space="preserve"> </w:t>
      </w:r>
      <w:r w:rsidR="00ED1F2C" w:rsidRPr="00323A38">
        <w:rPr>
          <w:rFonts w:ascii="Republika" w:hAnsi="Republika" w:cs="Arial"/>
          <w:b/>
        </w:rPr>
        <w:t>telesa</w:t>
      </w:r>
      <w:r w:rsidR="003A42EF" w:rsidRPr="00323A38">
        <w:rPr>
          <w:rFonts w:ascii="Republika" w:hAnsi="Republika" w:cs="Arial"/>
        </w:rPr>
        <w:t xml:space="preserve">. </w:t>
      </w:r>
      <w:r w:rsidR="006154FA" w:rsidRPr="00323A38">
        <w:rPr>
          <w:rFonts w:ascii="Republika" w:hAnsi="Republika" w:cs="Arial"/>
        </w:rPr>
        <w:t xml:space="preserve">V </w:t>
      </w:r>
      <w:r w:rsidR="006154FA" w:rsidRPr="00323A38">
        <w:rPr>
          <w:rFonts w:ascii="Republika" w:hAnsi="Republika" w:cs="Arial"/>
          <w:lang w:eastAsia="en-GB"/>
        </w:rPr>
        <w:t>prvem odstavku 12. člena</w:t>
      </w:r>
      <w:r w:rsidR="006154FA" w:rsidRPr="00323A38">
        <w:rPr>
          <w:rFonts w:ascii="Republika" w:hAnsi="Republika" w:cs="Arial"/>
          <w:color w:val="000000"/>
          <w:shd w:val="clear" w:color="auto" w:fill="FFFFFF"/>
        </w:rPr>
        <w:t xml:space="preserve"> Uredbe EKP so </w:t>
      </w:r>
      <w:r w:rsidR="006154FA" w:rsidRPr="00323A38">
        <w:rPr>
          <w:rFonts w:ascii="Republika" w:hAnsi="Republika" w:cs="Arial"/>
          <w:lang w:eastAsia="en-GB"/>
        </w:rPr>
        <w:t>navedena ministrstva, ki v sistemu evropske kohezijske politike nastopajo v vlogi PT:</w:t>
      </w:r>
    </w:p>
    <w:p w14:paraId="51052B2A" w14:textId="4A4E8FD7"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delo, družino, socialne zadeve in enake možnosti</w:t>
      </w:r>
      <w:r w:rsidR="00467237">
        <w:rPr>
          <w:rFonts w:ascii="Republika" w:hAnsi="Republika" w:cs="Arial"/>
        </w:rPr>
        <w:t xml:space="preserve"> (MDDSZ),</w:t>
      </w:r>
    </w:p>
    <w:p w14:paraId="4E55D5A1" w14:textId="050E9CD9"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digitalno preobrazbo</w:t>
      </w:r>
      <w:r w:rsidR="00467237">
        <w:rPr>
          <w:rFonts w:ascii="Republika" w:hAnsi="Republika" w:cs="Arial"/>
        </w:rPr>
        <w:t xml:space="preserve"> (MDP)</w:t>
      </w:r>
      <w:r>
        <w:rPr>
          <w:rFonts w:ascii="Republika" w:hAnsi="Republika" w:cs="Arial"/>
        </w:rPr>
        <w:t>,</w:t>
      </w:r>
    </w:p>
    <w:p w14:paraId="4DF1667E" w14:textId="0516EBB0"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gospodarstvo, turizem in šport</w:t>
      </w:r>
      <w:r w:rsidR="00467237">
        <w:rPr>
          <w:rFonts w:ascii="Republika" w:hAnsi="Republika" w:cs="Arial"/>
        </w:rPr>
        <w:t xml:space="preserve"> (MGTŠ)</w:t>
      </w:r>
      <w:r>
        <w:rPr>
          <w:rFonts w:ascii="Republika" w:hAnsi="Republika" w:cs="Arial"/>
        </w:rPr>
        <w:t>,</w:t>
      </w:r>
    </w:p>
    <w:p w14:paraId="40F5C3EB" w14:textId="160484B4"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javno upravo</w:t>
      </w:r>
      <w:r w:rsidR="00467237">
        <w:rPr>
          <w:rFonts w:ascii="Republika" w:hAnsi="Republika" w:cs="Arial"/>
        </w:rPr>
        <w:t xml:space="preserve"> (MJU)</w:t>
      </w:r>
      <w:r>
        <w:rPr>
          <w:rFonts w:ascii="Republika" w:hAnsi="Republika" w:cs="Arial"/>
        </w:rPr>
        <w:t>,</w:t>
      </w:r>
    </w:p>
    <w:p w14:paraId="2F69E789" w14:textId="0DBA3BAA"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kulturo</w:t>
      </w:r>
      <w:r w:rsidR="00467237">
        <w:rPr>
          <w:rFonts w:ascii="Republika" w:hAnsi="Republika" w:cs="Arial"/>
        </w:rPr>
        <w:t xml:space="preserve"> (MK)</w:t>
      </w:r>
      <w:r>
        <w:rPr>
          <w:rFonts w:ascii="Republika" w:hAnsi="Republika" w:cs="Arial"/>
        </w:rPr>
        <w:t>,</w:t>
      </w:r>
    </w:p>
    <w:p w14:paraId="0CE45275" w14:textId="4D3218EF"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kohezijo in regionalni razvoj</w:t>
      </w:r>
      <w:r w:rsidR="00467237">
        <w:rPr>
          <w:rFonts w:ascii="Republika" w:hAnsi="Republika" w:cs="Arial"/>
        </w:rPr>
        <w:t xml:space="preserve"> (MKRR)</w:t>
      </w:r>
      <w:r>
        <w:rPr>
          <w:rFonts w:ascii="Republika" w:hAnsi="Republika" w:cs="Arial"/>
        </w:rPr>
        <w:t>,</w:t>
      </w:r>
    </w:p>
    <w:p w14:paraId="2E3C0442" w14:textId="666D4DDB"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naravne vire in prostor</w:t>
      </w:r>
      <w:r w:rsidR="00467237">
        <w:rPr>
          <w:rFonts w:ascii="Republika" w:hAnsi="Republika" w:cs="Arial"/>
        </w:rPr>
        <w:t xml:space="preserve"> (MNVP)</w:t>
      </w:r>
      <w:r>
        <w:rPr>
          <w:rFonts w:ascii="Republika" w:hAnsi="Republika" w:cs="Arial"/>
        </w:rPr>
        <w:t>,</w:t>
      </w:r>
    </w:p>
    <w:p w14:paraId="4F7C22D4" w14:textId="66FECD05"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okolje, podnebje in energijo</w:t>
      </w:r>
      <w:r w:rsidR="00467237">
        <w:rPr>
          <w:rFonts w:ascii="Republika" w:hAnsi="Republika" w:cs="Arial"/>
        </w:rPr>
        <w:t xml:space="preserve"> (MOPE)</w:t>
      </w:r>
      <w:r>
        <w:rPr>
          <w:rFonts w:ascii="Republika" w:hAnsi="Republika" w:cs="Arial"/>
        </w:rPr>
        <w:t>,</w:t>
      </w:r>
    </w:p>
    <w:p w14:paraId="68510A76" w14:textId="2D05ACCA"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pravosodje</w:t>
      </w:r>
      <w:r w:rsidR="00467237">
        <w:rPr>
          <w:rFonts w:ascii="Republika" w:hAnsi="Republika" w:cs="Arial"/>
        </w:rPr>
        <w:t xml:space="preserve"> (MP)</w:t>
      </w:r>
      <w:r>
        <w:rPr>
          <w:rFonts w:ascii="Republika" w:hAnsi="Republika" w:cs="Arial"/>
        </w:rPr>
        <w:t>,</w:t>
      </w:r>
    </w:p>
    <w:p w14:paraId="080B3CD8" w14:textId="0EC1E2AA"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solidarno prihodnost</w:t>
      </w:r>
      <w:r w:rsidR="00467237">
        <w:rPr>
          <w:rFonts w:ascii="Republika" w:hAnsi="Republika" w:cs="Arial"/>
        </w:rPr>
        <w:t xml:space="preserve"> (MSP)</w:t>
      </w:r>
      <w:r>
        <w:rPr>
          <w:rFonts w:ascii="Republika" w:hAnsi="Republika" w:cs="Arial"/>
        </w:rPr>
        <w:t>,</w:t>
      </w:r>
    </w:p>
    <w:p w14:paraId="3229D421" w14:textId="352F6707"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vzgojo in izobraževanje</w:t>
      </w:r>
      <w:r w:rsidR="00467237">
        <w:rPr>
          <w:rFonts w:ascii="Republika" w:hAnsi="Republika" w:cs="Arial"/>
        </w:rPr>
        <w:t xml:space="preserve"> (MVI)</w:t>
      </w:r>
      <w:r>
        <w:rPr>
          <w:rFonts w:ascii="Republika" w:hAnsi="Republika" w:cs="Arial"/>
        </w:rPr>
        <w:t>,</w:t>
      </w:r>
    </w:p>
    <w:p w14:paraId="09BBCF88" w14:textId="567B9D04"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visoko šolstvo, znanost in inovacije</w:t>
      </w:r>
      <w:r w:rsidR="00467237">
        <w:rPr>
          <w:rFonts w:ascii="Republika" w:hAnsi="Republika" w:cs="Arial"/>
        </w:rPr>
        <w:t xml:space="preserve"> (MVZI)</w:t>
      </w:r>
      <w:r>
        <w:rPr>
          <w:rFonts w:ascii="Republika" w:hAnsi="Republika" w:cs="Arial"/>
        </w:rPr>
        <w:t>,</w:t>
      </w:r>
    </w:p>
    <w:p w14:paraId="05154A35" w14:textId="61B3CF7E"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zdravje</w:t>
      </w:r>
      <w:r w:rsidR="00467237">
        <w:rPr>
          <w:rFonts w:ascii="Republika" w:hAnsi="Republika" w:cs="Arial"/>
        </w:rPr>
        <w:t xml:space="preserve"> (MZ)</w:t>
      </w:r>
      <w:r>
        <w:rPr>
          <w:rFonts w:ascii="Republika" w:hAnsi="Republika" w:cs="Arial"/>
        </w:rPr>
        <w:t xml:space="preserve"> in</w:t>
      </w:r>
    </w:p>
    <w:p w14:paraId="1CCC96C4" w14:textId="07C15981" w:rsidR="000228A4" w:rsidRPr="00190567" w:rsidRDefault="000228A4" w:rsidP="00DA2706">
      <w:pPr>
        <w:pStyle w:val="Odstavekseznama"/>
        <w:numPr>
          <w:ilvl w:val="0"/>
          <w:numId w:val="16"/>
        </w:numPr>
        <w:spacing w:after="0" w:line="240" w:lineRule="auto"/>
        <w:rPr>
          <w:rFonts w:ascii="Republika" w:hAnsi="Republika" w:cs="Arial"/>
        </w:rPr>
      </w:pPr>
      <w:r w:rsidRPr="00190567">
        <w:rPr>
          <w:rFonts w:ascii="Republika" w:hAnsi="Republika" w:cs="Arial"/>
        </w:rPr>
        <w:t>Ministrstvo za infrastrukturo</w:t>
      </w:r>
      <w:r w:rsidR="00467237">
        <w:rPr>
          <w:rFonts w:ascii="Republika" w:hAnsi="Republika" w:cs="Arial"/>
        </w:rPr>
        <w:t xml:space="preserve"> (MZI)</w:t>
      </w:r>
      <w:r>
        <w:rPr>
          <w:rFonts w:ascii="Republika" w:hAnsi="Republika" w:cs="Arial"/>
        </w:rPr>
        <w:t>.</w:t>
      </w:r>
    </w:p>
    <w:p w14:paraId="253358C1" w14:textId="77777777" w:rsidR="00467237" w:rsidRDefault="00467237" w:rsidP="00341254">
      <w:pPr>
        <w:rPr>
          <w:rFonts w:ascii="Republika" w:hAnsi="Republika" w:cs="Arial"/>
        </w:rPr>
      </w:pPr>
    </w:p>
    <w:p w14:paraId="263192F1" w14:textId="717EB6AF" w:rsidR="002329A5" w:rsidRPr="003E2346" w:rsidRDefault="002329A5" w:rsidP="00341254">
      <w:pPr>
        <w:rPr>
          <w:rFonts w:ascii="Republika" w:hAnsi="Republika" w:cs="Arial"/>
        </w:rPr>
      </w:pPr>
      <w:r w:rsidRPr="003E2346">
        <w:rPr>
          <w:rFonts w:ascii="Republika" w:hAnsi="Republika" w:cs="Arial"/>
        </w:rPr>
        <w:t>V drugem odstavku 12. člen</w:t>
      </w:r>
      <w:r w:rsidR="000228A4">
        <w:rPr>
          <w:rFonts w:ascii="Republika" w:hAnsi="Republika" w:cs="Arial"/>
        </w:rPr>
        <w:t>a</w:t>
      </w:r>
      <w:r w:rsidRPr="003E2346">
        <w:rPr>
          <w:rFonts w:ascii="Republika" w:hAnsi="Republika" w:cs="Arial"/>
        </w:rPr>
        <w:t xml:space="preserve"> Uredbe EKP je določeno, da v vlogi PT, pristojnega za izbor operacij CTN, nastopa tudi ZMOS.</w:t>
      </w:r>
    </w:p>
    <w:p w14:paraId="56DEDC60" w14:textId="77777777" w:rsidR="003964D2" w:rsidRPr="003E2346" w:rsidRDefault="003A42EF" w:rsidP="00341254">
      <w:pPr>
        <w:spacing w:after="0"/>
        <w:rPr>
          <w:rFonts w:ascii="Republika" w:hAnsi="Republika" w:cs="Arial"/>
        </w:rPr>
      </w:pPr>
      <w:r w:rsidRPr="003E2346">
        <w:rPr>
          <w:rFonts w:ascii="Republika" w:hAnsi="Republika" w:cs="Arial"/>
        </w:rPr>
        <w:t>S posredniškimi telesi je organ upravljanja, na podlagi petega odstavka 12. člena Uredbe EKP, sklenil sporazume o načinu izvajanja nalog</w:t>
      </w:r>
      <w:r w:rsidRPr="003E2346">
        <w:rPr>
          <w:rStyle w:val="Sprotnaopomba-sklic"/>
          <w:rFonts w:ascii="Republika" w:hAnsi="Republika" w:cs="Arial"/>
        </w:rPr>
        <w:footnoteReference w:id="1"/>
      </w:r>
      <w:r w:rsidRPr="003E2346">
        <w:rPr>
          <w:rFonts w:ascii="Republika" w:hAnsi="Republika" w:cs="Arial"/>
        </w:rPr>
        <w:t>.</w:t>
      </w:r>
    </w:p>
    <w:p w14:paraId="3EB92AE3" w14:textId="77777777" w:rsidR="002329A5" w:rsidRPr="003E2346" w:rsidRDefault="002329A5" w:rsidP="00341254">
      <w:pPr>
        <w:spacing w:after="0"/>
        <w:rPr>
          <w:rFonts w:ascii="Republika" w:hAnsi="Republika" w:cs="Arial"/>
        </w:rPr>
      </w:pPr>
    </w:p>
    <w:p w14:paraId="60AF2266" w14:textId="14671EA2" w:rsidR="00ED1F2C" w:rsidRPr="003E2346" w:rsidRDefault="003A42EF" w:rsidP="000228A4">
      <w:pPr>
        <w:spacing w:after="0" w:line="240" w:lineRule="auto"/>
        <w:rPr>
          <w:rFonts w:ascii="Republika" w:hAnsi="Republika" w:cs="Arial"/>
        </w:rPr>
      </w:pPr>
      <w:r w:rsidRPr="003E2346">
        <w:rPr>
          <w:rFonts w:ascii="Republika" w:hAnsi="Republika" w:cs="Arial"/>
        </w:rPr>
        <w:t xml:space="preserve">V skladu s šestim odstavkom 12. člena Uredbe EKP lahko posredniško telo nekatere naloge prenese na </w:t>
      </w:r>
      <w:r w:rsidRPr="003E2346">
        <w:rPr>
          <w:rFonts w:ascii="Republika" w:hAnsi="Republika" w:cs="Arial"/>
          <w:b/>
        </w:rPr>
        <w:t>izvajalsko telo</w:t>
      </w:r>
      <w:r w:rsidRPr="003E2346">
        <w:rPr>
          <w:rFonts w:ascii="Republika" w:hAnsi="Republika" w:cs="Arial"/>
        </w:rPr>
        <w:t xml:space="preserve">. </w:t>
      </w:r>
    </w:p>
    <w:p w14:paraId="39C79E63" w14:textId="77777777" w:rsidR="003964D2" w:rsidRPr="003E2346" w:rsidRDefault="003964D2" w:rsidP="00341254">
      <w:pPr>
        <w:spacing w:after="0"/>
        <w:rPr>
          <w:rFonts w:ascii="Republika" w:hAnsi="Republika" w:cs="Arial"/>
        </w:rPr>
      </w:pPr>
    </w:p>
    <w:p w14:paraId="3A14150E" w14:textId="7FB093F2" w:rsidR="00ED1F2C" w:rsidRPr="003E2346" w:rsidRDefault="00560B86" w:rsidP="00341254">
      <w:pPr>
        <w:spacing w:after="0"/>
        <w:rPr>
          <w:rFonts w:ascii="Republika" w:hAnsi="Republika" w:cs="Arial"/>
        </w:rPr>
      </w:pPr>
      <w:r>
        <w:rPr>
          <w:rFonts w:ascii="Republika" w:hAnsi="Republika" w:cs="Arial"/>
        </w:rPr>
        <w:t>Predvidena so</w:t>
      </w:r>
      <w:r w:rsidR="009140D7" w:rsidRPr="003E2346">
        <w:rPr>
          <w:rFonts w:ascii="Republika" w:hAnsi="Republika" w:cs="Arial"/>
        </w:rPr>
        <w:t xml:space="preserve"> naslednja izvajalska telesa</w:t>
      </w:r>
      <w:r w:rsidR="00ED1F2C" w:rsidRPr="003E2346">
        <w:rPr>
          <w:rFonts w:ascii="Republika" w:hAnsi="Republika" w:cs="Arial"/>
        </w:rPr>
        <w:t>:</w:t>
      </w:r>
    </w:p>
    <w:p w14:paraId="6E59025F" w14:textId="67597BEF" w:rsidR="000228A4" w:rsidRPr="00190567" w:rsidRDefault="000228A4" w:rsidP="00DA2706">
      <w:pPr>
        <w:pStyle w:val="Odstavekseznama"/>
        <w:numPr>
          <w:ilvl w:val="0"/>
          <w:numId w:val="17"/>
        </w:numPr>
        <w:ind w:left="709" w:hanging="349"/>
        <w:rPr>
          <w:rFonts w:ascii="Republika" w:hAnsi="Republika" w:cs="Arial"/>
        </w:rPr>
      </w:pPr>
      <w:r w:rsidRPr="00190567">
        <w:rPr>
          <w:rFonts w:ascii="Republika" w:hAnsi="Republika"/>
        </w:rPr>
        <w:t>Javna agencija Republike Slovenije za spodbujanje investicij, podjetništva in internacionalizacije (</w:t>
      </w:r>
      <w:r w:rsidRPr="00190567">
        <w:rPr>
          <w:rFonts w:ascii="Republika" w:hAnsi="Republika" w:cs="Arial"/>
        </w:rPr>
        <w:t>SPIRIT)</w:t>
      </w:r>
      <w:r w:rsidR="002C0466">
        <w:rPr>
          <w:rFonts w:ascii="Republika" w:hAnsi="Republika" w:cs="Arial"/>
        </w:rPr>
        <w:t>,</w:t>
      </w:r>
    </w:p>
    <w:p w14:paraId="67BCF54A" w14:textId="1B934610" w:rsidR="000228A4" w:rsidRPr="007A606B" w:rsidRDefault="000228A4" w:rsidP="00DA2706">
      <w:pPr>
        <w:pStyle w:val="Odstavekseznama"/>
        <w:numPr>
          <w:ilvl w:val="0"/>
          <w:numId w:val="17"/>
        </w:numPr>
        <w:ind w:left="709" w:hanging="349"/>
        <w:rPr>
          <w:rFonts w:ascii="Republika" w:hAnsi="Republika"/>
        </w:rPr>
      </w:pPr>
      <w:r w:rsidRPr="007A606B">
        <w:rPr>
          <w:rFonts w:ascii="Republika" w:hAnsi="Republika"/>
        </w:rPr>
        <w:t>Javni sklad Republike Slovenije za podjetništvo</w:t>
      </w:r>
      <w:r>
        <w:rPr>
          <w:rFonts w:ascii="Republika" w:hAnsi="Republika"/>
        </w:rPr>
        <w:t xml:space="preserve"> (</w:t>
      </w:r>
      <w:r w:rsidRPr="007A606B">
        <w:rPr>
          <w:rFonts w:ascii="Republika" w:hAnsi="Republika"/>
        </w:rPr>
        <w:t>SPS</w:t>
      </w:r>
      <w:r>
        <w:rPr>
          <w:rFonts w:ascii="Republika" w:hAnsi="Republika"/>
        </w:rPr>
        <w:t>)</w:t>
      </w:r>
      <w:r w:rsidR="002C0466">
        <w:rPr>
          <w:rFonts w:ascii="Republika" w:hAnsi="Republika"/>
        </w:rPr>
        <w:t>,</w:t>
      </w:r>
    </w:p>
    <w:p w14:paraId="3DA2F9E8" w14:textId="05EC5086" w:rsidR="00786430" w:rsidRDefault="000228A4" w:rsidP="00DA2706">
      <w:pPr>
        <w:pStyle w:val="Odstavekseznama"/>
        <w:numPr>
          <w:ilvl w:val="0"/>
          <w:numId w:val="17"/>
        </w:numPr>
        <w:ind w:left="709" w:hanging="349"/>
        <w:rPr>
          <w:rFonts w:ascii="Republika" w:hAnsi="Republika"/>
        </w:rPr>
      </w:pPr>
      <w:r w:rsidRPr="007A606B">
        <w:rPr>
          <w:rFonts w:ascii="Republika" w:hAnsi="Republika"/>
        </w:rPr>
        <w:t xml:space="preserve">Javna agencija za znanstvenoraziskovalno in inovacijsko dejavnost Republike Slovenije </w:t>
      </w:r>
      <w:r>
        <w:rPr>
          <w:rFonts w:ascii="Republika" w:hAnsi="Republika"/>
        </w:rPr>
        <w:t>(</w:t>
      </w:r>
      <w:r w:rsidRPr="007A606B">
        <w:rPr>
          <w:rFonts w:ascii="Republika" w:hAnsi="Republika"/>
        </w:rPr>
        <w:t>ARIS</w:t>
      </w:r>
      <w:r>
        <w:rPr>
          <w:rFonts w:ascii="Republika" w:hAnsi="Republika"/>
        </w:rPr>
        <w:t>)</w:t>
      </w:r>
      <w:r w:rsidR="00523976">
        <w:rPr>
          <w:rFonts w:ascii="Republika" w:hAnsi="Republika"/>
        </w:rPr>
        <w:t>,</w:t>
      </w:r>
    </w:p>
    <w:p w14:paraId="55D9D515" w14:textId="2721FB6B" w:rsidR="00523976" w:rsidRPr="002C0466" w:rsidRDefault="00523976" w:rsidP="00DA2706">
      <w:pPr>
        <w:pStyle w:val="Odstavekseznama"/>
        <w:numPr>
          <w:ilvl w:val="0"/>
          <w:numId w:val="17"/>
        </w:numPr>
        <w:ind w:left="709" w:hanging="349"/>
        <w:rPr>
          <w:rFonts w:ascii="Republika" w:hAnsi="Republika"/>
        </w:rPr>
      </w:pPr>
      <w:r w:rsidRPr="00523976">
        <w:rPr>
          <w:rFonts w:ascii="Republika" w:hAnsi="Republika"/>
        </w:rPr>
        <w:t>Javni sklad Republike Slovenije za regionalni razvoj in razvoj podeželja - Slovenski regionalno razvojni sklad (SRRS)</w:t>
      </w:r>
      <w:r>
        <w:rPr>
          <w:rFonts w:ascii="Republika" w:hAnsi="Republika"/>
        </w:rPr>
        <w:t>.</w:t>
      </w:r>
    </w:p>
    <w:p w14:paraId="56B707D1" w14:textId="5116F7BF" w:rsidR="003964D2" w:rsidRPr="003E2346" w:rsidRDefault="009140D7" w:rsidP="00341254">
      <w:pPr>
        <w:rPr>
          <w:rFonts w:ascii="Republika" w:hAnsi="Republika" w:cs="Arial"/>
        </w:rPr>
      </w:pPr>
      <w:r w:rsidRPr="002C0466">
        <w:rPr>
          <w:rFonts w:ascii="Republika" w:hAnsi="Republika" w:cs="Arial"/>
        </w:rPr>
        <w:t xml:space="preserve">V </w:t>
      </w:r>
      <w:r w:rsidRPr="00A97DE3">
        <w:rPr>
          <w:rFonts w:ascii="Republika" w:hAnsi="Republika" w:cs="Arial"/>
        </w:rPr>
        <w:t xml:space="preserve">Sloveniji je za izvajanje </w:t>
      </w:r>
      <w:r w:rsidR="002C0466" w:rsidRPr="00A97DE3">
        <w:rPr>
          <w:rFonts w:ascii="Republika" w:hAnsi="Republika" w:cs="Arial"/>
        </w:rPr>
        <w:t>ESRR, ESS+, KS in SPP (v nadaljnjem besedilu: skladi EU)</w:t>
      </w:r>
      <w:r w:rsidRPr="00A97DE3">
        <w:rPr>
          <w:rFonts w:ascii="Republika" w:hAnsi="Republika" w:cs="Arial"/>
        </w:rPr>
        <w:t xml:space="preserve"> odgovoren predstojnik MKRR.</w:t>
      </w:r>
      <w:r w:rsidRPr="002C0466">
        <w:rPr>
          <w:rFonts w:ascii="Republika" w:hAnsi="Republika" w:cs="Arial"/>
        </w:rPr>
        <w:t xml:space="preserve"> </w:t>
      </w:r>
    </w:p>
    <w:p w14:paraId="7A0F50FF" w14:textId="77777777" w:rsidR="00F30DD2" w:rsidRPr="003E2346" w:rsidRDefault="00F30DD2" w:rsidP="00341254">
      <w:pPr>
        <w:spacing w:after="0"/>
        <w:rPr>
          <w:rFonts w:ascii="Republika" w:hAnsi="Republika" w:cs="Arial"/>
        </w:rPr>
      </w:pPr>
    </w:p>
    <w:p w14:paraId="38A34D82" w14:textId="77777777" w:rsidR="005E2A37" w:rsidRPr="003E2346" w:rsidRDefault="005E2A37" w:rsidP="006778A5">
      <w:pPr>
        <w:spacing w:after="120"/>
        <w:rPr>
          <w:rFonts w:ascii="Republika" w:hAnsi="Republika" w:cs="Arial"/>
        </w:rPr>
      </w:pPr>
      <w:r w:rsidRPr="003E2346">
        <w:rPr>
          <w:rFonts w:ascii="Republika" w:hAnsi="Republika" w:cs="Arial"/>
        </w:rPr>
        <w:t>ORGAN UPRAVLJANJA</w:t>
      </w:r>
    </w:p>
    <w:p w14:paraId="6BE14C44" w14:textId="3A292B65" w:rsidR="005E2A37" w:rsidRPr="003E2346" w:rsidRDefault="005E2A37" w:rsidP="006778A5">
      <w:pPr>
        <w:spacing w:after="120"/>
        <w:rPr>
          <w:rFonts w:ascii="Republika" w:hAnsi="Republika" w:cs="Arial"/>
        </w:rPr>
      </w:pPr>
      <w:r w:rsidRPr="003E2346">
        <w:rPr>
          <w:rFonts w:ascii="Republika" w:hAnsi="Republika" w:cs="Arial"/>
        </w:rPr>
        <w:t>OU</w:t>
      </w:r>
      <w:r w:rsidR="00AC6814" w:rsidRPr="003E2346">
        <w:rPr>
          <w:rFonts w:ascii="Republika" w:hAnsi="Republika" w:cs="Arial"/>
        </w:rPr>
        <w:t xml:space="preserve"> </w:t>
      </w:r>
      <w:r w:rsidRPr="003E2346">
        <w:rPr>
          <w:rFonts w:ascii="Republika" w:hAnsi="Republika" w:cs="Arial"/>
        </w:rPr>
        <w:t>je glavni sogovornik na strani države članice z Evropsko komisijo pri deljenem upravljanju</w:t>
      </w:r>
      <w:r w:rsidR="00AC6814" w:rsidRPr="003E2346">
        <w:rPr>
          <w:rFonts w:ascii="Republika" w:hAnsi="Republika" w:cs="Arial"/>
        </w:rPr>
        <w:t xml:space="preserve"> </w:t>
      </w:r>
      <w:r w:rsidR="00B3352E">
        <w:rPr>
          <w:rFonts w:ascii="Republika" w:hAnsi="Republika" w:cs="Arial"/>
        </w:rPr>
        <w:t>skladov EU</w:t>
      </w:r>
      <w:r w:rsidRPr="003E2346">
        <w:rPr>
          <w:rFonts w:ascii="Republika" w:hAnsi="Republika" w:cs="Arial"/>
        </w:rPr>
        <w:t xml:space="preserve">. Gre za uresničevanje </w:t>
      </w:r>
      <w:r w:rsidR="002C0466">
        <w:rPr>
          <w:rFonts w:ascii="Republika" w:hAnsi="Republika" w:cs="Arial"/>
        </w:rPr>
        <w:t xml:space="preserve">v </w:t>
      </w:r>
      <w:r w:rsidRPr="003E2346">
        <w:rPr>
          <w:rFonts w:ascii="Republika" w:hAnsi="Republika" w:cs="Arial"/>
        </w:rPr>
        <w:t xml:space="preserve">PEKP vključenih </w:t>
      </w:r>
      <w:r w:rsidR="002C0466">
        <w:rPr>
          <w:rFonts w:ascii="Republika" w:hAnsi="Republika" w:cs="Arial"/>
        </w:rPr>
        <w:t>6</w:t>
      </w:r>
      <w:r w:rsidRPr="003E2346">
        <w:rPr>
          <w:rFonts w:ascii="Republika" w:hAnsi="Republika" w:cs="Arial"/>
        </w:rPr>
        <w:t xml:space="preserve"> ciljev politik v obliki 1</w:t>
      </w:r>
      <w:r w:rsidR="00A221BA" w:rsidRPr="003E2346">
        <w:rPr>
          <w:rFonts w:ascii="Republika" w:hAnsi="Republika" w:cs="Arial"/>
        </w:rPr>
        <w:t>0</w:t>
      </w:r>
      <w:r w:rsidRPr="003E2346">
        <w:rPr>
          <w:rFonts w:ascii="Republika" w:hAnsi="Republika" w:cs="Arial"/>
        </w:rPr>
        <w:t xml:space="preserve"> prednostnih </w:t>
      </w:r>
      <w:r w:rsidR="00A221BA" w:rsidRPr="003E2346">
        <w:rPr>
          <w:rFonts w:ascii="Republika" w:hAnsi="Republika" w:cs="Arial"/>
        </w:rPr>
        <w:t>nalog</w:t>
      </w:r>
      <w:r w:rsidRPr="003E2346">
        <w:rPr>
          <w:rFonts w:ascii="Republika" w:hAnsi="Republika" w:cs="Arial"/>
        </w:rPr>
        <w:t xml:space="preserve">, ki so programsko podrobneje razdeljene na posamezne </w:t>
      </w:r>
      <w:r w:rsidR="00A221BA" w:rsidRPr="003E2346">
        <w:rPr>
          <w:rFonts w:ascii="Republika" w:hAnsi="Republika" w:cs="Arial"/>
        </w:rPr>
        <w:t>specifične cilje</w:t>
      </w:r>
      <w:r w:rsidRPr="003E2346">
        <w:rPr>
          <w:rFonts w:ascii="Republika" w:hAnsi="Republika" w:cs="Arial"/>
        </w:rPr>
        <w:t>.</w:t>
      </w:r>
    </w:p>
    <w:p w14:paraId="3D37B6F4" w14:textId="77777777" w:rsidR="00A221BA" w:rsidRPr="003E2346" w:rsidRDefault="00A221BA" w:rsidP="00341254">
      <w:pPr>
        <w:spacing w:after="0"/>
        <w:rPr>
          <w:rFonts w:ascii="Republika" w:hAnsi="Republika" w:cs="Arial"/>
        </w:rPr>
      </w:pPr>
    </w:p>
    <w:p w14:paraId="1D7277FF" w14:textId="3FD4FEC8" w:rsidR="00C64C83" w:rsidRPr="003E2346" w:rsidRDefault="00C64C83" w:rsidP="00341254">
      <w:pPr>
        <w:spacing w:after="0"/>
        <w:rPr>
          <w:rFonts w:ascii="Republika" w:hAnsi="Republika" w:cs="Arial"/>
        </w:rPr>
      </w:pPr>
      <w:r w:rsidRPr="003E2346">
        <w:rPr>
          <w:rFonts w:ascii="Republika" w:hAnsi="Republika" w:cs="Arial"/>
        </w:rPr>
        <w:t>O</w:t>
      </w:r>
      <w:r w:rsidR="00FC50B2" w:rsidRPr="003E2346">
        <w:rPr>
          <w:rFonts w:ascii="Republika" w:hAnsi="Republika" w:cs="Arial"/>
        </w:rPr>
        <w:t>rgan upravljanja</w:t>
      </w:r>
      <w:r w:rsidRPr="003E2346">
        <w:rPr>
          <w:rFonts w:ascii="Republika" w:hAnsi="Republika" w:cs="Arial"/>
        </w:rPr>
        <w:t xml:space="preserve"> je</w:t>
      </w:r>
      <w:r w:rsidR="00861904">
        <w:rPr>
          <w:rFonts w:ascii="Republika" w:hAnsi="Republika" w:cs="Arial"/>
        </w:rPr>
        <w:t xml:space="preserve">, </w:t>
      </w:r>
      <w:r w:rsidR="00861904" w:rsidRPr="00861904">
        <w:rPr>
          <w:rFonts w:ascii="Republika" w:hAnsi="Republika" w:cs="Arial"/>
        </w:rPr>
        <w:t>v skladu z 72. členom Uredbe 2021/1060/EU</w:t>
      </w:r>
      <w:r w:rsidR="00861904">
        <w:rPr>
          <w:rFonts w:ascii="Republika" w:hAnsi="Republika" w:cs="Arial"/>
        </w:rPr>
        <w:t>,</w:t>
      </w:r>
      <w:r w:rsidRPr="003E2346">
        <w:rPr>
          <w:rFonts w:ascii="Republika" w:hAnsi="Republika" w:cs="Arial"/>
        </w:rPr>
        <w:t xml:space="preserve"> </w:t>
      </w:r>
      <w:r w:rsidR="00861904">
        <w:rPr>
          <w:rFonts w:ascii="Republika" w:hAnsi="Republika" w:cs="Arial"/>
        </w:rPr>
        <w:t>odgovoren za</w:t>
      </w:r>
      <w:r w:rsidR="00FC50B2" w:rsidRPr="003E2346">
        <w:rPr>
          <w:rFonts w:ascii="Republika" w:hAnsi="Republika" w:cs="Arial"/>
        </w:rPr>
        <w:t xml:space="preserve"> </w:t>
      </w:r>
      <w:r w:rsidR="00CA0D7F" w:rsidRPr="003E2346">
        <w:rPr>
          <w:rFonts w:ascii="Republika" w:hAnsi="Republika" w:cs="Arial"/>
        </w:rPr>
        <w:t xml:space="preserve">upravljanje in </w:t>
      </w:r>
      <w:r w:rsidR="00FC50B2" w:rsidRPr="003E2346">
        <w:rPr>
          <w:rFonts w:ascii="Republika" w:hAnsi="Republika" w:cs="Arial"/>
        </w:rPr>
        <w:t>izvajanj</w:t>
      </w:r>
      <w:r w:rsidR="00CA0D7F" w:rsidRPr="003E2346">
        <w:rPr>
          <w:rFonts w:ascii="Republika" w:hAnsi="Republika" w:cs="Arial"/>
        </w:rPr>
        <w:t>e</w:t>
      </w:r>
      <w:r w:rsidRPr="003E2346">
        <w:rPr>
          <w:rFonts w:ascii="Republika" w:hAnsi="Republika" w:cs="Arial"/>
        </w:rPr>
        <w:t xml:space="preserve"> </w:t>
      </w:r>
      <w:r w:rsidR="00A221BA" w:rsidRPr="003E2346">
        <w:rPr>
          <w:rFonts w:ascii="Republika" w:hAnsi="Republika" w:cs="Arial"/>
        </w:rPr>
        <w:t>PEKP</w:t>
      </w:r>
      <w:r w:rsidR="00FC50B2" w:rsidRPr="003E2346">
        <w:rPr>
          <w:rFonts w:ascii="Republika" w:hAnsi="Republika" w:cs="Arial"/>
        </w:rPr>
        <w:t xml:space="preserve"> </w:t>
      </w:r>
      <w:r w:rsidRPr="003E2346">
        <w:rPr>
          <w:rFonts w:ascii="Republika" w:hAnsi="Republika" w:cs="Arial"/>
        </w:rPr>
        <w:t xml:space="preserve">ter za sistem izvajanja </w:t>
      </w:r>
      <w:r w:rsidR="00991452" w:rsidRPr="003E2346">
        <w:rPr>
          <w:rFonts w:ascii="Republika" w:hAnsi="Republika" w:cs="Arial"/>
        </w:rPr>
        <w:t>EKP</w:t>
      </w:r>
      <w:r w:rsidRPr="003E2346">
        <w:rPr>
          <w:rFonts w:ascii="Republika" w:hAnsi="Republika" w:cs="Arial"/>
        </w:rPr>
        <w:t>. Z namenom ustreznega in čim bolj poenotenega</w:t>
      </w:r>
      <w:r w:rsidR="00FC50B2" w:rsidRPr="003E2346">
        <w:rPr>
          <w:rFonts w:ascii="Republika" w:hAnsi="Republika" w:cs="Arial"/>
        </w:rPr>
        <w:t xml:space="preserve"> </w:t>
      </w:r>
      <w:r w:rsidRPr="003E2346">
        <w:rPr>
          <w:rFonts w:ascii="Republika" w:hAnsi="Republika" w:cs="Arial"/>
        </w:rPr>
        <w:t>izvajanja</w:t>
      </w:r>
      <w:r w:rsidR="00861904">
        <w:rPr>
          <w:rFonts w:ascii="Republika" w:hAnsi="Republika" w:cs="Arial"/>
        </w:rPr>
        <w:t xml:space="preserve"> ter </w:t>
      </w:r>
      <w:r w:rsidR="00861904" w:rsidRPr="00861904">
        <w:rPr>
          <w:rFonts w:ascii="Republika" w:hAnsi="Republika" w:cs="Arial"/>
        </w:rPr>
        <w:t>doseganja ciljev PEKP</w:t>
      </w:r>
      <w:r w:rsidRPr="003E2346">
        <w:rPr>
          <w:rFonts w:ascii="Republika" w:hAnsi="Republika" w:cs="Arial"/>
        </w:rPr>
        <w:t xml:space="preserve"> izdaja navodila za izvajanje, </w:t>
      </w:r>
      <w:r w:rsidRPr="00861904">
        <w:rPr>
          <w:rFonts w:ascii="Republika" w:hAnsi="Republika" w:cs="Arial"/>
        </w:rPr>
        <w:t xml:space="preserve">ki temeljijo na Uredbi </w:t>
      </w:r>
      <w:r w:rsidR="00FC50B2" w:rsidRPr="00861904">
        <w:rPr>
          <w:rFonts w:ascii="Republika" w:hAnsi="Republika" w:cs="Arial"/>
        </w:rPr>
        <w:t>2021/1060</w:t>
      </w:r>
      <w:r w:rsidR="00A221BA" w:rsidRPr="00861904">
        <w:rPr>
          <w:rFonts w:ascii="Republika" w:hAnsi="Republika" w:cs="Arial"/>
        </w:rPr>
        <w:t>/EU</w:t>
      </w:r>
      <w:r w:rsidRPr="00861904">
        <w:rPr>
          <w:rFonts w:ascii="Republika" w:hAnsi="Republika" w:cs="Arial"/>
        </w:rPr>
        <w:t xml:space="preserve"> ter </w:t>
      </w:r>
      <w:r w:rsidR="00FC50B2" w:rsidRPr="00861904">
        <w:rPr>
          <w:rFonts w:ascii="Republika" w:hAnsi="Republika" w:cs="Arial"/>
        </w:rPr>
        <w:t xml:space="preserve">drugih </w:t>
      </w:r>
      <w:r w:rsidRPr="006778A5">
        <w:rPr>
          <w:rFonts w:ascii="Republika" w:hAnsi="Republika" w:cs="Arial"/>
        </w:rPr>
        <w:t>evropskih uredbah, ki se neposredno uporabljajo.</w:t>
      </w:r>
      <w:r w:rsidR="00883080" w:rsidRPr="006778A5">
        <w:rPr>
          <w:rFonts w:ascii="Republika" w:hAnsi="Republika" w:cs="Arial"/>
        </w:rPr>
        <w:t xml:space="preserve"> Vsa navodila OU so objavljena na spletni strani OU (</w:t>
      </w:r>
      <w:hyperlink r:id="rId10" w:history="1">
        <w:r w:rsidR="00A97DE3" w:rsidRPr="006778A5">
          <w:rPr>
            <w:rStyle w:val="Hiperpovezava"/>
            <w:rFonts w:ascii="Republika" w:hAnsi="Republika" w:cs="Arial"/>
            <w:color w:val="auto"/>
          </w:rPr>
          <w:t>www.evropskasredstva.si</w:t>
        </w:r>
      </w:hyperlink>
      <w:r w:rsidR="006778A5">
        <w:rPr>
          <w:rFonts w:ascii="Republika" w:hAnsi="Republika" w:cs="Arial"/>
        </w:rPr>
        <w:t xml:space="preserve">) in </w:t>
      </w:r>
      <w:r w:rsidR="00883080">
        <w:rPr>
          <w:rFonts w:ascii="Republika" w:hAnsi="Republika" w:cs="Arial"/>
        </w:rPr>
        <w:t>se bodo tekom izvajanja EKP še dopolnila in nadgrajevala.</w:t>
      </w:r>
    </w:p>
    <w:p w14:paraId="4B7244CF" w14:textId="77777777" w:rsidR="00A221BA" w:rsidRPr="003E2346" w:rsidRDefault="00A221BA" w:rsidP="00341254">
      <w:pPr>
        <w:spacing w:after="0"/>
        <w:rPr>
          <w:rFonts w:ascii="Republika" w:hAnsi="Republika" w:cs="Arial"/>
        </w:rPr>
      </w:pPr>
    </w:p>
    <w:p w14:paraId="79C68480" w14:textId="6343E641" w:rsidR="00892D15" w:rsidRDefault="00C64C83" w:rsidP="00341254">
      <w:pPr>
        <w:spacing w:after="0"/>
        <w:rPr>
          <w:rFonts w:ascii="Republika" w:hAnsi="Republika" w:cs="Arial"/>
        </w:rPr>
      </w:pPr>
      <w:r w:rsidRPr="00B3352E">
        <w:rPr>
          <w:rFonts w:ascii="Republika" w:hAnsi="Republika" w:cs="Arial"/>
        </w:rPr>
        <w:t>V izvajalskem smislu je</w:t>
      </w:r>
      <w:r w:rsidRPr="003E2346">
        <w:rPr>
          <w:rFonts w:ascii="Republika" w:hAnsi="Republika" w:cs="Arial"/>
        </w:rPr>
        <w:t xml:space="preserve"> ključna naloga </w:t>
      </w:r>
      <w:r w:rsidR="00B3352E">
        <w:rPr>
          <w:rFonts w:ascii="Republika" w:hAnsi="Republika" w:cs="Arial"/>
        </w:rPr>
        <w:t>OU</w:t>
      </w:r>
      <w:r w:rsidRPr="003E2346">
        <w:rPr>
          <w:rFonts w:ascii="Republika" w:hAnsi="Republika" w:cs="Arial"/>
        </w:rPr>
        <w:t xml:space="preserve"> odločanje o podpori posameznim načinom</w:t>
      </w:r>
      <w:r w:rsidR="00FC50B2" w:rsidRPr="003E2346">
        <w:rPr>
          <w:rFonts w:ascii="Republika" w:hAnsi="Republika" w:cs="Arial"/>
        </w:rPr>
        <w:t xml:space="preserve"> izbora operacij (javni razpisi, javni pozivi in </w:t>
      </w:r>
      <w:r w:rsidRPr="003E2346">
        <w:rPr>
          <w:rFonts w:ascii="Republika" w:hAnsi="Republika" w:cs="Arial"/>
        </w:rPr>
        <w:t>neposredno potrjen</w:t>
      </w:r>
      <w:r w:rsidR="00FC50B2" w:rsidRPr="003E2346">
        <w:rPr>
          <w:rFonts w:ascii="Republika" w:hAnsi="Republika" w:cs="Arial"/>
        </w:rPr>
        <w:t>e operacije</w:t>
      </w:r>
      <w:r w:rsidRPr="003E2346">
        <w:rPr>
          <w:rFonts w:ascii="Republika" w:hAnsi="Republika" w:cs="Arial"/>
        </w:rPr>
        <w:t>), ki jih pripravijo posrednišk</w:t>
      </w:r>
      <w:r w:rsidR="00A221BA" w:rsidRPr="003E2346">
        <w:rPr>
          <w:rFonts w:ascii="Republika" w:hAnsi="Republika" w:cs="Arial"/>
        </w:rPr>
        <w:t>a</w:t>
      </w:r>
      <w:r w:rsidRPr="003E2346">
        <w:rPr>
          <w:rFonts w:ascii="Republika" w:hAnsi="Republika" w:cs="Arial"/>
        </w:rPr>
        <w:t xml:space="preserve"> </w:t>
      </w:r>
      <w:r w:rsidR="00A221BA" w:rsidRPr="003E2346">
        <w:rPr>
          <w:rFonts w:ascii="Republika" w:hAnsi="Republika" w:cs="Arial"/>
        </w:rPr>
        <w:t>telesa</w:t>
      </w:r>
      <w:r w:rsidRPr="003E2346">
        <w:rPr>
          <w:rFonts w:ascii="Republika" w:hAnsi="Republika" w:cs="Arial"/>
        </w:rPr>
        <w:t xml:space="preserve"> </w:t>
      </w:r>
      <w:r w:rsidRPr="00B3352E">
        <w:rPr>
          <w:rFonts w:ascii="Republika" w:hAnsi="Republika" w:cs="Arial"/>
        </w:rPr>
        <w:t>ter preverjanj</w:t>
      </w:r>
      <w:r w:rsidR="00F30DD2" w:rsidRPr="00B3352E">
        <w:rPr>
          <w:rFonts w:ascii="Republika" w:hAnsi="Republika" w:cs="Arial"/>
        </w:rPr>
        <w:t>e</w:t>
      </w:r>
      <w:r w:rsidRPr="00B3352E">
        <w:rPr>
          <w:rFonts w:ascii="Republika" w:hAnsi="Republika" w:cs="Arial"/>
        </w:rPr>
        <w:t xml:space="preserve"> </w:t>
      </w:r>
      <w:r w:rsidRPr="006778A5">
        <w:rPr>
          <w:rFonts w:ascii="Republika" w:hAnsi="Republika" w:cs="Arial"/>
        </w:rPr>
        <w:t xml:space="preserve">koriščenja sredstev po izdaji odločitev o podpori. V sistemskem smislu </w:t>
      </w:r>
      <w:r w:rsidR="00B3352E" w:rsidRPr="006778A5">
        <w:rPr>
          <w:rFonts w:ascii="Republika" w:hAnsi="Republika" w:cs="Arial"/>
        </w:rPr>
        <w:t>OU</w:t>
      </w:r>
      <w:r w:rsidRPr="006778A5">
        <w:rPr>
          <w:rFonts w:ascii="Republika" w:hAnsi="Republika" w:cs="Arial"/>
        </w:rPr>
        <w:t xml:space="preserve"> skrbi za informacijski sistem na področju </w:t>
      </w:r>
      <w:r w:rsidR="00991452" w:rsidRPr="006778A5">
        <w:rPr>
          <w:rFonts w:ascii="Republika" w:hAnsi="Republika" w:cs="Arial"/>
        </w:rPr>
        <w:t>EKP</w:t>
      </w:r>
      <w:r w:rsidRPr="006778A5">
        <w:rPr>
          <w:rFonts w:ascii="Republika" w:hAnsi="Republika" w:cs="Arial"/>
        </w:rPr>
        <w:t xml:space="preserve"> </w:t>
      </w:r>
      <w:r w:rsidR="006778A5" w:rsidRPr="006778A5">
        <w:rPr>
          <w:rFonts w:ascii="Republika" w:hAnsi="Republika" w:cs="Arial"/>
        </w:rPr>
        <w:t>izvaja ukrepe informiranja in obveščanja javnosti, vrednotenja ter podpira delo odbora za spremljanje in mu zagotavlja vse potrebne informacije.</w:t>
      </w:r>
    </w:p>
    <w:p w14:paraId="2158804B" w14:textId="34216D35" w:rsidR="00B2511D" w:rsidRDefault="00B2511D" w:rsidP="00341254">
      <w:pPr>
        <w:spacing w:after="0"/>
        <w:rPr>
          <w:rFonts w:ascii="Republika" w:hAnsi="Republika" w:cs="Arial"/>
        </w:rPr>
      </w:pPr>
    </w:p>
    <w:p w14:paraId="01674C45" w14:textId="14597AB7" w:rsidR="00B2511D" w:rsidRPr="003E2346" w:rsidRDefault="00B2511D" w:rsidP="00341254">
      <w:pPr>
        <w:spacing w:after="0"/>
        <w:rPr>
          <w:rFonts w:ascii="Republika" w:hAnsi="Republika" w:cs="Arial"/>
        </w:rPr>
      </w:pPr>
      <w:r>
        <w:rPr>
          <w:rFonts w:ascii="Republika" w:hAnsi="Republika" w:cs="Arial"/>
        </w:rPr>
        <w:t>Podrobneje so naloge in opisi postopkov OU opredeljeni v 2. poglavju.</w:t>
      </w:r>
    </w:p>
    <w:p w14:paraId="4FD61165" w14:textId="0A6C3387" w:rsidR="00892D15" w:rsidRDefault="00892D15" w:rsidP="00341254">
      <w:pPr>
        <w:spacing w:after="0"/>
        <w:rPr>
          <w:rFonts w:ascii="Republika" w:hAnsi="Republika" w:cs="Arial"/>
        </w:rPr>
      </w:pPr>
    </w:p>
    <w:p w14:paraId="74017A63" w14:textId="77777777" w:rsidR="00B2511D" w:rsidRPr="003E2346" w:rsidRDefault="00B2511D" w:rsidP="00341254">
      <w:pPr>
        <w:spacing w:after="0"/>
        <w:rPr>
          <w:rFonts w:ascii="Republika" w:hAnsi="Republika" w:cs="Arial"/>
        </w:rPr>
      </w:pPr>
    </w:p>
    <w:p w14:paraId="626622EF" w14:textId="77777777" w:rsidR="00492F77" w:rsidRPr="003E2346" w:rsidRDefault="00492F77" w:rsidP="006778A5">
      <w:pPr>
        <w:spacing w:after="120"/>
        <w:rPr>
          <w:rFonts w:ascii="Republika" w:hAnsi="Republika" w:cs="Arial"/>
        </w:rPr>
      </w:pPr>
      <w:r w:rsidRPr="003E2346">
        <w:rPr>
          <w:rFonts w:ascii="Republika" w:hAnsi="Republika" w:cs="Arial"/>
        </w:rPr>
        <w:t>ORGAN ZA RAČUNOVODENJE</w:t>
      </w:r>
    </w:p>
    <w:p w14:paraId="0B7AB96B" w14:textId="5743004D" w:rsidR="00A55A79" w:rsidRPr="003E2346" w:rsidRDefault="00B2511D" w:rsidP="006778A5">
      <w:pPr>
        <w:spacing w:after="120"/>
        <w:rPr>
          <w:rFonts w:ascii="Republika" w:hAnsi="Republika" w:cs="Arial"/>
        </w:rPr>
      </w:pPr>
      <w:r w:rsidRPr="00B2511D">
        <w:rPr>
          <w:rFonts w:ascii="Republika" w:hAnsi="Republika" w:cs="Arial"/>
        </w:rPr>
        <w:t>O</w:t>
      </w:r>
      <w:r w:rsidR="00492F77" w:rsidRPr="00B2511D">
        <w:rPr>
          <w:rFonts w:ascii="Republika" w:hAnsi="Republika" w:cs="Arial"/>
        </w:rPr>
        <w:t>rgan za računovodenje opravlja</w:t>
      </w:r>
      <w:r w:rsidRPr="00B2511D">
        <w:rPr>
          <w:rFonts w:ascii="Republika" w:hAnsi="Republika" w:cs="Arial"/>
        </w:rPr>
        <w:t xml:space="preserve"> naloge iz 76. člena Uredbe 2021/1060/EU in je odgovoren za pripravo in predložitev zahtevkov za plačilo Evropski komisiji ter za pripravo in predložitev obračunov za potrditev njihove popolnosti, natančnosti in pravilnosti ter za vodenje elektronskih evidenc za podatke iz obračunov, vključno z zahtevki za plačilo.</w:t>
      </w:r>
    </w:p>
    <w:p w14:paraId="7E27E641" w14:textId="6B4D0EB7" w:rsidR="00492F77" w:rsidRDefault="00492F77" w:rsidP="00341254">
      <w:pPr>
        <w:spacing w:after="0"/>
        <w:rPr>
          <w:rFonts w:ascii="Republika" w:hAnsi="Republika" w:cs="Arial"/>
        </w:rPr>
      </w:pPr>
    </w:p>
    <w:p w14:paraId="063A6072" w14:textId="035B32F4" w:rsidR="00B2511D" w:rsidRDefault="00B2511D" w:rsidP="00341254">
      <w:pPr>
        <w:spacing w:after="0"/>
        <w:rPr>
          <w:rFonts w:ascii="Republika" w:hAnsi="Republika" w:cs="Arial"/>
        </w:rPr>
      </w:pPr>
      <w:r>
        <w:rPr>
          <w:rFonts w:ascii="Republika" w:hAnsi="Republika" w:cs="Arial"/>
        </w:rPr>
        <w:t>Podrobneje so naloge in opisi postopkov OR opredeljeni v 3. poglavju.</w:t>
      </w:r>
    </w:p>
    <w:p w14:paraId="6E6CA189" w14:textId="77777777" w:rsidR="00B2511D" w:rsidRDefault="00B2511D" w:rsidP="00341254">
      <w:pPr>
        <w:spacing w:after="0"/>
        <w:rPr>
          <w:rFonts w:ascii="Republika" w:hAnsi="Republika" w:cs="Arial"/>
        </w:rPr>
      </w:pPr>
    </w:p>
    <w:p w14:paraId="712DD7C7" w14:textId="77777777" w:rsidR="00B2511D" w:rsidRPr="003E2346" w:rsidRDefault="00B2511D" w:rsidP="00341254">
      <w:pPr>
        <w:spacing w:after="0"/>
        <w:rPr>
          <w:rFonts w:ascii="Republika" w:hAnsi="Republika" w:cs="Arial"/>
        </w:rPr>
      </w:pPr>
    </w:p>
    <w:p w14:paraId="5BB94825" w14:textId="77777777" w:rsidR="00492F77" w:rsidRPr="003E2346" w:rsidRDefault="00492F77" w:rsidP="006778A5">
      <w:pPr>
        <w:spacing w:after="120"/>
        <w:rPr>
          <w:rFonts w:ascii="Republika" w:hAnsi="Republika" w:cs="Arial"/>
        </w:rPr>
      </w:pPr>
      <w:r w:rsidRPr="003E2346">
        <w:rPr>
          <w:rFonts w:ascii="Republika" w:hAnsi="Republika" w:cs="Arial"/>
        </w:rPr>
        <w:t>REVIZIJSKI ORGAN</w:t>
      </w:r>
    </w:p>
    <w:p w14:paraId="45ADCC52" w14:textId="7335EB15" w:rsidR="00513DB5" w:rsidRPr="00861904" w:rsidRDefault="00492F77" w:rsidP="006778A5">
      <w:pPr>
        <w:spacing w:after="120"/>
        <w:rPr>
          <w:rFonts w:ascii="Republika" w:hAnsi="Republika" w:cs="Arial"/>
        </w:rPr>
      </w:pPr>
      <w:r w:rsidRPr="00861904">
        <w:rPr>
          <w:rFonts w:ascii="Republika" w:hAnsi="Republika" w:cs="Arial"/>
        </w:rPr>
        <w:t>V</w:t>
      </w:r>
      <w:r w:rsidR="00861904" w:rsidRPr="00861904">
        <w:rPr>
          <w:rFonts w:ascii="Republika" w:hAnsi="Republika" w:cstheme="minorHAnsi"/>
        </w:rPr>
        <w:t xml:space="preserve"> skladu z Uredbo EKP</w:t>
      </w:r>
      <w:r w:rsidR="00861904" w:rsidRPr="00861904">
        <w:rPr>
          <w:rFonts w:ascii="Republika" w:hAnsi="Republika" w:cstheme="minorHAnsi"/>
          <w:i/>
        </w:rPr>
        <w:t xml:space="preserve"> </w:t>
      </w:r>
      <w:r w:rsidR="00861904" w:rsidRPr="00861904">
        <w:rPr>
          <w:rFonts w:ascii="Republika" w:hAnsi="Republika" w:cstheme="minorHAnsi"/>
        </w:rPr>
        <w:t>naloge revizijskega organa za PEKP v Republiki Sloveniji izvaja organ v sestavi Ministrstva za finance, ki je pristojen za nadzor nad proračunom. Revizijski organ izvaja naloge iz 77. do 80. člena ter tretjega, četrtega in petega odstavka 81. člena Uredbe 2021/1060/EU. Odgovoren je za izvajanje revizij sistema, revizij operacij in revizij obračunov, da se Evropski komisiji zagotovi neodvisno zagotovilo o uspešnem delovanju sistemov upravljanja in nadzora ter o zakonitosti in pravilnosti izdatkov, vključenih v obračune, predložene Evropski komisiji.</w:t>
      </w:r>
    </w:p>
    <w:p w14:paraId="31C4DC12" w14:textId="18BBF7F7" w:rsidR="00492F77" w:rsidRDefault="00492F77" w:rsidP="00341254">
      <w:pPr>
        <w:spacing w:after="0"/>
        <w:ind w:firstLine="708"/>
        <w:rPr>
          <w:rFonts w:ascii="Republika" w:hAnsi="Republika" w:cs="Arial"/>
        </w:rPr>
      </w:pPr>
    </w:p>
    <w:p w14:paraId="7E248815" w14:textId="77777777" w:rsidR="00861904" w:rsidRPr="003E2346" w:rsidRDefault="00861904" w:rsidP="00341254">
      <w:pPr>
        <w:spacing w:after="0"/>
        <w:ind w:firstLine="708"/>
        <w:rPr>
          <w:rFonts w:ascii="Republika" w:hAnsi="Republika" w:cs="Arial"/>
        </w:rPr>
      </w:pPr>
    </w:p>
    <w:p w14:paraId="683B78AD" w14:textId="77777777" w:rsidR="00492F77" w:rsidRPr="003E2346" w:rsidRDefault="00492F77" w:rsidP="006778A5">
      <w:pPr>
        <w:spacing w:after="120"/>
        <w:rPr>
          <w:rFonts w:ascii="Republika" w:hAnsi="Republika" w:cs="Arial"/>
        </w:rPr>
      </w:pPr>
      <w:r w:rsidRPr="003E2346">
        <w:rPr>
          <w:rFonts w:ascii="Republika" w:hAnsi="Republika" w:cs="Arial"/>
        </w:rPr>
        <w:t>POSREDNIŠKA TELESA</w:t>
      </w:r>
    </w:p>
    <w:p w14:paraId="4C917264" w14:textId="5DFAD4B2" w:rsidR="00492F77" w:rsidRPr="003E2346" w:rsidRDefault="00492F77" w:rsidP="006778A5">
      <w:pPr>
        <w:spacing w:after="120"/>
        <w:rPr>
          <w:rFonts w:ascii="Republika" w:hAnsi="Republika" w:cs="Arial"/>
        </w:rPr>
      </w:pPr>
      <w:r w:rsidRPr="003E2346">
        <w:rPr>
          <w:rFonts w:ascii="Republika" w:hAnsi="Republika" w:cs="Arial"/>
        </w:rPr>
        <w:t xml:space="preserve">Vlogo posredniških teles opravljajo </w:t>
      </w:r>
      <w:r w:rsidR="00FA3260">
        <w:rPr>
          <w:rFonts w:ascii="Republika" w:hAnsi="Republika" w:cs="Arial"/>
        </w:rPr>
        <w:t xml:space="preserve">zgoraj navedena </w:t>
      </w:r>
      <w:r w:rsidRPr="003E2346">
        <w:rPr>
          <w:rFonts w:ascii="Republika" w:hAnsi="Republika" w:cs="Arial"/>
        </w:rPr>
        <w:t xml:space="preserve">ministrstva in </w:t>
      </w:r>
      <w:r w:rsidR="00F1136F" w:rsidRPr="003E2346">
        <w:rPr>
          <w:rFonts w:ascii="Republika" w:hAnsi="Republika" w:cs="Arial"/>
        </w:rPr>
        <w:t>Združenje mestnih občin Slovenije</w:t>
      </w:r>
      <w:r w:rsidRPr="003E2346">
        <w:rPr>
          <w:rFonts w:ascii="Republika" w:hAnsi="Republika" w:cs="Arial"/>
        </w:rPr>
        <w:t>. Gre za organe, na katere so bile v skladu s pristojnostmi po nacionalni zakonodaji prenesene določene naloge OU. Ključna naloga posredniških teles je priprava in izvajanje načinov izbora operacije (javni razpis</w:t>
      </w:r>
      <w:r w:rsidR="00F30DD2" w:rsidRPr="003E2346">
        <w:rPr>
          <w:rFonts w:ascii="Republika" w:hAnsi="Republika" w:cs="Arial"/>
        </w:rPr>
        <w:t>, javni poziv ali neposredna potrditev operacije</w:t>
      </w:r>
      <w:r w:rsidRPr="003E2346">
        <w:rPr>
          <w:rFonts w:ascii="Republika" w:hAnsi="Republika" w:cs="Arial"/>
        </w:rPr>
        <w:t>), vključno s skrbništvom in preverjanjem pravilnosti ter učinkovitosti porabljenih sredstev.</w:t>
      </w:r>
    </w:p>
    <w:p w14:paraId="2A7C8879" w14:textId="4721F3A3" w:rsidR="001435B7" w:rsidRDefault="001435B7" w:rsidP="00341254">
      <w:pPr>
        <w:spacing w:after="0"/>
        <w:ind w:firstLine="708"/>
        <w:rPr>
          <w:rFonts w:ascii="Republika" w:hAnsi="Republika" w:cs="Arial"/>
        </w:rPr>
      </w:pPr>
    </w:p>
    <w:p w14:paraId="7C8C8B5A" w14:textId="77777777" w:rsidR="00FA3260" w:rsidRPr="003E2346" w:rsidRDefault="00FA3260" w:rsidP="00341254">
      <w:pPr>
        <w:spacing w:after="0"/>
        <w:ind w:firstLine="708"/>
        <w:rPr>
          <w:rFonts w:ascii="Republika" w:hAnsi="Republika" w:cs="Arial"/>
        </w:rPr>
      </w:pPr>
    </w:p>
    <w:p w14:paraId="1D58C570" w14:textId="77777777" w:rsidR="00492F77" w:rsidRPr="003E2346" w:rsidRDefault="00492F77" w:rsidP="006778A5">
      <w:pPr>
        <w:spacing w:after="120"/>
        <w:rPr>
          <w:rFonts w:ascii="Republika" w:hAnsi="Republika" w:cs="Arial"/>
        </w:rPr>
      </w:pPr>
      <w:r w:rsidRPr="003E2346">
        <w:rPr>
          <w:rFonts w:ascii="Republika" w:hAnsi="Republika" w:cs="Arial"/>
        </w:rPr>
        <w:t>IZVAJALSKA TELESA</w:t>
      </w:r>
    </w:p>
    <w:p w14:paraId="719B12A1" w14:textId="23F6D83F" w:rsidR="00492F77" w:rsidRPr="003E2346" w:rsidRDefault="00492F77" w:rsidP="006778A5">
      <w:pPr>
        <w:spacing w:after="120" w:line="276" w:lineRule="auto"/>
        <w:rPr>
          <w:rFonts w:ascii="Republika" w:hAnsi="Republika" w:cs="Arial"/>
        </w:rPr>
      </w:pPr>
      <w:r w:rsidRPr="003E2346">
        <w:rPr>
          <w:rFonts w:ascii="Republika" w:hAnsi="Republika" w:cs="Arial"/>
        </w:rPr>
        <w:t xml:space="preserve">Vlogo izvajalskih teles opravljajo </w:t>
      </w:r>
      <w:r w:rsidR="00980EC5" w:rsidRPr="003E2346">
        <w:rPr>
          <w:rFonts w:ascii="Republika" w:hAnsi="Republika" w:cs="Arial"/>
        </w:rPr>
        <w:t xml:space="preserve">posredni </w:t>
      </w:r>
      <w:r w:rsidR="0014316A" w:rsidRPr="003E2346">
        <w:rPr>
          <w:rFonts w:ascii="Republika" w:hAnsi="Republika" w:cs="Arial"/>
        </w:rPr>
        <w:t>in</w:t>
      </w:r>
      <w:r w:rsidR="00980EC5" w:rsidRPr="003E2346">
        <w:rPr>
          <w:rFonts w:ascii="Republika" w:hAnsi="Republika" w:cs="Arial"/>
        </w:rPr>
        <w:t xml:space="preserve"> neposredni uporabniki proračuna</w:t>
      </w:r>
      <w:r w:rsidRPr="003E2346">
        <w:rPr>
          <w:rFonts w:ascii="Republika" w:hAnsi="Republika" w:cs="Arial"/>
        </w:rPr>
        <w:t xml:space="preserve">, ki izvajajo politiko ministrstev oziroma za njih izvajajo večje </w:t>
      </w:r>
      <w:r w:rsidRPr="006778A5">
        <w:rPr>
          <w:rFonts w:ascii="Republika" w:hAnsi="Republika" w:cs="Arial"/>
        </w:rPr>
        <w:t>število načinov izbora operacij. Gre</w:t>
      </w:r>
      <w:r w:rsidRPr="003E2346">
        <w:rPr>
          <w:rFonts w:ascii="Republika" w:hAnsi="Republika" w:cs="Arial"/>
        </w:rPr>
        <w:t xml:space="preserve"> za organe, na katere so bile v skladu s pristojnostmi po nacionalni zakonodaji prenesene določene naloge posredniškega </w:t>
      </w:r>
      <w:r w:rsidR="0034596C" w:rsidRPr="003E2346">
        <w:rPr>
          <w:rFonts w:ascii="Republika" w:hAnsi="Republika" w:cs="Arial"/>
        </w:rPr>
        <w:t>telesa</w:t>
      </w:r>
      <w:r w:rsidRPr="003E2346">
        <w:rPr>
          <w:rFonts w:ascii="Republika" w:hAnsi="Republika" w:cs="Arial"/>
        </w:rPr>
        <w:t>, zaradi česar se izvajalska telesa smatrajo kot izvedena posredniška telesa. Ključna naloga izvajalskih teles je izvajanje načinov izbora operacije, vključno s skrbništvom, pri čemer preverjanje pravilnosti ter učinkovitosti porabljenih sredstev lahko opravljajo izvajalska telesa ali pristojna ministrstva.</w:t>
      </w:r>
    </w:p>
    <w:p w14:paraId="6526AC7D" w14:textId="4814049E" w:rsidR="00492F77" w:rsidRDefault="00492F77" w:rsidP="001435B7">
      <w:pPr>
        <w:spacing w:after="0" w:line="240" w:lineRule="auto"/>
        <w:ind w:firstLine="708"/>
        <w:rPr>
          <w:rFonts w:ascii="Republika" w:hAnsi="Republika" w:cs="Arial"/>
        </w:rPr>
      </w:pPr>
    </w:p>
    <w:p w14:paraId="4301FDDC" w14:textId="77777777" w:rsidR="00AB085C" w:rsidRPr="003E2346" w:rsidRDefault="00AB085C" w:rsidP="001435B7">
      <w:pPr>
        <w:spacing w:after="0" w:line="240" w:lineRule="auto"/>
        <w:ind w:firstLine="708"/>
        <w:rPr>
          <w:rFonts w:ascii="Republika" w:hAnsi="Republika" w:cs="Arial"/>
        </w:rPr>
      </w:pPr>
    </w:p>
    <w:p w14:paraId="17B416F2" w14:textId="77777777" w:rsidR="00C64C83" w:rsidRPr="003E2346" w:rsidRDefault="00A221BA" w:rsidP="006778A5">
      <w:pPr>
        <w:spacing w:after="120"/>
        <w:rPr>
          <w:rFonts w:ascii="Republika" w:hAnsi="Republika" w:cs="Arial"/>
        </w:rPr>
      </w:pPr>
      <w:r w:rsidRPr="003E2346">
        <w:rPr>
          <w:rFonts w:ascii="Republika" w:hAnsi="Republika" w:cs="Arial"/>
        </w:rPr>
        <w:t>UPRAVIČENCI</w:t>
      </w:r>
    </w:p>
    <w:p w14:paraId="72E10C17" w14:textId="29DA3F1D" w:rsidR="00FC50B2" w:rsidRPr="003E2346" w:rsidRDefault="00FC50B2" w:rsidP="006778A5">
      <w:pPr>
        <w:spacing w:after="120"/>
        <w:rPr>
          <w:rFonts w:ascii="Republika" w:hAnsi="Republika" w:cs="Arial"/>
        </w:rPr>
      </w:pPr>
      <w:r w:rsidRPr="003E2346">
        <w:rPr>
          <w:rFonts w:ascii="Republika" w:hAnsi="Republika" w:cs="Arial"/>
        </w:rPr>
        <w:t xml:space="preserve">Vlogo upravičencev opravljajo različni poslovni subjekti (podjetja, društva, javni organi, občine ipd.), ki so upravičeni do črpanja finančnih sredstev </w:t>
      </w:r>
      <w:r w:rsidR="00991452" w:rsidRPr="003E2346">
        <w:rPr>
          <w:rFonts w:ascii="Republika" w:hAnsi="Republika" w:cs="Arial"/>
        </w:rPr>
        <w:t>EKP</w:t>
      </w:r>
      <w:r w:rsidRPr="003E2346">
        <w:rPr>
          <w:rFonts w:ascii="Republika" w:hAnsi="Republika" w:cs="Arial"/>
        </w:rPr>
        <w:t xml:space="preserve"> in so odgovorni za pravilno in učinkovito koriščenje evropskih kohezijskih sredstev.</w:t>
      </w:r>
    </w:p>
    <w:p w14:paraId="0CC5C2F8" w14:textId="77777777" w:rsidR="006778A5" w:rsidRDefault="006778A5" w:rsidP="00341254">
      <w:pPr>
        <w:rPr>
          <w:rFonts w:ascii="Republika" w:hAnsi="Republika" w:cs="Arial"/>
        </w:rPr>
      </w:pPr>
    </w:p>
    <w:p w14:paraId="3E99C7D1" w14:textId="0C8606F6" w:rsidR="00C64C83" w:rsidRPr="003E2346" w:rsidRDefault="00FC50B2" w:rsidP="00341254">
      <w:pPr>
        <w:rPr>
          <w:rFonts w:ascii="Republika" w:hAnsi="Republika" w:cs="Arial"/>
        </w:rPr>
      </w:pPr>
      <w:r w:rsidRPr="003E2346">
        <w:rPr>
          <w:rFonts w:ascii="Republika" w:hAnsi="Republika" w:cs="Arial"/>
        </w:rPr>
        <w:t>Poenostavljena splošna struktura sistema je grafično prikazana na Sliki 1.</w:t>
      </w:r>
    </w:p>
    <w:p w14:paraId="6A09FDA6" w14:textId="77777777" w:rsidR="00924D52" w:rsidRPr="003E2346" w:rsidRDefault="00924D52" w:rsidP="00341254">
      <w:pPr>
        <w:pStyle w:val="Citat"/>
        <w:ind w:right="0"/>
        <w:rPr>
          <w:rFonts w:cs="Arial"/>
        </w:rPr>
      </w:pPr>
      <w:bookmarkStart w:id="16" w:name="_Toc102125767"/>
    </w:p>
    <w:p w14:paraId="1C54B4AE" w14:textId="77777777" w:rsidR="00924D52" w:rsidRPr="003E2346" w:rsidRDefault="00924D52" w:rsidP="00341254">
      <w:pPr>
        <w:pStyle w:val="Citat"/>
        <w:ind w:right="0"/>
        <w:rPr>
          <w:rFonts w:cs="Arial"/>
        </w:rPr>
      </w:pPr>
    </w:p>
    <w:p w14:paraId="78A435D9" w14:textId="77777777" w:rsidR="00924D52" w:rsidRPr="003E2346" w:rsidRDefault="00924D52" w:rsidP="00341254">
      <w:pPr>
        <w:pStyle w:val="Citat"/>
        <w:ind w:right="0"/>
        <w:rPr>
          <w:rFonts w:cs="Arial"/>
        </w:rPr>
      </w:pPr>
    </w:p>
    <w:p w14:paraId="4EB2C057" w14:textId="77777777" w:rsidR="00924D52" w:rsidRPr="003E2346" w:rsidRDefault="00924D52" w:rsidP="00341254">
      <w:pPr>
        <w:pStyle w:val="Citat"/>
        <w:ind w:right="0"/>
        <w:rPr>
          <w:rFonts w:cs="Arial"/>
        </w:rPr>
      </w:pPr>
    </w:p>
    <w:p w14:paraId="3A89A2D9" w14:textId="77777777" w:rsidR="00924D52" w:rsidRPr="003E2346" w:rsidRDefault="00924D52" w:rsidP="00341254">
      <w:pPr>
        <w:pStyle w:val="Citat"/>
        <w:ind w:right="0"/>
        <w:rPr>
          <w:rFonts w:cs="Arial"/>
        </w:rPr>
      </w:pPr>
    </w:p>
    <w:p w14:paraId="4D391F1F" w14:textId="77777777" w:rsidR="00924D52" w:rsidRPr="00190567" w:rsidRDefault="00924D52" w:rsidP="00341254">
      <w:pPr>
        <w:pStyle w:val="Citat"/>
        <w:ind w:right="0"/>
        <w:rPr>
          <w:rFonts w:cs="Arial"/>
          <w:szCs w:val="20"/>
        </w:rPr>
        <w:sectPr w:rsidR="00924D52" w:rsidRPr="00190567" w:rsidSect="00F83EE0">
          <w:headerReference w:type="default" r:id="rId11"/>
          <w:footerReference w:type="default" r:id="rId12"/>
          <w:headerReference w:type="first" r:id="rId13"/>
          <w:type w:val="continuous"/>
          <w:pgSz w:w="11906" w:h="16838"/>
          <w:pgMar w:top="1134" w:right="1417" w:bottom="1417" w:left="1417" w:header="708" w:footer="708" w:gutter="0"/>
          <w:pgNumType w:chapStyle="1"/>
          <w:cols w:space="708"/>
          <w:titlePg/>
          <w:docGrid w:linePitch="360"/>
        </w:sectPr>
      </w:pPr>
    </w:p>
    <w:p w14:paraId="236BBC42" w14:textId="35BADAE1" w:rsidR="0006182D" w:rsidRDefault="0006182D" w:rsidP="0021210E">
      <w:pPr>
        <w:pStyle w:val="Napis"/>
      </w:pPr>
      <w:bookmarkStart w:id="17" w:name="_Toc139005333"/>
      <w:bookmarkStart w:id="18" w:name="_Toc139011589"/>
      <w:bookmarkStart w:id="19" w:name="_Toc139026452"/>
      <w:r w:rsidRPr="00190567">
        <w:lastRenderedPageBreak/>
        <w:t xml:space="preserve">Slika </w:t>
      </w:r>
      <w:r w:rsidR="00A22420">
        <w:fldChar w:fldCharType="begin"/>
      </w:r>
      <w:r w:rsidR="00A22420">
        <w:instrText xml:space="preserve"> SEQ Slika \* ARABIC </w:instrText>
      </w:r>
      <w:r w:rsidR="00A22420">
        <w:fldChar w:fldCharType="separate"/>
      </w:r>
      <w:r w:rsidR="00122210">
        <w:rPr>
          <w:noProof/>
        </w:rPr>
        <w:t>1</w:t>
      </w:r>
      <w:r w:rsidR="00A22420">
        <w:rPr>
          <w:noProof/>
        </w:rPr>
        <w:fldChar w:fldCharType="end"/>
      </w:r>
      <w:r w:rsidRPr="00190567">
        <w:t xml:space="preserve">: </w:t>
      </w:r>
      <w:r w:rsidR="00CA4BE3" w:rsidRPr="00190567">
        <w:t>Struktura sistema</w:t>
      </w:r>
      <w:bookmarkEnd w:id="17"/>
      <w:bookmarkEnd w:id="18"/>
      <w:bookmarkEnd w:id="19"/>
      <w:r w:rsidR="00CA4BE3" w:rsidRPr="00190567">
        <w:t xml:space="preserve"> </w:t>
      </w:r>
      <w:bookmarkEnd w:id="16"/>
    </w:p>
    <w:p w14:paraId="4575C0E8" w14:textId="77777777" w:rsidR="00C2242B" w:rsidRPr="00B13A77" w:rsidRDefault="00C2242B" w:rsidP="00C2242B">
      <w:pPr>
        <w:rPr>
          <w:rFonts w:ascii="Republika" w:hAnsi="Republika"/>
        </w:rPr>
      </w:pPr>
    </w:p>
    <w:p w14:paraId="51764E7F" w14:textId="06D6C324" w:rsidR="00C2242B" w:rsidRPr="00B13A77" w:rsidRDefault="00C2242B" w:rsidP="00C2242B">
      <w:pPr>
        <w:rPr>
          <w:rFonts w:ascii="Republika" w:hAnsi="Republika"/>
        </w:rPr>
      </w:pPr>
      <w:r w:rsidRPr="00B13A77">
        <w:rPr>
          <w:rFonts w:ascii="Republika" w:hAnsi="Republika"/>
          <w:noProof/>
          <w:lang w:eastAsia="sl-SI"/>
        </w:rPr>
        <mc:AlternateContent>
          <mc:Choice Requires="wps">
            <w:drawing>
              <wp:anchor distT="0" distB="0" distL="114300" distR="114300" simplePos="0" relativeHeight="251661312" behindDoc="0" locked="0" layoutInCell="1" allowOverlap="1" wp14:anchorId="1928C966" wp14:editId="2B5A7E46">
                <wp:simplePos x="0" y="0"/>
                <wp:positionH relativeFrom="column">
                  <wp:posOffset>1757045</wp:posOffset>
                </wp:positionH>
                <wp:positionV relativeFrom="paragraph">
                  <wp:posOffset>2023110</wp:posOffset>
                </wp:positionV>
                <wp:extent cx="3482669" cy="230832"/>
                <wp:effectExtent l="0" t="0" r="22860" b="17145"/>
                <wp:wrapNone/>
                <wp:docPr id="15" name="PoljeZBesedilom 14"/>
                <wp:cNvGraphicFramePr/>
                <a:graphic xmlns:a="http://schemas.openxmlformats.org/drawingml/2006/main">
                  <a:graphicData uri="http://schemas.microsoft.com/office/word/2010/wordprocessingShape">
                    <wps:wsp>
                      <wps:cNvSpPr txBox="1"/>
                      <wps:spPr>
                        <a:xfrm>
                          <a:off x="0" y="0"/>
                          <a:ext cx="3482669" cy="230832"/>
                        </a:xfrm>
                        <a:prstGeom prst="rect">
                          <a:avLst/>
                        </a:prstGeom>
                        <a:solidFill>
                          <a:schemeClr val="accent6">
                            <a:lumMod val="40000"/>
                            <a:lumOff val="60000"/>
                          </a:schemeClr>
                        </a:solidFill>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6768883" w14:textId="77777777" w:rsidR="00122210" w:rsidRDefault="00122210" w:rsidP="00C2242B">
                            <w:pPr>
                              <w:pStyle w:val="Navadensplet"/>
                              <w:spacing w:before="0" w:beforeAutospacing="0" w:after="0" w:afterAutospacing="0"/>
                              <w:jc w:val="center"/>
                            </w:pPr>
                            <w:r>
                              <w:rPr>
                                <w:rFonts w:asciiTheme="minorHAnsi" w:hAnsi="Calibri" w:cstheme="minorBidi"/>
                                <w:b/>
                                <w:bCs/>
                                <w:color w:val="000000" w:themeColor="dark1"/>
                                <w:kern w:val="24"/>
                                <w:sz w:val="18"/>
                                <w:szCs w:val="18"/>
                              </w:rPr>
                              <w:t xml:space="preserve">POSREDNIŠKA TELESA </w:t>
                            </w:r>
                          </w:p>
                        </w:txbxContent>
                      </wps:txbx>
                      <wps:bodyPr wrap="square" rtlCol="0">
                        <a:spAutoFit/>
                      </wps:bodyPr>
                    </wps:wsp>
                  </a:graphicData>
                </a:graphic>
              </wp:anchor>
            </w:drawing>
          </mc:Choice>
          <mc:Fallback>
            <w:pict>
              <v:shapetype w14:anchorId="1928C966" id="_x0000_t202" coordsize="21600,21600" o:spt="202" path="m,l,21600r21600,l21600,xe">
                <v:stroke joinstyle="miter"/>
                <v:path gradientshapeok="t" o:connecttype="rect"/>
              </v:shapetype>
              <v:shape id="PoljeZBesedilom 14" o:spid="_x0000_s1026" type="#_x0000_t202" style="position:absolute;left:0;text-align:left;margin-left:138.35pt;margin-top:159.3pt;width:274.25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" fillcolor="#c5e0b3 [1305]" strokecolor="#538135 [2409]" strokeweight="1.5pt">
                <v:textbox style="mso-fit-shape-to-text:t">
                  <w:txbxContent>
                    <w:p w14:paraId="66768883" w14:textId="77777777" w:rsidR="00122210" w:rsidRDefault="00122210" w:rsidP="00C2242B">
                      <w:pPr>
                        <w:pStyle w:val="Navadensplet"/>
                        <w:spacing w:before="0" w:beforeAutospacing="0" w:after="0" w:afterAutospacing="0"/>
                        <w:jc w:val="center"/>
                      </w:pPr>
                      <w:r>
                        <w:rPr>
                          <w:rFonts w:asciiTheme="minorHAnsi" w:hAnsi="Calibri" w:cstheme="minorBidi"/>
                          <w:b/>
                          <w:bCs/>
                          <w:color w:val="000000" w:themeColor="dark1"/>
                          <w:kern w:val="24"/>
                          <w:sz w:val="18"/>
                          <w:szCs w:val="18"/>
                        </w:rPr>
                        <w:t xml:space="preserve">POSREDNIŠKA TELESA </w:t>
                      </w:r>
                    </w:p>
                  </w:txbxContent>
                </v:textbox>
              </v:shape>
            </w:pict>
          </mc:Fallback>
        </mc:AlternateContent>
      </w:r>
      <w:r w:rsidRPr="00B13A77">
        <w:rPr>
          <w:rFonts w:ascii="Republika" w:hAnsi="Republika"/>
          <w:noProof/>
          <w:lang w:eastAsia="sl-SI"/>
        </w:rPr>
        <mc:AlternateContent>
          <mc:Choice Requires="wps">
            <w:drawing>
              <wp:anchor distT="0" distB="0" distL="114300" distR="114300" simplePos="0" relativeHeight="251664384" behindDoc="0" locked="0" layoutInCell="1" allowOverlap="1" wp14:anchorId="5E0C1BA9" wp14:editId="7808E80F">
                <wp:simplePos x="0" y="0"/>
                <wp:positionH relativeFrom="column">
                  <wp:posOffset>2894330</wp:posOffset>
                </wp:positionH>
                <wp:positionV relativeFrom="paragraph">
                  <wp:posOffset>3370580</wp:posOffset>
                </wp:positionV>
                <wp:extent cx="587588" cy="246535"/>
                <wp:effectExtent l="0" t="0" r="22225" b="20320"/>
                <wp:wrapNone/>
                <wp:docPr id="20" name="Pravokotnik 19"/>
                <wp:cNvGraphicFramePr/>
                <a:graphic xmlns:a="http://schemas.openxmlformats.org/drawingml/2006/main">
                  <a:graphicData uri="http://schemas.microsoft.com/office/word/2010/wordprocessingShape">
                    <wps:wsp>
                      <wps:cNvSpPr/>
                      <wps:spPr>
                        <a:xfrm>
                          <a:off x="0" y="0"/>
                          <a:ext cx="587588" cy="246535"/>
                        </a:xfrm>
                        <a:prstGeom prst="rect">
                          <a:avLst/>
                        </a:prstGeom>
                        <a:solidFill>
                          <a:schemeClr val="accent2">
                            <a:lumMod val="20000"/>
                            <a:lumOff val="80000"/>
                          </a:schemeClr>
                        </a:solidFill>
                        <a:ln w="19050">
                          <a:solidFill>
                            <a:schemeClr val="accent4"/>
                          </a:solidFill>
                        </a:ln>
                      </wps:spPr>
                      <wps:style>
                        <a:lnRef idx="2">
                          <a:schemeClr val="accent4"/>
                        </a:lnRef>
                        <a:fillRef idx="1">
                          <a:schemeClr val="lt1"/>
                        </a:fillRef>
                        <a:effectRef idx="0">
                          <a:schemeClr val="accent4"/>
                        </a:effectRef>
                        <a:fontRef idx="minor">
                          <a:schemeClr val="dk1"/>
                        </a:fontRef>
                      </wps:style>
                      <wps:txbx>
                        <w:txbxContent>
                          <w:p w14:paraId="37EC4A61"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 xml:space="preserve"> SPIRIT</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5E0C1BA9" id="Pravokotnik 19" o:spid="_x0000_s1027" style="position:absolute;left:0;text-align:left;margin-left:227.9pt;margin-top:265.4pt;width:46.25pt;height:19.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" fillcolor="#fbe4d5 [661]" strokecolor="#ffc000 [3207]" strokeweight="1.5pt">
                <v:textbox inset="5.4pt,2.7pt,5.4pt,2.7pt">
                  <w:txbxContent>
                    <w:p w14:paraId="37EC4A61"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 xml:space="preserve"> SPIRIT</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69504" behindDoc="0" locked="0" layoutInCell="1" allowOverlap="1" wp14:anchorId="15622BB5" wp14:editId="64DD9D7B">
                <wp:simplePos x="0" y="0"/>
                <wp:positionH relativeFrom="column">
                  <wp:posOffset>1206500</wp:posOffset>
                </wp:positionH>
                <wp:positionV relativeFrom="paragraph">
                  <wp:posOffset>19050</wp:posOffset>
                </wp:positionV>
                <wp:extent cx="4180491" cy="270307"/>
                <wp:effectExtent l="19050" t="19050" r="10795" b="15875"/>
                <wp:wrapNone/>
                <wp:docPr id="29" name="Pravokotnik 28"/>
                <wp:cNvGraphicFramePr/>
                <a:graphic xmlns:a="http://schemas.openxmlformats.org/drawingml/2006/main">
                  <a:graphicData uri="http://schemas.microsoft.com/office/word/2010/wordprocessingShape">
                    <wps:wsp>
                      <wps:cNvSpPr/>
                      <wps:spPr>
                        <a:xfrm>
                          <a:off x="0" y="0"/>
                          <a:ext cx="4180491" cy="270307"/>
                        </a:xfrm>
                        <a:prstGeom prst="rect">
                          <a:avLst/>
                        </a:prstGeom>
                        <a:solidFill>
                          <a:schemeClr val="accent1">
                            <a:lumMod val="20000"/>
                            <a:lumOff val="80000"/>
                          </a:schemeClr>
                        </a:solidFill>
                        <a:ln w="28575">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6EB15C9" w14:textId="77777777" w:rsidR="00122210" w:rsidRDefault="00122210" w:rsidP="00C2242B">
                            <w:pPr>
                              <w:pStyle w:val="Navadensplet"/>
                              <w:spacing w:before="0" w:beforeAutospacing="0" w:after="0" w:afterAutospacing="0"/>
                              <w:jc w:val="center"/>
                            </w:pPr>
                            <w:r>
                              <w:rPr>
                                <w:rFonts w:asciiTheme="minorHAnsi" w:hAnsi="Calibri" w:cstheme="minorBidi"/>
                                <w:b/>
                                <w:bCs/>
                                <w:color w:val="000000" w:themeColor="text1"/>
                                <w:kern w:val="24"/>
                                <w:sz w:val="21"/>
                                <w:szCs w:val="21"/>
                              </w:rPr>
                              <w:t>EVROPSKA KOMISIJA</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15622BB5" id="Pravokotnik 28" o:spid="_x0000_s1028" style="position:absolute;left:0;text-align:left;margin-left:95pt;margin-top:1.5pt;width:329.15pt;height:21.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" fillcolor="#deeaf6 [660]" strokecolor="#1f4d78 [1604]" strokeweight="2.25pt">
                <v:textbox inset="5.4pt,2.7pt,5.4pt,2.7pt">
                  <w:txbxContent>
                    <w:p w14:paraId="16EB15C9" w14:textId="77777777" w:rsidR="00122210" w:rsidRDefault="00122210" w:rsidP="00C2242B">
                      <w:pPr>
                        <w:pStyle w:val="Navadensplet"/>
                        <w:spacing w:before="0" w:beforeAutospacing="0" w:after="0" w:afterAutospacing="0"/>
                        <w:jc w:val="center"/>
                      </w:pPr>
                      <w:r>
                        <w:rPr>
                          <w:rFonts w:asciiTheme="minorHAnsi" w:hAnsi="Calibri" w:cstheme="minorBidi"/>
                          <w:b/>
                          <w:bCs/>
                          <w:color w:val="000000" w:themeColor="text1"/>
                          <w:kern w:val="24"/>
                          <w:sz w:val="21"/>
                          <w:szCs w:val="21"/>
                        </w:rPr>
                        <w:t>EVROPSKA KOMISIJA</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71552" behindDoc="0" locked="0" layoutInCell="1" allowOverlap="1" wp14:anchorId="3B364D28" wp14:editId="2D3AD32C">
                <wp:simplePos x="0" y="0"/>
                <wp:positionH relativeFrom="column">
                  <wp:posOffset>6356985</wp:posOffset>
                </wp:positionH>
                <wp:positionV relativeFrom="paragraph">
                  <wp:posOffset>54610</wp:posOffset>
                </wp:positionV>
                <wp:extent cx="1358650" cy="594009"/>
                <wp:effectExtent l="0" t="0" r="13335" b="15875"/>
                <wp:wrapNone/>
                <wp:docPr id="65" name="Elipsa 30"/>
                <wp:cNvGraphicFramePr/>
                <a:graphic xmlns:a="http://schemas.openxmlformats.org/drawingml/2006/main">
                  <a:graphicData uri="http://schemas.microsoft.com/office/word/2010/wordprocessingShape">
                    <wps:wsp>
                      <wps:cNvSpPr/>
                      <wps:spPr>
                        <a:xfrm>
                          <a:off x="0" y="0"/>
                          <a:ext cx="1358650" cy="594009"/>
                        </a:xfrm>
                        <a:prstGeom prst="ellipse">
                          <a:avLst/>
                        </a:prstGeom>
                        <a:solidFill>
                          <a:schemeClr val="accent1">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F6F4C"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Odbor za spremljanje</w:t>
                            </w:r>
                          </w:p>
                        </w:txbxContent>
                      </wps:txbx>
                      <wps:bodyPr rtlCol="0" anchor="ctr"/>
                    </wps:wsp>
                  </a:graphicData>
                </a:graphic>
              </wp:anchor>
            </w:drawing>
          </mc:Choice>
          <mc:Fallback>
            <w:pict>
              <v:oval w14:anchorId="3B364D28" id="Elipsa 30" o:spid="_x0000_s1029" style="position:absolute;left:0;text-align:left;margin-left:500.55pt;margin-top:4.3pt;width:107pt;height:46.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" fillcolor="#deeaf6 [660]" strokecolor="#2f5496 [2408]" strokeweight="1.5pt">
                <v:stroke joinstyle="miter"/>
                <v:textbox>
                  <w:txbxContent>
                    <w:p w14:paraId="53AF6F4C"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Odbor za spremljanje</w:t>
                      </w:r>
                    </w:p>
                  </w:txbxContent>
                </v:textbox>
              </v:oval>
            </w:pict>
          </mc:Fallback>
        </mc:AlternateContent>
      </w:r>
      <w:r w:rsidRPr="00B13A77">
        <w:rPr>
          <w:rFonts w:ascii="Republika" w:hAnsi="Republika"/>
          <w:noProof/>
          <w:lang w:eastAsia="sl-SI"/>
        </w:rPr>
        <mc:AlternateContent>
          <mc:Choice Requires="wps">
            <w:drawing>
              <wp:anchor distT="0" distB="0" distL="114300" distR="114300" simplePos="0" relativeHeight="251672576" behindDoc="0" locked="0" layoutInCell="1" allowOverlap="1" wp14:anchorId="44C3F814" wp14:editId="2D1100D7">
                <wp:simplePos x="0" y="0"/>
                <wp:positionH relativeFrom="column">
                  <wp:posOffset>2449195</wp:posOffset>
                </wp:positionH>
                <wp:positionV relativeFrom="paragraph">
                  <wp:posOffset>2343150</wp:posOffset>
                </wp:positionV>
                <wp:extent cx="378662" cy="261257"/>
                <wp:effectExtent l="0" t="0" r="21590" b="24765"/>
                <wp:wrapNone/>
                <wp:docPr id="41" name="Pravokotnik 40"/>
                <wp:cNvGraphicFramePr/>
                <a:graphic xmlns:a="http://schemas.openxmlformats.org/drawingml/2006/main">
                  <a:graphicData uri="http://schemas.microsoft.com/office/word/2010/wordprocessingShape">
                    <wps:wsp>
                      <wps:cNvSpPr/>
                      <wps:spPr>
                        <a:xfrm>
                          <a:off x="0" y="0"/>
                          <a:ext cx="378662" cy="261257"/>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DA80E"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MK</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44C3F814" id="Pravokotnik 40" o:spid="_x0000_s1030" style="position:absolute;left:0;text-align:left;margin-left:192.85pt;margin-top:184.5pt;width:29.8pt;height:20.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" fillcolor="#e2efd9 [665]" strokecolor="#a8d08d [1945]" strokeweight="1.5pt">
                <v:textbox inset="5.4pt,2.7pt,5.4pt,2.7pt">
                  <w:txbxContent>
                    <w:p w14:paraId="0C4DA80E"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MK</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82816" behindDoc="0" locked="0" layoutInCell="1" allowOverlap="1" wp14:anchorId="005A0F54" wp14:editId="1A0AA71D">
                <wp:simplePos x="0" y="0"/>
                <wp:positionH relativeFrom="column">
                  <wp:posOffset>0</wp:posOffset>
                </wp:positionH>
                <wp:positionV relativeFrom="paragraph">
                  <wp:posOffset>2343150</wp:posOffset>
                </wp:positionV>
                <wp:extent cx="448269" cy="261257"/>
                <wp:effectExtent l="0" t="0" r="28575" b="24765"/>
                <wp:wrapNone/>
                <wp:docPr id="51" name="Pravokotnik 50"/>
                <wp:cNvGraphicFramePr/>
                <a:graphic xmlns:a="http://schemas.openxmlformats.org/drawingml/2006/main">
                  <a:graphicData uri="http://schemas.microsoft.com/office/word/2010/wordprocessingShape">
                    <wps:wsp>
                      <wps:cNvSpPr/>
                      <wps:spPr>
                        <a:xfrm>
                          <a:off x="0" y="0"/>
                          <a:ext cx="448269" cy="261257"/>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4D4B7"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MKRR</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005A0F54" id="Pravokotnik 50" o:spid="_x0000_s1031" style="position:absolute;left:0;text-align:left;margin-left:0;margin-top:184.5pt;width:35.3pt;height:20.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" fillcolor="#e2efd9 [665]" strokecolor="#a8d08d [1945]" strokeweight="1.5pt">
                <v:textbox inset="5.4pt,2.7pt,5.4pt,2.7pt">
                  <w:txbxContent>
                    <w:p w14:paraId="1A34D4B7"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MKRR</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86912" behindDoc="0" locked="0" layoutInCell="1" allowOverlap="1" wp14:anchorId="25B9D3B6" wp14:editId="64FBBC98">
                <wp:simplePos x="0" y="0"/>
                <wp:positionH relativeFrom="column">
                  <wp:posOffset>1258570</wp:posOffset>
                </wp:positionH>
                <wp:positionV relativeFrom="paragraph">
                  <wp:posOffset>351790</wp:posOffset>
                </wp:positionV>
                <wp:extent cx="630995" cy="581891"/>
                <wp:effectExtent l="38100" t="0" r="17145" b="66040"/>
                <wp:wrapNone/>
                <wp:docPr id="4" name="Raven puščični povezovalnik 3"/>
                <wp:cNvGraphicFramePr/>
                <a:graphic xmlns:a="http://schemas.openxmlformats.org/drawingml/2006/main">
                  <a:graphicData uri="http://schemas.microsoft.com/office/word/2010/wordprocessingShape">
                    <wps:wsp>
                      <wps:cNvCnPr/>
                      <wps:spPr>
                        <a:xfrm flipH="1">
                          <a:off x="0" y="0"/>
                          <a:ext cx="630995" cy="5818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F9019D" id="_x0000_t32" coordsize="21600,21600" o:spt="32" o:oned="t" path="m,l21600,21600e" filled="f">
                <v:path arrowok="t" fillok="f" o:connecttype="none"/>
                <o:lock v:ext="edit" shapetype="t"/>
              </v:shapetype>
              <v:shape id="Raven puščični povezovalnik 3" o:spid="_x0000_s1026" type="#_x0000_t32" style="position:absolute;margin-left:99.1pt;margin-top:27.7pt;width:49.7pt;height:45.8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" strokecolor="#5b9bd5 [3204]" strokeweight=".5pt">
                <v:stroke endarrow="block" joinstyle="miter"/>
              </v:shape>
            </w:pict>
          </mc:Fallback>
        </mc:AlternateContent>
      </w:r>
      <w:r w:rsidRPr="00B13A77">
        <w:rPr>
          <w:rFonts w:ascii="Republika" w:hAnsi="Republika"/>
          <w:noProof/>
          <w:lang w:eastAsia="sl-SI"/>
        </w:rPr>
        <mc:AlternateContent>
          <mc:Choice Requires="wps">
            <w:drawing>
              <wp:anchor distT="0" distB="0" distL="114300" distR="114300" simplePos="0" relativeHeight="251687936" behindDoc="0" locked="0" layoutInCell="1" allowOverlap="1" wp14:anchorId="287F1093" wp14:editId="2DABACD2">
                <wp:simplePos x="0" y="0"/>
                <wp:positionH relativeFrom="column">
                  <wp:posOffset>3308985</wp:posOffset>
                </wp:positionH>
                <wp:positionV relativeFrom="paragraph">
                  <wp:posOffset>351790</wp:posOffset>
                </wp:positionV>
                <wp:extent cx="0" cy="275283"/>
                <wp:effectExtent l="76200" t="0" r="57150" b="48895"/>
                <wp:wrapNone/>
                <wp:docPr id="55" name="Raven puščični povezovalnik 54"/>
                <wp:cNvGraphicFramePr/>
                <a:graphic xmlns:a="http://schemas.openxmlformats.org/drawingml/2006/main">
                  <a:graphicData uri="http://schemas.microsoft.com/office/word/2010/wordprocessingShape">
                    <wps:wsp>
                      <wps:cNvCnPr/>
                      <wps:spPr>
                        <a:xfrm>
                          <a:off x="0" y="0"/>
                          <a:ext cx="0" cy="2752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CB189" id="Raven puščični povezovalnik 54" o:spid="_x0000_s1026" type="#_x0000_t32" style="position:absolute;margin-left:260.55pt;margin-top:27.7pt;width:0;height:21.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" strokecolor="#5b9bd5 [3204]" strokeweight=".5pt">
                <v:stroke endarrow="block" joinstyle="miter"/>
              </v:shape>
            </w:pict>
          </mc:Fallback>
        </mc:AlternateContent>
      </w:r>
      <w:r w:rsidRPr="00B13A77">
        <w:rPr>
          <w:rFonts w:ascii="Republika" w:hAnsi="Republika"/>
          <w:noProof/>
          <w:lang w:eastAsia="sl-SI"/>
        </w:rPr>
        <mc:AlternateContent>
          <mc:Choice Requires="wps">
            <w:drawing>
              <wp:anchor distT="0" distB="0" distL="114300" distR="114300" simplePos="0" relativeHeight="251688960" behindDoc="0" locked="0" layoutInCell="1" allowOverlap="1" wp14:anchorId="2E11D0D4" wp14:editId="7C851500">
                <wp:simplePos x="0" y="0"/>
                <wp:positionH relativeFrom="column">
                  <wp:posOffset>4979670</wp:posOffset>
                </wp:positionH>
                <wp:positionV relativeFrom="paragraph">
                  <wp:posOffset>351790</wp:posOffset>
                </wp:positionV>
                <wp:extent cx="853913" cy="581891"/>
                <wp:effectExtent l="0" t="0" r="80010" b="66040"/>
                <wp:wrapNone/>
                <wp:docPr id="57" name="Raven puščični povezovalnik 56"/>
                <wp:cNvGraphicFramePr/>
                <a:graphic xmlns:a="http://schemas.openxmlformats.org/drawingml/2006/main">
                  <a:graphicData uri="http://schemas.microsoft.com/office/word/2010/wordprocessingShape">
                    <wps:wsp>
                      <wps:cNvCnPr/>
                      <wps:spPr>
                        <a:xfrm>
                          <a:off x="0" y="0"/>
                          <a:ext cx="853913" cy="5818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C9760" id="Raven puščični povezovalnik 56" o:spid="_x0000_s1026" type="#_x0000_t32" style="position:absolute;margin-left:392.1pt;margin-top:27.7pt;width:67.25pt;height:45.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" strokecolor="#5b9bd5 [3204]" strokeweight=".5pt">
                <v:stroke endarrow="block" joinstyle="miter"/>
              </v:shape>
            </w:pict>
          </mc:Fallback>
        </mc:AlternateContent>
      </w:r>
      <w:r w:rsidRPr="00B13A77">
        <w:rPr>
          <w:rFonts w:ascii="Republika" w:hAnsi="Republika"/>
          <w:noProof/>
          <w:lang w:eastAsia="sl-SI"/>
        </w:rPr>
        <mc:AlternateContent>
          <mc:Choice Requires="wps">
            <w:drawing>
              <wp:anchor distT="0" distB="0" distL="114300" distR="114300" simplePos="0" relativeHeight="251689984" behindDoc="0" locked="0" layoutInCell="1" allowOverlap="1" wp14:anchorId="1883A5DA" wp14:editId="0D7E519F">
                <wp:simplePos x="0" y="0"/>
                <wp:positionH relativeFrom="column">
                  <wp:posOffset>1875155</wp:posOffset>
                </wp:positionH>
                <wp:positionV relativeFrom="paragraph">
                  <wp:posOffset>1060450</wp:posOffset>
                </wp:positionV>
                <wp:extent cx="365871" cy="141492"/>
                <wp:effectExtent l="38100" t="38100" r="53340" b="68580"/>
                <wp:wrapNone/>
                <wp:docPr id="61" name="Raven puščični povezovalnik 60"/>
                <wp:cNvGraphicFramePr/>
                <a:graphic xmlns:a="http://schemas.openxmlformats.org/drawingml/2006/main">
                  <a:graphicData uri="http://schemas.microsoft.com/office/word/2010/wordprocessingShape">
                    <wps:wsp>
                      <wps:cNvCnPr/>
                      <wps:spPr>
                        <a:xfrm flipV="1">
                          <a:off x="0" y="0"/>
                          <a:ext cx="365871" cy="14149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9BB6BF" id="Raven puščični povezovalnik 60" o:spid="_x0000_s1026" type="#_x0000_t32" style="position:absolute;margin-left:147.65pt;margin-top:83.5pt;width:28.8pt;height:11.1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" strokecolor="#5b9bd5 [3204]" strokeweight=".5pt">
                <v:stroke startarrow="block" endarrow="block" joinstyle="miter"/>
              </v:shape>
            </w:pict>
          </mc:Fallback>
        </mc:AlternateContent>
      </w:r>
      <w:r w:rsidRPr="00B13A77">
        <w:rPr>
          <w:rFonts w:ascii="Republika" w:hAnsi="Republika"/>
          <w:noProof/>
          <w:lang w:eastAsia="sl-SI"/>
        </w:rPr>
        <mc:AlternateContent>
          <mc:Choice Requires="wps">
            <w:drawing>
              <wp:anchor distT="0" distB="0" distL="114300" distR="114300" simplePos="0" relativeHeight="251691008" behindDoc="0" locked="0" layoutInCell="1" allowOverlap="1" wp14:anchorId="420E07CB" wp14:editId="2F4DD814">
                <wp:simplePos x="0" y="0"/>
                <wp:positionH relativeFrom="column">
                  <wp:posOffset>4923155</wp:posOffset>
                </wp:positionH>
                <wp:positionV relativeFrom="paragraph">
                  <wp:posOffset>1120775</wp:posOffset>
                </wp:positionV>
                <wp:extent cx="376284" cy="126602"/>
                <wp:effectExtent l="38100" t="38100" r="81280" b="64135"/>
                <wp:wrapNone/>
                <wp:docPr id="63" name="Raven puščični povezovalnik 62"/>
                <wp:cNvGraphicFramePr/>
                <a:graphic xmlns:a="http://schemas.openxmlformats.org/drawingml/2006/main">
                  <a:graphicData uri="http://schemas.microsoft.com/office/word/2010/wordprocessingShape">
                    <wps:wsp>
                      <wps:cNvCnPr/>
                      <wps:spPr>
                        <a:xfrm>
                          <a:off x="0" y="0"/>
                          <a:ext cx="376284" cy="12660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275A8B" id="Raven puščični povezovalnik 62" o:spid="_x0000_s1026" type="#_x0000_t32" style="position:absolute;margin-left:387.65pt;margin-top:88.25pt;width:29.65pt;height:9.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" strokecolor="#5b9bd5 [3204]" strokeweight=".5pt">
                <v:stroke startarrow="block" endarrow="block" joinstyle="miter"/>
              </v:shape>
            </w:pict>
          </mc:Fallback>
        </mc:AlternateContent>
      </w:r>
      <w:r w:rsidRPr="00B13A77">
        <w:rPr>
          <w:rFonts w:ascii="Republika" w:hAnsi="Republika"/>
          <w:noProof/>
          <w:lang w:eastAsia="sl-SI"/>
        </w:rPr>
        <mc:AlternateContent>
          <mc:Choice Requires="wps">
            <w:drawing>
              <wp:anchor distT="0" distB="0" distL="114300" distR="114300" simplePos="0" relativeHeight="251692032" behindDoc="0" locked="0" layoutInCell="1" allowOverlap="1" wp14:anchorId="58674F3B" wp14:editId="0E576DB8">
                <wp:simplePos x="0" y="0"/>
                <wp:positionH relativeFrom="column">
                  <wp:posOffset>1906270</wp:posOffset>
                </wp:positionH>
                <wp:positionV relativeFrom="paragraph">
                  <wp:posOffset>1456690</wp:posOffset>
                </wp:positionV>
                <wp:extent cx="3393404" cy="0"/>
                <wp:effectExtent l="38100" t="76200" r="17145" b="95250"/>
                <wp:wrapNone/>
                <wp:docPr id="66" name="Raven puščični povezovalnik 65"/>
                <wp:cNvGraphicFramePr/>
                <a:graphic xmlns:a="http://schemas.openxmlformats.org/drawingml/2006/main">
                  <a:graphicData uri="http://schemas.microsoft.com/office/word/2010/wordprocessingShape">
                    <wps:wsp>
                      <wps:cNvCnPr/>
                      <wps:spPr>
                        <a:xfrm>
                          <a:off x="0" y="0"/>
                          <a:ext cx="3393404"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15F5BC" id="Raven puščični povezovalnik 65" o:spid="_x0000_s1026" type="#_x0000_t32" style="position:absolute;margin-left:150.1pt;margin-top:114.7pt;width:267.2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" strokecolor="#5b9bd5 [3204]" strokeweight=".5pt">
                <v:stroke startarrow="block" endarrow="block" joinstyle="miter"/>
              </v:shape>
            </w:pict>
          </mc:Fallback>
        </mc:AlternateContent>
      </w:r>
    </w:p>
    <w:p w14:paraId="42AE47F0" w14:textId="77777777" w:rsidR="00C2242B" w:rsidRPr="00B13A77" w:rsidRDefault="00C2242B" w:rsidP="00C2242B">
      <w:pPr>
        <w:jc w:val="left"/>
        <w:rPr>
          <w:rFonts w:ascii="Republika" w:hAnsi="Republika"/>
          <w:noProof/>
          <w:lang w:eastAsia="sl-SI"/>
        </w:rPr>
      </w:pPr>
    </w:p>
    <w:p w14:paraId="330A87F2" w14:textId="69122C85" w:rsidR="00C2242B" w:rsidRPr="006A003F" w:rsidRDefault="00C2242B" w:rsidP="00C2242B">
      <w:pPr>
        <w:ind w:right="-284"/>
      </w:pPr>
      <w:r w:rsidRPr="00B13A77">
        <w:rPr>
          <w:rFonts w:ascii="Republika" w:hAnsi="Republika"/>
          <w:noProof/>
          <w:lang w:eastAsia="sl-SI"/>
        </w:rPr>
        <mc:AlternateContent>
          <mc:Choice Requires="wps">
            <w:drawing>
              <wp:anchor distT="0" distB="0" distL="114300" distR="114300" simplePos="0" relativeHeight="251663360" behindDoc="0" locked="0" layoutInCell="1" allowOverlap="1" wp14:anchorId="4B18D2CE" wp14:editId="125C1410">
                <wp:simplePos x="0" y="0"/>
                <wp:positionH relativeFrom="column">
                  <wp:posOffset>7788275</wp:posOffset>
                </wp:positionH>
                <wp:positionV relativeFrom="paragraph">
                  <wp:posOffset>2813050</wp:posOffset>
                </wp:positionV>
                <wp:extent cx="1251024" cy="230832"/>
                <wp:effectExtent l="0" t="0" r="25400" b="16510"/>
                <wp:wrapNone/>
                <wp:docPr id="18" name="PoljeZBesedilom 17"/>
                <wp:cNvGraphicFramePr/>
                <a:graphic xmlns:a="http://schemas.openxmlformats.org/drawingml/2006/main">
                  <a:graphicData uri="http://schemas.microsoft.com/office/word/2010/wordprocessingShape">
                    <wps:wsp>
                      <wps:cNvSpPr txBox="1"/>
                      <wps:spPr>
                        <a:xfrm>
                          <a:off x="0" y="0"/>
                          <a:ext cx="1251024" cy="230832"/>
                        </a:xfrm>
                        <a:prstGeom prst="rect">
                          <a:avLst/>
                        </a:prstGeom>
                        <a:solidFill>
                          <a:schemeClr val="accent2">
                            <a:lumMod val="20000"/>
                            <a:lumOff val="80000"/>
                          </a:schemeClr>
                        </a:solidFill>
                        <a:ln w="19050">
                          <a:solidFill>
                            <a:schemeClr val="accent4"/>
                          </a:solidFill>
                        </a:ln>
                      </wps:spPr>
                      <wps:style>
                        <a:lnRef idx="2">
                          <a:schemeClr val="accent4"/>
                        </a:lnRef>
                        <a:fillRef idx="1">
                          <a:schemeClr val="lt1"/>
                        </a:fillRef>
                        <a:effectRef idx="0">
                          <a:schemeClr val="accent4"/>
                        </a:effectRef>
                        <a:fontRef idx="minor">
                          <a:schemeClr val="dk1"/>
                        </a:fontRef>
                      </wps:style>
                      <wps:txbx>
                        <w:txbxContent>
                          <w:p w14:paraId="77D129B9" w14:textId="77777777" w:rsidR="00122210" w:rsidRDefault="00122210" w:rsidP="00C2242B">
                            <w:pPr>
                              <w:pStyle w:val="Navadensplet"/>
                              <w:spacing w:before="0" w:beforeAutospacing="0" w:after="0" w:afterAutospacing="0"/>
                            </w:pPr>
                            <w:r>
                              <w:rPr>
                                <w:rFonts w:asciiTheme="minorHAnsi" w:hAnsi="Calibri" w:cstheme="minorBidi"/>
                                <w:b/>
                                <w:bCs/>
                                <w:color w:val="000000" w:themeColor="dark1"/>
                                <w:kern w:val="24"/>
                                <w:sz w:val="18"/>
                                <w:szCs w:val="18"/>
                              </w:rPr>
                              <w:t>IZVAJALSKA TELESA</w:t>
                            </w:r>
                          </w:p>
                        </w:txbxContent>
                      </wps:txbx>
                      <wps:bodyPr wrap="square" rtlCol="0">
                        <a:spAutoFit/>
                      </wps:bodyPr>
                    </wps:wsp>
                  </a:graphicData>
                </a:graphic>
              </wp:anchor>
            </w:drawing>
          </mc:Choice>
          <mc:Fallback>
            <w:pict>
              <v:shape w14:anchorId="4B18D2CE" id="PoljeZBesedilom 17" o:spid="_x0000_s1032" type="#_x0000_t202" style="position:absolute;left:0;text-align:left;margin-left:613.25pt;margin-top:221.5pt;width:98.5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" fillcolor="#fbe4d5 [661]" strokecolor="#ffc000 [3207]" strokeweight="1.5pt">
                <v:textbox style="mso-fit-shape-to-text:t">
                  <w:txbxContent>
                    <w:p w14:paraId="77D129B9" w14:textId="77777777" w:rsidR="00122210" w:rsidRDefault="00122210" w:rsidP="00C2242B">
                      <w:pPr>
                        <w:pStyle w:val="Navadensplet"/>
                        <w:spacing w:before="0" w:beforeAutospacing="0" w:after="0" w:afterAutospacing="0"/>
                      </w:pPr>
                      <w:r>
                        <w:rPr>
                          <w:rFonts w:asciiTheme="minorHAnsi" w:hAnsi="Calibri" w:cstheme="minorBidi"/>
                          <w:b/>
                          <w:bCs/>
                          <w:color w:val="000000" w:themeColor="dark1"/>
                          <w:kern w:val="24"/>
                          <w:sz w:val="18"/>
                          <w:szCs w:val="18"/>
                        </w:rPr>
                        <w:t>IZVAJALSKA TELESA</w:t>
                      </w:r>
                    </w:p>
                  </w:txbxContent>
                </v:textbox>
              </v:shape>
            </w:pict>
          </mc:Fallback>
        </mc:AlternateContent>
      </w:r>
      <w:r>
        <w:rPr>
          <w:rFonts w:ascii="Republika" w:hAnsi="Republika"/>
          <w:noProof/>
          <w:lang w:eastAsia="sl-SI"/>
        </w:rPr>
        <mc:AlternateContent>
          <mc:Choice Requires="wps">
            <w:drawing>
              <wp:anchor distT="0" distB="0" distL="114300" distR="114300" simplePos="0" relativeHeight="251715584" behindDoc="0" locked="0" layoutInCell="1" allowOverlap="1" wp14:anchorId="717A5A83" wp14:editId="7DEF5656">
                <wp:simplePos x="0" y="0"/>
                <wp:positionH relativeFrom="column">
                  <wp:posOffset>7358380</wp:posOffset>
                </wp:positionH>
                <wp:positionV relativeFrom="paragraph">
                  <wp:posOffset>2359660</wp:posOffset>
                </wp:positionV>
                <wp:extent cx="120015" cy="1143000"/>
                <wp:effectExtent l="0" t="0" r="32385" b="19050"/>
                <wp:wrapNone/>
                <wp:docPr id="10" name="Desni zaviti oklepaj 10"/>
                <wp:cNvGraphicFramePr/>
                <a:graphic xmlns:a="http://schemas.openxmlformats.org/drawingml/2006/main">
                  <a:graphicData uri="http://schemas.microsoft.com/office/word/2010/wordprocessingShape">
                    <wps:wsp>
                      <wps:cNvSpPr/>
                      <wps:spPr>
                        <a:xfrm>
                          <a:off x="0" y="0"/>
                          <a:ext cx="120015" cy="1143000"/>
                        </a:xfrm>
                        <a:prstGeom prst="rightBrace">
                          <a:avLst/>
                        </a:prstGeom>
                        <a:noFill/>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4E352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10" o:spid="_x0000_s1026" type="#_x0000_t88" style="position:absolute;margin-left:579.4pt;margin-top:185.8pt;width:9.45pt;height:90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" adj="189" strokecolor="#ed7d31 [3205]" strokeweight=".5pt">
                <v:stroke joinstyle="miter"/>
              </v:shape>
            </w:pict>
          </mc:Fallback>
        </mc:AlternateContent>
      </w:r>
      <w:r w:rsidRPr="00B13A77">
        <w:rPr>
          <w:rFonts w:ascii="Republika" w:hAnsi="Republika"/>
          <w:noProof/>
          <w:lang w:eastAsia="sl-SI"/>
        </w:rPr>
        <mc:AlternateContent>
          <mc:Choice Requires="wps">
            <w:drawing>
              <wp:anchor distT="0" distB="0" distL="114300" distR="114300" simplePos="0" relativeHeight="251677696" behindDoc="0" locked="0" layoutInCell="1" allowOverlap="1" wp14:anchorId="5BF1A654" wp14:editId="74BD1ED4">
                <wp:simplePos x="0" y="0"/>
                <wp:positionH relativeFrom="column">
                  <wp:posOffset>5036185</wp:posOffset>
                </wp:positionH>
                <wp:positionV relativeFrom="paragraph">
                  <wp:posOffset>1793240</wp:posOffset>
                </wp:positionV>
                <wp:extent cx="483870" cy="260985"/>
                <wp:effectExtent l="0" t="0" r="11430" b="24765"/>
                <wp:wrapNone/>
                <wp:docPr id="46" name="Pravokotnik 45"/>
                <wp:cNvGraphicFramePr/>
                <a:graphic xmlns:a="http://schemas.openxmlformats.org/drawingml/2006/main">
                  <a:graphicData uri="http://schemas.microsoft.com/office/word/2010/wordprocessingShape">
                    <wps:wsp>
                      <wps:cNvSpPr/>
                      <wps:spPr>
                        <a:xfrm>
                          <a:off x="0" y="0"/>
                          <a:ext cx="483870" cy="260985"/>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E82E5"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MNVP</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5BF1A654" id="Pravokotnik 45" o:spid="_x0000_s1033" style="position:absolute;left:0;text-align:left;margin-left:396.55pt;margin-top:141.2pt;width:38.1pt;height:20.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" fillcolor="#e2efd9 [665]" strokecolor="#a8d08d [1945]" strokeweight="1.5pt">
                <v:textbox inset="5.4pt,2.7pt,5.4pt,2.7pt">
                  <w:txbxContent>
                    <w:p w14:paraId="188E82E5"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MNVP</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75648" behindDoc="0" locked="0" layoutInCell="1" allowOverlap="1" wp14:anchorId="2D836C3F" wp14:editId="25DC8514">
                <wp:simplePos x="0" y="0"/>
                <wp:positionH relativeFrom="column">
                  <wp:posOffset>4023995</wp:posOffset>
                </wp:positionH>
                <wp:positionV relativeFrom="paragraph">
                  <wp:posOffset>1797050</wp:posOffset>
                </wp:positionV>
                <wp:extent cx="449467" cy="261257"/>
                <wp:effectExtent l="0" t="0" r="27305" b="24765"/>
                <wp:wrapNone/>
                <wp:docPr id="44" name="Pravokotnik 43"/>
                <wp:cNvGraphicFramePr/>
                <a:graphic xmlns:a="http://schemas.openxmlformats.org/drawingml/2006/main">
                  <a:graphicData uri="http://schemas.microsoft.com/office/word/2010/wordprocessingShape">
                    <wps:wsp>
                      <wps:cNvSpPr/>
                      <wps:spPr>
                        <a:xfrm>
                          <a:off x="0" y="0"/>
                          <a:ext cx="449467" cy="261257"/>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056DF"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MVI</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2D836C3F" id="Pravokotnik 43" o:spid="_x0000_s1034" style="position:absolute;left:0;text-align:left;margin-left:316.85pt;margin-top:141.5pt;width:35.4pt;height:20.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" fillcolor="#e2efd9 [665]" strokecolor="#a8d08d [1945]" strokeweight="1.5pt">
                <v:textbox inset="5.4pt,2.7pt,5.4pt,2.7pt">
                  <w:txbxContent>
                    <w:p w14:paraId="2E4056DF"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MVI</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713536" behindDoc="0" locked="0" layoutInCell="1" allowOverlap="1" wp14:anchorId="17EA2217" wp14:editId="0C2A8D52">
                <wp:simplePos x="0" y="0"/>
                <wp:positionH relativeFrom="column">
                  <wp:posOffset>2162175</wp:posOffset>
                </wp:positionH>
                <wp:positionV relativeFrom="paragraph">
                  <wp:posOffset>2133600</wp:posOffset>
                </wp:positionV>
                <wp:extent cx="0" cy="295275"/>
                <wp:effectExtent l="76200" t="38100" r="57150" b="47625"/>
                <wp:wrapNone/>
                <wp:docPr id="7" name="Raven puščični povezovalnik 7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E7881" id="Raven puščični povezovalnik 77" o:spid="_x0000_s1026" type="#_x0000_t32" style="position:absolute;margin-left:170.25pt;margin-top:168pt;width:0;height:23.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" strokecolor="#f4b083 [1941]" strokeweight=".5pt">
                <v:stroke startarrow="block" endarrow="block" joinstyle="miter"/>
              </v:shape>
            </w:pict>
          </mc:Fallback>
        </mc:AlternateContent>
      </w:r>
      <w:r w:rsidRPr="00B13A77">
        <w:rPr>
          <w:rFonts w:ascii="Republika" w:hAnsi="Republika"/>
          <w:noProof/>
          <w:lang w:eastAsia="sl-SI"/>
        </w:rPr>
        <mc:AlternateContent>
          <mc:Choice Requires="wps">
            <w:drawing>
              <wp:anchor distT="0" distB="0" distL="114300" distR="114300" simplePos="0" relativeHeight="251712512" behindDoc="0" locked="0" layoutInCell="1" allowOverlap="1" wp14:anchorId="577C48C5" wp14:editId="5600A06E">
                <wp:simplePos x="0" y="0"/>
                <wp:positionH relativeFrom="column">
                  <wp:posOffset>1838325</wp:posOffset>
                </wp:positionH>
                <wp:positionV relativeFrom="paragraph">
                  <wp:posOffset>2476500</wp:posOffset>
                </wp:positionV>
                <wp:extent cx="587588" cy="246535"/>
                <wp:effectExtent l="0" t="0" r="22225" b="20320"/>
                <wp:wrapNone/>
                <wp:docPr id="70" name="Pravokotnik 19"/>
                <wp:cNvGraphicFramePr/>
                <a:graphic xmlns:a="http://schemas.openxmlformats.org/drawingml/2006/main">
                  <a:graphicData uri="http://schemas.microsoft.com/office/word/2010/wordprocessingShape">
                    <wps:wsp>
                      <wps:cNvSpPr/>
                      <wps:spPr>
                        <a:xfrm>
                          <a:off x="0" y="0"/>
                          <a:ext cx="587588" cy="246535"/>
                        </a:xfrm>
                        <a:prstGeom prst="rect">
                          <a:avLst/>
                        </a:prstGeom>
                        <a:solidFill>
                          <a:schemeClr val="accent2">
                            <a:lumMod val="20000"/>
                            <a:lumOff val="80000"/>
                          </a:schemeClr>
                        </a:solidFill>
                        <a:ln w="19050">
                          <a:solidFill>
                            <a:schemeClr val="accent4"/>
                          </a:solidFill>
                        </a:ln>
                      </wps:spPr>
                      <wps:style>
                        <a:lnRef idx="2">
                          <a:schemeClr val="accent4"/>
                        </a:lnRef>
                        <a:fillRef idx="1">
                          <a:schemeClr val="lt1"/>
                        </a:fillRef>
                        <a:effectRef idx="0">
                          <a:schemeClr val="accent4"/>
                        </a:effectRef>
                        <a:fontRef idx="minor">
                          <a:schemeClr val="dk1"/>
                        </a:fontRef>
                      </wps:style>
                      <wps:txbx>
                        <w:txbxContent>
                          <w:p w14:paraId="75516E05"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ARIS</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577C48C5" id="_x0000_s1035" style="position:absolute;left:0;text-align:left;margin-left:144.75pt;margin-top:195pt;width:46.25pt;height:19.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" fillcolor="#fbe4d5 [661]" strokecolor="#ffc000 [3207]" strokeweight="1.5pt">
                <v:textbox inset="5.4pt,2.7pt,5.4pt,2.7pt">
                  <w:txbxContent>
                    <w:p w14:paraId="75516E05"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ARIS</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81792" behindDoc="0" locked="0" layoutInCell="1" allowOverlap="1" wp14:anchorId="71178741" wp14:editId="2EACCD03">
                <wp:simplePos x="0" y="0"/>
                <wp:positionH relativeFrom="column">
                  <wp:posOffset>1913890</wp:posOffset>
                </wp:positionH>
                <wp:positionV relativeFrom="paragraph">
                  <wp:posOffset>1795145</wp:posOffset>
                </wp:positionV>
                <wp:extent cx="433705" cy="260985"/>
                <wp:effectExtent l="0" t="0" r="23495" b="24765"/>
                <wp:wrapNone/>
                <wp:docPr id="50" name="Pravokotnik 49"/>
                <wp:cNvGraphicFramePr/>
                <a:graphic xmlns:a="http://schemas.openxmlformats.org/drawingml/2006/main">
                  <a:graphicData uri="http://schemas.microsoft.com/office/word/2010/wordprocessingShape">
                    <wps:wsp>
                      <wps:cNvSpPr/>
                      <wps:spPr>
                        <a:xfrm>
                          <a:off x="0" y="0"/>
                          <a:ext cx="433705" cy="260985"/>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69AD2"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MVZI</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71178741" id="Pravokotnik 49" o:spid="_x0000_s1036" style="position:absolute;left:0;text-align:left;margin-left:150.7pt;margin-top:141.35pt;width:34.15pt;height:20.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" fillcolor="#e2efd9 [665]" strokecolor="#a8d08d [1945]" strokeweight="1.5pt">
                <v:textbox inset="5.4pt,2.7pt,5.4pt,2.7pt">
                  <w:txbxContent>
                    <w:p w14:paraId="4FF69AD2"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MVZI</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60288" behindDoc="0" locked="0" layoutInCell="1" allowOverlap="1" wp14:anchorId="3641C46E" wp14:editId="14198FB9">
                <wp:simplePos x="0" y="0"/>
                <wp:positionH relativeFrom="column">
                  <wp:posOffset>1408430</wp:posOffset>
                </wp:positionH>
                <wp:positionV relativeFrom="paragraph">
                  <wp:posOffset>1793240</wp:posOffset>
                </wp:positionV>
                <wp:extent cx="433611" cy="261257"/>
                <wp:effectExtent l="0" t="0" r="24130" b="24765"/>
                <wp:wrapNone/>
                <wp:docPr id="8" name="Pravokotnik 7"/>
                <wp:cNvGraphicFramePr/>
                <a:graphic xmlns:a="http://schemas.openxmlformats.org/drawingml/2006/main">
                  <a:graphicData uri="http://schemas.microsoft.com/office/word/2010/wordprocessingShape">
                    <wps:wsp>
                      <wps:cNvSpPr/>
                      <wps:spPr>
                        <a:xfrm>
                          <a:off x="0" y="0"/>
                          <a:ext cx="433611" cy="261257"/>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E3E6F"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MZI</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3641C46E" id="Pravokotnik 7" o:spid="_x0000_s1037" style="position:absolute;left:0;text-align:left;margin-left:110.9pt;margin-top:141.2pt;width:34.1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" fillcolor="#e2efd9 [665]" strokecolor="#a8d08d [1945]" strokeweight="1.5pt">
                <v:textbox inset="5.4pt,2.7pt,5.4pt,2.7pt">
                  <w:txbxContent>
                    <w:p w14:paraId="429E3E6F"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MZI</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80768" behindDoc="0" locked="0" layoutInCell="1" allowOverlap="1" wp14:anchorId="33AB64EE" wp14:editId="514BC531">
                <wp:simplePos x="0" y="0"/>
                <wp:positionH relativeFrom="column">
                  <wp:posOffset>969645</wp:posOffset>
                </wp:positionH>
                <wp:positionV relativeFrom="paragraph">
                  <wp:posOffset>1793240</wp:posOffset>
                </wp:positionV>
                <wp:extent cx="382270" cy="260985"/>
                <wp:effectExtent l="0" t="0" r="17780" b="24765"/>
                <wp:wrapNone/>
                <wp:docPr id="49" name="Pravokotnik 48"/>
                <wp:cNvGraphicFramePr/>
                <a:graphic xmlns:a="http://schemas.openxmlformats.org/drawingml/2006/main">
                  <a:graphicData uri="http://schemas.microsoft.com/office/word/2010/wordprocessingShape">
                    <wps:wsp>
                      <wps:cNvSpPr/>
                      <wps:spPr>
                        <a:xfrm>
                          <a:off x="0" y="0"/>
                          <a:ext cx="382270" cy="260985"/>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E017D"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MDP</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33AB64EE" id="Pravokotnik 48" o:spid="_x0000_s1038" style="position:absolute;left:0;text-align:left;margin-left:76.35pt;margin-top:141.2pt;width:30.1pt;height:20.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" fillcolor="#e2efd9 [665]" strokecolor="#a8d08d [1945]" strokeweight="1.5pt">
                <v:textbox inset="5.4pt,2.7pt,5.4pt,2.7pt">
                  <w:txbxContent>
                    <w:p w14:paraId="4BCE017D"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MDP</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79744" behindDoc="0" locked="0" layoutInCell="1" allowOverlap="1" wp14:anchorId="62D8D49F" wp14:editId="3361C036">
                <wp:simplePos x="0" y="0"/>
                <wp:positionH relativeFrom="column">
                  <wp:posOffset>499745</wp:posOffset>
                </wp:positionH>
                <wp:positionV relativeFrom="paragraph">
                  <wp:posOffset>1798955</wp:posOffset>
                </wp:positionV>
                <wp:extent cx="399969" cy="261257"/>
                <wp:effectExtent l="0" t="0" r="19685" b="24765"/>
                <wp:wrapNone/>
                <wp:docPr id="48" name="Pravokotnik 47"/>
                <wp:cNvGraphicFramePr/>
                <a:graphic xmlns:a="http://schemas.openxmlformats.org/drawingml/2006/main">
                  <a:graphicData uri="http://schemas.microsoft.com/office/word/2010/wordprocessingShape">
                    <wps:wsp>
                      <wps:cNvSpPr/>
                      <wps:spPr>
                        <a:xfrm>
                          <a:off x="0" y="0"/>
                          <a:ext cx="399969" cy="261257"/>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BF818"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MJU</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62D8D49F" id="Pravokotnik 47" o:spid="_x0000_s1039" style="position:absolute;left:0;text-align:left;margin-left:39.35pt;margin-top:141.65pt;width:31.5pt;height:20.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" fillcolor="#e2efd9 [665]" strokecolor="#a8d08d [1945]" strokeweight="1.5pt">
                <v:textbox inset="5.4pt,2.7pt,5.4pt,2.7pt">
                  <w:txbxContent>
                    <w:p w14:paraId="391BF818"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MJU</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83840" behindDoc="0" locked="0" layoutInCell="1" allowOverlap="1" wp14:anchorId="4817B966" wp14:editId="51305977">
                <wp:simplePos x="0" y="0"/>
                <wp:positionH relativeFrom="column">
                  <wp:posOffset>5557520</wp:posOffset>
                </wp:positionH>
                <wp:positionV relativeFrom="paragraph">
                  <wp:posOffset>1790065</wp:posOffset>
                </wp:positionV>
                <wp:extent cx="539750" cy="260985"/>
                <wp:effectExtent l="0" t="0" r="12700" b="24765"/>
                <wp:wrapNone/>
                <wp:docPr id="52" name="Pravokotnik 51"/>
                <wp:cNvGraphicFramePr/>
                <a:graphic xmlns:a="http://schemas.openxmlformats.org/drawingml/2006/main">
                  <a:graphicData uri="http://schemas.microsoft.com/office/word/2010/wordprocessingShape">
                    <wps:wsp>
                      <wps:cNvSpPr/>
                      <wps:spPr>
                        <a:xfrm>
                          <a:off x="0" y="0"/>
                          <a:ext cx="539750" cy="260985"/>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988D7"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MDDSZ</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4817B966" id="Pravokotnik 51" o:spid="_x0000_s1040" style="position:absolute;left:0;text-align:left;margin-left:437.6pt;margin-top:140.95pt;width:42.5pt;height:20.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" fillcolor="#e2efd9 [665]" strokecolor="#a8d08d [1945]" strokeweight="1.5pt">
                <v:textbox inset="5.4pt,2.7pt,5.4pt,2.7pt">
                  <w:txbxContent>
                    <w:p w14:paraId="010988D7"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MDDSZ</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85888" behindDoc="0" locked="0" layoutInCell="1" allowOverlap="1" wp14:anchorId="46E51B26" wp14:editId="5E4F5061">
                <wp:simplePos x="0" y="0"/>
                <wp:positionH relativeFrom="column">
                  <wp:posOffset>7127875</wp:posOffset>
                </wp:positionH>
                <wp:positionV relativeFrom="paragraph">
                  <wp:posOffset>1788160</wp:posOffset>
                </wp:positionV>
                <wp:extent cx="539750" cy="260985"/>
                <wp:effectExtent l="0" t="0" r="12700" b="24765"/>
                <wp:wrapNone/>
                <wp:docPr id="54" name="Pravokotnik 53"/>
                <wp:cNvGraphicFramePr/>
                <a:graphic xmlns:a="http://schemas.openxmlformats.org/drawingml/2006/main">
                  <a:graphicData uri="http://schemas.microsoft.com/office/word/2010/wordprocessingShape">
                    <wps:wsp>
                      <wps:cNvSpPr/>
                      <wps:spPr>
                        <a:xfrm>
                          <a:off x="0" y="0"/>
                          <a:ext cx="539750" cy="260985"/>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34498"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ZMOS</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46E51B26" id="Pravokotnik 53" o:spid="_x0000_s1041" style="position:absolute;left:0;text-align:left;margin-left:561.25pt;margin-top:140.8pt;width:42.5pt;height:20.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" fillcolor="#e2efd9 [665]" strokecolor="#a8d08d [1945]" strokeweight="1.5pt">
                <v:textbox inset="5.4pt,2.7pt,5.4pt,2.7pt">
                  <w:txbxContent>
                    <w:p w14:paraId="65D34498"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ZMOS</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76672" behindDoc="0" locked="0" layoutInCell="1" allowOverlap="1" wp14:anchorId="23CB6F55" wp14:editId="4E7ADE67">
                <wp:simplePos x="0" y="0"/>
                <wp:positionH relativeFrom="column">
                  <wp:posOffset>6664325</wp:posOffset>
                </wp:positionH>
                <wp:positionV relativeFrom="paragraph">
                  <wp:posOffset>1783715</wp:posOffset>
                </wp:positionV>
                <wp:extent cx="400685" cy="260985"/>
                <wp:effectExtent l="0" t="0" r="18415" b="24765"/>
                <wp:wrapNone/>
                <wp:docPr id="45" name="Pravokotnik 44"/>
                <wp:cNvGraphicFramePr/>
                <a:graphic xmlns:a="http://schemas.openxmlformats.org/drawingml/2006/main">
                  <a:graphicData uri="http://schemas.microsoft.com/office/word/2010/wordprocessingShape">
                    <wps:wsp>
                      <wps:cNvSpPr/>
                      <wps:spPr>
                        <a:xfrm>
                          <a:off x="0" y="0"/>
                          <a:ext cx="400685" cy="260985"/>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B66AA"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MZ</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23CB6F55" id="Pravokotnik 44" o:spid="_x0000_s1042" style="position:absolute;left:0;text-align:left;margin-left:524.75pt;margin-top:140.45pt;width:31.55pt;height:20.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" fillcolor="#e2efd9 [665]" strokecolor="#a8d08d [1945]" strokeweight="1.5pt">
                <v:textbox inset="5.4pt,2.7pt,5.4pt,2.7pt">
                  <w:txbxContent>
                    <w:p w14:paraId="74FB66AA"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MZ</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78720" behindDoc="0" locked="0" layoutInCell="1" allowOverlap="1" wp14:anchorId="5AB2FD0B" wp14:editId="1FA270DB">
                <wp:simplePos x="0" y="0"/>
                <wp:positionH relativeFrom="column">
                  <wp:posOffset>6154420</wp:posOffset>
                </wp:positionH>
                <wp:positionV relativeFrom="paragraph">
                  <wp:posOffset>1780540</wp:posOffset>
                </wp:positionV>
                <wp:extent cx="430157" cy="261257"/>
                <wp:effectExtent l="0" t="0" r="27305" b="24765"/>
                <wp:wrapNone/>
                <wp:docPr id="47" name="Pravokotnik 46"/>
                <wp:cNvGraphicFramePr/>
                <a:graphic xmlns:a="http://schemas.openxmlformats.org/drawingml/2006/main">
                  <a:graphicData uri="http://schemas.microsoft.com/office/word/2010/wordprocessingShape">
                    <wps:wsp>
                      <wps:cNvSpPr/>
                      <wps:spPr>
                        <a:xfrm>
                          <a:off x="0" y="0"/>
                          <a:ext cx="430157" cy="261257"/>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E7F31"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MP</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5AB2FD0B" id="Pravokotnik 46" o:spid="_x0000_s1043" style="position:absolute;left:0;text-align:left;margin-left:484.6pt;margin-top:140.2pt;width:33.85pt;height:20.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" fillcolor="#e2efd9 [665]" strokecolor="#a8d08d [1945]" strokeweight="1.5pt">
                <v:textbox inset="5.4pt,2.7pt,5.4pt,2.7pt">
                  <w:txbxContent>
                    <w:p w14:paraId="6B9E7F31"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MP</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74624" behindDoc="0" locked="0" layoutInCell="1" allowOverlap="1" wp14:anchorId="35D03D94" wp14:editId="10D71D34">
                <wp:simplePos x="0" y="0"/>
                <wp:positionH relativeFrom="column">
                  <wp:posOffset>4551045</wp:posOffset>
                </wp:positionH>
                <wp:positionV relativeFrom="paragraph">
                  <wp:posOffset>1784350</wp:posOffset>
                </wp:positionV>
                <wp:extent cx="427412" cy="261257"/>
                <wp:effectExtent l="0" t="0" r="10795" b="24765"/>
                <wp:wrapNone/>
                <wp:docPr id="43" name="Pravokotnik 42"/>
                <wp:cNvGraphicFramePr/>
                <a:graphic xmlns:a="http://schemas.openxmlformats.org/drawingml/2006/main">
                  <a:graphicData uri="http://schemas.microsoft.com/office/word/2010/wordprocessingShape">
                    <wps:wsp>
                      <wps:cNvSpPr/>
                      <wps:spPr>
                        <a:xfrm>
                          <a:off x="0" y="0"/>
                          <a:ext cx="427412" cy="261257"/>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26952"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MSP</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35D03D94" id="Pravokotnik 42" o:spid="_x0000_s1044" style="position:absolute;left:0;text-align:left;margin-left:358.35pt;margin-top:140.5pt;width:33.65pt;height:20.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" fillcolor="#e2efd9 [665]" strokecolor="#a8d08d [1945]" strokeweight="1.5pt">
                <v:textbox inset="5.4pt,2.7pt,5.4pt,2.7pt">
                  <w:txbxContent>
                    <w:p w14:paraId="3A826952"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MSP</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73600" behindDoc="0" locked="0" layoutInCell="1" allowOverlap="1" wp14:anchorId="2787FD7A" wp14:editId="271403E5">
                <wp:simplePos x="0" y="0"/>
                <wp:positionH relativeFrom="column">
                  <wp:posOffset>3498215</wp:posOffset>
                </wp:positionH>
                <wp:positionV relativeFrom="paragraph">
                  <wp:posOffset>1793240</wp:posOffset>
                </wp:positionV>
                <wp:extent cx="449467" cy="261257"/>
                <wp:effectExtent l="0" t="0" r="27305" b="24765"/>
                <wp:wrapNone/>
                <wp:docPr id="42" name="Pravokotnik 41"/>
                <wp:cNvGraphicFramePr/>
                <a:graphic xmlns:a="http://schemas.openxmlformats.org/drawingml/2006/main">
                  <a:graphicData uri="http://schemas.microsoft.com/office/word/2010/wordprocessingShape">
                    <wps:wsp>
                      <wps:cNvSpPr/>
                      <wps:spPr>
                        <a:xfrm>
                          <a:off x="0" y="0"/>
                          <a:ext cx="449467" cy="261257"/>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F45A2"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MOPE</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2787FD7A" id="Pravokotnik 41" o:spid="_x0000_s1045" style="position:absolute;left:0;text-align:left;margin-left:275.45pt;margin-top:141.2pt;width:35.4pt;height:20.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" fillcolor="#e2efd9 [665]" strokecolor="#a8d08d [1945]" strokeweight="1.5pt">
                <v:textbox inset="5.4pt,2.7pt,5.4pt,2.7pt">
                  <w:txbxContent>
                    <w:p w14:paraId="380F45A2"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MOPE</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84864" behindDoc="0" locked="0" layoutInCell="1" allowOverlap="1" wp14:anchorId="45E6221C" wp14:editId="28B775AC">
                <wp:simplePos x="0" y="0"/>
                <wp:positionH relativeFrom="column">
                  <wp:posOffset>2890520</wp:posOffset>
                </wp:positionH>
                <wp:positionV relativeFrom="paragraph">
                  <wp:posOffset>1797685</wp:posOffset>
                </wp:positionV>
                <wp:extent cx="539750" cy="260985"/>
                <wp:effectExtent l="0" t="0" r="12700" b="24765"/>
                <wp:wrapNone/>
                <wp:docPr id="53" name="Pravokotnik 52"/>
                <wp:cNvGraphicFramePr/>
                <a:graphic xmlns:a="http://schemas.openxmlformats.org/drawingml/2006/main">
                  <a:graphicData uri="http://schemas.microsoft.com/office/word/2010/wordprocessingShape">
                    <wps:wsp>
                      <wps:cNvSpPr/>
                      <wps:spPr>
                        <a:xfrm>
                          <a:off x="0" y="0"/>
                          <a:ext cx="539750" cy="260985"/>
                        </a:xfrm>
                        <a:prstGeom prst="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F1F55"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MGTŠ</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45E6221C" id="Pravokotnik 52" o:spid="_x0000_s1046" style="position:absolute;left:0;text-align:left;margin-left:227.6pt;margin-top:141.55pt;width:42.5pt;height:20.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" fillcolor="#e2efd9 [665]" strokecolor="#a8d08d [1945]" strokeweight="1.5pt">
                <v:textbox inset="5.4pt,2.7pt,5.4pt,2.7pt">
                  <w:txbxContent>
                    <w:p w14:paraId="3CEF1F55"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MGTŠ</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704320" behindDoc="0" locked="0" layoutInCell="1" allowOverlap="1" wp14:anchorId="212A17BC" wp14:editId="66DD4F60">
                <wp:simplePos x="0" y="0"/>
                <wp:positionH relativeFrom="column">
                  <wp:posOffset>6199505</wp:posOffset>
                </wp:positionH>
                <wp:positionV relativeFrom="paragraph">
                  <wp:posOffset>3773170</wp:posOffset>
                </wp:positionV>
                <wp:extent cx="72737" cy="166255"/>
                <wp:effectExtent l="19050" t="0" r="41910" b="43815"/>
                <wp:wrapNone/>
                <wp:docPr id="90" name="Puščica dol 89"/>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1DC8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89" o:spid="_x0000_s1026" type="#_x0000_t67" style="position:absolute;margin-left:488.15pt;margin-top:297.1pt;width:5.75pt;height:13.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698176" behindDoc="0" locked="0" layoutInCell="1" allowOverlap="1" wp14:anchorId="533B0C09" wp14:editId="1B49A045">
                <wp:simplePos x="0" y="0"/>
                <wp:positionH relativeFrom="column">
                  <wp:posOffset>765175</wp:posOffset>
                </wp:positionH>
                <wp:positionV relativeFrom="paragraph">
                  <wp:posOffset>3776980</wp:posOffset>
                </wp:positionV>
                <wp:extent cx="72390" cy="165735"/>
                <wp:effectExtent l="19050" t="0" r="41910" b="43815"/>
                <wp:wrapNone/>
                <wp:docPr id="84" name="Puščica dol 83"/>
                <wp:cNvGraphicFramePr/>
                <a:graphic xmlns:a="http://schemas.openxmlformats.org/drawingml/2006/main">
                  <a:graphicData uri="http://schemas.microsoft.com/office/word/2010/wordprocessingShape">
                    <wps:wsp>
                      <wps:cNvSpPr/>
                      <wps:spPr>
                        <a:xfrm>
                          <a:off x="0" y="0"/>
                          <a:ext cx="72390" cy="165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09F1C" id="Puščica dol 83" o:spid="_x0000_s1026" type="#_x0000_t67" style="position:absolute;margin-left:60.25pt;margin-top:297.4pt;width:5.7pt;height:13.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" adj="16883"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700224" behindDoc="0" locked="0" layoutInCell="1" allowOverlap="1" wp14:anchorId="7296393A" wp14:editId="081E4ED3">
                <wp:simplePos x="0" y="0"/>
                <wp:positionH relativeFrom="column">
                  <wp:posOffset>1286510</wp:posOffset>
                </wp:positionH>
                <wp:positionV relativeFrom="paragraph">
                  <wp:posOffset>3776345</wp:posOffset>
                </wp:positionV>
                <wp:extent cx="72737" cy="166255"/>
                <wp:effectExtent l="19050" t="0" r="41910" b="43815"/>
                <wp:wrapNone/>
                <wp:docPr id="86" name="Puščica dol 85"/>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DE8ACA" id="Puščica dol 85" o:spid="_x0000_s1026" type="#_x0000_t67" style="position:absolute;margin-left:101.3pt;margin-top:297.35pt;width:5.75pt;height:13.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701248" behindDoc="0" locked="0" layoutInCell="1" allowOverlap="1" wp14:anchorId="0DC2A5BC" wp14:editId="7F5CCFCC">
                <wp:simplePos x="0" y="0"/>
                <wp:positionH relativeFrom="column">
                  <wp:posOffset>1797685</wp:posOffset>
                </wp:positionH>
                <wp:positionV relativeFrom="paragraph">
                  <wp:posOffset>3772535</wp:posOffset>
                </wp:positionV>
                <wp:extent cx="72737" cy="166255"/>
                <wp:effectExtent l="19050" t="0" r="41910" b="43815"/>
                <wp:wrapNone/>
                <wp:docPr id="87" name="Puščica dol 86"/>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00B783" id="Puščica dol 86" o:spid="_x0000_s1026" type="#_x0000_t67" style="position:absolute;margin-left:141.55pt;margin-top:297.05pt;width:5.75pt;height:13.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702272" behindDoc="0" locked="0" layoutInCell="1" allowOverlap="1" wp14:anchorId="269CAF49" wp14:editId="63FD45D4">
                <wp:simplePos x="0" y="0"/>
                <wp:positionH relativeFrom="column">
                  <wp:posOffset>2381885</wp:posOffset>
                </wp:positionH>
                <wp:positionV relativeFrom="paragraph">
                  <wp:posOffset>3778885</wp:posOffset>
                </wp:positionV>
                <wp:extent cx="72737" cy="166255"/>
                <wp:effectExtent l="19050" t="0" r="41910" b="43815"/>
                <wp:wrapNone/>
                <wp:docPr id="88" name="Puščica dol 87"/>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B2C78" id="Puščica dol 87" o:spid="_x0000_s1026" type="#_x0000_t67" style="position:absolute;margin-left:187.55pt;margin-top:297.55pt;width:5.75pt;height:13.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699200" behindDoc="0" locked="0" layoutInCell="1" allowOverlap="1" wp14:anchorId="066CCCB5" wp14:editId="16F5E471">
                <wp:simplePos x="0" y="0"/>
                <wp:positionH relativeFrom="column">
                  <wp:posOffset>2973070</wp:posOffset>
                </wp:positionH>
                <wp:positionV relativeFrom="paragraph">
                  <wp:posOffset>3778250</wp:posOffset>
                </wp:positionV>
                <wp:extent cx="72737" cy="166255"/>
                <wp:effectExtent l="19050" t="0" r="41910" b="43815"/>
                <wp:wrapNone/>
                <wp:docPr id="85" name="Puščica dol 84"/>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3DEF0" id="Puščica dol 84" o:spid="_x0000_s1026" type="#_x0000_t67" style="position:absolute;margin-left:234.1pt;margin-top:297.5pt;width:5.75pt;height:13.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703296" behindDoc="0" locked="0" layoutInCell="1" allowOverlap="1" wp14:anchorId="72498EBA" wp14:editId="0AF560F2">
                <wp:simplePos x="0" y="0"/>
                <wp:positionH relativeFrom="column">
                  <wp:posOffset>3503930</wp:posOffset>
                </wp:positionH>
                <wp:positionV relativeFrom="paragraph">
                  <wp:posOffset>3774440</wp:posOffset>
                </wp:positionV>
                <wp:extent cx="72737" cy="166255"/>
                <wp:effectExtent l="19050" t="0" r="41910" b="43815"/>
                <wp:wrapNone/>
                <wp:docPr id="89" name="Puščica dol 88"/>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6DCAF0" id="Puščica dol 88" o:spid="_x0000_s1026" type="#_x0000_t67" style="position:absolute;margin-left:275.9pt;margin-top:297.2pt;width:5.75pt;height:13.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697152" behindDoc="0" locked="0" layoutInCell="1" allowOverlap="1" wp14:anchorId="0294E2A2" wp14:editId="24C7159A">
                <wp:simplePos x="0" y="0"/>
                <wp:positionH relativeFrom="column">
                  <wp:posOffset>4025900</wp:posOffset>
                </wp:positionH>
                <wp:positionV relativeFrom="paragraph">
                  <wp:posOffset>3772535</wp:posOffset>
                </wp:positionV>
                <wp:extent cx="72737" cy="166255"/>
                <wp:effectExtent l="19050" t="0" r="41910" b="43815"/>
                <wp:wrapNone/>
                <wp:docPr id="83" name="Puščica dol 82"/>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2B0524" id="Puščica dol 82" o:spid="_x0000_s1026" type="#_x0000_t67" style="position:absolute;margin-left:317pt;margin-top:297.05pt;width:5.75pt;height:13.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709440" behindDoc="0" locked="0" layoutInCell="1" allowOverlap="1" wp14:anchorId="049489FF" wp14:editId="517EA5F8">
                <wp:simplePos x="0" y="0"/>
                <wp:positionH relativeFrom="column">
                  <wp:posOffset>4516755</wp:posOffset>
                </wp:positionH>
                <wp:positionV relativeFrom="paragraph">
                  <wp:posOffset>3771900</wp:posOffset>
                </wp:positionV>
                <wp:extent cx="72737" cy="166255"/>
                <wp:effectExtent l="19050" t="0" r="41910" b="43815"/>
                <wp:wrapNone/>
                <wp:docPr id="5" name="Puščica dol 88"/>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2D683" id="Puščica dol 88" o:spid="_x0000_s1026" type="#_x0000_t67" style="position:absolute;margin-left:355.65pt;margin-top:297pt;width:5.75pt;height:13.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710464" behindDoc="0" locked="0" layoutInCell="1" allowOverlap="1" wp14:anchorId="02B20CFD" wp14:editId="03A8FCFD">
                <wp:simplePos x="0" y="0"/>
                <wp:positionH relativeFrom="column">
                  <wp:posOffset>5056505</wp:posOffset>
                </wp:positionH>
                <wp:positionV relativeFrom="paragraph">
                  <wp:posOffset>3775075</wp:posOffset>
                </wp:positionV>
                <wp:extent cx="72737" cy="166255"/>
                <wp:effectExtent l="19050" t="0" r="41910" b="43815"/>
                <wp:wrapNone/>
                <wp:docPr id="6" name="Puščica dol 88"/>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E5C5DF" id="Puščica dol 88" o:spid="_x0000_s1026" type="#_x0000_t67" style="position:absolute;margin-left:398.15pt;margin-top:297.25pt;width:5.75pt;height:13.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705344" behindDoc="0" locked="0" layoutInCell="1" allowOverlap="1" wp14:anchorId="04FE166F" wp14:editId="22AF645A">
                <wp:simplePos x="0" y="0"/>
                <wp:positionH relativeFrom="column">
                  <wp:posOffset>5614035</wp:posOffset>
                </wp:positionH>
                <wp:positionV relativeFrom="paragraph">
                  <wp:posOffset>3774440</wp:posOffset>
                </wp:positionV>
                <wp:extent cx="72737" cy="166255"/>
                <wp:effectExtent l="19050" t="0" r="41910" b="43815"/>
                <wp:wrapNone/>
                <wp:docPr id="91" name="Puščica dol 90"/>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B59A6" id="Puščica dol 90" o:spid="_x0000_s1026" type="#_x0000_t67" style="position:absolute;margin-left:442.05pt;margin-top:297.2pt;width:5.75pt;height:13.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707392" behindDoc="0" locked="0" layoutInCell="1" allowOverlap="1" wp14:anchorId="3DA99895" wp14:editId="2E4F4E71">
                <wp:simplePos x="0" y="0"/>
                <wp:positionH relativeFrom="column">
                  <wp:posOffset>6802755</wp:posOffset>
                </wp:positionH>
                <wp:positionV relativeFrom="paragraph">
                  <wp:posOffset>3773170</wp:posOffset>
                </wp:positionV>
                <wp:extent cx="72737" cy="166255"/>
                <wp:effectExtent l="19050" t="0" r="41910" b="43815"/>
                <wp:wrapNone/>
                <wp:docPr id="93" name="Puščica dol 92"/>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8E9FE7" id="Puščica dol 92" o:spid="_x0000_s1026" type="#_x0000_t67" style="position:absolute;margin-left:535.65pt;margin-top:297.1pt;width:5.75pt;height:13.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706368" behindDoc="0" locked="0" layoutInCell="1" allowOverlap="1" wp14:anchorId="33811560" wp14:editId="7A1DD2EC">
                <wp:simplePos x="0" y="0"/>
                <wp:positionH relativeFrom="column">
                  <wp:posOffset>7406005</wp:posOffset>
                </wp:positionH>
                <wp:positionV relativeFrom="paragraph">
                  <wp:posOffset>3778885</wp:posOffset>
                </wp:positionV>
                <wp:extent cx="72390" cy="165735"/>
                <wp:effectExtent l="19050" t="0" r="41910" b="43815"/>
                <wp:wrapNone/>
                <wp:docPr id="92" name="Puščica dol 91"/>
                <wp:cNvGraphicFramePr/>
                <a:graphic xmlns:a="http://schemas.openxmlformats.org/drawingml/2006/main">
                  <a:graphicData uri="http://schemas.microsoft.com/office/word/2010/wordprocessingShape">
                    <wps:wsp>
                      <wps:cNvSpPr/>
                      <wps:spPr>
                        <a:xfrm>
                          <a:off x="0" y="0"/>
                          <a:ext cx="72390" cy="165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3EDDF2" id="Puščica dol 91" o:spid="_x0000_s1026" type="#_x0000_t67" style="position:absolute;margin-left:583.15pt;margin-top:297.55pt;width:5.7pt;height:13.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" adj="16883"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696128" behindDoc="0" locked="0" layoutInCell="1" allowOverlap="1" wp14:anchorId="653199C6" wp14:editId="3AE52C74">
                <wp:simplePos x="0" y="0"/>
                <wp:positionH relativeFrom="column">
                  <wp:posOffset>203835</wp:posOffset>
                </wp:positionH>
                <wp:positionV relativeFrom="paragraph">
                  <wp:posOffset>3778250</wp:posOffset>
                </wp:positionV>
                <wp:extent cx="72737" cy="166255"/>
                <wp:effectExtent l="19050" t="0" r="41910" b="43815"/>
                <wp:wrapNone/>
                <wp:docPr id="82" name="Puščica dol 81"/>
                <wp:cNvGraphicFramePr/>
                <a:graphic xmlns:a="http://schemas.openxmlformats.org/drawingml/2006/main">
                  <a:graphicData uri="http://schemas.microsoft.com/office/word/2010/wordprocessingShape">
                    <wps:wsp>
                      <wps:cNvSpPr/>
                      <wps:spPr>
                        <a:xfrm>
                          <a:off x="0" y="0"/>
                          <a:ext cx="72737" cy="166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248E1" id="Puščica dol 81" o:spid="_x0000_s1026" type="#_x0000_t67" style="position:absolute;margin-left:16.05pt;margin-top:297.5pt;width:5.75pt;height:13.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" adj="16875"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668480" behindDoc="0" locked="0" layoutInCell="1" allowOverlap="1" wp14:anchorId="04E72AB9" wp14:editId="335EA0BF">
                <wp:simplePos x="0" y="0"/>
                <wp:positionH relativeFrom="column">
                  <wp:posOffset>28575</wp:posOffset>
                </wp:positionH>
                <wp:positionV relativeFrom="paragraph">
                  <wp:posOffset>4131945</wp:posOffset>
                </wp:positionV>
                <wp:extent cx="7659626" cy="260982"/>
                <wp:effectExtent l="0" t="0" r="17780" b="25400"/>
                <wp:wrapNone/>
                <wp:docPr id="26" name="Pravokotnik 25"/>
                <wp:cNvGraphicFramePr/>
                <a:graphic xmlns:a="http://schemas.openxmlformats.org/drawingml/2006/main">
                  <a:graphicData uri="http://schemas.microsoft.com/office/word/2010/wordprocessingShape">
                    <wps:wsp>
                      <wps:cNvSpPr/>
                      <wps:spPr>
                        <a:xfrm>
                          <a:off x="0" y="0"/>
                          <a:ext cx="7659626" cy="260982"/>
                        </a:xfrm>
                        <a:prstGeom prst="rect">
                          <a:avLst/>
                        </a:prstGeom>
                        <a:solidFill>
                          <a:schemeClr val="accent1">
                            <a:lumMod val="20000"/>
                            <a:lumOff val="80000"/>
                          </a:schemeClr>
                        </a:solidFill>
                        <a:ln w="6350">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C91E4A8" w14:textId="77777777" w:rsidR="00122210" w:rsidRDefault="00122210" w:rsidP="00C2242B">
                            <w:pPr>
                              <w:pStyle w:val="Navadensplet"/>
                              <w:spacing w:before="0" w:beforeAutospacing="0" w:after="0" w:afterAutospacing="0"/>
                              <w:jc w:val="center"/>
                            </w:pPr>
                            <w:r>
                              <w:rPr>
                                <w:rFonts w:asciiTheme="minorHAnsi" w:hAnsi="Calibri" w:cstheme="minorBidi"/>
                                <w:b/>
                                <w:bCs/>
                                <w:color w:val="0070C0"/>
                                <w:kern w:val="24"/>
                                <w:sz w:val="21"/>
                                <w:szCs w:val="21"/>
                              </w:rPr>
                              <w:t>U  P  R  A  V  I  Č  E  N  C  I</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04E72AB9" id="Pravokotnik 25" o:spid="_x0000_s1047" style="position:absolute;left:0;text-align:left;margin-left:2.25pt;margin-top:325.35pt;width:603.1pt;height:20.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" fillcolor="#deeaf6 [660]" strokecolor="#1f4d78 [1604]" strokeweight=".5pt">
                <v:textbox inset="5.4pt,2.7pt,5.4pt,2.7pt">
                  <w:txbxContent>
                    <w:p w14:paraId="3C91E4A8" w14:textId="77777777" w:rsidR="00122210" w:rsidRDefault="00122210" w:rsidP="00C2242B">
                      <w:pPr>
                        <w:pStyle w:val="Navadensplet"/>
                        <w:spacing w:before="0" w:beforeAutospacing="0" w:after="0" w:afterAutospacing="0"/>
                        <w:jc w:val="center"/>
                      </w:pPr>
                      <w:r>
                        <w:rPr>
                          <w:rFonts w:asciiTheme="minorHAnsi" w:hAnsi="Calibri" w:cstheme="minorBidi"/>
                          <w:b/>
                          <w:bCs/>
                          <w:color w:val="0070C0"/>
                          <w:kern w:val="24"/>
                          <w:sz w:val="21"/>
                          <w:szCs w:val="21"/>
                        </w:rPr>
                        <w:t>U  P  R  A  V  I  Č  E  N  C  I</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93056" behindDoc="0" locked="0" layoutInCell="1" allowOverlap="1" wp14:anchorId="5049994D" wp14:editId="328AF79D">
                <wp:simplePos x="0" y="0"/>
                <wp:positionH relativeFrom="column">
                  <wp:posOffset>3548380</wp:posOffset>
                </wp:positionH>
                <wp:positionV relativeFrom="paragraph">
                  <wp:posOffset>938530</wp:posOffset>
                </wp:positionV>
                <wp:extent cx="137160" cy="474980"/>
                <wp:effectExtent l="19050" t="19050" r="34290" b="39370"/>
                <wp:wrapNone/>
                <wp:docPr id="71" name="Dvosmerna navpična puščica 70"/>
                <wp:cNvGraphicFramePr/>
                <a:graphic xmlns:a="http://schemas.openxmlformats.org/drawingml/2006/main">
                  <a:graphicData uri="http://schemas.microsoft.com/office/word/2010/wordprocessingShape">
                    <wps:wsp>
                      <wps:cNvSpPr/>
                      <wps:spPr>
                        <a:xfrm>
                          <a:off x="0" y="0"/>
                          <a:ext cx="137160" cy="474980"/>
                        </a:xfrm>
                        <a:prstGeom prst="upDownArrow">
                          <a:avLst/>
                        </a:prstGeom>
                        <a:solidFill>
                          <a:schemeClr val="accent6">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48EDA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vosmerna navpična puščica 70" o:spid="_x0000_s1026" type="#_x0000_t70" style="position:absolute;margin-left:279.4pt;margin-top:73.9pt;width:10.8pt;height:37.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" adj=",3119" fillcolor="#c5e0b3 [1305]" strokecolor="#a8d08d [1945]" strokeweight="1pt"/>
            </w:pict>
          </mc:Fallback>
        </mc:AlternateContent>
      </w:r>
      <w:r w:rsidRPr="00B13A77">
        <w:rPr>
          <w:rFonts w:ascii="Republika" w:hAnsi="Republika"/>
          <w:noProof/>
          <w:lang w:eastAsia="sl-SI"/>
        </w:rPr>
        <mc:AlternateContent>
          <mc:Choice Requires="wps">
            <w:drawing>
              <wp:anchor distT="0" distB="0" distL="114300" distR="114300" simplePos="0" relativeHeight="251665408" behindDoc="0" locked="0" layoutInCell="1" allowOverlap="1" wp14:anchorId="03F1946C" wp14:editId="7942D11D">
                <wp:simplePos x="0" y="0"/>
                <wp:positionH relativeFrom="column">
                  <wp:posOffset>2894330</wp:posOffset>
                </wp:positionH>
                <wp:positionV relativeFrom="paragraph">
                  <wp:posOffset>2486025</wp:posOffset>
                </wp:positionV>
                <wp:extent cx="587375" cy="243840"/>
                <wp:effectExtent l="0" t="0" r="22225" b="22860"/>
                <wp:wrapNone/>
                <wp:docPr id="21" name="Pravokotnik 20"/>
                <wp:cNvGraphicFramePr/>
                <a:graphic xmlns:a="http://schemas.openxmlformats.org/drawingml/2006/main">
                  <a:graphicData uri="http://schemas.microsoft.com/office/word/2010/wordprocessingShape">
                    <wps:wsp>
                      <wps:cNvSpPr/>
                      <wps:spPr>
                        <a:xfrm>
                          <a:off x="0" y="0"/>
                          <a:ext cx="587375" cy="243840"/>
                        </a:xfrm>
                        <a:prstGeom prst="rect">
                          <a:avLst/>
                        </a:prstGeom>
                        <a:solidFill>
                          <a:schemeClr val="accent2">
                            <a:lumMod val="20000"/>
                            <a:lumOff val="80000"/>
                          </a:schemeClr>
                        </a:solid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5BA60"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 xml:space="preserve"> SPS</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anchor>
            </w:drawing>
          </mc:Choice>
          <mc:Fallback>
            <w:pict>
              <v:rect w14:anchorId="03F1946C" id="Pravokotnik 20" o:spid="_x0000_s1048" style="position:absolute;left:0;text-align:left;margin-left:227.9pt;margin-top:195.75pt;width:46.25pt;height:1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" fillcolor="#fbe4d5 [661]" strokecolor="#ffc000 [3207]" strokeweight="1.5pt">
                <v:textbox inset="5.4pt,2.7pt,5.4pt,2.7pt">
                  <w:txbxContent>
                    <w:p w14:paraId="7E85BA60"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18"/>
                          <w:szCs w:val="18"/>
                        </w:rPr>
                        <w:t xml:space="preserve"> SPS</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94080" behindDoc="0" locked="0" layoutInCell="1" allowOverlap="1" wp14:anchorId="1DB8DF11" wp14:editId="58525216">
                <wp:simplePos x="0" y="0"/>
                <wp:positionH relativeFrom="column">
                  <wp:posOffset>3178810</wp:posOffset>
                </wp:positionH>
                <wp:positionV relativeFrom="paragraph">
                  <wp:posOffset>2133600</wp:posOffset>
                </wp:positionV>
                <wp:extent cx="0" cy="295275"/>
                <wp:effectExtent l="76200" t="38100" r="57150" b="47625"/>
                <wp:wrapNone/>
                <wp:docPr id="78" name="Raven puščični povezovalnik 7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15651A" id="Raven puščični povezovalnik 77" o:spid="_x0000_s1026" type="#_x0000_t32" style="position:absolute;margin-left:250.3pt;margin-top:168pt;width:0;height:23.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" strokecolor="#f4b083 [1941]" strokeweight=".5pt">
                <v:stroke startarrow="block" endarrow="block" joinstyle="miter"/>
              </v:shape>
            </w:pict>
          </mc:Fallback>
        </mc:AlternateContent>
      </w:r>
      <w:r w:rsidRPr="00B13A77">
        <w:rPr>
          <w:rFonts w:ascii="Republika" w:hAnsi="Republika"/>
          <w:noProof/>
          <w:lang w:eastAsia="sl-SI"/>
        </w:rPr>
        <mc:AlternateContent>
          <mc:Choice Requires="wps">
            <w:drawing>
              <wp:anchor distT="0" distB="0" distL="114300" distR="114300" simplePos="0" relativeHeight="251670528" behindDoc="0" locked="0" layoutInCell="1" allowOverlap="1" wp14:anchorId="6923F7B2" wp14:editId="23E26279">
                <wp:simplePos x="0" y="0"/>
                <wp:positionH relativeFrom="column">
                  <wp:posOffset>4445</wp:posOffset>
                </wp:positionH>
                <wp:positionV relativeFrom="paragraph">
                  <wp:posOffset>474980</wp:posOffset>
                </wp:positionV>
                <wp:extent cx="1835785" cy="609600"/>
                <wp:effectExtent l="19050" t="19050" r="12065" b="19050"/>
                <wp:wrapNone/>
                <wp:docPr id="64" name="Pravokotnik 29"/>
                <wp:cNvGraphicFramePr/>
                <a:graphic xmlns:a="http://schemas.openxmlformats.org/drawingml/2006/main">
                  <a:graphicData uri="http://schemas.microsoft.com/office/word/2010/wordprocessingShape">
                    <wps:wsp>
                      <wps:cNvSpPr/>
                      <wps:spPr>
                        <a:xfrm>
                          <a:off x="0" y="0"/>
                          <a:ext cx="1835785" cy="609600"/>
                        </a:xfrm>
                        <a:prstGeom prst="rect">
                          <a:avLst/>
                        </a:prstGeom>
                        <a:solidFill>
                          <a:schemeClr val="accent1">
                            <a:lumMod val="20000"/>
                            <a:lumOff val="80000"/>
                          </a:schemeClr>
                        </a:solidFill>
                        <a:ln w="28575">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B4BF9CC" w14:textId="77777777" w:rsidR="00122210" w:rsidRDefault="00122210" w:rsidP="00C2242B">
                            <w:pPr>
                              <w:pStyle w:val="Navadensplet"/>
                              <w:spacing w:before="0" w:beforeAutospacing="0" w:after="0" w:afterAutospacing="0"/>
                              <w:jc w:val="center"/>
                            </w:pPr>
                            <w:r>
                              <w:rPr>
                                <w:rFonts w:asciiTheme="minorHAnsi" w:hAnsi="Calibri" w:cstheme="minorBidi"/>
                                <w:b/>
                                <w:bCs/>
                                <w:color w:val="000000" w:themeColor="text1"/>
                                <w:kern w:val="24"/>
                                <w:sz w:val="21"/>
                                <w:szCs w:val="21"/>
                              </w:rPr>
                              <w:t>REVIZIJSKI ORGAN</w:t>
                            </w:r>
                          </w:p>
                          <w:p w14:paraId="5CBAE9F0"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 xml:space="preserve">Ministrstvo za finance, </w:t>
                            </w:r>
                          </w:p>
                          <w:p w14:paraId="09AD8C82"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Urad RS za nadzor proračuna</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23F7B2" id="Pravokotnik 29" o:spid="_x0000_s1049" style="position:absolute;left:0;text-align:left;margin-left:.35pt;margin-top:37.4pt;width:144.55pt;height:4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" fillcolor="#deeaf6 [660]" strokecolor="#1f4d78 [1604]" strokeweight="2.25pt">
                <v:textbox inset="5.4pt,2.7pt,5.4pt,2.7pt">
                  <w:txbxContent>
                    <w:p w14:paraId="6B4BF9CC" w14:textId="77777777" w:rsidR="00122210" w:rsidRDefault="00122210" w:rsidP="00C2242B">
                      <w:pPr>
                        <w:pStyle w:val="Navadensplet"/>
                        <w:spacing w:before="0" w:beforeAutospacing="0" w:after="0" w:afterAutospacing="0"/>
                        <w:jc w:val="center"/>
                      </w:pPr>
                      <w:r>
                        <w:rPr>
                          <w:rFonts w:asciiTheme="minorHAnsi" w:hAnsi="Calibri" w:cstheme="minorBidi"/>
                          <w:b/>
                          <w:bCs/>
                          <w:color w:val="000000" w:themeColor="text1"/>
                          <w:kern w:val="24"/>
                          <w:sz w:val="21"/>
                          <w:szCs w:val="21"/>
                        </w:rPr>
                        <w:t>REVIZIJSKI ORGAN</w:t>
                      </w:r>
                    </w:p>
                    <w:p w14:paraId="5CBAE9F0"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 xml:space="preserve">Ministrstvo za finance, </w:t>
                      </w:r>
                    </w:p>
                    <w:p w14:paraId="09AD8C82"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Urad RS za nadzor proračuna</w:t>
                      </w:r>
                    </w:p>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59264" behindDoc="0" locked="0" layoutInCell="1" allowOverlap="1" wp14:anchorId="3EE88AA2" wp14:editId="7A1B380C">
                <wp:simplePos x="0" y="0"/>
                <wp:positionH relativeFrom="column">
                  <wp:posOffset>2328545</wp:posOffset>
                </wp:positionH>
                <wp:positionV relativeFrom="paragraph">
                  <wp:posOffset>170180</wp:posOffset>
                </wp:positionV>
                <wp:extent cx="2576830" cy="600075"/>
                <wp:effectExtent l="19050" t="19050" r="13970" b="28575"/>
                <wp:wrapNone/>
                <wp:docPr id="31" name="Pravokotnik 1"/>
                <wp:cNvGraphicFramePr/>
                <a:graphic xmlns:a="http://schemas.openxmlformats.org/drawingml/2006/main">
                  <a:graphicData uri="http://schemas.microsoft.com/office/word/2010/wordprocessingShape">
                    <wps:wsp>
                      <wps:cNvSpPr/>
                      <wps:spPr>
                        <a:xfrm>
                          <a:off x="0" y="0"/>
                          <a:ext cx="2576830" cy="600075"/>
                        </a:xfrm>
                        <a:prstGeom prst="rect">
                          <a:avLst/>
                        </a:prstGeom>
                        <a:solidFill>
                          <a:schemeClr val="accent1">
                            <a:lumMod val="20000"/>
                            <a:lumOff val="80000"/>
                          </a:schemeClr>
                        </a:solidFill>
                        <a:ln w="28575">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F4156A" w14:textId="77777777" w:rsidR="00122210" w:rsidRDefault="00122210" w:rsidP="00C2242B">
                            <w:pPr>
                              <w:pStyle w:val="Navadensplet"/>
                              <w:spacing w:before="0" w:beforeAutospacing="0" w:after="0" w:afterAutospacing="0"/>
                              <w:jc w:val="center"/>
                            </w:pPr>
                            <w:r>
                              <w:rPr>
                                <w:rFonts w:asciiTheme="minorHAnsi" w:hAnsi="Calibri" w:cstheme="minorBidi"/>
                                <w:b/>
                                <w:bCs/>
                                <w:color w:val="000000" w:themeColor="text1"/>
                                <w:kern w:val="24"/>
                                <w:sz w:val="21"/>
                                <w:szCs w:val="21"/>
                              </w:rPr>
                              <w:t>ORGAN UPRAVLJANJA</w:t>
                            </w:r>
                          </w:p>
                          <w:p w14:paraId="6BE67A91"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Ministrstvo za kohezijo in regionalni razvoj,</w:t>
                            </w:r>
                          </w:p>
                          <w:p w14:paraId="03F8FE92"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Urad za kohezijsko politiko</w:t>
                            </w:r>
                          </w:p>
                          <w:p w14:paraId="0DA751EB" w14:textId="77777777" w:rsidR="00122210" w:rsidRDefault="00122210"/>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E88AA2" id="Pravokotnik 1" o:spid="_x0000_s1050" style="position:absolute;left:0;text-align:left;margin-left:183.35pt;margin-top:13.4pt;width:202.9pt;height:4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" fillcolor="#deeaf6 [660]" strokecolor="#1f4d78 [1604]" strokeweight="2.25pt">
                <v:textbox inset="5.4pt,2.7pt,5.4pt,2.7pt">
                  <w:txbxContent>
                    <w:p w14:paraId="61F4156A" w14:textId="77777777" w:rsidR="00122210" w:rsidRDefault="00122210" w:rsidP="00C2242B">
                      <w:pPr>
                        <w:pStyle w:val="Navadensplet"/>
                        <w:spacing w:before="0" w:beforeAutospacing="0" w:after="0" w:afterAutospacing="0"/>
                        <w:jc w:val="center"/>
                      </w:pPr>
                      <w:r>
                        <w:rPr>
                          <w:rFonts w:asciiTheme="minorHAnsi" w:hAnsi="Calibri" w:cstheme="minorBidi"/>
                          <w:b/>
                          <w:bCs/>
                          <w:color w:val="000000" w:themeColor="text1"/>
                          <w:kern w:val="24"/>
                          <w:sz w:val="21"/>
                          <w:szCs w:val="21"/>
                        </w:rPr>
                        <w:t>ORGAN UPRAVLJANJA</w:t>
                      </w:r>
                    </w:p>
                    <w:p w14:paraId="6BE67A91"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Ministrstvo za kohezijo in regionalni razvoj,</w:t>
                      </w:r>
                    </w:p>
                    <w:p w14:paraId="03F8FE92"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Urad za kohezijsko politiko</w:t>
                      </w:r>
                    </w:p>
                    <w:p w14:paraId="0DA751EB" w14:textId="77777777" w:rsidR="00122210" w:rsidRDefault="00122210"/>
                  </w:txbxContent>
                </v:textbox>
              </v:rect>
            </w:pict>
          </mc:Fallback>
        </mc:AlternateContent>
      </w:r>
      <w:r w:rsidRPr="00B13A77">
        <w:rPr>
          <w:rFonts w:ascii="Republika" w:hAnsi="Republika"/>
          <w:noProof/>
          <w:lang w:eastAsia="sl-SI"/>
        </w:rPr>
        <mc:AlternateContent>
          <mc:Choice Requires="wps">
            <w:drawing>
              <wp:anchor distT="0" distB="0" distL="114300" distR="114300" simplePos="0" relativeHeight="251667456" behindDoc="0" locked="0" layoutInCell="1" allowOverlap="1" wp14:anchorId="01422457" wp14:editId="6178DA5F">
                <wp:simplePos x="0" y="0"/>
                <wp:positionH relativeFrom="column">
                  <wp:posOffset>5347970</wp:posOffset>
                </wp:positionH>
                <wp:positionV relativeFrom="paragraph">
                  <wp:posOffset>427355</wp:posOffset>
                </wp:positionV>
                <wp:extent cx="1928495" cy="752475"/>
                <wp:effectExtent l="19050" t="19050" r="14605" b="28575"/>
                <wp:wrapNone/>
                <wp:docPr id="24" name="Pravokotnik 23"/>
                <wp:cNvGraphicFramePr/>
                <a:graphic xmlns:a="http://schemas.openxmlformats.org/drawingml/2006/main">
                  <a:graphicData uri="http://schemas.microsoft.com/office/word/2010/wordprocessingShape">
                    <wps:wsp>
                      <wps:cNvSpPr/>
                      <wps:spPr>
                        <a:xfrm>
                          <a:off x="0" y="0"/>
                          <a:ext cx="1928495" cy="752475"/>
                        </a:xfrm>
                        <a:prstGeom prst="rect">
                          <a:avLst/>
                        </a:prstGeom>
                        <a:solidFill>
                          <a:schemeClr val="accent1">
                            <a:lumMod val="20000"/>
                            <a:lumOff val="80000"/>
                          </a:schemeClr>
                        </a:solidFill>
                        <a:ln w="28575">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24ADE1E" w14:textId="77777777" w:rsidR="00122210" w:rsidRDefault="00122210" w:rsidP="00C2242B">
                            <w:pPr>
                              <w:pStyle w:val="Navadensplet"/>
                              <w:spacing w:before="0" w:beforeAutospacing="0" w:after="0" w:afterAutospacing="0"/>
                              <w:jc w:val="center"/>
                            </w:pPr>
                            <w:r>
                              <w:rPr>
                                <w:rFonts w:asciiTheme="minorHAnsi" w:hAnsi="Calibri" w:cstheme="minorBidi"/>
                                <w:b/>
                                <w:bCs/>
                                <w:color w:val="000000" w:themeColor="text1"/>
                                <w:kern w:val="24"/>
                                <w:sz w:val="21"/>
                                <w:szCs w:val="21"/>
                              </w:rPr>
                              <w:t>ORGAN ZA RAČUNOVODENJE</w:t>
                            </w:r>
                          </w:p>
                          <w:p w14:paraId="0D37C56C"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Ministrstvo za finance,</w:t>
                            </w:r>
                          </w:p>
                          <w:p w14:paraId="2F9D6D45"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Sektor za upravljanje s sredstvi EU/CA</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22457" id="Pravokotnik 23" o:spid="_x0000_s1051" style="position:absolute;left:0;text-align:left;margin-left:421.1pt;margin-top:33.65pt;width:151.85pt;height:59.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" fillcolor="#deeaf6 [660]" strokecolor="#1f4d78 [1604]" strokeweight="2.25pt">
                <v:textbox inset="5.4pt,2.7pt,5.4pt,2.7pt">
                  <w:txbxContent>
                    <w:p w14:paraId="024ADE1E" w14:textId="77777777" w:rsidR="00122210" w:rsidRDefault="00122210" w:rsidP="00C2242B">
                      <w:pPr>
                        <w:pStyle w:val="Navadensplet"/>
                        <w:spacing w:before="0" w:beforeAutospacing="0" w:after="0" w:afterAutospacing="0"/>
                        <w:jc w:val="center"/>
                      </w:pPr>
                      <w:r>
                        <w:rPr>
                          <w:rFonts w:asciiTheme="minorHAnsi" w:hAnsi="Calibri" w:cstheme="minorBidi"/>
                          <w:b/>
                          <w:bCs/>
                          <w:color w:val="000000" w:themeColor="text1"/>
                          <w:kern w:val="24"/>
                          <w:sz w:val="21"/>
                          <w:szCs w:val="21"/>
                        </w:rPr>
                        <w:t>ORGAN ZA RAČUNOVODENJE</w:t>
                      </w:r>
                    </w:p>
                    <w:p w14:paraId="0D37C56C"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Ministrstvo za finance,</w:t>
                      </w:r>
                    </w:p>
                    <w:p w14:paraId="2F9D6D45" w14:textId="77777777" w:rsidR="00122210" w:rsidRDefault="00122210" w:rsidP="00C2242B">
                      <w:pPr>
                        <w:pStyle w:val="Navadensplet"/>
                        <w:spacing w:before="0" w:beforeAutospacing="0" w:after="0" w:afterAutospacing="0"/>
                        <w:jc w:val="center"/>
                      </w:pPr>
                      <w:r>
                        <w:rPr>
                          <w:rFonts w:asciiTheme="minorHAnsi" w:hAnsi="Calibri" w:cstheme="minorBidi"/>
                          <w:color w:val="000000" w:themeColor="text1"/>
                          <w:kern w:val="24"/>
                          <w:sz w:val="21"/>
                          <w:szCs w:val="21"/>
                        </w:rPr>
                        <w:t>Sektor za upravljanje s sredstvi EU/CA</w:t>
                      </w:r>
                    </w:p>
                  </w:txbxContent>
                </v:textbox>
              </v:rect>
            </w:pict>
          </mc:Fallback>
        </mc:AlternateContent>
      </w:r>
    </w:p>
    <w:p w14:paraId="0ED9A70C" w14:textId="52A33EAC" w:rsidR="00AB085C" w:rsidRDefault="00AB085C" w:rsidP="00AB085C"/>
    <w:p w14:paraId="5BA82306" w14:textId="3C7A618A" w:rsidR="00AB085C" w:rsidRDefault="00AB085C" w:rsidP="00AB085C"/>
    <w:p w14:paraId="3DFCAF18" w14:textId="07C18AEE" w:rsidR="00AB085C" w:rsidRDefault="00AB085C" w:rsidP="00AB085C"/>
    <w:p w14:paraId="26FB7FF0" w14:textId="110CBC19" w:rsidR="00AB085C" w:rsidRDefault="00AB085C" w:rsidP="00AB085C"/>
    <w:p w14:paraId="3098BA5D" w14:textId="42F8F3F6" w:rsidR="00AB085C" w:rsidRDefault="00AB085C" w:rsidP="00AB085C"/>
    <w:p w14:paraId="63B40253" w14:textId="4B048986" w:rsidR="00AB085C" w:rsidRDefault="00AB085C" w:rsidP="00AB085C"/>
    <w:p w14:paraId="081CBAA4" w14:textId="229D130B" w:rsidR="00AB085C" w:rsidRDefault="00523976" w:rsidP="00AB085C">
      <w:r w:rsidRPr="00B13A77">
        <w:rPr>
          <w:rFonts w:ascii="Republika" w:hAnsi="Republika"/>
          <w:noProof/>
          <w:lang w:eastAsia="sl-SI"/>
        </w:rPr>
        <mc:AlternateContent>
          <mc:Choice Requires="wps">
            <w:drawing>
              <wp:anchor distT="0" distB="0" distL="114300" distR="114300" simplePos="0" relativeHeight="251723776" behindDoc="0" locked="0" layoutInCell="1" allowOverlap="1" wp14:anchorId="7EF05466" wp14:editId="5AB4D7BF">
                <wp:simplePos x="0" y="0"/>
                <wp:positionH relativeFrom="column">
                  <wp:posOffset>209550</wp:posOffset>
                </wp:positionH>
                <wp:positionV relativeFrom="paragraph">
                  <wp:posOffset>136525</wp:posOffset>
                </wp:positionV>
                <wp:extent cx="0" cy="295275"/>
                <wp:effectExtent l="76200" t="38100" r="57150" b="47625"/>
                <wp:wrapNone/>
                <wp:docPr id="17" name="Raven puščični povezovalnik 7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60FAF7" id="_x0000_t32" coordsize="21600,21600" o:spt="32" o:oned="t" path="m,l21600,21600e" filled="f">
                <v:path arrowok="t" fillok="f" o:connecttype="none"/>
                <o:lock v:ext="edit" shapetype="t"/>
              </v:shapetype>
              <v:shape id="Raven puščični povezovalnik 77" o:spid="_x0000_s1026" type="#_x0000_t32" style="position:absolute;margin-left:16.5pt;margin-top:10.75pt;width:0;height:23.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" strokecolor="#f4b083 [1941]" strokeweight=".5pt">
                <v:stroke startarrow="block" endarrow="block" joinstyle="miter"/>
              </v:shape>
            </w:pict>
          </mc:Fallback>
        </mc:AlternateContent>
      </w:r>
    </w:p>
    <w:p w14:paraId="3BE07836" w14:textId="4C1AA362" w:rsidR="00AB085C" w:rsidRDefault="00523976" w:rsidP="00AB085C">
      <w:r w:rsidRPr="00B13A77">
        <w:rPr>
          <w:rFonts w:ascii="Republika" w:hAnsi="Republika"/>
          <w:noProof/>
          <w:lang w:eastAsia="sl-SI"/>
        </w:rPr>
        <mc:AlternateContent>
          <mc:Choice Requires="wps">
            <w:drawing>
              <wp:anchor distT="0" distB="0" distL="114300" distR="114300" simplePos="0" relativeHeight="251721728" behindDoc="0" locked="0" layoutInCell="1" allowOverlap="1" wp14:anchorId="75BD14A0" wp14:editId="2B9A904F">
                <wp:simplePos x="0" y="0"/>
                <wp:positionH relativeFrom="column">
                  <wp:posOffset>4446</wp:posOffset>
                </wp:positionH>
                <wp:positionV relativeFrom="paragraph">
                  <wp:posOffset>203835</wp:posOffset>
                </wp:positionV>
                <wp:extent cx="400050" cy="265430"/>
                <wp:effectExtent l="0" t="0" r="19050" b="20320"/>
                <wp:wrapNone/>
                <wp:docPr id="16" name="Pravokotnik 19"/>
                <wp:cNvGraphicFramePr/>
                <a:graphic xmlns:a="http://schemas.openxmlformats.org/drawingml/2006/main">
                  <a:graphicData uri="http://schemas.microsoft.com/office/word/2010/wordprocessingShape">
                    <wps:wsp>
                      <wps:cNvSpPr/>
                      <wps:spPr>
                        <a:xfrm>
                          <a:off x="0" y="0"/>
                          <a:ext cx="400050" cy="265430"/>
                        </a:xfrm>
                        <a:prstGeom prst="rect">
                          <a:avLst/>
                        </a:prstGeom>
                        <a:solidFill>
                          <a:schemeClr val="accent2">
                            <a:lumMod val="20000"/>
                            <a:lumOff val="80000"/>
                          </a:schemeClr>
                        </a:solidFill>
                        <a:ln w="19050">
                          <a:solidFill>
                            <a:schemeClr val="accent4"/>
                          </a:solidFill>
                        </a:ln>
                      </wps:spPr>
                      <wps:style>
                        <a:lnRef idx="2">
                          <a:schemeClr val="accent4"/>
                        </a:lnRef>
                        <a:fillRef idx="1">
                          <a:schemeClr val="lt1"/>
                        </a:fillRef>
                        <a:effectRef idx="0">
                          <a:schemeClr val="accent4"/>
                        </a:effectRef>
                        <a:fontRef idx="minor">
                          <a:schemeClr val="dk1"/>
                        </a:fontRef>
                      </wps:style>
                      <wps:txbx>
                        <w:txbxContent>
                          <w:p w14:paraId="5A59B480" w14:textId="295FD460" w:rsidR="00122210" w:rsidRDefault="00122210" w:rsidP="00523976">
                            <w:pPr>
                              <w:pStyle w:val="Navadensplet"/>
                              <w:spacing w:before="0" w:beforeAutospacing="0" w:after="0" w:afterAutospacing="0"/>
                              <w:jc w:val="center"/>
                            </w:pPr>
                            <w:r>
                              <w:rPr>
                                <w:rFonts w:asciiTheme="minorHAnsi" w:hAnsi="Calibri" w:cstheme="minorBidi"/>
                                <w:color w:val="000000" w:themeColor="text1"/>
                                <w:kern w:val="24"/>
                                <w:sz w:val="18"/>
                                <w:szCs w:val="18"/>
                              </w:rPr>
                              <w:t>SRRS</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D14A0" id="_x0000_s1052" style="position:absolute;left:0;text-align:left;margin-left:.35pt;margin-top:16.05pt;width:31.5pt;height:2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" fillcolor="#fbe4d5 [661]" strokecolor="#ffc000 [3207]" strokeweight="1.5pt">
                <v:textbox inset="5.4pt,2.7pt,5.4pt,2.7pt">
                  <w:txbxContent>
                    <w:p w14:paraId="5A59B480" w14:textId="295FD460" w:rsidR="00122210" w:rsidRDefault="00122210" w:rsidP="00523976">
                      <w:pPr>
                        <w:pStyle w:val="Navadensplet"/>
                        <w:spacing w:before="0" w:beforeAutospacing="0" w:after="0" w:afterAutospacing="0"/>
                        <w:jc w:val="center"/>
                      </w:pPr>
                      <w:r>
                        <w:rPr>
                          <w:rFonts w:asciiTheme="minorHAnsi" w:hAnsi="Calibri" w:cstheme="minorBidi"/>
                          <w:color w:val="000000" w:themeColor="text1"/>
                          <w:kern w:val="24"/>
                          <w:sz w:val="18"/>
                          <w:szCs w:val="18"/>
                        </w:rPr>
                        <w:t>SRRS</w:t>
                      </w:r>
                    </w:p>
                  </w:txbxContent>
                </v:textbox>
              </v:rect>
            </w:pict>
          </mc:Fallback>
        </mc:AlternateContent>
      </w:r>
    </w:p>
    <w:p w14:paraId="24F4A013" w14:textId="6437CF5A" w:rsidR="00AB085C" w:rsidRDefault="00AB085C" w:rsidP="00AB085C"/>
    <w:p w14:paraId="0BDB4402" w14:textId="680364EF" w:rsidR="00AB085C" w:rsidRDefault="00AB085C" w:rsidP="00AB085C"/>
    <w:p w14:paraId="65441F7B" w14:textId="17A6D742" w:rsidR="00AB085C" w:rsidRDefault="00AB085C" w:rsidP="00AB085C"/>
    <w:p w14:paraId="769CC10F" w14:textId="0F239C1B" w:rsidR="00AB085C" w:rsidRDefault="00AB085C" w:rsidP="00AB085C"/>
    <w:p w14:paraId="64286FA1" w14:textId="1193D1CA" w:rsidR="00AB085C" w:rsidRDefault="00AB085C" w:rsidP="00AB085C"/>
    <w:p w14:paraId="16146863" w14:textId="17750D04" w:rsidR="00AB085C" w:rsidRDefault="00AB085C" w:rsidP="00AB085C"/>
    <w:p w14:paraId="5B0BB0F5" w14:textId="1725D3A3" w:rsidR="00AB085C" w:rsidRDefault="00AB085C" w:rsidP="00AB085C"/>
    <w:p w14:paraId="56BF5D6E" w14:textId="15896FE9" w:rsidR="00C2242B" w:rsidRDefault="00C2242B" w:rsidP="00AB085C">
      <w:pPr>
        <w:sectPr w:rsidR="00C2242B" w:rsidSect="00C2242B">
          <w:pgSz w:w="16838" w:h="11906" w:orient="landscape"/>
          <w:pgMar w:top="1418" w:right="1134" w:bottom="1418" w:left="1418" w:header="709" w:footer="709" w:gutter="0"/>
          <w:pgNumType w:chapStyle="1"/>
          <w:cols w:space="708"/>
          <w:docGrid w:linePitch="360"/>
        </w:sectPr>
      </w:pPr>
    </w:p>
    <w:p w14:paraId="3176A623" w14:textId="77777777" w:rsidR="00F43769" w:rsidRPr="008F42B2" w:rsidRDefault="005A4E51" w:rsidP="00DA2706">
      <w:pPr>
        <w:pStyle w:val="Naslov3"/>
        <w:numPr>
          <w:ilvl w:val="2"/>
          <w:numId w:val="21"/>
        </w:numPr>
        <w:tabs>
          <w:tab w:val="left" w:pos="993"/>
        </w:tabs>
        <w:ind w:left="709" w:hanging="709"/>
        <w:rPr>
          <w:rFonts w:cs="Arial"/>
        </w:rPr>
      </w:pPr>
      <w:bookmarkStart w:id="20" w:name="_Toc102128219"/>
      <w:bookmarkStart w:id="21" w:name="_Toc139026192"/>
      <w:r w:rsidRPr="008F42B2">
        <w:rPr>
          <w:rFonts w:cs="Arial"/>
        </w:rPr>
        <w:lastRenderedPageBreak/>
        <w:t>ORGAN UPRAVLJANJ</w:t>
      </w:r>
      <w:bookmarkEnd w:id="20"/>
      <w:r w:rsidR="00F43769" w:rsidRPr="008F42B2">
        <w:rPr>
          <w:rFonts w:cs="Arial"/>
        </w:rPr>
        <w:t>A</w:t>
      </w:r>
      <w:bookmarkEnd w:id="21"/>
    </w:p>
    <w:p w14:paraId="2FD04AD5" w14:textId="77777777" w:rsidR="00F43769" w:rsidRPr="00190567" w:rsidRDefault="00F43769" w:rsidP="00341254">
      <w:pPr>
        <w:jc w:val="left"/>
        <w:rPr>
          <w:rFonts w:ascii="Republika" w:hAnsi="Republika" w:cs="Arial"/>
          <w:sz w:val="20"/>
          <w:szCs w:val="20"/>
        </w:rPr>
      </w:pPr>
    </w:p>
    <w:p w14:paraId="64D3971B" w14:textId="77777777" w:rsidR="005A4E51" w:rsidRPr="006F1D77" w:rsidRDefault="005A4E51" w:rsidP="006F1D77">
      <w:pPr>
        <w:spacing w:line="240" w:lineRule="auto"/>
        <w:jc w:val="left"/>
        <w:rPr>
          <w:rFonts w:ascii="Republika" w:hAnsi="Republika" w:cs="Arial"/>
        </w:rPr>
      </w:pPr>
      <w:r w:rsidRPr="006F1D77">
        <w:rPr>
          <w:rFonts w:ascii="Republika" w:hAnsi="Republika" w:cs="Arial"/>
        </w:rPr>
        <w:t>N</w:t>
      </w:r>
      <w:r w:rsidR="00BB00EF" w:rsidRPr="006F1D77">
        <w:rPr>
          <w:rFonts w:ascii="Republika" w:hAnsi="Republika" w:cs="Arial"/>
        </w:rPr>
        <w:t xml:space="preserve">aziv, naslov </w:t>
      </w:r>
      <w:r w:rsidR="00A0355F" w:rsidRPr="006F1D77">
        <w:rPr>
          <w:rFonts w:ascii="Republika" w:hAnsi="Republika" w:cs="Arial"/>
        </w:rPr>
        <w:t xml:space="preserve">in </w:t>
      </w:r>
      <w:r w:rsidRPr="006F1D77">
        <w:rPr>
          <w:rFonts w:ascii="Republika" w:hAnsi="Republika" w:cs="Arial"/>
        </w:rPr>
        <w:t>kontaktn</w:t>
      </w:r>
      <w:r w:rsidR="00BE3336" w:rsidRPr="006F1D77">
        <w:rPr>
          <w:rFonts w:ascii="Republika" w:hAnsi="Republika" w:cs="Arial"/>
        </w:rPr>
        <w:t>a točka</w:t>
      </w:r>
      <w:r w:rsidRPr="006F1D77">
        <w:rPr>
          <w:rFonts w:ascii="Republika" w:hAnsi="Republika" w:cs="Arial"/>
        </w:rPr>
        <w:t xml:space="preserve"> </w:t>
      </w:r>
      <w:r w:rsidR="00BE3336" w:rsidRPr="006F1D77">
        <w:rPr>
          <w:rFonts w:ascii="Republika" w:hAnsi="Republika" w:cs="Arial"/>
        </w:rPr>
        <w:t xml:space="preserve">pri </w:t>
      </w:r>
      <w:r w:rsidRPr="006F1D77">
        <w:rPr>
          <w:rFonts w:ascii="Republika" w:hAnsi="Republika" w:cs="Arial"/>
        </w:rPr>
        <w:t>organ</w:t>
      </w:r>
      <w:r w:rsidR="00BE3336" w:rsidRPr="006F1D77">
        <w:rPr>
          <w:rFonts w:ascii="Republika" w:hAnsi="Republika" w:cs="Arial"/>
        </w:rPr>
        <w:t>u</w:t>
      </w:r>
      <w:r w:rsidRPr="006F1D77">
        <w:rPr>
          <w:rFonts w:ascii="Republika" w:hAnsi="Republika" w:cs="Arial"/>
        </w:rPr>
        <w:t xml:space="preserve"> upravljanja: </w:t>
      </w:r>
    </w:p>
    <w:p w14:paraId="2458DCD3" w14:textId="7239114A" w:rsidR="005A4E51" w:rsidRDefault="000E5A87" w:rsidP="006F1D77">
      <w:pPr>
        <w:spacing w:after="0" w:line="240" w:lineRule="auto"/>
        <w:ind w:left="708"/>
        <w:jc w:val="left"/>
        <w:rPr>
          <w:rFonts w:ascii="Republika" w:hAnsi="Republika" w:cs="Arial"/>
          <w:b/>
        </w:rPr>
      </w:pPr>
      <w:r w:rsidRPr="006F1D77">
        <w:rPr>
          <w:rFonts w:ascii="Republika" w:hAnsi="Republika" w:cs="Arial"/>
          <w:b/>
        </w:rPr>
        <w:t>Ministrstvo za kohezijo in regionalni razvoj</w:t>
      </w:r>
      <w:r w:rsidR="005A4E51" w:rsidRPr="006F1D77">
        <w:rPr>
          <w:rFonts w:ascii="Republika" w:hAnsi="Republika" w:cs="Arial"/>
          <w:b/>
        </w:rPr>
        <w:t xml:space="preserve"> </w:t>
      </w:r>
    </w:p>
    <w:p w14:paraId="1259327B" w14:textId="0B8CBA9E" w:rsidR="00046CFC" w:rsidRPr="006F1D77" w:rsidRDefault="00046CFC" w:rsidP="006F1D77">
      <w:pPr>
        <w:spacing w:after="0" w:line="240" w:lineRule="auto"/>
        <w:ind w:left="708"/>
        <w:jc w:val="left"/>
        <w:rPr>
          <w:rFonts w:ascii="Republika" w:hAnsi="Republika" w:cs="Arial"/>
          <w:b/>
        </w:rPr>
      </w:pPr>
      <w:r>
        <w:rPr>
          <w:rFonts w:ascii="Republika" w:hAnsi="Republika" w:cs="Arial"/>
          <w:b/>
        </w:rPr>
        <w:t>Urad za kohezijsko politiko</w:t>
      </w:r>
    </w:p>
    <w:p w14:paraId="5703E419" w14:textId="77777777" w:rsidR="005A4E51" w:rsidRPr="006F1D77" w:rsidRDefault="005A4E51" w:rsidP="006F1D77">
      <w:pPr>
        <w:spacing w:after="0" w:line="240" w:lineRule="auto"/>
        <w:ind w:left="708"/>
        <w:jc w:val="left"/>
        <w:rPr>
          <w:rFonts w:ascii="Republika" w:hAnsi="Republika" w:cs="Arial"/>
          <w:b/>
        </w:rPr>
      </w:pPr>
      <w:r w:rsidRPr="006F1D77">
        <w:rPr>
          <w:rFonts w:ascii="Republika" w:hAnsi="Republika" w:cs="Arial"/>
          <w:b/>
        </w:rPr>
        <w:t>Kotnikova ulica 5</w:t>
      </w:r>
      <w:r w:rsidR="00A75D22" w:rsidRPr="006F1D77">
        <w:rPr>
          <w:rFonts w:ascii="Republika" w:hAnsi="Republika" w:cs="Arial"/>
          <w:b/>
        </w:rPr>
        <w:t xml:space="preserve"> </w:t>
      </w:r>
    </w:p>
    <w:p w14:paraId="4B527B15" w14:textId="77777777" w:rsidR="005A4E51" w:rsidRPr="006F1D77" w:rsidRDefault="005A4E51" w:rsidP="006F1D77">
      <w:pPr>
        <w:spacing w:after="0" w:line="240" w:lineRule="auto"/>
        <w:ind w:left="708"/>
        <w:jc w:val="left"/>
        <w:rPr>
          <w:rFonts w:ascii="Republika" w:hAnsi="Republika" w:cs="Arial"/>
          <w:b/>
        </w:rPr>
      </w:pPr>
      <w:r w:rsidRPr="006F1D77">
        <w:rPr>
          <w:rFonts w:ascii="Republika" w:hAnsi="Republika" w:cs="Arial"/>
          <w:b/>
        </w:rPr>
        <w:t>1000 Ljubljana</w:t>
      </w:r>
    </w:p>
    <w:p w14:paraId="3648C15A" w14:textId="77777777" w:rsidR="005A4E51" w:rsidRPr="006F1D77" w:rsidRDefault="002B6FF9" w:rsidP="006F1D77">
      <w:pPr>
        <w:spacing w:after="0" w:line="240" w:lineRule="auto"/>
        <w:ind w:left="709"/>
        <w:jc w:val="left"/>
        <w:rPr>
          <w:rStyle w:val="Hiperpovezava"/>
          <w:rFonts w:ascii="Republika" w:hAnsi="Republika" w:cs="Arial"/>
          <w:b/>
          <w:color w:val="auto"/>
        </w:rPr>
      </w:pPr>
      <w:r w:rsidRPr="006F1D77">
        <w:rPr>
          <w:rFonts w:ascii="Republika" w:hAnsi="Republika" w:cs="Arial"/>
          <w:b/>
        </w:rPr>
        <w:t>E</w:t>
      </w:r>
      <w:r w:rsidR="005A4E51" w:rsidRPr="006F1D77">
        <w:rPr>
          <w:rFonts w:ascii="Republika" w:hAnsi="Republika" w:cs="Arial"/>
          <w:b/>
        </w:rPr>
        <w:t xml:space="preserve">-naslov: </w:t>
      </w:r>
      <w:hyperlink r:id="rId14" w:history="1">
        <w:r w:rsidR="000E5A87" w:rsidRPr="006F1D77">
          <w:rPr>
            <w:rStyle w:val="Hiperpovezava"/>
            <w:rFonts w:ascii="Republika" w:hAnsi="Republika" w:cs="Arial"/>
            <w:b/>
            <w:color w:val="auto"/>
          </w:rPr>
          <w:t>gp.mkrr@gov.si</w:t>
        </w:r>
      </w:hyperlink>
    </w:p>
    <w:p w14:paraId="202E62AE" w14:textId="394FD528" w:rsidR="00BF26C5" w:rsidRPr="006F1D77" w:rsidRDefault="00BF26C5" w:rsidP="006F1D77">
      <w:pPr>
        <w:spacing w:after="0" w:line="240" w:lineRule="auto"/>
        <w:ind w:left="709"/>
        <w:jc w:val="left"/>
        <w:rPr>
          <w:rFonts w:ascii="Republika" w:hAnsi="Republika" w:cs="Arial"/>
          <w:b/>
        </w:rPr>
      </w:pPr>
      <w:r w:rsidRPr="006F1D77">
        <w:rPr>
          <w:rFonts w:ascii="Republika" w:hAnsi="Republika" w:cs="Arial"/>
          <w:b/>
        </w:rPr>
        <w:t xml:space="preserve">Telefon: </w:t>
      </w:r>
      <w:r w:rsidR="005D589F">
        <w:rPr>
          <w:rFonts w:ascii="Republika" w:hAnsi="Republika" w:cs="Arial"/>
          <w:b/>
        </w:rPr>
        <w:t>0</w:t>
      </w:r>
      <w:r w:rsidRPr="006F1D77">
        <w:rPr>
          <w:rFonts w:ascii="Republika" w:hAnsi="Republika" w:cs="Arial"/>
          <w:b/>
        </w:rPr>
        <w:t>1 4</w:t>
      </w:r>
      <w:r w:rsidR="002B6FF9" w:rsidRPr="006F1D77">
        <w:rPr>
          <w:rFonts w:ascii="Republika" w:hAnsi="Republika" w:cs="Arial"/>
          <w:b/>
        </w:rPr>
        <w:t>00 3682</w:t>
      </w:r>
    </w:p>
    <w:p w14:paraId="3C81D3BB" w14:textId="77777777" w:rsidR="006F1D77" w:rsidRDefault="006F1D77" w:rsidP="006F1D77">
      <w:pPr>
        <w:spacing w:after="0" w:line="240" w:lineRule="auto"/>
        <w:jc w:val="left"/>
        <w:rPr>
          <w:rFonts w:ascii="Republika" w:hAnsi="Republika" w:cs="Arial"/>
        </w:rPr>
      </w:pPr>
    </w:p>
    <w:p w14:paraId="2E8C5D8B" w14:textId="466219BA" w:rsidR="00211A81" w:rsidRPr="006F1D77" w:rsidRDefault="005A4E51" w:rsidP="006F1D77">
      <w:pPr>
        <w:spacing w:afterLines="40" w:after="96" w:line="240" w:lineRule="auto"/>
        <w:jc w:val="left"/>
        <w:rPr>
          <w:rFonts w:ascii="Republika" w:hAnsi="Republika" w:cs="Arial"/>
        </w:rPr>
      </w:pPr>
      <w:r w:rsidRPr="006F1D77">
        <w:rPr>
          <w:rFonts w:ascii="Republika" w:hAnsi="Republika" w:cs="Arial"/>
        </w:rPr>
        <w:t xml:space="preserve">Vodja organa upravljanja: </w:t>
      </w:r>
    </w:p>
    <w:p w14:paraId="59ED570A" w14:textId="1D62A04F" w:rsidR="00211A81" w:rsidRPr="006F1D77" w:rsidRDefault="009339AC" w:rsidP="006F1D77">
      <w:pPr>
        <w:spacing w:after="0" w:line="240" w:lineRule="auto"/>
        <w:ind w:left="708"/>
        <w:jc w:val="left"/>
        <w:rPr>
          <w:rFonts w:ascii="Republika" w:hAnsi="Republika" w:cs="Arial"/>
          <w:b/>
        </w:rPr>
      </w:pPr>
      <w:r w:rsidRPr="006F1D77">
        <w:rPr>
          <w:rFonts w:ascii="Republika" w:hAnsi="Republika" w:cs="Arial"/>
          <w:b/>
        </w:rPr>
        <w:t>mag. Mojca Aljančič</w:t>
      </w:r>
      <w:r w:rsidR="00E02644" w:rsidRPr="006F1D77">
        <w:rPr>
          <w:rFonts w:ascii="Republika" w:hAnsi="Republika" w:cs="Arial"/>
          <w:b/>
        </w:rPr>
        <w:t xml:space="preserve">, </w:t>
      </w:r>
      <w:r w:rsidR="00E94179" w:rsidRPr="006F1D77">
        <w:rPr>
          <w:rFonts w:ascii="Republika" w:hAnsi="Republika" w:cs="Arial"/>
          <w:b/>
        </w:rPr>
        <w:t>po pooblastilu št. 1001-4/2020-SVRK-35, z dne 21.6.2023</w:t>
      </w:r>
    </w:p>
    <w:p w14:paraId="013107A8" w14:textId="07FCE8D4" w:rsidR="005A4E51" w:rsidRPr="006F1D77" w:rsidRDefault="00211A81" w:rsidP="006F1D77">
      <w:pPr>
        <w:spacing w:after="0" w:line="240" w:lineRule="auto"/>
        <w:ind w:left="708"/>
        <w:jc w:val="left"/>
        <w:rPr>
          <w:rFonts w:ascii="Republika" w:hAnsi="Republika" w:cs="Arial"/>
          <w:b/>
        </w:rPr>
      </w:pPr>
      <w:r w:rsidRPr="006F1D77">
        <w:rPr>
          <w:rFonts w:ascii="Republika" w:hAnsi="Republika" w:cs="Arial"/>
          <w:b/>
        </w:rPr>
        <w:t>E-</w:t>
      </w:r>
      <w:r w:rsidR="006F1D77">
        <w:rPr>
          <w:rFonts w:ascii="Republika" w:hAnsi="Republika" w:cs="Arial"/>
          <w:b/>
        </w:rPr>
        <w:t>naslov</w:t>
      </w:r>
      <w:r w:rsidRPr="006F1D77">
        <w:rPr>
          <w:rFonts w:ascii="Republika" w:hAnsi="Republika" w:cs="Arial"/>
          <w:b/>
        </w:rPr>
        <w:t xml:space="preserve">: </w:t>
      </w:r>
      <w:hyperlink r:id="rId15" w:history="1">
        <w:r w:rsidR="009339AC" w:rsidRPr="006F1D77">
          <w:rPr>
            <w:rStyle w:val="Hiperpovezava"/>
            <w:rFonts w:ascii="Republika" w:hAnsi="Republika" w:cs="Arial"/>
            <w:b/>
            <w:color w:val="auto"/>
          </w:rPr>
          <w:t>mojca.aljancic@gov.si</w:t>
        </w:r>
      </w:hyperlink>
    </w:p>
    <w:p w14:paraId="50FF7685" w14:textId="06322468" w:rsidR="00211A81" w:rsidRPr="006F1D77" w:rsidRDefault="00211A81" w:rsidP="006F1D77">
      <w:pPr>
        <w:spacing w:after="0" w:line="240" w:lineRule="auto"/>
        <w:ind w:left="708"/>
        <w:jc w:val="left"/>
        <w:rPr>
          <w:rFonts w:ascii="Republika" w:hAnsi="Republika" w:cs="Arial"/>
          <w:b/>
        </w:rPr>
      </w:pPr>
      <w:r w:rsidRPr="006F1D77">
        <w:rPr>
          <w:rFonts w:ascii="Republika" w:hAnsi="Republika" w:cs="Arial"/>
          <w:b/>
        </w:rPr>
        <w:t xml:space="preserve">Telefon: </w:t>
      </w:r>
      <w:r w:rsidR="005D589F">
        <w:rPr>
          <w:rFonts w:ascii="Republika" w:hAnsi="Republika" w:cs="Arial"/>
          <w:b/>
        </w:rPr>
        <w:t>0</w:t>
      </w:r>
      <w:r w:rsidRPr="006F1D77">
        <w:rPr>
          <w:rFonts w:ascii="Republika" w:hAnsi="Republika" w:cs="Arial"/>
          <w:b/>
        </w:rPr>
        <w:t>1 400 3524</w:t>
      </w:r>
    </w:p>
    <w:p w14:paraId="655A4972" w14:textId="2F792A05" w:rsidR="000C7781" w:rsidRPr="006F1D77" w:rsidRDefault="000C7781" w:rsidP="006F1D77">
      <w:pPr>
        <w:spacing w:after="0" w:line="240" w:lineRule="auto"/>
        <w:ind w:left="708"/>
        <w:jc w:val="left"/>
        <w:rPr>
          <w:rFonts w:ascii="Republika" w:hAnsi="Republika" w:cs="Arial"/>
          <w:b/>
        </w:rPr>
      </w:pPr>
    </w:p>
    <w:p w14:paraId="45A29DF5" w14:textId="1C29F2F0" w:rsidR="000C7781" w:rsidRPr="006F1D77" w:rsidRDefault="000C7781" w:rsidP="006F1D77">
      <w:pPr>
        <w:spacing w:afterLines="40" w:after="96" w:line="240" w:lineRule="auto"/>
        <w:jc w:val="left"/>
        <w:rPr>
          <w:rFonts w:ascii="Republika" w:hAnsi="Republika" w:cs="Arial"/>
        </w:rPr>
      </w:pPr>
      <w:r w:rsidRPr="006F1D77">
        <w:rPr>
          <w:rFonts w:ascii="Republika" w:hAnsi="Republika" w:cs="Arial"/>
        </w:rPr>
        <w:t xml:space="preserve">Namestnik vodje organa upravljanja: </w:t>
      </w:r>
    </w:p>
    <w:p w14:paraId="0A928AC9" w14:textId="732B7887" w:rsidR="000C7781" w:rsidRPr="006F1D77" w:rsidRDefault="000C7781" w:rsidP="006F1D77">
      <w:pPr>
        <w:spacing w:after="0" w:line="240" w:lineRule="auto"/>
        <w:ind w:left="708"/>
        <w:jc w:val="left"/>
        <w:rPr>
          <w:rFonts w:ascii="Republika" w:hAnsi="Republika" w:cs="Arial"/>
          <w:b/>
        </w:rPr>
      </w:pPr>
      <w:r w:rsidRPr="006F1D77">
        <w:rPr>
          <w:rFonts w:ascii="Republika" w:hAnsi="Republika" w:cs="Arial"/>
          <w:b/>
        </w:rPr>
        <w:t xml:space="preserve">Matjaž Dragar, </w:t>
      </w:r>
      <w:r w:rsidR="006F1D77">
        <w:rPr>
          <w:rFonts w:ascii="Republika" w:hAnsi="Republika" w:cs="Arial"/>
          <w:b/>
        </w:rPr>
        <w:t>po poooblastilu št. 1001-148/2014-SVRK-92, z dne 21.6.2023</w:t>
      </w:r>
    </w:p>
    <w:p w14:paraId="32E30A9A" w14:textId="5774B1A4" w:rsidR="000C7781" w:rsidRPr="006F1D77" w:rsidRDefault="000C7781" w:rsidP="006F1D77">
      <w:pPr>
        <w:spacing w:after="0" w:line="240" w:lineRule="auto"/>
        <w:ind w:left="708"/>
        <w:jc w:val="left"/>
        <w:rPr>
          <w:rFonts w:ascii="Republika" w:hAnsi="Republika" w:cs="Arial"/>
          <w:b/>
        </w:rPr>
      </w:pPr>
      <w:r w:rsidRPr="006F1D77">
        <w:rPr>
          <w:rFonts w:ascii="Republika" w:hAnsi="Republika" w:cs="Arial"/>
          <w:b/>
        </w:rPr>
        <w:t>E-</w:t>
      </w:r>
      <w:r w:rsidR="006F1D77" w:rsidRPr="006F1D77">
        <w:rPr>
          <w:rFonts w:ascii="Republika" w:hAnsi="Republika" w:cs="Arial"/>
          <w:b/>
        </w:rPr>
        <w:t>naslov</w:t>
      </w:r>
      <w:r w:rsidRPr="006F1D77">
        <w:rPr>
          <w:rFonts w:ascii="Republika" w:hAnsi="Republika" w:cs="Arial"/>
          <w:b/>
        </w:rPr>
        <w:t xml:space="preserve">: </w:t>
      </w:r>
      <w:hyperlink r:id="rId16" w:history="1">
        <w:r w:rsidRPr="006F1D77">
          <w:rPr>
            <w:rFonts w:ascii="Republika" w:hAnsi="Republika"/>
            <w:b/>
          </w:rPr>
          <w:t>matjaz.dragar@gov.si</w:t>
        </w:r>
      </w:hyperlink>
    </w:p>
    <w:p w14:paraId="4B1A77A8" w14:textId="29787F4A" w:rsidR="000C7781" w:rsidRPr="006F1D77" w:rsidRDefault="000C7781" w:rsidP="006F1D77">
      <w:pPr>
        <w:spacing w:after="0" w:line="240" w:lineRule="auto"/>
        <w:ind w:left="708"/>
        <w:jc w:val="left"/>
        <w:rPr>
          <w:rFonts w:ascii="Republika" w:hAnsi="Republika" w:cs="Arial"/>
          <w:b/>
        </w:rPr>
      </w:pPr>
      <w:r w:rsidRPr="006F1D77">
        <w:rPr>
          <w:rFonts w:ascii="Republika" w:hAnsi="Republika" w:cs="Arial"/>
          <w:b/>
        </w:rPr>
        <w:t xml:space="preserve">Telefon: </w:t>
      </w:r>
      <w:r w:rsidR="005D589F">
        <w:rPr>
          <w:rFonts w:ascii="Republika" w:hAnsi="Republika" w:cs="Arial"/>
          <w:b/>
        </w:rPr>
        <w:t>0</w:t>
      </w:r>
      <w:r w:rsidRPr="006F1D77">
        <w:rPr>
          <w:rFonts w:ascii="Republika" w:hAnsi="Republika" w:cs="Arial"/>
          <w:b/>
        </w:rPr>
        <w:t>1 400 3331</w:t>
      </w:r>
    </w:p>
    <w:p w14:paraId="7372B8E3" w14:textId="77777777" w:rsidR="0031604D" w:rsidRPr="009B2B0C" w:rsidRDefault="0046188D" w:rsidP="006F1D77">
      <w:pPr>
        <w:spacing w:after="0" w:line="240" w:lineRule="auto"/>
        <w:jc w:val="left"/>
        <w:rPr>
          <w:rFonts w:ascii="Republika" w:hAnsi="Republika" w:cs="Arial"/>
        </w:rPr>
      </w:pPr>
      <w:r w:rsidRPr="009B2B0C">
        <w:rPr>
          <w:rFonts w:ascii="Republika" w:hAnsi="Republika" w:cs="Arial"/>
        </w:rPr>
        <w:t xml:space="preserve"> </w:t>
      </w:r>
    </w:p>
    <w:p w14:paraId="132BC957" w14:textId="77777777" w:rsidR="00451191" w:rsidRPr="009B2B0C" w:rsidRDefault="00451191" w:rsidP="00341254">
      <w:pPr>
        <w:spacing w:after="0"/>
        <w:jc w:val="left"/>
        <w:rPr>
          <w:rFonts w:ascii="Republika" w:hAnsi="Republika" w:cs="Arial"/>
        </w:rPr>
      </w:pPr>
    </w:p>
    <w:p w14:paraId="11D7BF3D" w14:textId="77777777" w:rsidR="00F43769" w:rsidRPr="008F42B2" w:rsidRDefault="00BB00EF" w:rsidP="00DA2706">
      <w:pPr>
        <w:pStyle w:val="Naslov3"/>
        <w:numPr>
          <w:ilvl w:val="2"/>
          <w:numId w:val="21"/>
        </w:numPr>
        <w:tabs>
          <w:tab w:val="left" w:pos="993"/>
        </w:tabs>
        <w:ind w:left="709" w:hanging="709"/>
        <w:rPr>
          <w:rFonts w:cs="Arial"/>
        </w:rPr>
      </w:pPr>
      <w:bookmarkStart w:id="22" w:name="_Toc102128220"/>
      <w:bookmarkStart w:id="23" w:name="_Toc139026193"/>
      <w:r w:rsidRPr="008F42B2">
        <w:rPr>
          <w:rFonts w:cs="Arial"/>
        </w:rPr>
        <w:t xml:space="preserve">POSREDNIŠKA </w:t>
      </w:r>
      <w:bookmarkEnd w:id="22"/>
      <w:r w:rsidR="00925A27" w:rsidRPr="008F42B2">
        <w:rPr>
          <w:rFonts w:cs="Arial"/>
        </w:rPr>
        <w:t>IN IZVAJALSKA TELESA</w:t>
      </w:r>
      <w:bookmarkEnd w:id="23"/>
    </w:p>
    <w:p w14:paraId="1CD03638" w14:textId="77777777" w:rsidR="00F43769" w:rsidRPr="00190567" w:rsidRDefault="00F43769" w:rsidP="00341254">
      <w:pPr>
        <w:rPr>
          <w:rFonts w:ascii="Republika" w:hAnsi="Republika" w:cs="Arial"/>
          <w:sz w:val="20"/>
          <w:szCs w:val="20"/>
        </w:rPr>
      </w:pPr>
    </w:p>
    <w:p w14:paraId="7ABCB883" w14:textId="5B7B4697" w:rsidR="00E7455B" w:rsidRPr="00CD743C" w:rsidRDefault="00E7455B" w:rsidP="008754AF">
      <w:pPr>
        <w:pStyle w:val="Napis"/>
        <w:rPr>
          <w:rFonts w:eastAsia="Times New Roman" w:cs="Arial"/>
          <w:bCs/>
          <w:iCs w:val="0"/>
          <w:color w:val="000000"/>
          <w:szCs w:val="22"/>
          <w:lang w:eastAsia="sl-SI"/>
        </w:rPr>
      </w:pPr>
      <w:bookmarkStart w:id="24" w:name="_Toc139026333"/>
      <w:r w:rsidRPr="00CD743C">
        <w:rPr>
          <w:szCs w:val="22"/>
        </w:rPr>
        <w:t xml:space="preserve">Tabela </w:t>
      </w:r>
      <w:r w:rsidR="008754AF" w:rsidRPr="00CD743C">
        <w:rPr>
          <w:szCs w:val="22"/>
        </w:rPr>
        <w:fldChar w:fldCharType="begin"/>
      </w:r>
      <w:r w:rsidR="008754AF" w:rsidRPr="00CD743C">
        <w:rPr>
          <w:szCs w:val="22"/>
        </w:rPr>
        <w:instrText xml:space="preserve"> SEQ Tabela \* ARABIC </w:instrText>
      </w:r>
      <w:r w:rsidR="008754AF" w:rsidRPr="00CD743C">
        <w:rPr>
          <w:szCs w:val="22"/>
        </w:rPr>
        <w:fldChar w:fldCharType="separate"/>
      </w:r>
      <w:r w:rsidR="00122210">
        <w:rPr>
          <w:noProof/>
          <w:szCs w:val="22"/>
        </w:rPr>
        <w:t>1</w:t>
      </w:r>
      <w:r w:rsidR="008754AF" w:rsidRPr="00CD743C">
        <w:rPr>
          <w:szCs w:val="22"/>
        </w:rPr>
        <w:fldChar w:fldCharType="end"/>
      </w:r>
      <w:r w:rsidRPr="00CD743C">
        <w:rPr>
          <w:szCs w:val="22"/>
        </w:rPr>
        <w:t>: Naziv, naslov in kontaktne točke pr</w:t>
      </w:r>
      <w:r w:rsidR="004510D7" w:rsidRPr="00CD743C">
        <w:rPr>
          <w:szCs w:val="22"/>
        </w:rPr>
        <w:t>i posredniških telesih</w:t>
      </w:r>
      <w:bookmarkEnd w:id="24"/>
      <w:r w:rsidR="0081588C" w:rsidRPr="00CD743C">
        <w:rPr>
          <w:rFonts w:eastAsia="Times New Roman" w:cs="Arial"/>
          <w:bCs/>
          <w:iCs w:val="0"/>
          <w:color w:val="000000"/>
          <w:szCs w:val="22"/>
          <w:lang w:eastAsia="sl-SI"/>
        </w:rPr>
        <w:fldChar w:fldCharType="begin"/>
      </w:r>
      <w:r w:rsidR="0081588C" w:rsidRPr="00CD743C">
        <w:rPr>
          <w:rFonts w:eastAsia="Times New Roman" w:cs="Arial"/>
          <w:bCs/>
          <w:iCs w:val="0"/>
          <w:color w:val="000000"/>
          <w:szCs w:val="22"/>
          <w:lang w:eastAsia="sl-SI"/>
        </w:rPr>
        <w:instrText xml:space="preserve"> XE "Tabela 1\: Naziv, naslov in kontaktne točke pri posredniških telesih" </w:instrText>
      </w:r>
      <w:r w:rsidR="0081588C" w:rsidRPr="00CD743C">
        <w:rPr>
          <w:rFonts w:eastAsia="Times New Roman" w:cs="Arial"/>
          <w:bCs/>
          <w:iCs w:val="0"/>
          <w:color w:val="000000"/>
          <w:szCs w:val="22"/>
          <w:lang w:eastAsia="sl-SI"/>
        </w:rPr>
        <w:fldChar w:fldCharType="end"/>
      </w:r>
    </w:p>
    <w:tbl>
      <w:tblPr>
        <w:tblStyle w:val="Tabelasvetlamrea1"/>
        <w:tblW w:w="9351" w:type="dxa"/>
        <w:tblLook w:val="04A0" w:firstRow="1" w:lastRow="0" w:firstColumn="1" w:lastColumn="0" w:noHBand="0" w:noVBand="1"/>
      </w:tblPr>
      <w:tblGrid>
        <w:gridCol w:w="440"/>
        <w:gridCol w:w="2957"/>
        <w:gridCol w:w="5529"/>
        <w:gridCol w:w="425"/>
      </w:tblGrid>
      <w:tr w:rsidR="0011328F" w:rsidRPr="00190567" w14:paraId="54BFDFBE" w14:textId="77777777" w:rsidTr="00451191">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34FF864E" w14:textId="77777777" w:rsidR="0011328F" w:rsidRPr="005028C8" w:rsidRDefault="0011328F" w:rsidP="00341254">
            <w:pPr>
              <w:rPr>
                <w:rFonts w:ascii="Republika" w:eastAsia="Times New Roman" w:hAnsi="Republika" w:cs="Arial"/>
                <w:b w:val="0"/>
                <w:color w:val="000000"/>
                <w:lang w:eastAsia="sl-SI"/>
              </w:rPr>
            </w:pPr>
            <w:r w:rsidRPr="005028C8">
              <w:rPr>
                <w:rFonts w:ascii="Republika" w:eastAsia="Times New Roman" w:hAnsi="Republika" w:cs="Arial"/>
                <w:b w:val="0"/>
                <w:color w:val="000000"/>
                <w:lang w:eastAsia="sl-SI"/>
              </w:rPr>
              <w:t>1</w:t>
            </w:r>
          </w:p>
        </w:tc>
        <w:tc>
          <w:tcPr>
            <w:tcW w:w="8911" w:type="dxa"/>
            <w:gridSpan w:val="3"/>
            <w:tcBorders>
              <w:bottom w:val="single" w:sz="12" w:space="0" w:color="767171" w:themeColor="background2" w:themeShade="80"/>
            </w:tcBorders>
            <w:noWrap/>
            <w:vAlign w:val="bottom"/>
            <w:hideMark/>
          </w:tcPr>
          <w:p w14:paraId="49D03CF8" w14:textId="77777777" w:rsidR="0011328F" w:rsidRPr="005D2A2B" w:rsidRDefault="0011328F"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5D2A2B">
              <w:rPr>
                <w:rFonts w:ascii="Republika" w:hAnsi="Republika" w:cs="Arial"/>
              </w:rPr>
              <w:t>Ministrstvo za delo, družino, socialne zadeve in enake možnosti</w:t>
            </w:r>
          </w:p>
        </w:tc>
      </w:tr>
      <w:tr w:rsidR="005028C8" w:rsidRPr="00190567" w14:paraId="5F5E1E8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5FF75A35" w14:textId="77777777" w:rsidR="005028C8" w:rsidRPr="005028C8" w:rsidRDefault="005028C8" w:rsidP="00341254">
            <w:pPr>
              <w:rPr>
                <w:rFonts w:ascii="Republika" w:eastAsia="Times New Roman" w:hAnsi="Republika" w:cs="Arial"/>
                <w:b w:val="0"/>
                <w:color w:val="000000"/>
                <w:lang w:eastAsia="sl-SI"/>
              </w:rPr>
            </w:pPr>
          </w:p>
        </w:tc>
        <w:tc>
          <w:tcPr>
            <w:tcW w:w="2957" w:type="dxa"/>
            <w:tcBorders>
              <w:top w:val="single" w:sz="12" w:space="0" w:color="767171" w:themeColor="background2" w:themeShade="80"/>
            </w:tcBorders>
            <w:noWrap/>
          </w:tcPr>
          <w:p w14:paraId="2F4C8975"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26421E0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Štukljeva cesta 44, 1000 Ljubljana</w:t>
            </w:r>
          </w:p>
        </w:tc>
        <w:tc>
          <w:tcPr>
            <w:tcW w:w="425" w:type="dxa"/>
            <w:tcBorders>
              <w:top w:val="single" w:sz="12" w:space="0" w:color="767171" w:themeColor="background2" w:themeShade="80"/>
              <w:left w:val="nil"/>
            </w:tcBorders>
          </w:tcPr>
          <w:p w14:paraId="5187BCAD"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5028C8" w:rsidRPr="00190567" w14:paraId="4FE9CD29"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8C5E72D" w14:textId="77777777" w:rsidR="005028C8" w:rsidRPr="005028C8" w:rsidRDefault="005028C8" w:rsidP="00341254">
            <w:pPr>
              <w:rPr>
                <w:rFonts w:ascii="Republika" w:eastAsia="Times New Roman" w:hAnsi="Republika" w:cs="Arial"/>
                <w:b w:val="0"/>
                <w:color w:val="000000"/>
                <w:lang w:eastAsia="sl-SI"/>
              </w:rPr>
            </w:pPr>
          </w:p>
        </w:tc>
        <w:tc>
          <w:tcPr>
            <w:tcW w:w="2957" w:type="dxa"/>
            <w:noWrap/>
          </w:tcPr>
          <w:p w14:paraId="1B4283CA"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61C69913" w14:textId="4050A802"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hAnsi="Republika"/>
              </w:rPr>
              <w:t>01 369 77 00</w:t>
            </w:r>
          </w:p>
        </w:tc>
        <w:tc>
          <w:tcPr>
            <w:tcW w:w="425" w:type="dxa"/>
            <w:tcBorders>
              <w:left w:val="nil"/>
            </w:tcBorders>
          </w:tcPr>
          <w:p w14:paraId="1AEB4CB0"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5028C8" w:rsidRPr="00190567" w14:paraId="6026F3FE"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577073D6" w14:textId="77777777" w:rsidR="005028C8" w:rsidRPr="005028C8" w:rsidRDefault="005028C8" w:rsidP="00341254">
            <w:pPr>
              <w:rPr>
                <w:rFonts w:ascii="Republika" w:eastAsia="Times New Roman" w:hAnsi="Republika" w:cs="Arial"/>
                <w:b w:val="0"/>
                <w:color w:val="000000"/>
                <w:lang w:eastAsia="sl-SI"/>
              </w:rPr>
            </w:pPr>
          </w:p>
        </w:tc>
        <w:tc>
          <w:tcPr>
            <w:tcW w:w="2957" w:type="dxa"/>
            <w:noWrap/>
          </w:tcPr>
          <w:p w14:paraId="1018BFB2"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207ED92C" w14:textId="3FA31A05"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gp.mddsz@gov.si</w:t>
            </w:r>
          </w:p>
        </w:tc>
        <w:tc>
          <w:tcPr>
            <w:tcW w:w="425" w:type="dxa"/>
            <w:tcBorders>
              <w:left w:val="nil"/>
            </w:tcBorders>
          </w:tcPr>
          <w:p w14:paraId="3D5E27BB"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5028C8" w:rsidRPr="00190567" w14:paraId="2C8EE2D4"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16B46EA" w14:textId="77777777" w:rsidR="005028C8" w:rsidRPr="005028C8" w:rsidRDefault="005028C8" w:rsidP="00341254">
            <w:pPr>
              <w:rPr>
                <w:rFonts w:ascii="Republika" w:eastAsia="Times New Roman" w:hAnsi="Republika" w:cs="Arial"/>
                <w:b w:val="0"/>
                <w:color w:val="000000"/>
                <w:lang w:eastAsia="sl-SI"/>
              </w:rPr>
            </w:pPr>
          </w:p>
        </w:tc>
        <w:tc>
          <w:tcPr>
            <w:tcW w:w="2957" w:type="dxa"/>
            <w:tcBorders>
              <w:bottom w:val="single" w:sz="4" w:space="0" w:color="999999" w:themeColor="text1" w:themeTint="66"/>
            </w:tcBorders>
            <w:noWrap/>
          </w:tcPr>
          <w:p w14:paraId="1B8C7193"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24A042C" w14:textId="78DC3259"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r w:rsidRPr="005D2A2B">
              <w:rPr>
                <w:rFonts w:ascii="Republika" w:eastAsia="Times New Roman" w:hAnsi="Republika" w:cs="Arial"/>
                <w:lang w:eastAsia="sl-SI"/>
              </w:rPr>
              <w:t>Polona Samec, direktorica Urada za izvajanje evropske kohezijske politike (</w:t>
            </w:r>
            <w:hyperlink r:id="rId17" w:history="1">
              <w:r w:rsidRPr="005D2A2B">
                <w:rPr>
                  <w:rStyle w:val="Hiperpovezava"/>
                  <w:rFonts w:ascii="Republika" w:eastAsia="Times New Roman" w:hAnsi="Republika" w:cs="Arial"/>
                  <w:color w:val="auto"/>
                  <w:lang w:eastAsia="sl-SI"/>
                </w:rPr>
                <w:t>polona.samec@gov.si</w:t>
              </w:r>
            </w:hyperlink>
            <w:r w:rsidRPr="005D2A2B">
              <w:rPr>
                <w:rFonts w:ascii="Republika" w:eastAsia="Times New Roman" w:hAnsi="Republika" w:cs="Arial"/>
                <w:lang w:eastAsia="sl-SI"/>
              </w:rPr>
              <w:t>); 01 369 76 52</w:t>
            </w:r>
          </w:p>
        </w:tc>
      </w:tr>
      <w:tr w:rsidR="0011328F" w:rsidRPr="00190567" w14:paraId="2581089D" w14:textId="77777777" w:rsidTr="00451191">
        <w:trPr>
          <w:trHeight w:val="449"/>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00A0A680" w14:textId="77777777" w:rsidR="0011328F" w:rsidRPr="005028C8" w:rsidRDefault="0011328F" w:rsidP="00341254">
            <w:pPr>
              <w:rPr>
                <w:rFonts w:ascii="Republika" w:hAnsi="Republika" w:cs="Arial"/>
                <w:b w:val="0"/>
              </w:rPr>
            </w:pPr>
            <w:r w:rsidRPr="005028C8">
              <w:rPr>
                <w:rFonts w:ascii="Republika" w:hAnsi="Republika" w:cs="Arial"/>
                <w:b w:val="0"/>
              </w:rPr>
              <w:t>2</w:t>
            </w:r>
          </w:p>
        </w:tc>
        <w:tc>
          <w:tcPr>
            <w:tcW w:w="8911" w:type="dxa"/>
            <w:gridSpan w:val="3"/>
            <w:tcBorders>
              <w:bottom w:val="single" w:sz="12" w:space="0" w:color="767171" w:themeColor="background2" w:themeShade="80"/>
            </w:tcBorders>
            <w:noWrap/>
            <w:vAlign w:val="bottom"/>
          </w:tcPr>
          <w:p w14:paraId="2E203AEB" w14:textId="77777777" w:rsidR="0011328F" w:rsidRPr="005D2A2B" w:rsidRDefault="0011328F"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b/>
              </w:rPr>
            </w:pPr>
            <w:r w:rsidRPr="005D2A2B">
              <w:rPr>
                <w:rFonts w:ascii="Republika" w:hAnsi="Republika" w:cs="Arial"/>
                <w:b/>
              </w:rPr>
              <w:t>Ministrstvo za gospodarstvo, turizem in šport</w:t>
            </w:r>
          </w:p>
        </w:tc>
      </w:tr>
      <w:tr w:rsidR="005028C8" w:rsidRPr="00190567" w14:paraId="6CF85C6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623439B3"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0896753D"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0F1C61DB" w14:textId="7C74C2CC"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Kotnikova 5, 1000 Ljubljana</w:t>
            </w:r>
          </w:p>
        </w:tc>
        <w:tc>
          <w:tcPr>
            <w:tcW w:w="425" w:type="dxa"/>
            <w:tcBorders>
              <w:top w:val="single" w:sz="12" w:space="0" w:color="767171" w:themeColor="background2" w:themeShade="80"/>
              <w:left w:val="nil"/>
            </w:tcBorders>
          </w:tcPr>
          <w:p w14:paraId="4EE2C6FB"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56F22585"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EFDD7BA" w14:textId="77777777" w:rsidR="005028C8" w:rsidRPr="005028C8" w:rsidRDefault="005028C8" w:rsidP="00341254">
            <w:pPr>
              <w:rPr>
                <w:rFonts w:ascii="Republika" w:hAnsi="Republika" w:cs="Arial"/>
                <w:b w:val="0"/>
              </w:rPr>
            </w:pPr>
          </w:p>
        </w:tc>
        <w:tc>
          <w:tcPr>
            <w:tcW w:w="2957" w:type="dxa"/>
            <w:noWrap/>
          </w:tcPr>
          <w:p w14:paraId="3B49BB3C"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16A0BD46" w14:textId="4F48BF94"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01 400 33 11</w:t>
            </w:r>
          </w:p>
        </w:tc>
        <w:tc>
          <w:tcPr>
            <w:tcW w:w="425" w:type="dxa"/>
            <w:tcBorders>
              <w:left w:val="nil"/>
            </w:tcBorders>
          </w:tcPr>
          <w:p w14:paraId="2F89DD0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1848365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2964B71" w14:textId="77777777" w:rsidR="005028C8" w:rsidRPr="005028C8" w:rsidRDefault="005028C8" w:rsidP="00341254">
            <w:pPr>
              <w:rPr>
                <w:rFonts w:ascii="Republika" w:hAnsi="Republika" w:cs="Arial"/>
                <w:b w:val="0"/>
              </w:rPr>
            </w:pPr>
          </w:p>
        </w:tc>
        <w:tc>
          <w:tcPr>
            <w:tcW w:w="2957" w:type="dxa"/>
            <w:noWrap/>
          </w:tcPr>
          <w:p w14:paraId="7AD8E5A5"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6DEEE299" w14:textId="6C01486B"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gp.mgts@gov.si</w:t>
            </w:r>
          </w:p>
        </w:tc>
        <w:tc>
          <w:tcPr>
            <w:tcW w:w="425" w:type="dxa"/>
            <w:tcBorders>
              <w:left w:val="nil"/>
            </w:tcBorders>
          </w:tcPr>
          <w:p w14:paraId="00780AEF"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95D6B54"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25594DF9"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6E11086F"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C7115C8" w14:textId="74BCC45B"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Sibil Klančar</w:t>
            </w:r>
            <w:r>
              <w:rPr>
                <w:rFonts w:ascii="Republika" w:eastAsia="Times New Roman" w:hAnsi="Republika" w:cs="Arial"/>
                <w:lang w:eastAsia="sl-SI"/>
              </w:rPr>
              <w:t>, generalna direktorica Direktorata za razvojna sredstva</w:t>
            </w:r>
            <w:r w:rsidRPr="005D2A2B">
              <w:rPr>
                <w:rFonts w:ascii="Republika" w:eastAsia="Times New Roman" w:hAnsi="Republika" w:cs="Arial"/>
                <w:lang w:eastAsia="sl-SI"/>
              </w:rPr>
              <w:t xml:space="preserve"> (</w:t>
            </w:r>
            <w:hyperlink r:id="rId18" w:history="1">
              <w:r w:rsidRPr="005D2A2B">
                <w:rPr>
                  <w:rStyle w:val="Hiperpovezava"/>
                  <w:rFonts w:ascii="Republika" w:eastAsia="Times New Roman" w:hAnsi="Republika" w:cs="Arial"/>
                  <w:color w:val="auto"/>
                  <w:lang w:eastAsia="sl-SI"/>
                </w:rPr>
                <w:t>sibil.klancar@gov.si</w:t>
              </w:r>
            </w:hyperlink>
            <w:r w:rsidRPr="005D2A2B">
              <w:rPr>
                <w:rFonts w:ascii="Republika" w:eastAsia="Times New Roman" w:hAnsi="Republika" w:cs="Arial"/>
                <w:lang w:eastAsia="sl-SI"/>
              </w:rPr>
              <w:t>); 01 400 37 12</w:t>
            </w:r>
          </w:p>
        </w:tc>
      </w:tr>
      <w:tr w:rsidR="0011328F" w:rsidRPr="00190567" w14:paraId="656A8EFA" w14:textId="77777777" w:rsidTr="00451191">
        <w:trPr>
          <w:trHeight w:val="389"/>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7FEB4EE7" w14:textId="77777777" w:rsidR="0011328F" w:rsidRPr="005028C8" w:rsidRDefault="0011328F" w:rsidP="00341254">
            <w:pPr>
              <w:rPr>
                <w:rFonts w:ascii="Republika" w:hAnsi="Republika" w:cs="Arial"/>
                <w:b w:val="0"/>
              </w:rPr>
            </w:pPr>
            <w:r w:rsidRPr="005028C8">
              <w:rPr>
                <w:rFonts w:ascii="Republika" w:hAnsi="Republika" w:cs="Arial"/>
                <w:b w:val="0"/>
              </w:rPr>
              <w:t>3</w:t>
            </w:r>
          </w:p>
        </w:tc>
        <w:tc>
          <w:tcPr>
            <w:tcW w:w="8911" w:type="dxa"/>
            <w:gridSpan w:val="3"/>
            <w:tcBorders>
              <w:bottom w:val="single" w:sz="12" w:space="0" w:color="767171" w:themeColor="background2" w:themeShade="80"/>
            </w:tcBorders>
            <w:noWrap/>
            <w:vAlign w:val="bottom"/>
          </w:tcPr>
          <w:p w14:paraId="013EE883" w14:textId="77777777" w:rsidR="0011328F" w:rsidRPr="005D2A2B" w:rsidRDefault="0011328F"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5D2A2B">
              <w:rPr>
                <w:rFonts w:ascii="Republika" w:hAnsi="Republika" w:cs="Arial"/>
                <w:b/>
              </w:rPr>
              <w:t>Ministrstvo za kohezijo in regionalni razvoj</w:t>
            </w:r>
          </w:p>
        </w:tc>
      </w:tr>
      <w:tr w:rsidR="005028C8" w:rsidRPr="00190567" w14:paraId="6C78A65A"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43FBFF2A"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3578B43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72A77B06" w14:textId="51B1AF61" w:rsidR="005028C8" w:rsidRPr="00046CFC"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046CFC">
              <w:rPr>
                <w:rFonts w:ascii="Republika" w:eastAsia="Times New Roman" w:hAnsi="Republika" w:cs="Arial"/>
                <w:lang w:eastAsia="sl-SI"/>
              </w:rPr>
              <w:t>Kotnikova 5, 1000 Ljubljana</w:t>
            </w:r>
          </w:p>
        </w:tc>
        <w:tc>
          <w:tcPr>
            <w:tcW w:w="425" w:type="dxa"/>
            <w:tcBorders>
              <w:top w:val="single" w:sz="12" w:space="0" w:color="767171" w:themeColor="background2" w:themeShade="80"/>
              <w:left w:val="nil"/>
            </w:tcBorders>
          </w:tcPr>
          <w:p w14:paraId="1E27807B"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C3EBDF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B92C952" w14:textId="77777777" w:rsidR="005028C8" w:rsidRPr="005028C8" w:rsidRDefault="005028C8" w:rsidP="00341254">
            <w:pPr>
              <w:rPr>
                <w:rFonts w:ascii="Republika" w:hAnsi="Republika" w:cs="Arial"/>
                <w:b w:val="0"/>
              </w:rPr>
            </w:pPr>
          </w:p>
        </w:tc>
        <w:tc>
          <w:tcPr>
            <w:tcW w:w="2957" w:type="dxa"/>
            <w:noWrap/>
          </w:tcPr>
          <w:p w14:paraId="79424E17"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7FBAB992" w14:textId="055A40E2" w:rsidR="005028C8" w:rsidRPr="00046CFC"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046CFC">
              <w:rPr>
                <w:rFonts w:ascii="Republika" w:eastAsia="Times New Roman" w:hAnsi="Republika" w:cs="Arial"/>
                <w:lang w:eastAsia="sl-SI"/>
              </w:rPr>
              <w:t>01 400 33 11</w:t>
            </w:r>
          </w:p>
        </w:tc>
        <w:tc>
          <w:tcPr>
            <w:tcW w:w="425" w:type="dxa"/>
            <w:tcBorders>
              <w:left w:val="nil"/>
            </w:tcBorders>
          </w:tcPr>
          <w:p w14:paraId="396E0190"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5E2AC94"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E0A7F9B" w14:textId="77777777" w:rsidR="005028C8" w:rsidRPr="005028C8" w:rsidRDefault="005028C8" w:rsidP="00341254">
            <w:pPr>
              <w:rPr>
                <w:rFonts w:ascii="Republika" w:hAnsi="Republika" w:cs="Arial"/>
                <w:b w:val="0"/>
              </w:rPr>
            </w:pPr>
          </w:p>
        </w:tc>
        <w:tc>
          <w:tcPr>
            <w:tcW w:w="2957" w:type="dxa"/>
            <w:noWrap/>
          </w:tcPr>
          <w:p w14:paraId="13CE0CB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62CB87AC" w14:textId="1274E193"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gp.mkrr@gov.si</w:t>
            </w:r>
          </w:p>
        </w:tc>
        <w:tc>
          <w:tcPr>
            <w:tcW w:w="425" w:type="dxa"/>
            <w:tcBorders>
              <w:left w:val="nil"/>
            </w:tcBorders>
          </w:tcPr>
          <w:p w14:paraId="3520C998"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A1571E7"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240373DF"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3380FE24"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51371B0C" w14:textId="282D1325"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 xml:space="preserve">mag. </w:t>
            </w:r>
            <w:r w:rsidRPr="005D2A2B">
              <w:rPr>
                <w:rFonts w:ascii="Republika" w:eastAsia="Times New Roman" w:hAnsi="Republika" w:cs="Arial"/>
                <w:lang w:eastAsia="sl-SI"/>
              </w:rPr>
              <w:t>Branka Bugarin, vodja Sektorja za upravljanje in nadzor (</w:t>
            </w:r>
            <w:hyperlink r:id="rId19" w:history="1">
              <w:r w:rsidRPr="005D2A2B">
                <w:rPr>
                  <w:rStyle w:val="Hiperpovezava"/>
                  <w:rFonts w:ascii="Republika" w:eastAsia="Times New Roman" w:hAnsi="Republika" w:cs="Arial"/>
                  <w:color w:val="auto"/>
                  <w:lang w:eastAsia="sl-SI"/>
                </w:rPr>
                <w:t>branka.bugarin@gov.s</w:t>
              </w:r>
            </w:hyperlink>
            <w:r w:rsidRPr="005D2A2B">
              <w:rPr>
                <w:rFonts w:ascii="Republika" w:eastAsia="Times New Roman" w:hAnsi="Republika" w:cs="Arial"/>
                <w:lang w:eastAsia="sl-SI"/>
              </w:rPr>
              <w:t xml:space="preserve">); 01 400 </w:t>
            </w:r>
            <w:r>
              <w:rPr>
                <w:rFonts w:ascii="Republika" w:eastAsia="Times New Roman" w:hAnsi="Republika" w:cs="Arial"/>
                <w:lang w:eastAsia="sl-SI"/>
              </w:rPr>
              <w:t>3312, 030 720 461</w:t>
            </w:r>
          </w:p>
        </w:tc>
      </w:tr>
      <w:tr w:rsidR="0011328F" w:rsidRPr="00190567" w14:paraId="781394AC" w14:textId="77777777" w:rsidTr="008B3742">
        <w:trPr>
          <w:trHeight w:val="42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33BF7CE4" w14:textId="77777777" w:rsidR="0011328F" w:rsidRPr="005028C8" w:rsidRDefault="0011328F" w:rsidP="00341254">
            <w:pPr>
              <w:rPr>
                <w:rFonts w:ascii="Republika" w:hAnsi="Republika" w:cs="Arial"/>
                <w:b w:val="0"/>
              </w:rPr>
            </w:pPr>
            <w:r w:rsidRPr="005028C8">
              <w:rPr>
                <w:rFonts w:ascii="Republika" w:hAnsi="Republika" w:cs="Arial"/>
                <w:b w:val="0"/>
              </w:rPr>
              <w:t>4</w:t>
            </w:r>
          </w:p>
        </w:tc>
        <w:tc>
          <w:tcPr>
            <w:tcW w:w="8911" w:type="dxa"/>
            <w:gridSpan w:val="3"/>
            <w:tcBorders>
              <w:bottom w:val="single" w:sz="12" w:space="0" w:color="767171" w:themeColor="background2" w:themeShade="80"/>
            </w:tcBorders>
            <w:noWrap/>
            <w:vAlign w:val="bottom"/>
          </w:tcPr>
          <w:p w14:paraId="542705BA" w14:textId="77777777" w:rsidR="0011328F" w:rsidRPr="005D2A2B" w:rsidRDefault="0011328F"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5D2A2B">
              <w:rPr>
                <w:rFonts w:ascii="Republika" w:hAnsi="Republika" w:cs="Arial"/>
                <w:b/>
              </w:rPr>
              <w:t>Ministrstvo za visoko šolstvo, znanost in inovacije</w:t>
            </w:r>
          </w:p>
        </w:tc>
      </w:tr>
      <w:tr w:rsidR="005028C8" w:rsidRPr="00190567" w14:paraId="5F7C5298"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223B7E1A"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5F616969" w14:textId="77777777"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3715C34D" w14:textId="727D38C3"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Masarykova cesta 16, 1000 Ljubljana</w:t>
            </w:r>
          </w:p>
        </w:tc>
        <w:tc>
          <w:tcPr>
            <w:tcW w:w="425" w:type="dxa"/>
            <w:tcBorders>
              <w:top w:val="single" w:sz="12" w:space="0" w:color="767171" w:themeColor="background2" w:themeShade="80"/>
              <w:left w:val="nil"/>
            </w:tcBorders>
          </w:tcPr>
          <w:p w14:paraId="58F238DD"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938428A"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F798908" w14:textId="77777777" w:rsidR="005028C8" w:rsidRPr="005028C8" w:rsidRDefault="005028C8" w:rsidP="00341254">
            <w:pPr>
              <w:rPr>
                <w:rFonts w:ascii="Republika" w:hAnsi="Republika" w:cs="Arial"/>
                <w:b w:val="0"/>
              </w:rPr>
            </w:pPr>
          </w:p>
        </w:tc>
        <w:tc>
          <w:tcPr>
            <w:tcW w:w="2957" w:type="dxa"/>
            <w:noWrap/>
          </w:tcPr>
          <w:p w14:paraId="348ABC64" w14:textId="77777777"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496A22EB" w14:textId="255B1BE5"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01 478 46 00</w:t>
            </w:r>
          </w:p>
        </w:tc>
        <w:tc>
          <w:tcPr>
            <w:tcW w:w="425" w:type="dxa"/>
            <w:tcBorders>
              <w:left w:val="nil"/>
            </w:tcBorders>
          </w:tcPr>
          <w:p w14:paraId="07CA5C01"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C2C0B75"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E5DA077" w14:textId="77777777" w:rsidR="005028C8" w:rsidRPr="005028C8" w:rsidRDefault="005028C8" w:rsidP="00341254">
            <w:pPr>
              <w:rPr>
                <w:rFonts w:ascii="Republika" w:hAnsi="Republika" w:cs="Arial"/>
                <w:b w:val="0"/>
              </w:rPr>
            </w:pPr>
          </w:p>
        </w:tc>
        <w:tc>
          <w:tcPr>
            <w:tcW w:w="2957" w:type="dxa"/>
            <w:noWrap/>
          </w:tcPr>
          <w:p w14:paraId="68E1EAA4" w14:textId="77777777"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3DF387B2" w14:textId="4A724522"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gp.mvzi@gov.si</w:t>
            </w:r>
          </w:p>
        </w:tc>
        <w:tc>
          <w:tcPr>
            <w:tcW w:w="425" w:type="dxa"/>
            <w:tcBorders>
              <w:left w:val="nil"/>
            </w:tcBorders>
          </w:tcPr>
          <w:p w14:paraId="42A983A4"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66A13144"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40C08263"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3456E59C" w14:textId="77777777"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6FFA0BBC" w14:textId="425F62B0"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Brigita Žakelj, vodja Službe za evropska sredstva (</w:t>
            </w:r>
            <w:hyperlink r:id="rId20" w:history="1">
              <w:r w:rsidRPr="005D2A2B">
                <w:rPr>
                  <w:rStyle w:val="Hiperpovezava"/>
                  <w:rFonts w:ascii="Republika" w:eastAsia="Times New Roman" w:hAnsi="Republika" w:cs="Arial"/>
                  <w:color w:val="auto"/>
                  <w:lang w:eastAsia="sl-SI"/>
                </w:rPr>
                <w:t>brigita.zakelj@gov.si</w:t>
              </w:r>
            </w:hyperlink>
            <w:r w:rsidRPr="005D2A2B">
              <w:rPr>
                <w:rFonts w:ascii="Republika" w:eastAsia="Times New Roman" w:hAnsi="Republika" w:cs="Arial"/>
                <w:lang w:eastAsia="sl-SI"/>
              </w:rPr>
              <w:t xml:space="preserve">); </w:t>
            </w:r>
            <w:r>
              <w:rPr>
                <w:rFonts w:ascii="Republika" w:eastAsia="Times New Roman" w:hAnsi="Republika" w:cs="Arial"/>
                <w:lang w:eastAsia="sl-SI"/>
              </w:rPr>
              <w:t>01 478 46 89</w:t>
            </w:r>
          </w:p>
        </w:tc>
      </w:tr>
      <w:tr w:rsidR="00A12BFF" w:rsidRPr="00190567" w14:paraId="19C334B7" w14:textId="77777777" w:rsidTr="008B3742">
        <w:trPr>
          <w:trHeight w:val="42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0EBF537" w14:textId="77777777" w:rsidR="00A12BFF" w:rsidRPr="005028C8" w:rsidRDefault="00A12BFF" w:rsidP="00341254">
            <w:pPr>
              <w:rPr>
                <w:rFonts w:ascii="Republika" w:hAnsi="Republika" w:cs="Arial"/>
                <w:b w:val="0"/>
              </w:rPr>
            </w:pPr>
            <w:r w:rsidRPr="005028C8">
              <w:rPr>
                <w:rFonts w:ascii="Republika" w:hAnsi="Republika" w:cs="Arial"/>
                <w:b w:val="0"/>
              </w:rPr>
              <w:t>5</w:t>
            </w:r>
          </w:p>
        </w:tc>
        <w:tc>
          <w:tcPr>
            <w:tcW w:w="8911" w:type="dxa"/>
            <w:gridSpan w:val="3"/>
            <w:tcBorders>
              <w:bottom w:val="single" w:sz="12" w:space="0" w:color="767171" w:themeColor="background2" w:themeShade="80"/>
            </w:tcBorders>
            <w:noWrap/>
            <w:vAlign w:val="bottom"/>
          </w:tcPr>
          <w:p w14:paraId="072B0DF5" w14:textId="77777777" w:rsidR="00A12BFF" w:rsidRPr="005D2A2B" w:rsidRDefault="00A12BFF"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5D2A2B">
              <w:rPr>
                <w:rFonts w:ascii="Republika" w:hAnsi="Republika" w:cs="Arial"/>
                <w:b/>
              </w:rPr>
              <w:t>Ministrstvo za kulturo</w:t>
            </w:r>
          </w:p>
        </w:tc>
      </w:tr>
      <w:tr w:rsidR="005028C8" w:rsidRPr="00190567" w14:paraId="57D2A83F"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70CA199C"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14455A4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43A613B7" w14:textId="78AF8AEA"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Maistrova ulica 10, 1000 Ljubljana</w:t>
            </w:r>
          </w:p>
        </w:tc>
        <w:tc>
          <w:tcPr>
            <w:tcW w:w="425" w:type="dxa"/>
            <w:tcBorders>
              <w:top w:val="single" w:sz="12" w:space="0" w:color="767171" w:themeColor="background2" w:themeShade="80"/>
              <w:left w:val="nil"/>
            </w:tcBorders>
          </w:tcPr>
          <w:p w14:paraId="554F21DB"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9943DA0"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78D62FC" w14:textId="77777777" w:rsidR="005028C8" w:rsidRPr="005028C8" w:rsidRDefault="005028C8" w:rsidP="00341254">
            <w:pPr>
              <w:rPr>
                <w:rFonts w:ascii="Republika" w:hAnsi="Republika" w:cs="Arial"/>
                <w:b w:val="0"/>
              </w:rPr>
            </w:pPr>
          </w:p>
        </w:tc>
        <w:tc>
          <w:tcPr>
            <w:tcW w:w="2957" w:type="dxa"/>
            <w:noWrap/>
          </w:tcPr>
          <w:p w14:paraId="161B3F2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2E539530" w14:textId="4F1A5694"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01 369 59 00</w:t>
            </w:r>
          </w:p>
        </w:tc>
        <w:tc>
          <w:tcPr>
            <w:tcW w:w="425" w:type="dxa"/>
            <w:tcBorders>
              <w:left w:val="nil"/>
            </w:tcBorders>
          </w:tcPr>
          <w:p w14:paraId="578F253B"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00C93A9"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70CD9E6" w14:textId="77777777" w:rsidR="005028C8" w:rsidRPr="005028C8" w:rsidRDefault="005028C8" w:rsidP="00341254">
            <w:pPr>
              <w:rPr>
                <w:rFonts w:ascii="Republika" w:hAnsi="Republika" w:cs="Arial"/>
                <w:b w:val="0"/>
              </w:rPr>
            </w:pPr>
          </w:p>
        </w:tc>
        <w:tc>
          <w:tcPr>
            <w:tcW w:w="2957" w:type="dxa"/>
            <w:noWrap/>
          </w:tcPr>
          <w:p w14:paraId="03101DE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1C58F0FB" w14:textId="60F788B2"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gp.mk@gov.si</w:t>
            </w:r>
          </w:p>
        </w:tc>
        <w:tc>
          <w:tcPr>
            <w:tcW w:w="425" w:type="dxa"/>
            <w:tcBorders>
              <w:left w:val="nil"/>
            </w:tcBorders>
          </w:tcPr>
          <w:p w14:paraId="1B218589"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4A23F45"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2D89B1C2"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16752098"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34D9DA8E" w14:textId="7BA9C3CA"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Irena Marš, vodja Službe za izvajanje kohezijske politike (</w:t>
            </w:r>
            <w:hyperlink r:id="rId21" w:history="1">
              <w:r w:rsidRPr="005D2A2B">
                <w:rPr>
                  <w:rStyle w:val="Hiperpovezava"/>
                  <w:rFonts w:ascii="Republika" w:eastAsia="Times New Roman" w:hAnsi="Republika" w:cs="Arial"/>
                  <w:color w:val="auto"/>
                  <w:lang w:eastAsia="sl-SI"/>
                </w:rPr>
                <w:t>irena.mars@gov.si</w:t>
              </w:r>
            </w:hyperlink>
            <w:r w:rsidRPr="005D2A2B">
              <w:rPr>
                <w:rFonts w:ascii="Republika" w:eastAsia="Times New Roman" w:hAnsi="Republika" w:cs="Arial"/>
                <w:lang w:eastAsia="sl-SI"/>
              </w:rPr>
              <w:t>); 01 369 59 06</w:t>
            </w:r>
          </w:p>
        </w:tc>
      </w:tr>
      <w:tr w:rsidR="00451191" w:rsidRPr="00190567" w14:paraId="462CBE2F" w14:textId="77777777" w:rsidTr="008B3742">
        <w:trPr>
          <w:trHeight w:val="40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7F62110E" w14:textId="77777777" w:rsidR="00451191" w:rsidRPr="005028C8" w:rsidRDefault="00451191" w:rsidP="00341254">
            <w:pPr>
              <w:rPr>
                <w:rFonts w:ascii="Republika" w:hAnsi="Republika" w:cs="Arial"/>
                <w:b w:val="0"/>
              </w:rPr>
            </w:pPr>
            <w:r w:rsidRPr="005028C8">
              <w:rPr>
                <w:rFonts w:ascii="Republika" w:hAnsi="Republika" w:cs="Arial"/>
                <w:b w:val="0"/>
              </w:rPr>
              <w:t>6</w:t>
            </w:r>
          </w:p>
        </w:tc>
        <w:tc>
          <w:tcPr>
            <w:tcW w:w="8911" w:type="dxa"/>
            <w:gridSpan w:val="3"/>
            <w:tcBorders>
              <w:bottom w:val="single" w:sz="12" w:space="0" w:color="767171" w:themeColor="background2" w:themeShade="80"/>
            </w:tcBorders>
            <w:noWrap/>
            <w:vAlign w:val="bottom"/>
          </w:tcPr>
          <w:p w14:paraId="703541DD" w14:textId="77777777" w:rsidR="00451191" w:rsidRPr="005D2A2B" w:rsidRDefault="00451191"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5D2A2B">
              <w:rPr>
                <w:rFonts w:ascii="Republika" w:hAnsi="Republika" w:cs="Arial"/>
                <w:b/>
              </w:rPr>
              <w:t>Ministrstvo za digitalno preobrazbo</w:t>
            </w:r>
          </w:p>
        </w:tc>
      </w:tr>
      <w:tr w:rsidR="005028C8" w:rsidRPr="00190567" w14:paraId="0F6D93BB"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3D88F780"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4A8BCEF4"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708F3E3B" w14:textId="04D738A4"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Davčna ulica 1, 1000 Ljubljana</w:t>
            </w:r>
          </w:p>
        </w:tc>
        <w:tc>
          <w:tcPr>
            <w:tcW w:w="425" w:type="dxa"/>
            <w:tcBorders>
              <w:top w:val="single" w:sz="12" w:space="0" w:color="767171" w:themeColor="background2" w:themeShade="80"/>
              <w:left w:val="nil"/>
            </w:tcBorders>
          </w:tcPr>
          <w:p w14:paraId="4253443C"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5D8692B1"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9C92FEB" w14:textId="77777777" w:rsidR="005028C8" w:rsidRPr="005028C8" w:rsidRDefault="005028C8" w:rsidP="00341254">
            <w:pPr>
              <w:rPr>
                <w:rFonts w:ascii="Republika" w:hAnsi="Republika" w:cs="Arial"/>
                <w:b w:val="0"/>
              </w:rPr>
            </w:pPr>
          </w:p>
        </w:tc>
        <w:tc>
          <w:tcPr>
            <w:tcW w:w="2957" w:type="dxa"/>
            <w:noWrap/>
          </w:tcPr>
          <w:p w14:paraId="3640330C"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57F323C2" w14:textId="19C86C9A"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01 555 58 00</w:t>
            </w:r>
          </w:p>
        </w:tc>
        <w:tc>
          <w:tcPr>
            <w:tcW w:w="425" w:type="dxa"/>
            <w:tcBorders>
              <w:left w:val="nil"/>
            </w:tcBorders>
          </w:tcPr>
          <w:p w14:paraId="25AF9F7F"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6E9E834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EB67C0D" w14:textId="77777777" w:rsidR="005028C8" w:rsidRPr="005028C8" w:rsidRDefault="005028C8" w:rsidP="00341254">
            <w:pPr>
              <w:rPr>
                <w:rFonts w:ascii="Republika" w:hAnsi="Republika" w:cs="Arial"/>
                <w:b w:val="0"/>
              </w:rPr>
            </w:pPr>
          </w:p>
        </w:tc>
        <w:tc>
          <w:tcPr>
            <w:tcW w:w="2957" w:type="dxa"/>
            <w:noWrap/>
          </w:tcPr>
          <w:p w14:paraId="09C1B9D8"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68035301" w14:textId="675EA607"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gp.mdp@gov.si</w:t>
            </w:r>
          </w:p>
        </w:tc>
        <w:tc>
          <w:tcPr>
            <w:tcW w:w="425" w:type="dxa"/>
            <w:tcBorders>
              <w:left w:val="nil"/>
            </w:tcBorders>
          </w:tcPr>
          <w:p w14:paraId="62944EC3"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5841BE14"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21F1EF9"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0EF40AC1"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07D6D8A4" w14:textId="0DD02C76" w:rsidR="005028C8" w:rsidRPr="005D2A2B" w:rsidRDefault="005028C8" w:rsidP="00F77A4D">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m</w:t>
            </w:r>
            <w:r w:rsidRPr="005D2A2B">
              <w:rPr>
                <w:rFonts w:ascii="Republika" w:eastAsia="Times New Roman" w:hAnsi="Republika" w:cs="Arial"/>
                <w:lang w:eastAsia="sl-SI"/>
              </w:rPr>
              <w:t>ag. Katarina Zadnik, vodja Službe za evropska sredstva (</w:t>
            </w:r>
            <w:hyperlink r:id="rId22" w:history="1">
              <w:r w:rsidRPr="005D2A2B">
                <w:rPr>
                  <w:rStyle w:val="Hiperpovezava"/>
                  <w:rFonts w:ascii="Republika" w:eastAsia="Times New Roman" w:hAnsi="Republika" w:cs="Arial"/>
                  <w:color w:val="auto"/>
                  <w:lang w:eastAsia="sl-SI"/>
                </w:rPr>
                <w:t>katarina.zadnik@gov.si</w:t>
              </w:r>
            </w:hyperlink>
            <w:r w:rsidRPr="005D2A2B">
              <w:rPr>
                <w:rFonts w:ascii="Republika" w:eastAsia="Times New Roman" w:hAnsi="Republika" w:cs="Arial"/>
                <w:lang w:eastAsia="sl-SI"/>
              </w:rPr>
              <w:t>); 01 478 83 50</w:t>
            </w:r>
            <w:r>
              <w:rPr>
                <w:rFonts w:ascii="Republika" w:eastAsia="Times New Roman" w:hAnsi="Republika" w:cs="Arial"/>
                <w:lang w:eastAsia="sl-SI"/>
              </w:rPr>
              <w:t>, 030 721 227</w:t>
            </w:r>
          </w:p>
        </w:tc>
      </w:tr>
      <w:tr w:rsidR="008B3742" w:rsidRPr="00190567" w14:paraId="6262D43C" w14:textId="77777777" w:rsidTr="008B3742">
        <w:trPr>
          <w:trHeight w:val="42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D25EF70" w14:textId="77777777" w:rsidR="008B3742" w:rsidRPr="005028C8" w:rsidRDefault="008B3742" w:rsidP="00341254">
            <w:pPr>
              <w:rPr>
                <w:rFonts w:ascii="Republika" w:hAnsi="Republika" w:cs="Arial"/>
                <w:b w:val="0"/>
              </w:rPr>
            </w:pPr>
            <w:r w:rsidRPr="005028C8">
              <w:rPr>
                <w:rFonts w:ascii="Republika" w:hAnsi="Republika" w:cs="Arial"/>
                <w:b w:val="0"/>
              </w:rPr>
              <w:t>7</w:t>
            </w:r>
          </w:p>
        </w:tc>
        <w:tc>
          <w:tcPr>
            <w:tcW w:w="8911" w:type="dxa"/>
            <w:gridSpan w:val="3"/>
            <w:tcBorders>
              <w:bottom w:val="single" w:sz="12" w:space="0" w:color="767171" w:themeColor="background2" w:themeShade="80"/>
            </w:tcBorders>
            <w:noWrap/>
            <w:vAlign w:val="bottom"/>
          </w:tcPr>
          <w:p w14:paraId="635F8449" w14:textId="77777777" w:rsidR="008B3742" w:rsidRPr="005D2A2B"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5D2A2B">
              <w:rPr>
                <w:rFonts w:ascii="Republika" w:hAnsi="Republika" w:cs="Arial"/>
                <w:b/>
              </w:rPr>
              <w:t>Ministrstvo za pravosodje</w:t>
            </w:r>
          </w:p>
        </w:tc>
      </w:tr>
      <w:tr w:rsidR="005028C8" w:rsidRPr="00190567" w14:paraId="49BE10DB"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474FB56"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16DAB72F"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5FB24E9A" w14:textId="6A40BCDA"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Župančičeva ulica 3, 1000 Ljubljana</w:t>
            </w:r>
          </w:p>
        </w:tc>
        <w:tc>
          <w:tcPr>
            <w:tcW w:w="425" w:type="dxa"/>
            <w:tcBorders>
              <w:top w:val="single" w:sz="12" w:space="0" w:color="767171" w:themeColor="background2" w:themeShade="80"/>
              <w:left w:val="nil"/>
            </w:tcBorders>
          </w:tcPr>
          <w:p w14:paraId="567E638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309183B"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B998C55" w14:textId="77777777" w:rsidR="005028C8" w:rsidRPr="005028C8" w:rsidRDefault="005028C8" w:rsidP="00341254">
            <w:pPr>
              <w:rPr>
                <w:rFonts w:ascii="Republika" w:hAnsi="Republika" w:cs="Arial"/>
                <w:b w:val="0"/>
              </w:rPr>
            </w:pPr>
          </w:p>
        </w:tc>
        <w:tc>
          <w:tcPr>
            <w:tcW w:w="2957" w:type="dxa"/>
            <w:noWrap/>
          </w:tcPr>
          <w:p w14:paraId="6CA96C7F"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3AB43940" w14:textId="1870BE2E"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01 369 53 42</w:t>
            </w:r>
          </w:p>
        </w:tc>
        <w:tc>
          <w:tcPr>
            <w:tcW w:w="425" w:type="dxa"/>
            <w:tcBorders>
              <w:left w:val="nil"/>
            </w:tcBorders>
          </w:tcPr>
          <w:p w14:paraId="2F05227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FA1B94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EF3952E" w14:textId="77777777" w:rsidR="005028C8" w:rsidRPr="005028C8" w:rsidRDefault="005028C8" w:rsidP="00341254">
            <w:pPr>
              <w:rPr>
                <w:rFonts w:ascii="Republika" w:hAnsi="Republika" w:cs="Arial"/>
                <w:b w:val="0"/>
              </w:rPr>
            </w:pPr>
          </w:p>
        </w:tc>
        <w:tc>
          <w:tcPr>
            <w:tcW w:w="2957" w:type="dxa"/>
            <w:noWrap/>
          </w:tcPr>
          <w:p w14:paraId="21AEE865"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4E1626A2" w14:textId="34D7A17D"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gp.mp@gov.si</w:t>
            </w:r>
          </w:p>
        </w:tc>
        <w:tc>
          <w:tcPr>
            <w:tcW w:w="425" w:type="dxa"/>
            <w:tcBorders>
              <w:left w:val="nil"/>
            </w:tcBorders>
          </w:tcPr>
          <w:p w14:paraId="42D4FAA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10DFA57"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7A4DD159"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16654D94"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774805A8" w14:textId="04ED8A52"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Metka Vanček, vodja Službe za evropska sredstva (</w:t>
            </w:r>
            <w:hyperlink r:id="rId23" w:history="1">
              <w:r w:rsidRPr="005D2A2B">
                <w:rPr>
                  <w:rStyle w:val="Hiperpovezava"/>
                  <w:rFonts w:ascii="Republika" w:eastAsia="Times New Roman" w:hAnsi="Republika" w:cs="Arial"/>
                  <w:color w:val="auto"/>
                  <w:lang w:eastAsia="sl-SI"/>
                </w:rPr>
                <w:t>metka.vancek@gov.si</w:t>
              </w:r>
            </w:hyperlink>
            <w:r w:rsidRPr="005D2A2B">
              <w:rPr>
                <w:rFonts w:ascii="Republika" w:eastAsia="Times New Roman" w:hAnsi="Republika" w:cs="Arial"/>
                <w:lang w:eastAsia="sl-SI"/>
              </w:rPr>
              <w:t>); 01 369 57 82</w:t>
            </w:r>
          </w:p>
        </w:tc>
      </w:tr>
      <w:tr w:rsidR="008B3742" w:rsidRPr="00190567" w14:paraId="084C321F" w14:textId="77777777" w:rsidTr="008B3742">
        <w:trPr>
          <w:trHeight w:val="41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30499C45" w14:textId="77777777" w:rsidR="008B3742" w:rsidRPr="005028C8" w:rsidRDefault="008B3742" w:rsidP="00341254">
            <w:pPr>
              <w:rPr>
                <w:rFonts w:ascii="Republika" w:hAnsi="Republika" w:cs="Arial"/>
                <w:b w:val="0"/>
              </w:rPr>
            </w:pPr>
            <w:r w:rsidRPr="005028C8">
              <w:rPr>
                <w:rFonts w:ascii="Republika" w:hAnsi="Republika" w:cs="Arial"/>
                <w:b w:val="0"/>
              </w:rPr>
              <w:t>8</w:t>
            </w:r>
          </w:p>
        </w:tc>
        <w:tc>
          <w:tcPr>
            <w:tcW w:w="8911" w:type="dxa"/>
            <w:gridSpan w:val="3"/>
            <w:tcBorders>
              <w:bottom w:val="single" w:sz="12" w:space="0" w:color="767171" w:themeColor="background2" w:themeShade="80"/>
            </w:tcBorders>
            <w:noWrap/>
            <w:vAlign w:val="bottom"/>
          </w:tcPr>
          <w:p w14:paraId="12FCD38B" w14:textId="77777777" w:rsidR="008B3742" w:rsidRPr="005D2A2B"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5D2A2B">
              <w:rPr>
                <w:rFonts w:ascii="Republika" w:hAnsi="Republika" w:cs="Arial"/>
                <w:b/>
              </w:rPr>
              <w:t>Ministrstvo za infrastrukturo</w:t>
            </w:r>
          </w:p>
        </w:tc>
      </w:tr>
      <w:tr w:rsidR="005028C8" w:rsidRPr="00190567" w14:paraId="73ADB1A2"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6E2B92B2"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18A7A2CA"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721CD70D" w14:textId="3E6CF40A"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Tržaška cesta 19, 1000 Ljubljana</w:t>
            </w:r>
          </w:p>
        </w:tc>
        <w:tc>
          <w:tcPr>
            <w:tcW w:w="425" w:type="dxa"/>
            <w:tcBorders>
              <w:top w:val="single" w:sz="12" w:space="0" w:color="767171" w:themeColor="background2" w:themeShade="80"/>
              <w:left w:val="nil"/>
            </w:tcBorders>
          </w:tcPr>
          <w:p w14:paraId="57730C5A"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832575D"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98484FE" w14:textId="77777777" w:rsidR="005028C8" w:rsidRPr="005028C8" w:rsidRDefault="005028C8" w:rsidP="00341254">
            <w:pPr>
              <w:rPr>
                <w:rFonts w:ascii="Republika" w:hAnsi="Republika" w:cs="Arial"/>
                <w:b w:val="0"/>
              </w:rPr>
            </w:pPr>
          </w:p>
        </w:tc>
        <w:tc>
          <w:tcPr>
            <w:tcW w:w="2957" w:type="dxa"/>
            <w:noWrap/>
          </w:tcPr>
          <w:p w14:paraId="1BEEE8E8"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3769BD96" w14:textId="15E72498"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01 478 80 00</w:t>
            </w:r>
          </w:p>
        </w:tc>
        <w:tc>
          <w:tcPr>
            <w:tcW w:w="425" w:type="dxa"/>
            <w:tcBorders>
              <w:left w:val="nil"/>
            </w:tcBorders>
          </w:tcPr>
          <w:p w14:paraId="6E9AEAE5"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A032F8C"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E4E7482" w14:textId="77777777" w:rsidR="005028C8" w:rsidRPr="005028C8" w:rsidRDefault="005028C8" w:rsidP="00341254">
            <w:pPr>
              <w:rPr>
                <w:rFonts w:ascii="Republika" w:hAnsi="Republika" w:cs="Arial"/>
                <w:b w:val="0"/>
              </w:rPr>
            </w:pPr>
          </w:p>
        </w:tc>
        <w:tc>
          <w:tcPr>
            <w:tcW w:w="2957" w:type="dxa"/>
            <w:noWrap/>
          </w:tcPr>
          <w:p w14:paraId="32D88462"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375B5F52" w14:textId="0DD3ACB3"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gp.mzi@gov.si</w:t>
            </w:r>
          </w:p>
        </w:tc>
        <w:tc>
          <w:tcPr>
            <w:tcW w:w="425" w:type="dxa"/>
            <w:tcBorders>
              <w:left w:val="nil"/>
            </w:tcBorders>
          </w:tcPr>
          <w:p w14:paraId="47649DB6"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19A26BFF"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6744054B"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378BFCC4"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375A2DF9" w14:textId="1F249E62"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m</w:t>
            </w:r>
            <w:r w:rsidRPr="005D2A2B">
              <w:rPr>
                <w:rFonts w:ascii="Republika" w:eastAsia="Times New Roman" w:hAnsi="Republika" w:cs="Arial"/>
                <w:lang w:eastAsia="sl-SI"/>
              </w:rPr>
              <w:t>ag. Emilija Placer Tušar, vodja Finančnega sektorja (</w:t>
            </w:r>
            <w:hyperlink r:id="rId24" w:history="1">
              <w:r w:rsidRPr="005D2A2B">
                <w:rPr>
                  <w:rStyle w:val="Hiperpovezava"/>
                  <w:rFonts w:ascii="Republika" w:eastAsia="Times New Roman" w:hAnsi="Republika" w:cs="Arial"/>
                  <w:color w:val="auto"/>
                  <w:lang w:eastAsia="sl-SI"/>
                </w:rPr>
                <w:t>emilija.placer-tusar@gov.si</w:t>
              </w:r>
            </w:hyperlink>
            <w:r w:rsidRPr="005D2A2B">
              <w:rPr>
                <w:rFonts w:ascii="Republika" w:eastAsia="Times New Roman" w:hAnsi="Republika" w:cs="Arial"/>
                <w:lang w:eastAsia="sl-SI"/>
              </w:rPr>
              <w:t>); 01 478 82 85</w:t>
            </w:r>
          </w:p>
        </w:tc>
      </w:tr>
      <w:tr w:rsidR="008B3742" w:rsidRPr="00190567" w14:paraId="12DBBD07" w14:textId="77777777" w:rsidTr="008B3742">
        <w:trPr>
          <w:trHeight w:val="415"/>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0715D481" w14:textId="77777777" w:rsidR="008B3742" w:rsidRPr="005028C8" w:rsidRDefault="008B3742" w:rsidP="00341254">
            <w:pPr>
              <w:rPr>
                <w:rFonts w:ascii="Republika" w:hAnsi="Republika" w:cs="Arial"/>
                <w:b w:val="0"/>
              </w:rPr>
            </w:pPr>
            <w:r w:rsidRPr="005028C8">
              <w:rPr>
                <w:rFonts w:ascii="Republika" w:hAnsi="Republika" w:cs="Arial"/>
                <w:b w:val="0"/>
              </w:rPr>
              <w:t>9</w:t>
            </w:r>
          </w:p>
        </w:tc>
        <w:tc>
          <w:tcPr>
            <w:tcW w:w="8911" w:type="dxa"/>
            <w:gridSpan w:val="3"/>
            <w:tcBorders>
              <w:bottom w:val="single" w:sz="12" w:space="0" w:color="767171" w:themeColor="background2" w:themeShade="80"/>
            </w:tcBorders>
            <w:noWrap/>
            <w:vAlign w:val="bottom"/>
          </w:tcPr>
          <w:p w14:paraId="6B861B8C" w14:textId="77777777" w:rsidR="008B3742" w:rsidRPr="005D2A2B"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5D2A2B">
              <w:rPr>
                <w:rFonts w:ascii="Republika" w:hAnsi="Republika" w:cs="Arial"/>
                <w:b/>
              </w:rPr>
              <w:t>Ministrstvo za okolje, podnebje in energijo</w:t>
            </w:r>
          </w:p>
        </w:tc>
      </w:tr>
      <w:tr w:rsidR="005028C8" w:rsidRPr="00190567" w14:paraId="7339237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12EF7011"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06AAEA56"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65EC9485" w14:textId="4515A395"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Langusova ulica 4, 1000 Ljubljana</w:t>
            </w:r>
          </w:p>
        </w:tc>
        <w:tc>
          <w:tcPr>
            <w:tcW w:w="425" w:type="dxa"/>
            <w:tcBorders>
              <w:top w:val="single" w:sz="12" w:space="0" w:color="767171" w:themeColor="background2" w:themeShade="80"/>
              <w:left w:val="nil"/>
            </w:tcBorders>
          </w:tcPr>
          <w:p w14:paraId="400AA3C2"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105212B3"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2126BD6" w14:textId="77777777" w:rsidR="005028C8" w:rsidRPr="005028C8" w:rsidRDefault="005028C8" w:rsidP="00341254">
            <w:pPr>
              <w:rPr>
                <w:rFonts w:ascii="Republika" w:hAnsi="Republika" w:cs="Arial"/>
                <w:b w:val="0"/>
              </w:rPr>
            </w:pPr>
          </w:p>
        </w:tc>
        <w:tc>
          <w:tcPr>
            <w:tcW w:w="2957" w:type="dxa"/>
            <w:noWrap/>
          </w:tcPr>
          <w:p w14:paraId="47BFE841"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283DD4AA" w14:textId="48D9B145"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01 478 82 00</w:t>
            </w:r>
          </w:p>
        </w:tc>
        <w:tc>
          <w:tcPr>
            <w:tcW w:w="425" w:type="dxa"/>
            <w:tcBorders>
              <w:left w:val="nil"/>
            </w:tcBorders>
          </w:tcPr>
          <w:p w14:paraId="6714496F"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542708FE"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7A41BAB" w14:textId="77777777" w:rsidR="005028C8" w:rsidRPr="005028C8" w:rsidRDefault="005028C8" w:rsidP="00341254">
            <w:pPr>
              <w:rPr>
                <w:rFonts w:ascii="Republika" w:hAnsi="Republika" w:cs="Arial"/>
                <w:b w:val="0"/>
              </w:rPr>
            </w:pPr>
          </w:p>
        </w:tc>
        <w:tc>
          <w:tcPr>
            <w:tcW w:w="2957" w:type="dxa"/>
            <w:noWrap/>
          </w:tcPr>
          <w:p w14:paraId="2DC64344"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2A0F60DF" w14:textId="6EF15A82"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gp.mope@gov.si</w:t>
            </w:r>
          </w:p>
        </w:tc>
        <w:tc>
          <w:tcPr>
            <w:tcW w:w="425" w:type="dxa"/>
            <w:tcBorders>
              <w:left w:val="nil"/>
            </w:tcBorders>
          </w:tcPr>
          <w:p w14:paraId="2B040455"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DCCD248"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7890E97D"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6A5A4BDB"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64167D2B" w14:textId="32D4C41E"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Klemen Košir, direktor Urada za spodbujanje zelenega prehoda (</w:t>
            </w:r>
            <w:hyperlink r:id="rId25" w:history="1">
              <w:r w:rsidRPr="005D2A2B">
                <w:rPr>
                  <w:rStyle w:val="Hiperpovezava"/>
                  <w:rFonts w:ascii="Republika" w:eastAsia="Times New Roman" w:hAnsi="Republika" w:cs="Arial"/>
                  <w:color w:val="auto"/>
                  <w:lang w:eastAsia="sl-SI"/>
                </w:rPr>
                <w:t>klemen.kosir@gov.si</w:t>
              </w:r>
            </w:hyperlink>
            <w:r w:rsidRPr="005D2A2B">
              <w:rPr>
                <w:rFonts w:ascii="Republika" w:eastAsia="Times New Roman" w:hAnsi="Republika" w:cs="Arial"/>
                <w:lang w:eastAsia="sl-SI"/>
              </w:rPr>
              <w:t xml:space="preserve">); 01 478 </w:t>
            </w:r>
            <w:r>
              <w:rPr>
                <w:rFonts w:ascii="Republika" w:eastAsia="Times New Roman" w:hAnsi="Republika" w:cs="Arial"/>
                <w:lang w:eastAsia="sl-SI"/>
              </w:rPr>
              <w:t>89 10</w:t>
            </w:r>
          </w:p>
        </w:tc>
      </w:tr>
      <w:tr w:rsidR="008B3742" w:rsidRPr="00190567" w14:paraId="2E0FA29B" w14:textId="77777777" w:rsidTr="008B3742">
        <w:trPr>
          <w:trHeight w:val="40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45ABF111" w14:textId="77777777" w:rsidR="008B3742" w:rsidRPr="005028C8" w:rsidRDefault="008B3742" w:rsidP="00341254">
            <w:pPr>
              <w:rPr>
                <w:rFonts w:ascii="Republika" w:hAnsi="Republika" w:cs="Arial"/>
                <w:b w:val="0"/>
              </w:rPr>
            </w:pPr>
            <w:r w:rsidRPr="005028C8">
              <w:rPr>
                <w:rFonts w:ascii="Republika" w:hAnsi="Republika" w:cs="Arial"/>
                <w:b w:val="0"/>
              </w:rPr>
              <w:t>10</w:t>
            </w:r>
          </w:p>
        </w:tc>
        <w:tc>
          <w:tcPr>
            <w:tcW w:w="8911" w:type="dxa"/>
            <w:gridSpan w:val="3"/>
            <w:tcBorders>
              <w:bottom w:val="single" w:sz="12" w:space="0" w:color="767171" w:themeColor="background2" w:themeShade="80"/>
            </w:tcBorders>
            <w:noWrap/>
            <w:vAlign w:val="bottom"/>
          </w:tcPr>
          <w:p w14:paraId="704BFC01" w14:textId="77777777" w:rsidR="008B3742" w:rsidRPr="005D2A2B"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hAnsi="Republika" w:cs="Arial"/>
                <w:b/>
              </w:rPr>
              <w:t>Ministrstvo za naravne vire in prostor</w:t>
            </w:r>
          </w:p>
        </w:tc>
      </w:tr>
      <w:tr w:rsidR="005028C8" w:rsidRPr="00190567" w14:paraId="08C0C4EA"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28DDF20C"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659B72C0"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178E1907" w14:textId="2827C54C"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Dunajska cesta 48, 1000 Ljubljana</w:t>
            </w:r>
          </w:p>
        </w:tc>
        <w:tc>
          <w:tcPr>
            <w:tcW w:w="425" w:type="dxa"/>
            <w:tcBorders>
              <w:top w:val="single" w:sz="12" w:space="0" w:color="767171" w:themeColor="background2" w:themeShade="80"/>
              <w:left w:val="nil"/>
            </w:tcBorders>
          </w:tcPr>
          <w:p w14:paraId="4162DCE3"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EA9B5F3"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64EED51" w14:textId="77777777" w:rsidR="005028C8" w:rsidRPr="005028C8" w:rsidRDefault="005028C8" w:rsidP="00341254">
            <w:pPr>
              <w:rPr>
                <w:rFonts w:ascii="Republika" w:hAnsi="Republika" w:cs="Arial"/>
                <w:b w:val="0"/>
              </w:rPr>
            </w:pPr>
          </w:p>
        </w:tc>
        <w:tc>
          <w:tcPr>
            <w:tcW w:w="2957" w:type="dxa"/>
            <w:noWrap/>
          </w:tcPr>
          <w:p w14:paraId="7CF331FC"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18D19087" w14:textId="0A6A7DC4"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01 478 70 00</w:t>
            </w:r>
          </w:p>
        </w:tc>
        <w:tc>
          <w:tcPr>
            <w:tcW w:w="425" w:type="dxa"/>
            <w:tcBorders>
              <w:left w:val="nil"/>
            </w:tcBorders>
          </w:tcPr>
          <w:p w14:paraId="3AA247CF"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50E9969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FB61EBE" w14:textId="77777777" w:rsidR="005028C8" w:rsidRPr="005028C8" w:rsidRDefault="005028C8" w:rsidP="00341254">
            <w:pPr>
              <w:rPr>
                <w:rFonts w:ascii="Republika" w:hAnsi="Republika" w:cs="Arial"/>
                <w:b w:val="0"/>
              </w:rPr>
            </w:pPr>
          </w:p>
        </w:tc>
        <w:tc>
          <w:tcPr>
            <w:tcW w:w="2957" w:type="dxa"/>
            <w:noWrap/>
          </w:tcPr>
          <w:p w14:paraId="18C6356B"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06FC0DE9" w14:textId="65B85B96"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gp.mnvp@gov.si</w:t>
            </w:r>
          </w:p>
        </w:tc>
        <w:tc>
          <w:tcPr>
            <w:tcW w:w="425" w:type="dxa"/>
            <w:tcBorders>
              <w:left w:val="nil"/>
            </w:tcBorders>
          </w:tcPr>
          <w:p w14:paraId="0EAE546D"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69D2B4B6"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2C42F327"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1F76DFE9"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646DF812" w14:textId="7786F374" w:rsidR="005028C8" w:rsidRPr="005D2A2B" w:rsidRDefault="005028C8" w:rsidP="00046CFC">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CA6F4F">
              <w:rPr>
                <w:rFonts w:ascii="Republika" w:eastAsia="Times New Roman" w:hAnsi="Republika" w:cs="Arial"/>
                <w:lang w:eastAsia="sl-SI"/>
              </w:rPr>
              <w:t xml:space="preserve">Rok </w:t>
            </w:r>
            <w:r w:rsidR="00046CFC">
              <w:rPr>
                <w:rFonts w:ascii="Republika" w:eastAsia="Times New Roman" w:hAnsi="Republika" w:cs="Arial"/>
                <w:lang w:eastAsia="sl-SI"/>
              </w:rPr>
              <w:t>K</w:t>
            </w:r>
            <w:r w:rsidRPr="00CA6F4F">
              <w:rPr>
                <w:rFonts w:ascii="Republika" w:eastAsia="Times New Roman" w:hAnsi="Republika" w:cs="Arial"/>
                <w:lang w:eastAsia="sl-SI"/>
              </w:rPr>
              <w:t>lemenčič, vodja Sektorja za</w:t>
            </w:r>
            <w:r>
              <w:rPr>
                <w:rFonts w:ascii="Republika" w:eastAsia="Times New Roman" w:hAnsi="Republika" w:cs="Arial"/>
                <w:lang w:eastAsia="sl-SI"/>
              </w:rPr>
              <w:t xml:space="preserve"> razvojna sredstva</w:t>
            </w:r>
            <w:r w:rsidRPr="00CA6F4F">
              <w:rPr>
                <w:rFonts w:ascii="Republika" w:eastAsia="Times New Roman" w:hAnsi="Republika" w:cs="Arial"/>
                <w:lang w:eastAsia="sl-SI"/>
              </w:rPr>
              <w:t xml:space="preserve">, </w:t>
            </w:r>
            <w:r>
              <w:rPr>
                <w:rFonts w:ascii="Republika" w:eastAsia="Times New Roman" w:hAnsi="Republika" w:cs="Arial"/>
                <w:lang w:eastAsia="sl-SI"/>
              </w:rPr>
              <w:t>(</w:t>
            </w:r>
            <w:hyperlink r:id="rId26" w:history="1">
              <w:r w:rsidRPr="00CA6F4F">
                <w:rPr>
                  <w:rStyle w:val="Hiperpovezava"/>
                  <w:rFonts w:ascii="Republika" w:eastAsia="Times New Roman" w:hAnsi="Republika" w:cs="Arial"/>
                  <w:color w:val="auto"/>
                  <w:lang w:eastAsia="sl-SI"/>
                </w:rPr>
                <w:t>rok.klemencic@gov.si</w:t>
              </w:r>
            </w:hyperlink>
            <w:r>
              <w:rPr>
                <w:rFonts w:ascii="Republika" w:eastAsia="Times New Roman" w:hAnsi="Republika" w:cs="Arial"/>
                <w:lang w:eastAsia="sl-SI"/>
              </w:rPr>
              <w:t>); 01 478 70 24</w:t>
            </w:r>
          </w:p>
        </w:tc>
      </w:tr>
      <w:tr w:rsidR="008B3742" w:rsidRPr="00190567" w14:paraId="4EA585B2" w14:textId="77777777" w:rsidTr="008B3742">
        <w:trPr>
          <w:trHeight w:val="42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36B92B7" w14:textId="77777777" w:rsidR="008B3742" w:rsidRPr="005028C8" w:rsidRDefault="008B3742" w:rsidP="00341254">
            <w:pPr>
              <w:rPr>
                <w:rFonts w:ascii="Republika" w:hAnsi="Republika" w:cs="Arial"/>
                <w:b w:val="0"/>
              </w:rPr>
            </w:pPr>
            <w:r w:rsidRPr="005028C8">
              <w:rPr>
                <w:rFonts w:ascii="Republika" w:hAnsi="Republika" w:cs="Arial"/>
                <w:b w:val="0"/>
              </w:rPr>
              <w:t>11</w:t>
            </w:r>
          </w:p>
        </w:tc>
        <w:tc>
          <w:tcPr>
            <w:tcW w:w="8911" w:type="dxa"/>
            <w:gridSpan w:val="3"/>
            <w:tcBorders>
              <w:bottom w:val="single" w:sz="12" w:space="0" w:color="767171" w:themeColor="background2" w:themeShade="80"/>
            </w:tcBorders>
            <w:noWrap/>
            <w:vAlign w:val="bottom"/>
          </w:tcPr>
          <w:p w14:paraId="60E86632" w14:textId="77777777" w:rsidR="008B3742" w:rsidRPr="005D2A2B"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5D2A2B">
              <w:rPr>
                <w:rFonts w:ascii="Republika" w:hAnsi="Republika" w:cs="Arial"/>
                <w:b/>
              </w:rPr>
              <w:t>Ministrstvo za vzgojo in izobraževanje</w:t>
            </w:r>
          </w:p>
        </w:tc>
      </w:tr>
      <w:tr w:rsidR="005028C8" w:rsidRPr="00190567" w14:paraId="5A0AAD5B"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3F06EF55"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0818586A"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29048764" w14:textId="11BEDA67"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Masarykova cesta 16, 1000 Ljubljana</w:t>
            </w:r>
          </w:p>
        </w:tc>
        <w:tc>
          <w:tcPr>
            <w:tcW w:w="425" w:type="dxa"/>
            <w:tcBorders>
              <w:top w:val="single" w:sz="12" w:space="0" w:color="767171" w:themeColor="background2" w:themeShade="80"/>
              <w:left w:val="nil"/>
            </w:tcBorders>
          </w:tcPr>
          <w:p w14:paraId="2DCAD99A"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BBD25D9"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6A94FAD" w14:textId="77777777" w:rsidR="005028C8" w:rsidRPr="005028C8" w:rsidRDefault="005028C8" w:rsidP="00341254">
            <w:pPr>
              <w:rPr>
                <w:rFonts w:ascii="Republika" w:hAnsi="Republika" w:cs="Arial"/>
                <w:b w:val="0"/>
              </w:rPr>
            </w:pPr>
          </w:p>
        </w:tc>
        <w:tc>
          <w:tcPr>
            <w:tcW w:w="2957" w:type="dxa"/>
            <w:noWrap/>
          </w:tcPr>
          <w:p w14:paraId="086294F7"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48F97789" w14:textId="7835EA3B"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01 400 52 00</w:t>
            </w:r>
          </w:p>
        </w:tc>
        <w:tc>
          <w:tcPr>
            <w:tcW w:w="425" w:type="dxa"/>
            <w:tcBorders>
              <w:left w:val="nil"/>
            </w:tcBorders>
          </w:tcPr>
          <w:p w14:paraId="256B9844"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0CEC8A8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261B1B4" w14:textId="77777777" w:rsidR="005028C8" w:rsidRPr="005028C8" w:rsidRDefault="005028C8" w:rsidP="00341254">
            <w:pPr>
              <w:rPr>
                <w:rFonts w:ascii="Republika" w:hAnsi="Republika" w:cs="Arial"/>
                <w:b w:val="0"/>
              </w:rPr>
            </w:pPr>
          </w:p>
        </w:tc>
        <w:tc>
          <w:tcPr>
            <w:tcW w:w="2957" w:type="dxa"/>
            <w:noWrap/>
          </w:tcPr>
          <w:p w14:paraId="48EAFEE3"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7A4122A7" w14:textId="34C47C7C"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gp.mvi@gov.si</w:t>
            </w:r>
          </w:p>
        </w:tc>
        <w:tc>
          <w:tcPr>
            <w:tcW w:w="425" w:type="dxa"/>
            <w:tcBorders>
              <w:left w:val="nil"/>
            </w:tcBorders>
          </w:tcPr>
          <w:p w14:paraId="2FDB58DB"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D235D7F"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698AFCA9"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140BD243"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7A6C7076" w14:textId="74A628C9"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Janez Žužek, vodja Službe za evropska sredstva (</w:t>
            </w:r>
            <w:hyperlink r:id="rId27" w:history="1">
              <w:r w:rsidRPr="005D2A2B">
                <w:rPr>
                  <w:rStyle w:val="Hiperpovezava"/>
                  <w:rFonts w:ascii="Republika" w:eastAsia="Times New Roman" w:hAnsi="Republika" w:cs="Arial"/>
                  <w:color w:val="auto"/>
                  <w:lang w:eastAsia="sl-SI"/>
                </w:rPr>
                <w:t>janez.zuzek@gov.si</w:t>
              </w:r>
            </w:hyperlink>
            <w:r w:rsidRPr="005D2A2B">
              <w:rPr>
                <w:rFonts w:ascii="Republika" w:eastAsia="Times New Roman" w:hAnsi="Republika" w:cs="Arial"/>
                <w:lang w:eastAsia="sl-SI"/>
              </w:rPr>
              <w:t xml:space="preserve">); 01 400 </w:t>
            </w:r>
            <w:r>
              <w:rPr>
                <w:rFonts w:ascii="Republika" w:eastAsia="Times New Roman" w:hAnsi="Republika" w:cs="Arial"/>
                <w:lang w:eastAsia="sl-SI"/>
              </w:rPr>
              <w:t>57 25</w:t>
            </w:r>
          </w:p>
        </w:tc>
      </w:tr>
      <w:tr w:rsidR="008B3742" w:rsidRPr="00190567" w14:paraId="2544667A" w14:textId="77777777" w:rsidTr="008B3742">
        <w:trPr>
          <w:trHeight w:val="41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40C6AA14" w14:textId="77777777" w:rsidR="008B3742" w:rsidRPr="005028C8" w:rsidRDefault="008B3742" w:rsidP="00341254">
            <w:pPr>
              <w:rPr>
                <w:rFonts w:ascii="Republika" w:hAnsi="Republika" w:cs="Arial"/>
                <w:b w:val="0"/>
              </w:rPr>
            </w:pPr>
            <w:r w:rsidRPr="005028C8">
              <w:rPr>
                <w:rFonts w:ascii="Republika" w:hAnsi="Republika" w:cs="Arial"/>
                <w:b w:val="0"/>
              </w:rPr>
              <w:t>12</w:t>
            </w:r>
          </w:p>
        </w:tc>
        <w:tc>
          <w:tcPr>
            <w:tcW w:w="8911" w:type="dxa"/>
            <w:gridSpan w:val="3"/>
            <w:tcBorders>
              <w:bottom w:val="single" w:sz="12" w:space="0" w:color="767171" w:themeColor="background2" w:themeShade="80"/>
            </w:tcBorders>
            <w:noWrap/>
            <w:vAlign w:val="bottom"/>
          </w:tcPr>
          <w:p w14:paraId="20778C0C" w14:textId="77777777" w:rsidR="008B3742" w:rsidRPr="005D2A2B"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5D2A2B">
              <w:rPr>
                <w:rFonts w:ascii="Republika" w:hAnsi="Republika" w:cs="Arial"/>
                <w:b/>
              </w:rPr>
              <w:t>Ministrstvo za javno upravo</w:t>
            </w:r>
          </w:p>
        </w:tc>
      </w:tr>
      <w:tr w:rsidR="005028C8" w:rsidRPr="00190567" w14:paraId="7B48FE93"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4C1C200D"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6E06625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05F8B394" w14:textId="15B13810"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Tržaška cesta 21, 1000 Ljubljana</w:t>
            </w:r>
          </w:p>
        </w:tc>
        <w:tc>
          <w:tcPr>
            <w:tcW w:w="425" w:type="dxa"/>
            <w:tcBorders>
              <w:top w:val="single" w:sz="12" w:space="0" w:color="767171" w:themeColor="background2" w:themeShade="80"/>
              <w:left w:val="nil"/>
            </w:tcBorders>
          </w:tcPr>
          <w:p w14:paraId="310DD8F5"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1DA4712"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A5B49DC" w14:textId="77777777" w:rsidR="005028C8" w:rsidRPr="005028C8" w:rsidRDefault="005028C8" w:rsidP="00341254">
            <w:pPr>
              <w:rPr>
                <w:rFonts w:ascii="Republika" w:hAnsi="Republika" w:cs="Arial"/>
                <w:b w:val="0"/>
              </w:rPr>
            </w:pPr>
          </w:p>
        </w:tc>
        <w:tc>
          <w:tcPr>
            <w:tcW w:w="2957" w:type="dxa"/>
            <w:noWrap/>
          </w:tcPr>
          <w:p w14:paraId="5B2D4B85"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73B71BE8" w14:textId="09AE011D"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01 478 83 30</w:t>
            </w:r>
          </w:p>
        </w:tc>
        <w:tc>
          <w:tcPr>
            <w:tcW w:w="425" w:type="dxa"/>
            <w:tcBorders>
              <w:left w:val="nil"/>
            </w:tcBorders>
          </w:tcPr>
          <w:p w14:paraId="52B69761"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3DCBE42F"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DE5476A" w14:textId="77777777" w:rsidR="005028C8" w:rsidRPr="005028C8" w:rsidRDefault="005028C8" w:rsidP="00341254">
            <w:pPr>
              <w:rPr>
                <w:rFonts w:ascii="Republika" w:hAnsi="Republika" w:cs="Arial"/>
                <w:b w:val="0"/>
              </w:rPr>
            </w:pPr>
          </w:p>
        </w:tc>
        <w:tc>
          <w:tcPr>
            <w:tcW w:w="2957" w:type="dxa"/>
            <w:noWrap/>
          </w:tcPr>
          <w:p w14:paraId="0FF1B176"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4631AA66" w14:textId="22FE0F81"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gp.mju@gov.si</w:t>
            </w:r>
          </w:p>
        </w:tc>
        <w:tc>
          <w:tcPr>
            <w:tcW w:w="425" w:type="dxa"/>
            <w:tcBorders>
              <w:left w:val="nil"/>
            </w:tcBorders>
          </w:tcPr>
          <w:p w14:paraId="7A62DD2C"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61B5FA11"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1FDBB03"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0DFC3710"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65CF6DD9" w14:textId="22576A12" w:rsidR="005028C8" w:rsidRPr="005D2A2B" w:rsidRDefault="005028C8" w:rsidP="00F77A4D">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Jelena Tabaković, vodja Službe za projekte in evropska sredstva (</w:t>
            </w:r>
            <w:hyperlink r:id="rId28" w:history="1">
              <w:r w:rsidRPr="005D2A2B">
                <w:rPr>
                  <w:rStyle w:val="Hiperpovezava"/>
                  <w:rFonts w:ascii="Republika" w:eastAsia="Times New Roman" w:hAnsi="Republika" w:cs="Arial"/>
                  <w:color w:val="auto"/>
                  <w:lang w:eastAsia="sl-SI"/>
                </w:rPr>
                <w:t>jelena.tabakovic@gov.si</w:t>
              </w:r>
            </w:hyperlink>
            <w:r w:rsidRPr="005D2A2B">
              <w:rPr>
                <w:rFonts w:ascii="Republika" w:eastAsia="Times New Roman" w:hAnsi="Republika" w:cs="Arial"/>
                <w:lang w:eastAsia="sl-SI"/>
              </w:rPr>
              <w:t xml:space="preserve">); 01 478 83 </w:t>
            </w:r>
            <w:r>
              <w:rPr>
                <w:rFonts w:ascii="Republika" w:eastAsia="Times New Roman" w:hAnsi="Republika" w:cs="Arial"/>
                <w:lang w:eastAsia="sl-SI"/>
              </w:rPr>
              <w:t>97, 031 358 601</w:t>
            </w:r>
          </w:p>
        </w:tc>
      </w:tr>
      <w:tr w:rsidR="008B3742" w:rsidRPr="00190567" w14:paraId="04877874" w14:textId="77777777" w:rsidTr="008B3742">
        <w:trPr>
          <w:trHeight w:val="41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1D474F05" w14:textId="77777777" w:rsidR="008B3742" w:rsidRPr="005028C8" w:rsidRDefault="008B3742" w:rsidP="00341254">
            <w:pPr>
              <w:rPr>
                <w:rFonts w:ascii="Republika" w:hAnsi="Republika" w:cs="Arial"/>
                <w:b w:val="0"/>
              </w:rPr>
            </w:pPr>
            <w:r w:rsidRPr="005028C8">
              <w:rPr>
                <w:rFonts w:ascii="Republika" w:hAnsi="Republika" w:cs="Arial"/>
                <w:b w:val="0"/>
              </w:rPr>
              <w:t>13</w:t>
            </w:r>
          </w:p>
        </w:tc>
        <w:tc>
          <w:tcPr>
            <w:tcW w:w="8911" w:type="dxa"/>
            <w:gridSpan w:val="3"/>
            <w:tcBorders>
              <w:bottom w:val="single" w:sz="12" w:space="0" w:color="767171" w:themeColor="background2" w:themeShade="80"/>
            </w:tcBorders>
            <w:noWrap/>
            <w:vAlign w:val="bottom"/>
          </w:tcPr>
          <w:p w14:paraId="53AF3B6C" w14:textId="77777777" w:rsidR="008B3742" w:rsidRPr="005D2A2B"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5D2A2B">
              <w:rPr>
                <w:rFonts w:ascii="Republika" w:hAnsi="Republika" w:cs="Arial"/>
                <w:b/>
              </w:rPr>
              <w:t>Ministrstvo za zdravje</w:t>
            </w:r>
          </w:p>
        </w:tc>
      </w:tr>
      <w:tr w:rsidR="005028C8" w:rsidRPr="00190567" w14:paraId="64DD6120"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5C24A1ED"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0464EC40"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2EC7FCFD" w14:textId="6A1A2A65"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Štefanova ulica 5, 1000 Ljubljana</w:t>
            </w:r>
          </w:p>
        </w:tc>
        <w:tc>
          <w:tcPr>
            <w:tcW w:w="425" w:type="dxa"/>
            <w:tcBorders>
              <w:top w:val="single" w:sz="12" w:space="0" w:color="767171" w:themeColor="background2" w:themeShade="80"/>
              <w:left w:val="nil"/>
            </w:tcBorders>
          </w:tcPr>
          <w:p w14:paraId="4941300E"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37650A8"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BE3F2E0" w14:textId="77777777" w:rsidR="005028C8" w:rsidRPr="005028C8" w:rsidRDefault="005028C8" w:rsidP="00341254">
            <w:pPr>
              <w:rPr>
                <w:rFonts w:ascii="Republika" w:hAnsi="Republika" w:cs="Arial"/>
                <w:b w:val="0"/>
              </w:rPr>
            </w:pPr>
          </w:p>
        </w:tc>
        <w:tc>
          <w:tcPr>
            <w:tcW w:w="2957" w:type="dxa"/>
            <w:noWrap/>
          </w:tcPr>
          <w:p w14:paraId="12E94495"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19F8CD5E" w14:textId="4472A249"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01 478 60 01</w:t>
            </w:r>
          </w:p>
        </w:tc>
        <w:tc>
          <w:tcPr>
            <w:tcW w:w="425" w:type="dxa"/>
            <w:tcBorders>
              <w:left w:val="nil"/>
            </w:tcBorders>
          </w:tcPr>
          <w:p w14:paraId="78EB3C54"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6BCD7BD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D013DD6" w14:textId="77777777" w:rsidR="005028C8" w:rsidRPr="005028C8" w:rsidRDefault="005028C8" w:rsidP="00341254">
            <w:pPr>
              <w:rPr>
                <w:rFonts w:ascii="Republika" w:hAnsi="Republika" w:cs="Arial"/>
                <w:b w:val="0"/>
              </w:rPr>
            </w:pPr>
          </w:p>
        </w:tc>
        <w:tc>
          <w:tcPr>
            <w:tcW w:w="2957" w:type="dxa"/>
            <w:noWrap/>
          </w:tcPr>
          <w:p w14:paraId="53ADF782"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53FD1BFA" w14:textId="1C456DA8"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gp.mz@gov.si</w:t>
            </w:r>
          </w:p>
        </w:tc>
        <w:tc>
          <w:tcPr>
            <w:tcW w:w="425" w:type="dxa"/>
            <w:tcBorders>
              <w:left w:val="nil"/>
            </w:tcBorders>
          </w:tcPr>
          <w:p w14:paraId="30273949"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393074C7"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4514A42C"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43EB0752"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1962C5B" w14:textId="218A05A0" w:rsidR="005028C8" w:rsidRPr="005D2A2B" w:rsidRDefault="005028C8" w:rsidP="00F77A4D">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 xml:space="preserve">Mojca Presečnik, vodja </w:t>
            </w:r>
            <w:r w:rsidRPr="00CA6F4F">
              <w:rPr>
                <w:rFonts w:ascii="Republika" w:eastAsia="Times New Roman" w:hAnsi="Republika" w:cs="Arial"/>
                <w:lang w:eastAsia="sl-SI"/>
              </w:rPr>
              <w:t>Službe za izvajanje evropske kohezijske politike (</w:t>
            </w:r>
            <w:hyperlink r:id="rId29" w:history="1">
              <w:r w:rsidRPr="00CA6F4F">
                <w:rPr>
                  <w:rStyle w:val="Hiperpovezava"/>
                  <w:rFonts w:ascii="Republika" w:eastAsia="Times New Roman" w:hAnsi="Republika" w:cs="Arial"/>
                  <w:color w:val="auto"/>
                  <w:lang w:eastAsia="sl-SI"/>
                </w:rPr>
                <w:t>mojca.presecnik@gov.si</w:t>
              </w:r>
            </w:hyperlink>
            <w:r w:rsidRPr="00CA6F4F">
              <w:rPr>
                <w:rFonts w:ascii="Republika" w:eastAsia="Times New Roman" w:hAnsi="Republika" w:cs="Arial"/>
                <w:lang w:eastAsia="sl-SI"/>
              </w:rPr>
              <w:t>);</w:t>
            </w:r>
            <w:r>
              <w:rPr>
                <w:rFonts w:ascii="Republika" w:eastAsia="Times New Roman" w:hAnsi="Republika" w:cs="Arial"/>
                <w:lang w:eastAsia="sl-SI"/>
              </w:rPr>
              <w:t xml:space="preserve"> </w:t>
            </w:r>
            <w:r w:rsidRPr="00CA6F4F">
              <w:rPr>
                <w:rFonts w:ascii="Republika" w:eastAsia="Times New Roman" w:hAnsi="Republika" w:cs="Arial"/>
                <w:lang w:eastAsia="sl-SI"/>
              </w:rPr>
              <w:t>01 478 62 61</w:t>
            </w:r>
          </w:p>
        </w:tc>
      </w:tr>
      <w:tr w:rsidR="008B3742" w:rsidRPr="00190567" w14:paraId="0AC00CF2" w14:textId="77777777" w:rsidTr="008B3742">
        <w:trPr>
          <w:trHeight w:val="420"/>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12FCC858" w14:textId="77777777" w:rsidR="008B3742" w:rsidRPr="005028C8" w:rsidRDefault="008B3742" w:rsidP="00341254">
            <w:pPr>
              <w:rPr>
                <w:rFonts w:ascii="Republika" w:hAnsi="Republika" w:cs="Arial"/>
                <w:b w:val="0"/>
              </w:rPr>
            </w:pPr>
            <w:r w:rsidRPr="005028C8">
              <w:rPr>
                <w:rFonts w:ascii="Republika" w:hAnsi="Republika" w:cs="Arial"/>
                <w:b w:val="0"/>
              </w:rPr>
              <w:t>14</w:t>
            </w:r>
          </w:p>
        </w:tc>
        <w:tc>
          <w:tcPr>
            <w:tcW w:w="8911" w:type="dxa"/>
            <w:gridSpan w:val="3"/>
            <w:tcBorders>
              <w:bottom w:val="single" w:sz="12" w:space="0" w:color="767171" w:themeColor="background2" w:themeShade="80"/>
            </w:tcBorders>
            <w:noWrap/>
            <w:vAlign w:val="bottom"/>
          </w:tcPr>
          <w:p w14:paraId="069E877A" w14:textId="77777777" w:rsidR="008B3742" w:rsidRPr="005D2A2B"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hAnsi="Republika" w:cs="Arial"/>
                <w:b/>
              </w:rPr>
              <w:t>Ministrstvo za solidarno prihodnost</w:t>
            </w:r>
          </w:p>
        </w:tc>
      </w:tr>
      <w:tr w:rsidR="005028C8" w:rsidRPr="00190567" w14:paraId="718F3DEE"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4BD472E" w14:textId="77777777" w:rsidR="005028C8" w:rsidRPr="005028C8"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6C606A14"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954" w:type="dxa"/>
            <w:gridSpan w:val="2"/>
            <w:tcBorders>
              <w:top w:val="single" w:sz="12" w:space="0" w:color="767171" w:themeColor="background2" w:themeShade="80"/>
            </w:tcBorders>
            <w:noWrap/>
          </w:tcPr>
          <w:p w14:paraId="28DAEBA7" w14:textId="3D44B699"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Štukljeva 44, 1000 Ljubljana</w:t>
            </w:r>
          </w:p>
        </w:tc>
      </w:tr>
      <w:tr w:rsidR="005028C8" w:rsidRPr="00190567" w14:paraId="70E20B85"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F47D29E" w14:textId="77777777" w:rsidR="005028C8" w:rsidRPr="005028C8" w:rsidRDefault="005028C8" w:rsidP="00341254">
            <w:pPr>
              <w:rPr>
                <w:rFonts w:ascii="Republika" w:hAnsi="Republika" w:cs="Arial"/>
                <w:b w:val="0"/>
              </w:rPr>
            </w:pPr>
          </w:p>
        </w:tc>
        <w:tc>
          <w:tcPr>
            <w:tcW w:w="2957" w:type="dxa"/>
            <w:noWrap/>
          </w:tcPr>
          <w:p w14:paraId="2167B451"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227D54C1" w14:textId="1FB0C140"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01 369 79 40</w:t>
            </w:r>
          </w:p>
        </w:tc>
        <w:tc>
          <w:tcPr>
            <w:tcW w:w="425" w:type="dxa"/>
            <w:tcBorders>
              <w:left w:val="nil"/>
            </w:tcBorders>
          </w:tcPr>
          <w:p w14:paraId="3D2934F9"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14FA60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AE0F011" w14:textId="77777777" w:rsidR="005028C8" w:rsidRPr="005028C8" w:rsidRDefault="005028C8" w:rsidP="00341254">
            <w:pPr>
              <w:rPr>
                <w:rFonts w:ascii="Republika" w:hAnsi="Republika" w:cs="Arial"/>
                <w:b w:val="0"/>
              </w:rPr>
            </w:pPr>
          </w:p>
        </w:tc>
        <w:tc>
          <w:tcPr>
            <w:tcW w:w="2957" w:type="dxa"/>
            <w:noWrap/>
          </w:tcPr>
          <w:p w14:paraId="126694AB"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04622B75" w14:textId="710A25DF" w:rsidR="005028C8" w:rsidRPr="00F77A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F77A4D">
              <w:rPr>
                <w:rFonts w:ascii="Republika" w:eastAsia="Times New Roman" w:hAnsi="Republika" w:cs="Arial"/>
                <w:lang w:eastAsia="sl-SI"/>
              </w:rPr>
              <w:t>gp.msp@gov.si</w:t>
            </w:r>
          </w:p>
        </w:tc>
        <w:tc>
          <w:tcPr>
            <w:tcW w:w="425" w:type="dxa"/>
            <w:tcBorders>
              <w:left w:val="nil"/>
            </w:tcBorders>
          </w:tcPr>
          <w:p w14:paraId="4529D7FC"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F4AA4C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17A13F53" w14:textId="77777777" w:rsidR="005028C8" w:rsidRPr="005028C8" w:rsidRDefault="005028C8" w:rsidP="00341254">
            <w:pPr>
              <w:rPr>
                <w:rFonts w:ascii="Republika" w:hAnsi="Republika" w:cs="Arial"/>
                <w:b w:val="0"/>
              </w:rPr>
            </w:pPr>
          </w:p>
        </w:tc>
        <w:tc>
          <w:tcPr>
            <w:tcW w:w="2957" w:type="dxa"/>
            <w:tcBorders>
              <w:bottom w:val="single" w:sz="4" w:space="0" w:color="999999" w:themeColor="text1" w:themeTint="66"/>
            </w:tcBorders>
            <w:noWrap/>
          </w:tcPr>
          <w:p w14:paraId="20071278"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529" w:type="dxa"/>
            <w:tcBorders>
              <w:bottom w:val="single" w:sz="4" w:space="0" w:color="999999" w:themeColor="text1" w:themeTint="66"/>
              <w:right w:val="nil"/>
            </w:tcBorders>
            <w:noWrap/>
          </w:tcPr>
          <w:p w14:paraId="4A5C4BBA" w14:textId="4B31254F" w:rsidR="005028C8" w:rsidRPr="00F77A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F77A4D">
              <w:rPr>
                <w:rFonts w:ascii="Republika" w:eastAsia="Times New Roman" w:hAnsi="Republika" w:cs="Arial"/>
                <w:lang w:eastAsia="sl-SI"/>
              </w:rPr>
              <w:t>Ana Černe (</w:t>
            </w:r>
            <w:hyperlink r:id="rId30" w:history="1">
              <w:r w:rsidRPr="00F77A4D">
                <w:rPr>
                  <w:rStyle w:val="Hiperpovezava"/>
                  <w:rFonts w:ascii="Republika" w:eastAsia="Times New Roman" w:hAnsi="Republika" w:cs="Arial"/>
                  <w:color w:val="auto"/>
                  <w:lang w:eastAsia="sl-SI"/>
                </w:rPr>
                <w:t>ana.cerne@gov.si</w:t>
              </w:r>
            </w:hyperlink>
            <w:r w:rsidRPr="00F77A4D">
              <w:rPr>
                <w:rFonts w:ascii="Republika" w:eastAsia="Times New Roman" w:hAnsi="Republika" w:cs="Arial"/>
                <w:lang w:eastAsia="sl-SI"/>
              </w:rPr>
              <w:t>); 01 369 79 36</w:t>
            </w:r>
          </w:p>
        </w:tc>
        <w:tc>
          <w:tcPr>
            <w:tcW w:w="425" w:type="dxa"/>
            <w:tcBorders>
              <w:left w:val="nil"/>
              <w:bottom w:val="single" w:sz="4" w:space="0" w:color="999999" w:themeColor="text1" w:themeTint="66"/>
            </w:tcBorders>
          </w:tcPr>
          <w:p w14:paraId="51D1F902"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8B3742" w:rsidRPr="00190567" w14:paraId="365BF652" w14:textId="77777777" w:rsidTr="008B3742">
        <w:trPr>
          <w:trHeight w:val="41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DA06B70" w14:textId="77777777" w:rsidR="008B3742" w:rsidRPr="005028C8" w:rsidRDefault="008B3742" w:rsidP="00341254">
            <w:pPr>
              <w:rPr>
                <w:rFonts w:ascii="Republika" w:hAnsi="Republika" w:cs="Arial"/>
                <w:b w:val="0"/>
              </w:rPr>
            </w:pPr>
            <w:r w:rsidRPr="005028C8">
              <w:rPr>
                <w:rFonts w:ascii="Republika" w:hAnsi="Republika" w:cs="Arial"/>
                <w:b w:val="0"/>
              </w:rPr>
              <w:t>15</w:t>
            </w:r>
          </w:p>
        </w:tc>
        <w:tc>
          <w:tcPr>
            <w:tcW w:w="8911" w:type="dxa"/>
            <w:gridSpan w:val="3"/>
            <w:tcBorders>
              <w:bottom w:val="single" w:sz="12" w:space="0" w:color="767171" w:themeColor="background2" w:themeShade="80"/>
            </w:tcBorders>
            <w:noWrap/>
            <w:vAlign w:val="bottom"/>
          </w:tcPr>
          <w:p w14:paraId="3E469F59" w14:textId="77777777" w:rsidR="008B3742" w:rsidRPr="00F77A4D"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F77A4D">
              <w:rPr>
                <w:rFonts w:ascii="Republika" w:hAnsi="Republika" w:cs="Arial"/>
                <w:b/>
              </w:rPr>
              <w:t>Združenje mestnih občin Slovenije</w:t>
            </w:r>
          </w:p>
        </w:tc>
      </w:tr>
      <w:tr w:rsidR="005028C8" w:rsidRPr="00190567" w14:paraId="0D772B0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1056B3B" w14:textId="77777777" w:rsidR="005028C8" w:rsidRPr="005028C8" w:rsidRDefault="005028C8" w:rsidP="00341254">
            <w:pPr>
              <w:rPr>
                <w:rFonts w:ascii="Republika" w:hAnsi="Republika" w:cs="Arial"/>
                <w:b w:val="0"/>
                <w:highlight w:val="yellow"/>
              </w:rPr>
            </w:pPr>
          </w:p>
        </w:tc>
        <w:tc>
          <w:tcPr>
            <w:tcW w:w="2957" w:type="dxa"/>
            <w:tcBorders>
              <w:top w:val="single" w:sz="12" w:space="0" w:color="767171" w:themeColor="background2" w:themeShade="80"/>
            </w:tcBorders>
            <w:noWrap/>
          </w:tcPr>
          <w:p w14:paraId="47EF55D4"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43BC83FA" w14:textId="2A0E2B74"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Verdijeva ulica 10, 6000 Koper</w:t>
            </w:r>
          </w:p>
        </w:tc>
        <w:tc>
          <w:tcPr>
            <w:tcW w:w="425" w:type="dxa"/>
            <w:tcBorders>
              <w:top w:val="single" w:sz="12" w:space="0" w:color="767171" w:themeColor="background2" w:themeShade="80"/>
              <w:left w:val="nil"/>
            </w:tcBorders>
          </w:tcPr>
          <w:p w14:paraId="321FEA95"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4203DC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FBA574D" w14:textId="77777777" w:rsidR="005028C8" w:rsidRPr="005028C8" w:rsidRDefault="005028C8" w:rsidP="00341254">
            <w:pPr>
              <w:rPr>
                <w:rFonts w:ascii="Republika" w:hAnsi="Republika" w:cs="Arial"/>
                <w:b w:val="0"/>
                <w:highlight w:val="yellow"/>
              </w:rPr>
            </w:pPr>
          </w:p>
        </w:tc>
        <w:tc>
          <w:tcPr>
            <w:tcW w:w="2957" w:type="dxa"/>
            <w:noWrap/>
          </w:tcPr>
          <w:p w14:paraId="1AB401D0"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Telefon:</w:t>
            </w:r>
          </w:p>
        </w:tc>
        <w:tc>
          <w:tcPr>
            <w:tcW w:w="5529" w:type="dxa"/>
            <w:tcBorders>
              <w:right w:val="nil"/>
            </w:tcBorders>
            <w:noWrap/>
          </w:tcPr>
          <w:p w14:paraId="06B63E11" w14:textId="10044F57" w:rsidR="005028C8" w:rsidRPr="005D2A2B"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05 6646 231</w:t>
            </w:r>
          </w:p>
        </w:tc>
        <w:tc>
          <w:tcPr>
            <w:tcW w:w="425" w:type="dxa"/>
            <w:tcBorders>
              <w:left w:val="nil"/>
            </w:tcBorders>
          </w:tcPr>
          <w:p w14:paraId="1877B9D1"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D116D2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3EEAD46" w14:textId="77777777" w:rsidR="005028C8" w:rsidRPr="005028C8" w:rsidRDefault="005028C8" w:rsidP="00341254">
            <w:pPr>
              <w:rPr>
                <w:rFonts w:ascii="Republika" w:hAnsi="Republika" w:cs="Arial"/>
                <w:b w:val="0"/>
                <w:highlight w:val="yellow"/>
              </w:rPr>
            </w:pPr>
          </w:p>
        </w:tc>
        <w:tc>
          <w:tcPr>
            <w:tcW w:w="2957" w:type="dxa"/>
            <w:noWrap/>
          </w:tcPr>
          <w:p w14:paraId="167A0FD4"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E-pošta:</w:t>
            </w:r>
          </w:p>
        </w:tc>
        <w:tc>
          <w:tcPr>
            <w:tcW w:w="5529" w:type="dxa"/>
            <w:tcBorders>
              <w:right w:val="nil"/>
            </w:tcBorders>
            <w:noWrap/>
          </w:tcPr>
          <w:p w14:paraId="63BDF0BC" w14:textId="7EABEAB6" w:rsidR="005028C8" w:rsidRPr="00F77A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F77A4D">
              <w:rPr>
                <w:rFonts w:ascii="Republika" w:eastAsia="Times New Roman" w:hAnsi="Republika" w:cs="Arial"/>
                <w:lang w:eastAsia="sl-SI"/>
              </w:rPr>
              <w:t>zmos@koper.si</w:t>
            </w:r>
          </w:p>
        </w:tc>
        <w:tc>
          <w:tcPr>
            <w:tcW w:w="425" w:type="dxa"/>
            <w:tcBorders>
              <w:left w:val="nil"/>
            </w:tcBorders>
          </w:tcPr>
          <w:p w14:paraId="08C94965"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1779A95D"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0953342" w14:textId="77777777" w:rsidR="005028C8" w:rsidRPr="005028C8" w:rsidRDefault="005028C8" w:rsidP="00341254">
            <w:pPr>
              <w:rPr>
                <w:rFonts w:ascii="Republika" w:hAnsi="Republika" w:cs="Arial"/>
                <w:b w:val="0"/>
                <w:highlight w:val="yellow"/>
              </w:rPr>
            </w:pPr>
          </w:p>
        </w:tc>
        <w:tc>
          <w:tcPr>
            <w:tcW w:w="2957" w:type="dxa"/>
            <w:noWrap/>
          </w:tcPr>
          <w:p w14:paraId="46DC2665"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D2A2B">
              <w:rPr>
                <w:rFonts w:ascii="Republika" w:eastAsia="Times New Roman" w:hAnsi="Republika" w:cs="Arial"/>
                <w:lang w:eastAsia="sl-SI"/>
              </w:rPr>
              <w:t>Vodja posredniškega telesa:</w:t>
            </w:r>
          </w:p>
        </w:tc>
        <w:tc>
          <w:tcPr>
            <w:tcW w:w="5529" w:type="dxa"/>
            <w:tcBorders>
              <w:right w:val="nil"/>
            </w:tcBorders>
            <w:noWrap/>
          </w:tcPr>
          <w:p w14:paraId="06B9CC1C" w14:textId="1FB832CC" w:rsidR="005028C8" w:rsidRPr="00F77A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F77A4D">
              <w:rPr>
                <w:rFonts w:ascii="Republika" w:eastAsia="Times New Roman" w:hAnsi="Republika" w:cs="Arial"/>
                <w:lang w:eastAsia="sl-SI"/>
              </w:rPr>
              <w:t>Dr. Miloš Šenčur (</w:t>
            </w:r>
            <w:hyperlink r:id="rId31" w:history="1">
              <w:r w:rsidRPr="00F77A4D">
                <w:rPr>
                  <w:rStyle w:val="Hiperpovezava"/>
                  <w:rFonts w:ascii="Republika" w:eastAsia="Times New Roman" w:hAnsi="Republika" w:cs="Arial"/>
                  <w:color w:val="auto"/>
                  <w:lang w:eastAsia="sl-SI"/>
                </w:rPr>
                <w:t>zmos@koper.si</w:t>
              </w:r>
            </w:hyperlink>
            <w:r w:rsidRPr="00F77A4D">
              <w:rPr>
                <w:rFonts w:ascii="Republika" w:eastAsia="Times New Roman" w:hAnsi="Republika" w:cs="Arial"/>
                <w:lang w:eastAsia="sl-SI"/>
              </w:rPr>
              <w:t>); 05 6646 231</w:t>
            </w:r>
          </w:p>
        </w:tc>
        <w:tc>
          <w:tcPr>
            <w:tcW w:w="425" w:type="dxa"/>
            <w:tcBorders>
              <w:left w:val="nil"/>
            </w:tcBorders>
          </w:tcPr>
          <w:p w14:paraId="20D7F25D" w14:textId="77777777" w:rsidR="005028C8" w:rsidRPr="005D2A2B"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bl>
    <w:p w14:paraId="31630484" w14:textId="75FD6BC7" w:rsidR="00AD3446" w:rsidRDefault="00AD3446" w:rsidP="00341254">
      <w:pPr>
        <w:rPr>
          <w:rFonts w:ascii="Republika" w:hAnsi="Republika" w:cs="Arial"/>
          <w:sz w:val="20"/>
          <w:szCs w:val="20"/>
        </w:rPr>
      </w:pPr>
    </w:p>
    <w:p w14:paraId="161CB41F" w14:textId="77777777" w:rsidR="00623FB6" w:rsidRPr="00190567" w:rsidRDefault="00623FB6" w:rsidP="00341254">
      <w:pPr>
        <w:rPr>
          <w:rFonts w:ascii="Republika" w:hAnsi="Republika" w:cs="Arial"/>
          <w:sz w:val="20"/>
          <w:szCs w:val="20"/>
        </w:rPr>
      </w:pPr>
    </w:p>
    <w:p w14:paraId="3EB10A7A" w14:textId="7821AB63" w:rsidR="001E2589" w:rsidRPr="00CD743C" w:rsidRDefault="001E2589" w:rsidP="008754AF">
      <w:pPr>
        <w:pStyle w:val="Napis"/>
        <w:rPr>
          <w:rFonts w:cs="Arial"/>
          <w:b/>
          <w:bCs/>
          <w:iCs w:val="0"/>
          <w:color w:val="auto"/>
          <w:szCs w:val="22"/>
        </w:rPr>
      </w:pPr>
      <w:bookmarkStart w:id="25" w:name="_Toc139026334"/>
      <w:r w:rsidRPr="00CD743C">
        <w:rPr>
          <w:szCs w:val="22"/>
        </w:rPr>
        <w:t xml:space="preserve">Tabela </w:t>
      </w:r>
      <w:r w:rsidR="008754AF" w:rsidRPr="00CD743C">
        <w:rPr>
          <w:szCs w:val="22"/>
        </w:rPr>
        <w:fldChar w:fldCharType="begin"/>
      </w:r>
      <w:r w:rsidR="008754AF" w:rsidRPr="00CD743C">
        <w:rPr>
          <w:szCs w:val="22"/>
        </w:rPr>
        <w:instrText xml:space="preserve"> SEQ Tabela \* ARABIC </w:instrText>
      </w:r>
      <w:r w:rsidR="008754AF" w:rsidRPr="00CD743C">
        <w:rPr>
          <w:szCs w:val="22"/>
        </w:rPr>
        <w:fldChar w:fldCharType="separate"/>
      </w:r>
      <w:r w:rsidR="00122210">
        <w:rPr>
          <w:noProof/>
          <w:szCs w:val="22"/>
        </w:rPr>
        <w:t>2</w:t>
      </w:r>
      <w:r w:rsidR="008754AF" w:rsidRPr="00CD743C">
        <w:rPr>
          <w:szCs w:val="22"/>
        </w:rPr>
        <w:fldChar w:fldCharType="end"/>
      </w:r>
      <w:r w:rsidRPr="00CD743C">
        <w:rPr>
          <w:szCs w:val="22"/>
        </w:rPr>
        <w:t xml:space="preserve">: </w:t>
      </w:r>
      <w:r w:rsidR="00925A27" w:rsidRPr="00CD743C">
        <w:rPr>
          <w:szCs w:val="22"/>
        </w:rPr>
        <w:t xml:space="preserve">Naziv, naslov in kontaktne točke pri </w:t>
      </w:r>
      <w:r w:rsidR="00A73B4E" w:rsidRPr="00CD743C">
        <w:rPr>
          <w:szCs w:val="22"/>
        </w:rPr>
        <w:t>izvajalskih</w:t>
      </w:r>
      <w:r w:rsidR="00925A27" w:rsidRPr="00CD743C">
        <w:rPr>
          <w:szCs w:val="22"/>
        </w:rPr>
        <w:t xml:space="preserve"> telesih</w:t>
      </w:r>
      <w:bookmarkEnd w:id="25"/>
      <w:r w:rsidR="0081588C" w:rsidRPr="00CD743C">
        <w:rPr>
          <w:rFonts w:cs="Arial"/>
          <w:b/>
          <w:bCs/>
          <w:iCs w:val="0"/>
          <w:color w:val="auto"/>
          <w:szCs w:val="22"/>
        </w:rPr>
        <w:fldChar w:fldCharType="begin"/>
      </w:r>
      <w:r w:rsidR="0081588C" w:rsidRPr="00CD743C">
        <w:rPr>
          <w:rFonts w:cs="Arial"/>
          <w:b/>
          <w:bCs/>
          <w:iCs w:val="0"/>
          <w:color w:val="auto"/>
          <w:szCs w:val="22"/>
        </w:rPr>
        <w:instrText xml:space="preserve"> XE "Tabela 2\: Seznam izvajalskih organov po posredniških telesih s pravnimi podlagami" </w:instrText>
      </w:r>
      <w:r w:rsidR="0081588C" w:rsidRPr="00CD743C">
        <w:rPr>
          <w:rFonts w:cs="Arial"/>
          <w:b/>
          <w:bCs/>
          <w:iCs w:val="0"/>
          <w:color w:val="auto"/>
          <w:szCs w:val="22"/>
        </w:rPr>
        <w:fldChar w:fldCharType="end"/>
      </w:r>
    </w:p>
    <w:tbl>
      <w:tblPr>
        <w:tblStyle w:val="Tabelasvetlamrea1"/>
        <w:tblW w:w="9351" w:type="dxa"/>
        <w:tblLook w:val="04A0" w:firstRow="1" w:lastRow="0" w:firstColumn="1" w:lastColumn="0" w:noHBand="0" w:noVBand="1"/>
      </w:tblPr>
      <w:tblGrid>
        <w:gridCol w:w="1129"/>
        <w:gridCol w:w="2694"/>
        <w:gridCol w:w="5528"/>
      </w:tblGrid>
      <w:tr w:rsidR="00CF72AA" w:rsidRPr="00F77A4D" w14:paraId="70F6F1F2" w14:textId="77777777" w:rsidTr="00F37938">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29" w:type="dxa"/>
            <w:tcBorders>
              <w:bottom w:val="single" w:sz="12" w:space="0" w:color="767171" w:themeColor="background2" w:themeShade="80"/>
            </w:tcBorders>
            <w:noWrap/>
            <w:vAlign w:val="bottom"/>
            <w:hideMark/>
          </w:tcPr>
          <w:p w14:paraId="28EBD1F3" w14:textId="77777777" w:rsidR="00CF72AA" w:rsidRPr="00F37938" w:rsidRDefault="004D54C6" w:rsidP="00341254">
            <w:pPr>
              <w:jc w:val="left"/>
              <w:rPr>
                <w:rFonts w:ascii="Republika" w:eastAsia="Times New Roman" w:hAnsi="Republika" w:cs="Arial"/>
                <w:color w:val="000000"/>
                <w:lang w:eastAsia="sl-SI"/>
              </w:rPr>
            </w:pPr>
            <w:r w:rsidRPr="00F37938">
              <w:rPr>
                <w:rFonts w:ascii="Republika" w:hAnsi="Republika" w:cs="Arial"/>
              </w:rPr>
              <w:t xml:space="preserve">PT </w:t>
            </w:r>
            <w:r w:rsidR="00CF72AA" w:rsidRPr="00F37938">
              <w:rPr>
                <w:rFonts w:ascii="Republika" w:hAnsi="Republika" w:cs="Arial"/>
              </w:rPr>
              <w:t>MGTŠ</w:t>
            </w:r>
            <w:r w:rsidRPr="00F37938">
              <w:rPr>
                <w:rFonts w:ascii="Republika" w:hAnsi="Republika" w:cs="Arial"/>
              </w:rPr>
              <w:t xml:space="preserve"> </w:t>
            </w:r>
          </w:p>
        </w:tc>
        <w:tc>
          <w:tcPr>
            <w:tcW w:w="8222" w:type="dxa"/>
            <w:gridSpan w:val="2"/>
            <w:tcBorders>
              <w:bottom w:val="single" w:sz="12" w:space="0" w:color="767171" w:themeColor="background2" w:themeShade="80"/>
            </w:tcBorders>
            <w:vAlign w:val="bottom"/>
          </w:tcPr>
          <w:p w14:paraId="79E212C4" w14:textId="77777777" w:rsidR="00CF72AA" w:rsidRPr="00F77A4D" w:rsidRDefault="00F82EEB" w:rsidP="00341254">
            <w:pPr>
              <w:jc w:val="left"/>
              <w:cnfStyle w:val="100000000000" w:firstRow="1"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SPIRIT</w:t>
            </w:r>
          </w:p>
        </w:tc>
      </w:tr>
      <w:tr w:rsidR="005028C8" w:rsidRPr="00F77A4D" w14:paraId="19815D32" w14:textId="77777777" w:rsidTr="00D16E36">
        <w:trPr>
          <w:trHeight w:val="203"/>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12" w:space="0" w:color="767171" w:themeColor="background2" w:themeShade="80"/>
            </w:tcBorders>
            <w:noWrap/>
          </w:tcPr>
          <w:p w14:paraId="4CACBDC9" w14:textId="77777777" w:rsidR="005028C8" w:rsidRPr="00F77A4D" w:rsidRDefault="005028C8" w:rsidP="00341254">
            <w:pPr>
              <w:jc w:val="left"/>
              <w:rPr>
                <w:rFonts w:ascii="Republika" w:hAnsi="Republika" w:cs="Arial"/>
                <w:b w:val="0"/>
              </w:rPr>
            </w:pPr>
          </w:p>
        </w:tc>
        <w:tc>
          <w:tcPr>
            <w:tcW w:w="2694" w:type="dxa"/>
            <w:tcBorders>
              <w:top w:val="single" w:sz="12" w:space="0" w:color="767171" w:themeColor="background2" w:themeShade="80"/>
            </w:tcBorders>
            <w:vAlign w:val="center"/>
          </w:tcPr>
          <w:p w14:paraId="19F99F04" w14:textId="77777777" w:rsidR="005028C8" w:rsidRPr="00F77A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Naslov:</w:t>
            </w:r>
          </w:p>
        </w:tc>
        <w:tc>
          <w:tcPr>
            <w:tcW w:w="5528" w:type="dxa"/>
            <w:tcBorders>
              <w:top w:val="single" w:sz="12" w:space="0" w:color="767171" w:themeColor="background2" w:themeShade="80"/>
            </w:tcBorders>
            <w:noWrap/>
            <w:vAlign w:val="center"/>
          </w:tcPr>
          <w:p w14:paraId="380456C4" w14:textId="7C47D8D5" w:rsidR="005028C8" w:rsidRPr="00F77A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Pr>
                <w:rFonts w:ascii="Republika" w:eastAsia="Times New Roman" w:hAnsi="Republika" w:cs="Arial"/>
                <w:color w:val="000000"/>
                <w:lang w:eastAsia="sl-SI"/>
              </w:rPr>
              <w:t>Verovškova ulica 60, 1000 Ljubljana</w:t>
            </w:r>
          </w:p>
        </w:tc>
      </w:tr>
      <w:tr w:rsidR="005028C8" w:rsidRPr="00F77A4D" w14:paraId="304D1378" w14:textId="77777777" w:rsidTr="00D16E36">
        <w:trPr>
          <w:trHeight w:val="214"/>
        </w:trPr>
        <w:tc>
          <w:tcPr>
            <w:cnfStyle w:val="001000000000" w:firstRow="0" w:lastRow="0" w:firstColumn="1" w:lastColumn="0" w:oddVBand="0" w:evenVBand="0" w:oddHBand="0" w:evenHBand="0" w:firstRowFirstColumn="0" w:firstRowLastColumn="0" w:lastRowFirstColumn="0" w:lastRowLastColumn="0"/>
            <w:tcW w:w="1129" w:type="dxa"/>
            <w:vMerge/>
            <w:noWrap/>
          </w:tcPr>
          <w:p w14:paraId="12E0FF4A" w14:textId="77777777" w:rsidR="005028C8" w:rsidRPr="00F77A4D" w:rsidRDefault="005028C8" w:rsidP="00341254">
            <w:pPr>
              <w:jc w:val="left"/>
              <w:rPr>
                <w:rFonts w:ascii="Republika" w:hAnsi="Republika" w:cs="Arial"/>
                <w:b w:val="0"/>
              </w:rPr>
            </w:pPr>
          </w:p>
        </w:tc>
        <w:tc>
          <w:tcPr>
            <w:tcW w:w="2694" w:type="dxa"/>
            <w:vAlign w:val="center"/>
          </w:tcPr>
          <w:p w14:paraId="5CAE6F3B" w14:textId="77777777" w:rsidR="005028C8" w:rsidRPr="00F77A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Telefon:</w:t>
            </w:r>
          </w:p>
        </w:tc>
        <w:tc>
          <w:tcPr>
            <w:tcW w:w="5528" w:type="dxa"/>
            <w:noWrap/>
            <w:vAlign w:val="center"/>
          </w:tcPr>
          <w:p w14:paraId="0A09AD61" w14:textId="36208F6D" w:rsidR="005028C8" w:rsidRPr="00F77A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Pr>
                <w:rFonts w:ascii="Republika" w:eastAsia="Times New Roman" w:hAnsi="Republika" w:cs="Arial"/>
                <w:color w:val="000000"/>
                <w:lang w:eastAsia="sl-SI"/>
              </w:rPr>
              <w:t>01 589 18 70</w:t>
            </w:r>
          </w:p>
        </w:tc>
      </w:tr>
      <w:tr w:rsidR="005028C8" w:rsidRPr="00F77A4D" w14:paraId="6E119C3A" w14:textId="77777777" w:rsidTr="00D16E36">
        <w:trPr>
          <w:trHeight w:val="246"/>
        </w:trPr>
        <w:tc>
          <w:tcPr>
            <w:cnfStyle w:val="001000000000" w:firstRow="0" w:lastRow="0" w:firstColumn="1" w:lastColumn="0" w:oddVBand="0" w:evenVBand="0" w:oddHBand="0" w:evenHBand="0" w:firstRowFirstColumn="0" w:firstRowLastColumn="0" w:lastRowFirstColumn="0" w:lastRowLastColumn="0"/>
            <w:tcW w:w="1129" w:type="dxa"/>
            <w:vMerge/>
            <w:noWrap/>
          </w:tcPr>
          <w:p w14:paraId="17F0A309" w14:textId="77777777" w:rsidR="005028C8" w:rsidRPr="00F77A4D" w:rsidRDefault="005028C8" w:rsidP="00341254">
            <w:pPr>
              <w:jc w:val="left"/>
              <w:rPr>
                <w:rFonts w:ascii="Republika" w:hAnsi="Republika" w:cs="Arial"/>
                <w:b w:val="0"/>
              </w:rPr>
            </w:pPr>
          </w:p>
        </w:tc>
        <w:tc>
          <w:tcPr>
            <w:tcW w:w="2694" w:type="dxa"/>
            <w:vAlign w:val="center"/>
          </w:tcPr>
          <w:p w14:paraId="05AB4BD7" w14:textId="77777777" w:rsidR="005028C8" w:rsidRPr="00F77A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E-pošta:</w:t>
            </w:r>
          </w:p>
        </w:tc>
        <w:tc>
          <w:tcPr>
            <w:tcW w:w="5528" w:type="dxa"/>
            <w:noWrap/>
            <w:vAlign w:val="center"/>
          </w:tcPr>
          <w:p w14:paraId="06866D09" w14:textId="42AE033D" w:rsidR="005028C8" w:rsidRPr="00F37938"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F37938">
              <w:rPr>
                <w:rFonts w:ascii="Republika" w:eastAsia="Times New Roman" w:hAnsi="Republika" w:cs="Arial"/>
                <w:lang w:eastAsia="sl-SI"/>
              </w:rPr>
              <w:t>info@spiritslovenia.si</w:t>
            </w:r>
          </w:p>
        </w:tc>
      </w:tr>
      <w:tr w:rsidR="005028C8" w:rsidRPr="00F77A4D" w14:paraId="78D389A7" w14:textId="77777777" w:rsidTr="00D16E36">
        <w:trPr>
          <w:trHeight w:val="122"/>
        </w:trPr>
        <w:tc>
          <w:tcPr>
            <w:cnfStyle w:val="001000000000" w:firstRow="0" w:lastRow="0" w:firstColumn="1" w:lastColumn="0" w:oddVBand="0" w:evenVBand="0" w:oddHBand="0" w:evenHBand="0" w:firstRowFirstColumn="0" w:firstRowLastColumn="0" w:lastRowFirstColumn="0" w:lastRowLastColumn="0"/>
            <w:tcW w:w="1129" w:type="dxa"/>
            <w:vMerge/>
            <w:tcBorders>
              <w:bottom w:val="single" w:sz="4" w:space="0" w:color="999999" w:themeColor="text1" w:themeTint="66"/>
            </w:tcBorders>
            <w:noWrap/>
          </w:tcPr>
          <w:p w14:paraId="34A3527C" w14:textId="77777777" w:rsidR="005028C8" w:rsidRPr="00F77A4D" w:rsidRDefault="005028C8" w:rsidP="00341254">
            <w:pPr>
              <w:jc w:val="left"/>
              <w:rPr>
                <w:rFonts w:ascii="Republika" w:hAnsi="Republika" w:cs="Arial"/>
                <w:b w:val="0"/>
              </w:rPr>
            </w:pPr>
          </w:p>
        </w:tc>
        <w:tc>
          <w:tcPr>
            <w:tcW w:w="2694" w:type="dxa"/>
            <w:tcBorders>
              <w:bottom w:val="single" w:sz="4" w:space="0" w:color="999999" w:themeColor="text1" w:themeTint="66"/>
            </w:tcBorders>
            <w:vAlign w:val="center"/>
          </w:tcPr>
          <w:p w14:paraId="78A02ACC" w14:textId="77777777" w:rsidR="005028C8" w:rsidRPr="00F77A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Vodja izvajalskega telesa:</w:t>
            </w:r>
          </w:p>
        </w:tc>
        <w:tc>
          <w:tcPr>
            <w:tcW w:w="5528" w:type="dxa"/>
            <w:tcBorders>
              <w:bottom w:val="single" w:sz="4" w:space="0" w:color="999999" w:themeColor="text1" w:themeTint="66"/>
            </w:tcBorders>
            <w:noWrap/>
            <w:vAlign w:val="center"/>
          </w:tcPr>
          <w:p w14:paraId="707110AA" w14:textId="77777777" w:rsidR="005028C8" w:rsidRPr="00F37938"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F37938">
              <w:rPr>
                <w:rFonts w:ascii="Republika" w:eastAsia="Times New Roman" w:hAnsi="Republika" w:cs="Arial"/>
                <w:lang w:eastAsia="sl-SI"/>
              </w:rPr>
              <w:t>Rok Capl, v.d. direktorja (</w:t>
            </w:r>
            <w:hyperlink r:id="rId32" w:history="1">
              <w:r w:rsidRPr="00F37938">
                <w:rPr>
                  <w:rStyle w:val="Hiperpovezava"/>
                  <w:rFonts w:ascii="Republika" w:eastAsia="Times New Roman" w:hAnsi="Republika" w:cs="Arial"/>
                  <w:color w:val="auto"/>
                  <w:lang w:eastAsia="sl-SI"/>
                </w:rPr>
                <w:t>rok.capl@spiritslovenia.si</w:t>
              </w:r>
            </w:hyperlink>
            <w:r w:rsidRPr="00F37938">
              <w:rPr>
                <w:rFonts w:ascii="Republika" w:eastAsia="Times New Roman" w:hAnsi="Republika" w:cs="Arial"/>
                <w:lang w:eastAsia="sl-SI"/>
              </w:rPr>
              <w:t xml:space="preserve">); </w:t>
            </w:r>
          </w:p>
          <w:p w14:paraId="3A480ACF" w14:textId="51642243" w:rsidR="005028C8" w:rsidRPr="00F37938" w:rsidRDefault="005028C8" w:rsidP="00F37938">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F37938">
              <w:rPr>
                <w:rFonts w:ascii="Republika" w:eastAsia="Times New Roman" w:hAnsi="Republika" w:cs="Arial"/>
                <w:lang w:eastAsia="sl-SI"/>
              </w:rPr>
              <w:t>01 589 18 98</w:t>
            </w:r>
          </w:p>
        </w:tc>
      </w:tr>
      <w:tr w:rsidR="00F82EEB" w:rsidRPr="00F77A4D" w14:paraId="3DA777FC" w14:textId="77777777" w:rsidTr="00F37938">
        <w:trPr>
          <w:trHeight w:val="362"/>
        </w:trPr>
        <w:tc>
          <w:tcPr>
            <w:cnfStyle w:val="001000000000" w:firstRow="0" w:lastRow="0" w:firstColumn="1" w:lastColumn="0" w:oddVBand="0" w:evenVBand="0" w:oddHBand="0" w:evenHBand="0" w:firstRowFirstColumn="0" w:firstRowLastColumn="0" w:lastRowFirstColumn="0" w:lastRowLastColumn="0"/>
            <w:tcW w:w="1129" w:type="dxa"/>
            <w:tcBorders>
              <w:bottom w:val="single" w:sz="12" w:space="0" w:color="767171" w:themeColor="background2" w:themeShade="80"/>
            </w:tcBorders>
            <w:noWrap/>
            <w:vAlign w:val="bottom"/>
          </w:tcPr>
          <w:p w14:paraId="6654BF6E" w14:textId="3F998BFE" w:rsidR="00F82EEB" w:rsidRPr="00F77A4D" w:rsidRDefault="005028C8" w:rsidP="00341254">
            <w:pPr>
              <w:jc w:val="left"/>
              <w:rPr>
                <w:rFonts w:ascii="Republika" w:eastAsia="Times New Roman" w:hAnsi="Republika" w:cs="Arial"/>
                <w:b w:val="0"/>
                <w:color w:val="000000"/>
                <w:lang w:eastAsia="sl-SI"/>
              </w:rPr>
            </w:pPr>
            <w:r w:rsidRPr="00F37938">
              <w:rPr>
                <w:rFonts w:ascii="Republika" w:hAnsi="Republika" w:cs="Arial"/>
              </w:rPr>
              <w:t>PT MGTŠ</w:t>
            </w:r>
          </w:p>
        </w:tc>
        <w:tc>
          <w:tcPr>
            <w:tcW w:w="8222" w:type="dxa"/>
            <w:gridSpan w:val="2"/>
            <w:tcBorders>
              <w:bottom w:val="single" w:sz="12" w:space="0" w:color="767171" w:themeColor="background2" w:themeShade="80"/>
            </w:tcBorders>
            <w:vAlign w:val="bottom"/>
          </w:tcPr>
          <w:p w14:paraId="5C40D13A" w14:textId="77777777" w:rsidR="00F82EEB" w:rsidRPr="00F77A4D" w:rsidRDefault="00F82EEB"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b/>
                <w:color w:val="000000"/>
                <w:lang w:eastAsia="sl-SI"/>
              </w:rPr>
              <w:t>SPS</w:t>
            </w:r>
          </w:p>
        </w:tc>
      </w:tr>
      <w:tr w:rsidR="005028C8" w:rsidRPr="00F77A4D" w14:paraId="5F39569E" w14:textId="77777777" w:rsidTr="00D16E36">
        <w:trPr>
          <w:trHeight w:val="182"/>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12" w:space="0" w:color="767171" w:themeColor="background2" w:themeShade="80"/>
            </w:tcBorders>
            <w:noWrap/>
          </w:tcPr>
          <w:p w14:paraId="5CB2D730" w14:textId="77777777" w:rsidR="005028C8" w:rsidRPr="00F77A4D" w:rsidRDefault="005028C8" w:rsidP="00341254">
            <w:pPr>
              <w:jc w:val="left"/>
              <w:rPr>
                <w:rFonts w:ascii="Republika" w:eastAsia="Times New Roman" w:hAnsi="Republika" w:cs="Arial"/>
                <w:b w:val="0"/>
                <w:color w:val="000000"/>
                <w:lang w:eastAsia="sl-SI"/>
              </w:rPr>
            </w:pPr>
          </w:p>
        </w:tc>
        <w:tc>
          <w:tcPr>
            <w:tcW w:w="2694" w:type="dxa"/>
            <w:tcBorders>
              <w:top w:val="single" w:sz="12" w:space="0" w:color="767171" w:themeColor="background2" w:themeShade="80"/>
            </w:tcBorders>
            <w:vAlign w:val="center"/>
          </w:tcPr>
          <w:p w14:paraId="53F621B4" w14:textId="77777777" w:rsidR="005028C8" w:rsidRPr="00F77A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Naslov:</w:t>
            </w:r>
          </w:p>
        </w:tc>
        <w:tc>
          <w:tcPr>
            <w:tcW w:w="5528" w:type="dxa"/>
            <w:tcBorders>
              <w:top w:val="single" w:sz="12" w:space="0" w:color="767171" w:themeColor="background2" w:themeShade="80"/>
            </w:tcBorders>
            <w:noWrap/>
            <w:vAlign w:val="center"/>
          </w:tcPr>
          <w:p w14:paraId="278CCA4B" w14:textId="7D5CD159" w:rsidR="005028C8" w:rsidRPr="00F77A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Pr>
                <w:rFonts w:ascii="Republika" w:eastAsia="Times New Roman" w:hAnsi="Republika" w:cs="Arial"/>
                <w:color w:val="000000"/>
                <w:lang w:eastAsia="sl-SI"/>
              </w:rPr>
              <w:t>Ulica kneza Koclja 22, 2000 Maribor</w:t>
            </w:r>
          </w:p>
        </w:tc>
      </w:tr>
      <w:tr w:rsidR="005028C8" w:rsidRPr="00F77A4D" w14:paraId="05B0FD6A" w14:textId="77777777" w:rsidTr="00D16E36">
        <w:trPr>
          <w:trHeight w:val="192"/>
        </w:trPr>
        <w:tc>
          <w:tcPr>
            <w:cnfStyle w:val="001000000000" w:firstRow="0" w:lastRow="0" w:firstColumn="1" w:lastColumn="0" w:oddVBand="0" w:evenVBand="0" w:oddHBand="0" w:evenHBand="0" w:firstRowFirstColumn="0" w:firstRowLastColumn="0" w:lastRowFirstColumn="0" w:lastRowLastColumn="0"/>
            <w:tcW w:w="1129" w:type="dxa"/>
            <w:vMerge/>
            <w:noWrap/>
          </w:tcPr>
          <w:p w14:paraId="35BCCE28" w14:textId="77777777" w:rsidR="005028C8" w:rsidRPr="00F77A4D" w:rsidRDefault="005028C8" w:rsidP="00341254">
            <w:pPr>
              <w:jc w:val="left"/>
              <w:rPr>
                <w:rFonts w:ascii="Republika" w:eastAsia="Times New Roman" w:hAnsi="Republika" w:cs="Arial"/>
                <w:b w:val="0"/>
                <w:color w:val="000000"/>
                <w:lang w:eastAsia="sl-SI"/>
              </w:rPr>
            </w:pPr>
          </w:p>
        </w:tc>
        <w:tc>
          <w:tcPr>
            <w:tcW w:w="2694" w:type="dxa"/>
            <w:vAlign w:val="center"/>
          </w:tcPr>
          <w:p w14:paraId="273D9772" w14:textId="77777777" w:rsidR="005028C8" w:rsidRPr="00F77A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Telefon:</w:t>
            </w:r>
          </w:p>
        </w:tc>
        <w:tc>
          <w:tcPr>
            <w:tcW w:w="5528" w:type="dxa"/>
            <w:noWrap/>
            <w:vAlign w:val="center"/>
          </w:tcPr>
          <w:p w14:paraId="52B505EC" w14:textId="511549AB" w:rsidR="005028C8" w:rsidRPr="00F77A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Pr>
                <w:rFonts w:ascii="Republika" w:eastAsia="Times New Roman" w:hAnsi="Republika" w:cs="Arial"/>
                <w:color w:val="000000"/>
                <w:lang w:eastAsia="sl-SI"/>
              </w:rPr>
              <w:t>02 234 12 60</w:t>
            </w:r>
          </w:p>
        </w:tc>
      </w:tr>
      <w:tr w:rsidR="005028C8" w:rsidRPr="00F77A4D" w14:paraId="0C590963" w14:textId="77777777" w:rsidTr="00D16E36">
        <w:trPr>
          <w:trHeight w:val="82"/>
        </w:trPr>
        <w:tc>
          <w:tcPr>
            <w:cnfStyle w:val="001000000000" w:firstRow="0" w:lastRow="0" w:firstColumn="1" w:lastColumn="0" w:oddVBand="0" w:evenVBand="0" w:oddHBand="0" w:evenHBand="0" w:firstRowFirstColumn="0" w:firstRowLastColumn="0" w:lastRowFirstColumn="0" w:lastRowLastColumn="0"/>
            <w:tcW w:w="1129" w:type="dxa"/>
            <w:vMerge/>
            <w:noWrap/>
          </w:tcPr>
          <w:p w14:paraId="71F67FCE" w14:textId="77777777" w:rsidR="005028C8" w:rsidRPr="00F77A4D" w:rsidRDefault="005028C8" w:rsidP="00341254">
            <w:pPr>
              <w:jc w:val="left"/>
              <w:rPr>
                <w:rFonts w:ascii="Republika" w:eastAsia="Times New Roman" w:hAnsi="Republika" w:cs="Arial"/>
                <w:b w:val="0"/>
                <w:color w:val="000000"/>
                <w:lang w:eastAsia="sl-SI"/>
              </w:rPr>
            </w:pPr>
          </w:p>
        </w:tc>
        <w:tc>
          <w:tcPr>
            <w:tcW w:w="2694" w:type="dxa"/>
            <w:vAlign w:val="center"/>
          </w:tcPr>
          <w:p w14:paraId="1891F9CD" w14:textId="77777777" w:rsidR="005028C8" w:rsidRPr="00F77A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E-pošta:</w:t>
            </w:r>
          </w:p>
        </w:tc>
        <w:tc>
          <w:tcPr>
            <w:tcW w:w="5528" w:type="dxa"/>
            <w:noWrap/>
            <w:vAlign w:val="center"/>
          </w:tcPr>
          <w:p w14:paraId="4130E8A0" w14:textId="197701E4" w:rsidR="005028C8" w:rsidRPr="005028C8"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028C8">
              <w:rPr>
                <w:rFonts w:ascii="Republika" w:eastAsia="Times New Roman" w:hAnsi="Republika" w:cs="Arial"/>
                <w:lang w:eastAsia="sl-SI"/>
              </w:rPr>
              <w:t>info@podjetniskisklad.si</w:t>
            </w:r>
          </w:p>
        </w:tc>
      </w:tr>
      <w:tr w:rsidR="005028C8" w:rsidRPr="00F77A4D" w14:paraId="52356BE0" w14:textId="77777777" w:rsidTr="00D16E36">
        <w:trPr>
          <w:trHeight w:val="100"/>
        </w:trPr>
        <w:tc>
          <w:tcPr>
            <w:cnfStyle w:val="001000000000" w:firstRow="0" w:lastRow="0" w:firstColumn="1" w:lastColumn="0" w:oddVBand="0" w:evenVBand="0" w:oddHBand="0" w:evenHBand="0" w:firstRowFirstColumn="0" w:firstRowLastColumn="0" w:lastRowFirstColumn="0" w:lastRowLastColumn="0"/>
            <w:tcW w:w="1129" w:type="dxa"/>
            <w:vMerge/>
            <w:tcBorders>
              <w:bottom w:val="single" w:sz="4" w:space="0" w:color="999999" w:themeColor="text1" w:themeTint="66"/>
            </w:tcBorders>
            <w:noWrap/>
          </w:tcPr>
          <w:p w14:paraId="4EC9C479" w14:textId="77777777" w:rsidR="005028C8" w:rsidRPr="00F77A4D" w:rsidRDefault="005028C8" w:rsidP="00341254">
            <w:pPr>
              <w:jc w:val="left"/>
              <w:rPr>
                <w:rFonts w:ascii="Republika" w:eastAsia="Times New Roman" w:hAnsi="Republika" w:cs="Arial"/>
                <w:b w:val="0"/>
                <w:color w:val="000000"/>
                <w:lang w:eastAsia="sl-SI"/>
              </w:rPr>
            </w:pPr>
          </w:p>
        </w:tc>
        <w:tc>
          <w:tcPr>
            <w:tcW w:w="2694" w:type="dxa"/>
            <w:tcBorders>
              <w:bottom w:val="single" w:sz="4" w:space="0" w:color="999999" w:themeColor="text1" w:themeTint="66"/>
            </w:tcBorders>
            <w:vAlign w:val="center"/>
          </w:tcPr>
          <w:p w14:paraId="2D8347ED" w14:textId="77777777" w:rsidR="005028C8" w:rsidRPr="00F77A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Vodja izvajalskega telesa:</w:t>
            </w:r>
          </w:p>
        </w:tc>
        <w:tc>
          <w:tcPr>
            <w:tcW w:w="5528" w:type="dxa"/>
            <w:tcBorders>
              <w:bottom w:val="single" w:sz="4" w:space="0" w:color="999999" w:themeColor="text1" w:themeTint="66"/>
            </w:tcBorders>
            <w:noWrap/>
            <w:vAlign w:val="center"/>
          </w:tcPr>
          <w:p w14:paraId="45E3E0D7" w14:textId="66CDB8EF" w:rsidR="005028C8" w:rsidRPr="005028C8"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5028C8">
              <w:rPr>
                <w:rFonts w:ascii="Republika" w:eastAsia="Times New Roman" w:hAnsi="Republika" w:cs="Arial"/>
                <w:lang w:eastAsia="sl-SI"/>
              </w:rPr>
              <w:t>Mag. Maja Tomanič Vidovič, direktorica (</w:t>
            </w:r>
            <w:hyperlink r:id="rId33" w:history="1">
              <w:r w:rsidRPr="005028C8">
                <w:rPr>
                  <w:rStyle w:val="Hiperpovezava"/>
                  <w:rFonts w:ascii="Republika" w:eastAsia="Times New Roman" w:hAnsi="Republika" w:cs="Arial"/>
                  <w:color w:val="auto"/>
                  <w:lang w:eastAsia="sl-SI"/>
                </w:rPr>
                <w:t>glavna.pisarna@podjetniskisklad.si</w:t>
              </w:r>
            </w:hyperlink>
            <w:r w:rsidRPr="005028C8">
              <w:rPr>
                <w:rFonts w:ascii="Republika" w:eastAsia="Times New Roman" w:hAnsi="Republika" w:cs="Arial"/>
                <w:lang w:eastAsia="sl-SI"/>
              </w:rPr>
              <w:t>); 02 23 41 280</w:t>
            </w:r>
          </w:p>
        </w:tc>
      </w:tr>
      <w:tr w:rsidR="00F82EEB" w:rsidRPr="00F77A4D" w14:paraId="698E24E7" w14:textId="77777777" w:rsidTr="00F37938">
        <w:trPr>
          <w:trHeight w:val="399"/>
        </w:trPr>
        <w:tc>
          <w:tcPr>
            <w:cnfStyle w:val="001000000000" w:firstRow="0" w:lastRow="0" w:firstColumn="1" w:lastColumn="0" w:oddVBand="0" w:evenVBand="0" w:oddHBand="0" w:evenHBand="0" w:firstRowFirstColumn="0" w:firstRowLastColumn="0" w:lastRowFirstColumn="0" w:lastRowLastColumn="0"/>
            <w:tcW w:w="1129" w:type="dxa"/>
            <w:tcBorders>
              <w:bottom w:val="single" w:sz="12" w:space="0" w:color="767171" w:themeColor="background2" w:themeShade="80"/>
            </w:tcBorders>
            <w:noWrap/>
            <w:vAlign w:val="bottom"/>
            <w:hideMark/>
          </w:tcPr>
          <w:p w14:paraId="66784D0F" w14:textId="767EC0D6" w:rsidR="00F82EEB" w:rsidRPr="005028C8" w:rsidRDefault="004D54C6" w:rsidP="00F37938">
            <w:pPr>
              <w:jc w:val="left"/>
              <w:rPr>
                <w:rFonts w:ascii="Republika" w:eastAsia="Times New Roman" w:hAnsi="Republika" w:cs="Arial"/>
                <w:color w:val="000000"/>
                <w:lang w:eastAsia="sl-SI"/>
              </w:rPr>
            </w:pPr>
            <w:r w:rsidRPr="005028C8">
              <w:rPr>
                <w:rFonts w:ascii="Republika" w:eastAsia="Times New Roman" w:hAnsi="Republika" w:cs="Arial"/>
                <w:color w:val="000000"/>
                <w:lang w:eastAsia="sl-SI"/>
              </w:rPr>
              <w:t xml:space="preserve">PT </w:t>
            </w:r>
            <w:r w:rsidR="00F37938" w:rsidRPr="005028C8">
              <w:rPr>
                <w:rFonts w:ascii="Republika" w:eastAsia="Times New Roman" w:hAnsi="Republika" w:cs="Arial"/>
                <w:color w:val="000000"/>
                <w:lang w:eastAsia="sl-SI"/>
              </w:rPr>
              <w:t>MVZI</w:t>
            </w:r>
          </w:p>
        </w:tc>
        <w:tc>
          <w:tcPr>
            <w:tcW w:w="8222" w:type="dxa"/>
            <w:gridSpan w:val="2"/>
            <w:tcBorders>
              <w:bottom w:val="single" w:sz="12" w:space="0" w:color="767171" w:themeColor="background2" w:themeShade="80"/>
            </w:tcBorders>
            <w:vAlign w:val="bottom"/>
          </w:tcPr>
          <w:p w14:paraId="30312CBD" w14:textId="31AF44EA" w:rsidR="00F82EEB" w:rsidRPr="00F77A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Pr>
                <w:rFonts w:ascii="Republika" w:eastAsia="Times New Roman" w:hAnsi="Republika" w:cs="Arial"/>
                <w:b/>
                <w:color w:val="000000"/>
                <w:lang w:eastAsia="sl-SI"/>
              </w:rPr>
              <w:t>ARIS</w:t>
            </w:r>
          </w:p>
        </w:tc>
      </w:tr>
      <w:tr w:rsidR="00F37938" w:rsidRPr="00F77A4D" w14:paraId="6F88E7FE" w14:textId="77777777" w:rsidTr="00D16E36">
        <w:trPr>
          <w:trHeight w:val="103"/>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767171" w:themeColor="background2" w:themeShade="80"/>
            </w:tcBorders>
            <w:noWrap/>
          </w:tcPr>
          <w:p w14:paraId="0D2A8E62" w14:textId="77777777" w:rsidR="00F37938" w:rsidRPr="00F77A4D" w:rsidRDefault="00F37938" w:rsidP="00341254">
            <w:pPr>
              <w:jc w:val="left"/>
              <w:rPr>
                <w:rFonts w:ascii="Republika" w:eastAsia="Times New Roman" w:hAnsi="Republika" w:cs="Arial"/>
                <w:b w:val="0"/>
                <w:color w:val="000000"/>
                <w:lang w:eastAsia="sl-SI"/>
              </w:rPr>
            </w:pPr>
          </w:p>
        </w:tc>
        <w:tc>
          <w:tcPr>
            <w:tcW w:w="2694" w:type="dxa"/>
            <w:tcBorders>
              <w:top w:val="single" w:sz="12" w:space="0" w:color="767171" w:themeColor="background2" w:themeShade="80"/>
            </w:tcBorders>
            <w:vAlign w:val="center"/>
          </w:tcPr>
          <w:p w14:paraId="34A4FE9F" w14:textId="77777777" w:rsidR="00F37938" w:rsidRPr="00F77A4D" w:rsidRDefault="00F3793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Naslov:</w:t>
            </w:r>
          </w:p>
        </w:tc>
        <w:tc>
          <w:tcPr>
            <w:tcW w:w="5528" w:type="dxa"/>
            <w:tcBorders>
              <w:top w:val="single" w:sz="12" w:space="0" w:color="767171" w:themeColor="background2" w:themeShade="80"/>
            </w:tcBorders>
            <w:noWrap/>
            <w:vAlign w:val="center"/>
          </w:tcPr>
          <w:p w14:paraId="11867D7D" w14:textId="2DBA1D15" w:rsidR="00F37938" w:rsidRPr="009A2EF7"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9A2EF7">
              <w:rPr>
                <w:rFonts w:ascii="Republika" w:hAnsi="Republika"/>
              </w:rPr>
              <w:t>Bleiweisova cesta 30, 1000 Ljubljana</w:t>
            </w:r>
          </w:p>
        </w:tc>
      </w:tr>
      <w:tr w:rsidR="00F37938" w:rsidRPr="00F77A4D" w14:paraId="3C557123" w14:textId="77777777" w:rsidTr="00D16E36">
        <w:trPr>
          <w:trHeight w:val="128"/>
        </w:trPr>
        <w:tc>
          <w:tcPr>
            <w:cnfStyle w:val="001000000000" w:firstRow="0" w:lastRow="0" w:firstColumn="1" w:lastColumn="0" w:oddVBand="0" w:evenVBand="0" w:oddHBand="0" w:evenHBand="0" w:firstRowFirstColumn="0" w:firstRowLastColumn="0" w:lastRowFirstColumn="0" w:lastRowLastColumn="0"/>
            <w:tcW w:w="1129" w:type="dxa"/>
            <w:noWrap/>
          </w:tcPr>
          <w:p w14:paraId="7238F554" w14:textId="77777777" w:rsidR="00F37938" w:rsidRPr="00F77A4D" w:rsidRDefault="00F37938" w:rsidP="00341254">
            <w:pPr>
              <w:jc w:val="left"/>
              <w:rPr>
                <w:rFonts w:ascii="Republika" w:eastAsia="Times New Roman" w:hAnsi="Republika" w:cs="Arial"/>
                <w:b w:val="0"/>
                <w:color w:val="000000"/>
                <w:lang w:eastAsia="sl-SI"/>
              </w:rPr>
            </w:pPr>
          </w:p>
        </w:tc>
        <w:tc>
          <w:tcPr>
            <w:tcW w:w="2694" w:type="dxa"/>
            <w:vAlign w:val="center"/>
          </w:tcPr>
          <w:p w14:paraId="0E2893AD" w14:textId="77777777" w:rsidR="00F37938" w:rsidRPr="00F77A4D" w:rsidRDefault="00F3793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Telefon:</w:t>
            </w:r>
          </w:p>
        </w:tc>
        <w:tc>
          <w:tcPr>
            <w:tcW w:w="5528" w:type="dxa"/>
            <w:noWrap/>
            <w:vAlign w:val="center"/>
          </w:tcPr>
          <w:p w14:paraId="73270E1D" w14:textId="1C75A80C" w:rsidR="00F37938" w:rsidRPr="009A2EF7" w:rsidRDefault="00D16E36"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Pr>
                <w:rFonts w:ascii="Republika" w:eastAsia="Times New Roman" w:hAnsi="Republika" w:cs="Arial"/>
                <w:color w:val="000000"/>
                <w:lang w:eastAsia="sl-SI"/>
              </w:rPr>
              <w:t>01 400 5910</w:t>
            </w:r>
          </w:p>
        </w:tc>
      </w:tr>
      <w:tr w:rsidR="00F37938" w:rsidRPr="00F77A4D" w14:paraId="4AA57A5A" w14:textId="77777777" w:rsidTr="00D16E36">
        <w:trPr>
          <w:trHeight w:val="160"/>
        </w:trPr>
        <w:tc>
          <w:tcPr>
            <w:cnfStyle w:val="001000000000" w:firstRow="0" w:lastRow="0" w:firstColumn="1" w:lastColumn="0" w:oddVBand="0" w:evenVBand="0" w:oddHBand="0" w:evenHBand="0" w:firstRowFirstColumn="0" w:firstRowLastColumn="0" w:lastRowFirstColumn="0" w:lastRowLastColumn="0"/>
            <w:tcW w:w="1129" w:type="dxa"/>
            <w:noWrap/>
          </w:tcPr>
          <w:p w14:paraId="34E21645" w14:textId="77777777" w:rsidR="00F37938" w:rsidRPr="00F77A4D" w:rsidRDefault="00F37938" w:rsidP="00341254">
            <w:pPr>
              <w:jc w:val="left"/>
              <w:rPr>
                <w:rFonts w:ascii="Republika" w:eastAsia="Times New Roman" w:hAnsi="Republika" w:cs="Arial"/>
                <w:b w:val="0"/>
                <w:color w:val="000000"/>
                <w:lang w:eastAsia="sl-SI"/>
              </w:rPr>
            </w:pPr>
          </w:p>
        </w:tc>
        <w:tc>
          <w:tcPr>
            <w:tcW w:w="2694" w:type="dxa"/>
            <w:vAlign w:val="center"/>
          </w:tcPr>
          <w:p w14:paraId="607D24A3" w14:textId="77777777" w:rsidR="00F37938" w:rsidRPr="00F77A4D" w:rsidRDefault="00F3793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E-pošta:</w:t>
            </w:r>
          </w:p>
        </w:tc>
        <w:tc>
          <w:tcPr>
            <w:tcW w:w="5528" w:type="dxa"/>
            <w:noWrap/>
            <w:vAlign w:val="center"/>
          </w:tcPr>
          <w:p w14:paraId="0728FE03" w14:textId="372EE429" w:rsidR="00F37938" w:rsidRPr="009A2EF7" w:rsidRDefault="00D16E36"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glavnapisarna@arrs.si</w:t>
            </w:r>
          </w:p>
        </w:tc>
      </w:tr>
      <w:tr w:rsidR="00F37938" w:rsidRPr="00F77A4D" w14:paraId="194A0A08" w14:textId="77777777" w:rsidTr="00046CFC">
        <w:trPr>
          <w:trHeight w:val="164"/>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999999" w:themeColor="text1" w:themeTint="66"/>
            </w:tcBorders>
            <w:noWrap/>
          </w:tcPr>
          <w:p w14:paraId="4953B08D" w14:textId="77777777" w:rsidR="00F37938" w:rsidRPr="00F77A4D" w:rsidRDefault="00F37938" w:rsidP="00341254">
            <w:pPr>
              <w:jc w:val="left"/>
              <w:rPr>
                <w:rFonts w:ascii="Republika" w:eastAsia="Times New Roman" w:hAnsi="Republika" w:cs="Arial"/>
                <w:b w:val="0"/>
                <w:color w:val="000000"/>
                <w:lang w:eastAsia="sl-SI"/>
              </w:rPr>
            </w:pPr>
          </w:p>
        </w:tc>
        <w:tc>
          <w:tcPr>
            <w:tcW w:w="2694" w:type="dxa"/>
            <w:tcBorders>
              <w:bottom w:val="single" w:sz="4" w:space="0" w:color="999999" w:themeColor="text1" w:themeTint="66"/>
            </w:tcBorders>
            <w:vAlign w:val="center"/>
          </w:tcPr>
          <w:p w14:paraId="2AA8F39B" w14:textId="77777777" w:rsidR="00F37938" w:rsidRPr="00F77A4D" w:rsidRDefault="00F3793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Vodja izvajalskega telesa:</w:t>
            </w:r>
          </w:p>
        </w:tc>
        <w:tc>
          <w:tcPr>
            <w:tcW w:w="5528" w:type="dxa"/>
            <w:tcBorders>
              <w:bottom w:val="single" w:sz="4" w:space="0" w:color="999999" w:themeColor="text1" w:themeTint="66"/>
            </w:tcBorders>
            <w:noWrap/>
            <w:vAlign w:val="center"/>
          </w:tcPr>
          <w:p w14:paraId="564B13F9" w14:textId="40EBF0CB" w:rsidR="00F37938" w:rsidRPr="009A2EF7"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A2EF7">
              <w:rPr>
                <w:rFonts w:ascii="Republika" w:eastAsia="Times New Roman" w:hAnsi="Republika" w:cs="Arial"/>
                <w:lang w:eastAsia="sl-SI"/>
              </w:rPr>
              <w:t>Dr. Špela Stres, v.d. direktorja (</w:t>
            </w:r>
            <w:hyperlink r:id="rId34" w:history="1">
              <w:r w:rsidRPr="009A2EF7">
                <w:rPr>
                  <w:rStyle w:val="Hiperpovezava"/>
                  <w:rFonts w:ascii="Republika" w:eastAsia="Times New Roman" w:hAnsi="Republika" w:cs="Arial"/>
                  <w:color w:val="auto"/>
                  <w:lang w:eastAsia="sl-SI"/>
                </w:rPr>
                <w:t>spela.stres@arrs.si</w:t>
              </w:r>
            </w:hyperlink>
            <w:r w:rsidRPr="009A2EF7">
              <w:rPr>
                <w:rFonts w:ascii="Republika" w:eastAsia="Times New Roman" w:hAnsi="Republika" w:cs="Arial"/>
                <w:lang w:eastAsia="sl-SI"/>
              </w:rPr>
              <w:t>); 01 400 5910</w:t>
            </w:r>
          </w:p>
        </w:tc>
      </w:tr>
      <w:tr w:rsidR="00046CFC" w:rsidRPr="00F77A4D" w14:paraId="3E04D4AA" w14:textId="77777777" w:rsidTr="00046CFC">
        <w:trPr>
          <w:trHeight w:val="419"/>
        </w:trPr>
        <w:tc>
          <w:tcPr>
            <w:cnfStyle w:val="001000000000" w:firstRow="0" w:lastRow="0" w:firstColumn="1" w:lastColumn="0" w:oddVBand="0" w:evenVBand="0" w:oddHBand="0" w:evenHBand="0" w:firstRowFirstColumn="0" w:firstRowLastColumn="0" w:lastRowFirstColumn="0" w:lastRowLastColumn="0"/>
            <w:tcW w:w="1129" w:type="dxa"/>
            <w:tcBorders>
              <w:bottom w:val="single" w:sz="12" w:space="0" w:color="767171" w:themeColor="background2" w:themeShade="80"/>
            </w:tcBorders>
            <w:noWrap/>
            <w:vAlign w:val="bottom"/>
          </w:tcPr>
          <w:p w14:paraId="6F83E1AB" w14:textId="0A95EA49" w:rsidR="00046CFC" w:rsidRPr="00046CFC" w:rsidRDefault="00046CFC" w:rsidP="00046CFC">
            <w:pPr>
              <w:jc w:val="left"/>
              <w:rPr>
                <w:rFonts w:ascii="Republika" w:eastAsia="Times New Roman" w:hAnsi="Republika" w:cs="Arial"/>
                <w:color w:val="000000"/>
                <w:lang w:eastAsia="sl-SI"/>
              </w:rPr>
            </w:pPr>
            <w:r w:rsidRPr="005028C8">
              <w:rPr>
                <w:rFonts w:ascii="Republika" w:eastAsia="Times New Roman" w:hAnsi="Republika" w:cs="Arial"/>
                <w:color w:val="000000"/>
                <w:lang w:eastAsia="sl-SI"/>
              </w:rPr>
              <w:t xml:space="preserve">PT </w:t>
            </w:r>
            <w:r>
              <w:rPr>
                <w:rFonts w:ascii="Republika" w:eastAsia="Times New Roman" w:hAnsi="Republika" w:cs="Arial"/>
                <w:color w:val="000000"/>
                <w:lang w:eastAsia="sl-SI"/>
              </w:rPr>
              <w:t>MKRR</w:t>
            </w:r>
          </w:p>
        </w:tc>
        <w:tc>
          <w:tcPr>
            <w:tcW w:w="8222" w:type="dxa"/>
            <w:gridSpan w:val="2"/>
            <w:tcBorders>
              <w:bottom w:val="single" w:sz="12" w:space="0" w:color="767171" w:themeColor="background2" w:themeShade="80"/>
            </w:tcBorders>
            <w:vAlign w:val="bottom"/>
          </w:tcPr>
          <w:p w14:paraId="7F1404B0" w14:textId="5ACA136F" w:rsidR="00046CFC" w:rsidRPr="00046CFC" w:rsidRDefault="00046CFC" w:rsidP="00046CFC">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bCs/>
                <w:color w:val="000000"/>
                <w:lang w:eastAsia="sl-SI"/>
              </w:rPr>
            </w:pPr>
            <w:r>
              <w:rPr>
                <w:rFonts w:ascii="Republika" w:eastAsia="Times New Roman" w:hAnsi="Republika" w:cs="Arial"/>
                <w:b/>
                <w:bCs/>
                <w:color w:val="000000"/>
                <w:lang w:eastAsia="sl-SI"/>
              </w:rPr>
              <w:t>SRRS</w:t>
            </w:r>
          </w:p>
        </w:tc>
      </w:tr>
      <w:tr w:rsidR="00046CFC" w:rsidRPr="00F77A4D" w14:paraId="4EF21B80" w14:textId="77777777" w:rsidTr="00046CFC">
        <w:trPr>
          <w:trHeight w:val="164"/>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767171" w:themeColor="background2" w:themeShade="80"/>
            </w:tcBorders>
            <w:noWrap/>
          </w:tcPr>
          <w:p w14:paraId="7504B3A1" w14:textId="77777777" w:rsidR="00046CFC" w:rsidRPr="00F77A4D" w:rsidRDefault="00046CFC" w:rsidP="00046CFC">
            <w:pPr>
              <w:jc w:val="left"/>
              <w:rPr>
                <w:rFonts w:ascii="Republika" w:eastAsia="Times New Roman" w:hAnsi="Republika" w:cs="Arial"/>
                <w:b w:val="0"/>
                <w:color w:val="000000"/>
                <w:lang w:eastAsia="sl-SI"/>
              </w:rPr>
            </w:pPr>
          </w:p>
        </w:tc>
        <w:tc>
          <w:tcPr>
            <w:tcW w:w="2694" w:type="dxa"/>
            <w:tcBorders>
              <w:top w:val="single" w:sz="12" w:space="0" w:color="767171" w:themeColor="background2" w:themeShade="80"/>
            </w:tcBorders>
            <w:vAlign w:val="center"/>
          </w:tcPr>
          <w:p w14:paraId="506C15EF" w14:textId="08063684" w:rsidR="00046CFC" w:rsidRPr="00F77A4D" w:rsidRDefault="00046CFC" w:rsidP="00046CFC">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Naslov:</w:t>
            </w:r>
          </w:p>
        </w:tc>
        <w:tc>
          <w:tcPr>
            <w:tcW w:w="5528" w:type="dxa"/>
            <w:tcBorders>
              <w:top w:val="single" w:sz="12" w:space="0" w:color="767171" w:themeColor="background2" w:themeShade="80"/>
            </w:tcBorders>
            <w:noWrap/>
            <w:vAlign w:val="center"/>
          </w:tcPr>
          <w:p w14:paraId="5D9241C5" w14:textId="2142AF30" w:rsidR="00046CFC" w:rsidRPr="00623FB6" w:rsidRDefault="00046CFC" w:rsidP="00046CFC">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623FB6">
              <w:rPr>
                <w:rFonts w:ascii="Republika" w:hAnsi="Republika"/>
              </w:rPr>
              <w:t>Škrabčev trg 9a, 1310 Ribnica</w:t>
            </w:r>
          </w:p>
        </w:tc>
      </w:tr>
      <w:tr w:rsidR="00046CFC" w:rsidRPr="00F77A4D" w14:paraId="60A15183" w14:textId="77777777" w:rsidTr="00046CFC">
        <w:trPr>
          <w:trHeight w:val="164"/>
        </w:trPr>
        <w:tc>
          <w:tcPr>
            <w:cnfStyle w:val="001000000000" w:firstRow="0" w:lastRow="0" w:firstColumn="1" w:lastColumn="0" w:oddVBand="0" w:evenVBand="0" w:oddHBand="0" w:evenHBand="0" w:firstRowFirstColumn="0" w:firstRowLastColumn="0" w:lastRowFirstColumn="0" w:lastRowLastColumn="0"/>
            <w:tcW w:w="1129" w:type="dxa"/>
            <w:noWrap/>
          </w:tcPr>
          <w:p w14:paraId="1815C936" w14:textId="77777777" w:rsidR="00046CFC" w:rsidRPr="00F77A4D" w:rsidRDefault="00046CFC" w:rsidP="00046CFC">
            <w:pPr>
              <w:jc w:val="left"/>
              <w:rPr>
                <w:rFonts w:ascii="Republika" w:eastAsia="Times New Roman" w:hAnsi="Republika" w:cs="Arial"/>
                <w:b w:val="0"/>
                <w:color w:val="000000"/>
                <w:lang w:eastAsia="sl-SI"/>
              </w:rPr>
            </w:pPr>
          </w:p>
        </w:tc>
        <w:tc>
          <w:tcPr>
            <w:tcW w:w="2694" w:type="dxa"/>
            <w:vAlign w:val="center"/>
          </w:tcPr>
          <w:p w14:paraId="16D4ED05" w14:textId="71660D10" w:rsidR="00046CFC" w:rsidRPr="00F77A4D" w:rsidRDefault="00046CFC" w:rsidP="00046CFC">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Telefon:</w:t>
            </w:r>
          </w:p>
        </w:tc>
        <w:tc>
          <w:tcPr>
            <w:tcW w:w="5528" w:type="dxa"/>
            <w:noWrap/>
            <w:vAlign w:val="center"/>
          </w:tcPr>
          <w:p w14:paraId="0195887A" w14:textId="4A0A446D" w:rsidR="00046CFC" w:rsidRPr="009A2EF7" w:rsidRDefault="00046CFC" w:rsidP="00046CFC">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01 836 19 53</w:t>
            </w:r>
          </w:p>
        </w:tc>
      </w:tr>
      <w:tr w:rsidR="00046CFC" w:rsidRPr="00F77A4D" w14:paraId="4EA28D14" w14:textId="77777777" w:rsidTr="00046CFC">
        <w:trPr>
          <w:trHeight w:val="164"/>
        </w:trPr>
        <w:tc>
          <w:tcPr>
            <w:cnfStyle w:val="001000000000" w:firstRow="0" w:lastRow="0" w:firstColumn="1" w:lastColumn="0" w:oddVBand="0" w:evenVBand="0" w:oddHBand="0" w:evenHBand="0" w:firstRowFirstColumn="0" w:firstRowLastColumn="0" w:lastRowFirstColumn="0" w:lastRowLastColumn="0"/>
            <w:tcW w:w="1129" w:type="dxa"/>
            <w:noWrap/>
          </w:tcPr>
          <w:p w14:paraId="435401C4" w14:textId="77777777" w:rsidR="00046CFC" w:rsidRPr="00F77A4D" w:rsidRDefault="00046CFC" w:rsidP="00046CFC">
            <w:pPr>
              <w:jc w:val="left"/>
              <w:rPr>
                <w:rFonts w:ascii="Republika" w:eastAsia="Times New Roman" w:hAnsi="Republika" w:cs="Arial"/>
                <w:b w:val="0"/>
                <w:color w:val="000000"/>
                <w:lang w:eastAsia="sl-SI"/>
              </w:rPr>
            </w:pPr>
          </w:p>
        </w:tc>
        <w:tc>
          <w:tcPr>
            <w:tcW w:w="2694" w:type="dxa"/>
            <w:vAlign w:val="center"/>
          </w:tcPr>
          <w:p w14:paraId="08D4A4BB" w14:textId="731017F8" w:rsidR="00046CFC" w:rsidRPr="00F77A4D" w:rsidRDefault="00046CFC" w:rsidP="00046CFC">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E-pošta:</w:t>
            </w:r>
          </w:p>
        </w:tc>
        <w:tc>
          <w:tcPr>
            <w:tcW w:w="5528" w:type="dxa"/>
            <w:noWrap/>
            <w:vAlign w:val="center"/>
          </w:tcPr>
          <w:p w14:paraId="60C05C52" w14:textId="316E759A" w:rsidR="00046CFC" w:rsidRPr="009A2EF7" w:rsidRDefault="00046CFC" w:rsidP="00046CFC">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info@srrs.si</w:t>
            </w:r>
          </w:p>
        </w:tc>
      </w:tr>
      <w:tr w:rsidR="00046CFC" w:rsidRPr="00F77A4D" w14:paraId="130C8BB5" w14:textId="77777777" w:rsidTr="00D16E36">
        <w:trPr>
          <w:trHeight w:val="164"/>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999999" w:themeColor="text1" w:themeTint="66"/>
            </w:tcBorders>
            <w:noWrap/>
          </w:tcPr>
          <w:p w14:paraId="3D1C4B6D" w14:textId="77777777" w:rsidR="00046CFC" w:rsidRPr="00F77A4D" w:rsidRDefault="00046CFC" w:rsidP="00046CFC">
            <w:pPr>
              <w:jc w:val="left"/>
              <w:rPr>
                <w:rFonts w:ascii="Republika" w:eastAsia="Times New Roman" w:hAnsi="Republika" w:cs="Arial"/>
                <w:b w:val="0"/>
                <w:color w:val="000000"/>
                <w:lang w:eastAsia="sl-SI"/>
              </w:rPr>
            </w:pPr>
          </w:p>
        </w:tc>
        <w:tc>
          <w:tcPr>
            <w:tcW w:w="2694" w:type="dxa"/>
            <w:tcBorders>
              <w:bottom w:val="single" w:sz="4" w:space="0" w:color="999999" w:themeColor="text1" w:themeTint="66"/>
            </w:tcBorders>
            <w:vAlign w:val="center"/>
          </w:tcPr>
          <w:p w14:paraId="01865E63" w14:textId="4B747A5B" w:rsidR="00046CFC" w:rsidRPr="00F77A4D" w:rsidRDefault="00046CFC" w:rsidP="00046CFC">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F77A4D">
              <w:rPr>
                <w:rFonts w:ascii="Republika" w:eastAsia="Times New Roman" w:hAnsi="Republika" w:cs="Arial"/>
                <w:color w:val="000000"/>
                <w:lang w:eastAsia="sl-SI"/>
              </w:rPr>
              <w:t>Vodja izvajalskega telesa:</w:t>
            </w:r>
          </w:p>
        </w:tc>
        <w:tc>
          <w:tcPr>
            <w:tcW w:w="5528" w:type="dxa"/>
            <w:tcBorders>
              <w:bottom w:val="single" w:sz="4" w:space="0" w:color="999999" w:themeColor="text1" w:themeTint="66"/>
            </w:tcBorders>
            <w:noWrap/>
            <w:vAlign w:val="center"/>
          </w:tcPr>
          <w:p w14:paraId="1ADFB417" w14:textId="19CDAB55" w:rsidR="00046CFC" w:rsidRPr="009A2EF7" w:rsidRDefault="00046CFC" w:rsidP="00046CFC">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 xml:space="preserve">Tjaša </w:t>
            </w:r>
            <w:r w:rsidRPr="005D589F">
              <w:rPr>
                <w:rFonts w:ascii="Republika" w:eastAsia="Times New Roman" w:hAnsi="Republika" w:cs="Arial"/>
                <w:lang w:eastAsia="sl-SI"/>
              </w:rPr>
              <w:t>Perković, vodja Sektorja za finančne spodbude (</w:t>
            </w:r>
            <w:hyperlink r:id="rId35" w:history="1">
              <w:r w:rsidRPr="005D589F">
                <w:rPr>
                  <w:rStyle w:val="Hiperpovezava"/>
                  <w:rFonts w:ascii="Republika" w:eastAsia="Times New Roman" w:hAnsi="Republika" w:cs="Arial"/>
                  <w:color w:val="auto"/>
                  <w:lang w:eastAsia="sl-SI"/>
                </w:rPr>
                <w:t>tjasa.perkovic@srrs.si</w:t>
              </w:r>
            </w:hyperlink>
            <w:r w:rsidRPr="005D589F">
              <w:rPr>
                <w:rFonts w:ascii="Republika" w:eastAsia="Times New Roman" w:hAnsi="Republika" w:cs="Arial"/>
                <w:lang w:eastAsia="sl-SI"/>
              </w:rPr>
              <w:t xml:space="preserve">); 01 836 19 </w:t>
            </w:r>
            <w:r>
              <w:rPr>
                <w:rFonts w:ascii="Republika" w:eastAsia="Times New Roman" w:hAnsi="Republika" w:cs="Arial"/>
                <w:lang w:eastAsia="sl-SI"/>
              </w:rPr>
              <w:t>53</w:t>
            </w:r>
          </w:p>
        </w:tc>
      </w:tr>
    </w:tbl>
    <w:p w14:paraId="04E044F2" w14:textId="596F5DF8" w:rsidR="001E2589" w:rsidRDefault="001E2589" w:rsidP="00341254">
      <w:pPr>
        <w:rPr>
          <w:rFonts w:ascii="Republika" w:hAnsi="Republika" w:cs="Arial"/>
          <w:sz w:val="20"/>
          <w:szCs w:val="20"/>
        </w:rPr>
      </w:pPr>
    </w:p>
    <w:p w14:paraId="05FC74A5" w14:textId="6EE722A5" w:rsidR="00B11162" w:rsidRPr="008F42B2" w:rsidRDefault="00A55A79" w:rsidP="00DA2706">
      <w:pPr>
        <w:pStyle w:val="Naslov3"/>
        <w:numPr>
          <w:ilvl w:val="2"/>
          <w:numId w:val="21"/>
        </w:numPr>
      </w:pPr>
      <w:bookmarkStart w:id="26" w:name="_Toc139026194"/>
      <w:r w:rsidRPr="008F42B2">
        <w:lastRenderedPageBreak/>
        <w:t>ORGAN ZA RAČUNOVODENJE</w:t>
      </w:r>
      <w:bookmarkEnd w:id="26"/>
    </w:p>
    <w:p w14:paraId="62EA2C39" w14:textId="77777777" w:rsidR="00F43769" w:rsidRPr="00190567" w:rsidRDefault="00F43769" w:rsidP="00341254">
      <w:pPr>
        <w:rPr>
          <w:rFonts w:ascii="Republika" w:hAnsi="Republika" w:cs="Arial"/>
          <w:sz w:val="20"/>
          <w:szCs w:val="20"/>
        </w:rPr>
      </w:pPr>
    </w:p>
    <w:p w14:paraId="4CAF6DBC" w14:textId="77777777" w:rsidR="008C1DA0" w:rsidRPr="00BE2D68" w:rsidRDefault="008C1DA0" w:rsidP="00341254">
      <w:pPr>
        <w:jc w:val="left"/>
        <w:rPr>
          <w:rFonts w:ascii="Republika" w:hAnsi="Republika" w:cs="Arial"/>
        </w:rPr>
      </w:pPr>
      <w:r w:rsidRPr="00BE2D68">
        <w:rPr>
          <w:rFonts w:ascii="Republika" w:hAnsi="Republika" w:cs="Arial"/>
        </w:rPr>
        <w:t xml:space="preserve">Naziv, naslov in kontaktna točka: </w:t>
      </w:r>
    </w:p>
    <w:p w14:paraId="011195C6" w14:textId="77777777" w:rsidR="005717AF" w:rsidRPr="00BE2D68" w:rsidRDefault="009A592C" w:rsidP="00341254">
      <w:pPr>
        <w:spacing w:after="0"/>
        <w:ind w:left="708"/>
        <w:jc w:val="left"/>
        <w:rPr>
          <w:rFonts w:ascii="Republika" w:hAnsi="Republika" w:cs="Arial"/>
          <w:b/>
        </w:rPr>
      </w:pPr>
      <w:r w:rsidRPr="00BE2D68">
        <w:rPr>
          <w:rFonts w:ascii="Republika" w:hAnsi="Republika" w:cs="Arial"/>
          <w:b/>
        </w:rPr>
        <w:t>Ministrstvo za finance</w:t>
      </w:r>
    </w:p>
    <w:p w14:paraId="1AAB838E" w14:textId="77777777" w:rsidR="005717AF" w:rsidRPr="00BE2D68" w:rsidRDefault="009A592C" w:rsidP="00341254">
      <w:pPr>
        <w:spacing w:after="0"/>
        <w:ind w:left="708"/>
        <w:jc w:val="left"/>
        <w:rPr>
          <w:rFonts w:ascii="Republika" w:hAnsi="Republika" w:cs="Arial"/>
          <w:b/>
        </w:rPr>
      </w:pPr>
      <w:r w:rsidRPr="00BE2D68">
        <w:rPr>
          <w:rFonts w:ascii="Republika" w:hAnsi="Republika" w:cs="Arial"/>
          <w:b/>
        </w:rPr>
        <w:t>Direktorat za proračun</w:t>
      </w:r>
    </w:p>
    <w:p w14:paraId="40E2A206" w14:textId="77777777" w:rsidR="00445D0E" w:rsidRPr="00BE2D68" w:rsidRDefault="00445D0E" w:rsidP="00341254">
      <w:pPr>
        <w:spacing w:after="0"/>
        <w:ind w:left="708"/>
        <w:jc w:val="left"/>
        <w:rPr>
          <w:rFonts w:ascii="Republika" w:hAnsi="Republika" w:cs="Arial"/>
          <w:b/>
        </w:rPr>
      </w:pPr>
      <w:r w:rsidRPr="00BE2D68">
        <w:rPr>
          <w:rFonts w:ascii="Republika" w:hAnsi="Republika" w:cs="Arial"/>
          <w:b/>
        </w:rPr>
        <w:t>Sektor za upravljanje s sredstvi EU/CA</w:t>
      </w:r>
    </w:p>
    <w:p w14:paraId="516E9170" w14:textId="77777777" w:rsidR="005717AF" w:rsidRPr="00BE2D68" w:rsidRDefault="005717AF" w:rsidP="00341254">
      <w:pPr>
        <w:spacing w:after="0"/>
        <w:ind w:left="708"/>
        <w:jc w:val="left"/>
        <w:rPr>
          <w:rFonts w:ascii="Republika" w:hAnsi="Republika" w:cs="Arial"/>
          <w:b/>
        </w:rPr>
      </w:pPr>
      <w:r w:rsidRPr="00BE2D68">
        <w:rPr>
          <w:rFonts w:ascii="Republika" w:hAnsi="Republika" w:cs="Arial"/>
          <w:b/>
        </w:rPr>
        <w:t>Beethovnova ulica 11</w:t>
      </w:r>
    </w:p>
    <w:p w14:paraId="19CE6256" w14:textId="77777777" w:rsidR="005717AF" w:rsidRPr="00BE2D68" w:rsidRDefault="005717AF" w:rsidP="00341254">
      <w:pPr>
        <w:spacing w:after="0"/>
        <w:ind w:left="708"/>
        <w:jc w:val="left"/>
        <w:rPr>
          <w:rFonts w:ascii="Republika" w:hAnsi="Republika" w:cs="Arial"/>
          <w:b/>
        </w:rPr>
      </w:pPr>
      <w:r w:rsidRPr="00BE2D68">
        <w:rPr>
          <w:rFonts w:ascii="Republika" w:hAnsi="Republika" w:cs="Arial"/>
          <w:b/>
        </w:rPr>
        <w:t>1000 Ljubljana</w:t>
      </w:r>
    </w:p>
    <w:p w14:paraId="1D9F3F42" w14:textId="5624B0AE" w:rsidR="00435B20" w:rsidRPr="00BE2D68" w:rsidRDefault="00623A67" w:rsidP="00341254">
      <w:pPr>
        <w:spacing w:after="0"/>
        <w:ind w:left="709"/>
        <w:jc w:val="left"/>
        <w:rPr>
          <w:rFonts w:ascii="Republika" w:hAnsi="Republika" w:cs="Arial"/>
          <w:b/>
        </w:rPr>
      </w:pPr>
      <w:r w:rsidRPr="00BE2D68">
        <w:rPr>
          <w:rFonts w:ascii="Republika" w:hAnsi="Republika" w:cs="Arial"/>
          <w:b/>
        </w:rPr>
        <w:t>E</w:t>
      </w:r>
      <w:r w:rsidR="009A592C" w:rsidRPr="00BE2D68">
        <w:rPr>
          <w:rFonts w:ascii="Republika" w:hAnsi="Republika" w:cs="Arial"/>
          <w:b/>
        </w:rPr>
        <w:t xml:space="preserve">-naslov: </w:t>
      </w:r>
      <w:hyperlink r:id="rId36" w:history="1">
        <w:r w:rsidR="00A55A79" w:rsidRPr="00BE2D68">
          <w:rPr>
            <w:rStyle w:val="Hiperpovezava"/>
            <w:rFonts w:ascii="Republika" w:hAnsi="Republika" w:cs="Arial"/>
            <w:b/>
          </w:rPr>
          <w:t>gp.mf@gov.si</w:t>
        </w:r>
      </w:hyperlink>
      <w:r w:rsidR="00BE2D68" w:rsidRPr="00BE2D68">
        <w:rPr>
          <w:rStyle w:val="Hiperpovezava"/>
          <w:rFonts w:ascii="Republika" w:hAnsi="Republika" w:cs="Arial"/>
          <w:b/>
        </w:rPr>
        <w:t>,</w:t>
      </w:r>
      <w:r w:rsidR="00BE2D68" w:rsidRPr="00BE2D68">
        <w:rPr>
          <w:rStyle w:val="Hiperpovezava"/>
          <w:rFonts w:ascii="Republika" w:hAnsi="Republika" w:cs="Arial"/>
          <w:b/>
          <w:u w:val="none"/>
        </w:rPr>
        <w:t xml:space="preserve"> </w:t>
      </w:r>
      <w:hyperlink r:id="rId37" w:history="1">
        <w:r w:rsidR="00BE2D68" w:rsidRPr="00BE2D68">
          <w:rPr>
            <w:rStyle w:val="Hiperpovezava"/>
            <w:rFonts w:ascii="Republika" w:hAnsi="Republika" w:cs="Arial"/>
            <w:b/>
          </w:rPr>
          <w:t>mf.suseu@mf-rs.si</w:t>
        </w:r>
      </w:hyperlink>
      <w:r w:rsidR="00A55A79" w:rsidRPr="00BE2D68">
        <w:rPr>
          <w:rFonts w:ascii="Republika" w:hAnsi="Republika" w:cs="Arial"/>
          <w:b/>
        </w:rPr>
        <w:t xml:space="preserve"> </w:t>
      </w:r>
    </w:p>
    <w:p w14:paraId="014A7B6E" w14:textId="0F390664" w:rsidR="00623A67" w:rsidRPr="00BE2D68" w:rsidRDefault="00623A67" w:rsidP="00341254">
      <w:pPr>
        <w:spacing w:after="0"/>
        <w:ind w:left="709"/>
        <w:jc w:val="left"/>
        <w:rPr>
          <w:rFonts w:ascii="Republika" w:hAnsi="Republika" w:cs="Arial"/>
          <w:b/>
        </w:rPr>
      </w:pPr>
      <w:r w:rsidRPr="00BE2D68">
        <w:rPr>
          <w:rFonts w:ascii="Republika" w:hAnsi="Republika" w:cs="Arial"/>
          <w:b/>
        </w:rPr>
        <w:t>Tel</w:t>
      </w:r>
      <w:r w:rsidR="004B26CE">
        <w:rPr>
          <w:rFonts w:ascii="Republika" w:hAnsi="Republika" w:cs="Arial"/>
          <w:b/>
        </w:rPr>
        <w:t>efon</w:t>
      </w:r>
      <w:r w:rsidRPr="00BE2D68">
        <w:rPr>
          <w:rFonts w:ascii="Republika" w:hAnsi="Republika" w:cs="Arial"/>
          <w:b/>
        </w:rPr>
        <w:t xml:space="preserve">: </w:t>
      </w:r>
      <w:r w:rsidR="000A749E" w:rsidRPr="00BE2D68">
        <w:rPr>
          <w:rFonts w:ascii="Republika" w:hAnsi="Republika" w:cs="Arial"/>
          <w:b/>
        </w:rPr>
        <w:t>0 1 369 65 10</w:t>
      </w:r>
    </w:p>
    <w:p w14:paraId="6E856587" w14:textId="77777777" w:rsidR="00B11162" w:rsidRPr="00BE2D68" w:rsidRDefault="00B11162" w:rsidP="00341254">
      <w:pPr>
        <w:spacing w:afterLines="40" w:after="96"/>
        <w:rPr>
          <w:rFonts w:ascii="Republika" w:hAnsi="Republika" w:cs="Arial"/>
        </w:rPr>
      </w:pPr>
    </w:p>
    <w:p w14:paraId="216DE422" w14:textId="1AFCC7B0" w:rsidR="00623A67" w:rsidRPr="00BE2D68" w:rsidRDefault="00A55A79" w:rsidP="00341254">
      <w:pPr>
        <w:spacing w:afterLines="40" w:after="96"/>
        <w:rPr>
          <w:rFonts w:ascii="Republika" w:hAnsi="Republika" w:cs="Arial"/>
        </w:rPr>
      </w:pPr>
      <w:r w:rsidRPr="00BE2D68">
        <w:rPr>
          <w:rFonts w:ascii="Republika" w:hAnsi="Republika" w:cs="Arial"/>
        </w:rPr>
        <w:t xml:space="preserve">Vodja organa za računovodenje: </w:t>
      </w:r>
    </w:p>
    <w:p w14:paraId="0FD5B689" w14:textId="0D79430C" w:rsidR="00161ADF" w:rsidRPr="00BE2D68" w:rsidRDefault="00BE2D68" w:rsidP="00BE2D68">
      <w:pPr>
        <w:spacing w:after="0" w:line="276" w:lineRule="auto"/>
        <w:ind w:left="708"/>
        <w:rPr>
          <w:rFonts w:ascii="Republika" w:hAnsi="Republika" w:cs="Arial"/>
          <w:b/>
          <w:highlight w:val="lightGray"/>
        </w:rPr>
      </w:pPr>
      <w:r w:rsidRPr="00BE2D68">
        <w:rPr>
          <w:rFonts w:ascii="Republika" w:hAnsi="Republika" w:cs="Arial"/>
          <w:b/>
        </w:rPr>
        <w:t>m</w:t>
      </w:r>
      <w:r w:rsidR="00B11162" w:rsidRPr="00BE2D68">
        <w:rPr>
          <w:rFonts w:ascii="Republika" w:hAnsi="Republika" w:cs="Arial"/>
          <w:b/>
        </w:rPr>
        <w:t xml:space="preserve">ag. </w:t>
      </w:r>
      <w:r w:rsidR="004B26CE">
        <w:rPr>
          <w:rFonts w:ascii="Republika" w:hAnsi="Republika" w:cs="Arial"/>
          <w:b/>
        </w:rPr>
        <w:t>Evelyn Filip</w:t>
      </w:r>
    </w:p>
    <w:p w14:paraId="027FEE7F" w14:textId="350FEF8C" w:rsidR="000A749E" w:rsidRPr="00BE2D68" w:rsidRDefault="000A749E" w:rsidP="00BE2D68">
      <w:pPr>
        <w:spacing w:after="0" w:line="276" w:lineRule="auto"/>
        <w:ind w:left="708" w:right="-284"/>
        <w:rPr>
          <w:rFonts w:ascii="Republika" w:hAnsi="Republika"/>
          <w:b/>
        </w:rPr>
      </w:pPr>
      <w:r w:rsidRPr="00BE2D68">
        <w:rPr>
          <w:rFonts w:ascii="Republika" w:hAnsi="Republika"/>
          <w:b/>
        </w:rPr>
        <w:t>e-pošta: evelyn.filip@gov.si</w:t>
      </w:r>
    </w:p>
    <w:p w14:paraId="14C85E02" w14:textId="2A3067B2" w:rsidR="009C75E3" w:rsidRPr="00BE2D68" w:rsidRDefault="000A749E" w:rsidP="00BE2D68">
      <w:pPr>
        <w:spacing w:after="0" w:line="276" w:lineRule="auto"/>
        <w:ind w:firstLine="708"/>
        <w:rPr>
          <w:rFonts w:ascii="Republika" w:hAnsi="Republika"/>
          <w:b/>
        </w:rPr>
      </w:pPr>
      <w:r w:rsidRPr="00BE2D68">
        <w:rPr>
          <w:rFonts w:ascii="Republika" w:hAnsi="Republika"/>
          <w:b/>
        </w:rPr>
        <w:t xml:space="preserve">Telefon: </w:t>
      </w:r>
      <w:r w:rsidR="004B26CE">
        <w:rPr>
          <w:rFonts w:ascii="Republika" w:hAnsi="Republika"/>
          <w:b/>
        </w:rPr>
        <w:t>0</w:t>
      </w:r>
      <w:r w:rsidRPr="00BE2D68">
        <w:rPr>
          <w:rFonts w:ascii="Republika" w:hAnsi="Republika"/>
          <w:b/>
        </w:rPr>
        <w:t>1 369 65 11</w:t>
      </w:r>
    </w:p>
    <w:p w14:paraId="5A51A433" w14:textId="044F6088" w:rsidR="00BE2D68" w:rsidRDefault="00BE2D68" w:rsidP="00BE2D68">
      <w:pPr>
        <w:ind w:firstLine="708"/>
        <w:rPr>
          <w:rFonts w:ascii="Republika" w:hAnsi="Republika"/>
        </w:rPr>
      </w:pPr>
    </w:p>
    <w:p w14:paraId="65CB1F58" w14:textId="72DEF8BA" w:rsidR="00F43769" w:rsidRPr="008F42B2" w:rsidRDefault="00C914A2" w:rsidP="00DA2706">
      <w:pPr>
        <w:pStyle w:val="Naslov3"/>
        <w:numPr>
          <w:ilvl w:val="2"/>
          <w:numId w:val="29"/>
        </w:numPr>
        <w:tabs>
          <w:tab w:val="left" w:pos="993"/>
        </w:tabs>
        <w:rPr>
          <w:rFonts w:cs="Arial"/>
        </w:rPr>
      </w:pPr>
      <w:bookmarkStart w:id="27" w:name="_Toc102128222"/>
      <w:bookmarkStart w:id="28" w:name="_Toc139026195"/>
      <w:r w:rsidRPr="008F42B2">
        <w:rPr>
          <w:rFonts w:cs="Arial"/>
        </w:rPr>
        <w:t>LOČEVANJE FUNKCIJ MED ORGANI</w:t>
      </w:r>
      <w:bookmarkEnd w:id="27"/>
      <w:r w:rsidR="00A55A79" w:rsidRPr="008F42B2">
        <w:rPr>
          <w:rFonts w:cs="Arial"/>
        </w:rPr>
        <w:t xml:space="preserve"> PRISTOJNIMI ZA PROGRAM</w:t>
      </w:r>
      <w:r w:rsidR="00F56696" w:rsidRPr="008F42B2">
        <w:rPr>
          <w:rFonts w:cs="Arial"/>
        </w:rPr>
        <w:t xml:space="preserve"> IN ZNOTRAJ NJIH</w:t>
      </w:r>
      <w:bookmarkEnd w:id="28"/>
    </w:p>
    <w:p w14:paraId="3C7E6665" w14:textId="77777777" w:rsidR="00F43769" w:rsidRPr="008D2DBA" w:rsidRDefault="00F43769" w:rsidP="00CE2D1B">
      <w:pPr>
        <w:spacing w:after="0"/>
        <w:rPr>
          <w:rFonts w:ascii="Republika" w:hAnsi="Republika"/>
        </w:rPr>
      </w:pPr>
    </w:p>
    <w:p w14:paraId="582B16BE" w14:textId="3F56CE30" w:rsidR="00527DDA" w:rsidRPr="008D2DBA" w:rsidRDefault="00A55CAD" w:rsidP="00CE2D1B">
      <w:pPr>
        <w:spacing w:after="0"/>
        <w:rPr>
          <w:rFonts w:ascii="Republika" w:hAnsi="Republika" w:cs="Arial"/>
        </w:rPr>
      </w:pPr>
      <w:r w:rsidRPr="008D2DBA">
        <w:rPr>
          <w:rFonts w:ascii="Republika" w:hAnsi="Republika" w:cs="Arial"/>
        </w:rPr>
        <w:t xml:space="preserve">Skladno s </w:t>
      </w:r>
      <w:r w:rsidR="008E0759" w:rsidRPr="008D2DBA">
        <w:rPr>
          <w:rFonts w:ascii="Republika" w:hAnsi="Republika" w:cs="Arial"/>
        </w:rPr>
        <w:t>4</w:t>
      </w:r>
      <w:r w:rsidR="00527DDA" w:rsidRPr="008D2DBA">
        <w:rPr>
          <w:rFonts w:ascii="Republika" w:hAnsi="Republika" w:cs="Arial"/>
        </w:rPr>
        <w:t>. točko 71. člena Uredbe 2021/1060</w:t>
      </w:r>
      <w:r w:rsidR="00B66B03" w:rsidRPr="008D2DBA">
        <w:rPr>
          <w:rFonts w:ascii="Republika" w:hAnsi="Republika" w:cs="Arial"/>
        </w:rPr>
        <w:t>/EU</w:t>
      </w:r>
      <w:r w:rsidR="00527DDA" w:rsidRPr="008D2DBA">
        <w:rPr>
          <w:rFonts w:ascii="Republika" w:hAnsi="Republika" w:cs="Arial"/>
        </w:rPr>
        <w:t xml:space="preserve"> </w:t>
      </w:r>
      <w:r w:rsidRPr="008D2DBA">
        <w:rPr>
          <w:rFonts w:ascii="Republika" w:hAnsi="Republika" w:cs="Arial"/>
        </w:rPr>
        <w:t xml:space="preserve">je </w:t>
      </w:r>
      <w:r w:rsidR="00A0420F" w:rsidRPr="008D2DBA">
        <w:rPr>
          <w:rFonts w:ascii="Republika" w:hAnsi="Republika" w:cs="Arial"/>
        </w:rPr>
        <w:t xml:space="preserve">načelo </w:t>
      </w:r>
      <w:r w:rsidR="00527DDA" w:rsidRPr="008D2DBA">
        <w:rPr>
          <w:rFonts w:ascii="Republika" w:hAnsi="Republika" w:cs="Arial"/>
        </w:rPr>
        <w:t>ločevanj</w:t>
      </w:r>
      <w:r w:rsidR="00A0420F" w:rsidRPr="008D2DBA">
        <w:rPr>
          <w:rFonts w:ascii="Republika" w:hAnsi="Republika" w:cs="Arial"/>
        </w:rPr>
        <w:t>a</w:t>
      </w:r>
      <w:r w:rsidR="00527DDA" w:rsidRPr="008D2DBA">
        <w:rPr>
          <w:rFonts w:ascii="Republika" w:hAnsi="Republika" w:cs="Arial"/>
        </w:rPr>
        <w:t xml:space="preserve"> funkcij med </w:t>
      </w:r>
      <w:r w:rsidR="00A0420F" w:rsidRPr="008D2DBA">
        <w:rPr>
          <w:rFonts w:ascii="Republika" w:hAnsi="Republika" w:cs="Arial"/>
        </w:rPr>
        <w:t>organom upravljanja, organom za računovodenje in revizijskim organom zagotov</w:t>
      </w:r>
      <w:r w:rsidR="00527DDA" w:rsidRPr="008D2DBA">
        <w:rPr>
          <w:rFonts w:ascii="Republika" w:hAnsi="Republika" w:cs="Arial"/>
        </w:rPr>
        <w:t xml:space="preserve">ljeno na način, </w:t>
      </w:r>
      <w:r w:rsidR="00A0420F" w:rsidRPr="008D2DBA">
        <w:rPr>
          <w:rFonts w:ascii="Republika" w:hAnsi="Republika" w:cs="Arial"/>
        </w:rPr>
        <w:t>da je za vsako izmed navedenih funkcij imenovana druga organizacija</w:t>
      </w:r>
      <w:r w:rsidRPr="008D2DBA">
        <w:rPr>
          <w:rFonts w:ascii="Republika" w:hAnsi="Republika" w:cs="Arial"/>
        </w:rPr>
        <w:t>.</w:t>
      </w:r>
      <w:r w:rsidR="003F457D" w:rsidRPr="008D2DBA">
        <w:rPr>
          <w:rFonts w:ascii="Republika" w:hAnsi="Republika" w:cs="Arial"/>
        </w:rPr>
        <w:t xml:space="preserve"> </w:t>
      </w:r>
    </w:p>
    <w:p w14:paraId="56EDC14E" w14:textId="77777777" w:rsidR="00A73B4E" w:rsidRPr="008D2DBA" w:rsidRDefault="00A73B4E" w:rsidP="00341254">
      <w:pPr>
        <w:pStyle w:val="Odstavekseznama"/>
        <w:rPr>
          <w:rFonts w:ascii="Republika" w:hAnsi="Republika" w:cs="Arial"/>
        </w:rPr>
      </w:pPr>
    </w:p>
    <w:p w14:paraId="7A1DC0DF" w14:textId="0B169708" w:rsidR="00AD3446" w:rsidRPr="00190567" w:rsidRDefault="00AD3446" w:rsidP="00DA2706">
      <w:pPr>
        <w:pStyle w:val="Naslov1"/>
        <w:numPr>
          <w:ilvl w:val="0"/>
          <w:numId w:val="9"/>
        </w:numPr>
        <w:ind w:left="709" w:hanging="709"/>
        <w:rPr>
          <w:rFonts w:ascii="Republika" w:hAnsi="Republika"/>
        </w:rPr>
      </w:pPr>
      <w:bookmarkStart w:id="29" w:name="_Toc102128223"/>
      <w:bookmarkStart w:id="30" w:name="_Toc139026196"/>
      <w:r w:rsidRPr="00190567">
        <w:rPr>
          <w:rFonts w:ascii="Republika" w:hAnsi="Republika"/>
        </w:rPr>
        <w:t>ORGAN UPRAVLJANJA</w:t>
      </w:r>
      <w:bookmarkEnd w:id="29"/>
      <w:bookmarkEnd w:id="30"/>
    </w:p>
    <w:p w14:paraId="627D2EA9" w14:textId="77777777" w:rsidR="001B6E9E" w:rsidRPr="00190567" w:rsidRDefault="001B6E9E" w:rsidP="00341254">
      <w:pPr>
        <w:rPr>
          <w:rFonts w:ascii="Republika" w:hAnsi="Republika" w:cs="Arial"/>
          <w:sz w:val="20"/>
          <w:szCs w:val="20"/>
        </w:rPr>
      </w:pPr>
    </w:p>
    <w:p w14:paraId="7773E8C6" w14:textId="4E19C4F4" w:rsidR="004510D7" w:rsidRPr="00190567" w:rsidRDefault="004510D7" w:rsidP="00DA2706">
      <w:pPr>
        <w:pStyle w:val="Naslov2"/>
        <w:numPr>
          <w:ilvl w:val="1"/>
          <w:numId w:val="9"/>
        </w:numPr>
        <w:ind w:left="709" w:hanging="709"/>
        <w:rPr>
          <w:rFonts w:ascii="Republika" w:hAnsi="Republika"/>
        </w:rPr>
      </w:pPr>
      <w:bookmarkStart w:id="31" w:name="_Toc139026197"/>
      <w:r w:rsidRPr="00190567">
        <w:rPr>
          <w:rFonts w:ascii="Republika" w:hAnsi="Republika"/>
        </w:rPr>
        <w:t>STATUS ORGANA UPRAVLJANJA</w:t>
      </w:r>
      <w:bookmarkEnd w:id="31"/>
    </w:p>
    <w:p w14:paraId="22E3882A" w14:textId="77777777" w:rsidR="00B11162" w:rsidRPr="007248A2" w:rsidRDefault="00B11162" w:rsidP="00341254">
      <w:pPr>
        <w:spacing w:after="0" w:line="240" w:lineRule="auto"/>
        <w:rPr>
          <w:rFonts w:ascii="Republika" w:hAnsi="Republika" w:cs="Arial"/>
        </w:rPr>
      </w:pPr>
    </w:p>
    <w:p w14:paraId="1CA7C409" w14:textId="77777777" w:rsidR="00623FB6" w:rsidRDefault="00623FB6" w:rsidP="00623FB6">
      <w:pPr>
        <w:spacing w:after="0"/>
        <w:rPr>
          <w:rFonts w:ascii="Republika" w:hAnsi="Republika" w:cs="Arial"/>
        </w:rPr>
      </w:pPr>
      <w:r>
        <w:rPr>
          <w:rFonts w:ascii="Republika" w:hAnsi="Republika" w:cs="Arial"/>
        </w:rPr>
        <w:t>OU</w:t>
      </w:r>
      <w:r w:rsidRPr="007248A2">
        <w:rPr>
          <w:rFonts w:ascii="Republika" w:hAnsi="Republika" w:cs="Arial"/>
        </w:rPr>
        <w:t xml:space="preserve"> je ministrstvo pristojno za kohezijo in regionalni razvoj. MKRR je nastalo januarja 2023 z novelo Zakona o vladi (ZVRS-J, Uradni list RS 163/22) ko je Vlada RS takratno Službo Vlade Republike Slovenije za razvoj in evropsko kohezijsko politiko reorganizirala v ministrstvo. </w:t>
      </w:r>
      <w:r w:rsidRPr="008713ED">
        <w:rPr>
          <w:rFonts w:ascii="Republika" w:hAnsi="Republika"/>
        </w:rPr>
        <w:t xml:space="preserve">Skladno </w:t>
      </w:r>
      <w:r>
        <w:rPr>
          <w:rFonts w:ascii="Republika" w:hAnsi="Republika"/>
        </w:rPr>
        <w:t>z</w:t>
      </w:r>
      <w:r w:rsidRPr="008713ED">
        <w:rPr>
          <w:rFonts w:ascii="Republika" w:hAnsi="Republika"/>
        </w:rPr>
        <w:t xml:space="preserve"> </w:t>
      </w:r>
      <w:r>
        <w:rPr>
          <w:rFonts w:ascii="Republika" w:hAnsi="Republika"/>
        </w:rPr>
        <w:t>32.b</w:t>
      </w:r>
      <w:r w:rsidRPr="008713ED">
        <w:rPr>
          <w:rFonts w:ascii="Republika" w:hAnsi="Republika"/>
        </w:rPr>
        <w:t xml:space="preserve"> členom Zakona o državni upravi </w:t>
      </w:r>
      <w:r>
        <w:rPr>
          <w:rFonts w:ascii="Republika" w:hAnsi="Republika"/>
        </w:rPr>
        <w:t xml:space="preserve">MKRR </w:t>
      </w:r>
      <w:r w:rsidRPr="0043187D">
        <w:rPr>
          <w:rFonts w:ascii="Republika" w:hAnsi="Republika" w:cs="Arial"/>
        </w:rPr>
        <w:t>opravlja naloge na področjih evropske kohezijske politike, upravljanja skladov te politike in upravljanja drugih virov nepovratnih sredstev za zmanjšanje ekonomskih in socialnih razlik ter na področju regionalnega razvoja.</w:t>
      </w:r>
    </w:p>
    <w:p w14:paraId="6B185CC4" w14:textId="77777777" w:rsidR="00623FB6" w:rsidRPr="007248A2" w:rsidRDefault="00623FB6" w:rsidP="00623FB6">
      <w:pPr>
        <w:spacing w:after="0"/>
        <w:rPr>
          <w:rFonts w:ascii="Republika" w:hAnsi="Republika" w:cs="Arial"/>
        </w:rPr>
      </w:pPr>
    </w:p>
    <w:p w14:paraId="20ABC0B1" w14:textId="77777777" w:rsidR="00623FB6" w:rsidRPr="007248A2" w:rsidRDefault="00623FB6" w:rsidP="00623FB6">
      <w:pPr>
        <w:rPr>
          <w:rFonts w:ascii="Republika" w:hAnsi="Republika" w:cs="Arial"/>
        </w:rPr>
      </w:pPr>
      <w:r w:rsidRPr="007248A2">
        <w:rPr>
          <w:rFonts w:ascii="Republika" w:hAnsi="Republika" w:cs="Arial"/>
        </w:rPr>
        <w:t xml:space="preserve">MKRR je odgovorno za uresničevanje evropske kohezijske politike in za usklajenost strateških, programskih in izvedbenih dokumentov z Evropsko unijo, na podlagi katerih lahko Republika Slovenija prejema kohezijska sredstva iz evropskega proračuna. MKRR opravlja naloge organa upravljanja na nacionalnem nivoju za potrebe </w:t>
      </w:r>
      <w:r>
        <w:rPr>
          <w:rFonts w:ascii="Republika" w:hAnsi="Republika" w:cs="Arial"/>
        </w:rPr>
        <w:t>skladov EU</w:t>
      </w:r>
      <w:r w:rsidRPr="007248A2">
        <w:rPr>
          <w:rFonts w:ascii="Republika" w:hAnsi="Republika" w:cs="Arial"/>
        </w:rPr>
        <w:t xml:space="preserve">, ki izhajajo iz veljavnega pravnega reda EU s področja kohezijske politike. Hkrati usklajuje in spremlja delovanje ministrstev ter drugih deležnikov, vključenih v izvajanje evropske kohezijske politike, ter o tem poroča vladi. Vladi in ministrstvom svetuje pri sprejemanju ukrepov in aktov, ki se nanašajo na izvajanje in spremljanje kohezijske politike. Zagotavlja tudi pogoje za vzpostavitev, vzdrževanje in delovanje informacijskega sistema za spremljanje in vrednotenje izvajanja kohezijske politike. Organizira izobraževanja s področja izvajanja kohezijske politike in obvešča javnost o uspešno izvedenih projektih s področja izvajanja kohezijske politike. </w:t>
      </w:r>
    </w:p>
    <w:p w14:paraId="088FEC89" w14:textId="780C18F2" w:rsidR="000A749E" w:rsidRPr="007248A2" w:rsidRDefault="00623FB6" w:rsidP="00623FB6">
      <w:pPr>
        <w:rPr>
          <w:rFonts w:ascii="Republika" w:hAnsi="Republika" w:cs="Arial"/>
        </w:rPr>
      </w:pPr>
      <w:r w:rsidRPr="007248A2">
        <w:rPr>
          <w:rFonts w:ascii="Republika" w:hAnsi="Republika" w:cs="Arial"/>
        </w:rPr>
        <w:lastRenderedPageBreak/>
        <w:t>MKRR</w:t>
      </w:r>
      <w:r>
        <w:rPr>
          <w:rFonts w:ascii="Republika" w:hAnsi="Republika" w:cs="Arial"/>
        </w:rPr>
        <w:t xml:space="preserve"> </w:t>
      </w:r>
      <w:r w:rsidRPr="007248A2">
        <w:rPr>
          <w:rFonts w:ascii="Republika" w:hAnsi="Republika" w:cs="Arial"/>
        </w:rPr>
        <w:t xml:space="preserve">nastopa </w:t>
      </w:r>
      <w:r>
        <w:rPr>
          <w:rFonts w:ascii="Republika" w:hAnsi="Republika" w:cs="Arial"/>
        </w:rPr>
        <w:t xml:space="preserve">tako v vlogi OU kot </w:t>
      </w:r>
      <w:r w:rsidRPr="007248A2">
        <w:rPr>
          <w:rFonts w:ascii="Republika" w:hAnsi="Republika" w:cs="Arial"/>
        </w:rPr>
        <w:t xml:space="preserve">tudi v vlogi </w:t>
      </w:r>
      <w:r>
        <w:rPr>
          <w:rFonts w:ascii="Republika" w:hAnsi="Republika" w:cs="Arial"/>
        </w:rPr>
        <w:t>PT</w:t>
      </w:r>
      <w:r w:rsidRPr="007248A2">
        <w:rPr>
          <w:rFonts w:ascii="Republika" w:hAnsi="Republika" w:cs="Arial"/>
        </w:rPr>
        <w:t xml:space="preserve">. Jasna ločenost funkcij med obema je razvidna </w:t>
      </w:r>
      <w:r>
        <w:rPr>
          <w:rFonts w:ascii="Republika" w:hAnsi="Republika" w:cs="Arial"/>
        </w:rPr>
        <w:t>v nadaljevanju</w:t>
      </w:r>
      <w:r w:rsidRPr="007248A2">
        <w:rPr>
          <w:rFonts w:ascii="Republika" w:hAnsi="Republika" w:cs="Arial"/>
        </w:rPr>
        <w:t>.</w:t>
      </w:r>
    </w:p>
    <w:p w14:paraId="1405D5B0" w14:textId="77777777" w:rsidR="00623FB6" w:rsidRPr="007248A2" w:rsidRDefault="00623FB6" w:rsidP="00623FB6">
      <w:pPr>
        <w:spacing w:after="0"/>
        <w:rPr>
          <w:rFonts w:ascii="Republika" w:hAnsi="Republika" w:cs="Arial"/>
        </w:rPr>
      </w:pPr>
      <w:r w:rsidRPr="007248A2">
        <w:rPr>
          <w:rFonts w:ascii="Republika" w:hAnsi="Republika" w:cs="Arial"/>
        </w:rPr>
        <w:t xml:space="preserve">Naloge </w:t>
      </w:r>
      <w:r>
        <w:rPr>
          <w:rFonts w:ascii="Republika" w:hAnsi="Republika" w:cs="Arial"/>
        </w:rPr>
        <w:t>OU</w:t>
      </w:r>
      <w:r w:rsidRPr="007248A2">
        <w:rPr>
          <w:rFonts w:ascii="Republika" w:hAnsi="Republika" w:cs="Arial"/>
        </w:rPr>
        <w:t xml:space="preserve"> opravljajo naslednje notranje organizacijske enote Ministrstva za kohezijo in regionalni razvoj:</w:t>
      </w:r>
    </w:p>
    <w:p w14:paraId="3EE37A68" w14:textId="77777777" w:rsidR="00623FB6" w:rsidRPr="004B60DC" w:rsidRDefault="00623FB6" w:rsidP="00623FB6">
      <w:pPr>
        <w:pStyle w:val="Odstavekseznama"/>
        <w:numPr>
          <w:ilvl w:val="0"/>
          <w:numId w:val="3"/>
        </w:numPr>
        <w:spacing w:after="0"/>
        <w:rPr>
          <w:rFonts w:ascii="Republika" w:hAnsi="Republika" w:cs="Arial"/>
        </w:rPr>
      </w:pPr>
      <w:r w:rsidRPr="004B60DC">
        <w:rPr>
          <w:rFonts w:ascii="Republika" w:hAnsi="Republika" w:cs="Arial"/>
        </w:rPr>
        <w:t xml:space="preserve">Urad za kohezijsko politiko: </w:t>
      </w:r>
    </w:p>
    <w:p w14:paraId="37DBCDD6" w14:textId="77777777" w:rsidR="00623FB6" w:rsidRPr="004B60DC" w:rsidRDefault="00623FB6" w:rsidP="00623FB6">
      <w:pPr>
        <w:pStyle w:val="Odstavekseznama"/>
        <w:spacing w:after="0"/>
        <w:ind w:left="1080"/>
        <w:rPr>
          <w:rFonts w:ascii="Republika" w:hAnsi="Republika" w:cs="Arial"/>
        </w:rPr>
      </w:pPr>
      <w:r w:rsidRPr="004B60DC">
        <w:rPr>
          <w:rFonts w:ascii="Republika" w:hAnsi="Republika" w:cs="Arial"/>
        </w:rPr>
        <w:t xml:space="preserve">Sektor za upravljanje, </w:t>
      </w:r>
    </w:p>
    <w:p w14:paraId="06744D5B" w14:textId="77777777" w:rsidR="00623FB6" w:rsidRPr="004B60DC" w:rsidRDefault="00623FB6" w:rsidP="00623FB6">
      <w:pPr>
        <w:pStyle w:val="Odstavekseznama"/>
        <w:spacing w:after="0"/>
        <w:ind w:left="1080"/>
        <w:rPr>
          <w:rFonts w:ascii="Republika" w:hAnsi="Republika" w:cs="Arial"/>
        </w:rPr>
      </w:pPr>
      <w:r w:rsidRPr="004B60DC">
        <w:rPr>
          <w:rFonts w:ascii="Republika" w:hAnsi="Republika" w:cs="Arial"/>
        </w:rPr>
        <w:t>Sektor za sklade,</w:t>
      </w:r>
    </w:p>
    <w:p w14:paraId="36C861E5" w14:textId="77777777" w:rsidR="00623FB6" w:rsidRPr="004B60DC" w:rsidRDefault="00623FB6" w:rsidP="00623FB6">
      <w:pPr>
        <w:pStyle w:val="Odstavekseznama"/>
        <w:spacing w:after="0"/>
        <w:ind w:left="1080"/>
        <w:rPr>
          <w:rFonts w:ascii="Republika" w:hAnsi="Republika" w:cs="Arial"/>
        </w:rPr>
      </w:pPr>
      <w:r w:rsidRPr="004B60DC">
        <w:rPr>
          <w:rFonts w:ascii="Republika" w:hAnsi="Republika" w:cs="Arial"/>
        </w:rPr>
        <w:t>Sektor za koordinacijo pametne specializacije in</w:t>
      </w:r>
    </w:p>
    <w:p w14:paraId="40604CC2" w14:textId="77777777" w:rsidR="00623FB6" w:rsidRPr="004B60DC" w:rsidRDefault="00623FB6" w:rsidP="00623FB6">
      <w:pPr>
        <w:pStyle w:val="Odstavekseznama"/>
        <w:spacing w:after="0"/>
        <w:ind w:left="1080"/>
        <w:rPr>
          <w:rFonts w:ascii="Republika" w:hAnsi="Republika" w:cs="Arial"/>
        </w:rPr>
      </w:pPr>
      <w:r w:rsidRPr="004B60DC">
        <w:rPr>
          <w:rFonts w:ascii="Republika" w:hAnsi="Republika" w:cs="Arial"/>
        </w:rPr>
        <w:t>Sektor za informacijsko podporo in</w:t>
      </w:r>
    </w:p>
    <w:p w14:paraId="496D7BA7" w14:textId="77777777" w:rsidR="00623FB6" w:rsidRDefault="00623FB6" w:rsidP="00623FB6">
      <w:pPr>
        <w:pStyle w:val="Odstavekseznama"/>
        <w:numPr>
          <w:ilvl w:val="0"/>
          <w:numId w:val="3"/>
        </w:numPr>
        <w:rPr>
          <w:rFonts w:ascii="Republika" w:hAnsi="Republika" w:cs="Arial"/>
        </w:rPr>
      </w:pPr>
      <w:r>
        <w:rPr>
          <w:rFonts w:ascii="Republika" w:hAnsi="Republika" w:cs="Arial"/>
        </w:rPr>
        <w:t>Sektor za kontrolo in vrednotenje:</w:t>
      </w:r>
    </w:p>
    <w:p w14:paraId="082D92F5" w14:textId="77777777" w:rsidR="00623FB6" w:rsidRPr="004B60DC" w:rsidRDefault="00623FB6" w:rsidP="00623FB6">
      <w:pPr>
        <w:pStyle w:val="Odstavekseznama"/>
        <w:ind w:left="1080"/>
        <w:rPr>
          <w:rFonts w:ascii="Republika" w:hAnsi="Republika" w:cs="Arial"/>
        </w:rPr>
      </w:pPr>
      <w:r w:rsidRPr="004B60DC">
        <w:rPr>
          <w:rFonts w:ascii="Republika" w:hAnsi="Republika" w:cs="Arial"/>
        </w:rPr>
        <w:t>Oddelek za kontrolo organa upravljanja,</w:t>
      </w:r>
    </w:p>
    <w:p w14:paraId="576B79F3" w14:textId="77777777" w:rsidR="00623FB6" w:rsidRPr="004B60DC" w:rsidRDefault="00623FB6" w:rsidP="00623FB6">
      <w:pPr>
        <w:pStyle w:val="Odstavekseznama"/>
        <w:ind w:left="1080"/>
        <w:rPr>
          <w:rFonts w:ascii="Republika" w:hAnsi="Republika" w:cs="Arial"/>
        </w:rPr>
      </w:pPr>
      <w:r w:rsidRPr="004B60DC">
        <w:rPr>
          <w:rFonts w:ascii="Republika" w:hAnsi="Republika" w:cs="Arial"/>
        </w:rPr>
        <w:t>Oddelek za vrednotenje</w:t>
      </w:r>
      <w:r>
        <w:rPr>
          <w:rFonts w:ascii="Republika" w:hAnsi="Republika" w:cs="Arial"/>
        </w:rPr>
        <w:t xml:space="preserve"> in</w:t>
      </w:r>
    </w:p>
    <w:p w14:paraId="51323AEA" w14:textId="77777777" w:rsidR="00623FB6" w:rsidRPr="004B60DC" w:rsidRDefault="00623FB6" w:rsidP="00623FB6">
      <w:pPr>
        <w:pStyle w:val="Odstavekseznama"/>
        <w:numPr>
          <w:ilvl w:val="0"/>
          <w:numId w:val="3"/>
        </w:numPr>
        <w:rPr>
          <w:rFonts w:ascii="Republika" w:hAnsi="Republika" w:cs="Arial"/>
        </w:rPr>
      </w:pPr>
      <w:r w:rsidRPr="004B60DC">
        <w:rPr>
          <w:rFonts w:ascii="Republika" w:hAnsi="Republika" w:cs="Arial"/>
        </w:rPr>
        <w:t xml:space="preserve">Sektor za komuniciranje in mednarodne odnose, </w:t>
      </w:r>
    </w:p>
    <w:p w14:paraId="0F0B0278" w14:textId="77777777" w:rsidR="00623FB6" w:rsidRDefault="00623FB6" w:rsidP="00623FB6">
      <w:pPr>
        <w:pStyle w:val="Odstavekseznama"/>
        <w:numPr>
          <w:ilvl w:val="0"/>
          <w:numId w:val="3"/>
        </w:numPr>
        <w:rPr>
          <w:rFonts w:ascii="Republika" w:hAnsi="Republika" w:cs="Arial"/>
        </w:rPr>
      </w:pPr>
      <w:r>
        <w:rPr>
          <w:rFonts w:ascii="Republika" w:hAnsi="Republika" w:cs="Arial"/>
        </w:rPr>
        <w:t xml:space="preserve">Podporne službe: </w:t>
      </w:r>
    </w:p>
    <w:p w14:paraId="346A78CE" w14:textId="77777777" w:rsidR="00623FB6" w:rsidRDefault="00623FB6" w:rsidP="00623FB6">
      <w:pPr>
        <w:pStyle w:val="Odstavekseznama"/>
        <w:ind w:left="1068"/>
        <w:rPr>
          <w:rFonts w:ascii="Republika" w:hAnsi="Republika" w:cs="Arial"/>
        </w:rPr>
      </w:pPr>
      <w:r w:rsidRPr="004B60DC">
        <w:rPr>
          <w:rFonts w:ascii="Republika" w:hAnsi="Republika" w:cs="Arial"/>
        </w:rPr>
        <w:t>Služba za splošne zadeve</w:t>
      </w:r>
      <w:r>
        <w:rPr>
          <w:rFonts w:ascii="Republika" w:hAnsi="Republika" w:cs="Arial"/>
        </w:rPr>
        <w:t xml:space="preserve"> in glavna pisarna</w:t>
      </w:r>
    </w:p>
    <w:p w14:paraId="73A94E0D" w14:textId="77777777" w:rsidR="00623FB6" w:rsidRPr="004B60DC" w:rsidRDefault="00623FB6" w:rsidP="00623FB6">
      <w:pPr>
        <w:pStyle w:val="Odstavekseznama"/>
        <w:ind w:left="1068"/>
        <w:rPr>
          <w:rFonts w:ascii="Republika" w:hAnsi="Republika" w:cs="Arial"/>
        </w:rPr>
      </w:pPr>
      <w:r>
        <w:rPr>
          <w:rFonts w:ascii="Republika" w:hAnsi="Republika" w:cs="Arial"/>
        </w:rPr>
        <w:t>Služba za kadrovske zadeve,</w:t>
      </w:r>
    </w:p>
    <w:p w14:paraId="4124330C" w14:textId="77777777" w:rsidR="00623FB6" w:rsidRDefault="00623FB6" w:rsidP="00623FB6">
      <w:pPr>
        <w:pStyle w:val="Odstavekseznama"/>
        <w:ind w:left="1068"/>
        <w:rPr>
          <w:rFonts w:ascii="Republika" w:hAnsi="Republika" w:cs="Arial"/>
        </w:rPr>
      </w:pPr>
      <w:r w:rsidRPr="004B60DC">
        <w:rPr>
          <w:rFonts w:ascii="Republika" w:hAnsi="Republika" w:cs="Arial"/>
        </w:rPr>
        <w:t>Služba za finančne zadeve</w:t>
      </w:r>
      <w:r>
        <w:rPr>
          <w:rFonts w:ascii="Republika" w:hAnsi="Republika" w:cs="Arial"/>
        </w:rPr>
        <w:t xml:space="preserve"> in</w:t>
      </w:r>
    </w:p>
    <w:p w14:paraId="7C25F862" w14:textId="24C7239C" w:rsidR="007B4974" w:rsidRPr="004B60DC" w:rsidRDefault="00623FB6" w:rsidP="00623FB6">
      <w:pPr>
        <w:pStyle w:val="Odstavekseznama"/>
        <w:ind w:left="1068"/>
        <w:rPr>
          <w:rFonts w:ascii="Republika" w:hAnsi="Republika" w:cs="Arial"/>
        </w:rPr>
      </w:pPr>
      <w:r w:rsidRPr="004B60DC">
        <w:rPr>
          <w:rFonts w:ascii="Republika" w:hAnsi="Republika" w:cs="Arial"/>
        </w:rPr>
        <w:t>Služba za pravne zadeve</w:t>
      </w:r>
      <w:r>
        <w:rPr>
          <w:rFonts w:ascii="Republika" w:hAnsi="Republika" w:cs="Arial"/>
        </w:rPr>
        <w:t>.</w:t>
      </w:r>
    </w:p>
    <w:p w14:paraId="0E664036" w14:textId="77777777" w:rsidR="007B4974" w:rsidRPr="004B60DC" w:rsidRDefault="007B4974" w:rsidP="004B60DC">
      <w:pPr>
        <w:pStyle w:val="Odstavekseznama"/>
        <w:ind w:left="1068"/>
        <w:rPr>
          <w:rFonts w:ascii="Republika" w:hAnsi="Republika" w:cs="Arial"/>
        </w:rPr>
      </w:pPr>
    </w:p>
    <w:p w14:paraId="5D5F4F3B" w14:textId="3D0D7E61" w:rsidR="00B11162" w:rsidRPr="00190567" w:rsidRDefault="004510D7" w:rsidP="00DA2706">
      <w:pPr>
        <w:pStyle w:val="Naslov2"/>
        <w:numPr>
          <w:ilvl w:val="1"/>
          <w:numId w:val="9"/>
        </w:numPr>
        <w:ind w:left="709" w:hanging="709"/>
        <w:rPr>
          <w:rFonts w:ascii="Republika" w:hAnsi="Republika"/>
        </w:rPr>
      </w:pPr>
      <w:bookmarkStart w:id="32" w:name="_Toc102128225"/>
      <w:bookmarkStart w:id="33" w:name="_Toc139026198"/>
      <w:r w:rsidRPr="00190567">
        <w:rPr>
          <w:rFonts w:ascii="Republika" w:hAnsi="Republika"/>
        </w:rPr>
        <w:t>PODROBEN OPIS FUNKCIJ IN NALOG, KI JIH NEPOSREDNO</w:t>
      </w:r>
      <w:r w:rsidR="00E63C96" w:rsidRPr="00190567">
        <w:rPr>
          <w:rFonts w:ascii="Republika" w:hAnsi="Republika"/>
        </w:rPr>
        <w:t xml:space="preserve"> </w:t>
      </w:r>
      <w:bookmarkEnd w:id="32"/>
      <w:r w:rsidRPr="00190567">
        <w:rPr>
          <w:rFonts w:ascii="Republika" w:hAnsi="Republika"/>
        </w:rPr>
        <w:t>OPRAVLJA ORGAN UPRAVLJANJA</w:t>
      </w:r>
      <w:bookmarkEnd w:id="33"/>
    </w:p>
    <w:p w14:paraId="3C00A772" w14:textId="77777777" w:rsidR="004510D7" w:rsidRPr="005B0E6B" w:rsidRDefault="004510D7" w:rsidP="00341254">
      <w:pPr>
        <w:spacing w:after="0"/>
        <w:rPr>
          <w:rFonts w:ascii="Republika" w:hAnsi="Republika" w:cs="Arial"/>
        </w:rPr>
      </w:pPr>
    </w:p>
    <w:p w14:paraId="0024A319" w14:textId="51BBB532" w:rsidR="00E63C96" w:rsidRPr="005B0E6B" w:rsidRDefault="00E43FFE" w:rsidP="00E43FFE">
      <w:pPr>
        <w:spacing w:after="0"/>
        <w:rPr>
          <w:rFonts w:ascii="Republika" w:hAnsi="Republika" w:cs="Arial"/>
        </w:rPr>
      </w:pPr>
      <w:r>
        <w:rPr>
          <w:rFonts w:ascii="Republika" w:hAnsi="Republika" w:cs="Arial"/>
        </w:rPr>
        <w:t>OU</w:t>
      </w:r>
      <w:r w:rsidR="00E63C96" w:rsidRPr="005B0E6B">
        <w:rPr>
          <w:rFonts w:ascii="Republika" w:hAnsi="Republika" w:cs="Arial"/>
        </w:rPr>
        <w:t xml:space="preserve"> je odgovoren za upravljanje </w:t>
      </w:r>
      <w:r w:rsidR="000635E1" w:rsidRPr="005B0E6B">
        <w:rPr>
          <w:rFonts w:ascii="Republika" w:hAnsi="Republika" w:cs="Arial"/>
        </w:rPr>
        <w:t>PEKP</w:t>
      </w:r>
      <w:r w:rsidR="00B9301E" w:rsidRPr="005B0E6B">
        <w:rPr>
          <w:rFonts w:ascii="Republika" w:hAnsi="Republika" w:cs="Arial"/>
        </w:rPr>
        <w:t xml:space="preserve"> z namenom doseganja njegovih ciljev </w:t>
      </w:r>
      <w:r>
        <w:rPr>
          <w:rFonts w:ascii="Republika" w:hAnsi="Republika" w:cs="Arial"/>
        </w:rPr>
        <w:t xml:space="preserve">ter za delovanje sistema upravlja in nadzora </w:t>
      </w:r>
      <w:r w:rsidR="00B9301E" w:rsidRPr="005B0E6B">
        <w:rPr>
          <w:rFonts w:ascii="Republika" w:hAnsi="Republika" w:cs="Arial"/>
        </w:rPr>
        <w:t xml:space="preserve">v skladu z načelom dobrega finančnega </w:t>
      </w:r>
      <w:r w:rsidR="003C4F44" w:rsidRPr="005B0E6B">
        <w:rPr>
          <w:rFonts w:ascii="Republika" w:hAnsi="Republika" w:cs="Arial"/>
        </w:rPr>
        <w:t>poslovodenja</w:t>
      </w:r>
      <w:r w:rsidR="00B9301E" w:rsidRPr="005B0E6B">
        <w:rPr>
          <w:rFonts w:ascii="Republika" w:hAnsi="Republika" w:cs="Arial"/>
        </w:rPr>
        <w:t xml:space="preserve"> </w:t>
      </w:r>
      <w:r>
        <w:rPr>
          <w:rFonts w:ascii="Republika" w:hAnsi="Republika" w:cs="Arial"/>
        </w:rPr>
        <w:t>in</w:t>
      </w:r>
      <w:r w:rsidR="00B9301E" w:rsidRPr="005B0E6B">
        <w:rPr>
          <w:rFonts w:ascii="Republika" w:hAnsi="Republika" w:cs="Arial"/>
        </w:rPr>
        <w:t xml:space="preserve"> ključnimi zahtevami iz Priloge XI</w:t>
      </w:r>
      <w:r w:rsidR="000965FF" w:rsidRPr="005B0E6B">
        <w:rPr>
          <w:rFonts w:ascii="Republika" w:hAnsi="Republika" w:cs="Arial"/>
        </w:rPr>
        <w:t xml:space="preserve"> Uredbe 2021/1060</w:t>
      </w:r>
      <w:r w:rsidR="000635E1" w:rsidRPr="005B0E6B">
        <w:rPr>
          <w:rFonts w:ascii="Republika" w:hAnsi="Republika" w:cs="Arial"/>
        </w:rPr>
        <w:t>/EU</w:t>
      </w:r>
      <w:r w:rsidR="00FE54C8" w:rsidRPr="005B0E6B">
        <w:rPr>
          <w:rStyle w:val="Sprotnaopomba-sklic"/>
          <w:rFonts w:ascii="Republika" w:hAnsi="Republika" w:cs="Arial"/>
        </w:rPr>
        <w:footnoteReference w:id="2"/>
      </w:r>
      <w:r w:rsidR="00B9301E" w:rsidRPr="005B0E6B">
        <w:rPr>
          <w:rFonts w:ascii="Republika" w:hAnsi="Republika" w:cs="Arial"/>
        </w:rPr>
        <w:t>.</w:t>
      </w:r>
    </w:p>
    <w:p w14:paraId="0AC1F365" w14:textId="77777777" w:rsidR="00E43FFE" w:rsidRDefault="00E43FFE" w:rsidP="00E43FFE">
      <w:pPr>
        <w:spacing w:after="0"/>
        <w:rPr>
          <w:rFonts w:ascii="Republika" w:hAnsi="Republika" w:cs="Arial"/>
        </w:rPr>
      </w:pPr>
    </w:p>
    <w:p w14:paraId="1891B207" w14:textId="7E6B19A4" w:rsidR="00744FC8" w:rsidRDefault="00744FC8" w:rsidP="00E43FFE">
      <w:pPr>
        <w:spacing w:after="0"/>
        <w:rPr>
          <w:rFonts w:ascii="Republika" w:hAnsi="Republika" w:cs="Arial"/>
        </w:rPr>
      </w:pPr>
      <w:r w:rsidRPr="005B0E6B">
        <w:rPr>
          <w:rFonts w:ascii="Republika" w:hAnsi="Republika" w:cs="Arial"/>
        </w:rPr>
        <w:t xml:space="preserve">Naloge organa upravljanja: </w:t>
      </w:r>
    </w:p>
    <w:p w14:paraId="6DC397C5" w14:textId="77777777" w:rsidR="00776B36" w:rsidRPr="005B0E6B" w:rsidRDefault="00776B36" w:rsidP="00E43FFE">
      <w:pPr>
        <w:spacing w:after="0"/>
        <w:rPr>
          <w:rFonts w:ascii="Republika" w:hAnsi="Republika" w:cs="Arial"/>
        </w:rPr>
      </w:pPr>
    </w:p>
    <w:p w14:paraId="28677603" w14:textId="0EBA27AA" w:rsidR="00744FC8" w:rsidRPr="005B0E6B" w:rsidRDefault="00744FC8" w:rsidP="00341254">
      <w:pPr>
        <w:pStyle w:val="Odstavekseznama"/>
        <w:numPr>
          <w:ilvl w:val="0"/>
          <w:numId w:val="5"/>
        </w:numPr>
        <w:rPr>
          <w:rFonts w:ascii="Republika" w:hAnsi="Republika" w:cs="Arial"/>
          <w:u w:val="single"/>
        </w:rPr>
      </w:pPr>
      <w:r w:rsidRPr="005B0E6B">
        <w:rPr>
          <w:rFonts w:ascii="Republika" w:hAnsi="Republika" w:cs="Arial"/>
          <w:u w:val="single"/>
        </w:rPr>
        <w:t xml:space="preserve">v okviru </w:t>
      </w:r>
      <w:r w:rsidR="00156165" w:rsidRPr="005B0E6B">
        <w:rPr>
          <w:rFonts w:ascii="Republika" w:hAnsi="Republika" w:cs="Arial"/>
          <w:u w:val="single"/>
        </w:rPr>
        <w:t xml:space="preserve">splošnih </w:t>
      </w:r>
      <w:r w:rsidRPr="005B0E6B">
        <w:rPr>
          <w:rFonts w:ascii="Republika" w:hAnsi="Republika" w:cs="Arial"/>
          <w:u w:val="single"/>
        </w:rPr>
        <w:t xml:space="preserve">nalog upravljanja </w:t>
      </w:r>
      <w:r w:rsidR="00964E5E" w:rsidRPr="005B0E6B">
        <w:rPr>
          <w:rFonts w:ascii="Republika" w:hAnsi="Republika" w:cs="Arial"/>
          <w:u w:val="single"/>
        </w:rPr>
        <w:t>PEKP</w:t>
      </w:r>
      <w:r w:rsidRPr="005B0E6B">
        <w:rPr>
          <w:rFonts w:ascii="Republika" w:hAnsi="Republika" w:cs="Arial"/>
          <w:u w:val="single"/>
        </w:rPr>
        <w:t xml:space="preserve">: </w:t>
      </w:r>
    </w:p>
    <w:p w14:paraId="0EA02229" w14:textId="77777777" w:rsidR="00623FB6" w:rsidRDefault="00623FB6" w:rsidP="00623FB6">
      <w:pPr>
        <w:pStyle w:val="Odstavekseznama"/>
        <w:numPr>
          <w:ilvl w:val="0"/>
          <w:numId w:val="6"/>
        </w:numPr>
        <w:rPr>
          <w:rFonts w:ascii="Republika" w:hAnsi="Republika" w:cs="Arial"/>
        </w:rPr>
      </w:pPr>
      <w:r w:rsidRPr="00A83A1B">
        <w:rPr>
          <w:rFonts w:ascii="Republika" w:hAnsi="Republika" w:cs="Arial"/>
        </w:rPr>
        <w:t>Pripravi in posodablja opis sistema upravljanja in nadzora skladno</w:t>
      </w:r>
      <w:r w:rsidRPr="005B0E6B">
        <w:rPr>
          <w:rFonts w:ascii="Republika" w:hAnsi="Republika" w:cs="Arial"/>
        </w:rPr>
        <w:t xml:space="preserve"> z 69.11 čl. Uredbe 2021/1060/EU</w:t>
      </w:r>
      <w:r>
        <w:rPr>
          <w:rFonts w:ascii="Republika" w:hAnsi="Republika" w:cs="Arial"/>
        </w:rPr>
        <w:t>;</w:t>
      </w:r>
    </w:p>
    <w:p w14:paraId="304B2E53" w14:textId="77777777" w:rsidR="00623FB6" w:rsidRPr="00A84FF5" w:rsidRDefault="00623FB6" w:rsidP="00623FB6">
      <w:pPr>
        <w:pStyle w:val="Odstavekseznama"/>
        <w:numPr>
          <w:ilvl w:val="0"/>
          <w:numId w:val="6"/>
        </w:numPr>
        <w:autoSpaceDE w:val="0"/>
        <w:autoSpaceDN w:val="0"/>
        <w:adjustRightInd w:val="0"/>
        <w:spacing w:after="0" w:line="240" w:lineRule="auto"/>
        <w:rPr>
          <w:rFonts w:ascii="Republika" w:hAnsi="Republika" w:cs="Arial"/>
        </w:rPr>
      </w:pPr>
      <w:r w:rsidRPr="005B0E6B">
        <w:rPr>
          <w:rFonts w:ascii="Republika" w:hAnsi="Republika" w:cs="Arial"/>
        </w:rPr>
        <w:t xml:space="preserve">zagotovi, da so sistem spremljanja in podatki </w:t>
      </w:r>
      <w:r w:rsidRPr="00A84FF5">
        <w:rPr>
          <w:rFonts w:ascii="Republika" w:hAnsi="Republika" w:cs="Arial"/>
        </w:rPr>
        <w:t>o kazalnikih kakovostni, natančni in zanesljivi (69.</w:t>
      </w:r>
      <w:r>
        <w:rPr>
          <w:rFonts w:ascii="Republika" w:hAnsi="Republika" w:cs="Arial"/>
        </w:rPr>
        <w:t>4</w:t>
      </w:r>
      <w:r w:rsidRPr="00A84FF5">
        <w:rPr>
          <w:rFonts w:ascii="Republika" w:hAnsi="Republika" w:cs="Arial"/>
        </w:rPr>
        <w:t xml:space="preserve"> čl.</w:t>
      </w:r>
      <w:r>
        <w:rPr>
          <w:rFonts w:ascii="Republika" w:hAnsi="Republika" w:cs="Arial"/>
        </w:rPr>
        <w:t xml:space="preserve"> Uredbe 2021/1060/EU</w:t>
      </w:r>
      <w:r w:rsidRPr="00A84FF5">
        <w:rPr>
          <w:rFonts w:ascii="Republika" w:hAnsi="Republika" w:cs="Arial"/>
        </w:rPr>
        <w:t>)</w:t>
      </w:r>
      <w:r>
        <w:rPr>
          <w:rFonts w:ascii="Republika" w:hAnsi="Republika" w:cs="Arial"/>
        </w:rPr>
        <w:t>;</w:t>
      </w:r>
    </w:p>
    <w:p w14:paraId="4F3CFF2B" w14:textId="77777777" w:rsidR="00623FB6" w:rsidRPr="006E7BF1" w:rsidRDefault="00623FB6" w:rsidP="00623FB6">
      <w:pPr>
        <w:pStyle w:val="Odstavekseznama"/>
        <w:numPr>
          <w:ilvl w:val="0"/>
          <w:numId w:val="6"/>
        </w:numPr>
        <w:rPr>
          <w:rFonts w:ascii="Republika" w:hAnsi="Republika" w:cs="Arial"/>
        </w:rPr>
      </w:pPr>
      <w:r w:rsidRPr="006E7BF1">
        <w:rPr>
          <w:rFonts w:ascii="Republika" w:hAnsi="Republika" w:cs="Arial"/>
        </w:rPr>
        <w:t>pri izvajanju evropske kohezijske politike zagotovi spoštovanje temeljnih pravic in skladnost z Listino Evropske unije o temeljnih pravicah v skladu z 9. čl. Uredbe 2021/1060/EU (horizontalna načela);</w:t>
      </w:r>
    </w:p>
    <w:p w14:paraId="7215E65D" w14:textId="77777777" w:rsidR="00623FB6" w:rsidRPr="005B0E6B" w:rsidRDefault="00623FB6" w:rsidP="00623FB6">
      <w:pPr>
        <w:pStyle w:val="Odstavekseznama"/>
        <w:numPr>
          <w:ilvl w:val="0"/>
          <w:numId w:val="6"/>
        </w:numPr>
        <w:rPr>
          <w:rFonts w:ascii="Republika" w:hAnsi="Republika" w:cs="Arial"/>
        </w:rPr>
      </w:pPr>
      <w:r w:rsidRPr="005B0E6B">
        <w:rPr>
          <w:rFonts w:ascii="Republika" w:hAnsi="Republika" w:cs="Arial"/>
        </w:rPr>
        <w:t>vzpostavi elektronski sistem in za vsako operacijo elektronsko beleži in shranjuje podatke, potrebne za spremljanje, vrednotenje, fi</w:t>
      </w:r>
      <w:r>
        <w:rPr>
          <w:rFonts w:ascii="Republika" w:hAnsi="Republika" w:cs="Arial"/>
        </w:rPr>
        <w:t>nančno poslovodenje, preverjanje</w:t>
      </w:r>
      <w:r w:rsidRPr="005B0E6B">
        <w:rPr>
          <w:rFonts w:ascii="Republika" w:hAnsi="Republika" w:cs="Arial"/>
        </w:rPr>
        <w:t xml:space="preserve"> in revizije v skladu s Prilogo XVII Uredbe 2021/1060/EU, ter zagotavlja varnost, celovitost in zaupnost podatkov ter avtentikacijo uporabnikov</w:t>
      </w:r>
      <w:r>
        <w:rPr>
          <w:rFonts w:ascii="Republika" w:hAnsi="Republika" w:cs="Arial"/>
        </w:rPr>
        <w:t xml:space="preserve"> (72. čl. Uredbe 2021/1060/EU)</w:t>
      </w:r>
      <w:r w:rsidRPr="005B0E6B">
        <w:rPr>
          <w:rFonts w:ascii="Republika" w:hAnsi="Republika" w:cs="Arial"/>
        </w:rPr>
        <w:t>;</w:t>
      </w:r>
    </w:p>
    <w:p w14:paraId="4D338481" w14:textId="77777777" w:rsidR="00623FB6" w:rsidRPr="005B0E6B" w:rsidRDefault="00623FB6" w:rsidP="00623FB6">
      <w:pPr>
        <w:pStyle w:val="Odstavekseznama"/>
        <w:numPr>
          <w:ilvl w:val="0"/>
          <w:numId w:val="6"/>
        </w:numPr>
        <w:rPr>
          <w:rFonts w:ascii="Republika" w:hAnsi="Republika" w:cs="Arial"/>
        </w:rPr>
      </w:pPr>
      <w:r w:rsidRPr="005B0E6B">
        <w:rPr>
          <w:rFonts w:ascii="Republika" w:hAnsi="Republika" w:cs="Arial"/>
        </w:rPr>
        <w:t xml:space="preserve">podpira delo odbora za spremljanje iz 38. čl. Uredbe 2021/1060/EU in mu pravočasno zagotavlja </w:t>
      </w:r>
      <w:r>
        <w:rPr>
          <w:rFonts w:ascii="Republika" w:hAnsi="Republika" w:cs="Arial"/>
        </w:rPr>
        <w:t xml:space="preserve">vse </w:t>
      </w:r>
      <w:r w:rsidRPr="005B0E6B">
        <w:rPr>
          <w:rFonts w:ascii="Republika" w:hAnsi="Republika" w:cs="Arial"/>
        </w:rPr>
        <w:t>informacije, potrebne za izvajanje njegovih nalog ter zagotovi nadaljnje ukrepanje v zvezi s sklepi in priporočili odbora za spremljanje</w:t>
      </w:r>
      <w:r>
        <w:rPr>
          <w:rFonts w:ascii="Republika" w:hAnsi="Republika" w:cs="Arial"/>
        </w:rPr>
        <w:t xml:space="preserve"> (75. čl. Uredbe 2021/1060/EU);</w:t>
      </w:r>
    </w:p>
    <w:p w14:paraId="4C6F397B" w14:textId="77777777" w:rsidR="00623FB6" w:rsidRPr="005B0E6B" w:rsidRDefault="00623FB6" w:rsidP="00623FB6">
      <w:pPr>
        <w:pStyle w:val="Odstavekseznama"/>
        <w:numPr>
          <w:ilvl w:val="0"/>
          <w:numId w:val="6"/>
        </w:numPr>
        <w:rPr>
          <w:rFonts w:ascii="Republika" w:hAnsi="Republika" w:cs="Arial"/>
        </w:rPr>
      </w:pPr>
      <w:r w:rsidRPr="005B0E6B">
        <w:rPr>
          <w:rFonts w:ascii="Republika" w:hAnsi="Republika" w:cs="Arial"/>
        </w:rPr>
        <w:t xml:space="preserve">skrbi za </w:t>
      </w:r>
      <w:r>
        <w:rPr>
          <w:rFonts w:ascii="Republika" w:hAnsi="Republika" w:cs="Arial"/>
        </w:rPr>
        <w:t>prepoznavnost, preglednost in komuniciranje</w:t>
      </w:r>
      <w:r w:rsidRPr="005B0E6B">
        <w:rPr>
          <w:rFonts w:ascii="Republika" w:hAnsi="Republika" w:cs="Arial"/>
        </w:rPr>
        <w:t xml:space="preserve"> v skladu s 46. členom Uredbe 2021/1060/EU - zagotovi prepoznavnost podpore v vseh dejavnostih, povezanih z </w:t>
      </w:r>
      <w:r w:rsidRPr="005B0E6B">
        <w:rPr>
          <w:rFonts w:ascii="Republika" w:hAnsi="Republika" w:cs="Arial"/>
        </w:rPr>
        <w:lastRenderedPageBreak/>
        <w:t>operacijami, ki se podpirajo iz skladov, pri čemer je posebna pozornost namenjena operacijam strateškega pomena;</w:t>
      </w:r>
    </w:p>
    <w:p w14:paraId="61FCFDBF" w14:textId="77777777" w:rsidR="00623FB6" w:rsidRPr="005B0E6B" w:rsidRDefault="00623FB6" w:rsidP="00623FB6">
      <w:pPr>
        <w:pStyle w:val="Odstavekseznama"/>
        <w:numPr>
          <w:ilvl w:val="0"/>
          <w:numId w:val="6"/>
        </w:numPr>
        <w:rPr>
          <w:rFonts w:ascii="Republika" w:hAnsi="Republika" w:cs="Arial"/>
        </w:rPr>
      </w:pPr>
      <w:r w:rsidRPr="005B0E6B">
        <w:rPr>
          <w:rFonts w:ascii="Republika" w:hAnsi="Republika" w:cs="Arial"/>
        </w:rPr>
        <w:t>določi koordinatorja in skrbnike za komuniciranje skladno z 48. členom Uredbe 2021/1060/EU;</w:t>
      </w:r>
    </w:p>
    <w:p w14:paraId="419F6EF7" w14:textId="77777777" w:rsidR="00623FB6" w:rsidRPr="005B0E6B" w:rsidRDefault="00623FB6" w:rsidP="00623FB6">
      <w:pPr>
        <w:pStyle w:val="Odstavekseznama"/>
        <w:numPr>
          <w:ilvl w:val="0"/>
          <w:numId w:val="6"/>
        </w:numPr>
        <w:rPr>
          <w:rFonts w:ascii="Republika" w:hAnsi="Republika" w:cs="Arial"/>
        </w:rPr>
      </w:pPr>
      <w:r w:rsidRPr="005B0E6B">
        <w:rPr>
          <w:rFonts w:ascii="Republika" w:hAnsi="Republika" w:cs="Arial"/>
        </w:rPr>
        <w:t xml:space="preserve">vzpostavi enoten spletni portal, </w:t>
      </w:r>
      <w:r w:rsidRPr="00954A29">
        <w:rPr>
          <w:rFonts w:ascii="Republika" w:hAnsi="Republika" w:cs="Arial"/>
        </w:rPr>
        <w:t>v skladu s 46. členom Uredbe 2021</w:t>
      </w:r>
      <w:r w:rsidRPr="005B0E6B">
        <w:rPr>
          <w:rFonts w:ascii="Republika" w:hAnsi="Republika" w:cs="Arial"/>
        </w:rPr>
        <w:t>/1060/EU;</w:t>
      </w:r>
    </w:p>
    <w:p w14:paraId="1C70C6C2" w14:textId="77777777" w:rsidR="00623FB6" w:rsidRPr="005B0E6B" w:rsidRDefault="00623FB6" w:rsidP="00623FB6">
      <w:pPr>
        <w:pStyle w:val="Odstavekseznama"/>
        <w:numPr>
          <w:ilvl w:val="0"/>
          <w:numId w:val="6"/>
        </w:numPr>
        <w:rPr>
          <w:rFonts w:ascii="Republika" w:hAnsi="Republika" w:cs="Arial"/>
        </w:rPr>
      </w:pPr>
      <w:r w:rsidRPr="005B0E6B">
        <w:rPr>
          <w:rFonts w:ascii="Republika" w:hAnsi="Republika" w:cs="Arial"/>
        </w:rPr>
        <w:t>zagotovi, da je najpozneje šest mesecev po sklepu o odobritvi PEKP vzpostavljena spletna stran z vsemi informacijami, cilji, dejavnostmi, razpoložljivimi možnostmi financiranja in dosežki PEKP</w:t>
      </w:r>
      <w:r>
        <w:rPr>
          <w:rFonts w:ascii="Republika" w:hAnsi="Republika" w:cs="Arial"/>
        </w:rPr>
        <w:t xml:space="preserve"> (49. čl. Uredbe 2021/1060/EU)</w:t>
      </w:r>
      <w:r w:rsidRPr="005B0E6B">
        <w:rPr>
          <w:rFonts w:ascii="Republika" w:hAnsi="Republika" w:cs="Arial"/>
        </w:rPr>
        <w:t>;</w:t>
      </w:r>
    </w:p>
    <w:p w14:paraId="2D85CFD4" w14:textId="77777777" w:rsidR="00623FB6" w:rsidRPr="005B0E6B" w:rsidRDefault="00623FB6" w:rsidP="00623FB6">
      <w:pPr>
        <w:pStyle w:val="Odstavekseznama"/>
        <w:numPr>
          <w:ilvl w:val="0"/>
          <w:numId w:val="6"/>
        </w:numPr>
        <w:rPr>
          <w:rFonts w:ascii="Republika" w:hAnsi="Republika" w:cs="Arial"/>
        </w:rPr>
      </w:pPr>
      <w:r w:rsidRPr="005B0E6B">
        <w:rPr>
          <w:rFonts w:ascii="Republika" w:hAnsi="Republika" w:cs="Arial"/>
        </w:rPr>
        <w:t xml:space="preserve">posodablja </w:t>
      </w:r>
      <w:r>
        <w:rPr>
          <w:rFonts w:ascii="Republika" w:hAnsi="Republika" w:cs="Arial"/>
        </w:rPr>
        <w:t xml:space="preserve">objave </w:t>
      </w:r>
      <w:r w:rsidRPr="005B0E6B">
        <w:rPr>
          <w:rFonts w:ascii="Republika" w:hAnsi="Republika" w:cs="Arial"/>
        </w:rPr>
        <w:t>načrtovanih razpisov na svoji spletni strani najmanj trikrat letno</w:t>
      </w:r>
      <w:r>
        <w:rPr>
          <w:rFonts w:ascii="Republika" w:hAnsi="Republika" w:cs="Arial"/>
        </w:rPr>
        <w:t xml:space="preserve"> (49. čl. Uredbe 2021/1060/EU)</w:t>
      </w:r>
      <w:r w:rsidRPr="005B0E6B">
        <w:rPr>
          <w:rFonts w:ascii="Republika" w:hAnsi="Republika" w:cs="Arial"/>
        </w:rPr>
        <w:t xml:space="preserve">; </w:t>
      </w:r>
    </w:p>
    <w:p w14:paraId="0182B935" w14:textId="77777777" w:rsidR="00623FB6" w:rsidRPr="005B0E6B" w:rsidRDefault="00623FB6" w:rsidP="00623FB6">
      <w:pPr>
        <w:pStyle w:val="Odstavekseznama"/>
        <w:numPr>
          <w:ilvl w:val="0"/>
          <w:numId w:val="6"/>
        </w:numPr>
        <w:rPr>
          <w:rFonts w:ascii="Republika" w:hAnsi="Republika" w:cs="Arial"/>
        </w:rPr>
      </w:pPr>
      <w:r w:rsidRPr="005B0E6B">
        <w:rPr>
          <w:rFonts w:ascii="Republika" w:hAnsi="Republika" w:cs="Arial"/>
        </w:rPr>
        <w:t>na svoji spletni strani objavi seznam operacij, ki so bile izbrane za podporo iz skladov, in ta seznam posodablja vsaj vsake štiri mesece</w:t>
      </w:r>
      <w:r>
        <w:rPr>
          <w:rFonts w:ascii="Republika" w:hAnsi="Republika" w:cs="Arial"/>
        </w:rPr>
        <w:t>, skladno z 49. čl. Uredbe 2021/1060/EU</w:t>
      </w:r>
      <w:r w:rsidRPr="005B0E6B">
        <w:rPr>
          <w:rFonts w:ascii="Republika" w:hAnsi="Republika" w:cs="Arial"/>
        </w:rPr>
        <w:t xml:space="preserve"> (pred objavo obvesti upravičence, da bodo podatki javno objavljeni);</w:t>
      </w:r>
    </w:p>
    <w:p w14:paraId="0F07DAC8" w14:textId="77777777" w:rsidR="00623FB6" w:rsidRDefault="00623FB6" w:rsidP="00623FB6">
      <w:pPr>
        <w:pStyle w:val="Odstavekseznama"/>
        <w:numPr>
          <w:ilvl w:val="0"/>
          <w:numId w:val="6"/>
        </w:numPr>
        <w:rPr>
          <w:rFonts w:ascii="Republika" w:hAnsi="Republika" w:cs="Arial"/>
        </w:rPr>
      </w:pPr>
      <w:r w:rsidRPr="005B0E6B">
        <w:rPr>
          <w:rFonts w:ascii="Republika" w:hAnsi="Republika" w:cs="Arial"/>
        </w:rPr>
        <w:t xml:space="preserve">Komisiji predloži </w:t>
      </w:r>
      <w:r w:rsidRPr="00A83A1B">
        <w:rPr>
          <w:rFonts w:ascii="Republika" w:hAnsi="Republika" w:cs="Arial"/>
        </w:rPr>
        <w:t>zahtevo za spremembo PEKP skladno s 24. čl. Uredbe 2021/1060/EU</w:t>
      </w:r>
      <w:r>
        <w:rPr>
          <w:rFonts w:ascii="Republika" w:hAnsi="Republika" w:cs="Arial"/>
        </w:rPr>
        <w:t>;</w:t>
      </w:r>
    </w:p>
    <w:p w14:paraId="3B60EACC" w14:textId="77777777" w:rsidR="00623FB6" w:rsidRDefault="00623FB6" w:rsidP="00623FB6">
      <w:pPr>
        <w:pStyle w:val="Odstavekseznama"/>
        <w:numPr>
          <w:ilvl w:val="0"/>
          <w:numId w:val="6"/>
        </w:numPr>
        <w:rPr>
          <w:rFonts w:ascii="Republika" w:hAnsi="Republika" w:cs="Arial"/>
        </w:rPr>
      </w:pPr>
      <w:r w:rsidRPr="005B0E6B">
        <w:rPr>
          <w:rFonts w:ascii="Republika" w:hAnsi="Republika" w:cs="Arial"/>
        </w:rPr>
        <w:t xml:space="preserve">do 15. februarja 2031 predloži Komisiji končno poročilo o smotrnosti </w:t>
      </w:r>
      <w:r>
        <w:rPr>
          <w:rFonts w:ascii="Republika" w:hAnsi="Republika" w:cs="Arial"/>
        </w:rPr>
        <w:t>PEKP</w:t>
      </w:r>
      <w:r w:rsidRPr="005B0E6B">
        <w:rPr>
          <w:rFonts w:ascii="Republika" w:hAnsi="Republika" w:cs="Arial"/>
        </w:rPr>
        <w:t xml:space="preserve"> skladno s 43. čl</w:t>
      </w:r>
      <w:r>
        <w:rPr>
          <w:rFonts w:ascii="Republika" w:hAnsi="Republika" w:cs="Arial"/>
        </w:rPr>
        <w:t>.</w:t>
      </w:r>
      <w:r w:rsidRPr="005B0E6B">
        <w:rPr>
          <w:rFonts w:ascii="Republika" w:hAnsi="Republika" w:cs="Arial"/>
        </w:rPr>
        <w:t xml:space="preserve"> Uredbe 2021/1060/EU in ga objavi na svoji spletni strani;</w:t>
      </w:r>
    </w:p>
    <w:p w14:paraId="101C65AC" w14:textId="77777777" w:rsidR="00623FB6" w:rsidRDefault="00623FB6" w:rsidP="00623FB6">
      <w:pPr>
        <w:pStyle w:val="Odstavekseznama"/>
        <w:numPr>
          <w:ilvl w:val="0"/>
          <w:numId w:val="6"/>
        </w:numPr>
        <w:rPr>
          <w:rFonts w:ascii="Republika" w:hAnsi="Republika" w:cs="Arial"/>
        </w:rPr>
      </w:pPr>
      <w:r w:rsidRPr="005B0E6B">
        <w:rPr>
          <w:rFonts w:ascii="Republika" w:hAnsi="Republika" w:cs="Arial"/>
        </w:rPr>
        <w:t>zagotovi, da se vsi dokumenti, povezani s sofinanciranimi operacijami, ki se zahtevajo za zagotovitev ustrezne revizijske sledi, hranijo v skladu z 82. členom Uredbe 2021/1060/E</w:t>
      </w:r>
      <w:r>
        <w:rPr>
          <w:rFonts w:ascii="Republika" w:hAnsi="Republika" w:cs="Arial"/>
        </w:rPr>
        <w:t>U;</w:t>
      </w:r>
    </w:p>
    <w:p w14:paraId="2C753347" w14:textId="77777777" w:rsidR="00623FB6" w:rsidRDefault="00623FB6" w:rsidP="00623FB6">
      <w:pPr>
        <w:pStyle w:val="Odstavekseznama"/>
        <w:numPr>
          <w:ilvl w:val="0"/>
          <w:numId w:val="6"/>
        </w:numPr>
        <w:rPr>
          <w:rFonts w:ascii="Republika" w:hAnsi="Republika" w:cs="Arial"/>
        </w:rPr>
      </w:pPr>
      <w:r w:rsidRPr="00C32AEE">
        <w:rPr>
          <w:rFonts w:ascii="Republika" w:hAnsi="Republika" w:cs="Arial"/>
        </w:rPr>
        <w:t>pripravi predhodno oceno na kateri temelji ustrezna podpora iz skladov prek finančnih instrumentov v skladu z 58. členom Uredbe 2021/1060/EU;</w:t>
      </w:r>
    </w:p>
    <w:p w14:paraId="273D02B0" w14:textId="77777777" w:rsidR="00623FB6" w:rsidRPr="00363FC5" w:rsidRDefault="00623FB6" w:rsidP="00623FB6">
      <w:pPr>
        <w:pStyle w:val="Odstavekseznama"/>
        <w:numPr>
          <w:ilvl w:val="0"/>
          <w:numId w:val="6"/>
        </w:numPr>
        <w:rPr>
          <w:rFonts w:ascii="Republika" w:hAnsi="Republika" w:cs="Arial"/>
        </w:rPr>
      </w:pPr>
      <w:r w:rsidRPr="00363FC5">
        <w:rPr>
          <w:rFonts w:ascii="Republika" w:hAnsi="Republika" w:cs="Arial"/>
        </w:rPr>
        <w:t>vzpostavi okvir smotrnosti skladno s 16. in 17. čl. Uredbe 2021/1060/EU</w:t>
      </w:r>
      <w:r>
        <w:rPr>
          <w:rFonts w:ascii="Republika" w:hAnsi="Republika" w:cs="Arial"/>
        </w:rPr>
        <w:t>;</w:t>
      </w:r>
    </w:p>
    <w:p w14:paraId="6A9CCFE2" w14:textId="77777777" w:rsidR="00623FB6" w:rsidRPr="005B0E6B" w:rsidRDefault="00623FB6" w:rsidP="00623FB6">
      <w:pPr>
        <w:pStyle w:val="Odstavekseznama"/>
        <w:numPr>
          <w:ilvl w:val="0"/>
          <w:numId w:val="6"/>
        </w:numPr>
        <w:rPr>
          <w:rFonts w:ascii="Republika" w:hAnsi="Republika" w:cs="Arial"/>
        </w:rPr>
      </w:pPr>
      <w:r w:rsidRPr="00363FC5">
        <w:rPr>
          <w:rFonts w:ascii="Republika" w:hAnsi="Republika" w:cs="Arial"/>
        </w:rPr>
        <w:t>Komisiji do 31. marca 2025 predloži oceno o izidu vmesnega pregleda, vključno s predlogom za dokončno dodelitev zneska prožnosti v skladu z 18. čl</w:t>
      </w:r>
      <w:r w:rsidRPr="005B0E6B">
        <w:rPr>
          <w:rFonts w:ascii="Republika" w:hAnsi="Republika" w:cs="Arial"/>
        </w:rPr>
        <w:t>. Uredbe 2021/1060/EU</w:t>
      </w:r>
      <w:r>
        <w:rPr>
          <w:rFonts w:ascii="Republika" w:hAnsi="Republika" w:cs="Arial"/>
        </w:rPr>
        <w:t>;</w:t>
      </w:r>
    </w:p>
    <w:p w14:paraId="1CE008EA" w14:textId="77777777" w:rsidR="00623FB6" w:rsidRPr="005B0E6B" w:rsidRDefault="00623FB6" w:rsidP="00623FB6">
      <w:pPr>
        <w:pStyle w:val="Odstavekseznama"/>
        <w:numPr>
          <w:ilvl w:val="0"/>
          <w:numId w:val="6"/>
        </w:numPr>
        <w:rPr>
          <w:rFonts w:ascii="Republika" w:hAnsi="Republika" w:cs="Arial"/>
        </w:rPr>
      </w:pPr>
      <w:r w:rsidRPr="005B0E6B">
        <w:rPr>
          <w:rFonts w:ascii="Republika" w:hAnsi="Republika" w:cs="Arial"/>
        </w:rPr>
        <w:t>organizira izobraževanja s področja i</w:t>
      </w:r>
      <w:r>
        <w:rPr>
          <w:rFonts w:ascii="Republika" w:hAnsi="Republika" w:cs="Arial"/>
        </w:rPr>
        <w:t>zvajanja kohezijske politike;</w:t>
      </w:r>
    </w:p>
    <w:p w14:paraId="756B0E8E" w14:textId="59C2BD7E" w:rsidR="00750FF0" w:rsidRPr="005B0E6B" w:rsidRDefault="00623FB6" w:rsidP="00623FB6">
      <w:pPr>
        <w:pStyle w:val="Odstavekseznama"/>
        <w:numPr>
          <w:ilvl w:val="0"/>
          <w:numId w:val="6"/>
        </w:numPr>
        <w:rPr>
          <w:rFonts w:ascii="Republika" w:hAnsi="Republika" w:cs="Arial"/>
        </w:rPr>
      </w:pPr>
      <w:r w:rsidRPr="005B0E6B">
        <w:rPr>
          <w:rFonts w:ascii="Republika" w:hAnsi="Republika" w:cs="Arial"/>
        </w:rPr>
        <w:t xml:space="preserve">posredniškim </w:t>
      </w:r>
      <w:r>
        <w:rPr>
          <w:rFonts w:ascii="Republika" w:hAnsi="Republika" w:cs="Arial"/>
        </w:rPr>
        <w:t>telesom</w:t>
      </w:r>
      <w:r w:rsidRPr="005B0E6B">
        <w:rPr>
          <w:rFonts w:ascii="Republika" w:hAnsi="Republika" w:cs="Arial"/>
        </w:rPr>
        <w:t xml:space="preserve"> in upravičencem da na voljo informacije, pomembne za izvajanje njihovih nalog in izvajanje operacij</w:t>
      </w:r>
      <w:r>
        <w:rPr>
          <w:rFonts w:ascii="Republika" w:hAnsi="Republika" w:cs="Arial"/>
        </w:rPr>
        <w:t>.</w:t>
      </w:r>
    </w:p>
    <w:p w14:paraId="271A4E34" w14:textId="77777777" w:rsidR="00491497" w:rsidRPr="005B0E6B" w:rsidRDefault="00491497" w:rsidP="00341254">
      <w:pPr>
        <w:pStyle w:val="Odstavekseznama"/>
        <w:autoSpaceDE w:val="0"/>
        <w:autoSpaceDN w:val="0"/>
        <w:adjustRightInd w:val="0"/>
        <w:spacing w:after="0" w:line="240" w:lineRule="auto"/>
        <w:rPr>
          <w:rFonts w:ascii="Republika" w:hAnsi="Republika" w:cs="Arial"/>
        </w:rPr>
      </w:pPr>
    </w:p>
    <w:p w14:paraId="53492916" w14:textId="3377CC9F" w:rsidR="00156165" w:rsidRPr="005B0E6B" w:rsidRDefault="00156165" w:rsidP="00341254">
      <w:pPr>
        <w:pStyle w:val="Odstavekseznama"/>
        <w:numPr>
          <w:ilvl w:val="0"/>
          <w:numId w:val="5"/>
        </w:numPr>
        <w:rPr>
          <w:rFonts w:ascii="Republika" w:hAnsi="Republika" w:cs="Arial"/>
          <w:u w:val="single"/>
        </w:rPr>
      </w:pPr>
      <w:r w:rsidRPr="005B0E6B">
        <w:rPr>
          <w:rFonts w:ascii="Republika" w:hAnsi="Republika" w:cs="Arial"/>
          <w:u w:val="single"/>
        </w:rPr>
        <w:t xml:space="preserve">v okviru </w:t>
      </w:r>
      <w:r w:rsidR="00D64076" w:rsidRPr="005B0E6B">
        <w:rPr>
          <w:rFonts w:ascii="Republika" w:hAnsi="Republika" w:cs="Arial"/>
          <w:u w:val="single"/>
        </w:rPr>
        <w:t xml:space="preserve">finančnega upravljana in nadzora nad </w:t>
      </w:r>
      <w:r w:rsidR="00964E5E" w:rsidRPr="005B0E6B">
        <w:rPr>
          <w:rFonts w:ascii="Republika" w:hAnsi="Republika" w:cs="Arial"/>
          <w:u w:val="single"/>
        </w:rPr>
        <w:t>PEKP</w:t>
      </w:r>
      <w:r w:rsidRPr="005B0E6B">
        <w:rPr>
          <w:rFonts w:ascii="Republika" w:hAnsi="Republika" w:cs="Arial"/>
          <w:u w:val="single"/>
        </w:rPr>
        <w:t xml:space="preserve">: </w:t>
      </w:r>
    </w:p>
    <w:p w14:paraId="3F9495D8" w14:textId="77777777" w:rsidR="00623FB6" w:rsidRPr="005B0E6B" w:rsidRDefault="00623FB6" w:rsidP="00623FB6">
      <w:pPr>
        <w:pStyle w:val="Odstavekseznama"/>
        <w:numPr>
          <w:ilvl w:val="0"/>
          <w:numId w:val="8"/>
        </w:numPr>
        <w:rPr>
          <w:rFonts w:ascii="Republika" w:hAnsi="Republika" w:cs="Arial"/>
        </w:rPr>
      </w:pPr>
      <w:r w:rsidRPr="005B0E6B">
        <w:rPr>
          <w:rFonts w:ascii="Republika" w:hAnsi="Republika" w:cs="Arial"/>
        </w:rPr>
        <w:t>izvaja upravljalna preverjanja, da preveri, ali so bili sofinancirani proizvodi in storitve zagotovljeni, ali je operacija skladna z veljavnim pravom, s PEKP in pogoji za podporo operaciji</w:t>
      </w:r>
      <w:r>
        <w:rPr>
          <w:rFonts w:ascii="Republika" w:hAnsi="Republika" w:cs="Arial"/>
        </w:rPr>
        <w:t xml:space="preserve"> (74. čl. Uredbe 2021/1060/EU)</w:t>
      </w:r>
      <w:r w:rsidRPr="005B0E6B">
        <w:rPr>
          <w:rFonts w:ascii="Republika" w:hAnsi="Republika" w:cs="Arial"/>
        </w:rPr>
        <w:t>;</w:t>
      </w:r>
    </w:p>
    <w:p w14:paraId="42454BBF" w14:textId="77777777" w:rsidR="00623FB6" w:rsidRPr="005B0E6B" w:rsidRDefault="00623FB6" w:rsidP="00623FB6">
      <w:pPr>
        <w:pStyle w:val="Odstavekseznama"/>
        <w:numPr>
          <w:ilvl w:val="0"/>
          <w:numId w:val="8"/>
        </w:numPr>
        <w:rPr>
          <w:rFonts w:ascii="Republika" w:hAnsi="Republika" w:cs="Arial"/>
        </w:rPr>
      </w:pPr>
      <w:r w:rsidRPr="005B0E6B">
        <w:rPr>
          <w:rFonts w:ascii="Republika" w:hAnsi="Republika" w:cs="Arial"/>
        </w:rPr>
        <w:t>izvaja preverjanja prenesenih nalog v razmerju do posameznega posredniškega telesa, kateremu so bile naloge prenesene</w:t>
      </w:r>
      <w:r>
        <w:rPr>
          <w:rFonts w:ascii="Republika" w:hAnsi="Republika" w:cs="Arial"/>
        </w:rPr>
        <w:t xml:space="preserve"> (72. čl. Uredbe 2021/1060/EU);</w:t>
      </w:r>
    </w:p>
    <w:p w14:paraId="7777B4C7" w14:textId="77777777" w:rsidR="00623FB6" w:rsidRDefault="00623FB6" w:rsidP="00623FB6">
      <w:pPr>
        <w:pStyle w:val="Odstavekseznama"/>
        <w:numPr>
          <w:ilvl w:val="0"/>
          <w:numId w:val="8"/>
        </w:numPr>
        <w:rPr>
          <w:rFonts w:ascii="Republika" w:hAnsi="Republika" w:cs="Arial"/>
        </w:rPr>
      </w:pPr>
      <w:r w:rsidRPr="00CB2712">
        <w:rPr>
          <w:rFonts w:ascii="Republika" w:hAnsi="Republika" w:cs="Arial"/>
        </w:rPr>
        <w:t>sprejme vse potrebne ukrepe za preprečevanje, odkrivanje in odpravo nepravilnosti, vključno z goljufijami, ter poročanje o njih, skladno z 69.2 čl. Uredbe 2021/1060/EU</w:t>
      </w:r>
      <w:r>
        <w:rPr>
          <w:rFonts w:ascii="Republika" w:hAnsi="Republika" w:cs="Arial"/>
        </w:rPr>
        <w:t>;</w:t>
      </w:r>
    </w:p>
    <w:p w14:paraId="465F20B1" w14:textId="77777777" w:rsidR="00623FB6" w:rsidRPr="00CB2712" w:rsidRDefault="00623FB6" w:rsidP="00623FB6">
      <w:pPr>
        <w:pStyle w:val="Odstavekseznama"/>
        <w:numPr>
          <w:ilvl w:val="0"/>
          <w:numId w:val="8"/>
        </w:numPr>
        <w:rPr>
          <w:rFonts w:ascii="Republika" w:hAnsi="Republika" w:cs="Arial"/>
        </w:rPr>
      </w:pPr>
      <w:r w:rsidRPr="005B0E6B">
        <w:rPr>
          <w:rFonts w:ascii="Republika" w:hAnsi="Republika" w:cs="Arial"/>
        </w:rPr>
        <w:t>izvaja učinkovite in sorazmerne ukrepe in postopke za preprečevanje goljufij, pri čemer so upoštevana ugotovljena tveganja;</w:t>
      </w:r>
    </w:p>
    <w:p w14:paraId="4A75FD71" w14:textId="77777777" w:rsidR="00623FB6" w:rsidRPr="005B0E6B" w:rsidRDefault="00623FB6" w:rsidP="00623FB6">
      <w:pPr>
        <w:pStyle w:val="Odstavekseznama"/>
        <w:numPr>
          <w:ilvl w:val="0"/>
          <w:numId w:val="8"/>
        </w:numPr>
        <w:rPr>
          <w:rFonts w:ascii="Republika" w:hAnsi="Republika" w:cs="Arial"/>
        </w:rPr>
      </w:pPr>
      <w:r w:rsidRPr="005B0E6B">
        <w:rPr>
          <w:rFonts w:ascii="Republika" w:hAnsi="Republika" w:cs="Arial"/>
        </w:rPr>
        <w:t>pripravi izjavo o upravljanju v skladu s predlogo iz Priloge XVIII Uredbe 2021/1060/EU;</w:t>
      </w:r>
    </w:p>
    <w:p w14:paraId="2B88BB68" w14:textId="77777777" w:rsidR="00623FB6" w:rsidRPr="005B0E6B" w:rsidRDefault="00623FB6" w:rsidP="00623FB6">
      <w:pPr>
        <w:pStyle w:val="Odstavekseznama"/>
        <w:numPr>
          <w:ilvl w:val="0"/>
          <w:numId w:val="8"/>
        </w:numPr>
        <w:rPr>
          <w:rFonts w:ascii="Republika" w:hAnsi="Republika" w:cs="Arial"/>
        </w:rPr>
      </w:pPr>
      <w:r w:rsidRPr="005B0E6B">
        <w:rPr>
          <w:rFonts w:ascii="Republika" w:hAnsi="Republika" w:cs="Arial"/>
        </w:rPr>
        <w:t xml:space="preserve">Komisiji </w:t>
      </w:r>
      <w:r>
        <w:rPr>
          <w:rFonts w:ascii="Republika" w:hAnsi="Republika" w:cs="Arial"/>
        </w:rPr>
        <w:t xml:space="preserve">pošilja </w:t>
      </w:r>
      <w:r w:rsidRPr="005B0E6B">
        <w:rPr>
          <w:rFonts w:ascii="Republika" w:hAnsi="Republika" w:cs="Arial"/>
        </w:rPr>
        <w:t>podatke iz 42. člena Uredbe 2021/1060/EU in jih objavi na svoji spletni strani (ali na spletni strani zagotovi povezavo do teh podatkov)</w:t>
      </w:r>
      <w:r>
        <w:rPr>
          <w:rFonts w:ascii="Republika" w:hAnsi="Republika" w:cs="Arial"/>
        </w:rPr>
        <w:t xml:space="preserve"> skladno z 42.5 čl. Uredbe 2021/1060/EU</w:t>
      </w:r>
      <w:r w:rsidRPr="005B0E6B">
        <w:rPr>
          <w:rFonts w:ascii="Republika" w:hAnsi="Republika" w:cs="Arial"/>
        </w:rPr>
        <w:t>;</w:t>
      </w:r>
    </w:p>
    <w:p w14:paraId="378A5914" w14:textId="77777777" w:rsidR="00623FB6" w:rsidRPr="005B0E6B" w:rsidRDefault="00623FB6" w:rsidP="00623FB6">
      <w:pPr>
        <w:pStyle w:val="Odstavekseznama"/>
        <w:numPr>
          <w:ilvl w:val="0"/>
          <w:numId w:val="8"/>
        </w:numPr>
        <w:rPr>
          <w:rFonts w:ascii="Republika" w:hAnsi="Republika" w:cs="Arial"/>
        </w:rPr>
      </w:pPr>
      <w:r>
        <w:rPr>
          <w:rFonts w:ascii="Republika" w:hAnsi="Republika" w:cs="Arial"/>
        </w:rPr>
        <w:t>izvede vrednotenje</w:t>
      </w:r>
      <w:r w:rsidRPr="005B0E6B">
        <w:rPr>
          <w:rFonts w:ascii="Republika" w:hAnsi="Republika" w:cs="Arial"/>
        </w:rPr>
        <w:t xml:space="preserve"> </w:t>
      </w:r>
      <w:r>
        <w:rPr>
          <w:rFonts w:ascii="Republika" w:hAnsi="Republika" w:cs="Arial"/>
        </w:rPr>
        <w:t xml:space="preserve">PEKP </w:t>
      </w:r>
      <w:r w:rsidRPr="005B0E6B">
        <w:rPr>
          <w:rFonts w:ascii="Republika" w:hAnsi="Republika" w:cs="Arial"/>
        </w:rPr>
        <w:t>skladno s 44. čl</w:t>
      </w:r>
      <w:r>
        <w:rPr>
          <w:rFonts w:ascii="Republika" w:hAnsi="Republika" w:cs="Arial"/>
        </w:rPr>
        <w:t xml:space="preserve">. </w:t>
      </w:r>
      <w:r w:rsidRPr="005B0E6B">
        <w:rPr>
          <w:rFonts w:ascii="Republika" w:hAnsi="Republika" w:cs="Arial"/>
        </w:rPr>
        <w:t>Uredbe 2021/1060/EU in jih objavi na svoji spletni strani (načrt vrednotenja predloži odboru za spremljanje najpozneje eno leto po sklepu o odobritvi PEKP);</w:t>
      </w:r>
    </w:p>
    <w:p w14:paraId="2A257287" w14:textId="51881501" w:rsidR="00C715CA" w:rsidRPr="00A43A76" w:rsidRDefault="00623FB6" w:rsidP="00623FB6">
      <w:pPr>
        <w:pStyle w:val="Odstavekseznama"/>
        <w:numPr>
          <w:ilvl w:val="0"/>
          <w:numId w:val="8"/>
        </w:numPr>
        <w:rPr>
          <w:rFonts w:ascii="Republika" w:hAnsi="Republika" w:cs="Arial"/>
        </w:rPr>
      </w:pPr>
      <w:r w:rsidRPr="00A43A76">
        <w:rPr>
          <w:rFonts w:ascii="Republika" w:hAnsi="Republika" w:cs="Arial"/>
        </w:rPr>
        <w:t>spremlja izpolnjevanje omogočitvenih pogojev oz. zagotovi, da omogočitveni pogoji ostajajo izpolnjeni in se upoštevajo v celotnem programskem obdobju skladno s 15. čl. Uredbe 2021/10606/EU</w:t>
      </w:r>
      <w:r>
        <w:rPr>
          <w:rFonts w:ascii="Republika" w:hAnsi="Republika" w:cs="Arial"/>
        </w:rPr>
        <w:t>.</w:t>
      </w:r>
      <w:r w:rsidRPr="00A43A76">
        <w:rPr>
          <w:rFonts w:ascii="Republika" w:hAnsi="Republika" w:cs="Arial"/>
        </w:rPr>
        <w:t xml:space="preserve"> </w:t>
      </w:r>
      <w:r w:rsidR="00363FC5" w:rsidRPr="00A43A76">
        <w:rPr>
          <w:rFonts w:ascii="Republika" w:hAnsi="Republika" w:cs="Arial"/>
        </w:rPr>
        <w:t xml:space="preserve"> </w:t>
      </w:r>
    </w:p>
    <w:p w14:paraId="394D6BA8" w14:textId="77777777" w:rsidR="00971681" w:rsidRPr="005B0E6B" w:rsidRDefault="00971681" w:rsidP="00341254">
      <w:pPr>
        <w:pStyle w:val="Odstavekseznama"/>
        <w:rPr>
          <w:rFonts w:ascii="Republika" w:hAnsi="Republika" w:cs="Arial"/>
        </w:rPr>
      </w:pPr>
    </w:p>
    <w:p w14:paraId="6A27E0FF" w14:textId="77777777" w:rsidR="00971681" w:rsidRPr="005B0E6B" w:rsidRDefault="00971681" w:rsidP="00341254">
      <w:pPr>
        <w:pStyle w:val="Odstavekseznama"/>
        <w:numPr>
          <w:ilvl w:val="0"/>
          <w:numId w:val="5"/>
        </w:numPr>
        <w:rPr>
          <w:rFonts w:ascii="Republika" w:hAnsi="Republika" w:cs="Arial"/>
          <w:u w:val="single"/>
        </w:rPr>
      </w:pPr>
      <w:r w:rsidRPr="005B0E6B">
        <w:rPr>
          <w:rFonts w:ascii="Republika" w:hAnsi="Republika" w:cs="Arial"/>
          <w:u w:val="single"/>
        </w:rPr>
        <w:lastRenderedPageBreak/>
        <w:t>v okviru izbora operacij</w:t>
      </w:r>
      <w:r w:rsidRPr="005B0E6B">
        <w:rPr>
          <w:rStyle w:val="Sprotnaopomba-sklic"/>
          <w:rFonts w:ascii="Republika" w:hAnsi="Republika" w:cs="Arial"/>
          <w:u w:val="single"/>
        </w:rPr>
        <w:footnoteReference w:id="3"/>
      </w:r>
      <w:r w:rsidRPr="005B0E6B">
        <w:rPr>
          <w:rFonts w:ascii="Republika" w:hAnsi="Republika" w:cs="Arial"/>
          <w:u w:val="single"/>
        </w:rPr>
        <w:t xml:space="preserve">: </w:t>
      </w:r>
    </w:p>
    <w:p w14:paraId="57D21303" w14:textId="77777777" w:rsidR="00623FB6" w:rsidRPr="005B0E6B" w:rsidRDefault="00623FB6" w:rsidP="00623FB6">
      <w:pPr>
        <w:pStyle w:val="Odstavekseznama"/>
        <w:numPr>
          <w:ilvl w:val="0"/>
          <w:numId w:val="7"/>
        </w:numPr>
        <w:rPr>
          <w:rFonts w:ascii="Republika" w:hAnsi="Republika" w:cs="Arial"/>
        </w:rPr>
      </w:pPr>
      <w:r w:rsidRPr="005B0E6B">
        <w:rPr>
          <w:rFonts w:ascii="Republika" w:hAnsi="Republika" w:cs="Arial"/>
        </w:rPr>
        <w:t xml:space="preserve">za izbor operacij določi in uporabi postopke in merila, ki so nediskriminatorni in pregledni, zagotavljajo dostop invalidom, zagotavljajo enakost spolov ter upoštevajo Listino Evropske unije o temeljnih pravicah, Konvencijo Združenih narodov o pravicah invalidov, načelo trajnostnega razvoja in okoljsko politiko Unije v skladu </w:t>
      </w:r>
      <w:r>
        <w:rPr>
          <w:rFonts w:ascii="Republika" w:hAnsi="Republika" w:cs="Arial"/>
        </w:rPr>
        <w:t>z</w:t>
      </w:r>
      <w:r w:rsidRPr="005B0E6B">
        <w:rPr>
          <w:rFonts w:ascii="Republika" w:hAnsi="Republika" w:cs="Arial"/>
        </w:rPr>
        <w:t xml:space="preserve"> 11</w:t>
      </w:r>
      <w:r>
        <w:rPr>
          <w:rFonts w:ascii="Republika" w:hAnsi="Republika" w:cs="Arial"/>
        </w:rPr>
        <w:t>.</w:t>
      </w:r>
      <w:r w:rsidRPr="005B0E6B">
        <w:rPr>
          <w:rFonts w:ascii="Republika" w:hAnsi="Republika" w:cs="Arial"/>
        </w:rPr>
        <w:t xml:space="preserve"> in </w:t>
      </w:r>
      <w:r>
        <w:rPr>
          <w:rFonts w:ascii="Republika" w:hAnsi="Republika" w:cs="Arial"/>
        </w:rPr>
        <w:t>191.1 čl.</w:t>
      </w:r>
      <w:r w:rsidRPr="005B0E6B">
        <w:rPr>
          <w:rFonts w:ascii="Republika" w:hAnsi="Republika" w:cs="Arial"/>
        </w:rPr>
        <w:t xml:space="preserve"> Pogodbe o delovanju EU;</w:t>
      </w:r>
    </w:p>
    <w:p w14:paraId="31304085" w14:textId="77777777" w:rsidR="00623FB6" w:rsidRPr="005B0E6B" w:rsidRDefault="00623FB6" w:rsidP="00623FB6">
      <w:pPr>
        <w:pStyle w:val="Odstavekseznama"/>
        <w:numPr>
          <w:ilvl w:val="0"/>
          <w:numId w:val="7"/>
        </w:numPr>
        <w:rPr>
          <w:rFonts w:ascii="Republika" w:hAnsi="Republika" w:cs="Arial"/>
        </w:rPr>
      </w:pPr>
      <w:r w:rsidRPr="005B0E6B">
        <w:rPr>
          <w:rFonts w:ascii="Republika" w:hAnsi="Republika" w:cs="Arial"/>
        </w:rPr>
        <w:t xml:space="preserve">zagotovi, da so izbrane operacije skladne s </w:t>
      </w:r>
      <w:r>
        <w:rPr>
          <w:rFonts w:ascii="Republika" w:hAnsi="Republika" w:cs="Arial"/>
        </w:rPr>
        <w:t xml:space="preserve">PEKP </w:t>
      </w:r>
      <w:r w:rsidRPr="005B0E6B">
        <w:rPr>
          <w:rFonts w:ascii="Republika" w:hAnsi="Republika" w:cs="Arial"/>
        </w:rPr>
        <w:t>in da učinkovito prispevajo k doseganju njegovih specifičnih ciljev;</w:t>
      </w:r>
    </w:p>
    <w:p w14:paraId="2327ED68" w14:textId="77777777" w:rsidR="00623FB6" w:rsidRPr="005B0E6B" w:rsidRDefault="00623FB6" w:rsidP="00623FB6">
      <w:pPr>
        <w:pStyle w:val="Odstavekseznama"/>
        <w:numPr>
          <w:ilvl w:val="0"/>
          <w:numId w:val="7"/>
        </w:numPr>
        <w:rPr>
          <w:rFonts w:ascii="Republika" w:hAnsi="Republika" w:cs="Arial"/>
        </w:rPr>
      </w:pPr>
      <w:r w:rsidRPr="005B0E6B">
        <w:rPr>
          <w:rFonts w:ascii="Republika" w:hAnsi="Republika" w:cs="Arial"/>
        </w:rPr>
        <w:t>zagotovi, da so izbrane operacije, ki spadajo v področje uporabe omogočitvenega pogoja, skladne z ustreznimi strategijami in načrtovalnimi dokumenti, določenimi za izpolnitev tega omogočitvenega pogoja;</w:t>
      </w:r>
    </w:p>
    <w:p w14:paraId="4DCB865F" w14:textId="77777777" w:rsidR="00623FB6" w:rsidRPr="005B0E6B" w:rsidRDefault="00623FB6" w:rsidP="00623FB6">
      <w:pPr>
        <w:pStyle w:val="Odstavekseznama"/>
        <w:numPr>
          <w:ilvl w:val="0"/>
          <w:numId w:val="7"/>
        </w:numPr>
        <w:rPr>
          <w:rFonts w:ascii="Republika" w:hAnsi="Republika" w:cs="Arial"/>
        </w:rPr>
      </w:pPr>
      <w:r w:rsidRPr="005B0E6B">
        <w:rPr>
          <w:rFonts w:ascii="Republika" w:hAnsi="Republika" w:cs="Arial"/>
        </w:rPr>
        <w:t>zagotovi, da izbrane operacije predstavljajo najboljše razmerje med količino podpore, izvedenimi dejavnostmi in doseganjem ciljev;</w:t>
      </w:r>
    </w:p>
    <w:p w14:paraId="13EED151" w14:textId="77777777" w:rsidR="00623FB6" w:rsidRPr="005B0E6B" w:rsidRDefault="00623FB6" w:rsidP="00623FB6">
      <w:pPr>
        <w:pStyle w:val="Odstavekseznama"/>
        <w:numPr>
          <w:ilvl w:val="0"/>
          <w:numId w:val="7"/>
        </w:numPr>
        <w:rPr>
          <w:rFonts w:ascii="Republika" w:hAnsi="Republika" w:cs="Arial"/>
        </w:rPr>
      </w:pPr>
      <w:r w:rsidRPr="005B0E6B">
        <w:rPr>
          <w:rFonts w:ascii="Republika" w:hAnsi="Republika" w:cs="Arial"/>
        </w:rPr>
        <w:t>zagotovi, da se za izbrane operacije, ki spadajo na področje uporabe Direktive 2011/92/EU Evropskega parlamenta in Sveta, na podlagi zahtev iz navedene direktive opravi presoja vplivov na okolje ali postopek preverjanja in da se na tej isti podlagi tudi ustrezno upošteva ocena alternativnih rešitev;</w:t>
      </w:r>
    </w:p>
    <w:p w14:paraId="4BE0CBFE" w14:textId="77777777" w:rsidR="00623FB6" w:rsidRPr="005B0E6B" w:rsidRDefault="00623FB6" w:rsidP="00623FB6">
      <w:pPr>
        <w:pStyle w:val="Odstavekseznama"/>
        <w:numPr>
          <w:ilvl w:val="0"/>
          <w:numId w:val="7"/>
        </w:numPr>
        <w:rPr>
          <w:rFonts w:ascii="Republika" w:hAnsi="Republika" w:cs="Arial"/>
        </w:rPr>
      </w:pPr>
      <w:r w:rsidRPr="005B0E6B">
        <w:rPr>
          <w:rFonts w:ascii="Republika" w:hAnsi="Republika" w:cs="Arial"/>
        </w:rPr>
        <w:t>potrdi, da je bilo v primeru, da so se operacije začele izvajati, preden so mu bile predložene vloge za financiranje, upoštevano veljavno pravo;</w:t>
      </w:r>
    </w:p>
    <w:p w14:paraId="09FEB8A0" w14:textId="77777777" w:rsidR="00623FB6" w:rsidRPr="005B0E6B" w:rsidRDefault="00623FB6" w:rsidP="00623FB6">
      <w:pPr>
        <w:pStyle w:val="Odstavekseznama"/>
        <w:numPr>
          <w:ilvl w:val="0"/>
          <w:numId w:val="7"/>
        </w:numPr>
        <w:rPr>
          <w:rFonts w:ascii="Republika" w:hAnsi="Republika" w:cs="Arial"/>
        </w:rPr>
      </w:pPr>
      <w:r w:rsidRPr="005B0E6B">
        <w:rPr>
          <w:rFonts w:ascii="Republika" w:hAnsi="Republika" w:cs="Arial"/>
        </w:rPr>
        <w:t>zagotovi, da izbrane operacije spadajo na področje uporabe zadevnega sklada in so razvrščene glede na vrsto ukrepa;</w:t>
      </w:r>
    </w:p>
    <w:p w14:paraId="0BFD9471" w14:textId="77777777" w:rsidR="00623FB6" w:rsidRPr="00517152" w:rsidRDefault="00623FB6" w:rsidP="00623FB6">
      <w:pPr>
        <w:pStyle w:val="Odstavekseznama"/>
        <w:numPr>
          <w:ilvl w:val="0"/>
          <w:numId w:val="7"/>
        </w:numPr>
        <w:rPr>
          <w:rFonts w:ascii="Republika" w:hAnsi="Republika" w:cs="Arial"/>
        </w:rPr>
      </w:pPr>
      <w:r w:rsidRPr="00517152">
        <w:rPr>
          <w:rFonts w:ascii="Republika" w:hAnsi="Republika" w:cs="Arial"/>
        </w:rPr>
        <w:t>zagotovi, da operacije ne vključujejo dejavnosti, ki so bile del pr</w:t>
      </w:r>
      <w:r>
        <w:rPr>
          <w:rFonts w:ascii="Republika" w:hAnsi="Republika" w:cs="Arial"/>
        </w:rPr>
        <w:t>emestitvene operacije v skladu z</w:t>
      </w:r>
      <w:r w:rsidRPr="00517152">
        <w:rPr>
          <w:rFonts w:ascii="Republika" w:hAnsi="Republika" w:cs="Arial"/>
        </w:rPr>
        <w:t xml:space="preserve"> </w:t>
      </w:r>
      <w:r>
        <w:rPr>
          <w:rFonts w:ascii="Republika" w:hAnsi="Republika" w:cs="Arial"/>
        </w:rPr>
        <w:t xml:space="preserve">66. čl. </w:t>
      </w:r>
      <w:r w:rsidRPr="00517152">
        <w:rPr>
          <w:rFonts w:ascii="Republika" w:hAnsi="Republika" w:cs="Arial"/>
        </w:rPr>
        <w:t>Uredbe 2021/1060/EU ali ki bi pomenile premestitev proizvodne dejavnosti v skladu s točko (a) člena 65(1) Uredbe 2021/1060/EU;</w:t>
      </w:r>
    </w:p>
    <w:p w14:paraId="1A345D03" w14:textId="77777777" w:rsidR="00623FB6" w:rsidRPr="00517152" w:rsidRDefault="00623FB6" w:rsidP="00623FB6">
      <w:pPr>
        <w:pStyle w:val="Odstavekseznama"/>
        <w:numPr>
          <w:ilvl w:val="0"/>
          <w:numId w:val="7"/>
        </w:numPr>
        <w:rPr>
          <w:rFonts w:ascii="Republika" w:hAnsi="Republika" w:cs="Arial"/>
        </w:rPr>
      </w:pPr>
      <w:r w:rsidRPr="00517152">
        <w:rPr>
          <w:rFonts w:ascii="Republika" w:hAnsi="Republika" w:cs="Arial"/>
        </w:rPr>
        <w:t>zagotovi, da obrazloženo mnenje Komisije v zvezi s kršitvijo iz člena 258 PDEU, ki ogroža zakonitost in pravilnost izdatkov ali kakovost operacij, ne vpliva neposredno na izbrane operacije;</w:t>
      </w:r>
    </w:p>
    <w:p w14:paraId="65E10B23" w14:textId="77777777" w:rsidR="00623FB6" w:rsidRPr="00517152" w:rsidRDefault="00623FB6" w:rsidP="00623FB6">
      <w:pPr>
        <w:pStyle w:val="Odstavekseznama"/>
        <w:numPr>
          <w:ilvl w:val="0"/>
          <w:numId w:val="7"/>
        </w:numPr>
        <w:rPr>
          <w:rFonts w:ascii="Republika" w:hAnsi="Republika" w:cs="Arial"/>
        </w:rPr>
      </w:pPr>
      <w:r w:rsidRPr="00517152">
        <w:rPr>
          <w:rFonts w:ascii="Republika" w:hAnsi="Republika" w:cs="Arial"/>
        </w:rPr>
        <w:t xml:space="preserve">zagotovi odpornost infrastrukturnih naložb na podnebne spremembe s pričakovano življenjsko dobo najmanj pet let; </w:t>
      </w:r>
    </w:p>
    <w:p w14:paraId="05752FC2" w14:textId="77777777" w:rsidR="00623FB6" w:rsidRPr="005B0E6B" w:rsidRDefault="00623FB6" w:rsidP="00623FB6">
      <w:pPr>
        <w:pStyle w:val="Odstavekseznama"/>
        <w:numPr>
          <w:ilvl w:val="0"/>
          <w:numId w:val="7"/>
        </w:numPr>
        <w:rPr>
          <w:rFonts w:ascii="Republika" w:hAnsi="Republika" w:cs="Arial"/>
        </w:rPr>
      </w:pPr>
      <w:r w:rsidRPr="005B0E6B">
        <w:rPr>
          <w:rFonts w:ascii="Republika" w:hAnsi="Republika" w:cs="Arial"/>
        </w:rPr>
        <w:t>kadar OU izbere operacijo strateškega pomena, v roku enega meseca obvesti Komisijo in ji predloži vse ustre</w:t>
      </w:r>
      <w:r>
        <w:rPr>
          <w:rFonts w:ascii="Republika" w:hAnsi="Republika" w:cs="Arial"/>
        </w:rPr>
        <w:t>zne informacije o tej operaciji;</w:t>
      </w:r>
    </w:p>
    <w:p w14:paraId="26497C5D" w14:textId="7BB5EA7B" w:rsidR="00491497" w:rsidRPr="005B0E6B" w:rsidRDefault="00623FB6" w:rsidP="00623FB6">
      <w:pPr>
        <w:pStyle w:val="Odstavekseznama"/>
        <w:numPr>
          <w:ilvl w:val="0"/>
          <w:numId w:val="7"/>
        </w:numPr>
        <w:rPr>
          <w:rFonts w:ascii="Republika" w:hAnsi="Republika" w:cs="Arial"/>
        </w:rPr>
      </w:pPr>
      <w:r w:rsidRPr="005B0E6B">
        <w:rPr>
          <w:rFonts w:ascii="Republika" w:hAnsi="Republika" w:cs="Arial"/>
        </w:rPr>
        <w:t>spremlja izvajanje operacij, odstopanja in napovedi ter o tem sprejema ustrezne ukrepe v okviru pooblastil, ki mu jih določa zakonodaja.</w:t>
      </w:r>
    </w:p>
    <w:p w14:paraId="6C34B3C1" w14:textId="77777777" w:rsidR="00491497" w:rsidRPr="005B0E6B" w:rsidRDefault="00491497" w:rsidP="00341254">
      <w:pPr>
        <w:pStyle w:val="Odstavekseznama"/>
        <w:rPr>
          <w:rFonts w:ascii="Republika" w:hAnsi="Republika" w:cs="Arial"/>
        </w:rPr>
      </w:pPr>
    </w:p>
    <w:p w14:paraId="33032CF5" w14:textId="3BB4C977" w:rsidR="0087615F" w:rsidRDefault="00623FB6" w:rsidP="00365861">
      <w:pPr>
        <w:rPr>
          <w:rFonts w:ascii="Republika" w:hAnsi="Republika" w:cs="Arial"/>
        </w:rPr>
      </w:pPr>
      <w:r w:rsidRPr="00365861">
        <w:rPr>
          <w:rFonts w:ascii="Republika" w:hAnsi="Republika" w:cs="Arial"/>
        </w:rPr>
        <w:t>Vsi podrobni postopki nalog OU, predvsem v povezavi do PT, IT in U so</w:t>
      </w:r>
      <w:r>
        <w:rPr>
          <w:rFonts w:ascii="Republika" w:hAnsi="Republika" w:cs="Arial"/>
        </w:rPr>
        <w:t xml:space="preserve"> oziroma bodo</w:t>
      </w:r>
      <w:r w:rsidRPr="00365861">
        <w:rPr>
          <w:rFonts w:ascii="Republika" w:hAnsi="Republika" w:cs="Arial"/>
        </w:rPr>
        <w:t xml:space="preserve"> podrobno opisani v posameznih področnih navodilih, priročnikih in smernicah. Vsi predmetni dokumenti so </w:t>
      </w:r>
      <w:r>
        <w:rPr>
          <w:rFonts w:ascii="Republika" w:hAnsi="Republika" w:cs="Arial"/>
        </w:rPr>
        <w:t xml:space="preserve">oziroma </w:t>
      </w:r>
      <w:r w:rsidRPr="00365861">
        <w:rPr>
          <w:rFonts w:ascii="Republika" w:hAnsi="Republika" w:cs="Arial"/>
        </w:rPr>
        <w:t xml:space="preserve">še bodo </w:t>
      </w:r>
      <w:r>
        <w:rPr>
          <w:rFonts w:ascii="Republika" w:hAnsi="Republika" w:cs="Arial"/>
        </w:rPr>
        <w:t xml:space="preserve">objavljeni </w:t>
      </w:r>
      <w:r w:rsidRPr="00365861">
        <w:rPr>
          <w:rFonts w:ascii="Republika" w:hAnsi="Republika" w:cs="Arial"/>
        </w:rPr>
        <w:t xml:space="preserve">na spletni strani </w:t>
      </w:r>
      <w:hyperlink r:id="rId38" w:history="1">
        <w:r w:rsidRPr="00517152">
          <w:rPr>
            <w:rStyle w:val="Hiperpovezava"/>
            <w:rFonts w:ascii="Republika" w:hAnsi="Republika" w:cs="Arial"/>
            <w:color w:val="auto"/>
          </w:rPr>
          <w:t>www.evropskasredstva.si</w:t>
        </w:r>
      </w:hyperlink>
      <w:r w:rsidRPr="00517152">
        <w:rPr>
          <w:rFonts w:ascii="Republika" w:hAnsi="Republika" w:cs="Arial"/>
        </w:rPr>
        <w:t>.</w:t>
      </w:r>
      <w:r w:rsidR="00365861">
        <w:rPr>
          <w:rFonts w:ascii="Republika" w:hAnsi="Republika" w:cs="Arial"/>
        </w:rPr>
        <w:t xml:space="preserve"> </w:t>
      </w:r>
    </w:p>
    <w:p w14:paraId="21B62860" w14:textId="77777777" w:rsidR="0062097C" w:rsidRDefault="0062097C" w:rsidP="00365861">
      <w:pPr>
        <w:rPr>
          <w:rFonts w:ascii="Republika" w:hAnsi="Republika" w:cs="Arial"/>
        </w:rPr>
      </w:pPr>
    </w:p>
    <w:p w14:paraId="34564423" w14:textId="62D96C27" w:rsidR="00B11162" w:rsidRPr="00190567" w:rsidRDefault="00B566B3" w:rsidP="00DA2706">
      <w:pPr>
        <w:pStyle w:val="Naslov2"/>
        <w:numPr>
          <w:ilvl w:val="1"/>
          <w:numId w:val="9"/>
        </w:numPr>
        <w:ind w:left="709" w:hanging="709"/>
        <w:rPr>
          <w:rFonts w:ascii="Republika" w:hAnsi="Republika"/>
        </w:rPr>
      </w:pPr>
      <w:bookmarkStart w:id="34" w:name="_Toc102128226"/>
      <w:bookmarkStart w:id="35" w:name="_Toc139026199"/>
      <w:r w:rsidRPr="00190567">
        <w:rPr>
          <w:rFonts w:ascii="Republika" w:hAnsi="Republika"/>
        </w:rPr>
        <w:t xml:space="preserve">PODROBEN OPIS NALOG, KI JIH </w:t>
      </w:r>
      <w:r w:rsidR="00372F54" w:rsidRPr="00190567">
        <w:rPr>
          <w:rFonts w:ascii="Republika" w:hAnsi="Republika"/>
        </w:rPr>
        <w:t>ORGAN UPRAVLJANJA</w:t>
      </w:r>
      <w:bookmarkEnd w:id="34"/>
      <w:r w:rsidRPr="00190567">
        <w:rPr>
          <w:rFonts w:ascii="Republika" w:hAnsi="Republika"/>
        </w:rPr>
        <w:t xml:space="preserve"> FORMALNO PRENESE</w:t>
      </w:r>
      <w:bookmarkEnd w:id="35"/>
    </w:p>
    <w:p w14:paraId="630AF31F" w14:textId="77777777" w:rsidR="00B11162" w:rsidRPr="00190567" w:rsidRDefault="00B11162" w:rsidP="00341254">
      <w:pPr>
        <w:spacing w:after="0"/>
        <w:rPr>
          <w:rFonts w:ascii="Republika" w:hAnsi="Republika" w:cs="Arial"/>
          <w:sz w:val="20"/>
          <w:szCs w:val="20"/>
        </w:rPr>
      </w:pPr>
    </w:p>
    <w:p w14:paraId="1073ED0D" w14:textId="008D2710" w:rsidR="006154FA" w:rsidRPr="00554134" w:rsidRDefault="00B139F0" w:rsidP="00C276C9">
      <w:pPr>
        <w:spacing w:after="0"/>
        <w:rPr>
          <w:rFonts w:ascii="Republika" w:hAnsi="Republika" w:cs="Arial"/>
        </w:rPr>
      </w:pPr>
      <w:r w:rsidRPr="00554134">
        <w:rPr>
          <w:rFonts w:ascii="Republika" w:hAnsi="Republika" w:cs="Arial"/>
        </w:rPr>
        <w:t>Skladno s 3. točko 71. člena Uredbe 2021/1060</w:t>
      </w:r>
      <w:r w:rsidR="005B774A" w:rsidRPr="00554134">
        <w:rPr>
          <w:rFonts w:ascii="Republika" w:hAnsi="Republika" w:cs="Arial"/>
        </w:rPr>
        <w:t>/EU</w:t>
      </w:r>
      <w:r w:rsidRPr="00554134">
        <w:rPr>
          <w:rFonts w:ascii="Republika" w:hAnsi="Republika" w:cs="Arial"/>
        </w:rPr>
        <w:t xml:space="preserve"> </w:t>
      </w:r>
      <w:r w:rsidR="005B774A" w:rsidRPr="00554134">
        <w:rPr>
          <w:rFonts w:ascii="Republika" w:hAnsi="Republika" w:cs="Arial"/>
        </w:rPr>
        <w:t xml:space="preserve">lahko </w:t>
      </w:r>
      <w:r w:rsidR="00554134">
        <w:rPr>
          <w:rFonts w:ascii="Republika" w:hAnsi="Republika" w:cs="Arial"/>
        </w:rPr>
        <w:t>OU</w:t>
      </w:r>
      <w:r w:rsidR="00DB556F" w:rsidRPr="00554134">
        <w:rPr>
          <w:rFonts w:ascii="Republika" w:hAnsi="Republika" w:cs="Arial"/>
        </w:rPr>
        <w:t xml:space="preserve"> določi enega ali več </w:t>
      </w:r>
      <w:r w:rsidR="00554134">
        <w:rPr>
          <w:rFonts w:ascii="Republika" w:hAnsi="Republika" w:cs="Arial"/>
        </w:rPr>
        <w:t>PT</w:t>
      </w:r>
      <w:r w:rsidR="00DB556F" w:rsidRPr="00554134">
        <w:rPr>
          <w:rFonts w:ascii="Republika" w:hAnsi="Republika" w:cs="Arial"/>
        </w:rPr>
        <w:t xml:space="preserve"> za izvajanje nekaterih</w:t>
      </w:r>
      <w:r w:rsidR="004211A5" w:rsidRPr="00554134">
        <w:rPr>
          <w:rFonts w:ascii="Republika" w:hAnsi="Republika" w:cs="Arial"/>
        </w:rPr>
        <w:t xml:space="preserve"> nalog v njegovi pristojnosti. </w:t>
      </w:r>
    </w:p>
    <w:p w14:paraId="4A59B53C" w14:textId="5D780326" w:rsidR="00842B81" w:rsidRDefault="00842B81" w:rsidP="00C276C9">
      <w:pPr>
        <w:spacing w:after="0"/>
        <w:rPr>
          <w:rFonts w:ascii="Republika" w:hAnsi="Republika" w:cs="Arial"/>
          <w:u w:val="single"/>
          <w:lang w:eastAsia="en-GB"/>
        </w:rPr>
      </w:pPr>
    </w:p>
    <w:p w14:paraId="601DAE7B" w14:textId="77777777" w:rsidR="00623FB6" w:rsidRPr="00554134" w:rsidRDefault="00623FB6" w:rsidP="00C276C9">
      <w:pPr>
        <w:spacing w:after="0"/>
        <w:rPr>
          <w:rFonts w:ascii="Republika" w:hAnsi="Republika" w:cs="Arial"/>
          <w:u w:val="single"/>
          <w:lang w:eastAsia="en-GB"/>
        </w:rPr>
      </w:pPr>
    </w:p>
    <w:p w14:paraId="79D5BB41" w14:textId="77777777" w:rsidR="00C276C9" w:rsidRDefault="00C276C9" w:rsidP="00C276C9">
      <w:pPr>
        <w:spacing w:after="0"/>
        <w:rPr>
          <w:rFonts w:ascii="Republika" w:hAnsi="Republika" w:cs="Arial"/>
          <w:u w:val="single"/>
          <w:lang w:eastAsia="en-GB"/>
        </w:rPr>
      </w:pPr>
    </w:p>
    <w:p w14:paraId="6E8A8A66" w14:textId="05DC91E5" w:rsidR="006154FA" w:rsidRPr="00554134" w:rsidRDefault="006154FA" w:rsidP="00623FB6">
      <w:pPr>
        <w:spacing w:after="120"/>
        <w:rPr>
          <w:rFonts w:ascii="Republika" w:hAnsi="Republika" w:cs="Arial"/>
        </w:rPr>
      </w:pPr>
      <w:r w:rsidRPr="00554134">
        <w:rPr>
          <w:rFonts w:ascii="Republika" w:hAnsi="Republika" w:cs="Arial"/>
          <w:u w:val="single"/>
          <w:lang w:eastAsia="en-GB"/>
        </w:rPr>
        <w:lastRenderedPageBreak/>
        <w:t>Imenovanje posredniških teles ter oblika in način prenosa nalog na posredniška telesa</w:t>
      </w:r>
    </w:p>
    <w:p w14:paraId="53EC4F75" w14:textId="77777777" w:rsidR="006154FA" w:rsidRPr="00554134" w:rsidRDefault="006154FA" w:rsidP="00623FB6">
      <w:pPr>
        <w:spacing w:after="120"/>
        <w:rPr>
          <w:rFonts w:ascii="Republika" w:hAnsi="Republika" w:cs="Arial"/>
        </w:rPr>
      </w:pPr>
      <w:r w:rsidRPr="00554134">
        <w:rPr>
          <w:rFonts w:ascii="Republika" w:hAnsi="Republika" w:cs="Arial"/>
        </w:rPr>
        <w:t>V programskem obdobju 2021-2027 so p</w:t>
      </w:r>
      <w:r w:rsidR="004211A5" w:rsidRPr="00554134">
        <w:rPr>
          <w:rFonts w:ascii="Republika" w:hAnsi="Republika" w:cs="Arial"/>
        </w:rPr>
        <w:t xml:space="preserve">osredniška telesa </w:t>
      </w:r>
      <w:r w:rsidRPr="00554134">
        <w:rPr>
          <w:rFonts w:ascii="Republika" w:hAnsi="Republika" w:cs="Arial"/>
        </w:rPr>
        <w:t>imenovana</w:t>
      </w:r>
      <w:r w:rsidR="004211A5" w:rsidRPr="00554134">
        <w:rPr>
          <w:rFonts w:ascii="Republika" w:hAnsi="Republika" w:cs="Arial"/>
        </w:rPr>
        <w:t xml:space="preserve"> </w:t>
      </w:r>
      <w:r w:rsidR="00EB68B6" w:rsidRPr="00554134">
        <w:rPr>
          <w:rFonts w:ascii="Republika" w:hAnsi="Republika" w:cs="Arial"/>
        </w:rPr>
        <w:t xml:space="preserve">z </w:t>
      </w:r>
      <w:r w:rsidR="004211A5" w:rsidRPr="00554134">
        <w:rPr>
          <w:rFonts w:ascii="Republika" w:hAnsi="Republika" w:cs="Arial"/>
        </w:rPr>
        <w:t>Uredb</w:t>
      </w:r>
      <w:r w:rsidR="00EB68B6" w:rsidRPr="00554134">
        <w:rPr>
          <w:rFonts w:ascii="Republika" w:hAnsi="Republika" w:cs="Arial"/>
        </w:rPr>
        <w:t>o</w:t>
      </w:r>
      <w:r w:rsidR="004211A5" w:rsidRPr="00554134">
        <w:rPr>
          <w:rFonts w:ascii="Republika" w:hAnsi="Republika" w:cs="Arial"/>
        </w:rPr>
        <w:t xml:space="preserve"> EKP</w:t>
      </w:r>
      <w:r w:rsidR="00EB68B6" w:rsidRPr="00554134">
        <w:rPr>
          <w:rFonts w:ascii="Republika" w:hAnsi="Republika" w:cs="Arial"/>
        </w:rPr>
        <w:t xml:space="preserve">. </w:t>
      </w:r>
      <w:r w:rsidRPr="00554134">
        <w:rPr>
          <w:rFonts w:ascii="Republika" w:hAnsi="Republika" w:cs="Arial"/>
        </w:rPr>
        <w:t xml:space="preserve">Navedena so v 12. členu sprejete uredbe. </w:t>
      </w:r>
    </w:p>
    <w:p w14:paraId="2BB124A1" w14:textId="77777777" w:rsidR="00842B81" w:rsidRPr="00554134" w:rsidRDefault="00842B81" w:rsidP="00341254">
      <w:pPr>
        <w:spacing w:after="0"/>
        <w:rPr>
          <w:rFonts w:ascii="Republika" w:hAnsi="Republika" w:cs="Arial"/>
        </w:rPr>
      </w:pPr>
    </w:p>
    <w:p w14:paraId="45D70842" w14:textId="354BB9EA" w:rsidR="00AF1B72" w:rsidRPr="00554134" w:rsidRDefault="009328EF" w:rsidP="00341254">
      <w:pPr>
        <w:spacing w:after="0"/>
        <w:rPr>
          <w:rFonts w:ascii="Republika" w:hAnsi="Republika" w:cs="Arial"/>
        </w:rPr>
      </w:pPr>
      <w:r w:rsidRPr="00554134">
        <w:rPr>
          <w:rFonts w:ascii="Republika" w:hAnsi="Republika" w:cs="Arial"/>
        </w:rPr>
        <w:t xml:space="preserve">Prenos </w:t>
      </w:r>
      <w:r w:rsidR="00730D4E" w:rsidRPr="00554134">
        <w:rPr>
          <w:rFonts w:ascii="Republika" w:hAnsi="Republika" w:cs="Arial"/>
        </w:rPr>
        <w:t xml:space="preserve">izvirnih </w:t>
      </w:r>
      <w:r w:rsidRPr="00554134">
        <w:rPr>
          <w:rFonts w:ascii="Republika" w:hAnsi="Republika" w:cs="Arial"/>
        </w:rPr>
        <w:t xml:space="preserve">nalog </w:t>
      </w:r>
      <w:r w:rsidR="00AF1B72" w:rsidRPr="00554134">
        <w:rPr>
          <w:rFonts w:ascii="Republika" w:hAnsi="Republika" w:cs="Arial"/>
        </w:rPr>
        <w:t>OU</w:t>
      </w:r>
      <w:r w:rsidRPr="00554134">
        <w:rPr>
          <w:rFonts w:ascii="Republika" w:hAnsi="Republika" w:cs="Arial"/>
        </w:rPr>
        <w:t xml:space="preserve"> na </w:t>
      </w:r>
      <w:r w:rsidR="00AF1B72" w:rsidRPr="00554134">
        <w:rPr>
          <w:rFonts w:ascii="Republika" w:hAnsi="Republika" w:cs="Arial"/>
        </w:rPr>
        <w:t>PT</w:t>
      </w:r>
      <w:r w:rsidR="007D7C00" w:rsidRPr="00554134">
        <w:rPr>
          <w:rFonts w:ascii="Republika" w:hAnsi="Republika" w:cs="Arial"/>
        </w:rPr>
        <w:t xml:space="preserve"> </w:t>
      </w:r>
      <w:r w:rsidRPr="00554134">
        <w:rPr>
          <w:rFonts w:ascii="Republika" w:hAnsi="Republika" w:cs="Arial"/>
        </w:rPr>
        <w:t xml:space="preserve">je </w:t>
      </w:r>
      <w:r w:rsidR="006154FA" w:rsidRPr="00554134">
        <w:rPr>
          <w:rFonts w:ascii="Republika" w:hAnsi="Republika" w:cs="Arial"/>
        </w:rPr>
        <w:t xml:space="preserve">prav tako </w:t>
      </w:r>
      <w:r w:rsidRPr="00554134">
        <w:rPr>
          <w:rFonts w:ascii="Republika" w:hAnsi="Republika" w:cs="Arial"/>
        </w:rPr>
        <w:t xml:space="preserve">urejen s sprejemom </w:t>
      </w:r>
      <w:r w:rsidR="00AF1B72" w:rsidRPr="00554134">
        <w:rPr>
          <w:rFonts w:ascii="Republika" w:hAnsi="Republika" w:cs="Arial"/>
        </w:rPr>
        <w:t>Uredbe EKP</w:t>
      </w:r>
      <w:r w:rsidRPr="00554134">
        <w:rPr>
          <w:rFonts w:ascii="Republika" w:hAnsi="Republika" w:cs="Arial"/>
        </w:rPr>
        <w:t xml:space="preserve">. </w:t>
      </w:r>
      <w:r w:rsidR="00AF1B72" w:rsidRPr="00554134">
        <w:rPr>
          <w:rFonts w:ascii="Republika" w:hAnsi="Republika" w:cs="Arial"/>
          <w:lang w:eastAsia="en-GB"/>
        </w:rPr>
        <w:t>Naloge P</w:t>
      </w:r>
      <w:r w:rsidR="00E57B50" w:rsidRPr="00554134">
        <w:rPr>
          <w:rFonts w:ascii="Republika" w:hAnsi="Republika" w:cs="Arial"/>
          <w:lang w:eastAsia="en-GB"/>
        </w:rPr>
        <w:t>T</w:t>
      </w:r>
      <w:r w:rsidR="00AF1B72" w:rsidRPr="00554134">
        <w:rPr>
          <w:rFonts w:ascii="Republika" w:hAnsi="Republika" w:cs="Arial"/>
          <w:lang w:eastAsia="en-GB"/>
        </w:rPr>
        <w:t xml:space="preserve"> so v tretjem in četrtem odstavku 12. člena taksativno navedene.</w:t>
      </w:r>
      <w:r w:rsidR="00AF1B72" w:rsidRPr="00554134">
        <w:rPr>
          <w:rFonts w:ascii="Republika" w:hAnsi="Republika" w:cs="Arial"/>
        </w:rPr>
        <w:t xml:space="preserve"> </w:t>
      </w:r>
      <w:r w:rsidR="009D7229" w:rsidRPr="00554134">
        <w:rPr>
          <w:rFonts w:ascii="Republika" w:hAnsi="Republika" w:cs="Arial"/>
        </w:rPr>
        <w:t xml:space="preserve">OU </w:t>
      </w:r>
      <w:r w:rsidR="00640340">
        <w:rPr>
          <w:rFonts w:ascii="Republika" w:hAnsi="Republika" w:cs="Arial"/>
        </w:rPr>
        <w:t xml:space="preserve">je </w:t>
      </w:r>
      <w:r w:rsidR="009D7229" w:rsidRPr="00554134">
        <w:rPr>
          <w:rFonts w:ascii="Republika" w:hAnsi="Republika" w:cs="Arial"/>
        </w:rPr>
        <w:t>zadolžen za opravljanje vseh nalog iz 72., 73., 74. in 75. člena Uredbe 2021/1060/EU</w:t>
      </w:r>
      <w:r w:rsidR="009D7229" w:rsidRPr="006E48A8">
        <w:rPr>
          <w:rFonts w:ascii="Republika" w:hAnsi="Republika" w:cs="Arial"/>
        </w:rPr>
        <w:t xml:space="preserve">, ki </w:t>
      </w:r>
      <w:r w:rsidR="006E48A8">
        <w:rPr>
          <w:rFonts w:ascii="Republika" w:hAnsi="Republika" w:cs="Arial"/>
        </w:rPr>
        <w:t>niso prenesene</w:t>
      </w:r>
      <w:r w:rsidR="009D7229" w:rsidRPr="006E48A8">
        <w:rPr>
          <w:rFonts w:ascii="Republika" w:hAnsi="Republika" w:cs="Arial"/>
        </w:rPr>
        <w:t xml:space="preserve"> na PT.</w:t>
      </w:r>
      <w:r w:rsidR="009D7229" w:rsidRPr="00554134">
        <w:rPr>
          <w:rFonts w:ascii="Republika" w:hAnsi="Republika" w:cs="Arial"/>
        </w:rPr>
        <w:t xml:space="preserve"> </w:t>
      </w:r>
    </w:p>
    <w:p w14:paraId="6564A8A9" w14:textId="77777777" w:rsidR="00BE2793" w:rsidRPr="00554134" w:rsidRDefault="00BE2793" w:rsidP="00341254">
      <w:pPr>
        <w:spacing w:after="0"/>
        <w:rPr>
          <w:rFonts w:ascii="Republika" w:hAnsi="Republika" w:cs="Arial"/>
        </w:rPr>
      </w:pPr>
    </w:p>
    <w:p w14:paraId="61A74FAE" w14:textId="712C7951" w:rsidR="006154FA" w:rsidRPr="00554134" w:rsidRDefault="006E48A8" w:rsidP="00341254">
      <w:pPr>
        <w:rPr>
          <w:rFonts w:ascii="Republika" w:hAnsi="Republika" w:cs="Arial"/>
        </w:rPr>
      </w:pPr>
      <w:r>
        <w:rPr>
          <w:rFonts w:ascii="Republika" w:hAnsi="Republika" w:cs="Arial"/>
        </w:rPr>
        <w:t>OU</w:t>
      </w:r>
      <w:r w:rsidR="00842B81" w:rsidRPr="00554134">
        <w:rPr>
          <w:rFonts w:ascii="Republika" w:hAnsi="Republika" w:cs="Arial"/>
        </w:rPr>
        <w:t xml:space="preserve"> je s </w:t>
      </w:r>
      <w:r w:rsidR="006154FA" w:rsidRPr="00554134">
        <w:rPr>
          <w:rFonts w:ascii="Republika" w:hAnsi="Republika" w:cs="Arial"/>
        </w:rPr>
        <w:t>posredniškimi telesi</w:t>
      </w:r>
      <w:r w:rsidR="00842B81" w:rsidRPr="00554134">
        <w:rPr>
          <w:rFonts w:ascii="Republika" w:hAnsi="Republika" w:cs="Arial"/>
        </w:rPr>
        <w:t xml:space="preserve"> </w:t>
      </w:r>
      <w:r w:rsidR="006154FA" w:rsidRPr="00554134">
        <w:rPr>
          <w:rFonts w:ascii="Republika" w:hAnsi="Republika" w:cs="Arial"/>
        </w:rPr>
        <w:t xml:space="preserve">na podlagi petega odstavka 12. člena Uredbe EKP, sklenil sporazume </w:t>
      </w:r>
      <w:r w:rsidR="00842B81" w:rsidRPr="00554134">
        <w:rPr>
          <w:rFonts w:ascii="Republika" w:hAnsi="Republika" w:cs="Arial"/>
        </w:rPr>
        <w:t>s katerimi je določen podrobnejši način izvajanja prenesenih nalog</w:t>
      </w:r>
      <w:r w:rsidR="006154FA" w:rsidRPr="00554134">
        <w:rPr>
          <w:rFonts w:ascii="Republika" w:hAnsi="Republika" w:cs="Arial"/>
        </w:rPr>
        <w:t xml:space="preserve">, in sicer: </w:t>
      </w:r>
    </w:p>
    <w:p w14:paraId="6C928629" w14:textId="77777777" w:rsidR="00623FB6" w:rsidRPr="0070349A" w:rsidRDefault="00623FB6" w:rsidP="00623FB6">
      <w:pPr>
        <w:pStyle w:val="Odstavekseznama"/>
        <w:numPr>
          <w:ilvl w:val="0"/>
          <w:numId w:val="30"/>
        </w:numPr>
        <w:ind w:left="284" w:hanging="284"/>
        <w:rPr>
          <w:rFonts w:ascii="Republika" w:hAnsi="Republika" w:cs="Arial"/>
        </w:rPr>
      </w:pPr>
      <w:r w:rsidRPr="0070349A">
        <w:rPr>
          <w:rFonts w:ascii="Republika" w:hAnsi="Republika" w:cs="Arial"/>
        </w:rPr>
        <w:t>Ministrstvo za delo, družino, socialne zadeve in enake možnosti</w:t>
      </w:r>
      <w:r>
        <w:rPr>
          <w:rFonts w:ascii="Republika" w:hAnsi="Republika" w:cs="Arial"/>
        </w:rPr>
        <w:t xml:space="preserve">: </w:t>
      </w:r>
      <w:r w:rsidRPr="0070349A">
        <w:rPr>
          <w:rFonts w:ascii="Republika" w:hAnsi="Republika" w:cs="Arial"/>
        </w:rPr>
        <w:t>sporazum št. 3032-57/2022-12, z dne 6.6</w:t>
      </w:r>
      <w:r>
        <w:rPr>
          <w:rFonts w:ascii="Republika" w:hAnsi="Republika" w:cs="Arial"/>
        </w:rPr>
        <w:t>.2023;</w:t>
      </w:r>
    </w:p>
    <w:p w14:paraId="4C31C3E3" w14:textId="77777777" w:rsidR="00623FB6" w:rsidRPr="0070349A" w:rsidRDefault="00623FB6" w:rsidP="00623FB6">
      <w:pPr>
        <w:pStyle w:val="Odstavekseznama"/>
        <w:numPr>
          <w:ilvl w:val="0"/>
          <w:numId w:val="31"/>
        </w:numPr>
        <w:spacing w:after="0" w:line="240" w:lineRule="auto"/>
        <w:ind w:left="284" w:hanging="284"/>
        <w:rPr>
          <w:rFonts w:ascii="Republika" w:hAnsi="Republika" w:cs="Arial"/>
        </w:rPr>
      </w:pPr>
      <w:r w:rsidRPr="0070349A">
        <w:rPr>
          <w:rFonts w:ascii="Republika" w:hAnsi="Republika" w:cs="Arial"/>
        </w:rPr>
        <w:t>Ministrstvo za digitalno preobrazbo</w:t>
      </w:r>
      <w:r>
        <w:rPr>
          <w:rFonts w:ascii="Republika" w:hAnsi="Republika" w:cs="Arial"/>
        </w:rPr>
        <w:t>:</w:t>
      </w:r>
      <w:r w:rsidRPr="0070349A">
        <w:rPr>
          <w:rFonts w:ascii="Republika" w:hAnsi="Republika" w:cs="Arial"/>
        </w:rPr>
        <w:t xml:space="preserve"> sporazum št. 3032-57/2022-SVRK-13, z dne 20.6.2023</w:t>
      </w:r>
      <w:r>
        <w:rPr>
          <w:rFonts w:ascii="Republika" w:hAnsi="Republika" w:cs="Arial"/>
        </w:rPr>
        <w:t>;</w:t>
      </w:r>
    </w:p>
    <w:p w14:paraId="2C34B202" w14:textId="77777777" w:rsidR="00623FB6" w:rsidRPr="0070349A" w:rsidRDefault="00623FB6" w:rsidP="00623FB6">
      <w:pPr>
        <w:pStyle w:val="Odstavekseznama"/>
        <w:numPr>
          <w:ilvl w:val="0"/>
          <w:numId w:val="31"/>
        </w:numPr>
        <w:spacing w:after="0" w:line="240" w:lineRule="auto"/>
        <w:ind w:left="284" w:hanging="284"/>
        <w:rPr>
          <w:rFonts w:ascii="Republika" w:hAnsi="Republika" w:cs="Arial"/>
        </w:rPr>
      </w:pPr>
      <w:r w:rsidRPr="0070349A">
        <w:rPr>
          <w:rFonts w:ascii="Republika" w:hAnsi="Republika" w:cs="Arial"/>
        </w:rPr>
        <w:t>Ministrstvo za gospodarstvo, turizem in šport</w:t>
      </w:r>
      <w:r>
        <w:rPr>
          <w:rFonts w:ascii="Republika" w:hAnsi="Republika" w:cs="Arial"/>
        </w:rPr>
        <w:t>:</w:t>
      </w:r>
      <w:r w:rsidRPr="0070349A">
        <w:rPr>
          <w:rFonts w:ascii="Republika" w:hAnsi="Republika" w:cs="Arial"/>
        </w:rPr>
        <w:t xml:space="preserve"> sporazum št. 3032-57/2022/14, z dne 6.6.2023</w:t>
      </w:r>
      <w:r>
        <w:rPr>
          <w:rFonts w:ascii="Republika" w:hAnsi="Republika" w:cs="Arial"/>
        </w:rPr>
        <w:t>;</w:t>
      </w:r>
    </w:p>
    <w:p w14:paraId="7C9DC8B2" w14:textId="77777777" w:rsidR="00623FB6" w:rsidRPr="0070349A" w:rsidRDefault="00623FB6" w:rsidP="00623FB6">
      <w:pPr>
        <w:pStyle w:val="Odstavekseznama"/>
        <w:numPr>
          <w:ilvl w:val="0"/>
          <w:numId w:val="31"/>
        </w:numPr>
        <w:spacing w:after="0" w:line="240" w:lineRule="auto"/>
        <w:ind w:left="284" w:hanging="284"/>
        <w:rPr>
          <w:rFonts w:ascii="Republika" w:hAnsi="Republika" w:cs="Arial"/>
        </w:rPr>
      </w:pPr>
      <w:r w:rsidRPr="0070349A">
        <w:rPr>
          <w:rFonts w:ascii="Republika" w:hAnsi="Republika" w:cs="Arial"/>
        </w:rPr>
        <w:t>Ministrstvo za javno upravo</w:t>
      </w:r>
      <w:r>
        <w:rPr>
          <w:rFonts w:ascii="Republika" w:hAnsi="Republika" w:cs="Arial"/>
        </w:rPr>
        <w:t>:</w:t>
      </w:r>
      <w:r w:rsidRPr="0070349A">
        <w:rPr>
          <w:rFonts w:ascii="Republika" w:hAnsi="Republika" w:cs="Arial"/>
        </w:rPr>
        <w:t xml:space="preserve"> sporazum št. 3032-57/2022-SVRK-15, z dne 21.6.2023</w:t>
      </w:r>
      <w:r>
        <w:rPr>
          <w:rFonts w:ascii="Republika" w:hAnsi="Republika" w:cs="Arial"/>
        </w:rPr>
        <w:t>;</w:t>
      </w:r>
    </w:p>
    <w:p w14:paraId="4C2949ED" w14:textId="77777777" w:rsidR="00623FB6" w:rsidRPr="0070349A" w:rsidRDefault="00623FB6" w:rsidP="00623FB6">
      <w:pPr>
        <w:pStyle w:val="Odstavekseznama"/>
        <w:numPr>
          <w:ilvl w:val="0"/>
          <w:numId w:val="31"/>
        </w:numPr>
        <w:spacing w:after="0" w:line="240" w:lineRule="auto"/>
        <w:ind w:left="284" w:hanging="284"/>
        <w:rPr>
          <w:rFonts w:ascii="Republika" w:hAnsi="Republika" w:cs="Arial"/>
        </w:rPr>
      </w:pPr>
      <w:r w:rsidRPr="0070349A">
        <w:rPr>
          <w:rFonts w:ascii="Republika" w:hAnsi="Republika" w:cs="Arial"/>
        </w:rPr>
        <w:t>Ministrstvo za kulturo</w:t>
      </w:r>
      <w:r>
        <w:rPr>
          <w:rFonts w:ascii="Republika" w:hAnsi="Republika" w:cs="Arial"/>
        </w:rPr>
        <w:t>:</w:t>
      </w:r>
      <w:r w:rsidRPr="0070349A">
        <w:rPr>
          <w:rFonts w:ascii="Republika" w:hAnsi="Republika" w:cs="Arial"/>
        </w:rPr>
        <w:t xml:space="preserve"> sporazum št. 3032-57/2022/16</w:t>
      </w:r>
      <w:r>
        <w:rPr>
          <w:rFonts w:ascii="Republika" w:hAnsi="Republika" w:cs="Arial"/>
        </w:rPr>
        <w:t>,</w:t>
      </w:r>
      <w:r w:rsidRPr="0070349A">
        <w:rPr>
          <w:rFonts w:ascii="Republika" w:hAnsi="Republika" w:cs="Arial"/>
        </w:rPr>
        <w:t xml:space="preserve"> z dne 6.6.2023</w:t>
      </w:r>
      <w:r>
        <w:rPr>
          <w:rFonts w:ascii="Republika" w:hAnsi="Republika" w:cs="Arial"/>
        </w:rPr>
        <w:t>;</w:t>
      </w:r>
    </w:p>
    <w:p w14:paraId="6705ED46" w14:textId="77777777" w:rsidR="00623FB6" w:rsidRPr="0070349A" w:rsidRDefault="00623FB6" w:rsidP="00623FB6">
      <w:pPr>
        <w:pStyle w:val="Odstavekseznama"/>
        <w:numPr>
          <w:ilvl w:val="0"/>
          <w:numId w:val="31"/>
        </w:numPr>
        <w:spacing w:after="0" w:line="240" w:lineRule="auto"/>
        <w:ind w:left="284" w:hanging="284"/>
        <w:rPr>
          <w:rFonts w:ascii="Republika" w:hAnsi="Republika" w:cs="Arial"/>
        </w:rPr>
      </w:pPr>
      <w:r w:rsidRPr="0070349A">
        <w:rPr>
          <w:rFonts w:ascii="Republika" w:hAnsi="Republika" w:cs="Arial"/>
        </w:rPr>
        <w:t>Ministrstvo za kohezijo in regionalni razvoj</w:t>
      </w:r>
      <w:r>
        <w:rPr>
          <w:rFonts w:ascii="Republika" w:hAnsi="Republika" w:cs="Arial"/>
        </w:rPr>
        <w:t>:</w:t>
      </w:r>
      <w:r w:rsidRPr="0070349A">
        <w:rPr>
          <w:rFonts w:ascii="Republika" w:hAnsi="Republika" w:cs="Arial"/>
        </w:rPr>
        <w:t xml:space="preserve"> sporazum št. 3032-57/2022-SVRK-29, z dne 21.6.2023</w:t>
      </w:r>
      <w:r>
        <w:rPr>
          <w:rFonts w:ascii="Republika" w:hAnsi="Republika" w:cs="Arial"/>
        </w:rPr>
        <w:t>;</w:t>
      </w:r>
    </w:p>
    <w:p w14:paraId="696C9103" w14:textId="042892E1" w:rsidR="00623FB6" w:rsidRPr="0070349A" w:rsidRDefault="00623FB6" w:rsidP="00623FB6">
      <w:pPr>
        <w:pStyle w:val="Odstavekseznama"/>
        <w:numPr>
          <w:ilvl w:val="0"/>
          <w:numId w:val="31"/>
        </w:numPr>
        <w:spacing w:after="0" w:line="240" w:lineRule="auto"/>
        <w:ind w:left="284" w:hanging="284"/>
        <w:rPr>
          <w:rFonts w:ascii="Republika" w:hAnsi="Republika" w:cs="Arial"/>
        </w:rPr>
      </w:pPr>
      <w:r w:rsidRPr="0070349A">
        <w:rPr>
          <w:rFonts w:ascii="Republika" w:hAnsi="Republika" w:cs="Arial"/>
        </w:rPr>
        <w:t>Ministrstvo za naravne vire in prostor</w:t>
      </w:r>
      <w:r>
        <w:rPr>
          <w:rFonts w:ascii="Republika" w:hAnsi="Republika" w:cs="Arial"/>
        </w:rPr>
        <w:t>:</w:t>
      </w:r>
      <w:r w:rsidRPr="0070349A">
        <w:rPr>
          <w:rFonts w:ascii="Republika" w:hAnsi="Republika" w:cs="Arial"/>
        </w:rPr>
        <w:t xml:space="preserve"> sporazum št. 3032-57/2022/17, z dne 22.6.2023</w:t>
      </w:r>
      <w:r>
        <w:rPr>
          <w:rFonts w:ascii="Republika" w:hAnsi="Republika" w:cs="Arial"/>
        </w:rPr>
        <w:t>;</w:t>
      </w:r>
    </w:p>
    <w:p w14:paraId="0504003A" w14:textId="532D3132" w:rsidR="00623FB6" w:rsidRPr="0070349A" w:rsidRDefault="00623FB6" w:rsidP="00623FB6">
      <w:pPr>
        <w:pStyle w:val="Odstavekseznama"/>
        <w:numPr>
          <w:ilvl w:val="0"/>
          <w:numId w:val="31"/>
        </w:numPr>
        <w:spacing w:after="0" w:line="240" w:lineRule="auto"/>
        <w:ind w:left="284" w:hanging="284"/>
        <w:rPr>
          <w:rFonts w:ascii="Republika" w:hAnsi="Republika" w:cs="Arial"/>
        </w:rPr>
      </w:pPr>
      <w:r w:rsidRPr="0070349A">
        <w:rPr>
          <w:rFonts w:ascii="Republika" w:hAnsi="Republika" w:cs="Arial"/>
        </w:rPr>
        <w:t>Ministrstvo za okolje, podnebje in energijo</w:t>
      </w:r>
      <w:r>
        <w:rPr>
          <w:rFonts w:ascii="Republika" w:hAnsi="Republika" w:cs="Arial"/>
        </w:rPr>
        <w:t>:</w:t>
      </w:r>
      <w:r w:rsidRPr="0070349A">
        <w:rPr>
          <w:rFonts w:ascii="Republika" w:hAnsi="Republika" w:cs="Arial"/>
        </w:rPr>
        <w:t xml:space="preserve"> sporazum št. 3032-57/2022/18, z dne 7.6.2023</w:t>
      </w:r>
      <w:r>
        <w:rPr>
          <w:rFonts w:ascii="Republika" w:hAnsi="Republika" w:cs="Arial"/>
        </w:rPr>
        <w:t>;</w:t>
      </w:r>
    </w:p>
    <w:p w14:paraId="05896646" w14:textId="0B90B8E3" w:rsidR="00623FB6" w:rsidRPr="0070349A" w:rsidRDefault="00623FB6" w:rsidP="00623FB6">
      <w:pPr>
        <w:pStyle w:val="Odstavekseznama"/>
        <w:numPr>
          <w:ilvl w:val="0"/>
          <w:numId w:val="31"/>
        </w:numPr>
        <w:spacing w:after="0" w:line="240" w:lineRule="auto"/>
        <w:ind w:left="284" w:hanging="284"/>
        <w:rPr>
          <w:rFonts w:ascii="Republika" w:hAnsi="Republika" w:cs="Arial"/>
        </w:rPr>
      </w:pPr>
      <w:r w:rsidRPr="0070349A">
        <w:rPr>
          <w:rFonts w:ascii="Republika" w:hAnsi="Republika" w:cs="Arial"/>
        </w:rPr>
        <w:t>Ministrstvo za pravosodje</w:t>
      </w:r>
      <w:r>
        <w:rPr>
          <w:rFonts w:ascii="Republika" w:hAnsi="Republika" w:cs="Arial"/>
        </w:rPr>
        <w:t>:</w:t>
      </w:r>
      <w:r w:rsidRPr="0070349A">
        <w:rPr>
          <w:rFonts w:ascii="Republika" w:hAnsi="Republika" w:cs="Arial"/>
        </w:rPr>
        <w:t xml:space="preserve"> sporazum št. 3032-57/2022/40, z dne 22.6.2023</w:t>
      </w:r>
      <w:r>
        <w:rPr>
          <w:rFonts w:ascii="Republika" w:hAnsi="Republika" w:cs="Arial"/>
        </w:rPr>
        <w:t>;</w:t>
      </w:r>
    </w:p>
    <w:p w14:paraId="03253D90" w14:textId="1CE16953" w:rsidR="00623FB6" w:rsidRPr="0070349A" w:rsidRDefault="00623FB6" w:rsidP="00623FB6">
      <w:pPr>
        <w:pStyle w:val="Odstavekseznama"/>
        <w:numPr>
          <w:ilvl w:val="0"/>
          <w:numId w:val="31"/>
        </w:numPr>
        <w:ind w:left="284" w:hanging="284"/>
        <w:rPr>
          <w:rFonts w:ascii="Republika" w:hAnsi="Republika" w:cs="Arial"/>
        </w:rPr>
      </w:pPr>
      <w:r w:rsidRPr="0070349A">
        <w:rPr>
          <w:rFonts w:ascii="Republika" w:hAnsi="Republika" w:cs="Arial"/>
        </w:rPr>
        <w:t>Ministrstvo za solidarno prihodnost</w:t>
      </w:r>
      <w:r>
        <w:rPr>
          <w:rFonts w:ascii="Republika" w:hAnsi="Republika" w:cs="Arial"/>
        </w:rPr>
        <w:t>:</w:t>
      </w:r>
      <w:r w:rsidRPr="0070349A">
        <w:rPr>
          <w:rFonts w:ascii="Republika" w:hAnsi="Republika" w:cs="Arial"/>
        </w:rPr>
        <w:t xml:space="preserve"> sporazum št. 3032-57/2022/20, z dne 6.6.2023</w:t>
      </w:r>
      <w:r>
        <w:rPr>
          <w:rFonts w:ascii="Republika" w:hAnsi="Republika" w:cs="Arial"/>
        </w:rPr>
        <w:t>;</w:t>
      </w:r>
      <w:r w:rsidRPr="0070349A">
        <w:rPr>
          <w:rFonts w:ascii="Republika" w:hAnsi="Republika" w:cs="Arial"/>
        </w:rPr>
        <w:t xml:space="preserve"> </w:t>
      </w:r>
    </w:p>
    <w:p w14:paraId="46B75E48" w14:textId="02F41374" w:rsidR="00623FB6" w:rsidRPr="0070349A" w:rsidRDefault="00623FB6" w:rsidP="00623FB6">
      <w:pPr>
        <w:pStyle w:val="Odstavekseznama"/>
        <w:numPr>
          <w:ilvl w:val="0"/>
          <w:numId w:val="31"/>
        </w:numPr>
        <w:spacing w:after="0" w:line="240" w:lineRule="auto"/>
        <w:ind w:left="284" w:hanging="284"/>
        <w:rPr>
          <w:rFonts w:ascii="Republika" w:hAnsi="Republika" w:cs="Arial"/>
        </w:rPr>
      </w:pPr>
      <w:r w:rsidRPr="0070349A">
        <w:rPr>
          <w:rFonts w:ascii="Republika" w:hAnsi="Republika" w:cs="Arial"/>
        </w:rPr>
        <w:t>Ministrstvo za vzgojo in izobraževanje</w:t>
      </w:r>
      <w:r>
        <w:rPr>
          <w:rFonts w:ascii="Republika" w:hAnsi="Republika" w:cs="Arial"/>
        </w:rPr>
        <w:t>:</w:t>
      </w:r>
      <w:r w:rsidRPr="0070349A">
        <w:rPr>
          <w:rFonts w:ascii="Republika" w:hAnsi="Republika" w:cs="Arial"/>
        </w:rPr>
        <w:t xml:space="preserve"> sporazum št. 3032-57/2022/21, z dne 8.6.2023</w:t>
      </w:r>
      <w:r>
        <w:rPr>
          <w:rFonts w:ascii="Republika" w:hAnsi="Republika" w:cs="Arial"/>
        </w:rPr>
        <w:t>;</w:t>
      </w:r>
    </w:p>
    <w:p w14:paraId="03A8C701" w14:textId="5498515F" w:rsidR="00623FB6" w:rsidRPr="0070349A" w:rsidRDefault="00623FB6" w:rsidP="00623FB6">
      <w:pPr>
        <w:pStyle w:val="Odstavekseznama"/>
        <w:numPr>
          <w:ilvl w:val="0"/>
          <w:numId w:val="31"/>
        </w:numPr>
        <w:spacing w:after="0" w:line="240" w:lineRule="auto"/>
        <w:ind w:left="284" w:hanging="284"/>
        <w:rPr>
          <w:rFonts w:ascii="Republika" w:hAnsi="Republika" w:cs="Arial"/>
        </w:rPr>
      </w:pPr>
      <w:r w:rsidRPr="0070349A">
        <w:rPr>
          <w:rFonts w:ascii="Republika" w:hAnsi="Republika" w:cs="Arial"/>
        </w:rPr>
        <w:t>Ministrstvo za visoko šolstvo, znanost in inovacije</w:t>
      </w:r>
      <w:r>
        <w:rPr>
          <w:rFonts w:ascii="Republika" w:hAnsi="Republika" w:cs="Arial"/>
        </w:rPr>
        <w:t>:</w:t>
      </w:r>
      <w:r w:rsidRPr="0070349A">
        <w:rPr>
          <w:rFonts w:ascii="Republika" w:hAnsi="Republika" w:cs="Arial"/>
        </w:rPr>
        <w:t xml:space="preserve"> sporazum št. 3032-57/2022/22, z dne 13.6.2023</w:t>
      </w:r>
      <w:r>
        <w:rPr>
          <w:rFonts w:ascii="Republika" w:hAnsi="Republika" w:cs="Arial"/>
        </w:rPr>
        <w:t>;</w:t>
      </w:r>
    </w:p>
    <w:p w14:paraId="7CE7297B" w14:textId="76CA02A6" w:rsidR="00623FB6" w:rsidRPr="0070349A" w:rsidRDefault="00623FB6" w:rsidP="00623FB6">
      <w:pPr>
        <w:pStyle w:val="Odstavekseznama"/>
        <w:numPr>
          <w:ilvl w:val="0"/>
          <w:numId w:val="31"/>
        </w:numPr>
        <w:spacing w:after="0" w:line="240" w:lineRule="auto"/>
        <w:ind w:left="284" w:hanging="284"/>
        <w:rPr>
          <w:rFonts w:ascii="Republika" w:hAnsi="Republika" w:cs="Arial"/>
        </w:rPr>
      </w:pPr>
      <w:r w:rsidRPr="0070349A">
        <w:rPr>
          <w:rFonts w:ascii="Republika" w:hAnsi="Republika" w:cs="Arial"/>
        </w:rPr>
        <w:t>Ministrstvo za zdravje</w:t>
      </w:r>
      <w:r>
        <w:rPr>
          <w:rFonts w:ascii="Republika" w:hAnsi="Republika" w:cs="Arial"/>
        </w:rPr>
        <w:t>:</w:t>
      </w:r>
      <w:r w:rsidRPr="0070349A">
        <w:rPr>
          <w:rFonts w:ascii="Republika" w:hAnsi="Republika" w:cs="Arial"/>
        </w:rPr>
        <w:t xml:space="preserve"> sporazum št. 3032-57/2022/23, z dne 6.6.2023</w:t>
      </w:r>
      <w:r>
        <w:rPr>
          <w:rFonts w:ascii="Republika" w:hAnsi="Republika" w:cs="Arial"/>
        </w:rPr>
        <w:t>;</w:t>
      </w:r>
    </w:p>
    <w:p w14:paraId="01D3F4DE" w14:textId="2E96A5EB" w:rsidR="00623FB6" w:rsidRDefault="00623FB6" w:rsidP="00623FB6">
      <w:pPr>
        <w:pStyle w:val="Odstavekseznama"/>
        <w:numPr>
          <w:ilvl w:val="0"/>
          <w:numId w:val="31"/>
        </w:numPr>
        <w:spacing w:after="0" w:line="240" w:lineRule="auto"/>
        <w:ind w:left="284" w:hanging="284"/>
        <w:rPr>
          <w:rFonts w:ascii="Republika" w:hAnsi="Republika" w:cs="Arial"/>
        </w:rPr>
      </w:pPr>
      <w:r>
        <w:rPr>
          <w:rFonts w:ascii="Republika" w:hAnsi="Republika" w:cs="Arial"/>
        </w:rPr>
        <w:t>Ministrstvo za infrastrukturo:</w:t>
      </w:r>
      <w:r w:rsidRPr="0070349A">
        <w:rPr>
          <w:rFonts w:ascii="Republika" w:hAnsi="Republika" w:cs="Arial"/>
        </w:rPr>
        <w:t xml:space="preserve"> sporazum št. 3032-57/2022/24, z dne 31.5.2023</w:t>
      </w:r>
      <w:r>
        <w:rPr>
          <w:rFonts w:ascii="Republika" w:hAnsi="Republika" w:cs="Arial"/>
        </w:rPr>
        <w:t xml:space="preserve"> in</w:t>
      </w:r>
    </w:p>
    <w:p w14:paraId="7CD8C9B5" w14:textId="4F6CFFC8" w:rsidR="006154FA" w:rsidRPr="00623FB6" w:rsidRDefault="00623FB6" w:rsidP="003F183B">
      <w:pPr>
        <w:pStyle w:val="Odstavekseznama"/>
        <w:numPr>
          <w:ilvl w:val="0"/>
          <w:numId w:val="31"/>
        </w:numPr>
        <w:spacing w:after="0" w:line="240" w:lineRule="auto"/>
        <w:ind w:left="284" w:hanging="284"/>
        <w:rPr>
          <w:rFonts w:ascii="Republika" w:hAnsi="Republika" w:cs="Arial"/>
        </w:rPr>
      </w:pPr>
      <w:r w:rsidRPr="00623FB6">
        <w:rPr>
          <w:rFonts w:ascii="Republika" w:hAnsi="Republika" w:cs="Arial"/>
        </w:rPr>
        <w:t>Združenje mestnih občin Slovenije: sporazum št. 3032-57/2022/25, z dne 2.6.2023.</w:t>
      </w:r>
    </w:p>
    <w:p w14:paraId="29E3030C" w14:textId="17EB520E" w:rsidR="00C276C9" w:rsidRDefault="00C276C9" w:rsidP="003F183B">
      <w:pPr>
        <w:spacing w:after="0"/>
        <w:rPr>
          <w:rFonts w:ascii="Republika" w:hAnsi="Republika" w:cs="Arial"/>
          <w:u w:val="single"/>
          <w:lang w:eastAsia="en-GB"/>
        </w:rPr>
      </w:pPr>
      <w:bookmarkStart w:id="36" w:name="_Toc120523751"/>
      <w:bookmarkStart w:id="37" w:name="_Toc120525808"/>
      <w:bookmarkStart w:id="38" w:name="_Toc120618499"/>
    </w:p>
    <w:p w14:paraId="39B79A9C" w14:textId="77777777" w:rsidR="003F183B" w:rsidRDefault="003F183B" w:rsidP="003F183B">
      <w:pPr>
        <w:spacing w:after="0"/>
        <w:rPr>
          <w:rFonts w:ascii="Republika" w:hAnsi="Republika" w:cs="Arial"/>
          <w:u w:val="single"/>
          <w:lang w:eastAsia="en-GB"/>
        </w:rPr>
      </w:pPr>
    </w:p>
    <w:p w14:paraId="23BF1CCB" w14:textId="64C9B99F" w:rsidR="00BE2793" w:rsidRPr="00554134" w:rsidRDefault="00BE2793" w:rsidP="00623FB6">
      <w:pPr>
        <w:rPr>
          <w:rFonts w:ascii="Republika" w:hAnsi="Republika" w:cs="Arial"/>
          <w:u w:val="single"/>
          <w:lang w:eastAsia="en-GB"/>
        </w:rPr>
      </w:pPr>
      <w:r w:rsidRPr="00554134">
        <w:rPr>
          <w:rFonts w:ascii="Republika" w:hAnsi="Republika" w:cs="Arial"/>
          <w:u w:val="single"/>
          <w:lang w:eastAsia="en-GB"/>
        </w:rPr>
        <w:t>Naloge posrednišk</w:t>
      </w:r>
      <w:r w:rsidR="001B7C39" w:rsidRPr="00554134">
        <w:rPr>
          <w:rFonts w:ascii="Republika" w:hAnsi="Republika" w:cs="Arial"/>
          <w:u w:val="single"/>
          <w:lang w:eastAsia="en-GB"/>
        </w:rPr>
        <w:t>ih</w:t>
      </w:r>
      <w:r w:rsidRPr="00554134">
        <w:rPr>
          <w:rFonts w:ascii="Republika" w:hAnsi="Republika" w:cs="Arial"/>
          <w:u w:val="single"/>
          <w:lang w:eastAsia="en-GB"/>
        </w:rPr>
        <w:t xml:space="preserve"> </w:t>
      </w:r>
      <w:bookmarkEnd w:id="36"/>
      <w:bookmarkEnd w:id="37"/>
      <w:bookmarkEnd w:id="38"/>
      <w:r w:rsidR="001B7C39" w:rsidRPr="00554134">
        <w:rPr>
          <w:rFonts w:ascii="Republika" w:hAnsi="Republika" w:cs="Arial"/>
          <w:u w:val="single"/>
          <w:lang w:eastAsia="en-GB"/>
        </w:rPr>
        <w:t>teles</w:t>
      </w:r>
    </w:p>
    <w:p w14:paraId="75C04AEB" w14:textId="3A2B4653" w:rsidR="007D7C00" w:rsidRPr="00554134" w:rsidRDefault="00842B81" w:rsidP="003F183B">
      <w:pPr>
        <w:spacing w:after="0"/>
        <w:rPr>
          <w:rFonts w:ascii="Republika" w:hAnsi="Republika" w:cs="Arial"/>
        </w:rPr>
      </w:pPr>
      <w:r w:rsidRPr="00554134">
        <w:rPr>
          <w:rFonts w:ascii="Republika" w:hAnsi="Republika" w:cs="Arial"/>
        </w:rPr>
        <w:t>Naloge, ki jih opravlja posredniško telo so navedene v tretje</w:t>
      </w:r>
      <w:r w:rsidR="00193514">
        <w:rPr>
          <w:rFonts w:ascii="Republika" w:hAnsi="Republika" w:cs="Arial"/>
        </w:rPr>
        <w:t>m in četrtem odstavku 12. člena ter</w:t>
      </w:r>
      <w:r w:rsidRPr="00554134">
        <w:rPr>
          <w:rFonts w:ascii="Republika" w:hAnsi="Republika" w:cs="Arial"/>
        </w:rPr>
        <w:t xml:space="preserve"> 23., 24., 25.,</w:t>
      </w:r>
      <w:r w:rsidR="00193514">
        <w:rPr>
          <w:rFonts w:ascii="Republika" w:hAnsi="Republika" w:cs="Arial"/>
        </w:rPr>
        <w:t xml:space="preserve"> 26. in 28. členu Uredbe EKP. </w:t>
      </w:r>
    </w:p>
    <w:p w14:paraId="27656E9E" w14:textId="77777777" w:rsidR="003A42EF" w:rsidRPr="00554134" w:rsidRDefault="003A42EF" w:rsidP="003F183B">
      <w:pPr>
        <w:spacing w:after="0"/>
        <w:rPr>
          <w:rFonts w:ascii="Republika" w:hAnsi="Republika" w:cs="Arial"/>
          <w:u w:val="single"/>
          <w:lang w:eastAsia="en-GB"/>
        </w:rPr>
      </w:pPr>
      <w:bookmarkStart w:id="39" w:name="_Toc120523750"/>
      <w:bookmarkStart w:id="40" w:name="_Toc120525807"/>
      <w:bookmarkStart w:id="41" w:name="_Toc120618498"/>
    </w:p>
    <w:p w14:paraId="31D0C4EC" w14:textId="77777777" w:rsidR="00C276C9" w:rsidRDefault="00C276C9" w:rsidP="003F183B">
      <w:pPr>
        <w:spacing w:after="0"/>
        <w:rPr>
          <w:rFonts w:ascii="Republika" w:hAnsi="Republika" w:cs="Arial"/>
          <w:u w:val="single"/>
          <w:lang w:eastAsia="en-GB"/>
        </w:rPr>
      </w:pPr>
    </w:p>
    <w:p w14:paraId="795168EE" w14:textId="4A120EDB" w:rsidR="008F3442" w:rsidRPr="00554134" w:rsidRDefault="00822FC1" w:rsidP="00341254">
      <w:pPr>
        <w:rPr>
          <w:rFonts w:ascii="Republika" w:hAnsi="Republika" w:cs="Arial"/>
        </w:rPr>
      </w:pPr>
      <w:r w:rsidRPr="00554134">
        <w:rPr>
          <w:rFonts w:ascii="Republika" w:hAnsi="Republika" w:cs="Arial"/>
          <w:u w:val="single"/>
          <w:lang w:eastAsia="en-GB"/>
        </w:rPr>
        <w:t>Izvajalsk</w:t>
      </w:r>
      <w:r w:rsidR="00AF6628" w:rsidRPr="00554134">
        <w:rPr>
          <w:rFonts w:ascii="Republika" w:hAnsi="Republika" w:cs="Arial"/>
          <w:u w:val="single"/>
          <w:lang w:eastAsia="en-GB"/>
        </w:rPr>
        <w:t>a</w:t>
      </w:r>
      <w:r w:rsidRPr="00554134">
        <w:rPr>
          <w:rFonts w:ascii="Republika" w:hAnsi="Republika" w:cs="Arial"/>
          <w:u w:val="single"/>
          <w:lang w:eastAsia="en-GB"/>
        </w:rPr>
        <w:t xml:space="preserve"> </w:t>
      </w:r>
      <w:r w:rsidR="00AF6628" w:rsidRPr="00554134">
        <w:rPr>
          <w:rFonts w:ascii="Republika" w:hAnsi="Republika" w:cs="Arial"/>
          <w:u w:val="single"/>
          <w:lang w:eastAsia="en-GB"/>
        </w:rPr>
        <w:t>telesa</w:t>
      </w:r>
      <w:r w:rsidRPr="00554134">
        <w:rPr>
          <w:rFonts w:ascii="Republika" w:hAnsi="Republika" w:cs="Arial"/>
          <w:u w:val="single"/>
          <w:lang w:eastAsia="en-GB"/>
        </w:rPr>
        <w:t xml:space="preserve"> </w:t>
      </w:r>
      <w:bookmarkEnd w:id="39"/>
      <w:bookmarkEnd w:id="40"/>
      <w:bookmarkEnd w:id="41"/>
      <w:r w:rsidR="008F3442" w:rsidRPr="00554134">
        <w:rPr>
          <w:rFonts w:ascii="Republika" w:hAnsi="Republika" w:cs="Arial"/>
          <w:u w:val="single"/>
          <w:lang w:eastAsia="en-GB"/>
        </w:rPr>
        <w:t>- imenovanje ter oblika in način prenosa nalog na izvajalska telesa</w:t>
      </w:r>
    </w:p>
    <w:p w14:paraId="433361E1" w14:textId="18E8A7A5" w:rsidR="003017DA" w:rsidRPr="00554134" w:rsidRDefault="00822FC1" w:rsidP="00341254">
      <w:pPr>
        <w:autoSpaceDE w:val="0"/>
        <w:autoSpaceDN w:val="0"/>
        <w:adjustRightInd w:val="0"/>
        <w:rPr>
          <w:rFonts w:ascii="Republika" w:hAnsi="Republika" w:cs="Arial"/>
        </w:rPr>
      </w:pPr>
      <w:r w:rsidRPr="00554134">
        <w:rPr>
          <w:rFonts w:ascii="Republika" w:hAnsi="Republika" w:cs="Arial"/>
        </w:rPr>
        <w:t xml:space="preserve">V skladu s šestim odstavkom 12. člena Uredbe EKP lahko </w:t>
      </w:r>
      <w:r w:rsidR="00C276C9">
        <w:rPr>
          <w:rFonts w:ascii="Republika" w:hAnsi="Republika" w:cs="Arial"/>
        </w:rPr>
        <w:t>PT</w:t>
      </w:r>
      <w:r w:rsidR="00AF6628" w:rsidRPr="00554134">
        <w:rPr>
          <w:rFonts w:ascii="Republika" w:hAnsi="Republika" w:cs="Arial"/>
        </w:rPr>
        <w:t xml:space="preserve"> nekatere naloge </w:t>
      </w:r>
      <w:r w:rsidR="00623FB6">
        <w:rPr>
          <w:rFonts w:ascii="Republika" w:hAnsi="Republika" w:cs="Arial"/>
        </w:rPr>
        <w:t xml:space="preserve">s sporazumom </w:t>
      </w:r>
      <w:r w:rsidR="00AF6628" w:rsidRPr="00554134">
        <w:rPr>
          <w:rFonts w:ascii="Republika" w:hAnsi="Republika" w:cs="Arial"/>
        </w:rPr>
        <w:t xml:space="preserve">prenese na </w:t>
      </w:r>
      <w:r w:rsidRPr="00554134">
        <w:rPr>
          <w:rFonts w:ascii="Republika" w:hAnsi="Republika" w:cs="Arial"/>
        </w:rPr>
        <w:t>izva</w:t>
      </w:r>
      <w:r w:rsidR="00C276C9">
        <w:rPr>
          <w:rFonts w:ascii="Republika" w:hAnsi="Republika" w:cs="Arial"/>
        </w:rPr>
        <w:t>jalsko telo</w:t>
      </w:r>
      <w:r w:rsidRPr="00554134">
        <w:rPr>
          <w:rFonts w:ascii="Republika" w:hAnsi="Republika" w:cs="Arial"/>
        </w:rPr>
        <w:t>.</w:t>
      </w:r>
    </w:p>
    <w:p w14:paraId="3F220AB2" w14:textId="480BDFA2" w:rsidR="00F118B9" w:rsidRDefault="003A42EF" w:rsidP="00341254">
      <w:pPr>
        <w:spacing w:after="120"/>
        <w:rPr>
          <w:rFonts w:ascii="Republika" w:hAnsi="Republika" w:cs="Arial"/>
        </w:rPr>
      </w:pPr>
      <w:r w:rsidRPr="00554134">
        <w:rPr>
          <w:rFonts w:ascii="Republika" w:hAnsi="Republika" w:cs="Arial"/>
        </w:rPr>
        <w:t xml:space="preserve">Izvajalska telesa, navedena v nadaljevanju, </w:t>
      </w:r>
      <w:r w:rsidR="00372133" w:rsidRPr="00554134">
        <w:rPr>
          <w:rFonts w:ascii="Republika" w:hAnsi="Republika" w:cs="Arial"/>
        </w:rPr>
        <w:t>bodo</w:t>
      </w:r>
      <w:r w:rsidRPr="00554134">
        <w:rPr>
          <w:rFonts w:ascii="Republika" w:hAnsi="Republika" w:cs="Arial"/>
        </w:rPr>
        <w:t xml:space="preserve"> imenovana s sklenitvijo sporazumov med posredniškimi in izvajalskimi telesi in z izdajo </w:t>
      </w:r>
      <w:r w:rsidR="00F118B9">
        <w:rPr>
          <w:rFonts w:ascii="Republika" w:hAnsi="Republika" w:cs="Arial"/>
        </w:rPr>
        <w:t xml:space="preserve">pisnega </w:t>
      </w:r>
      <w:r w:rsidRPr="00554134">
        <w:rPr>
          <w:rFonts w:ascii="Republika" w:hAnsi="Republika" w:cs="Arial"/>
        </w:rPr>
        <w:t xml:space="preserve">soglasja </w:t>
      </w:r>
      <w:r w:rsidR="00F118B9">
        <w:rPr>
          <w:rFonts w:ascii="Republika" w:hAnsi="Republika" w:cs="Arial"/>
        </w:rPr>
        <w:t>OU</w:t>
      </w:r>
      <w:r w:rsidRPr="00554134">
        <w:rPr>
          <w:rFonts w:ascii="Republika" w:hAnsi="Republika" w:cs="Arial"/>
        </w:rPr>
        <w:t xml:space="preserve"> k tem sporazumom, skladno s tretjim odstavkom 13. člena Uredbe EKP. Kot datum imenovanja </w:t>
      </w:r>
      <w:r w:rsidR="00F118B9">
        <w:rPr>
          <w:rFonts w:ascii="Republika" w:hAnsi="Republika" w:cs="Arial"/>
        </w:rPr>
        <w:t xml:space="preserve">bo </w:t>
      </w:r>
      <w:r w:rsidRPr="00554134">
        <w:rPr>
          <w:rFonts w:ascii="Republika" w:hAnsi="Republika" w:cs="Arial"/>
        </w:rPr>
        <w:t>velja</w:t>
      </w:r>
      <w:r w:rsidR="00F118B9">
        <w:rPr>
          <w:rFonts w:ascii="Republika" w:hAnsi="Republika" w:cs="Arial"/>
        </w:rPr>
        <w:t>l</w:t>
      </w:r>
      <w:r w:rsidRPr="00554134">
        <w:rPr>
          <w:rFonts w:ascii="Republika" w:hAnsi="Republika" w:cs="Arial"/>
        </w:rPr>
        <w:t xml:space="preserve"> datum izdanega soglasja </w:t>
      </w:r>
      <w:r w:rsidR="00F118B9">
        <w:rPr>
          <w:rFonts w:ascii="Republika" w:hAnsi="Republika" w:cs="Arial"/>
        </w:rPr>
        <w:t>OU</w:t>
      </w:r>
      <w:r w:rsidRPr="00554134">
        <w:rPr>
          <w:rFonts w:ascii="Republika" w:hAnsi="Republika" w:cs="Arial"/>
        </w:rPr>
        <w:t xml:space="preserve">. </w:t>
      </w:r>
    </w:p>
    <w:p w14:paraId="253ED27A" w14:textId="0F7B5C81" w:rsidR="003A42EF" w:rsidRPr="00CE26D3" w:rsidRDefault="00F118B9" w:rsidP="00341254">
      <w:pPr>
        <w:spacing w:after="120"/>
        <w:rPr>
          <w:rFonts w:ascii="Republika" w:hAnsi="Republika" w:cs="Arial"/>
        </w:rPr>
      </w:pPr>
      <w:r>
        <w:rPr>
          <w:rFonts w:ascii="Republika" w:hAnsi="Republika" w:cs="Arial"/>
        </w:rPr>
        <w:t>Posredniška telesa</w:t>
      </w:r>
      <w:r w:rsidR="00372133" w:rsidRPr="00554134">
        <w:rPr>
          <w:rFonts w:ascii="Republika" w:hAnsi="Republika" w:cs="Arial"/>
        </w:rPr>
        <w:t xml:space="preserve"> predvidevajo naslednja </w:t>
      </w:r>
      <w:r>
        <w:rPr>
          <w:rFonts w:ascii="Republika" w:hAnsi="Republika" w:cs="Arial"/>
        </w:rPr>
        <w:t>izvajalska telesa</w:t>
      </w:r>
      <w:r w:rsidR="00372133" w:rsidRPr="00554134">
        <w:rPr>
          <w:rFonts w:ascii="Republika" w:hAnsi="Republika" w:cs="Arial"/>
        </w:rPr>
        <w:t xml:space="preserve">, ki bodo </w:t>
      </w:r>
      <w:r>
        <w:rPr>
          <w:rFonts w:ascii="Republika" w:hAnsi="Republika" w:cs="Arial"/>
        </w:rPr>
        <w:t xml:space="preserve">imenovana </w:t>
      </w:r>
      <w:r w:rsidR="00372133" w:rsidRPr="00554134">
        <w:rPr>
          <w:rFonts w:ascii="Republika" w:hAnsi="Republika" w:cs="Arial"/>
        </w:rPr>
        <w:t>v prihodnjih mesecih</w:t>
      </w:r>
      <w:r>
        <w:rPr>
          <w:rFonts w:ascii="Republika" w:hAnsi="Republika" w:cs="Arial"/>
        </w:rPr>
        <w:t xml:space="preserve"> (</w:t>
      </w:r>
      <w:r w:rsidR="00372133" w:rsidRPr="00CE26D3">
        <w:rPr>
          <w:rFonts w:ascii="Republika" w:hAnsi="Republika" w:cs="Arial"/>
        </w:rPr>
        <w:t xml:space="preserve">OSUN </w:t>
      </w:r>
      <w:r w:rsidRPr="00CE26D3">
        <w:rPr>
          <w:rFonts w:ascii="Republika" w:hAnsi="Republika" w:cs="Arial"/>
        </w:rPr>
        <w:t>bo ustrezno</w:t>
      </w:r>
      <w:r w:rsidR="00372133" w:rsidRPr="00CE26D3">
        <w:rPr>
          <w:rFonts w:ascii="Republika" w:hAnsi="Republika" w:cs="Arial"/>
        </w:rPr>
        <w:t xml:space="preserve"> dopolnjen</w:t>
      </w:r>
      <w:r w:rsidRPr="00CE26D3">
        <w:rPr>
          <w:rFonts w:ascii="Republika" w:hAnsi="Republika" w:cs="Arial"/>
        </w:rPr>
        <w:t>):</w:t>
      </w:r>
      <w:r w:rsidR="008F3442" w:rsidRPr="00CE26D3">
        <w:rPr>
          <w:rFonts w:ascii="Republika" w:hAnsi="Republika" w:cs="Arial"/>
        </w:rPr>
        <w:t xml:space="preserve"> </w:t>
      </w:r>
    </w:p>
    <w:p w14:paraId="7FB90E9D" w14:textId="77777777" w:rsidR="00623FB6" w:rsidRDefault="00623FB6" w:rsidP="00623FB6">
      <w:pPr>
        <w:pStyle w:val="Odstavekseznama"/>
        <w:numPr>
          <w:ilvl w:val="0"/>
          <w:numId w:val="256"/>
        </w:numPr>
        <w:ind w:left="284" w:hanging="284"/>
        <w:rPr>
          <w:rFonts w:ascii="Republika" w:hAnsi="Republika"/>
        </w:rPr>
      </w:pPr>
      <w:r w:rsidRPr="00623FB6">
        <w:rPr>
          <w:rFonts w:ascii="Republika" w:hAnsi="Republika"/>
        </w:rPr>
        <w:t>Javna agencija Republike Slovenije za spodbujanje investicij, podje</w:t>
      </w:r>
      <w:r>
        <w:rPr>
          <w:rFonts w:ascii="Republika" w:hAnsi="Republika"/>
        </w:rPr>
        <w:t>tništva in internacionalizacije,</w:t>
      </w:r>
    </w:p>
    <w:p w14:paraId="389720A3" w14:textId="77777777" w:rsidR="00623FB6" w:rsidRDefault="00623FB6" w:rsidP="00623FB6">
      <w:pPr>
        <w:pStyle w:val="Odstavekseznama"/>
        <w:numPr>
          <w:ilvl w:val="0"/>
          <w:numId w:val="256"/>
        </w:numPr>
        <w:ind w:left="284" w:hanging="284"/>
        <w:rPr>
          <w:rFonts w:ascii="Republika" w:hAnsi="Republika"/>
        </w:rPr>
      </w:pPr>
      <w:r w:rsidRPr="00623FB6">
        <w:rPr>
          <w:rFonts w:ascii="Republika" w:hAnsi="Republika"/>
        </w:rPr>
        <w:t>Javni sklad Republike Slovenije za podjetništvo</w:t>
      </w:r>
      <w:r>
        <w:rPr>
          <w:rFonts w:ascii="Republika" w:hAnsi="Republika"/>
        </w:rPr>
        <w:t>,</w:t>
      </w:r>
    </w:p>
    <w:p w14:paraId="75DF6861" w14:textId="006D8A29" w:rsidR="00623FB6" w:rsidRPr="00623FB6" w:rsidRDefault="00623FB6" w:rsidP="00623FB6">
      <w:pPr>
        <w:pStyle w:val="Odstavekseznama"/>
        <w:numPr>
          <w:ilvl w:val="0"/>
          <w:numId w:val="256"/>
        </w:numPr>
        <w:spacing w:after="0"/>
        <w:ind w:left="284" w:hanging="284"/>
        <w:rPr>
          <w:rFonts w:ascii="Republika" w:hAnsi="Republika"/>
        </w:rPr>
      </w:pPr>
      <w:r w:rsidRPr="00623FB6">
        <w:rPr>
          <w:rFonts w:ascii="Republika" w:hAnsi="Republika"/>
        </w:rPr>
        <w:lastRenderedPageBreak/>
        <w:t>Javna agencija za znanstvenoraziskovalno in inovacijsko dejavnost Republike Slovenije</w:t>
      </w:r>
      <w:r>
        <w:rPr>
          <w:rFonts w:ascii="Republika" w:hAnsi="Republika"/>
        </w:rPr>
        <w:t>,</w:t>
      </w:r>
    </w:p>
    <w:p w14:paraId="337322A3" w14:textId="1B98886C" w:rsidR="00CE26D3" w:rsidRPr="00CE26D3" w:rsidRDefault="00623FB6" w:rsidP="00623FB6">
      <w:pPr>
        <w:numPr>
          <w:ilvl w:val="0"/>
          <w:numId w:val="256"/>
        </w:numPr>
        <w:autoSpaceDE w:val="0"/>
        <w:autoSpaceDN w:val="0"/>
        <w:adjustRightInd w:val="0"/>
        <w:spacing w:after="0" w:line="240" w:lineRule="auto"/>
        <w:ind w:left="284" w:hanging="284"/>
        <w:rPr>
          <w:rFonts w:ascii="Republika" w:hAnsi="Republika" w:cs="Arial"/>
        </w:rPr>
      </w:pPr>
      <w:r w:rsidRPr="00523976">
        <w:rPr>
          <w:rFonts w:ascii="Republika" w:hAnsi="Republika"/>
        </w:rPr>
        <w:t>Javni sklad Republike Slovenije za regionalni razvoj in razvoj podeželja - Slov</w:t>
      </w:r>
      <w:r w:rsidR="003F183B">
        <w:rPr>
          <w:rFonts w:ascii="Republika" w:hAnsi="Republika"/>
        </w:rPr>
        <w:t>enski regionalno razvojni sklad</w:t>
      </w:r>
      <w:r w:rsidR="00CE26D3" w:rsidRPr="00CE26D3">
        <w:rPr>
          <w:rFonts w:ascii="Republika" w:hAnsi="Republika" w:cs="Arial"/>
        </w:rPr>
        <w:t>.</w:t>
      </w:r>
    </w:p>
    <w:p w14:paraId="1A17B16D" w14:textId="2266A11D" w:rsidR="00CE26D3" w:rsidRDefault="003F183B" w:rsidP="003F183B">
      <w:pPr>
        <w:tabs>
          <w:tab w:val="left" w:pos="1755"/>
        </w:tabs>
        <w:autoSpaceDE w:val="0"/>
        <w:autoSpaceDN w:val="0"/>
        <w:adjustRightInd w:val="0"/>
        <w:spacing w:after="0" w:line="240" w:lineRule="auto"/>
        <w:rPr>
          <w:rFonts w:ascii="Republika" w:hAnsi="Republika" w:cs="Arial"/>
        </w:rPr>
      </w:pPr>
      <w:r>
        <w:rPr>
          <w:rFonts w:ascii="Republika" w:hAnsi="Republika" w:cs="Arial"/>
        </w:rPr>
        <w:tab/>
      </w:r>
    </w:p>
    <w:p w14:paraId="563F894F" w14:textId="535F31D0" w:rsidR="003F183B" w:rsidRDefault="003F183B" w:rsidP="003F183B">
      <w:pPr>
        <w:tabs>
          <w:tab w:val="left" w:pos="1755"/>
        </w:tabs>
        <w:autoSpaceDE w:val="0"/>
        <w:autoSpaceDN w:val="0"/>
        <w:adjustRightInd w:val="0"/>
        <w:spacing w:after="0" w:line="240" w:lineRule="auto"/>
        <w:rPr>
          <w:rFonts w:ascii="Republika" w:hAnsi="Republika" w:cs="Arial"/>
        </w:rPr>
      </w:pPr>
      <w:r w:rsidRPr="003F183B">
        <w:rPr>
          <w:rFonts w:ascii="Republika" w:hAnsi="Republika" w:cs="Arial"/>
        </w:rPr>
        <w:t>V primeru, da PT prenaša naloge na novo IT, ki še ni bilo vključeno v sistem izvajanja EKP, mora, preden zaprosi za soglasje OU preveriti, da IT izpolnjuje vse pogoje za opravljanje nalog IT, skladno z Navodili OU o izpolnjevanju pogojev za opravljanje prenesenih nalog.</w:t>
      </w:r>
    </w:p>
    <w:p w14:paraId="28190E81" w14:textId="34DD1D8B" w:rsidR="003F183B" w:rsidRDefault="003F183B" w:rsidP="003F183B">
      <w:pPr>
        <w:tabs>
          <w:tab w:val="left" w:pos="1755"/>
        </w:tabs>
        <w:autoSpaceDE w:val="0"/>
        <w:autoSpaceDN w:val="0"/>
        <w:adjustRightInd w:val="0"/>
        <w:spacing w:after="0" w:line="240" w:lineRule="auto"/>
        <w:rPr>
          <w:rFonts w:ascii="Republika" w:hAnsi="Republika" w:cs="Arial"/>
        </w:rPr>
      </w:pPr>
    </w:p>
    <w:p w14:paraId="5B78697F" w14:textId="77777777" w:rsidR="00CE26D3" w:rsidRPr="00CE26D3" w:rsidRDefault="00CE26D3" w:rsidP="00CE26D3">
      <w:pPr>
        <w:autoSpaceDE w:val="0"/>
        <w:autoSpaceDN w:val="0"/>
        <w:adjustRightInd w:val="0"/>
        <w:spacing w:after="0" w:line="240" w:lineRule="auto"/>
        <w:rPr>
          <w:rFonts w:ascii="Republika" w:hAnsi="Republika" w:cs="Arial"/>
          <w:highlight w:val="yellow"/>
        </w:rPr>
      </w:pPr>
    </w:p>
    <w:p w14:paraId="70C8FE1C" w14:textId="524744A0" w:rsidR="00A5276F" w:rsidRPr="00554134" w:rsidRDefault="00A5276F" w:rsidP="00341254">
      <w:pPr>
        <w:rPr>
          <w:rFonts w:ascii="Republika" w:hAnsi="Republika" w:cs="Arial"/>
        </w:rPr>
      </w:pPr>
      <w:r w:rsidRPr="00554134">
        <w:rPr>
          <w:rFonts w:ascii="Republika" w:hAnsi="Republika" w:cs="Arial"/>
          <w:u w:val="single"/>
          <w:lang w:eastAsia="en-GB"/>
        </w:rPr>
        <w:t>Naloge izvajalskih teles</w:t>
      </w:r>
    </w:p>
    <w:p w14:paraId="43342799" w14:textId="77777777" w:rsidR="003F183B" w:rsidRPr="003F183B" w:rsidRDefault="003F183B" w:rsidP="003F183B">
      <w:pPr>
        <w:rPr>
          <w:rFonts w:ascii="Republika" w:hAnsi="Republika" w:cs="Arial"/>
          <w:strike/>
        </w:rPr>
      </w:pPr>
      <w:r w:rsidRPr="003F183B">
        <w:rPr>
          <w:rFonts w:ascii="Republika" w:hAnsi="Republika" w:cs="Arial"/>
        </w:rPr>
        <w:t xml:space="preserve">Naloge, ki jih opravlja izvajalsko telo so navedene v drugem odstavku 13. člena Uredbe EKP. </w:t>
      </w:r>
    </w:p>
    <w:p w14:paraId="42DFE11D" w14:textId="77777777" w:rsidR="003F183B" w:rsidRPr="003F183B" w:rsidRDefault="003F183B" w:rsidP="003F183B">
      <w:pPr>
        <w:rPr>
          <w:rFonts w:ascii="Republika" w:hAnsi="Republika" w:cs="Arial"/>
        </w:rPr>
      </w:pPr>
      <w:r w:rsidRPr="003F183B">
        <w:rPr>
          <w:rFonts w:ascii="Republika" w:hAnsi="Republika" w:cs="Arial"/>
        </w:rPr>
        <w:t xml:space="preserve">Naloge, ki jih izvajalsko telo dejansko izvaja, so odvisne od prenosa s strani posredniškega telesa in bodo opredeljene v sporazumu. </w:t>
      </w:r>
    </w:p>
    <w:p w14:paraId="7A947D9B" w14:textId="21CBE8C8" w:rsidR="00CB1A8C" w:rsidRPr="00554134" w:rsidRDefault="003F183B" w:rsidP="003F183B">
      <w:pPr>
        <w:rPr>
          <w:rFonts w:ascii="Republika" w:hAnsi="Republika" w:cs="Arial"/>
        </w:rPr>
      </w:pPr>
      <w:r w:rsidRPr="003F183B">
        <w:rPr>
          <w:rFonts w:ascii="Republika" w:hAnsi="Republika" w:cs="Arial"/>
        </w:rPr>
        <w:t>Naloge posredniških in izvajalskih teles so podrobneje opisane v poglavju 5 tega dokumenta.</w:t>
      </w:r>
      <w:r w:rsidR="00CB1A8C" w:rsidRPr="00554134">
        <w:rPr>
          <w:rFonts w:ascii="Republika" w:hAnsi="Republika" w:cs="Arial"/>
        </w:rPr>
        <w:t xml:space="preserve"> </w:t>
      </w:r>
    </w:p>
    <w:p w14:paraId="2DA3AF20" w14:textId="77777777" w:rsidR="00C26681" w:rsidRPr="00554134" w:rsidRDefault="00C26681" w:rsidP="00341254">
      <w:pPr>
        <w:rPr>
          <w:rFonts w:ascii="Republika" w:hAnsi="Republika" w:cs="Arial"/>
        </w:rPr>
      </w:pPr>
    </w:p>
    <w:p w14:paraId="0BDA79E2" w14:textId="33A88B59" w:rsidR="00B11162" w:rsidRPr="00190567" w:rsidRDefault="001341F0" w:rsidP="00DA2706">
      <w:pPr>
        <w:pStyle w:val="Naslov2"/>
        <w:numPr>
          <w:ilvl w:val="1"/>
          <w:numId w:val="9"/>
        </w:numPr>
        <w:ind w:left="709" w:hanging="709"/>
        <w:rPr>
          <w:rFonts w:ascii="Republika" w:hAnsi="Republika"/>
        </w:rPr>
      </w:pPr>
      <w:bookmarkStart w:id="42" w:name="_Toc102128227"/>
      <w:bookmarkStart w:id="43" w:name="_Toc139026200"/>
      <w:r w:rsidRPr="00190567">
        <w:rPr>
          <w:rFonts w:ascii="Republika" w:hAnsi="Republika"/>
        </w:rPr>
        <w:t xml:space="preserve">POSTOPKI </w:t>
      </w:r>
      <w:r w:rsidR="00603283" w:rsidRPr="00190567">
        <w:rPr>
          <w:rFonts w:ascii="Republika" w:hAnsi="Republika"/>
        </w:rPr>
        <w:t xml:space="preserve">ORGANA UPRAVLJANJA </w:t>
      </w:r>
      <w:r w:rsidRPr="00190567">
        <w:rPr>
          <w:rFonts w:ascii="Republika" w:hAnsi="Republika"/>
        </w:rPr>
        <w:t xml:space="preserve">ZA NADZOR </w:t>
      </w:r>
      <w:r w:rsidR="007E6047" w:rsidRPr="00190567">
        <w:rPr>
          <w:rFonts w:ascii="Republika" w:hAnsi="Republika"/>
        </w:rPr>
        <w:t xml:space="preserve">PRENESENIH </w:t>
      </w:r>
      <w:r w:rsidRPr="00190567">
        <w:rPr>
          <w:rFonts w:ascii="Republika" w:hAnsi="Republika"/>
        </w:rPr>
        <w:t>FUNKCIJ IN NAL</w:t>
      </w:r>
      <w:r w:rsidR="007E6047" w:rsidRPr="00190567">
        <w:rPr>
          <w:rFonts w:ascii="Republika" w:hAnsi="Republika"/>
        </w:rPr>
        <w:t>OG</w:t>
      </w:r>
      <w:bookmarkEnd w:id="42"/>
      <w:bookmarkEnd w:id="43"/>
    </w:p>
    <w:p w14:paraId="1FB7E4ED" w14:textId="77777777" w:rsidR="00B11162" w:rsidRPr="008A6F80" w:rsidRDefault="00B11162" w:rsidP="00341254">
      <w:pPr>
        <w:spacing w:after="0"/>
        <w:rPr>
          <w:rFonts w:ascii="Republika" w:hAnsi="Republika" w:cs="Arial"/>
        </w:rPr>
      </w:pPr>
    </w:p>
    <w:p w14:paraId="7D250C02" w14:textId="6986B4DE" w:rsidR="003F183B" w:rsidRDefault="003F183B" w:rsidP="00E02A40">
      <w:pPr>
        <w:spacing w:after="0"/>
        <w:rPr>
          <w:rFonts w:ascii="Republika" w:hAnsi="Republika" w:cs="Arial"/>
        </w:rPr>
      </w:pPr>
      <w:r w:rsidRPr="008A6F80">
        <w:rPr>
          <w:rFonts w:ascii="Republika" w:hAnsi="Republika" w:cs="Arial"/>
        </w:rPr>
        <w:t xml:space="preserve">Skladno z Uredbo EKP izvaja preverjanje opravljanja prenesenih nalog v razmerju do posredniškega telesa organ upravljanja, v razmerju do izvajalskega telesa pa posredniško telo. Postopke </w:t>
      </w:r>
      <w:r w:rsidRPr="00513FE7">
        <w:rPr>
          <w:rFonts w:ascii="Republika" w:hAnsi="Republika" w:cs="Arial"/>
        </w:rPr>
        <w:t xml:space="preserve">za preverjanje izvajanja nalog, ki jih opravljajo posredniška telesa bo </w:t>
      </w:r>
      <w:r>
        <w:rPr>
          <w:rFonts w:ascii="Republika" w:hAnsi="Republika" w:cs="Arial"/>
        </w:rPr>
        <w:t>OU</w:t>
      </w:r>
      <w:r w:rsidRPr="00513FE7">
        <w:rPr>
          <w:rFonts w:ascii="Republika" w:hAnsi="Republika" w:cs="Arial"/>
        </w:rPr>
        <w:t xml:space="preserve"> opredelil z </w:t>
      </w:r>
      <w:r>
        <w:rPr>
          <w:rFonts w:ascii="Republika" w:hAnsi="Republika" w:cs="Arial"/>
        </w:rPr>
        <w:t>navodili s področja preverjanj</w:t>
      </w:r>
      <w:r w:rsidRPr="008A6F80">
        <w:rPr>
          <w:rFonts w:ascii="Republika" w:hAnsi="Republika" w:cs="Arial"/>
        </w:rPr>
        <w:t xml:space="preserve">. Navodila bodo določala vsebino in način izvajanja preverjanj prenesenih nalog, popravljalnih ukrepov in finančnih popravkov v primeru odkritih napak in nepravilnosti. </w:t>
      </w:r>
    </w:p>
    <w:p w14:paraId="114AAF87" w14:textId="77777777" w:rsidR="003F183B" w:rsidRPr="00E02A40" w:rsidRDefault="003F183B" w:rsidP="00E02A40">
      <w:pPr>
        <w:spacing w:after="0"/>
        <w:rPr>
          <w:rFonts w:ascii="Republika" w:hAnsi="Republika" w:cs="Arial"/>
        </w:rPr>
      </w:pPr>
    </w:p>
    <w:p w14:paraId="793C78D3" w14:textId="77777777" w:rsidR="003F183B" w:rsidRDefault="003F183B" w:rsidP="00E02A40">
      <w:pPr>
        <w:spacing w:after="0"/>
        <w:rPr>
          <w:rFonts w:ascii="Republika" w:hAnsi="Republika" w:cs="Arial"/>
        </w:rPr>
      </w:pPr>
      <w:r w:rsidRPr="00E02A40">
        <w:rPr>
          <w:rFonts w:ascii="Republika" w:hAnsi="Republika" w:cs="Arial"/>
        </w:rPr>
        <w:t>OU je o izpolnjevanju pogojev za opravljanje nalog posredniškega telesa izdal navodila in jih objavil na spletni strani. Navodila podajajo splošne usmeritve, minimalne standarde in predpisane zahteve, ki jih mora neposredni proračunski uporabnik izpolnjevati, da lahko opravlja naloge PT.</w:t>
      </w:r>
      <w:r>
        <w:rPr>
          <w:rFonts w:ascii="Republika" w:hAnsi="Republika" w:cs="Arial"/>
        </w:rPr>
        <w:t xml:space="preserve"> </w:t>
      </w:r>
    </w:p>
    <w:p w14:paraId="1FF42BFE" w14:textId="77777777" w:rsidR="003F183B" w:rsidRDefault="003F183B" w:rsidP="00E02A40">
      <w:pPr>
        <w:spacing w:after="0"/>
        <w:rPr>
          <w:rFonts w:ascii="Republika" w:hAnsi="Republika" w:cs="Arial"/>
        </w:rPr>
      </w:pPr>
    </w:p>
    <w:p w14:paraId="75487421" w14:textId="77777777" w:rsidR="003F183B" w:rsidRDefault="003F183B" w:rsidP="00E02A40">
      <w:pPr>
        <w:spacing w:after="0"/>
        <w:rPr>
          <w:rFonts w:ascii="Republika" w:hAnsi="Republika" w:cs="Arial"/>
        </w:rPr>
      </w:pPr>
      <w:r w:rsidRPr="008A6F80">
        <w:rPr>
          <w:rFonts w:ascii="Republika" w:hAnsi="Republika" w:cs="Arial"/>
          <w:bCs/>
        </w:rPr>
        <w:t xml:space="preserve">Z izpolnitvijo zahtev iz navodil je </w:t>
      </w:r>
      <w:r w:rsidRPr="008A6F80">
        <w:rPr>
          <w:rFonts w:ascii="Republika" w:hAnsi="Republika" w:cs="Arial"/>
        </w:rPr>
        <w:t xml:space="preserve">zagotovljena ustrezna raven nadzora nad prenesenimi nalogami. </w:t>
      </w:r>
    </w:p>
    <w:p w14:paraId="2A51D67F" w14:textId="77777777" w:rsidR="00E02A40" w:rsidRDefault="00E02A40" w:rsidP="00E02A40">
      <w:pPr>
        <w:spacing w:after="0"/>
        <w:rPr>
          <w:rFonts w:ascii="Republika" w:hAnsi="Republika" w:cs="Arial"/>
        </w:rPr>
      </w:pPr>
    </w:p>
    <w:p w14:paraId="39A1CC69" w14:textId="6C76F2E9" w:rsidR="003F183B" w:rsidRPr="008A6F80" w:rsidRDefault="003F183B" w:rsidP="00E02A40">
      <w:pPr>
        <w:spacing w:after="0"/>
        <w:rPr>
          <w:rFonts w:ascii="Republika" w:hAnsi="Republika" w:cs="Arial"/>
        </w:rPr>
      </w:pPr>
      <w:r w:rsidRPr="008A6F80">
        <w:rPr>
          <w:rFonts w:ascii="Republika" w:hAnsi="Republika" w:cs="Arial"/>
        </w:rPr>
        <w:t xml:space="preserve">Ministrstva v vlogi posredniških teles, skupaj z organi v sestavi, morajo zagotoviti jamstva </w:t>
      </w:r>
      <w:r>
        <w:rPr>
          <w:rFonts w:ascii="Republika" w:hAnsi="Republika" w:cs="Arial"/>
        </w:rPr>
        <w:t xml:space="preserve">tako </w:t>
      </w:r>
      <w:r w:rsidRPr="008A6F80">
        <w:rPr>
          <w:rFonts w:ascii="Republika" w:hAnsi="Republika" w:cs="Arial"/>
        </w:rPr>
        <w:t xml:space="preserve">o svoji plačilni sposobnosti in pristojnosti na zadevnem področju, kot tudi za svojo </w:t>
      </w:r>
      <w:r>
        <w:rPr>
          <w:rFonts w:ascii="Republika" w:hAnsi="Republika" w:cs="Arial"/>
        </w:rPr>
        <w:t>administrativno</w:t>
      </w:r>
      <w:r w:rsidRPr="008A6F80">
        <w:rPr>
          <w:rFonts w:ascii="Republika" w:hAnsi="Republika" w:cs="Arial"/>
        </w:rPr>
        <w:t xml:space="preserve"> </w:t>
      </w:r>
      <w:r>
        <w:rPr>
          <w:rFonts w:ascii="Republika" w:hAnsi="Republika" w:cs="Arial"/>
        </w:rPr>
        <w:t xml:space="preserve">usposobljenost, </w:t>
      </w:r>
      <w:r w:rsidRPr="008A6F80">
        <w:rPr>
          <w:rFonts w:ascii="Republika" w:hAnsi="Republika" w:cs="Arial"/>
        </w:rPr>
        <w:t xml:space="preserve">usposobljenost za finančno upravljanje ter </w:t>
      </w:r>
      <w:r w:rsidRPr="006D0C0F">
        <w:rPr>
          <w:rFonts w:ascii="Republika" w:hAnsi="Republika" w:cs="Arial"/>
        </w:rPr>
        <w:t>ločenost funkcij</w:t>
      </w:r>
      <w:r w:rsidRPr="008A6F80">
        <w:rPr>
          <w:rFonts w:ascii="Republika" w:hAnsi="Republika" w:cs="Arial"/>
        </w:rPr>
        <w:t xml:space="preserve"> izvajanja in preverjanja v primerih, ko je NPU v vlogi PT in hkrati tudi v vlogi upravičenca. Ker </w:t>
      </w:r>
      <w:r>
        <w:rPr>
          <w:rFonts w:ascii="Republika" w:hAnsi="Republika" w:cs="Arial"/>
        </w:rPr>
        <w:t>lahko tudi IT</w:t>
      </w:r>
      <w:r w:rsidRPr="008A6F80">
        <w:rPr>
          <w:rFonts w:ascii="Republika" w:hAnsi="Republika" w:cs="Arial"/>
        </w:rPr>
        <w:t xml:space="preserve"> istočasno nastopa kot upravičenec, tudi pri njem obstoji dolžnost zagotovitve ločenosti funkcij v skladu z drugim odstavkom 9. člena Uredbe EKP. </w:t>
      </w:r>
    </w:p>
    <w:p w14:paraId="5A20C168" w14:textId="77777777" w:rsidR="00E02A40" w:rsidRDefault="00E02A40" w:rsidP="00E02A40">
      <w:pPr>
        <w:spacing w:after="0"/>
        <w:rPr>
          <w:rFonts w:ascii="Republika" w:hAnsi="Republika" w:cs="Arial"/>
        </w:rPr>
      </w:pPr>
    </w:p>
    <w:p w14:paraId="0F2B9836" w14:textId="55D0E443" w:rsidR="003F183B" w:rsidRPr="00AC037E" w:rsidRDefault="003F183B" w:rsidP="00E02A40">
      <w:pPr>
        <w:spacing w:after="0"/>
        <w:rPr>
          <w:rFonts w:ascii="Republika" w:hAnsi="Republika" w:cs="Arial"/>
        </w:rPr>
      </w:pPr>
      <w:r w:rsidRPr="00AC037E">
        <w:rPr>
          <w:rFonts w:ascii="Republika" w:hAnsi="Republika" w:cs="Arial"/>
        </w:rPr>
        <w:t xml:space="preserve">Vsako posredniško telo pripravi opis nalog in vzpostavljenih postopkov, v katerem natančno določi svojo vlogo in naloge ter odgovornosti in pristojnosti. Te informacije se predložijo v skladu z enotnim obrazcem za posredniška telesa, pripravljenim na podlagi Priloge XVI Uredbe 2021/1060/EU. PT/IT redno poročajo o vseh spremembah postopkov, podatkov ali drugih navedb v potrjenem opisu nalog in vzpostavljenih postopkov, ki ne ustrezajo več dejanskemu stanju oziroma procesom, ki jih izvajajo (poglavje 6). </w:t>
      </w:r>
    </w:p>
    <w:p w14:paraId="167B0EB6" w14:textId="77777777" w:rsidR="003F183B" w:rsidRPr="00AC037E" w:rsidRDefault="003F183B" w:rsidP="003F183B">
      <w:pPr>
        <w:spacing w:after="0"/>
        <w:rPr>
          <w:rFonts w:ascii="Republika" w:hAnsi="Republika" w:cs="Arial"/>
        </w:rPr>
      </w:pPr>
      <w:r w:rsidRPr="00AC037E">
        <w:rPr>
          <w:rFonts w:ascii="Republika" w:hAnsi="Republika" w:cs="Arial"/>
        </w:rPr>
        <w:lastRenderedPageBreak/>
        <w:t>Vsako posredniško/izvajalsko telo pripravi Priročnik o izvajanju EKP za tekoče programsko obdobje za cilj »naložbe za rast in delovna mesta«, v katerem podrobneje opredeli ključne naloge in postopke pri PT/IT ter:</w:t>
      </w:r>
    </w:p>
    <w:p w14:paraId="09F00D59" w14:textId="77777777" w:rsidR="003F183B" w:rsidRPr="00AC037E" w:rsidRDefault="003F183B" w:rsidP="003F183B">
      <w:pPr>
        <w:pStyle w:val="Odstavekseznama"/>
        <w:numPr>
          <w:ilvl w:val="0"/>
          <w:numId w:val="10"/>
        </w:numPr>
        <w:spacing w:after="0"/>
        <w:rPr>
          <w:rFonts w:ascii="Republika" w:hAnsi="Republika" w:cs="Arial"/>
        </w:rPr>
      </w:pPr>
      <w:r w:rsidRPr="00AC037E">
        <w:rPr>
          <w:rFonts w:ascii="Republika" w:hAnsi="Republika" w:cs="Arial"/>
        </w:rPr>
        <w:t>organizacijsko strukturo izvajanja EKP in upravljanja s človeškimi viri, ki izvajajo EKP v okviru PT/IT;</w:t>
      </w:r>
    </w:p>
    <w:p w14:paraId="593CCFC5" w14:textId="77777777" w:rsidR="003F183B" w:rsidRPr="00AC037E" w:rsidRDefault="003F183B" w:rsidP="003F183B">
      <w:pPr>
        <w:pStyle w:val="Odstavekseznama"/>
        <w:numPr>
          <w:ilvl w:val="0"/>
          <w:numId w:val="10"/>
        </w:numPr>
        <w:spacing w:after="0"/>
        <w:rPr>
          <w:rFonts w:ascii="Republika" w:hAnsi="Republika" w:cs="Arial"/>
        </w:rPr>
      </w:pPr>
      <w:r w:rsidRPr="00AC037E">
        <w:rPr>
          <w:rFonts w:ascii="Republika" w:hAnsi="Republika" w:cs="Arial"/>
        </w:rPr>
        <w:t>pristojnosti, odgovornosti in naloge NOE znotraj PT/IT, ki so odgovorne za izvajanje PEKP;</w:t>
      </w:r>
    </w:p>
    <w:p w14:paraId="0CFB9A80" w14:textId="77777777" w:rsidR="003F183B" w:rsidRPr="00AC037E" w:rsidRDefault="003F183B" w:rsidP="003F183B">
      <w:pPr>
        <w:pStyle w:val="Odstavekseznama"/>
        <w:numPr>
          <w:ilvl w:val="0"/>
          <w:numId w:val="10"/>
        </w:numPr>
        <w:spacing w:after="0"/>
        <w:rPr>
          <w:rFonts w:ascii="Republika" w:hAnsi="Republika" w:cs="Arial"/>
        </w:rPr>
      </w:pPr>
      <w:r w:rsidRPr="00AC037E">
        <w:rPr>
          <w:rFonts w:ascii="Republika" w:hAnsi="Republika" w:cs="Arial"/>
        </w:rPr>
        <w:t>odgovorne osebe za izvajanje EKP znotraj PT/IT in njihova medsebojna razmerja vključno s protokolom potrjevanja dokumentov v postopkih načrtovanja in porabe sredstev EKP;</w:t>
      </w:r>
    </w:p>
    <w:p w14:paraId="2B62E37D" w14:textId="77777777" w:rsidR="003F183B" w:rsidRPr="00AC037E" w:rsidRDefault="003F183B" w:rsidP="003F183B">
      <w:pPr>
        <w:pStyle w:val="Odstavekseznama"/>
        <w:numPr>
          <w:ilvl w:val="0"/>
          <w:numId w:val="10"/>
        </w:numPr>
        <w:spacing w:after="0"/>
        <w:rPr>
          <w:rFonts w:ascii="Republika" w:hAnsi="Republika" w:cs="Arial"/>
        </w:rPr>
      </w:pPr>
      <w:r w:rsidRPr="00AC037E">
        <w:rPr>
          <w:rFonts w:ascii="Republika" w:hAnsi="Republika" w:cs="Arial"/>
        </w:rPr>
        <w:t xml:space="preserve">informacijsko podporo. </w:t>
      </w:r>
    </w:p>
    <w:p w14:paraId="0BBDF4BA" w14:textId="77777777" w:rsidR="003F183B" w:rsidRPr="00AC037E" w:rsidRDefault="003F183B" w:rsidP="003F183B">
      <w:pPr>
        <w:pStyle w:val="Odstavekseznama"/>
        <w:spacing w:after="0"/>
        <w:rPr>
          <w:rFonts w:ascii="Republika" w:hAnsi="Republika" w:cs="Arial"/>
        </w:rPr>
      </w:pPr>
    </w:p>
    <w:p w14:paraId="11622D89" w14:textId="77777777" w:rsidR="003F183B" w:rsidRPr="00AC037E" w:rsidRDefault="003F183B" w:rsidP="003F183B">
      <w:pPr>
        <w:rPr>
          <w:rFonts w:ascii="Republika" w:hAnsi="Republika" w:cs="Arial"/>
        </w:rPr>
      </w:pPr>
      <w:r w:rsidRPr="00AC037E">
        <w:rPr>
          <w:rFonts w:ascii="Republika" w:hAnsi="Republika" w:cs="Arial"/>
        </w:rPr>
        <w:t>V primeru že vzpostavljenih postopkov, se v Priročniku PT/IT doda sklic na že obstoječa interna navodila, kjer lahko PT/IT še podrobneje opredeli in zapiše posebnosti.</w:t>
      </w:r>
    </w:p>
    <w:p w14:paraId="74FECB7C" w14:textId="7E798974" w:rsidR="00FB6E0D" w:rsidRPr="008A6F80" w:rsidRDefault="003F183B" w:rsidP="003F183B">
      <w:pPr>
        <w:rPr>
          <w:rFonts w:ascii="Republika" w:hAnsi="Republika" w:cs="Arial"/>
        </w:rPr>
      </w:pPr>
      <w:r w:rsidRPr="00AC037E">
        <w:rPr>
          <w:rFonts w:ascii="Republika" w:hAnsi="Republika" w:cs="Arial"/>
        </w:rPr>
        <w:t>Priročnik PT/IT o izvajanju EKP ne nadomešča obveznih opisov in podrobnih določitev nalog posameznega posredniškega telesa skladno s Prilogo XVI Uredbe 2021/1060/EU, temveč jo dopolnjuje.</w:t>
      </w:r>
      <w:r w:rsidR="002555AC" w:rsidRPr="008A6F80">
        <w:rPr>
          <w:rFonts w:ascii="Republika" w:hAnsi="Republika" w:cs="Arial"/>
        </w:rPr>
        <w:t xml:space="preserve"> </w:t>
      </w:r>
    </w:p>
    <w:p w14:paraId="6DD144BD" w14:textId="77777777" w:rsidR="009E20A2" w:rsidRPr="008A6F80" w:rsidRDefault="009E20A2" w:rsidP="00341254">
      <w:pPr>
        <w:rPr>
          <w:rFonts w:ascii="Republika" w:hAnsi="Republika" w:cs="Arial"/>
        </w:rPr>
      </w:pPr>
    </w:p>
    <w:p w14:paraId="586EA0DA" w14:textId="6D262367" w:rsidR="00803BBF" w:rsidRPr="00190567" w:rsidRDefault="00F448DE" w:rsidP="00DA2706">
      <w:pPr>
        <w:pStyle w:val="Naslov2"/>
        <w:numPr>
          <w:ilvl w:val="1"/>
          <w:numId w:val="9"/>
        </w:numPr>
        <w:ind w:left="709" w:hanging="709"/>
        <w:rPr>
          <w:rFonts w:ascii="Republika" w:hAnsi="Republika"/>
        </w:rPr>
      </w:pPr>
      <w:bookmarkStart w:id="44" w:name="_Toc102128228"/>
      <w:bookmarkStart w:id="45" w:name="_Toc139026201"/>
      <w:r w:rsidRPr="00190567">
        <w:rPr>
          <w:rFonts w:ascii="Republika" w:hAnsi="Republika"/>
        </w:rPr>
        <w:t>OPIS POSTOPKOV ZA OBVLADOVANJE TVEGANJ IN PREPREČEVANJE GOLJUFIJ</w:t>
      </w:r>
      <w:bookmarkEnd w:id="44"/>
      <w:bookmarkEnd w:id="45"/>
    </w:p>
    <w:p w14:paraId="4C2D2212" w14:textId="77777777" w:rsidR="00803BBF" w:rsidRPr="00190567" w:rsidRDefault="00803BBF" w:rsidP="00341254">
      <w:pPr>
        <w:spacing w:after="0"/>
        <w:rPr>
          <w:rFonts w:ascii="Republika" w:hAnsi="Republika" w:cs="Arial"/>
          <w:sz w:val="20"/>
          <w:szCs w:val="20"/>
        </w:rPr>
      </w:pPr>
    </w:p>
    <w:p w14:paraId="3BD7308D" w14:textId="77777777" w:rsidR="00E02A40" w:rsidRPr="00A47EED" w:rsidRDefault="00E02A40" w:rsidP="00E02A40">
      <w:pPr>
        <w:spacing w:after="0"/>
        <w:rPr>
          <w:rFonts w:ascii="Republika" w:hAnsi="Republika" w:cs="Arial"/>
        </w:rPr>
      </w:pPr>
      <w:r w:rsidRPr="00A47EED">
        <w:rPr>
          <w:rFonts w:ascii="Republika" w:hAnsi="Republika" w:cs="Arial"/>
        </w:rPr>
        <w:t xml:space="preserve">Obvladovanje tveganj je zagotovljeno z ustrezno notranjo organizacijsko strukturo MKRR, ki zajema: </w:t>
      </w:r>
    </w:p>
    <w:p w14:paraId="496E648B" w14:textId="77777777" w:rsidR="00E02A40" w:rsidRPr="00A47EED" w:rsidRDefault="00E02A40" w:rsidP="00E02A40">
      <w:pPr>
        <w:pStyle w:val="Odstavekseznama"/>
        <w:numPr>
          <w:ilvl w:val="0"/>
          <w:numId w:val="10"/>
        </w:numPr>
        <w:rPr>
          <w:rFonts w:ascii="Republika" w:hAnsi="Republika" w:cs="Arial"/>
        </w:rPr>
      </w:pPr>
      <w:r w:rsidRPr="00A47EED">
        <w:rPr>
          <w:rFonts w:ascii="Republika" w:hAnsi="Republika" w:cs="Arial"/>
        </w:rPr>
        <w:t xml:space="preserve">upravljanje s tveganji z vzpostavljeno oceno tveganj, </w:t>
      </w:r>
    </w:p>
    <w:p w14:paraId="2B1401BD" w14:textId="77777777" w:rsidR="00E02A40" w:rsidRPr="00A47EED" w:rsidRDefault="00E02A40" w:rsidP="00E02A40">
      <w:pPr>
        <w:pStyle w:val="Odstavekseznama"/>
        <w:numPr>
          <w:ilvl w:val="0"/>
          <w:numId w:val="10"/>
        </w:numPr>
        <w:rPr>
          <w:rFonts w:ascii="Republika" w:hAnsi="Republika" w:cs="Arial"/>
        </w:rPr>
      </w:pPr>
      <w:r w:rsidRPr="00A47EED">
        <w:rPr>
          <w:rFonts w:ascii="Republika" w:hAnsi="Republika" w:cs="Arial"/>
        </w:rPr>
        <w:t xml:space="preserve">kontrolne aktivnosti z vzpostavljenim sistemom multiplih kontrol, </w:t>
      </w:r>
    </w:p>
    <w:p w14:paraId="39936FF3" w14:textId="77777777" w:rsidR="00E02A40" w:rsidRPr="00A47EED" w:rsidRDefault="00E02A40" w:rsidP="00E02A40">
      <w:pPr>
        <w:pStyle w:val="Odstavekseznama"/>
        <w:numPr>
          <w:ilvl w:val="0"/>
          <w:numId w:val="10"/>
        </w:numPr>
        <w:rPr>
          <w:rFonts w:ascii="Republika" w:hAnsi="Republika" w:cs="Arial"/>
        </w:rPr>
      </w:pPr>
      <w:r w:rsidRPr="00A47EED">
        <w:rPr>
          <w:rFonts w:ascii="Republika" w:hAnsi="Republika" w:cs="Arial"/>
        </w:rPr>
        <w:t>strateški pristop k zagotavljanju ukrepov za identifikacijo in preprečevanje goljufij,</w:t>
      </w:r>
    </w:p>
    <w:p w14:paraId="683A9145" w14:textId="77777777" w:rsidR="00E02A40" w:rsidRPr="00A47EED" w:rsidRDefault="00E02A40" w:rsidP="00E02A40">
      <w:pPr>
        <w:pStyle w:val="Odstavekseznama"/>
        <w:numPr>
          <w:ilvl w:val="0"/>
          <w:numId w:val="10"/>
        </w:numPr>
        <w:rPr>
          <w:rFonts w:ascii="Republika" w:hAnsi="Republika" w:cs="Arial"/>
        </w:rPr>
      </w:pPr>
      <w:r w:rsidRPr="00A47EED">
        <w:rPr>
          <w:rFonts w:ascii="Republika" w:hAnsi="Republika" w:cs="Arial"/>
        </w:rPr>
        <w:t xml:space="preserve">informiranje in komuniciranje, </w:t>
      </w:r>
    </w:p>
    <w:p w14:paraId="29E3F5A9" w14:textId="77777777" w:rsidR="00E02A40" w:rsidRPr="00A47EED" w:rsidRDefault="00E02A40" w:rsidP="00E02A40">
      <w:pPr>
        <w:pStyle w:val="Odstavekseznama"/>
        <w:numPr>
          <w:ilvl w:val="0"/>
          <w:numId w:val="10"/>
        </w:numPr>
        <w:rPr>
          <w:rFonts w:ascii="Republika" w:hAnsi="Republika" w:cs="Arial"/>
        </w:rPr>
      </w:pPr>
      <w:r w:rsidRPr="00A47EED">
        <w:rPr>
          <w:rFonts w:ascii="Republika" w:hAnsi="Republika" w:cs="Arial"/>
        </w:rPr>
        <w:t xml:space="preserve">usposabljanje ter spremljanje in nadziranje uspešnosti obvladovanja tveganj. </w:t>
      </w:r>
    </w:p>
    <w:p w14:paraId="6FFDB0AD" w14:textId="53796398" w:rsidR="000877E4" w:rsidRPr="00A47EED" w:rsidRDefault="00E02A40" w:rsidP="00E02A40">
      <w:pPr>
        <w:rPr>
          <w:rFonts w:ascii="Republika" w:hAnsi="Republika" w:cs="Arial"/>
        </w:rPr>
      </w:pPr>
      <w:r w:rsidRPr="000F48B5">
        <w:rPr>
          <w:rFonts w:ascii="Republika" w:hAnsi="Republika" w:cs="Arial"/>
        </w:rPr>
        <w:t>MKRR izvaja postopke za obvladovanje različnih tveganj in v ta namen uporablja Navo</w:t>
      </w:r>
      <w:r>
        <w:rPr>
          <w:rFonts w:ascii="Republika" w:hAnsi="Republika" w:cs="Arial"/>
        </w:rPr>
        <w:t>dilo za upravljanje s tveganji na</w:t>
      </w:r>
      <w:r w:rsidRPr="000F48B5">
        <w:rPr>
          <w:rFonts w:ascii="Republika" w:hAnsi="Republika" w:cs="Arial"/>
        </w:rPr>
        <w:t xml:space="preserve"> </w:t>
      </w:r>
      <w:r>
        <w:rPr>
          <w:rFonts w:ascii="Republika" w:hAnsi="Republika" w:cs="Arial"/>
        </w:rPr>
        <w:t>MKRR</w:t>
      </w:r>
      <w:r w:rsidRPr="000F48B5">
        <w:rPr>
          <w:rFonts w:ascii="Republika" w:hAnsi="Republika" w:cs="Arial"/>
        </w:rPr>
        <w:t xml:space="preserve"> vključno z Registrom tveganj</w:t>
      </w:r>
      <w:r>
        <w:rPr>
          <w:rFonts w:ascii="Republika" w:hAnsi="Republika" w:cs="Arial"/>
        </w:rPr>
        <w:t xml:space="preserve"> z dne </w:t>
      </w:r>
      <w:r w:rsidR="00BE1B15">
        <w:rPr>
          <w:rFonts w:ascii="Republika" w:hAnsi="Republika" w:cs="Arial"/>
        </w:rPr>
        <w:t>28</w:t>
      </w:r>
      <w:r>
        <w:rPr>
          <w:rFonts w:ascii="Republika" w:hAnsi="Republika" w:cs="Arial"/>
        </w:rPr>
        <w:t>.6.2023</w:t>
      </w:r>
      <w:r w:rsidRPr="000F48B5">
        <w:rPr>
          <w:rFonts w:ascii="Republika" w:hAnsi="Republika" w:cs="Arial"/>
        </w:rPr>
        <w:t>. OU pripravlja Priročnik za upravljanje s sredstvi evropske kohezijske politike v RS v programskem obdobju 2021–2027 in Strategijo za boj proti goljufijam Cilja »Naložbe za rast in delovna mesta« za programsko obdobje 2</w:t>
      </w:r>
      <w:r w:rsidR="00EB6416">
        <w:rPr>
          <w:rFonts w:ascii="Republika" w:hAnsi="Republika" w:cs="Arial"/>
        </w:rPr>
        <w:t>021 – 2027 ter register/evidenco</w:t>
      </w:r>
      <w:r w:rsidRPr="000F48B5">
        <w:rPr>
          <w:rFonts w:ascii="Republika" w:hAnsi="Republika" w:cs="Arial"/>
        </w:rPr>
        <w:t xml:space="preserve"> o ugotovljenih nepravilnostih in stečajih.</w:t>
      </w:r>
      <w:r w:rsidR="00A47EED" w:rsidRPr="00A47EED">
        <w:rPr>
          <w:rFonts w:ascii="Republika" w:hAnsi="Republika" w:cs="Arial"/>
        </w:rPr>
        <w:t xml:space="preserve">  </w:t>
      </w:r>
    </w:p>
    <w:p w14:paraId="726FCE83" w14:textId="77777777" w:rsidR="00044CA0" w:rsidRPr="00A47EED" w:rsidRDefault="00044CA0" w:rsidP="00341254">
      <w:pPr>
        <w:rPr>
          <w:rFonts w:ascii="Republika" w:hAnsi="Republika" w:cs="Arial"/>
        </w:rPr>
      </w:pPr>
    </w:p>
    <w:p w14:paraId="1BA328E0" w14:textId="42DA5867" w:rsidR="00803BBF" w:rsidRPr="008F42B2" w:rsidRDefault="00B00863" w:rsidP="00DA2706">
      <w:pPr>
        <w:pStyle w:val="Naslov3"/>
        <w:numPr>
          <w:ilvl w:val="2"/>
          <w:numId w:val="9"/>
        </w:numPr>
        <w:ind w:left="709" w:hanging="709"/>
      </w:pPr>
      <w:bookmarkStart w:id="46" w:name="_Toc102128229"/>
      <w:bookmarkStart w:id="47" w:name="_Toc139026202"/>
      <w:r w:rsidRPr="008F42B2">
        <w:t xml:space="preserve">SPLOŠNI </w:t>
      </w:r>
      <w:r w:rsidR="00044CA0" w:rsidRPr="008F42B2">
        <w:t>POSTOPKI OBVLADOVANJA TVEGANJ</w:t>
      </w:r>
      <w:bookmarkEnd w:id="46"/>
      <w:bookmarkEnd w:id="47"/>
    </w:p>
    <w:p w14:paraId="6235563C" w14:textId="77777777" w:rsidR="00044CA0" w:rsidRPr="00A73480" w:rsidRDefault="00044CA0" w:rsidP="00341254">
      <w:pPr>
        <w:spacing w:after="0"/>
        <w:rPr>
          <w:rFonts w:ascii="Republika" w:hAnsi="Republika" w:cs="Arial"/>
        </w:rPr>
      </w:pPr>
    </w:p>
    <w:p w14:paraId="61B97E58" w14:textId="77777777" w:rsidR="00EB6416" w:rsidRPr="00A73480" w:rsidRDefault="00EB6416" w:rsidP="00EB6416">
      <w:pPr>
        <w:spacing w:after="0"/>
        <w:rPr>
          <w:rFonts w:ascii="Republika" w:hAnsi="Republika" w:cs="Arial"/>
        </w:rPr>
      </w:pPr>
      <w:r>
        <w:rPr>
          <w:rFonts w:ascii="Republika" w:hAnsi="Republika" w:cs="Arial"/>
        </w:rPr>
        <w:t>Prepoznana tveganja</w:t>
      </w:r>
      <w:r w:rsidRPr="00A73480">
        <w:rPr>
          <w:rFonts w:ascii="Republika" w:hAnsi="Republika" w:cs="Arial"/>
        </w:rPr>
        <w:t xml:space="preserve"> pri poslovanju MKRR so evidentirana v Registru tveganj. Tveganja, ki so navedena v registru, so opredeljena glede na naloge oziroma aktivnosti posameznih notranje organizacijskih enot MKRR. Tveganja se stalno spremlja, po potrebi dodaja nova in predvsem izvaja ukrepe za njihovo obvladovanje. Register tveganj se posodobi najmanj enkrat letno oziroma ob vsakokratnih večjih organiza</w:t>
      </w:r>
      <w:r>
        <w:rPr>
          <w:rFonts w:ascii="Republika" w:hAnsi="Republika" w:cs="Arial"/>
        </w:rPr>
        <w:t>cijskih spremembah. Objavi se</w:t>
      </w:r>
      <w:r w:rsidRPr="00A73480">
        <w:rPr>
          <w:rFonts w:ascii="Republika" w:hAnsi="Republika" w:cs="Arial"/>
        </w:rPr>
        <w:t xml:space="preserve"> na oglasni deski, opredeljuje pa:</w:t>
      </w:r>
    </w:p>
    <w:p w14:paraId="2430ECBB" w14:textId="77777777" w:rsidR="00EB6416" w:rsidRPr="00A73480" w:rsidRDefault="00EB6416" w:rsidP="00EB6416">
      <w:pPr>
        <w:pStyle w:val="Odstavekseznama"/>
        <w:numPr>
          <w:ilvl w:val="0"/>
          <w:numId w:val="10"/>
        </w:numPr>
        <w:rPr>
          <w:rFonts w:ascii="Republika" w:hAnsi="Republika" w:cs="Arial"/>
        </w:rPr>
      </w:pPr>
      <w:r w:rsidRPr="00A73480">
        <w:rPr>
          <w:rFonts w:ascii="Republika" w:hAnsi="Republika" w:cs="Arial"/>
        </w:rPr>
        <w:t>opis tveganj,</w:t>
      </w:r>
    </w:p>
    <w:p w14:paraId="03F697F5" w14:textId="77777777" w:rsidR="00EB6416" w:rsidRPr="00A73480" w:rsidRDefault="00EB6416" w:rsidP="00EB6416">
      <w:pPr>
        <w:pStyle w:val="Odstavekseznama"/>
        <w:numPr>
          <w:ilvl w:val="0"/>
          <w:numId w:val="10"/>
        </w:numPr>
        <w:rPr>
          <w:rFonts w:ascii="Republika" w:hAnsi="Republika" w:cs="Arial"/>
        </w:rPr>
      </w:pPr>
      <w:r w:rsidRPr="00A73480">
        <w:rPr>
          <w:rFonts w:ascii="Republika" w:hAnsi="Republika" w:cs="Arial"/>
        </w:rPr>
        <w:t>oceno tveganj,</w:t>
      </w:r>
    </w:p>
    <w:p w14:paraId="26303333" w14:textId="77777777" w:rsidR="00EB6416" w:rsidRPr="00A73480" w:rsidRDefault="00EB6416" w:rsidP="00EB6416">
      <w:pPr>
        <w:pStyle w:val="Odstavekseznama"/>
        <w:numPr>
          <w:ilvl w:val="0"/>
          <w:numId w:val="10"/>
        </w:numPr>
        <w:rPr>
          <w:rFonts w:ascii="Republika" w:hAnsi="Republika" w:cs="Arial"/>
        </w:rPr>
      </w:pPr>
      <w:r w:rsidRPr="00A73480">
        <w:rPr>
          <w:rFonts w:ascii="Republika" w:hAnsi="Republika" w:cs="Arial"/>
        </w:rPr>
        <w:t>ukrepanje,</w:t>
      </w:r>
    </w:p>
    <w:p w14:paraId="2228F0EA" w14:textId="77777777" w:rsidR="00EB6416" w:rsidRPr="00A73480" w:rsidRDefault="00EB6416" w:rsidP="00EB6416">
      <w:pPr>
        <w:pStyle w:val="Odstavekseznama"/>
        <w:numPr>
          <w:ilvl w:val="0"/>
          <w:numId w:val="10"/>
        </w:numPr>
        <w:rPr>
          <w:rFonts w:ascii="Republika" w:hAnsi="Republika" w:cs="Arial"/>
        </w:rPr>
      </w:pPr>
      <w:r w:rsidRPr="00A73480">
        <w:rPr>
          <w:rFonts w:ascii="Republika" w:hAnsi="Republika" w:cs="Arial"/>
        </w:rPr>
        <w:t>odgovorne osebe.</w:t>
      </w:r>
    </w:p>
    <w:p w14:paraId="17AEFC21" w14:textId="77777777" w:rsidR="00EB6416" w:rsidRPr="00EB6416" w:rsidRDefault="00EB6416" w:rsidP="00EB6416">
      <w:pPr>
        <w:rPr>
          <w:rFonts w:ascii="Republika" w:hAnsi="Republika" w:cs="Arial"/>
        </w:rPr>
      </w:pPr>
      <w:r w:rsidRPr="00A73480">
        <w:rPr>
          <w:rFonts w:ascii="Republika" w:hAnsi="Republika" w:cs="Arial"/>
        </w:rPr>
        <w:lastRenderedPageBreak/>
        <w:t>V Priročniku organa upravljanja za upravljanje s sredstvi evropske kohezijske politike v RS v programskem obdobju 2021–2027 se</w:t>
      </w:r>
      <w:r>
        <w:rPr>
          <w:rFonts w:ascii="Republika" w:hAnsi="Republika" w:cs="Arial"/>
        </w:rPr>
        <w:t xml:space="preserve"> opredel</w:t>
      </w:r>
      <w:r w:rsidRPr="00A73480">
        <w:rPr>
          <w:rFonts w:ascii="Republika" w:hAnsi="Republika" w:cs="Arial"/>
        </w:rPr>
        <w:t xml:space="preserve">ijo procesi ter odgovorne osebe za učinkovito in uspešno </w:t>
      </w:r>
      <w:r w:rsidRPr="00EB6416">
        <w:rPr>
          <w:rFonts w:ascii="Republika" w:hAnsi="Republika" w:cs="Arial"/>
        </w:rPr>
        <w:t xml:space="preserve">izvajanje procesov. </w:t>
      </w:r>
    </w:p>
    <w:p w14:paraId="2F0B3D87" w14:textId="77777777" w:rsidR="00EB6416" w:rsidRPr="00A73480" w:rsidRDefault="00EB6416" w:rsidP="00EB6416">
      <w:pPr>
        <w:rPr>
          <w:rFonts w:ascii="Republika" w:hAnsi="Republika" w:cs="Arial"/>
        </w:rPr>
      </w:pPr>
      <w:r w:rsidRPr="00EB6416">
        <w:rPr>
          <w:rFonts w:ascii="Republika" w:hAnsi="Republika" w:cs="Arial"/>
        </w:rPr>
        <w:t xml:space="preserve">Vsem udeležencem EKP so na voljo tudi navodila organa upravljanja, ki so objavljena na spletni strani </w:t>
      </w:r>
      <w:hyperlink r:id="rId39" w:history="1">
        <w:r w:rsidRPr="00EB6416">
          <w:rPr>
            <w:rStyle w:val="Hiperpovezava"/>
            <w:rFonts w:ascii="Republika" w:hAnsi="Republika" w:cs="Arial"/>
            <w:color w:val="auto"/>
          </w:rPr>
          <w:t>www.evropskasredstva.si</w:t>
        </w:r>
      </w:hyperlink>
      <w:r w:rsidRPr="00EB6416">
        <w:rPr>
          <w:rFonts w:ascii="Republika" w:hAnsi="Republika" w:cs="Arial"/>
        </w:rPr>
        <w:t xml:space="preserve">. V navodilih so opredeljeni postopki ter pravila za uspešno izvajanje operacij, vključeni pa so tudi kontrolni listi. Vsi dokumenti, vključno s kontrolnimi listi, se bodo sproti oziroma redno ažurirali </w:t>
      </w:r>
      <w:r w:rsidRPr="00A73480">
        <w:rPr>
          <w:rFonts w:ascii="Republika" w:hAnsi="Republika" w:cs="Arial"/>
        </w:rPr>
        <w:t>ob upoštevanju sprememb ter novih dejavnikov tveganj.</w:t>
      </w:r>
    </w:p>
    <w:p w14:paraId="5D443F14" w14:textId="77777777" w:rsidR="00EB6416" w:rsidRPr="00A73480" w:rsidRDefault="00EB6416" w:rsidP="00EB6416">
      <w:pPr>
        <w:rPr>
          <w:rFonts w:ascii="Republika" w:hAnsi="Republika" w:cs="Arial"/>
        </w:rPr>
      </w:pPr>
      <w:r w:rsidRPr="00A73480">
        <w:rPr>
          <w:rFonts w:ascii="Republika" w:hAnsi="Republika" w:cs="Arial"/>
        </w:rPr>
        <w:t xml:space="preserve">V sklopu obvladovanja tveganj organ upravljanja vodi tudi Register/evidenco o ugotovljenih nepravilnostih in stečajih. </w:t>
      </w:r>
    </w:p>
    <w:p w14:paraId="256DF32A" w14:textId="1E34D6B5" w:rsidR="00211D3C" w:rsidRPr="00A73480" w:rsidRDefault="00EB6416" w:rsidP="00EB6416">
      <w:pPr>
        <w:rPr>
          <w:rFonts w:ascii="Republika" w:hAnsi="Republika" w:cs="Arial"/>
        </w:rPr>
      </w:pPr>
      <w:r w:rsidRPr="00A73480">
        <w:rPr>
          <w:rFonts w:ascii="Republika" w:hAnsi="Republika" w:cs="Arial"/>
        </w:rPr>
        <w:t>Zmanjševanje tveganj se zagotavlja z rednim usposabljanjem in medsebojno komunikacijo ter pripravo internih dokumentov tako na organu</w:t>
      </w:r>
      <w:r>
        <w:rPr>
          <w:rFonts w:ascii="Republika" w:hAnsi="Republika" w:cs="Arial"/>
        </w:rPr>
        <w:t xml:space="preserve"> upravljanja kot pri pristojnih </w:t>
      </w:r>
      <w:r w:rsidRPr="00A73480">
        <w:rPr>
          <w:rFonts w:ascii="Republika" w:hAnsi="Republika" w:cs="Arial"/>
        </w:rPr>
        <w:t>posredniških in izvajalskih telesih. V primeru večje spremembe sistema upravljanja in nadzora so sorazmerno povečane tudi aktivnosti postopkov obvladovanja tveganj, ki se ustrezno postopkovno predpišejo, objavijo in operativno izvajajo.</w:t>
      </w:r>
    </w:p>
    <w:p w14:paraId="06164EBB" w14:textId="77777777" w:rsidR="00356A33" w:rsidRPr="00A73480" w:rsidRDefault="00356A33" w:rsidP="00341254">
      <w:pPr>
        <w:rPr>
          <w:rFonts w:ascii="Republika" w:hAnsi="Republika" w:cs="Arial"/>
        </w:rPr>
      </w:pPr>
    </w:p>
    <w:p w14:paraId="0A1FEC73" w14:textId="2147A3D2" w:rsidR="00803BBF" w:rsidRPr="008F42B2" w:rsidRDefault="00356A33" w:rsidP="00DA2706">
      <w:pPr>
        <w:pStyle w:val="Naslov3"/>
        <w:numPr>
          <w:ilvl w:val="2"/>
          <w:numId w:val="9"/>
        </w:numPr>
        <w:ind w:left="709" w:hanging="709"/>
      </w:pPr>
      <w:bookmarkStart w:id="48" w:name="_Toc102128230"/>
      <w:bookmarkStart w:id="49" w:name="_Toc139026203"/>
      <w:r w:rsidRPr="008F42B2">
        <w:t xml:space="preserve">POSTOPKI </w:t>
      </w:r>
      <w:r w:rsidR="00A05997" w:rsidRPr="008F42B2">
        <w:t>ZA PREPREČEVANJE GOLJUFIJ</w:t>
      </w:r>
      <w:bookmarkEnd w:id="48"/>
      <w:r w:rsidR="00813FD8" w:rsidRPr="008F42B2">
        <w:t>, DVOJNEGA FINANCIRANJA IN NASPROTJA INTERESOV</w:t>
      </w:r>
      <w:bookmarkEnd w:id="49"/>
    </w:p>
    <w:p w14:paraId="7312BC5C" w14:textId="77777777" w:rsidR="00B00863" w:rsidRPr="00E02AD3" w:rsidRDefault="00B00863" w:rsidP="00341254">
      <w:pPr>
        <w:shd w:val="clear" w:color="auto" w:fill="FFFFFF" w:themeFill="background1"/>
        <w:rPr>
          <w:rFonts w:ascii="Republika" w:hAnsi="Republika" w:cs="Arial"/>
        </w:rPr>
      </w:pPr>
    </w:p>
    <w:p w14:paraId="63E4AD19" w14:textId="77777777" w:rsidR="008841EA" w:rsidRPr="00307846" w:rsidRDefault="008841EA" w:rsidP="008841EA">
      <w:pPr>
        <w:shd w:val="clear" w:color="auto" w:fill="FFFFFF" w:themeFill="background1"/>
        <w:rPr>
          <w:rFonts w:ascii="Republika" w:hAnsi="Republika" w:cs="Arial"/>
        </w:rPr>
      </w:pPr>
      <w:r w:rsidRPr="00307846">
        <w:rPr>
          <w:rFonts w:ascii="Republika" w:hAnsi="Republika" w:cs="Arial"/>
        </w:rPr>
        <w:t>Skladno z 2. in 12. točko, 69. člena Uredbe 2021/1060/EU, mora država članica zagotoviti zakonitost in pravilnost izdatkov, vključenih v obračune, predložene Komisiji, in sprejeti vse potrebne ukrepe za preprečevanje, odkrivanje in odpravo nepravilnosti, vključno z goljufijami, ter poročanje o njih. OU v skladu s temi določili in drugimi priporočili EK in Evropskega urada za preprečevanje goljufij (OLAF) ter evropskimi smernicami in priročniki na področju učinkovitega ukrepanja zoper goljufije in njihovega preprečevanja pripravlja Strategijo za boj proti goljufijam Cilja »Naložbe za rast in delovna mesta« za programsko obdobje 2021 – 2027 (v nadaljevanju: Strategija).</w:t>
      </w:r>
    </w:p>
    <w:p w14:paraId="56D18E65" w14:textId="77777777" w:rsidR="008841EA" w:rsidRPr="00307846" w:rsidRDefault="008841EA" w:rsidP="008841EA">
      <w:pPr>
        <w:rPr>
          <w:rFonts w:ascii="Republika" w:hAnsi="Republika" w:cs="Arial"/>
        </w:rPr>
      </w:pPr>
      <w:r w:rsidRPr="00307846">
        <w:rPr>
          <w:rFonts w:ascii="Republika" w:hAnsi="Republika" w:cs="Arial"/>
        </w:rPr>
        <w:t xml:space="preserve">Osrednji namen Strategije je vzpostaviti normativni, institucionalni in operativni okvir za uspešen in učinkovit boj proti goljufijam pri izvajanju PEKP 2021 - 2027, ki odraža tako nacionalne zahteve, kakor tudi mednarodne obveznosti. Glavni poudarek Strategije je na preprečevanju, odvračanju, odkrivanju in poročanju na področju politike boja proti goljufijam. Ne nanaša pa se na fazo preiskovanja, odpravljanja in pregona goljufij in korupcije, za kar so pristojne druge nacionalne institucije. </w:t>
      </w:r>
    </w:p>
    <w:p w14:paraId="40508B43" w14:textId="77777777" w:rsidR="008841EA" w:rsidRDefault="008841EA" w:rsidP="008841EA">
      <w:pPr>
        <w:rPr>
          <w:rFonts w:ascii="Republika" w:hAnsi="Republika" w:cs="Arial"/>
        </w:rPr>
      </w:pPr>
      <w:r w:rsidRPr="00307846">
        <w:rPr>
          <w:rFonts w:ascii="Republika" w:hAnsi="Republika" w:cs="Arial"/>
        </w:rPr>
        <w:t>Strategija v nekaterih delih smiselno povzema smernice Evropske komisije/OLAF, ki govorijo o nacionalnih strategijah za boj proti goljufijam in oceni tveganja goljufij ter učinkovitih in sorazmernih ukrepih za prepre</w:t>
      </w:r>
      <w:r>
        <w:rPr>
          <w:rFonts w:ascii="Republika" w:hAnsi="Republika" w:cs="Arial"/>
        </w:rPr>
        <w:t>čevanje goljufij. Sestavni del S</w:t>
      </w:r>
      <w:r w:rsidRPr="00307846">
        <w:rPr>
          <w:rFonts w:ascii="Republika" w:hAnsi="Republika" w:cs="Arial"/>
        </w:rPr>
        <w:t>trategije</w:t>
      </w:r>
      <w:r>
        <w:rPr>
          <w:rFonts w:ascii="Republika" w:hAnsi="Republika" w:cs="Arial"/>
        </w:rPr>
        <w:t xml:space="preserve"> je akcijski načrt, v katerem se opredelijo</w:t>
      </w:r>
      <w:r w:rsidRPr="00307846">
        <w:rPr>
          <w:rFonts w:ascii="Republika" w:hAnsi="Republika" w:cs="Arial"/>
        </w:rPr>
        <w:t xml:space="preserve"> ukrepi in odgovornosti, ter roki in kazalniki, na podlagi katerih se meri napredek pri doseganju </w:t>
      </w:r>
      <w:r>
        <w:rPr>
          <w:rFonts w:ascii="Republika" w:hAnsi="Republika" w:cs="Arial"/>
        </w:rPr>
        <w:t xml:space="preserve">zastavljenih ciljev. </w:t>
      </w:r>
    </w:p>
    <w:p w14:paraId="6CFB699F" w14:textId="7EF8732F" w:rsidR="008841EA" w:rsidRDefault="008841EA" w:rsidP="008841EA">
      <w:pPr>
        <w:rPr>
          <w:rFonts w:ascii="Republika" w:hAnsi="Republika" w:cs="Arial"/>
        </w:rPr>
      </w:pPr>
      <w:r>
        <w:rPr>
          <w:rFonts w:ascii="Republika" w:hAnsi="Republika" w:cs="Arial"/>
        </w:rPr>
        <w:t>S S</w:t>
      </w:r>
      <w:r w:rsidRPr="00307846">
        <w:rPr>
          <w:rFonts w:ascii="Republika" w:hAnsi="Republika" w:cs="Arial"/>
        </w:rPr>
        <w:t xml:space="preserve">trategijo in pripadajočim akcijskim načrtom je organ upravljanja že v </w:t>
      </w:r>
      <w:r>
        <w:rPr>
          <w:rFonts w:ascii="Republika" w:hAnsi="Republika" w:cs="Arial"/>
        </w:rPr>
        <w:t xml:space="preserve">programskem obdobju </w:t>
      </w:r>
      <w:r w:rsidRPr="00307846">
        <w:rPr>
          <w:rFonts w:ascii="Republika" w:hAnsi="Republika" w:cs="Arial"/>
        </w:rPr>
        <w:t>2014–2020 seznanil vse instituci</w:t>
      </w:r>
      <w:r>
        <w:rPr>
          <w:rFonts w:ascii="Republika" w:hAnsi="Republika" w:cs="Arial"/>
        </w:rPr>
        <w:t>je, vključene v izvajanje EKP. N</w:t>
      </w:r>
      <w:r w:rsidRPr="00307846">
        <w:rPr>
          <w:rFonts w:ascii="Republika" w:hAnsi="Republika" w:cs="Arial"/>
        </w:rPr>
        <w:t xml:space="preserve">a podoben način bo </w:t>
      </w:r>
      <w:r>
        <w:rPr>
          <w:rFonts w:ascii="Republika" w:hAnsi="Republika" w:cs="Arial"/>
        </w:rPr>
        <w:t>na spletni strani</w:t>
      </w:r>
      <w:r w:rsidRPr="004B726B">
        <w:rPr>
          <w:rFonts w:ascii="Republika" w:hAnsi="Republika" w:cs="Arial"/>
        </w:rPr>
        <w:t xml:space="preserve"> </w:t>
      </w:r>
      <w:r w:rsidRPr="00307846">
        <w:rPr>
          <w:rFonts w:ascii="Republika" w:hAnsi="Republika" w:cs="Arial"/>
        </w:rPr>
        <w:t>www.evropskasredstva.si</w:t>
      </w:r>
      <w:r w:rsidRPr="004B726B">
        <w:rPr>
          <w:rFonts w:ascii="Republika" w:hAnsi="Republika" w:cs="Arial"/>
        </w:rPr>
        <w:t xml:space="preserve"> </w:t>
      </w:r>
      <w:r>
        <w:rPr>
          <w:rFonts w:ascii="Republika" w:hAnsi="Republika" w:cs="Arial"/>
        </w:rPr>
        <w:t xml:space="preserve">tudi za PEKP 2021-2027 objavljena </w:t>
      </w:r>
      <w:r w:rsidRPr="00307846">
        <w:rPr>
          <w:rFonts w:ascii="Republika" w:hAnsi="Republika" w:cs="Arial"/>
        </w:rPr>
        <w:t>predmetna strategija</w:t>
      </w:r>
      <w:r>
        <w:rPr>
          <w:rFonts w:ascii="Republika" w:hAnsi="Republika" w:cs="Arial"/>
        </w:rPr>
        <w:t>,</w:t>
      </w:r>
      <w:r w:rsidRPr="00307846">
        <w:rPr>
          <w:rFonts w:ascii="Republika" w:hAnsi="Republika" w:cs="Arial"/>
        </w:rPr>
        <w:t xml:space="preserve"> skupaj z Izjavo </w:t>
      </w:r>
      <w:r>
        <w:rPr>
          <w:rFonts w:ascii="Republika" w:hAnsi="Republika" w:cs="Arial"/>
        </w:rPr>
        <w:t>OU</w:t>
      </w:r>
      <w:r w:rsidRPr="00307846">
        <w:rPr>
          <w:rFonts w:ascii="Republika" w:hAnsi="Republika" w:cs="Arial"/>
        </w:rPr>
        <w:t xml:space="preserve"> o politiki na področju boja proti goljufijam in ničelni toleranci do goljufij in </w:t>
      </w:r>
      <w:r>
        <w:rPr>
          <w:rFonts w:ascii="Republika" w:hAnsi="Republika" w:cs="Arial"/>
        </w:rPr>
        <w:t xml:space="preserve">korupcije. </w:t>
      </w:r>
    </w:p>
    <w:p w14:paraId="040FE244" w14:textId="77777777" w:rsidR="008841EA" w:rsidRPr="00307846" w:rsidRDefault="008841EA" w:rsidP="008841EA">
      <w:pPr>
        <w:rPr>
          <w:rFonts w:ascii="Republika" w:hAnsi="Republika" w:cs="Arial"/>
        </w:rPr>
      </w:pPr>
      <w:r w:rsidRPr="00307846">
        <w:rPr>
          <w:rFonts w:ascii="Republika" w:hAnsi="Republika" w:cs="Arial"/>
        </w:rPr>
        <w:t xml:space="preserve">Od vseh zaposlenih na OU ter </w:t>
      </w:r>
      <w:r>
        <w:rPr>
          <w:rFonts w:ascii="Republika" w:hAnsi="Republika" w:cs="Arial"/>
        </w:rPr>
        <w:t xml:space="preserve">od </w:t>
      </w:r>
      <w:r w:rsidRPr="00307846">
        <w:rPr>
          <w:rFonts w:ascii="Republika" w:hAnsi="Republika" w:cs="Arial"/>
        </w:rPr>
        <w:t>vseh</w:t>
      </w:r>
      <w:r>
        <w:rPr>
          <w:rFonts w:ascii="Republika" w:hAnsi="Republika" w:cs="Arial"/>
        </w:rPr>
        <w:t>,</w:t>
      </w:r>
      <w:r w:rsidRPr="00307846">
        <w:rPr>
          <w:rFonts w:ascii="Republika" w:hAnsi="Republika" w:cs="Arial"/>
        </w:rPr>
        <w:t xml:space="preserve"> v izvajanje evropske kohezijske politike</w:t>
      </w:r>
      <w:r>
        <w:rPr>
          <w:rFonts w:ascii="Republika" w:hAnsi="Republika" w:cs="Arial"/>
        </w:rPr>
        <w:t>,</w:t>
      </w:r>
      <w:r w:rsidRPr="00307846">
        <w:rPr>
          <w:rFonts w:ascii="Republika" w:hAnsi="Republika" w:cs="Arial"/>
        </w:rPr>
        <w:t xml:space="preserve"> </w:t>
      </w:r>
      <w:r>
        <w:rPr>
          <w:rFonts w:ascii="Republika" w:hAnsi="Republika" w:cs="Arial"/>
        </w:rPr>
        <w:t xml:space="preserve">vključenih institucij oziroma organov, </w:t>
      </w:r>
      <w:r w:rsidRPr="00307846">
        <w:rPr>
          <w:rFonts w:ascii="Republika" w:hAnsi="Republika" w:cs="Arial"/>
        </w:rPr>
        <w:t xml:space="preserve">se pričakuje </w:t>
      </w:r>
      <w:r>
        <w:rPr>
          <w:rFonts w:ascii="Republika" w:hAnsi="Republika" w:cs="Arial"/>
        </w:rPr>
        <w:t xml:space="preserve">enako ravnanje in </w:t>
      </w:r>
      <w:r w:rsidRPr="00307846">
        <w:rPr>
          <w:rFonts w:ascii="Republika" w:hAnsi="Republika" w:cs="Arial"/>
        </w:rPr>
        <w:t>uresničevanje zaveze glede ničelne tolerance do goljufij in korupcije.</w:t>
      </w:r>
    </w:p>
    <w:p w14:paraId="7067F496" w14:textId="77777777" w:rsidR="008841EA" w:rsidRDefault="008841EA" w:rsidP="008841EA">
      <w:pPr>
        <w:rPr>
          <w:rFonts w:ascii="Republika" w:hAnsi="Republika" w:cs="Arial"/>
        </w:rPr>
      </w:pPr>
      <w:r>
        <w:rPr>
          <w:rFonts w:ascii="Republika" w:hAnsi="Republika" w:cs="Arial"/>
        </w:rPr>
        <w:lastRenderedPageBreak/>
        <w:t xml:space="preserve">Poleg Strategije bo OU posodobil postopek ravnanja zaposlenih </w:t>
      </w:r>
      <w:r w:rsidRPr="00307846">
        <w:rPr>
          <w:rFonts w:ascii="Republika" w:hAnsi="Republika" w:cs="Arial"/>
        </w:rPr>
        <w:t xml:space="preserve">v primeru </w:t>
      </w:r>
      <w:r>
        <w:rPr>
          <w:rFonts w:ascii="Republika" w:hAnsi="Republika" w:cs="Arial"/>
        </w:rPr>
        <w:t xml:space="preserve">odkritega </w:t>
      </w:r>
      <w:r w:rsidRPr="00307846">
        <w:rPr>
          <w:rFonts w:ascii="Republika" w:hAnsi="Republika" w:cs="Arial"/>
        </w:rPr>
        <w:t>suma goljufije</w:t>
      </w:r>
      <w:r>
        <w:rPr>
          <w:rFonts w:ascii="Republika" w:hAnsi="Republika" w:cs="Arial"/>
        </w:rPr>
        <w:t>, s katerim se seznanijo</w:t>
      </w:r>
      <w:r w:rsidRPr="00307846">
        <w:rPr>
          <w:rFonts w:ascii="Republika" w:hAnsi="Republika" w:cs="Arial"/>
        </w:rPr>
        <w:t xml:space="preserve"> vsi zaposleni. </w:t>
      </w:r>
    </w:p>
    <w:p w14:paraId="5F1F0CEF" w14:textId="5BEDF4DB" w:rsidR="008841EA" w:rsidRPr="00307846" w:rsidRDefault="008841EA" w:rsidP="008841EA">
      <w:pPr>
        <w:rPr>
          <w:rFonts w:ascii="Republika" w:hAnsi="Republika" w:cs="Arial"/>
        </w:rPr>
      </w:pPr>
      <w:r w:rsidRPr="00307846">
        <w:rPr>
          <w:rFonts w:ascii="Republika" w:hAnsi="Republika" w:cs="Arial"/>
          <w:lang w:eastAsia="sl-SI"/>
        </w:rPr>
        <w:t xml:space="preserve">V okviru OU je splošna odgovornost za obvladovanje tveganj goljufije in korupcije prenesena na posamezne vodje notranje organizacijskih enot in vodjo OU na način, da takoj pričnejo z obravnavo prijave in sprejmejo odločitve ali obstaja razumen sum goljufije, ki jo je organ po zakonu dolžan </w:t>
      </w:r>
      <w:r w:rsidRPr="00E416C6">
        <w:rPr>
          <w:rFonts w:ascii="Republika" w:hAnsi="Republika" w:cs="Arial"/>
          <w:lang w:eastAsia="sl-SI"/>
        </w:rPr>
        <w:t xml:space="preserve">prijaviti organom pregona. Pri tem mora vodstvo zaščititi identiteto zaposlenega, ki je prijavo podal. </w:t>
      </w:r>
      <w:r w:rsidRPr="00E416C6">
        <w:rPr>
          <w:rFonts w:ascii="Republika" w:hAnsi="Republika" w:cs="Arial"/>
        </w:rPr>
        <w:t>Z namenom zaščite zaposlenega, ki prijavi nepravilnost oziroma goljufijo v delovnem okolju, je MKRR izdal Pravilnik o vzpostavitvi notranje poti za prijavo</w:t>
      </w:r>
      <w:r w:rsidR="00E416C6">
        <w:rPr>
          <w:rFonts w:ascii="Republika" w:hAnsi="Republika" w:cs="Arial"/>
        </w:rPr>
        <w:t xml:space="preserve"> z dne 19.5.2023</w:t>
      </w:r>
      <w:r w:rsidRPr="00E416C6">
        <w:rPr>
          <w:rFonts w:ascii="Republika" w:hAnsi="Republika" w:cs="Arial"/>
        </w:rPr>
        <w:t>. Vsa poročila oziroma prijave se obravnavajo z največjo zaupnostjo in v skladu z zakonodajo s področja</w:t>
      </w:r>
      <w:r w:rsidRPr="00307846">
        <w:rPr>
          <w:rFonts w:ascii="Republika" w:hAnsi="Republika" w:cs="Arial"/>
        </w:rPr>
        <w:t xml:space="preserve"> varovanja tajnih in osebnih podatkov, s področja varovanja zaščite prijaviteljev - žvižgačev ter skladno s kodeksom etike javnih uslužbencev.</w:t>
      </w:r>
      <w:r>
        <w:rPr>
          <w:rFonts w:ascii="Republika" w:hAnsi="Republika" w:cs="Arial"/>
        </w:rPr>
        <w:t xml:space="preserve"> </w:t>
      </w:r>
    </w:p>
    <w:p w14:paraId="45402323" w14:textId="458168A7" w:rsidR="008841EA" w:rsidRPr="00307846" w:rsidRDefault="008841EA" w:rsidP="008841EA">
      <w:pPr>
        <w:rPr>
          <w:rFonts w:ascii="Republika" w:hAnsi="Republika" w:cs="Arial"/>
          <w:color w:val="00B050"/>
        </w:rPr>
      </w:pPr>
      <w:r w:rsidRPr="00307846">
        <w:rPr>
          <w:rFonts w:ascii="Republika" w:hAnsi="Republika" w:cs="Arial"/>
        </w:rPr>
        <w:t xml:space="preserve">Poleg Strategije bodo aktivnosti OU na področju boja proti nepravilnostim in sumom goljufij bolj podrobno opisane tudi v </w:t>
      </w:r>
      <w:r w:rsidR="00E416C6">
        <w:rPr>
          <w:rFonts w:ascii="Republika" w:hAnsi="Republika" w:cs="Arial"/>
        </w:rPr>
        <w:t>n</w:t>
      </w:r>
      <w:r w:rsidRPr="00307846">
        <w:rPr>
          <w:rFonts w:ascii="Republika" w:hAnsi="Republika" w:cs="Arial"/>
        </w:rPr>
        <w:t>avodilih OU s področja poročanja in spremljanja nepravilnosti, preverjanj, finančnega upravljanja ter načrtovanja, odločanja o podpori, spremljanja in poročanja o izvajanju EKP v programskem obdobju 2021-2027</w:t>
      </w:r>
      <w:r>
        <w:rPr>
          <w:rFonts w:ascii="Republika" w:hAnsi="Republika" w:cs="Arial"/>
        </w:rPr>
        <w:t>.</w:t>
      </w:r>
      <w:r w:rsidRPr="00307846" w:rsidDel="001E5855">
        <w:rPr>
          <w:rFonts w:ascii="Republika" w:hAnsi="Republika" w:cs="Arial"/>
        </w:rPr>
        <w:t xml:space="preserve"> </w:t>
      </w:r>
      <w:r>
        <w:rPr>
          <w:rFonts w:ascii="Republika" w:hAnsi="Republika" w:cs="Arial"/>
        </w:rPr>
        <w:t>Navodila se objavijo</w:t>
      </w:r>
      <w:r w:rsidRPr="00307846">
        <w:rPr>
          <w:rFonts w:ascii="Republika" w:hAnsi="Republika" w:cs="Arial"/>
        </w:rPr>
        <w:t xml:space="preserve"> na spletni strani OU.</w:t>
      </w:r>
    </w:p>
    <w:p w14:paraId="4890C849" w14:textId="77777777" w:rsidR="008841EA" w:rsidRPr="00307846" w:rsidRDefault="008841EA" w:rsidP="008841EA">
      <w:pPr>
        <w:rPr>
          <w:rFonts w:ascii="Republika" w:hAnsi="Republika" w:cs="Arial"/>
        </w:rPr>
      </w:pPr>
      <w:r w:rsidRPr="00307846">
        <w:rPr>
          <w:rFonts w:ascii="Republika" w:hAnsi="Republika" w:cs="Arial"/>
        </w:rPr>
        <w:t>V navodilih, ki opredeljujejo poročanje o nepravilnostih, se vzpostavijo podrobni postopki za obravnavo nepravilnosti, tudi v primerih goljufij ter postopki, ki zagotavljajo usklajevanje z nacionalno službo za usklajevanje boja proti goljufijam (AFCOS), ki deluje v Sloveniji v okviru Urada za nadzor proračuna. Vzpostavijo se postopki (vključno z diagramom poteka, ki določa poti poročanja) za redno poročanje o goljufijah (sumih goljufij) in nepravilnostih Komisiji v skladu z zahtevo iz 12. točke 69. člena Uredbe 2021/1060/EU.</w:t>
      </w:r>
    </w:p>
    <w:p w14:paraId="756078CD" w14:textId="77777777" w:rsidR="008841EA" w:rsidRPr="00307846" w:rsidRDefault="008841EA" w:rsidP="008841EA">
      <w:pPr>
        <w:rPr>
          <w:rFonts w:ascii="Republika" w:hAnsi="Republika" w:cs="Arial"/>
        </w:rPr>
      </w:pPr>
      <w:r w:rsidRPr="00307846">
        <w:rPr>
          <w:rFonts w:ascii="Republika" w:hAnsi="Republika" w:cs="Arial"/>
        </w:rPr>
        <w:t>Posebna tveganja goljufij, povezana z izborom potencialnih upravičencev, izvajanjem in preverjanjem operacij ter potrjevanjem odhodkov in plačil so zajeta in se preverjajo skladno z navodili, ki opisujejo področje upravljalnih preverjanj in navodili s področja načrtovanja, spremljanja, poročanja.</w:t>
      </w:r>
    </w:p>
    <w:p w14:paraId="4CDCCE68" w14:textId="110739FA" w:rsidR="00C35FCB" w:rsidRPr="00307846" w:rsidRDefault="008841EA" w:rsidP="008841EA">
      <w:pPr>
        <w:rPr>
          <w:rFonts w:ascii="Republika" w:hAnsi="Republika" w:cs="Arial"/>
        </w:rPr>
      </w:pPr>
      <w:r w:rsidRPr="00307846">
        <w:rPr>
          <w:rFonts w:ascii="Republika" w:hAnsi="Republika" w:cs="Arial"/>
        </w:rPr>
        <w:t>Poleg goljufij, predstavljata veliko tveganje tudi dvojno financiranje in nasprotje interesov. Preverjanja zato</w:t>
      </w:r>
      <w:r>
        <w:rPr>
          <w:rFonts w:ascii="Republika" w:hAnsi="Republika" w:cs="Arial"/>
        </w:rPr>
        <w:t>,</w:t>
      </w:r>
      <w:r w:rsidRPr="00307846">
        <w:rPr>
          <w:rFonts w:ascii="Republika" w:hAnsi="Republika" w:cs="Arial"/>
        </w:rPr>
        <w:t xml:space="preserve"> poleg kazalnikov goljufije (ang. »red flags«)</w:t>
      </w:r>
      <w:r>
        <w:rPr>
          <w:rFonts w:ascii="Republika" w:hAnsi="Republika" w:cs="Arial"/>
        </w:rPr>
        <w:t>,</w:t>
      </w:r>
      <w:r w:rsidRPr="00307846">
        <w:rPr>
          <w:rFonts w:ascii="Republika" w:hAnsi="Republika" w:cs="Arial"/>
        </w:rPr>
        <w:t xml:space="preserve"> vključujejo tudi postopke za preprečitev dvojnega financiranja izdatkov iz drugih programov Unije, nacionalnih programov in iz drugih programskih obdobij ter preverjanje (možnosti) konflikta interesov med ponudniki in upravičenci. V pomoč omenjenim postopkom so javno dostopne informacije (GVIN, AJPES, ERAR, e-Bonitete, Arachne</w:t>
      </w:r>
      <w:r w:rsidRPr="00307846">
        <w:rPr>
          <w:rFonts w:ascii="Republika" w:hAnsi="Republika" w:cs="Arial"/>
          <w:vertAlign w:val="superscript"/>
        </w:rPr>
        <w:footnoteReference w:id="4"/>
      </w:r>
      <w:r w:rsidRPr="00307846">
        <w:rPr>
          <w:rFonts w:ascii="Republika" w:hAnsi="Republika" w:cs="Arial"/>
        </w:rPr>
        <w:t xml:space="preserve"> in druga orodja za podatkovno rudarjenje) ter podatki iz informacijskih sistemov (npr. e-MA2, MFERAC), da bi na podlagi nabora kazalnikov tveganja lahko opredelili projekte, upravičence, naročila in izvajalce, ki bi lahko bili izpostavljeni tveganju goljufije, nasprotju interesov in ostalim nepravilnostim. Dostop do podatkovnih baz imajo predstavniki OU/PT in IT (glede na uporabniške pravice). Postopki za preprečevanje goljufij, dvojnega financiranja in konflikta interesov bodo natančneje opredeljeni v navodilih OU s področja  preverjanj.</w:t>
      </w:r>
      <w:r w:rsidR="007730F9" w:rsidRPr="00307846">
        <w:rPr>
          <w:rFonts w:ascii="Republika" w:hAnsi="Republika" w:cs="Arial"/>
        </w:rPr>
        <w:t xml:space="preserve"> </w:t>
      </w:r>
    </w:p>
    <w:p w14:paraId="4DE74F83" w14:textId="2AC75205" w:rsidR="001341F0" w:rsidRDefault="001341F0" w:rsidP="00341254">
      <w:pPr>
        <w:rPr>
          <w:rFonts w:ascii="Republika" w:hAnsi="Republika" w:cs="Arial"/>
        </w:rPr>
      </w:pPr>
    </w:p>
    <w:p w14:paraId="3BA24BFB" w14:textId="4A91A0C0" w:rsidR="00E416C6" w:rsidRDefault="00E416C6" w:rsidP="00341254">
      <w:pPr>
        <w:rPr>
          <w:rFonts w:ascii="Republika" w:hAnsi="Republika" w:cs="Arial"/>
        </w:rPr>
      </w:pPr>
    </w:p>
    <w:p w14:paraId="4FD0B3D3" w14:textId="78D95A41" w:rsidR="00E416C6" w:rsidRDefault="00E416C6" w:rsidP="00341254">
      <w:pPr>
        <w:rPr>
          <w:rFonts w:ascii="Republika" w:hAnsi="Republika" w:cs="Arial"/>
        </w:rPr>
      </w:pPr>
    </w:p>
    <w:p w14:paraId="45685BBC" w14:textId="77777777" w:rsidR="00E416C6" w:rsidRPr="00E02AD3" w:rsidRDefault="00E416C6" w:rsidP="00341254">
      <w:pPr>
        <w:rPr>
          <w:rFonts w:ascii="Republika" w:hAnsi="Republika" w:cs="Arial"/>
        </w:rPr>
      </w:pPr>
    </w:p>
    <w:p w14:paraId="54B6B72C" w14:textId="7F043871" w:rsidR="00803BBF" w:rsidRPr="00190567" w:rsidRDefault="00B566B3" w:rsidP="00DA2706">
      <w:pPr>
        <w:pStyle w:val="Naslov2"/>
        <w:numPr>
          <w:ilvl w:val="1"/>
          <w:numId w:val="9"/>
        </w:numPr>
        <w:ind w:left="709" w:hanging="709"/>
        <w:rPr>
          <w:rFonts w:ascii="Republika" w:hAnsi="Republika"/>
        </w:rPr>
      </w:pPr>
      <w:bookmarkStart w:id="50" w:name="_Toc102128231"/>
      <w:bookmarkStart w:id="51" w:name="_Toc139026204"/>
      <w:r w:rsidRPr="00190567">
        <w:rPr>
          <w:rFonts w:ascii="Republika" w:hAnsi="Republika"/>
        </w:rPr>
        <w:lastRenderedPageBreak/>
        <w:t>O</w:t>
      </w:r>
      <w:r w:rsidR="00742156">
        <w:rPr>
          <w:rFonts w:ascii="Republika" w:hAnsi="Republika"/>
        </w:rPr>
        <w:t>RGANIZACIJ</w:t>
      </w:r>
      <w:r w:rsidRPr="00190567">
        <w:rPr>
          <w:rFonts w:ascii="Republika" w:hAnsi="Republika"/>
        </w:rPr>
        <w:t>A</w:t>
      </w:r>
      <w:r w:rsidR="001341F0" w:rsidRPr="00190567">
        <w:rPr>
          <w:rFonts w:ascii="Republika" w:hAnsi="Republika"/>
        </w:rPr>
        <w:t xml:space="preserve"> </w:t>
      </w:r>
      <w:bookmarkEnd w:id="50"/>
      <w:r w:rsidR="00097773">
        <w:rPr>
          <w:rFonts w:ascii="Republika" w:hAnsi="Republika"/>
        </w:rPr>
        <w:t xml:space="preserve">IN POSTOPKI </w:t>
      </w:r>
      <w:r w:rsidRPr="00190567">
        <w:rPr>
          <w:rFonts w:ascii="Republika" w:hAnsi="Republika"/>
        </w:rPr>
        <w:t>ORGANA UPRAVLJANJA</w:t>
      </w:r>
      <w:bookmarkEnd w:id="51"/>
    </w:p>
    <w:p w14:paraId="59FB014D" w14:textId="33C805BD" w:rsidR="00307846" w:rsidRPr="00E45C97" w:rsidRDefault="00307846" w:rsidP="00307846">
      <w:pPr>
        <w:spacing w:after="0"/>
        <w:rPr>
          <w:rFonts w:ascii="Republika" w:hAnsi="Republika" w:cs="Arial"/>
        </w:rPr>
      </w:pPr>
    </w:p>
    <w:p w14:paraId="71AE9720" w14:textId="65F5ADBE" w:rsidR="00E45C97" w:rsidRPr="00AF5EB0" w:rsidRDefault="00E45C97" w:rsidP="00DA2706">
      <w:pPr>
        <w:pStyle w:val="Naslov3"/>
        <w:numPr>
          <w:ilvl w:val="2"/>
          <w:numId w:val="9"/>
        </w:numPr>
        <w:ind w:left="709" w:hanging="709"/>
      </w:pPr>
      <w:bookmarkStart w:id="52" w:name="_Toc139026205"/>
      <w:r w:rsidRPr="00AF5EB0">
        <w:t>ORGANIZACIJSKA STRUKTURA ORGANA UPRAVLJANJA</w:t>
      </w:r>
      <w:bookmarkEnd w:id="52"/>
      <w:r w:rsidR="0095613F" w:rsidRPr="00AF5EB0">
        <w:t xml:space="preserve"> </w:t>
      </w:r>
    </w:p>
    <w:p w14:paraId="5A5A460D" w14:textId="77777777" w:rsidR="00E45C97" w:rsidRPr="00E45C97" w:rsidRDefault="00E45C97" w:rsidP="00E45C97">
      <w:pPr>
        <w:pStyle w:val="Odstavekseznama"/>
        <w:ind w:left="1080"/>
      </w:pPr>
    </w:p>
    <w:p w14:paraId="0648192A" w14:textId="65015CF6" w:rsidR="00A4335C" w:rsidRPr="00307846" w:rsidRDefault="00A4335C" w:rsidP="00307846">
      <w:pPr>
        <w:rPr>
          <w:rFonts w:ascii="Republika" w:hAnsi="Republika" w:cs="Arial"/>
        </w:rPr>
      </w:pPr>
      <w:r w:rsidRPr="00307846">
        <w:rPr>
          <w:rFonts w:ascii="Republika" w:hAnsi="Republika" w:cs="Arial"/>
        </w:rPr>
        <w:t>Organizacijska shema organa upravljanja</w:t>
      </w:r>
      <w:r w:rsidR="00A12E74">
        <w:rPr>
          <w:rFonts w:ascii="Republika" w:hAnsi="Republika" w:cs="Arial"/>
        </w:rPr>
        <w:t xml:space="preserve"> v okviru MKRR</w:t>
      </w:r>
      <w:r w:rsidRPr="00307846">
        <w:rPr>
          <w:rFonts w:ascii="Republika" w:hAnsi="Republika" w:cs="Arial"/>
        </w:rPr>
        <w:t xml:space="preserve"> je prikazana </w:t>
      </w:r>
      <w:r w:rsidRPr="00E416C6">
        <w:rPr>
          <w:rFonts w:ascii="Republika" w:hAnsi="Republika" w:cs="Arial"/>
        </w:rPr>
        <w:t>na Sliki 2.</w:t>
      </w:r>
      <w:r w:rsidRPr="00307846">
        <w:rPr>
          <w:rFonts w:ascii="Republika" w:hAnsi="Republika" w:cs="Arial"/>
        </w:rPr>
        <w:t xml:space="preserve"> </w:t>
      </w:r>
    </w:p>
    <w:p w14:paraId="066DD65A" w14:textId="034FF79B" w:rsidR="00307846" w:rsidRPr="00E416C6" w:rsidRDefault="00E416C6" w:rsidP="00341254">
      <w:pPr>
        <w:pStyle w:val="Citat"/>
        <w:ind w:right="0"/>
        <w:rPr>
          <w:rFonts w:cs="Arial"/>
          <w:iCs w:val="0"/>
          <w:color w:val="auto"/>
        </w:rPr>
      </w:pPr>
      <w:bookmarkStart w:id="53" w:name="_Toc102125768"/>
      <w:r w:rsidRPr="00E416C6">
        <w:rPr>
          <w:rFonts w:cs="Arial"/>
          <w:iCs w:val="0"/>
          <w:color w:val="auto"/>
        </w:rPr>
        <w:t>Na dan 30.6.2023 je na OU zaposlenih 57 oseb.</w:t>
      </w:r>
    </w:p>
    <w:p w14:paraId="2D655869" w14:textId="77777777" w:rsidR="00307846" w:rsidRDefault="00307846" w:rsidP="00341254">
      <w:pPr>
        <w:pStyle w:val="Citat"/>
        <w:ind w:right="0"/>
        <w:rPr>
          <w:rFonts w:cs="Arial"/>
          <w:szCs w:val="20"/>
        </w:rPr>
      </w:pPr>
    </w:p>
    <w:p w14:paraId="529D9F53" w14:textId="2967FB85" w:rsidR="00307846" w:rsidRDefault="00307846" w:rsidP="00341254">
      <w:pPr>
        <w:pStyle w:val="Citat"/>
        <w:ind w:right="0"/>
        <w:rPr>
          <w:rFonts w:cs="Arial"/>
          <w:szCs w:val="20"/>
        </w:rPr>
      </w:pPr>
    </w:p>
    <w:p w14:paraId="1528F2E3" w14:textId="10353F5F" w:rsidR="00E416C6" w:rsidRDefault="00E416C6" w:rsidP="00E416C6"/>
    <w:p w14:paraId="65CCE259" w14:textId="27D1D183" w:rsidR="00E416C6" w:rsidRDefault="00E416C6" w:rsidP="00E416C6"/>
    <w:p w14:paraId="375F5AB8" w14:textId="590D76D5" w:rsidR="00E416C6" w:rsidRDefault="00E416C6" w:rsidP="00E416C6"/>
    <w:p w14:paraId="7494A89C" w14:textId="7E456141" w:rsidR="00E416C6" w:rsidRDefault="00E416C6" w:rsidP="00E416C6"/>
    <w:p w14:paraId="46B1065B" w14:textId="4B8EE1B2" w:rsidR="00E416C6" w:rsidRDefault="00E416C6" w:rsidP="00E416C6"/>
    <w:p w14:paraId="43753C29" w14:textId="449B9C13" w:rsidR="00E416C6" w:rsidRDefault="00E416C6" w:rsidP="00E416C6"/>
    <w:p w14:paraId="20BF5B26" w14:textId="4811A765" w:rsidR="00E416C6" w:rsidRDefault="00E416C6" w:rsidP="00E416C6"/>
    <w:p w14:paraId="684FA162" w14:textId="23D07F96" w:rsidR="00E416C6" w:rsidRDefault="00E416C6" w:rsidP="00E416C6"/>
    <w:p w14:paraId="10BB635E" w14:textId="7E46D2F6" w:rsidR="00E416C6" w:rsidRDefault="00E416C6" w:rsidP="00E416C6"/>
    <w:p w14:paraId="7E182EAF" w14:textId="3E3F4E4E" w:rsidR="00E416C6" w:rsidRDefault="00E416C6" w:rsidP="00E416C6"/>
    <w:p w14:paraId="1DABE486" w14:textId="40DCB33D" w:rsidR="00E416C6" w:rsidRDefault="00E416C6" w:rsidP="00E416C6"/>
    <w:p w14:paraId="6DD50599" w14:textId="2B084DAA" w:rsidR="00E416C6" w:rsidRDefault="00E416C6" w:rsidP="00E416C6"/>
    <w:p w14:paraId="78983537" w14:textId="1102C88C" w:rsidR="00E416C6" w:rsidRDefault="00E416C6" w:rsidP="00E416C6"/>
    <w:p w14:paraId="32D44E2B" w14:textId="0C408DD3" w:rsidR="00E416C6" w:rsidRDefault="00E416C6" w:rsidP="00E416C6"/>
    <w:p w14:paraId="238D9146" w14:textId="5BC16CE2" w:rsidR="00E416C6" w:rsidRDefault="00E416C6" w:rsidP="00E416C6"/>
    <w:p w14:paraId="267AFB23" w14:textId="6D7BDE22" w:rsidR="00E416C6" w:rsidRDefault="00E416C6" w:rsidP="00E416C6"/>
    <w:p w14:paraId="4405B99C" w14:textId="7D681DF4" w:rsidR="00E416C6" w:rsidRDefault="00E416C6" w:rsidP="00E416C6"/>
    <w:p w14:paraId="1E520697" w14:textId="01C105C3" w:rsidR="00E416C6" w:rsidRDefault="00E416C6" w:rsidP="00E416C6"/>
    <w:p w14:paraId="6506AC74" w14:textId="6852154A" w:rsidR="00E416C6" w:rsidRDefault="00E416C6" w:rsidP="00E416C6"/>
    <w:p w14:paraId="3007B8B0" w14:textId="77D7A09F" w:rsidR="00E416C6" w:rsidRDefault="00E416C6" w:rsidP="00E416C6"/>
    <w:p w14:paraId="2639E3A2" w14:textId="389A1270" w:rsidR="00E416C6" w:rsidRDefault="00E416C6" w:rsidP="00E416C6"/>
    <w:p w14:paraId="09C22C9B" w14:textId="2E8768AD" w:rsidR="00E416C6" w:rsidRDefault="00E416C6" w:rsidP="00E416C6"/>
    <w:p w14:paraId="1BC771FE" w14:textId="77777777" w:rsidR="00E416C6" w:rsidRPr="00E416C6" w:rsidRDefault="00E416C6" w:rsidP="00E416C6"/>
    <w:p w14:paraId="2488ACB7" w14:textId="77777777" w:rsidR="00E416C6" w:rsidRDefault="00E416C6" w:rsidP="0021210E">
      <w:pPr>
        <w:pStyle w:val="Napis"/>
        <w:rPr>
          <w:rFonts w:cs="Arial"/>
          <w:szCs w:val="20"/>
        </w:rPr>
      </w:pPr>
      <w:bookmarkStart w:id="54" w:name="_Toc139005334"/>
      <w:bookmarkStart w:id="55" w:name="_Toc139011590"/>
    </w:p>
    <w:p w14:paraId="3B907877" w14:textId="476FD592" w:rsidR="000757A0" w:rsidRDefault="00E50745" w:rsidP="0021210E">
      <w:pPr>
        <w:pStyle w:val="Napis"/>
        <w:rPr>
          <w:rFonts w:cs="Arial"/>
          <w:szCs w:val="20"/>
        </w:rPr>
      </w:pPr>
      <w:bookmarkStart w:id="56" w:name="_Toc139026453"/>
      <w:r w:rsidRPr="00190567">
        <w:rPr>
          <w:rFonts w:cs="Arial"/>
          <w:szCs w:val="20"/>
        </w:rPr>
        <w:lastRenderedPageBreak/>
        <w:t xml:space="preserve">Slika </w:t>
      </w:r>
      <w:r w:rsidR="0021210E">
        <w:rPr>
          <w:rFonts w:cs="Arial"/>
          <w:szCs w:val="20"/>
        </w:rPr>
        <w:fldChar w:fldCharType="begin"/>
      </w:r>
      <w:r w:rsidR="0021210E">
        <w:rPr>
          <w:rFonts w:cs="Arial"/>
          <w:szCs w:val="20"/>
        </w:rPr>
        <w:instrText xml:space="preserve"> SEQ Slika \* ARABIC </w:instrText>
      </w:r>
      <w:r w:rsidR="0021210E">
        <w:rPr>
          <w:rFonts w:cs="Arial"/>
          <w:szCs w:val="20"/>
        </w:rPr>
        <w:fldChar w:fldCharType="separate"/>
      </w:r>
      <w:r w:rsidR="00122210">
        <w:rPr>
          <w:rFonts w:cs="Arial"/>
          <w:noProof/>
          <w:szCs w:val="20"/>
        </w:rPr>
        <w:t>2</w:t>
      </w:r>
      <w:r w:rsidR="0021210E">
        <w:rPr>
          <w:rFonts w:cs="Arial"/>
          <w:szCs w:val="20"/>
        </w:rPr>
        <w:fldChar w:fldCharType="end"/>
      </w:r>
      <w:r w:rsidRPr="00190567">
        <w:rPr>
          <w:rFonts w:cs="Arial"/>
          <w:szCs w:val="20"/>
        </w:rPr>
        <w:t xml:space="preserve">: </w:t>
      </w:r>
      <w:r w:rsidR="00A12E74">
        <w:rPr>
          <w:rFonts w:cs="Arial"/>
          <w:szCs w:val="20"/>
        </w:rPr>
        <w:t>Organigram</w:t>
      </w:r>
      <w:r w:rsidR="002D4AB1" w:rsidRPr="00190567">
        <w:rPr>
          <w:rFonts w:cs="Arial"/>
          <w:szCs w:val="20"/>
        </w:rPr>
        <w:t xml:space="preserve"> organa upravljanja</w:t>
      </w:r>
      <w:bookmarkEnd w:id="54"/>
      <w:bookmarkEnd w:id="55"/>
      <w:bookmarkEnd w:id="56"/>
      <w:r w:rsidR="002D4AB1" w:rsidRPr="00190567">
        <w:rPr>
          <w:rFonts w:cs="Arial"/>
          <w:szCs w:val="20"/>
        </w:rPr>
        <w:t xml:space="preserve"> </w:t>
      </w:r>
      <w:bookmarkEnd w:id="53"/>
    </w:p>
    <w:p w14:paraId="146932BD" w14:textId="66CF58D9" w:rsidR="001341F0" w:rsidRDefault="000757A0" w:rsidP="00346EFC">
      <w:pPr>
        <w:rPr>
          <w:rFonts w:cs="Arial"/>
          <w:sz w:val="20"/>
          <w:szCs w:val="20"/>
        </w:rPr>
      </w:pPr>
      <w:r>
        <w:rPr>
          <w:noProof/>
          <w:lang w:eastAsia="sl-SI"/>
        </w:rPr>
        <w:drawing>
          <wp:inline distT="0" distB="0" distL="0" distR="0" wp14:anchorId="5D759752" wp14:editId="5E262DD4">
            <wp:extent cx="5043901" cy="8058150"/>
            <wp:effectExtent l="0" t="0" r="444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54902" cy="8075726"/>
                    </a:xfrm>
                    <a:prstGeom prst="rect">
                      <a:avLst/>
                    </a:prstGeom>
                    <a:noFill/>
                    <a:ln>
                      <a:noFill/>
                    </a:ln>
                  </pic:spPr>
                </pic:pic>
              </a:graphicData>
            </a:graphic>
          </wp:inline>
        </w:drawing>
      </w:r>
    </w:p>
    <w:p w14:paraId="0A0F9DE9" w14:textId="0530663E" w:rsidR="00307846" w:rsidRPr="00E416C6" w:rsidRDefault="000757A0" w:rsidP="000757A0">
      <w:pPr>
        <w:spacing w:after="0"/>
        <w:jc w:val="left"/>
        <w:rPr>
          <w:rFonts w:ascii="Republika" w:hAnsi="Republika" w:cs="Arial"/>
          <w:sz w:val="16"/>
          <w:szCs w:val="16"/>
        </w:rPr>
      </w:pPr>
      <w:r w:rsidRPr="00E416C6">
        <w:rPr>
          <w:rFonts w:ascii="Republika" w:hAnsi="Republika" w:cs="Arial"/>
          <w:sz w:val="16"/>
          <w:szCs w:val="16"/>
        </w:rPr>
        <w:t>Legenda:</w:t>
      </w:r>
    </w:p>
    <w:p w14:paraId="44C3312C" w14:textId="188A8A54" w:rsidR="000757A0" w:rsidRPr="00E416C6" w:rsidRDefault="00E416C6" w:rsidP="000757A0">
      <w:pPr>
        <w:spacing w:after="0"/>
        <w:jc w:val="left"/>
        <w:rPr>
          <w:rFonts w:ascii="Republika" w:hAnsi="Republika" w:cs="Arial"/>
          <w:sz w:val="16"/>
          <w:szCs w:val="16"/>
        </w:rPr>
      </w:pPr>
      <w:r w:rsidRPr="00E416C6">
        <w:rPr>
          <w:rFonts w:ascii="Republika" w:hAnsi="Republika"/>
          <w:noProof/>
          <w:sz w:val="16"/>
          <w:szCs w:val="16"/>
          <w:lang w:eastAsia="sl-SI"/>
        </w:rPr>
        <mc:AlternateContent>
          <mc:Choice Requires="wps">
            <w:drawing>
              <wp:anchor distT="0" distB="0" distL="114300" distR="114300" simplePos="0" relativeHeight="251717632" behindDoc="0" locked="0" layoutInCell="1" allowOverlap="1" wp14:anchorId="414CFBD4" wp14:editId="36B2E207">
                <wp:simplePos x="0" y="0"/>
                <wp:positionH relativeFrom="column">
                  <wp:posOffset>66675</wp:posOffset>
                </wp:positionH>
                <wp:positionV relativeFrom="paragraph">
                  <wp:posOffset>31115</wp:posOffset>
                </wp:positionV>
                <wp:extent cx="209550" cy="114300"/>
                <wp:effectExtent l="0" t="0" r="19050" b="19050"/>
                <wp:wrapNone/>
                <wp:docPr id="27" name="Pravokotnik 27"/>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FF08D" id="Pravokotnik 27" o:spid="_x0000_s1026" style="position:absolute;margin-left:5.25pt;margin-top:2.45pt;width:16.5pt;height: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" fillcolor="#2e74b5 [2404]" strokecolor="#2e74b5 [2404]" strokeweight="1pt"/>
            </w:pict>
          </mc:Fallback>
        </mc:AlternateContent>
      </w:r>
      <w:r w:rsidR="000757A0" w:rsidRPr="00E416C6">
        <w:rPr>
          <w:rFonts w:ascii="Republika" w:hAnsi="Republika" w:cs="Arial"/>
          <w:sz w:val="16"/>
          <w:szCs w:val="16"/>
        </w:rPr>
        <w:t>-           modro označene NOE nastopajo v vlogi OU</w:t>
      </w:r>
    </w:p>
    <w:p w14:paraId="31868130" w14:textId="15E96B05" w:rsidR="00E17B8B" w:rsidRPr="00E416C6" w:rsidRDefault="00E416C6" w:rsidP="000757A0">
      <w:pPr>
        <w:spacing w:after="0"/>
        <w:jc w:val="left"/>
        <w:rPr>
          <w:rFonts w:ascii="Republika" w:hAnsi="Republika" w:cs="Arial"/>
          <w:sz w:val="16"/>
          <w:szCs w:val="16"/>
        </w:rPr>
      </w:pPr>
      <w:r w:rsidRPr="00E416C6">
        <w:rPr>
          <w:rFonts w:ascii="Republika" w:hAnsi="Republika"/>
          <w:noProof/>
          <w:sz w:val="16"/>
          <w:szCs w:val="16"/>
          <w:lang w:eastAsia="sl-SI"/>
        </w:rPr>
        <mc:AlternateContent>
          <mc:Choice Requires="wps">
            <w:drawing>
              <wp:anchor distT="0" distB="0" distL="114300" distR="114300" simplePos="0" relativeHeight="251719680" behindDoc="0" locked="0" layoutInCell="1" allowOverlap="1" wp14:anchorId="68C8D40A" wp14:editId="2A5540A6">
                <wp:simplePos x="0" y="0"/>
                <wp:positionH relativeFrom="column">
                  <wp:posOffset>66675</wp:posOffset>
                </wp:positionH>
                <wp:positionV relativeFrom="paragraph">
                  <wp:posOffset>12700</wp:posOffset>
                </wp:positionV>
                <wp:extent cx="209550" cy="114300"/>
                <wp:effectExtent l="0" t="0" r="19050" b="19050"/>
                <wp:wrapNone/>
                <wp:docPr id="28" name="Pravokotnik 28"/>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72385" id="Pravokotnik 28" o:spid="_x0000_s1026" style="position:absolute;margin-left:5.25pt;margin-top:1pt;width:16.5pt;height:9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" fillcolor="#aeaaaa [2414]" strokecolor="#aeaaaa [2414]" strokeweight="1pt"/>
            </w:pict>
          </mc:Fallback>
        </mc:AlternateContent>
      </w:r>
      <w:r w:rsidR="00E17B8B" w:rsidRPr="00E416C6">
        <w:rPr>
          <w:rFonts w:ascii="Republika" w:hAnsi="Republika" w:cs="Arial"/>
          <w:sz w:val="16"/>
          <w:szCs w:val="16"/>
        </w:rPr>
        <w:t>-           sivo označene NOE so podporne službe OU</w:t>
      </w:r>
    </w:p>
    <w:p w14:paraId="557C72D0" w14:textId="7A97BE7A" w:rsidR="00773B0E" w:rsidRPr="00AF5EB0" w:rsidRDefault="008B2720" w:rsidP="00DA2706">
      <w:pPr>
        <w:pStyle w:val="Naslov3"/>
        <w:numPr>
          <w:ilvl w:val="2"/>
          <w:numId w:val="9"/>
        </w:numPr>
        <w:ind w:left="851" w:hanging="851"/>
      </w:pPr>
      <w:bookmarkStart w:id="57" w:name="_Toc139026206"/>
      <w:r w:rsidRPr="00AF5EB0">
        <w:lastRenderedPageBreak/>
        <w:t>OPIS POSTOPKOV</w:t>
      </w:r>
      <w:bookmarkEnd w:id="57"/>
    </w:p>
    <w:p w14:paraId="2394E0E4" w14:textId="77777777" w:rsidR="008B2720" w:rsidRDefault="008B2720" w:rsidP="008B2720">
      <w:pPr>
        <w:spacing w:after="0"/>
        <w:rPr>
          <w:rFonts w:ascii="Republika" w:hAnsi="Republika" w:cs="Arial"/>
        </w:rPr>
      </w:pPr>
    </w:p>
    <w:p w14:paraId="0CE9E98D" w14:textId="77777777" w:rsidR="008F77EA" w:rsidRDefault="008F77EA" w:rsidP="008F77EA">
      <w:pPr>
        <w:spacing w:after="0"/>
        <w:rPr>
          <w:rFonts w:ascii="Republika" w:hAnsi="Republika" w:cs="Arial"/>
        </w:rPr>
      </w:pPr>
      <w:r w:rsidRPr="009B2A70">
        <w:rPr>
          <w:rFonts w:ascii="Republika" w:hAnsi="Republika" w:cs="Arial"/>
        </w:rPr>
        <w:t>Naloge notranje organizacijskih enot MKRR za potrebe izvajanja EKP v programskem obdobju 2021–2027 za cilj »naložbe za rast in delovna mesta« so skupaj s postopki podrobneje opisane v Aktu o notranji organizaciji in sistemizaciji delovnih mest</w:t>
      </w:r>
      <w:r>
        <w:rPr>
          <w:rFonts w:ascii="Republika" w:hAnsi="Republika" w:cs="Arial"/>
        </w:rPr>
        <w:t xml:space="preserve"> v</w:t>
      </w:r>
      <w:r w:rsidRPr="009B2A70">
        <w:rPr>
          <w:rFonts w:ascii="Republika" w:hAnsi="Republika" w:cs="Arial"/>
        </w:rPr>
        <w:t xml:space="preserve"> MKRR</w:t>
      </w:r>
      <w:r w:rsidRPr="009B2A70">
        <w:rPr>
          <w:rStyle w:val="Sprotnaopomba-sklic"/>
          <w:rFonts w:ascii="Republika" w:hAnsi="Republika" w:cs="Arial"/>
        </w:rPr>
        <w:footnoteReference w:id="5"/>
      </w:r>
      <w:r w:rsidRPr="009B2A70">
        <w:rPr>
          <w:rFonts w:ascii="Republika" w:hAnsi="Republika" w:cs="Arial"/>
        </w:rPr>
        <w:t>.</w:t>
      </w:r>
    </w:p>
    <w:p w14:paraId="04B17056" w14:textId="77777777" w:rsidR="008F77EA" w:rsidRPr="009B2A70" w:rsidRDefault="008F77EA" w:rsidP="008F77EA">
      <w:pPr>
        <w:spacing w:after="0"/>
        <w:rPr>
          <w:rFonts w:ascii="Republika" w:hAnsi="Republika" w:cs="Arial"/>
        </w:rPr>
      </w:pPr>
    </w:p>
    <w:p w14:paraId="262F49DE" w14:textId="77777777" w:rsidR="008F77EA" w:rsidRPr="002277D8" w:rsidRDefault="008F77EA" w:rsidP="008F77EA">
      <w:pPr>
        <w:rPr>
          <w:rFonts w:ascii="Republika" w:hAnsi="Republika" w:cs="Arial"/>
        </w:rPr>
      </w:pPr>
      <w:r>
        <w:rPr>
          <w:rFonts w:ascii="Republika" w:hAnsi="Republika" w:cs="Arial"/>
        </w:rPr>
        <w:t>OU</w:t>
      </w:r>
      <w:r w:rsidRPr="009B2A70">
        <w:rPr>
          <w:rFonts w:ascii="Republika" w:hAnsi="Republika" w:cs="Arial"/>
        </w:rPr>
        <w:t xml:space="preserve"> podrobneje opiše organizacijsko strukturo </w:t>
      </w:r>
      <w:r>
        <w:rPr>
          <w:rFonts w:ascii="Republika" w:hAnsi="Republika" w:cs="Arial"/>
        </w:rPr>
        <w:t xml:space="preserve">in postopke izvajanja </w:t>
      </w:r>
      <w:r w:rsidRPr="009B2A70">
        <w:rPr>
          <w:rFonts w:ascii="Republika" w:hAnsi="Republika" w:cs="Arial"/>
        </w:rPr>
        <w:t xml:space="preserve">v </w:t>
      </w:r>
      <w:r w:rsidRPr="002277D8">
        <w:rPr>
          <w:rFonts w:ascii="Republika" w:hAnsi="Republika" w:cs="Arial"/>
        </w:rPr>
        <w:t xml:space="preserve">Priročniku </w:t>
      </w:r>
      <w:r>
        <w:rPr>
          <w:rFonts w:ascii="Republika" w:hAnsi="Republika" w:cs="Arial"/>
        </w:rPr>
        <w:t>OU</w:t>
      </w:r>
      <w:r w:rsidRPr="009B2A70">
        <w:rPr>
          <w:rFonts w:ascii="Republika" w:hAnsi="Republika" w:cs="Arial"/>
        </w:rPr>
        <w:t xml:space="preserve"> </w:t>
      </w:r>
      <w:r>
        <w:rPr>
          <w:rFonts w:ascii="Republika" w:hAnsi="Republika" w:cs="Arial"/>
        </w:rPr>
        <w:t xml:space="preserve">za </w:t>
      </w:r>
      <w:r w:rsidRPr="009B2A70">
        <w:rPr>
          <w:rFonts w:ascii="Republika" w:hAnsi="Republika" w:cs="Arial"/>
        </w:rPr>
        <w:t xml:space="preserve">upravljanje s sredstvi EKP v </w:t>
      </w:r>
      <w:r w:rsidRPr="002277D8">
        <w:rPr>
          <w:rFonts w:ascii="Republika" w:hAnsi="Republika" w:cs="Arial"/>
        </w:rPr>
        <w:t>Republiki Sloveniji v programskem obdobju 2021–2027:</w:t>
      </w:r>
    </w:p>
    <w:p w14:paraId="7F318D15" w14:textId="77777777" w:rsidR="008F77EA" w:rsidRDefault="008F77EA" w:rsidP="008F77EA">
      <w:pPr>
        <w:pStyle w:val="Odstavekseznama"/>
        <w:numPr>
          <w:ilvl w:val="0"/>
          <w:numId w:val="10"/>
        </w:numPr>
        <w:rPr>
          <w:rFonts w:ascii="Republika" w:hAnsi="Republika" w:cs="Arial"/>
        </w:rPr>
      </w:pPr>
      <w:r w:rsidRPr="002277D8">
        <w:rPr>
          <w:rFonts w:ascii="Republika" w:hAnsi="Republika" w:cs="Arial"/>
        </w:rPr>
        <w:t xml:space="preserve">organizacijsko strukturo izvajanja EKP in upravljanje s človeškimi viri, ki izvajajo </w:t>
      </w:r>
      <w:r>
        <w:rPr>
          <w:rFonts w:ascii="Republika" w:hAnsi="Republika" w:cs="Arial"/>
        </w:rPr>
        <w:t>P</w:t>
      </w:r>
      <w:r w:rsidRPr="002277D8">
        <w:rPr>
          <w:rFonts w:ascii="Republika" w:hAnsi="Republika" w:cs="Arial"/>
        </w:rPr>
        <w:t>EKP</w:t>
      </w:r>
      <w:r>
        <w:rPr>
          <w:rFonts w:ascii="Republika" w:hAnsi="Republika" w:cs="Arial"/>
        </w:rPr>
        <w:t>;</w:t>
      </w:r>
    </w:p>
    <w:p w14:paraId="2AFE4AC1" w14:textId="77777777" w:rsidR="008F77EA" w:rsidRPr="00CD22AC" w:rsidRDefault="008F77EA" w:rsidP="008F77EA">
      <w:pPr>
        <w:pStyle w:val="Odstavekseznama"/>
        <w:numPr>
          <w:ilvl w:val="0"/>
          <w:numId w:val="10"/>
        </w:numPr>
        <w:rPr>
          <w:rFonts w:ascii="Republika" w:hAnsi="Republika" w:cs="Arial"/>
        </w:rPr>
      </w:pPr>
      <w:r>
        <w:rPr>
          <w:rFonts w:ascii="Republika" w:hAnsi="Republika" w:cs="Arial"/>
        </w:rPr>
        <w:t xml:space="preserve">opis postopkov izvajanja EKP, </w:t>
      </w:r>
      <w:r w:rsidRPr="00CD22AC">
        <w:rPr>
          <w:rFonts w:ascii="Republika" w:hAnsi="Republika" w:cs="Arial"/>
        </w:rPr>
        <w:t>pristojnosti, odgovornosti in naloge NOE znotraj OU, ki so odgovorne za izvajanje PEKP;</w:t>
      </w:r>
    </w:p>
    <w:p w14:paraId="788685C8" w14:textId="77777777" w:rsidR="008F77EA" w:rsidRPr="002277D8" w:rsidRDefault="008F77EA" w:rsidP="008F77EA">
      <w:pPr>
        <w:pStyle w:val="Odstavekseznama"/>
        <w:numPr>
          <w:ilvl w:val="0"/>
          <w:numId w:val="10"/>
        </w:numPr>
        <w:rPr>
          <w:rFonts w:ascii="Republika" w:hAnsi="Republika" w:cs="Arial"/>
        </w:rPr>
      </w:pPr>
      <w:r w:rsidRPr="002277D8">
        <w:rPr>
          <w:rFonts w:ascii="Republika" w:hAnsi="Republika" w:cs="Arial"/>
        </w:rPr>
        <w:t xml:space="preserve">odgovorne osebe za izvajanje </w:t>
      </w:r>
      <w:r>
        <w:rPr>
          <w:rFonts w:ascii="Republika" w:hAnsi="Republika" w:cs="Arial"/>
        </w:rPr>
        <w:t>P</w:t>
      </w:r>
      <w:r w:rsidRPr="002277D8">
        <w:rPr>
          <w:rFonts w:ascii="Republika" w:hAnsi="Republika" w:cs="Arial"/>
        </w:rPr>
        <w:t xml:space="preserve">EKP znotraj </w:t>
      </w:r>
      <w:r>
        <w:rPr>
          <w:rFonts w:ascii="Republika" w:hAnsi="Republika" w:cs="Arial"/>
        </w:rPr>
        <w:t xml:space="preserve">OU </w:t>
      </w:r>
      <w:r w:rsidRPr="002277D8">
        <w:rPr>
          <w:rFonts w:ascii="Republika" w:hAnsi="Republika" w:cs="Arial"/>
        </w:rPr>
        <w:t>in medsebojna razmerja</w:t>
      </w:r>
      <w:r>
        <w:rPr>
          <w:rFonts w:ascii="Republika" w:hAnsi="Republika" w:cs="Arial"/>
        </w:rPr>
        <w:t>,</w:t>
      </w:r>
      <w:r w:rsidRPr="002277D8">
        <w:rPr>
          <w:rFonts w:ascii="Republika" w:hAnsi="Republika" w:cs="Arial"/>
        </w:rPr>
        <w:t xml:space="preserve"> vključno s protokolom potrjevanja dokumentov v postopkih načrtovanja in porabe sredstev EKP;</w:t>
      </w:r>
    </w:p>
    <w:p w14:paraId="5BC74849" w14:textId="77777777" w:rsidR="008F77EA" w:rsidRPr="002277D8" w:rsidRDefault="008F77EA" w:rsidP="008F77EA">
      <w:pPr>
        <w:pStyle w:val="Odstavekseznama"/>
        <w:numPr>
          <w:ilvl w:val="0"/>
          <w:numId w:val="10"/>
        </w:numPr>
        <w:rPr>
          <w:rFonts w:ascii="Republika" w:hAnsi="Republika" w:cs="Arial"/>
        </w:rPr>
      </w:pPr>
      <w:r w:rsidRPr="002277D8">
        <w:rPr>
          <w:rFonts w:ascii="Republika" w:hAnsi="Republika" w:cs="Arial"/>
        </w:rPr>
        <w:t xml:space="preserve">informacijsko podporo. </w:t>
      </w:r>
    </w:p>
    <w:p w14:paraId="072CF177" w14:textId="4361A6BD" w:rsidR="008F77EA" w:rsidRPr="009B2A70" w:rsidRDefault="008F77EA" w:rsidP="008F77EA">
      <w:pPr>
        <w:rPr>
          <w:rFonts w:ascii="Republika" w:hAnsi="Republika" w:cs="Arial"/>
        </w:rPr>
      </w:pPr>
      <w:r w:rsidRPr="009B2A70">
        <w:rPr>
          <w:rFonts w:ascii="Republika" w:hAnsi="Republika" w:cs="Arial"/>
        </w:rPr>
        <w:t>Postopki, ki zagotavljajo, da je na vseh ravneh dovolj ustreznih strokovnih sodelavcev, ter delovna mesta so opredeljeni v Aktu o notranji organizaciji in sistemizaciji delovnih mest v MKRR in katalogu delovnih mest. Postopek za izbor kadrov opredeljujeta Zakon o javnih uslužbencih</w:t>
      </w:r>
      <w:r>
        <w:rPr>
          <w:rFonts w:ascii="Republika" w:hAnsi="Republika" w:cs="Arial"/>
        </w:rPr>
        <w:t xml:space="preserve"> (Ur.l. RS, št. 63/07 s spremembami)</w:t>
      </w:r>
      <w:r w:rsidRPr="009B2A70">
        <w:rPr>
          <w:rFonts w:ascii="Republika" w:hAnsi="Republika" w:cs="Arial"/>
        </w:rPr>
        <w:t xml:space="preserve"> ter Uredba o postopku za zasedbo delovnega mesta v organih državne uprave in v pravosodnih organih</w:t>
      </w:r>
      <w:r>
        <w:rPr>
          <w:rFonts w:ascii="Republika" w:hAnsi="Republika" w:cs="Arial"/>
        </w:rPr>
        <w:t xml:space="preserve"> </w:t>
      </w:r>
      <w:r w:rsidRPr="009B2A70">
        <w:rPr>
          <w:rFonts w:ascii="Republika" w:hAnsi="Republika" w:cs="Arial"/>
        </w:rPr>
        <w:t>(Ur.l. RS, št. 139/06 in 104/10). Skladno z delovnopravno zakonodajo MKRR vodi postopke o zaposlitvah ter zagotavlja nadomeščanje za dolgoročne odsotnosti osebja.</w:t>
      </w:r>
    </w:p>
    <w:p w14:paraId="623806A5" w14:textId="77777777" w:rsidR="008F77EA" w:rsidRPr="009B2A70" w:rsidRDefault="008F77EA" w:rsidP="008F77EA">
      <w:pPr>
        <w:rPr>
          <w:rFonts w:ascii="Republika" w:hAnsi="Republika" w:cs="Arial"/>
        </w:rPr>
      </w:pPr>
      <w:r w:rsidRPr="00F23053">
        <w:rPr>
          <w:rFonts w:ascii="Republika" w:hAnsi="Republika" w:cs="Arial"/>
        </w:rPr>
        <w:t>Na podlagi internega pravilnika za varstvo pri delu z oceno tveganja je</w:t>
      </w:r>
      <w:r w:rsidRPr="009B2A70">
        <w:rPr>
          <w:rFonts w:ascii="Republika" w:hAnsi="Republika" w:cs="Arial"/>
        </w:rPr>
        <w:t xml:space="preserve"> zagotovljena ustreznost prostorov in opreme za opravljanje nalog </w:t>
      </w:r>
      <w:r>
        <w:rPr>
          <w:rFonts w:ascii="Republika" w:hAnsi="Republika" w:cs="Arial"/>
        </w:rPr>
        <w:t>OU</w:t>
      </w:r>
      <w:r w:rsidRPr="009B2A70">
        <w:rPr>
          <w:rFonts w:ascii="Republika" w:hAnsi="Republika" w:cs="Arial"/>
        </w:rPr>
        <w:t xml:space="preserve">. Opredeljena je tudi razpoložljivost potrebne tehnične opreme. Na podlagi načrta za usposabljanje je opredeljeno, kdo in kdaj se udeležuje usposabljanj, ki so nujna za izvajanje </w:t>
      </w:r>
      <w:r>
        <w:rPr>
          <w:rFonts w:ascii="Republika" w:hAnsi="Republika" w:cs="Arial"/>
        </w:rPr>
        <w:t>nalog OU.</w:t>
      </w:r>
      <w:r w:rsidRPr="009B2A70">
        <w:rPr>
          <w:rFonts w:ascii="Republika" w:hAnsi="Republika" w:cs="Arial"/>
        </w:rPr>
        <w:t xml:space="preserve"> Prav tako je opredeljeno osnovno usposabljanje. </w:t>
      </w:r>
    </w:p>
    <w:p w14:paraId="0067A008" w14:textId="73FB3D65" w:rsidR="00C64B68" w:rsidRDefault="008F77EA" w:rsidP="008F77EA">
      <w:pPr>
        <w:spacing w:after="0"/>
        <w:rPr>
          <w:rFonts w:ascii="Republika" w:hAnsi="Republika"/>
          <w:u w:val="single"/>
        </w:rPr>
      </w:pPr>
      <w:r w:rsidRPr="009B2A70">
        <w:rPr>
          <w:rFonts w:ascii="Republika" w:hAnsi="Republika" w:cs="Arial"/>
        </w:rPr>
        <w:t xml:space="preserve">Organizacijske sheme in podroben opis nalog </w:t>
      </w:r>
      <w:r>
        <w:rPr>
          <w:rFonts w:ascii="Republika" w:hAnsi="Republika" w:cs="Arial"/>
        </w:rPr>
        <w:t>NOE</w:t>
      </w:r>
      <w:r w:rsidRPr="009B2A70">
        <w:rPr>
          <w:rFonts w:ascii="Republika" w:hAnsi="Republika" w:cs="Arial"/>
        </w:rPr>
        <w:t xml:space="preserve"> na </w:t>
      </w:r>
      <w:r>
        <w:rPr>
          <w:rFonts w:ascii="Republika" w:hAnsi="Republika" w:cs="Arial"/>
        </w:rPr>
        <w:t>PT in IT</w:t>
      </w:r>
      <w:r w:rsidRPr="009B2A70">
        <w:rPr>
          <w:rFonts w:ascii="Republika" w:hAnsi="Republika" w:cs="Arial"/>
        </w:rPr>
        <w:t xml:space="preserve"> so podani v </w:t>
      </w:r>
      <w:r>
        <w:rPr>
          <w:rFonts w:ascii="Republika" w:hAnsi="Republika" w:cs="Arial"/>
        </w:rPr>
        <w:t>5. poglavju</w:t>
      </w:r>
      <w:r w:rsidRPr="009B2A70">
        <w:rPr>
          <w:rFonts w:ascii="Republika" w:hAnsi="Republika" w:cs="Arial"/>
        </w:rPr>
        <w:t xml:space="preserve">, ki se nanaša na posamezne </w:t>
      </w:r>
      <w:r>
        <w:rPr>
          <w:rFonts w:ascii="Republika" w:hAnsi="Republika" w:cs="Arial"/>
        </w:rPr>
        <w:t>PT</w:t>
      </w:r>
      <w:r w:rsidRPr="009B2A70">
        <w:rPr>
          <w:rFonts w:ascii="Republika" w:hAnsi="Republika" w:cs="Arial"/>
        </w:rPr>
        <w:t xml:space="preserve"> in </w:t>
      </w:r>
      <w:r>
        <w:rPr>
          <w:rFonts w:ascii="Republika" w:hAnsi="Republika" w:cs="Arial"/>
        </w:rPr>
        <w:t>IT</w:t>
      </w:r>
      <w:r w:rsidRPr="009B2A70">
        <w:rPr>
          <w:rFonts w:ascii="Republika" w:hAnsi="Republika" w:cs="Arial"/>
        </w:rPr>
        <w:t>.</w:t>
      </w:r>
      <w:bookmarkStart w:id="58" w:name="_Toc102128233"/>
    </w:p>
    <w:p w14:paraId="6BD98C28" w14:textId="12CD94AC" w:rsidR="00C64B68" w:rsidRDefault="00C64B68" w:rsidP="008F77EA">
      <w:pPr>
        <w:spacing w:after="0"/>
        <w:rPr>
          <w:rFonts w:ascii="Republika" w:hAnsi="Republika"/>
          <w:u w:val="single"/>
        </w:rPr>
      </w:pPr>
    </w:p>
    <w:p w14:paraId="73CD3FD5" w14:textId="77777777" w:rsidR="008F77EA" w:rsidRDefault="008F77EA" w:rsidP="008F77EA">
      <w:pPr>
        <w:spacing w:after="0"/>
        <w:rPr>
          <w:rFonts w:ascii="Republika" w:hAnsi="Republika"/>
          <w:u w:val="single"/>
        </w:rPr>
      </w:pPr>
    </w:p>
    <w:p w14:paraId="5D977F5B" w14:textId="77A764F9" w:rsidR="000A3A49" w:rsidRPr="008B2720" w:rsidRDefault="0057076E" w:rsidP="008F77EA">
      <w:pPr>
        <w:spacing w:after="120"/>
        <w:rPr>
          <w:rFonts w:ascii="Republika" w:hAnsi="Republika"/>
          <w:u w:val="single"/>
        </w:rPr>
      </w:pPr>
      <w:r>
        <w:rPr>
          <w:rFonts w:ascii="Republika" w:hAnsi="Republika"/>
          <w:u w:val="single"/>
        </w:rPr>
        <w:t>Postopki, s katerimi se podpira delo o</w:t>
      </w:r>
      <w:r w:rsidR="008B2720" w:rsidRPr="008B2720">
        <w:rPr>
          <w:rFonts w:ascii="Republika" w:hAnsi="Republika"/>
          <w:u w:val="single"/>
        </w:rPr>
        <w:t>dbor</w:t>
      </w:r>
      <w:r>
        <w:rPr>
          <w:rFonts w:ascii="Republika" w:hAnsi="Republika"/>
          <w:u w:val="single"/>
        </w:rPr>
        <w:t>a</w:t>
      </w:r>
      <w:r w:rsidR="008B2720" w:rsidRPr="008B2720">
        <w:rPr>
          <w:rFonts w:ascii="Republika" w:hAnsi="Republika"/>
          <w:u w:val="single"/>
        </w:rPr>
        <w:t xml:space="preserve"> za spremljanje</w:t>
      </w:r>
      <w:bookmarkEnd w:id="58"/>
    </w:p>
    <w:p w14:paraId="4193376F" w14:textId="0F0239C4" w:rsidR="00755579" w:rsidRPr="00755579" w:rsidRDefault="00755579" w:rsidP="008F77EA">
      <w:pPr>
        <w:spacing w:after="120" w:line="276" w:lineRule="auto"/>
        <w:rPr>
          <w:rFonts w:ascii="Republika" w:hAnsi="Republika" w:cs="Arial"/>
        </w:rPr>
      </w:pPr>
      <w:r w:rsidRPr="00755579">
        <w:rPr>
          <w:rFonts w:ascii="Republika" w:hAnsi="Republika" w:cs="Arial"/>
        </w:rPr>
        <w:t>Skladno z 38. členom Uredbe 2021/1060</w:t>
      </w:r>
      <w:r>
        <w:rPr>
          <w:rFonts w:ascii="Republika" w:hAnsi="Republika" w:cs="Arial"/>
        </w:rPr>
        <w:t>/EU</w:t>
      </w:r>
      <w:r w:rsidRPr="00755579">
        <w:rPr>
          <w:rFonts w:ascii="Republika" w:hAnsi="Republika" w:cs="Arial"/>
        </w:rPr>
        <w:t xml:space="preserve"> je Slovenija po posvetovanju z OU ustanovila </w:t>
      </w:r>
      <w:r>
        <w:rPr>
          <w:rFonts w:ascii="Republika" w:hAnsi="Republika" w:cs="Arial"/>
        </w:rPr>
        <w:t>OzS</w:t>
      </w:r>
      <w:r w:rsidRPr="00755579">
        <w:rPr>
          <w:rFonts w:ascii="Republika" w:hAnsi="Republika" w:cs="Arial"/>
        </w:rPr>
        <w:t xml:space="preserve"> in sicer v treh mesecih od datuma uradnega obvestila o odločitvi o odobritvi programa (12.12.2022 - C(2022) 9473 final). 1. ustanovitvena seja OzS 21-27 je bila 2. marca 2023 na Brdu pri Kranju. OzS je sprejel svoj poslovnik, vključno z določbami o preprečevanju kakršnega koli nasprotja interesov in uporabi načela preglednosti. OzS se sestane najmanj enkrat letno ter pregleda vsa vprašanja, ki vplivajo na napredek pri doseganju ciljev programa. Poslovnik OzS ter podatki in informacije, ki se izmenjajo s tem odborom, se objavijo na spletni strani www.evropskasredstva.si</w:t>
      </w:r>
      <w:r>
        <w:rPr>
          <w:rFonts w:ascii="Republika" w:hAnsi="Republika" w:cs="Arial"/>
        </w:rPr>
        <w:t>.</w:t>
      </w:r>
      <w:r w:rsidRPr="00755579">
        <w:rPr>
          <w:rFonts w:ascii="Republika" w:hAnsi="Republika" w:cs="Arial"/>
        </w:rPr>
        <w:t xml:space="preserve"> Vsak član OzS ima en glas. Poslovnik ureja uveljavljanje glasovalne pravice in podrobnosti o postopkih v OzS v skladu z institucionalnim, pravnim in finančnim okvirom zadevne države članice. Poslovnik lahko omogoča nečlanom, vključno z EIB, da sodelujejo pri delu OzS. OzS predseduje predstavnik države članice ali </w:t>
      </w:r>
      <w:r>
        <w:rPr>
          <w:rFonts w:ascii="Republika" w:hAnsi="Republika" w:cs="Arial"/>
        </w:rPr>
        <w:t>OU</w:t>
      </w:r>
      <w:r w:rsidRPr="00755579">
        <w:rPr>
          <w:rFonts w:ascii="Republika" w:hAnsi="Republika" w:cs="Arial"/>
        </w:rPr>
        <w:t>. Seznam članov OzS se objavi na spletni strani www.evropska sredstva.si.</w:t>
      </w:r>
    </w:p>
    <w:p w14:paraId="7E109B53" w14:textId="24E8D306" w:rsidR="00E63960" w:rsidRPr="00755579" w:rsidRDefault="00755579" w:rsidP="00755579">
      <w:pPr>
        <w:spacing w:line="276" w:lineRule="auto"/>
        <w:rPr>
          <w:rFonts w:ascii="Republika" w:hAnsi="Republika" w:cs="Arial"/>
        </w:rPr>
      </w:pPr>
      <w:r w:rsidRPr="00755579">
        <w:rPr>
          <w:rFonts w:ascii="Republika" w:hAnsi="Republika" w:cs="Arial"/>
        </w:rPr>
        <w:t>Posto</w:t>
      </w:r>
      <w:r>
        <w:rPr>
          <w:rFonts w:ascii="Republika" w:hAnsi="Republika" w:cs="Arial"/>
        </w:rPr>
        <w:t>pki, s katerimi se podpira delo</w:t>
      </w:r>
      <w:r w:rsidRPr="00755579">
        <w:rPr>
          <w:rFonts w:ascii="Republika" w:hAnsi="Republika" w:cs="Arial"/>
        </w:rPr>
        <w:t xml:space="preserve"> OzS so urejeni z </w:t>
      </w:r>
      <w:hyperlink r:id="rId41" w:history="1">
        <w:r w:rsidRPr="00755579">
          <w:rPr>
            <w:rStyle w:val="Hiperpovezava"/>
            <w:rFonts w:ascii="Republika" w:hAnsi="Republika" w:cs="Arial"/>
            <w:color w:val="auto"/>
            <w:u w:val="none"/>
          </w:rPr>
          <w:t>Navodili organa upravljanja za načrtovanje, odločanje o podpori, spremljanje in poročanje o izvajanju evropske kohezijske politike v programskem obdobju 2021 – 2027</w:t>
        </w:r>
      </w:hyperlink>
      <w:r w:rsidRPr="00755579">
        <w:rPr>
          <w:rFonts w:ascii="Republika" w:hAnsi="Republika" w:cs="Arial"/>
        </w:rPr>
        <w:t xml:space="preserve">. </w:t>
      </w:r>
      <w:r>
        <w:rPr>
          <w:rFonts w:ascii="Republika" w:hAnsi="Republika" w:cs="Arial"/>
        </w:rPr>
        <w:t>OU</w:t>
      </w:r>
      <w:r w:rsidRPr="00755579">
        <w:rPr>
          <w:rFonts w:ascii="Republika" w:hAnsi="Republika" w:cs="Arial"/>
        </w:rPr>
        <w:t xml:space="preserve"> zagotavlja materialne in tehnične pogoje za delo OzS.</w:t>
      </w:r>
    </w:p>
    <w:p w14:paraId="5E23B5C3" w14:textId="13CB1B1F" w:rsidR="001341F0" w:rsidRPr="00190567" w:rsidRDefault="00E63960" w:rsidP="0021210E">
      <w:pPr>
        <w:pStyle w:val="Napis"/>
        <w:rPr>
          <w:rFonts w:cs="Arial"/>
          <w:szCs w:val="20"/>
        </w:rPr>
      </w:pPr>
      <w:bookmarkStart w:id="59" w:name="_Toc102125769"/>
      <w:bookmarkStart w:id="60" w:name="_Toc139005335"/>
      <w:bookmarkStart w:id="61" w:name="_Toc139026454"/>
      <w:r w:rsidRPr="00190567">
        <w:rPr>
          <w:rFonts w:cs="Arial"/>
          <w:szCs w:val="20"/>
        </w:rPr>
        <w:lastRenderedPageBreak/>
        <w:t xml:space="preserve">Slika </w:t>
      </w:r>
      <w:r w:rsidR="0021210E">
        <w:rPr>
          <w:rFonts w:cs="Arial"/>
          <w:szCs w:val="20"/>
        </w:rPr>
        <w:fldChar w:fldCharType="begin"/>
      </w:r>
      <w:r w:rsidR="0021210E">
        <w:rPr>
          <w:rFonts w:cs="Arial"/>
          <w:szCs w:val="20"/>
        </w:rPr>
        <w:instrText xml:space="preserve"> SEQ Slika \* ARABIC </w:instrText>
      </w:r>
      <w:r w:rsidR="0021210E">
        <w:rPr>
          <w:rFonts w:cs="Arial"/>
          <w:szCs w:val="20"/>
        </w:rPr>
        <w:fldChar w:fldCharType="separate"/>
      </w:r>
      <w:r w:rsidR="00122210">
        <w:rPr>
          <w:rFonts w:cs="Arial"/>
          <w:noProof/>
          <w:szCs w:val="20"/>
        </w:rPr>
        <w:t>3</w:t>
      </w:r>
      <w:r w:rsidR="0021210E">
        <w:rPr>
          <w:rFonts w:cs="Arial"/>
          <w:szCs w:val="20"/>
        </w:rPr>
        <w:fldChar w:fldCharType="end"/>
      </w:r>
      <w:r w:rsidRPr="00190567">
        <w:rPr>
          <w:rFonts w:cs="Arial"/>
          <w:szCs w:val="20"/>
        </w:rPr>
        <w:t>: Splošni shematski prikaz postopkov, s katerimi se podpira delo OzS</w:t>
      </w:r>
      <w:bookmarkEnd w:id="59"/>
      <w:bookmarkEnd w:id="60"/>
      <w:bookmarkEnd w:id="61"/>
    </w:p>
    <w:p w14:paraId="1B00E85D" w14:textId="5F83FFA0" w:rsidR="00E63960" w:rsidRPr="00190567" w:rsidRDefault="00755579" w:rsidP="00341254">
      <w:pPr>
        <w:jc w:val="left"/>
        <w:rPr>
          <w:rFonts w:ascii="Republika" w:hAnsi="Republika" w:cs="Arial"/>
          <w:sz w:val="20"/>
          <w:szCs w:val="20"/>
        </w:rPr>
      </w:pPr>
      <w:r w:rsidRPr="00701E2A">
        <w:rPr>
          <w:rFonts w:ascii="Republika" w:hAnsi="Republika" w:cs="Arial"/>
          <w:noProof/>
          <w:sz w:val="20"/>
          <w:szCs w:val="20"/>
          <w:lang w:eastAsia="sl-SI"/>
        </w:rPr>
        <w:drawing>
          <wp:inline distT="0" distB="0" distL="0" distR="0" wp14:anchorId="65F27D55" wp14:editId="1A9F1A7B">
            <wp:extent cx="5692982" cy="3095625"/>
            <wp:effectExtent l="0" t="0" r="317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325" t="4442" r="9808" b="2919"/>
                    <a:stretch/>
                  </pic:blipFill>
                  <pic:spPr bwMode="auto">
                    <a:xfrm>
                      <a:off x="0" y="0"/>
                      <a:ext cx="5700879" cy="3099919"/>
                    </a:xfrm>
                    <a:prstGeom prst="rect">
                      <a:avLst/>
                    </a:prstGeom>
                    <a:noFill/>
                    <a:ln>
                      <a:noFill/>
                    </a:ln>
                    <a:extLst>
                      <a:ext uri="{53640926-AAD7-44D8-BBD7-CCE9431645EC}">
                        <a14:shadowObscured xmlns:a14="http://schemas.microsoft.com/office/drawing/2010/main"/>
                      </a:ext>
                    </a:extLst>
                  </pic:spPr>
                </pic:pic>
              </a:graphicData>
            </a:graphic>
          </wp:inline>
        </w:drawing>
      </w:r>
    </w:p>
    <w:p w14:paraId="0CDEE831" w14:textId="2518D335" w:rsidR="00505632" w:rsidRPr="008B2720" w:rsidRDefault="004841ED" w:rsidP="008F77EA">
      <w:pPr>
        <w:spacing w:line="276" w:lineRule="auto"/>
        <w:rPr>
          <w:rFonts w:ascii="Republika" w:hAnsi="Republika" w:cs="Arial"/>
        </w:rPr>
      </w:pPr>
      <w:r w:rsidRPr="00975F60">
        <w:rPr>
          <w:rFonts w:ascii="Republika" w:hAnsi="Republika" w:cs="Arial"/>
        </w:rPr>
        <w:t>OzS p</w:t>
      </w:r>
      <w:r>
        <w:rPr>
          <w:rFonts w:ascii="Republika" w:hAnsi="Republika" w:cs="Arial"/>
        </w:rPr>
        <w:t>reverja napredek pri izvajanju PEKP</w:t>
      </w:r>
      <w:r w:rsidRPr="00975F60">
        <w:rPr>
          <w:rFonts w:ascii="Republika" w:hAnsi="Republika" w:cs="Arial"/>
        </w:rPr>
        <w:t xml:space="preserve"> ter doseganju mejnikov in ciljnih vrednosti (letni pregled smotrnosti) v okviru cilja »Naložbe za rast in delovna mesta« za posamezna leta. V okviru tega je OU zadolžen za pripravo poročil na podlagi izpisov iz IS e-MA</w:t>
      </w:r>
      <w:r>
        <w:rPr>
          <w:rFonts w:ascii="Republika" w:hAnsi="Republika" w:cs="Arial"/>
        </w:rPr>
        <w:t>2</w:t>
      </w:r>
      <w:r w:rsidRPr="00975F60">
        <w:rPr>
          <w:rFonts w:ascii="Republika" w:hAnsi="Republika" w:cs="Arial"/>
        </w:rPr>
        <w:t xml:space="preserve">. </w:t>
      </w:r>
      <w:r w:rsidRPr="00975F60">
        <w:rPr>
          <w:rFonts w:ascii="Republika" w:hAnsi="Republika" w:cs="Arial"/>
          <w:noProof/>
        </w:rPr>
        <w:t xml:space="preserve">Evropski komisiji mora v elektronski obliki poslati kumulativne podatke za </w:t>
      </w:r>
      <w:r w:rsidRPr="00975F60">
        <w:rPr>
          <w:rFonts w:ascii="Republika" w:hAnsi="Republika" w:cs="Arial"/>
          <w:bCs/>
          <w:noProof/>
        </w:rPr>
        <w:t>PEKP</w:t>
      </w:r>
      <w:r w:rsidRPr="00975F60">
        <w:rPr>
          <w:rFonts w:ascii="Republika" w:hAnsi="Republika" w:cs="Arial"/>
          <w:noProof/>
        </w:rPr>
        <w:t xml:space="preserve"> najmanj petkrat za posamezno zadevno leto. Trikrat letno se na EK preko SFC 2021 pošlje t. i. Finančna poročila, ki obsegajo podatke o finančni realizaciji. Dvakrat letno se na EK pošljejo t. i. Razširjena poročila, ki poleg podatkov o finančni realizaciji zajemajo še podatke o doseženih kazalnikih in finančnih instrumentih. </w:t>
      </w:r>
      <w:r w:rsidRPr="00975F60">
        <w:rPr>
          <w:rFonts w:ascii="Republika" w:hAnsi="Republika" w:cs="Arial"/>
        </w:rPr>
        <w:t xml:space="preserve">OU skliče sejo OzS, ki preveri napredek pri izvajanju </w:t>
      </w:r>
      <w:r>
        <w:rPr>
          <w:rFonts w:ascii="Republika" w:hAnsi="Republika" w:cs="Arial"/>
        </w:rPr>
        <w:t>PEKP</w:t>
      </w:r>
      <w:r w:rsidRPr="00975F60">
        <w:rPr>
          <w:rFonts w:ascii="Republika" w:hAnsi="Republika" w:cs="Arial"/>
        </w:rPr>
        <w:t xml:space="preserve"> ter doseganju mejnikov in ciljnih vrednosti (letni pregled smotrnosti).</w:t>
      </w:r>
    </w:p>
    <w:p w14:paraId="5E7E6050" w14:textId="77777777" w:rsidR="00505632" w:rsidRPr="008B2720" w:rsidRDefault="00505632" w:rsidP="00341254">
      <w:pPr>
        <w:jc w:val="left"/>
        <w:rPr>
          <w:rFonts w:ascii="Republika" w:hAnsi="Republika" w:cs="Arial"/>
        </w:rPr>
      </w:pPr>
    </w:p>
    <w:p w14:paraId="46D1C89F" w14:textId="15E53D65" w:rsidR="00803BBF" w:rsidRPr="00190567" w:rsidRDefault="00FF3B76" w:rsidP="00DA2706">
      <w:pPr>
        <w:pStyle w:val="Naslov2"/>
        <w:numPr>
          <w:ilvl w:val="1"/>
          <w:numId w:val="9"/>
        </w:numPr>
        <w:ind w:left="709" w:hanging="709"/>
        <w:rPr>
          <w:rFonts w:ascii="Republika" w:hAnsi="Republika"/>
        </w:rPr>
      </w:pPr>
      <w:bookmarkStart w:id="62" w:name="_Toc102128235"/>
      <w:bookmarkStart w:id="63" w:name="_Toc139026207"/>
      <w:r w:rsidRPr="00190567">
        <w:rPr>
          <w:rFonts w:ascii="Republika" w:hAnsi="Republika"/>
        </w:rPr>
        <w:t>NAČRTOVANA SREDSTVA ZA IZVAJANJE NALOG ORGANA UPRAVLJANJA</w:t>
      </w:r>
      <w:bookmarkEnd w:id="62"/>
      <w:bookmarkEnd w:id="63"/>
    </w:p>
    <w:p w14:paraId="23025E7C" w14:textId="77777777" w:rsidR="00803BBF" w:rsidRPr="001239FF" w:rsidRDefault="00803BBF" w:rsidP="001239FF">
      <w:pPr>
        <w:rPr>
          <w:rFonts w:ascii="Republika" w:hAnsi="Republika" w:cs="Arial"/>
          <w:highlight w:val="yellow"/>
        </w:rPr>
      </w:pPr>
    </w:p>
    <w:p w14:paraId="00B50AA4" w14:textId="77777777" w:rsidR="008F77EA" w:rsidRPr="00D053B0" w:rsidRDefault="008F77EA" w:rsidP="008F77EA">
      <w:pPr>
        <w:spacing w:line="276" w:lineRule="auto"/>
        <w:rPr>
          <w:rFonts w:ascii="Republika" w:hAnsi="Republika" w:cs="Arial"/>
        </w:rPr>
      </w:pPr>
      <w:r w:rsidRPr="00D053B0">
        <w:rPr>
          <w:rFonts w:ascii="Republika" w:hAnsi="Republika" w:cs="Arial"/>
        </w:rPr>
        <w:t>Sredstva tehnične pomoči za programsko obdobje 21-27 se bodo koristila po pavšalni sto</w:t>
      </w:r>
      <w:r>
        <w:rPr>
          <w:rFonts w:ascii="Republika" w:hAnsi="Republika" w:cs="Arial"/>
        </w:rPr>
        <w:t>pnji iz integralnih sredstev. V</w:t>
      </w:r>
      <w:r w:rsidRPr="00D053B0">
        <w:rPr>
          <w:rFonts w:ascii="Republika" w:hAnsi="Republika" w:cs="Arial"/>
        </w:rPr>
        <w:t xml:space="preserve"> ta namen je MKRR</w:t>
      </w:r>
      <w:r>
        <w:rPr>
          <w:rFonts w:ascii="Republika" w:hAnsi="Republika" w:cs="Arial"/>
        </w:rPr>
        <w:t xml:space="preserve"> za OU odprl evidenčni projekt tehnične pomoči.</w:t>
      </w:r>
    </w:p>
    <w:p w14:paraId="0D971CC6" w14:textId="3C65F44B" w:rsidR="000630F1" w:rsidRPr="001239FF" w:rsidRDefault="008F77EA" w:rsidP="008F77EA">
      <w:pPr>
        <w:spacing w:line="276" w:lineRule="auto"/>
        <w:rPr>
          <w:rFonts w:ascii="Republika" w:hAnsi="Republika" w:cs="Arial"/>
        </w:rPr>
      </w:pPr>
      <w:r w:rsidRPr="00D053B0">
        <w:rPr>
          <w:rFonts w:ascii="Republika" w:hAnsi="Republika" w:cs="Arial"/>
        </w:rPr>
        <w:t>OU pripadajo sredstva v višini 34.953.841 EUR (skupaj z zneskom SPP in komunikacijskimi aktivnostmi po programu).</w:t>
      </w:r>
      <w:r>
        <w:rPr>
          <w:rFonts w:ascii="Republika" w:hAnsi="Republika" w:cs="Arial"/>
        </w:rPr>
        <w:t xml:space="preserve"> </w:t>
      </w:r>
      <w:r w:rsidRPr="00D053B0">
        <w:rPr>
          <w:rFonts w:ascii="Republika" w:hAnsi="Republika" w:cs="Arial"/>
        </w:rPr>
        <w:t>Obdobje upravičenosti je od 1.6.2023 do 31.12.2029. Aktivnosti, ki se bodo izvajale na OU za ta namen so: usposabljanja, študije in vrednotenja, vzpostavitev in vzdrževanje informacijskega sistema, komunikacijsk</w:t>
      </w:r>
      <w:r>
        <w:rPr>
          <w:rFonts w:ascii="Republika" w:hAnsi="Republika" w:cs="Arial"/>
        </w:rPr>
        <w:t>e aktivnosti, podporna področja</w:t>
      </w:r>
      <w:r w:rsidRPr="00D053B0">
        <w:rPr>
          <w:rFonts w:ascii="Republika" w:hAnsi="Republika" w:cs="Arial"/>
        </w:rPr>
        <w:t xml:space="preserve"> namenjena ukrepom za krepitev zmogljivosti vseh udeležencev pri porabi sredstev za učinkovito upravljanje in uporabo skladov, ter drugi stroški, ki bodo nastali med izvajanjem za zagotavljanje sinergij med različnimi viri financiranja, predvsem Skladom za pravični prehod in Načrtom za okrevanje in odpornost.</w:t>
      </w:r>
    </w:p>
    <w:p w14:paraId="79378AF4" w14:textId="1BFFFB79" w:rsidR="00732691" w:rsidRPr="001239FF" w:rsidRDefault="00732691" w:rsidP="001239FF">
      <w:pPr>
        <w:rPr>
          <w:rFonts w:ascii="Republika" w:hAnsi="Republika" w:cs="Arial"/>
        </w:rPr>
      </w:pPr>
    </w:p>
    <w:p w14:paraId="465F1358" w14:textId="56BC3C56" w:rsidR="00773B0E" w:rsidRPr="001239FF" w:rsidRDefault="00773B0E" w:rsidP="001239FF">
      <w:pPr>
        <w:rPr>
          <w:rFonts w:ascii="Republika" w:hAnsi="Republika" w:cs="Arial"/>
        </w:rPr>
      </w:pPr>
    </w:p>
    <w:p w14:paraId="0E639E84" w14:textId="1DBF945D" w:rsidR="00773B0E" w:rsidRPr="001239FF" w:rsidRDefault="00773B0E" w:rsidP="001239FF">
      <w:pPr>
        <w:rPr>
          <w:rFonts w:ascii="Republika" w:hAnsi="Republika" w:cs="Arial"/>
        </w:rPr>
      </w:pPr>
    </w:p>
    <w:p w14:paraId="59AB8010" w14:textId="5B29A953" w:rsidR="00773B0E" w:rsidRDefault="00773B0E" w:rsidP="00341254">
      <w:pPr>
        <w:jc w:val="left"/>
        <w:rPr>
          <w:rFonts w:ascii="Republika" w:hAnsi="Republika" w:cs="Arial"/>
          <w:sz w:val="20"/>
          <w:szCs w:val="20"/>
        </w:rPr>
      </w:pPr>
    </w:p>
    <w:p w14:paraId="6851CE4F" w14:textId="4BDB98BC" w:rsidR="00773B0E" w:rsidRDefault="00773B0E" w:rsidP="00341254">
      <w:pPr>
        <w:jc w:val="left"/>
        <w:rPr>
          <w:rFonts w:ascii="Republika" w:hAnsi="Republika" w:cs="Arial"/>
          <w:sz w:val="20"/>
          <w:szCs w:val="20"/>
        </w:rPr>
      </w:pPr>
    </w:p>
    <w:p w14:paraId="427F4DB9" w14:textId="6F3436CE" w:rsidR="00773B0E" w:rsidRDefault="00773B0E" w:rsidP="00341254">
      <w:pPr>
        <w:jc w:val="left"/>
        <w:rPr>
          <w:rFonts w:ascii="Republika" w:hAnsi="Republika" w:cs="Arial"/>
          <w:sz w:val="20"/>
          <w:szCs w:val="20"/>
        </w:rPr>
      </w:pPr>
    </w:p>
    <w:p w14:paraId="41275DCB" w14:textId="60473A06" w:rsidR="00773B0E" w:rsidRDefault="00773B0E" w:rsidP="00341254">
      <w:pPr>
        <w:jc w:val="left"/>
        <w:rPr>
          <w:rFonts w:ascii="Republika" w:hAnsi="Republika" w:cs="Arial"/>
          <w:sz w:val="20"/>
          <w:szCs w:val="20"/>
        </w:rPr>
      </w:pPr>
    </w:p>
    <w:p w14:paraId="2789EC8C" w14:textId="4483C89C" w:rsidR="00773B0E" w:rsidRDefault="00773B0E" w:rsidP="00341254">
      <w:pPr>
        <w:jc w:val="left"/>
        <w:rPr>
          <w:rFonts w:ascii="Republika" w:hAnsi="Republika" w:cs="Arial"/>
          <w:sz w:val="20"/>
          <w:szCs w:val="20"/>
        </w:rPr>
      </w:pPr>
    </w:p>
    <w:p w14:paraId="0EB3D853" w14:textId="2C99926E" w:rsidR="00773B0E" w:rsidRDefault="00773B0E" w:rsidP="00341254">
      <w:pPr>
        <w:jc w:val="left"/>
        <w:rPr>
          <w:rFonts w:ascii="Republika" w:hAnsi="Republika" w:cs="Arial"/>
          <w:sz w:val="20"/>
          <w:szCs w:val="20"/>
        </w:rPr>
      </w:pPr>
    </w:p>
    <w:p w14:paraId="1A93584F" w14:textId="70A63EC0" w:rsidR="00773B0E" w:rsidRDefault="00773B0E" w:rsidP="00341254">
      <w:pPr>
        <w:jc w:val="left"/>
        <w:rPr>
          <w:rFonts w:ascii="Republika" w:hAnsi="Republika" w:cs="Arial"/>
          <w:sz w:val="20"/>
          <w:szCs w:val="20"/>
        </w:rPr>
      </w:pPr>
    </w:p>
    <w:p w14:paraId="34C24642" w14:textId="39E8462C" w:rsidR="00773B0E" w:rsidRDefault="00773B0E" w:rsidP="00341254">
      <w:pPr>
        <w:jc w:val="left"/>
        <w:rPr>
          <w:rFonts w:ascii="Republika" w:hAnsi="Republika" w:cs="Arial"/>
          <w:sz w:val="20"/>
          <w:szCs w:val="20"/>
        </w:rPr>
      </w:pPr>
    </w:p>
    <w:p w14:paraId="1ED8CDEB" w14:textId="63934CE0" w:rsidR="00773B0E" w:rsidRDefault="00773B0E" w:rsidP="00341254">
      <w:pPr>
        <w:jc w:val="left"/>
        <w:rPr>
          <w:rFonts w:ascii="Republika" w:hAnsi="Republika" w:cs="Arial"/>
          <w:sz w:val="20"/>
          <w:szCs w:val="20"/>
        </w:rPr>
      </w:pPr>
    </w:p>
    <w:p w14:paraId="24F9092A" w14:textId="5D05C060" w:rsidR="00773B0E" w:rsidRDefault="00773B0E" w:rsidP="00341254">
      <w:pPr>
        <w:jc w:val="left"/>
        <w:rPr>
          <w:rFonts w:ascii="Republika" w:hAnsi="Republika" w:cs="Arial"/>
          <w:sz w:val="20"/>
          <w:szCs w:val="20"/>
        </w:rPr>
      </w:pPr>
    </w:p>
    <w:p w14:paraId="40B215D1" w14:textId="77777777" w:rsidR="00773B0E" w:rsidRPr="00190567" w:rsidRDefault="00773B0E" w:rsidP="00341254">
      <w:pPr>
        <w:jc w:val="left"/>
        <w:rPr>
          <w:rFonts w:ascii="Republika" w:hAnsi="Republika" w:cs="Arial"/>
          <w:sz w:val="20"/>
          <w:szCs w:val="20"/>
        </w:rPr>
      </w:pPr>
    </w:p>
    <w:p w14:paraId="62DAA73A" w14:textId="77777777" w:rsidR="00732691" w:rsidRPr="00190567" w:rsidRDefault="00732691" w:rsidP="00341254">
      <w:pPr>
        <w:jc w:val="left"/>
        <w:rPr>
          <w:rFonts w:ascii="Republika" w:hAnsi="Republika" w:cs="Arial"/>
          <w:sz w:val="20"/>
          <w:szCs w:val="20"/>
        </w:rPr>
      </w:pPr>
    </w:p>
    <w:p w14:paraId="794E4E2F" w14:textId="77777777" w:rsidR="00732691" w:rsidRPr="00190567" w:rsidRDefault="00732691" w:rsidP="00341254">
      <w:pPr>
        <w:jc w:val="left"/>
        <w:rPr>
          <w:rFonts w:ascii="Republika" w:hAnsi="Republika" w:cs="Arial"/>
          <w:sz w:val="20"/>
          <w:szCs w:val="20"/>
        </w:rPr>
      </w:pPr>
    </w:p>
    <w:p w14:paraId="01F15BA8" w14:textId="5A6F3831" w:rsidR="00ED5936" w:rsidRDefault="00ED5936" w:rsidP="00341254">
      <w:pPr>
        <w:jc w:val="left"/>
        <w:rPr>
          <w:rFonts w:ascii="Republika" w:hAnsi="Republika" w:cs="Arial"/>
          <w:sz w:val="20"/>
          <w:szCs w:val="20"/>
        </w:rPr>
      </w:pPr>
    </w:p>
    <w:p w14:paraId="77CBA164" w14:textId="45D2B9F7" w:rsidR="002504F3" w:rsidRDefault="002504F3" w:rsidP="00341254">
      <w:pPr>
        <w:jc w:val="left"/>
        <w:rPr>
          <w:rFonts w:ascii="Republika" w:hAnsi="Republika" w:cs="Arial"/>
          <w:sz w:val="20"/>
          <w:szCs w:val="20"/>
        </w:rPr>
      </w:pPr>
    </w:p>
    <w:p w14:paraId="4035077B" w14:textId="69809FD6" w:rsidR="002504F3" w:rsidRDefault="002504F3" w:rsidP="00341254">
      <w:pPr>
        <w:jc w:val="left"/>
        <w:rPr>
          <w:rFonts w:ascii="Republika" w:hAnsi="Republika" w:cs="Arial"/>
          <w:sz w:val="20"/>
          <w:szCs w:val="20"/>
        </w:rPr>
      </w:pPr>
    </w:p>
    <w:p w14:paraId="0680BD92" w14:textId="6BC2BD8F" w:rsidR="002504F3" w:rsidRDefault="002504F3" w:rsidP="00341254">
      <w:pPr>
        <w:jc w:val="left"/>
        <w:rPr>
          <w:rFonts w:ascii="Republika" w:hAnsi="Republika" w:cs="Arial"/>
          <w:sz w:val="20"/>
          <w:szCs w:val="20"/>
        </w:rPr>
      </w:pPr>
    </w:p>
    <w:p w14:paraId="28EF0E29" w14:textId="56A6FCA0" w:rsidR="002504F3" w:rsidRDefault="002504F3" w:rsidP="00341254">
      <w:pPr>
        <w:jc w:val="left"/>
        <w:rPr>
          <w:rFonts w:ascii="Republika" w:hAnsi="Republika" w:cs="Arial"/>
          <w:sz w:val="20"/>
          <w:szCs w:val="20"/>
        </w:rPr>
      </w:pPr>
    </w:p>
    <w:p w14:paraId="5F3660B6" w14:textId="0A863DAF" w:rsidR="008F77EA" w:rsidRDefault="008F77EA" w:rsidP="00341254">
      <w:pPr>
        <w:jc w:val="left"/>
        <w:rPr>
          <w:rFonts w:ascii="Republika" w:hAnsi="Republika" w:cs="Arial"/>
          <w:sz w:val="20"/>
          <w:szCs w:val="20"/>
        </w:rPr>
      </w:pPr>
    </w:p>
    <w:p w14:paraId="5AF925A2" w14:textId="378A5EEB" w:rsidR="008F77EA" w:rsidRDefault="008F77EA" w:rsidP="00341254">
      <w:pPr>
        <w:jc w:val="left"/>
        <w:rPr>
          <w:rFonts w:ascii="Republika" w:hAnsi="Republika" w:cs="Arial"/>
          <w:sz w:val="20"/>
          <w:szCs w:val="20"/>
        </w:rPr>
      </w:pPr>
    </w:p>
    <w:p w14:paraId="52682560" w14:textId="2FE4CAB8" w:rsidR="008F77EA" w:rsidRDefault="008F77EA" w:rsidP="00341254">
      <w:pPr>
        <w:jc w:val="left"/>
        <w:rPr>
          <w:rFonts w:ascii="Republika" w:hAnsi="Republika" w:cs="Arial"/>
          <w:sz w:val="20"/>
          <w:szCs w:val="20"/>
        </w:rPr>
      </w:pPr>
    </w:p>
    <w:p w14:paraId="7741CBAF" w14:textId="337FDFD6" w:rsidR="008F77EA" w:rsidRDefault="008F77EA" w:rsidP="00341254">
      <w:pPr>
        <w:jc w:val="left"/>
        <w:rPr>
          <w:rFonts w:ascii="Republika" w:hAnsi="Republika" w:cs="Arial"/>
          <w:sz w:val="20"/>
          <w:szCs w:val="20"/>
        </w:rPr>
      </w:pPr>
    </w:p>
    <w:p w14:paraId="4BBAD22F" w14:textId="6147915A" w:rsidR="008F77EA" w:rsidRDefault="008F77EA" w:rsidP="00341254">
      <w:pPr>
        <w:jc w:val="left"/>
        <w:rPr>
          <w:rFonts w:ascii="Republika" w:hAnsi="Republika" w:cs="Arial"/>
          <w:sz w:val="20"/>
          <w:szCs w:val="20"/>
        </w:rPr>
      </w:pPr>
    </w:p>
    <w:p w14:paraId="11A01692" w14:textId="2E114753" w:rsidR="008F77EA" w:rsidRDefault="008F77EA" w:rsidP="00341254">
      <w:pPr>
        <w:jc w:val="left"/>
        <w:rPr>
          <w:rFonts w:ascii="Republika" w:hAnsi="Republika" w:cs="Arial"/>
          <w:sz w:val="20"/>
          <w:szCs w:val="20"/>
        </w:rPr>
      </w:pPr>
    </w:p>
    <w:p w14:paraId="67EA1896" w14:textId="5481BB85" w:rsidR="008F77EA" w:rsidRDefault="008F77EA" w:rsidP="00341254">
      <w:pPr>
        <w:jc w:val="left"/>
        <w:rPr>
          <w:rFonts w:ascii="Republika" w:hAnsi="Republika" w:cs="Arial"/>
          <w:sz w:val="20"/>
          <w:szCs w:val="20"/>
        </w:rPr>
      </w:pPr>
    </w:p>
    <w:p w14:paraId="1003B150" w14:textId="0CE8AB60" w:rsidR="008F77EA" w:rsidRDefault="008F77EA" w:rsidP="00341254">
      <w:pPr>
        <w:jc w:val="left"/>
        <w:rPr>
          <w:rFonts w:ascii="Republika" w:hAnsi="Republika" w:cs="Arial"/>
          <w:sz w:val="20"/>
          <w:szCs w:val="20"/>
        </w:rPr>
      </w:pPr>
    </w:p>
    <w:p w14:paraId="55033892" w14:textId="76A62A10" w:rsidR="008F77EA" w:rsidRDefault="008F77EA" w:rsidP="00341254">
      <w:pPr>
        <w:jc w:val="left"/>
        <w:rPr>
          <w:rFonts w:ascii="Republika" w:hAnsi="Republika" w:cs="Arial"/>
          <w:sz w:val="20"/>
          <w:szCs w:val="20"/>
        </w:rPr>
      </w:pPr>
    </w:p>
    <w:p w14:paraId="5FA8A504" w14:textId="68AA6C1B" w:rsidR="008F77EA" w:rsidRDefault="008F77EA" w:rsidP="00341254">
      <w:pPr>
        <w:jc w:val="left"/>
        <w:rPr>
          <w:rFonts w:ascii="Republika" w:hAnsi="Republika" w:cs="Arial"/>
          <w:sz w:val="20"/>
          <w:szCs w:val="20"/>
        </w:rPr>
      </w:pPr>
    </w:p>
    <w:p w14:paraId="6D0241B7" w14:textId="48A4F218" w:rsidR="008F77EA" w:rsidRDefault="008F77EA" w:rsidP="00341254">
      <w:pPr>
        <w:jc w:val="left"/>
        <w:rPr>
          <w:rFonts w:ascii="Republika" w:hAnsi="Republika" w:cs="Arial"/>
          <w:sz w:val="20"/>
          <w:szCs w:val="20"/>
        </w:rPr>
      </w:pPr>
    </w:p>
    <w:p w14:paraId="7AE85416" w14:textId="77777777" w:rsidR="008F77EA" w:rsidRDefault="008F77EA" w:rsidP="00341254">
      <w:pPr>
        <w:jc w:val="left"/>
        <w:rPr>
          <w:rFonts w:ascii="Republika" w:hAnsi="Republika" w:cs="Arial"/>
          <w:sz w:val="20"/>
          <w:szCs w:val="20"/>
        </w:rPr>
      </w:pPr>
    </w:p>
    <w:p w14:paraId="71762CD4" w14:textId="77777777" w:rsidR="00FC476F" w:rsidRPr="00190567" w:rsidRDefault="00FC476F" w:rsidP="00341254">
      <w:pPr>
        <w:jc w:val="left"/>
        <w:rPr>
          <w:rFonts w:ascii="Republika" w:hAnsi="Republika" w:cs="Arial"/>
          <w:sz w:val="20"/>
          <w:szCs w:val="20"/>
        </w:rPr>
      </w:pPr>
    </w:p>
    <w:p w14:paraId="2355F2F5" w14:textId="77777777" w:rsidR="00732691" w:rsidRPr="00190567" w:rsidRDefault="00732691" w:rsidP="00341254">
      <w:pPr>
        <w:jc w:val="left"/>
        <w:rPr>
          <w:rFonts w:ascii="Republika" w:hAnsi="Republika" w:cs="Arial"/>
          <w:sz w:val="20"/>
          <w:szCs w:val="20"/>
        </w:rPr>
      </w:pPr>
    </w:p>
    <w:p w14:paraId="335659F4" w14:textId="72D9F5C1" w:rsidR="000630F1" w:rsidRPr="00190567" w:rsidRDefault="00732691" w:rsidP="00DA2706">
      <w:pPr>
        <w:pStyle w:val="Naslov1"/>
        <w:numPr>
          <w:ilvl w:val="0"/>
          <w:numId w:val="9"/>
        </w:numPr>
        <w:ind w:left="709" w:hanging="709"/>
        <w:rPr>
          <w:rFonts w:ascii="Republika" w:hAnsi="Republika"/>
        </w:rPr>
      </w:pPr>
      <w:bookmarkStart w:id="64" w:name="_Toc139026208"/>
      <w:r w:rsidRPr="00190567">
        <w:rPr>
          <w:rFonts w:ascii="Republika" w:hAnsi="Republika"/>
        </w:rPr>
        <w:lastRenderedPageBreak/>
        <w:t>ORGAN ZA RAČUNOVODENJE</w:t>
      </w:r>
      <w:bookmarkEnd w:id="64"/>
    </w:p>
    <w:p w14:paraId="12C5B1EC" w14:textId="77777777" w:rsidR="000630F1" w:rsidRPr="00190567" w:rsidRDefault="000630F1" w:rsidP="00341254">
      <w:pPr>
        <w:rPr>
          <w:rFonts w:ascii="Republika" w:hAnsi="Republika" w:cs="Arial"/>
          <w:sz w:val="20"/>
          <w:szCs w:val="20"/>
        </w:rPr>
      </w:pPr>
    </w:p>
    <w:p w14:paraId="45475AC3" w14:textId="6AFE44EC" w:rsidR="00AA62B9" w:rsidRPr="00190567" w:rsidRDefault="00AA62B9" w:rsidP="00DA2706">
      <w:pPr>
        <w:pStyle w:val="Naslov2"/>
        <w:numPr>
          <w:ilvl w:val="1"/>
          <w:numId w:val="9"/>
        </w:numPr>
        <w:ind w:left="709" w:hanging="709"/>
        <w:rPr>
          <w:rFonts w:ascii="Republika" w:hAnsi="Republika"/>
        </w:rPr>
      </w:pPr>
      <w:bookmarkStart w:id="65" w:name="_Toc139026209"/>
      <w:r w:rsidRPr="00190567">
        <w:rPr>
          <w:rFonts w:ascii="Republika" w:hAnsi="Republika"/>
        </w:rPr>
        <w:t>STATUS ORGANA ZA RAČUNOVODENJE</w:t>
      </w:r>
      <w:bookmarkEnd w:id="65"/>
      <w:r w:rsidRPr="00190567">
        <w:rPr>
          <w:rFonts w:ascii="Republika" w:hAnsi="Republika"/>
        </w:rPr>
        <w:t xml:space="preserve"> </w:t>
      </w:r>
    </w:p>
    <w:p w14:paraId="5C55A503" w14:textId="77777777" w:rsidR="00C16CAC" w:rsidRPr="002504F3" w:rsidRDefault="00C16CAC" w:rsidP="00341254">
      <w:pPr>
        <w:spacing w:after="0"/>
        <w:jc w:val="left"/>
        <w:rPr>
          <w:rFonts w:ascii="Republika" w:hAnsi="Republika" w:cs="Arial"/>
        </w:rPr>
      </w:pPr>
    </w:p>
    <w:p w14:paraId="5D71D53D" w14:textId="382E1E85" w:rsidR="0047151A" w:rsidRPr="002504F3" w:rsidRDefault="0047151A" w:rsidP="00341254">
      <w:pPr>
        <w:spacing w:after="0"/>
        <w:jc w:val="left"/>
        <w:rPr>
          <w:rFonts w:ascii="Republika" w:hAnsi="Republika" w:cs="Arial"/>
        </w:rPr>
      </w:pPr>
      <w:r w:rsidRPr="002504F3">
        <w:rPr>
          <w:rFonts w:ascii="Republika" w:hAnsi="Republika" w:cs="Arial"/>
        </w:rPr>
        <w:t xml:space="preserve">Naziv, naslov in kontaktna točka pri organu za računovodenje: </w:t>
      </w:r>
    </w:p>
    <w:p w14:paraId="23FC452C" w14:textId="77777777" w:rsidR="00C16CAC" w:rsidRPr="002504F3" w:rsidRDefault="00C16CAC" w:rsidP="00341254">
      <w:pPr>
        <w:spacing w:after="0"/>
        <w:ind w:left="708"/>
        <w:jc w:val="left"/>
        <w:rPr>
          <w:rFonts w:ascii="Republika" w:hAnsi="Republika" w:cs="Arial"/>
        </w:rPr>
      </w:pPr>
    </w:p>
    <w:p w14:paraId="730E5C4D" w14:textId="249284C5" w:rsidR="0047151A" w:rsidRPr="002504F3" w:rsidRDefault="0047151A" w:rsidP="00341254">
      <w:pPr>
        <w:spacing w:after="0"/>
        <w:ind w:left="708"/>
        <w:jc w:val="left"/>
        <w:rPr>
          <w:rFonts w:ascii="Republika" w:hAnsi="Republika" w:cs="Arial"/>
          <w:b/>
        </w:rPr>
      </w:pPr>
      <w:r w:rsidRPr="002504F3">
        <w:rPr>
          <w:rFonts w:ascii="Republika" w:hAnsi="Republika" w:cs="Arial"/>
          <w:b/>
        </w:rPr>
        <w:t>Ministrstvo za finance</w:t>
      </w:r>
    </w:p>
    <w:p w14:paraId="08F7D955" w14:textId="77777777" w:rsidR="0047151A" w:rsidRPr="002504F3" w:rsidRDefault="0047151A" w:rsidP="00341254">
      <w:pPr>
        <w:spacing w:after="0"/>
        <w:ind w:left="708"/>
        <w:jc w:val="left"/>
        <w:rPr>
          <w:rFonts w:ascii="Republika" w:hAnsi="Republika" w:cs="Arial"/>
          <w:b/>
        </w:rPr>
      </w:pPr>
      <w:r w:rsidRPr="002504F3">
        <w:rPr>
          <w:rFonts w:ascii="Republika" w:hAnsi="Republika" w:cs="Arial"/>
          <w:b/>
        </w:rPr>
        <w:t>Direktorat za proračun</w:t>
      </w:r>
    </w:p>
    <w:p w14:paraId="27593FF6" w14:textId="77777777" w:rsidR="0047151A" w:rsidRPr="002504F3" w:rsidRDefault="0047151A" w:rsidP="00341254">
      <w:pPr>
        <w:spacing w:after="0"/>
        <w:ind w:left="708"/>
        <w:jc w:val="left"/>
        <w:rPr>
          <w:rFonts w:ascii="Republika" w:hAnsi="Republika" w:cs="Arial"/>
          <w:b/>
        </w:rPr>
      </w:pPr>
      <w:r w:rsidRPr="002504F3">
        <w:rPr>
          <w:rFonts w:ascii="Republika" w:hAnsi="Republika" w:cs="Arial"/>
          <w:b/>
        </w:rPr>
        <w:t xml:space="preserve">Sektor za upravljanje s sredstvi EU/CA </w:t>
      </w:r>
    </w:p>
    <w:p w14:paraId="25F78F0B" w14:textId="77777777" w:rsidR="0047151A" w:rsidRPr="002504F3" w:rsidRDefault="0047151A" w:rsidP="00341254">
      <w:pPr>
        <w:spacing w:after="0"/>
        <w:ind w:left="708"/>
        <w:jc w:val="left"/>
        <w:rPr>
          <w:rFonts w:ascii="Republika" w:hAnsi="Republika" w:cs="Arial"/>
          <w:b/>
        </w:rPr>
      </w:pPr>
      <w:r w:rsidRPr="002504F3">
        <w:rPr>
          <w:rFonts w:ascii="Republika" w:hAnsi="Republika" w:cs="Arial"/>
          <w:b/>
        </w:rPr>
        <w:t xml:space="preserve">Beethovnova ulica 11 </w:t>
      </w:r>
    </w:p>
    <w:p w14:paraId="25376832" w14:textId="77777777" w:rsidR="0047151A" w:rsidRPr="002504F3" w:rsidRDefault="0047151A" w:rsidP="00341254">
      <w:pPr>
        <w:spacing w:after="0"/>
        <w:ind w:left="708"/>
        <w:jc w:val="left"/>
        <w:rPr>
          <w:rFonts w:ascii="Republika" w:hAnsi="Republika" w:cs="Arial"/>
          <w:b/>
        </w:rPr>
      </w:pPr>
      <w:r w:rsidRPr="002504F3">
        <w:rPr>
          <w:rFonts w:ascii="Republika" w:hAnsi="Republika" w:cs="Arial"/>
          <w:b/>
        </w:rPr>
        <w:t>1000 Ljubljana</w:t>
      </w:r>
    </w:p>
    <w:p w14:paraId="59A51FC7" w14:textId="77777777" w:rsidR="0047151A" w:rsidRPr="0042293E" w:rsidRDefault="0047151A" w:rsidP="00341254">
      <w:pPr>
        <w:spacing w:after="0"/>
        <w:ind w:left="709"/>
        <w:jc w:val="left"/>
        <w:rPr>
          <w:rFonts w:ascii="Republika" w:hAnsi="Republika" w:cs="Arial"/>
          <w:b/>
        </w:rPr>
      </w:pPr>
      <w:r w:rsidRPr="002504F3">
        <w:rPr>
          <w:rFonts w:ascii="Republika" w:hAnsi="Republika" w:cs="Arial"/>
          <w:b/>
        </w:rPr>
        <w:t>Telefon: +</w:t>
      </w:r>
      <w:r w:rsidRPr="0042293E">
        <w:rPr>
          <w:rFonts w:ascii="Republika" w:hAnsi="Republika" w:cs="Arial"/>
          <w:b/>
        </w:rPr>
        <w:t>386 1 369 65 10</w:t>
      </w:r>
    </w:p>
    <w:p w14:paraId="2EC0F86D" w14:textId="77777777" w:rsidR="0047151A" w:rsidRPr="0042293E" w:rsidRDefault="0047151A" w:rsidP="00341254">
      <w:pPr>
        <w:spacing w:after="0"/>
        <w:ind w:left="709"/>
        <w:jc w:val="left"/>
        <w:rPr>
          <w:rFonts w:ascii="Republika" w:hAnsi="Republika" w:cs="Arial"/>
          <w:b/>
        </w:rPr>
      </w:pPr>
      <w:r w:rsidRPr="0042293E">
        <w:rPr>
          <w:rFonts w:ascii="Republika" w:hAnsi="Republika" w:cs="Arial"/>
          <w:b/>
        </w:rPr>
        <w:t xml:space="preserve">e-naslov: </w:t>
      </w:r>
      <w:hyperlink r:id="rId43" w:history="1">
        <w:r w:rsidRPr="0042293E">
          <w:rPr>
            <w:rStyle w:val="Hiperpovezava"/>
            <w:rFonts w:ascii="Republika" w:hAnsi="Republika" w:cs="Arial"/>
            <w:b/>
            <w:color w:val="auto"/>
          </w:rPr>
          <w:t>gp.mf@gov.si</w:t>
        </w:r>
      </w:hyperlink>
      <w:r w:rsidRPr="0042293E">
        <w:rPr>
          <w:rFonts w:ascii="Republika" w:hAnsi="Republika" w:cs="Arial"/>
          <w:b/>
        </w:rPr>
        <w:t xml:space="preserve">, </w:t>
      </w:r>
      <w:hyperlink r:id="rId44" w:history="1">
        <w:r w:rsidRPr="0042293E">
          <w:rPr>
            <w:rStyle w:val="Hiperpovezava"/>
            <w:rFonts w:ascii="Republika" w:hAnsi="Republika" w:cs="Arial"/>
            <w:b/>
            <w:color w:val="auto"/>
          </w:rPr>
          <w:t>mf.suseu@mf-rs.si</w:t>
        </w:r>
      </w:hyperlink>
    </w:p>
    <w:p w14:paraId="3C072CFD" w14:textId="77777777" w:rsidR="0047151A" w:rsidRPr="0042293E" w:rsidRDefault="0047151A" w:rsidP="00341254">
      <w:pPr>
        <w:rPr>
          <w:rFonts w:ascii="Republika" w:hAnsi="Republika" w:cs="Arial"/>
        </w:rPr>
      </w:pPr>
    </w:p>
    <w:p w14:paraId="7A55B302" w14:textId="77777777" w:rsidR="0047151A" w:rsidRPr="0042293E" w:rsidRDefault="0047151A" w:rsidP="00341254">
      <w:pPr>
        <w:rPr>
          <w:rFonts w:ascii="Republika" w:hAnsi="Republika" w:cs="Arial"/>
        </w:rPr>
      </w:pPr>
      <w:r w:rsidRPr="0042293E">
        <w:rPr>
          <w:rFonts w:ascii="Republika" w:hAnsi="Republika" w:cs="Arial"/>
        </w:rPr>
        <w:t xml:space="preserve">Vodja organa </w:t>
      </w:r>
      <w:r w:rsidR="000F492B" w:rsidRPr="0042293E">
        <w:rPr>
          <w:rFonts w:ascii="Republika" w:hAnsi="Republika" w:cs="Arial"/>
        </w:rPr>
        <w:t>za računovodenje</w:t>
      </w:r>
      <w:r w:rsidRPr="0042293E">
        <w:rPr>
          <w:rFonts w:ascii="Republika" w:hAnsi="Republika" w:cs="Arial"/>
        </w:rPr>
        <w:t xml:space="preserve">: </w:t>
      </w:r>
    </w:p>
    <w:p w14:paraId="44C15068" w14:textId="77777777" w:rsidR="009A1D3A" w:rsidRPr="0042293E" w:rsidRDefault="009A1D3A" w:rsidP="00341254">
      <w:pPr>
        <w:spacing w:after="0"/>
        <w:ind w:left="708"/>
        <w:rPr>
          <w:rFonts w:ascii="Republika" w:hAnsi="Republika" w:cs="Arial"/>
          <w:b/>
        </w:rPr>
      </w:pPr>
      <w:r w:rsidRPr="0042293E">
        <w:rPr>
          <w:rFonts w:ascii="Republika" w:hAnsi="Republika" w:cs="Arial"/>
          <w:b/>
        </w:rPr>
        <w:t>mag. Evelyn Filip</w:t>
      </w:r>
    </w:p>
    <w:p w14:paraId="47368936" w14:textId="77777777" w:rsidR="009A1D3A" w:rsidRPr="0042293E" w:rsidRDefault="009A1D3A" w:rsidP="00341254">
      <w:pPr>
        <w:spacing w:after="0"/>
        <w:ind w:left="708"/>
        <w:rPr>
          <w:rFonts w:ascii="Republika" w:hAnsi="Republika" w:cs="Arial"/>
          <w:b/>
        </w:rPr>
      </w:pPr>
      <w:r w:rsidRPr="0042293E">
        <w:rPr>
          <w:rFonts w:ascii="Republika" w:hAnsi="Republika" w:cs="Arial"/>
          <w:b/>
        </w:rPr>
        <w:t xml:space="preserve">e-pošta: </w:t>
      </w:r>
      <w:hyperlink r:id="rId45" w:history="1">
        <w:r w:rsidRPr="0042293E">
          <w:rPr>
            <w:rStyle w:val="Hiperpovezava"/>
            <w:rFonts w:ascii="Republika" w:hAnsi="Republika" w:cs="Arial"/>
            <w:b/>
            <w:color w:val="auto"/>
          </w:rPr>
          <w:t>evelyn.filip@gov.si</w:t>
        </w:r>
      </w:hyperlink>
      <w:r w:rsidRPr="0042293E">
        <w:rPr>
          <w:rFonts w:ascii="Republika" w:hAnsi="Republika" w:cs="Arial"/>
          <w:b/>
        </w:rPr>
        <w:t xml:space="preserve"> </w:t>
      </w:r>
    </w:p>
    <w:p w14:paraId="123AB7E2" w14:textId="77777777" w:rsidR="000630F1" w:rsidRPr="0042293E" w:rsidRDefault="009A1D3A" w:rsidP="00341254">
      <w:pPr>
        <w:spacing w:after="0"/>
        <w:ind w:left="708"/>
        <w:rPr>
          <w:rFonts w:ascii="Republika" w:hAnsi="Republika" w:cs="Arial"/>
          <w:b/>
        </w:rPr>
      </w:pPr>
      <w:r w:rsidRPr="0042293E">
        <w:rPr>
          <w:rFonts w:ascii="Republika" w:hAnsi="Republika" w:cs="Arial"/>
          <w:b/>
        </w:rPr>
        <w:t>Telefon: +386 1 369 65 11</w:t>
      </w:r>
    </w:p>
    <w:p w14:paraId="71AD15B7" w14:textId="77777777" w:rsidR="0047151A" w:rsidRPr="002504F3" w:rsidRDefault="0047151A" w:rsidP="00341254">
      <w:pPr>
        <w:rPr>
          <w:rFonts w:ascii="Republika" w:hAnsi="Republika" w:cs="Arial"/>
        </w:rPr>
      </w:pPr>
    </w:p>
    <w:p w14:paraId="18270BAA" w14:textId="2110EFA6" w:rsidR="009A1D3A" w:rsidRPr="002504F3" w:rsidRDefault="009A1D3A" w:rsidP="0072160C">
      <w:pPr>
        <w:spacing w:line="276" w:lineRule="auto"/>
        <w:rPr>
          <w:rFonts w:ascii="Republika" w:hAnsi="Republika" w:cs="Arial"/>
        </w:rPr>
      </w:pPr>
      <w:r w:rsidRPr="002504F3">
        <w:rPr>
          <w:rFonts w:ascii="Republika" w:hAnsi="Republika" w:cs="Arial"/>
        </w:rPr>
        <w:t>Slovenija je izvajanje računovodske funkcije zaupala Ministrstvu za finance, Sektorju za upravljanje s sredstvi EU/CA, ki ni del organa upravljanja. Pravni status organa za računovodenje v 71(1). in 72(2). členu ureja Uredba 2021/1060</w:t>
      </w:r>
      <w:r w:rsidR="0072160C">
        <w:rPr>
          <w:rFonts w:ascii="Republika" w:hAnsi="Republika" w:cs="Arial"/>
        </w:rPr>
        <w:t>/EU</w:t>
      </w:r>
      <w:r w:rsidRPr="002504F3">
        <w:rPr>
          <w:rFonts w:ascii="Republika" w:hAnsi="Republika" w:cs="Arial"/>
        </w:rPr>
        <w:t xml:space="preserve">, ki pravi, da se organ za računovodenje opredeli kot organ, pristojen za program. Nadalje, je pravni status organa za računovodenje urejen z 11. členom Uredbe </w:t>
      </w:r>
      <w:r w:rsidR="0072160C">
        <w:rPr>
          <w:rFonts w:ascii="Republika" w:hAnsi="Republika" w:cs="Arial"/>
        </w:rPr>
        <w:t>EKP</w:t>
      </w:r>
      <w:r w:rsidRPr="002504F3">
        <w:rPr>
          <w:rFonts w:ascii="Republika" w:hAnsi="Republika" w:cs="Arial"/>
        </w:rPr>
        <w:t>, ki opredeljuje, da je  organ za računovodenje notranja organizacijska enota ministrstva, pristojnega za finance, ki je pristojna za upravljanje sredstev EU in opravlja naloge iz 76. člena Uredbe 2021/1060/EU.</w:t>
      </w:r>
    </w:p>
    <w:p w14:paraId="2CF727BD" w14:textId="77777777" w:rsidR="009A1D3A" w:rsidRPr="002504F3" w:rsidRDefault="009A1D3A" w:rsidP="0072160C">
      <w:pPr>
        <w:spacing w:line="276" w:lineRule="auto"/>
        <w:rPr>
          <w:rFonts w:ascii="Republika" w:hAnsi="Republika" w:cs="Arial"/>
        </w:rPr>
      </w:pPr>
      <w:r w:rsidRPr="002504F3">
        <w:rPr>
          <w:rFonts w:ascii="Republika" w:hAnsi="Republika" w:cs="Arial"/>
        </w:rPr>
        <w:t>Organ za računovodenje je javni nacionalni organ.</w:t>
      </w:r>
    </w:p>
    <w:p w14:paraId="73D1C28A" w14:textId="77777777" w:rsidR="000630F1" w:rsidRPr="002504F3" w:rsidRDefault="000630F1" w:rsidP="00341254">
      <w:pPr>
        <w:jc w:val="left"/>
        <w:rPr>
          <w:rFonts w:ascii="Republika" w:hAnsi="Republika" w:cs="Arial"/>
        </w:rPr>
      </w:pPr>
    </w:p>
    <w:p w14:paraId="51212C9B" w14:textId="3D24E9BE" w:rsidR="00AA62B9" w:rsidRPr="00190567" w:rsidRDefault="00AA62B9" w:rsidP="00DA2706">
      <w:pPr>
        <w:pStyle w:val="Naslov2"/>
        <w:numPr>
          <w:ilvl w:val="1"/>
          <w:numId w:val="9"/>
        </w:numPr>
        <w:ind w:left="709" w:hanging="709"/>
        <w:rPr>
          <w:rFonts w:ascii="Republika" w:hAnsi="Republika"/>
        </w:rPr>
      </w:pPr>
      <w:bookmarkStart w:id="66" w:name="_Toc139026210"/>
      <w:r w:rsidRPr="00190567">
        <w:rPr>
          <w:rFonts w:ascii="Republika" w:hAnsi="Republika"/>
        </w:rPr>
        <w:t>OPIS NALOG ORGANA ZA RAČUNOVODENJE</w:t>
      </w:r>
      <w:bookmarkEnd w:id="66"/>
      <w:r w:rsidRPr="00190567">
        <w:rPr>
          <w:rFonts w:ascii="Republika" w:hAnsi="Republika"/>
        </w:rPr>
        <w:t xml:space="preserve"> </w:t>
      </w:r>
    </w:p>
    <w:p w14:paraId="772DBCA0" w14:textId="77777777" w:rsidR="00D020B8" w:rsidRPr="002504F3" w:rsidRDefault="00D020B8" w:rsidP="00341254">
      <w:pPr>
        <w:spacing w:after="0"/>
        <w:rPr>
          <w:rFonts w:ascii="Republika" w:hAnsi="Republika" w:cs="Arial"/>
        </w:rPr>
      </w:pPr>
    </w:p>
    <w:p w14:paraId="00B9158C" w14:textId="66399F6D" w:rsidR="009A1D3A" w:rsidRPr="002504F3" w:rsidRDefault="00863E79" w:rsidP="0072160C">
      <w:pPr>
        <w:spacing w:after="0" w:line="276" w:lineRule="auto"/>
        <w:rPr>
          <w:rFonts w:ascii="Republika" w:hAnsi="Republika" w:cs="Arial"/>
        </w:rPr>
      </w:pPr>
      <w:r>
        <w:rPr>
          <w:rFonts w:ascii="Republika" w:hAnsi="Republika" w:cs="Arial"/>
        </w:rPr>
        <w:t>OR</w:t>
      </w:r>
      <w:r w:rsidR="009A1D3A" w:rsidRPr="002504F3">
        <w:rPr>
          <w:rFonts w:ascii="Republika" w:hAnsi="Republika" w:cs="Arial"/>
        </w:rPr>
        <w:t xml:space="preserve">  svoje naloge opravlja v skladu s 76. členom Uredbe 2021/1060/EU, 11. členom </w:t>
      </w:r>
      <w:r w:rsidR="0072160C">
        <w:rPr>
          <w:rFonts w:ascii="Republika" w:hAnsi="Republika" w:cs="Arial"/>
        </w:rPr>
        <w:t>Uredbe EKP</w:t>
      </w:r>
      <w:r w:rsidR="009A1D3A" w:rsidRPr="002504F3">
        <w:rPr>
          <w:rFonts w:ascii="Republika" w:hAnsi="Republika" w:cs="Arial"/>
        </w:rPr>
        <w:t xml:space="preserve"> in Zakonom o izvrševanju državnega proračuna.</w:t>
      </w:r>
    </w:p>
    <w:p w14:paraId="4B9699BC" w14:textId="77777777" w:rsidR="0072160C" w:rsidRDefault="0072160C" w:rsidP="0072160C">
      <w:pPr>
        <w:spacing w:after="0" w:line="276" w:lineRule="auto"/>
        <w:rPr>
          <w:rFonts w:ascii="Republika" w:hAnsi="Republika" w:cs="Arial"/>
        </w:rPr>
      </w:pPr>
    </w:p>
    <w:p w14:paraId="577C4A2A" w14:textId="2E16F080" w:rsidR="009A1D3A" w:rsidRPr="002504F3" w:rsidRDefault="009A1D3A" w:rsidP="0072160C">
      <w:pPr>
        <w:spacing w:after="0" w:line="276" w:lineRule="auto"/>
        <w:rPr>
          <w:rFonts w:ascii="Republika" w:hAnsi="Republika" w:cs="Arial"/>
        </w:rPr>
      </w:pPr>
      <w:r w:rsidRPr="002504F3">
        <w:rPr>
          <w:rFonts w:ascii="Republika" w:hAnsi="Republika" w:cs="Arial"/>
        </w:rPr>
        <w:t xml:space="preserve">Skladno s 76. členom Uredbe 2021/1060/EU izvajanje računovodske funkcije obsega naslednje naloge: </w:t>
      </w:r>
    </w:p>
    <w:p w14:paraId="563610D6" w14:textId="77777777" w:rsidR="009A1D3A" w:rsidRPr="002504F3" w:rsidRDefault="009A1D3A" w:rsidP="0072160C">
      <w:pPr>
        <w:pStyle w:val="Odstavekseznama"/>
        <w:numPr>
          <w:ilvl w:val="0"/>
          <w:numId w:val="11"/>
        </w:numPr>
        <w:spacing w:after="0" w:line="276" w:lineRule="auto"/>
        <w:rPr>
          <w:rFonts w:ascii="Republika" w:hAnsi="Republika" w:cs="Arial"/>
        </w:rPr>
      </w:pPr>
      <w:r w:rsidRPr="002504F3">
        <w:rPr>
          <w:rFonts w:ascii="Republika" w:hAnsi="Republika" w:cs="Arial"/>
        </w:rPr>
        <w:t>priprava in predložitev zahtevkov za plačilo Komisiji v skladu z 91. in 92. členom Uredbe 2021/1060/EU,</w:t>
      </w:r>
    </w:p>
    <w:p w14:paraId="7330D667" w14:textId="77777777" w:rsidR="009A1D3A" w:rsidRPr="002504F3" w:rsidRDefault="009A1D3A" w:rsidP="0072160C">
      <w:pPr>
        <w:pStyle w:val="Odstavekseznama"/>
        <w:numPr>
          <w:ilvl w:val="0"/>
          <w:numId w:val="11"/>
        </w:numPr>
        <w:spacing w:line="276" w:lineRule="auto"/>
        <w:rPr>
          <w:rFonts w:ascii="Republika" w:hAnsi="Republika" w:cs="Arial"/>
        </w:rPr>
      </w:pPr>
      <w:r w:rsidRPr="002504F3">
        <w:rPr>
          <w:rFonts w:ascii="Republika" w:hAnsi="Republika" w:cs="Arial"/>
        </w:rPr>
        <w:t>priprava in predložitev obračunov za potrditev njihove popolnosti, natančnosti in pravilnosti v skladu z 98. členom Uredbe 2021/1060/EU in vodenje elektronskih evidenc za vse elemente obračunov, vključno z zahtevki za plačilo,</w:t>
      </w:r>
    </w:p>
    <w:p w14:paraId="339E2681" w14:textId="77777777" w:rsidR="009A1D3A" w:rsidRPr="002504F3" w:rsidRDefault="009A1D3A" w:rsidP="0072160C">
      <w:pPr>
        <w:pStyle w:val="Odstavekseznama"/>
        <w:numPr>
          <w:ilvl w:val="0"/>
          <w:numId w:val="11"/>
        </w:numPr>
        <w:spacing w:line="276" w:lineRule="auto"/>
        <w:rPr>
          <w:rFonts w:ascii="Republika" w:hAnsi="Republika" w:cs="Arial"/>
        </w:rPr>
      </w:pPr>
      <w:r w:rsidRPr="002504F3">
        <w:rPr>
          <w:rFonts w:ascii="Republika" w:hAnsi="Republika" w:cs="Arial"/>
        </w:rPr>
        <w:t xml:space="preserve">preračunavanje zneskov izdatkov, nastalih v drugi valuti, v euro z uporabo mesečnega računovodskega menjalnega tečaja Komisije iz meseca, v katerem je izdatek evidentiran </w:t>
      </w:r>
      <w:r w:rsidRPr="002504F3">
        <w:rPr>
          <w:rFonts w:ascii="Republika" w:hAnsi="Republika" w:cs="Arial"/>
        </w:rPr>
        <w:lastRenderedPageBreak/>
        <w:t>v računovodskih sistemih telesa, pristojnega za izvajanje nalog 76. člena Uredbe 2021/1060/EU.</w:t>
      </w:r>
    </w:p>
    <w:p w14:paraId="5537EAB8" w14:textId="361C2F54" w:rsidR="009A1D3A" w:rsidRPr="002504F3" w:rsidRDefault="009A1D3A" w:rsidP="0072160C">
      <w:pPr>
        <w:spacing w:after="0" w:line="276" w:lineRule="auto"/>
        <w:rPr>
          <w:rFonts w:ascii="Republika" w:hAnsi="Republika" w:cs="Arial"/>
        </w:rPr>
      </w:pPr>
      <w:r w:rsidRPr="002504F3">
        <w:rPr>
          <w:rFonts w:ascii="Republika" w:hAnsi="Republika" w:cs="Arial"/>
        </w:rPr>
        <w:t xml:space="preserve">Podrobneje so druge naloge </w:t>
      </w:r>
      <w:r w:rsidR="00863E79">
        <w:rPr>
          <w:rFonts w:ascii="Republika" w:hAnsi="Republika" w:cs="Arial"/>
        </w:rPr>
        <w:t>OR</w:t>
      </w:r>
      <w:r w:rsidRPr="002504F3">
        <w:rPr>
          <w:rFonts w:ascii="Republika" w:hAnsi="Republika" w:cs="Arial"/>
        </w:rPr>
        <w:t xml:space="preserve"> opredeljene v 11. členu </w:t>
      </w:r>
      <w:r w:rsidR="0072160C">
        <w:rPr>
          <w:rFonts w:ascii="Republika" w:hAnsi="Republika" w:cs="Arial"/>
        </w:rPr>
        <w:t>Uredbe EKP</w:t>
      </w:r>
      <w:r w:rsidRPr="002504F3">
        <w:rPr>
          <w:rFonts w:ascii="Republika" w:hAnsi="Republika" w:cs="Arial"/>
        </w:rPr>
        <w:t>:</w:t>
      </w:r>
    </w:p>
    <w:p w14:paraId="5D347619" w14:textId="77777777" w:rsidR="009A1D3A" w:rsidRPr="002504F3" w:rsidRDefault="009A1D3A" w:rsidP="0072160C">
      <w:pPr>
        <w:pStyle w:val="Odstavekseznama"/>
        <w:numPr>
          <w:ilvl w:val="0"/>
          <w:numId w:val="12"/>
        </w:numPr>
        <w:tabs>
          <w:tab w:val="left" w:pos="993"/>
        </w:tabs>
        <w:suppressAutoHyphens/>
        <w:spacing w:after="0" w:line="276" w:lineRule="auto"/>
        <w:rPr>
          <w:rFonts w:ascii="Republika" w:eastAsia="SimSun" w:hAnsi="Republika" w:cs="Arial"/>
          <w:kern w:val="1"/>
        </w:rPr>
      </w:pPr>
      <w:r w:rsidRPr="002504F3">
        <w:rPr>
          <w:rFonts w:ascii="Republika" w:eastAsia="SimSun" w:hAnsi="Republika" w:cs="Arial"/>
          <w:kern w:val="1"/>
        </w:rPr>
        <w:t>prejemanje plačila iz naslova prispevka EU s strani Evropske komisije in vodi obrestni podračun za zadevni sklad ter evidenco o vseh transakcijah,</w:t>
      </w:r>
    </w:p>
    <w:p w14:paraId="40A39471" w14:textId="77777777" w:rsidR="009A1D3A" w:rsidRPr="002504F3" w:rsidRDefault="009A1D3A" w:rsidP="0072160C">
      <w:pPr>
        <w:pStyle w:val="Odstavekseznama"/>
        <w:numPr>
          <w:ilvl w:val="0"/>
          <w:numId w:val="12"/>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 xml:space="preserve">vodenje ločenih podračunov za vsak sklad posebej in </w:t>
      </w:r>
      <w:r w:rsidRPr="002504F3">
        <w:rPr>
          <w:rFonts w:ascii="Republika" w:hAnsi="Republika" w:cs="Arial"/>
        </w:rPr>
        <w:t>vodenje evidence o obrestih iz naslova teh računov,</w:t>
      </w:r>
    </w:p>
    <w:p w14:paraId="5E829A73" w14:textId="77777777" w:rsidR="009A1D3A" w:rsidRPr="002504F3" w:rsidRDefault="009A1D3A" w:rsidP="0072160C">
      <w:pPr>
        <w:pStyle w:val="Odstavekseznama"/>
        <w:numPr>
          <w:ilvl w:val="0"/>
          <w:numId w:val="12"/>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izvrševanje povračila iz naslova prispevka EU v državni proračun,</w:t>
      </w:r>
    </w:p>
    <w:p w14:paraId="536C2117" w14:textId="77777777" w:rsidR="009A1D3A" w:rsidRPr="002504F3" w:rsidRDefault="009A1D3A" w:rsidP="0072160C">
      <w:pPr>
        <w:pStyle w:val="Odstavekseznama"/>
        <w:numPr>
          <w:ilvl w:val="0"/>
          <w:numId w:val="12"/>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vzpostavljanje terjatev do posredniških teles v primeru sistemskih nepravilnosti,</w:t>
      </w:r>
    </w:p>
    <w:p w14:paraId="763E5E19" w14:textId="77777777" w:rsidR="009A1D3A" w:rsidRPr="002504F3" w:rsidRDefault="009A1D3A" w:rsidP="0072160C">
      <w:pPr>
        <w:pStyle w:val="Odstavekseznama"/>
        <w:numPr>
          <w:ilvl w:val="0"/>
          <w:numId w:val="12"/>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vodenje evidence terjatev, ki jih posredniška in izvajalska telesa vzpostavijo do upravičencev in periodično preverjanje stanja odprtih terjatev po posredniških telesih in jih o tem obvešča;</w:t>
      </w:r>
    </w:p>
    <w:p w14:paraId="51ACD0C1" w14:textId="77777777" w:rsidR="009A1D3A" w:rsidRPr="002504F3" w:rsidRDefault="009A1D3A" w:rsidP="0072160C">
      <w:pPr>
        <w:pStyle w:val="Odstavekseznama"/>
        <w:numPr>
          <w:ilvl w:val="0"/>
          <w:numId w:val="12"/>
        </w:numPr>
        <w:tabs>
          <w:tab w:val="left" w:pos="993"/>
        </w:tabs>
        <w:suppressAutoHyphens/>
        <w:spacing w:line="276" w:lineRule="auto"/>
        <w:rPr>
          <w:rFonts w:ascii="Republika" w:eastAsia="SimSun" w:hAnsi="Republika" w:cs="Arial"/>
          <w:kern w:val="1"/>
        </w:rPr>
      </w:pPr>
      <w:r w:rsidRPr="002504F3">
        <w:rPr>
          <w:rFonts w:ascii="Republika" w:hAnsi="Republika" w:cs="Arial"/>
          <w:kern w:val="1"/>
        </w:rPr>
        <w:t>sestavljanje in predlaganje napovedi zahtevkov za plačilo Evropski komisiji,</w:t>
      </w:r>
    </w:p>
    <w:p w14:paraId="6DD156B3" w14:textId="77777777" w:rsidR="009A1D3A" w:rsidRPr="002504F3" w:rsidRDefault="009A1D3A" w:rsidP="0072160C">
      <w:pPr>
        <w:pStyle w:val="Odstavekseznama"/>
        <w:numPr>
          <w:ilvl w:val="0"/>
          <w:numId w:val="12"/>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prejemanje in ustrezno obravnavanje poročil organa upravljanja in drugih organov, kar vključuje tudi poročila o nepravilnostih in izvedenih ukrepih za njihovo odpravo,</w:t>
      </w:r>
    </w:p>
    <w:p w14:paraId="12F80206" w14:textId="77777777" w:rsidR="009A1D3A" w:rsidRPr="002504F3" w:rsidRDefault="009A1D3A" w:rsidP="0072160C">
      <w:pPr>
        <w:pStyle w:val="Odstavekseznama"/>
        <w:numPr>
          <w:ilvl w:val="0"/>
          <w:numId w:val="12"/>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sodelovanje z nacionalnimi in evropskimi nadzornimi organi ter ukrepanje, skladno s priporočili iz končnih poročil misij,</w:t>
      </w:r>
    </w:p>
    <w:p w14:paraId="4F72505C" w14:textId="77777777" w:rsidR="009A1D3A" w:rsidRPr="002504F3" w:rsidRDefault="009A1D3A" w:rsidP="0072160C">
      <w:pPr>
        <w:pStyle w:val="Odstavekseznama"/>
        <w:numPr>
          <w:ilvl w:val="0"/>
          <w:numId w:val="12"/>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razvoj in uporaba informacijskega sistema za namene zagotavljanja elektronske revizijske sledi za vse elemente računovodskih izkazov, vključno z zahtevki za plačilo, knjigo dolžnikov, prihodkovnih/odhodkovnih kontov ter poročilnega sistema,</w:t>
      </w:r>
    </w:p>
    <w:p w14:paraId="6F81AB64" w14:textId="77777777" w:rsidR="009A1D3A" w:rsidRPr="002504F3" w:rsidRDefault="009A1D3A" w:rsidP="0072160C">
      <w:pPr>
        <w:pStyle w:val="Odstavekseznama"/>
        <w:numPr>
          <w:ilvl w:val="0"/>
          <w:numId w:val="12"/>
        </w:numPr>
        <w:tabs>
          <w:tab w:val="left" w:pos="993"/>
        </w:tabs>
        <w:suppressAutoHyphens/>
        <w:spacing w:line="276" w:lineRule="auto"/>
        <w:rPr>
          <w:rFonts w:ascii="Republika" w:eastAsia="SimSun" w:hAnsi="Republika" w:cs="Arial"/>
          <w:kern w:val="1"/>
        </w:rPr>
      </w:pPr>
      <w:r w:rsidRPr="002504F3">
        <w:rPr>
          <w:rFonts w:ascii="Republika" w:hAnsi="Republika" w:cs="Arial"/>
        </w:rPr>
        <w:t>priprava Smernic za izvajanje izplačil evropske kohezijske politike, ki jih uskladi z organom upravljanja in objavi na svoji spletni strani,</w:t>
      </w:r>
    </w:p>
    <w:p w14:paraId="5C991097" w14:textId="77777777" w:rsidR="00AA62B9" w:rsidRPr="002504F3" w:rsidRDefault="009A1D3A" w:rsidP="0072160C">
      <w:pPr>
        <w:pStyle w:val="Odstavekseznama"/>
        <w:numPr>
          <w:ilvl w:val="0"/>
          <w:numId w:val="12"/>
        </w:numPr>
        <w:tabs>
          <w:tab w:val="left" w:pos="993"/>
        </w:tabs>
        <w:suppressAutoHyphens/>
        <w:spacing w:line="276" w:lineRule="auto"/>
        <w:rPr>
          <w:rFonts w:ascii="Republika" w:eastAsia="SimSun" w:hAnsi="Republika" w:cs="Arial"/>
          <w:kern w:val="1"/>
        </w:rPr>
      </w:pPr>
      <w:r w:rsidRPr="002504F3">
        <w:rPr>
          <w:rFonts w:ascii="Republika" w:hAnsi="Republika" w:cs="Arial"/>
        </w:rPr>
        <w:t>priprava navodil s področja izvajanja vračil namenskih sredstev EU, ki jih uskladi z organom upravljanja in jih objavi na svoji spletni strani.</w:t>
      </w:r>
    </w:p>
    <w:p w14:paraId="771E5508" w14:textId="77777777" w:rsidR="009A1D3A" w:rsidRPr="002504F3" w:rsidRDefault="009A1D3A" w:rsidP="00341254">
      <w:pPr>
        <w:jc w:val="left"/>
        <w:rPr>
          <w:rFonts w:ascii="Republika" w:hAnsi="Republika" w:cs="Arial"/>
        </w:rPr>
      </w:pPr>
    </w:p>
    <w:p w14:paraId="61B10E7D" w14:textId="4BB34400" w:rsidR="00210A87" w:rsidRPr="00190567" w:rsidRDefault="00260C76" w:rsidP="00DA2706">
      <w:pPr>
        <w:pStyle w:val="Naslov2"/>
        <w:numPr>
          <w:ilvl w:val="1"/>
          <w:numId w:val="9"/>
        </w:numPr>
        <w:ind w:left="709" w:hanging="709"/>
        <w:rPr>
          <w:rFonts w:ascii="Republika" w:hAnsi="Republika"/>
        </w:rPr>
      </w:pPr>
      <w:bookmarkStart w:id="67" w:name="_Toc139026211"/>
      <w:r w:rsidRPr="00190567">
        <w:rPr>
          <w:rFonts w:ascii="Republika" w:hAnsi="Republika"/>
        </w:rPr>
        <w:t>OPIS ORGANIZACIJE DELA</w:t>
      </w:r>
      <w:r w:rsidR="002D1955">
        <w:rPr>
          <w:rFonts w:ascii="Republika" w:hAnsi="Republika"/>
        </w:rPr>
        <w:t xml:space="preserve"> IN</w:t>
      </w:r>
      <w:r w:rsidRPr="00190567">
        <w:rPr>
          <w:rFonts w:ascii="Republika" w:hAnsi="Republika"/>
        </w:rPr>
        <w:t xml:space="preserve"> POSTOPKOV TER NJIHOV NADZOR</w:t>
      </w:r>
      <w:bookmarkEnd w:id="67"/>
      <w:r w:rsidR="00AA62B9" w:rsidRPr="00190567">
        <w:rPr>
          <w:rFonts w:ascii="Republika" w:hAnsi="Republika"/>
        </w:rPr>
        <w:t xml:space="preserve"> </w:t>
      </w:r>
    </w:p>
    <w:p w14:paraId="6085B18B" w14:textId="77777777" w:rsidR="00210A87" w:rsidRPr="002504F3" w:rsidRDefault="00210A87" w:rsidP="00341254">
      <w:pPr>
        <w:spacing w:after="0"/>
        <w:rPr>
          <w:rFonts w:ascii="Republika" w:hAnsi="Republika" w:cs="Arial"/>
        </w:rPr>
      </w:pPr>
    </w:p>
    <w:p w14:paraId="4A6A9683" w14:textId="77777777" w:rsidR="00E84D64" w:rsidRPr="002504F3" w:rsidRDefault="00E84D64" w:rsidP="00341254">
      <w:pPr>
        <w:spacing w:after="0"/>
        <w:rPr>
          <w:rFonts w:ascii="Republika" w:hAnsi="Republika" w:cs="Arial"/>
        </w:rPr>
      </w:pPr>
      <w:r w:rsidRPr="002504F3">
        <w:rPr>
          <w:rFonts w:ascii="Republika" w:hAnsi="Republika" w:cs="Arial"/>
        </w:rPr>
        <w:t>Računovodsko funkcijo izvaja dosedanji organ za računovodenje, ki je notranja organizacijska enota Ministrstva za finance – SUSEU/CA.</w:t>
      </w:r>
    </w:p>
    <w:p w14:paraId="71A8F013" w14:textId="77777777" w:rsidR="00035D3C" w:rsidRPr="002504F3" w:rsidRDefault="00035D3C" w:rsidP="00341254">
      <w:pPr>
        <w:spacing w:after="0" w:line="240" w:lineRule="auto"/>
        <w:rPr>
          <w:rFonts w:ascii="Republika" w:hAnsi="Republika" w:cs="Arial"/>
        </w:rPr>
      </w:pPr>
    </w:p>
    <w:p w14:paraId="761D051D" w14:textId="2DAFB7D2" w:rsidR="00E84D64" w:rsidRPr="002504F3" w:rsidRDefault="00E84D64" w:rsidP="00341254">
      <w:pPr>
        <w:spacing w:after="0" w:line="240" w:lineRule="auto"/>
        <w:rPr>
          <w:rFonts w:ascii="Republika" w:hAnsi="Republika" w:cs="Arial"/>
        </w:rPr>
      </w:pPr>
      <w:r w:rsidRPr="002504F3">
        <w:rPr>
          <w:rFonts w:ascii="Republika" w:hAnsi="Republika" w:cs="Arial"/>
        </w:rPr>
        <w:t xml:space="preserve">Organizacijska shema organa za računovodenje je prikazana </w:t>
      </w:r>
      <w:r w:rsidRPr="00FB7AF2">
        <w:rPr>
          <w:rFonts w:ascii="Republika" w:hAnsi="Republika" w:cs="Arial"/>
        </w:rPr>
        <w:t xml:space="preserve">na sliki </w:t>
      </w:r>
      <w:r w:rsidR="00FB7AF2" w:rsidRPr="00FB7AF2">
        <w:rPr>
          <w:rFonts w:ascii="Republika" w:hAnsi="Republika" w:cs="Arial"/>
        </w:rPr>
        <w:t>4</w:t>
      </w:r>
      <w:r w:rsidRPr="00FB7AF2">
        <w:rPr>
          <w:rFonts w:ascii="Republika" w:hAnsi="Republika" w:cs="Arial"/>
        </w:rPr>
        <w:t>.</w:t>
      </w:r>
    </w:p>
    <w:p w14:paraId="6300734F" w14:textId="77777777" w:rsidR="00035D3C" w:rsidRPr="002504F3" w:rsidRDefault="00035D3C" w:rsidP="00341254">
      <w:pPr>
        <w:spacing w:after="0" w:line="240" w:lineRule="auto"/>
        <w:rPr>
          <w:rFonts w:ascii="Republika" w:hAnsi="Republika" w:cs="Arial"/>
        </w:rPr>
      </w:pPr>
    </w:p>
    <w:p w14:paraId="68B52155" w14:textId="77777777" w:rsidR="00E84D64" w:rsidRPr="002504F3" w:rsidRDefault="00E84D64" w:rsidP="00341254">
      <w:pPr>
        <w:rPr>
          <w:rFonts w:ascii="Republika" w:hAnsi="Republika" w:cs="Arial"/>
        </w:rPr>
      </w:pPr>
      <w:r w:rsidRPr="002504F3">
        <w:rPr>
          <w:rFonts w:ascii="Republika" w:hAnsi="Republika" w:cs="Arial"/>
        </w:rPr>
        <w:t>Delovne naloge na organu za računovodenje se izvajajo v okviru sistemskih nalog sektorja.</w:t>
      </w:r>
    </w:p>
    <w:p w14:paraId="07CCAA20" w14:textId="77777777" w:rsidR="00E84D64" w:rsidRPr="002504F3" w:rsidRDefault="00E84D64" w:rsidP="00FB7AF2">
      <w:pPr>
        <w:spacing w:after="0" w:line="276" w:lineRule="auto"/>
        <w:rPr>
          <w:rFonts w:ascii="Republika" w:hAnsi="Republika" w:cs="Arial"/>
        </w:rPr>
      </w:pPr>
      <w:r w:rsidRPr="002504F3">
        <w:rPr>
          <w:rFonts w:ascii="Republika" w:hAnsi="Republika" w:cs="Arial"/>
        </w:rPr>
        <w:t>Ključne delovne naloge sektorja so:</w:t>
      </w:r>
    </w:p>
    <w:p w14:paraId="51A744D9" w14:textId="77777777" w:rsidR="00E84D64" w:rsidRPr="002504F3" w:rsidRDefault="00E84D64" w:rsidP="00863E79">
      <w:pPr>
        <w:pStyle w:val="Odstavekseznama"/>
        <w:numPr>
          <w:ilvl w:val="0"/>
          <w:numId w:val="23"/>
        </w:numPr>
        <w:spacing w:after="0" w:line="276" w:lineRule="auto"/>
        <w:rPr>
          <w:rFonts w:ascii="Republika" w:hAnsi="Republika" w:cs="Arial"/>
        </w:rPr>
      </w:pPr>
      <w:r w:rsidRPr="002504F3">
        <w:rPr>
          <w:rFonts w:ascii="Republika" w:hAnsi="Republika" w:cs="Arial"/>
        </w:rPr>
        <w:t xml:space="preserve">kadrovska podpora, </w:t>
      </w:r>
    </w:p>
    <w:p w14:paraId="19090DA7" w14:textId="77777777" w:rsidR="00E84D64" w:rsidRPr="002504F3" w:rsidRDefault="00E84D64" w:rsidP="00863E79">
      <w:pPr>
        <w:pStyle w:val="Odstavekseznama"/>
        <w:numPr>
          <w:ilvl w:val="0"/>
          <w:numId w:val="23"/>
        </w:numPr>
        <w:spacing w:after="0" w:line="276" w:lineRule="auto"/>
        <w:rPr>
          <w:rFonts w:ascii="Republika" w:hAnsi="Republika" w:cs="Arial"/>
        </w:rPr>
      </w:pPr>
      <w:r w:rsidRPr="002504F3">
        <w:rPr>
          <w:rFonts w:ascii="Republika" w:hAnsi="Republika" w:cs="Arial"/>
        </w:rPr>
        <w:t xml:space="preserve">nepravilnosti, revizijska poročila, poročila na kraju samem, </w:t>
      </w:r>
    </w:p>
    <w:p w14:paraId="0B5D8AD3" w14:textId="77777777" w:rsidR="00E84D64" w:rsidRPr="002504F3" w:rsidRDefault="00E84D64" w:rsidP="00863E79">
      <w:pPr>
        <w:pStyle w:val="Odstavekseznama"/>
        <w:numPr>
          <w:ilvl w:val="0"/>
          <w:numId w:val="23"/>
        </w:numPr>
        <w:spacing w:after="0" w:line="276" w:lineRule="auto"/>
        <w:rPr>
          <w:rFonts w:ascii="Republika" w:hAnsi="Republika" w:cs="Arial"/>
        </w:rPr>
      </w:pPr>
      <w:r w:rsidRPr="002504F3">
        <w:rPr>
          <w:rFonts w:ascii="Republika" w:hAnsi="Republika" w:cs="Arial"/>
        </w:rPr>
        <w:t xml:space="preserve">poročanje, </w:t>
      </w:r>
    </w:p>
    <w:p w14:paraId="1EA37B40" w14:textId="77777777" w:rsidR="00E84D64" w:rsidRPr="002504F3" w:rsidRDefault="00E84D64" w:rsidP="00863E79">
      <w:pPr>
        <w:pStyle w:val="Odstavekseznama"/>
        <w:numPr>
          <w:ilvl w:val="0"/>
          <w:numId w:val="23"/>
        </w:numPr>
        <w:spacing w:after="0" w:line="276" w:lineRule="auto"/>
        <w:rPr>
          <w:rFonts w:ascii="Republika" w:hAnsi="Republika" w:cs="Arial"/>
        </w:rPr>
      </w:pPr>
      <w:r w:rsidRPr="002504F3">
        <w:rPr>
          <w:rFonts w:ascii="Republika" w:hAnsi="Republika" w:cs="Arial"/>
        </w:rPr>
        <w:t xml:space="preserve">razvoj in vzdrževanje informacijskega sistema MFERAC-eCA2, </w:t>
      </w:r>
    </w:p>
    <w:p w14:paraId="00BBFB61" w14:textId="77777777" w:rsidR="00E84D64" w:rsidRPr="002504F3" w:rsidRDefault="00E84D64" w:rsidP="00863E79">
      <w:pPr>
        <w:pStyle w:val="Odstavekseznama"/>
        <w:numPr>
          <w:ilvl w:val="0"/>
          <w:numId w:val="23"/>
        </w:numPr>
        <w:spacing w:after="0" w:line="276" w:lineRule="auto"/>
        <w:rPr>
          <w:rFonts w:ascii="Republika" w:hAnsi="Republika" w:cs="Arial"/>
        </w:rPr>
      </w:pPr>
      <w:r w:rsidRPr="002504F3">
        <w:rPr>
          <w:rFonts w:ascii="Republika" w:hAnsi="Republika" w:cs="Arial"/>
        </w:rPr>
        <w:t>izvajanje aktivnosti v okviru tehnične pomoči,</w:t>
      </w:r>
    </w:p>
    <w:p w14:paraId="46A76366" w14:textId="360F1290" w:rsidR="00E84D64" w:rsidRPr="002504F3" w:rsidRDefault="00E84D64" w:rsidP="00863E79">
      <w:pPr>
        <w:pStyle w:val="Odstavekseznama"/>
        <w:numPr>
          <w:ilvl w:val="0"/>
          <w:numId w:val="23"/>
        </w:numPr>
        <w:spacing w:after="0" w:line="276" w:lineRule="auto"/>
        <w:rPr>
          <w:rFonts w:ascii="Republika" w:hAnsi="Republika" w:cs="Arial"/>
        </w:rPr>
      </w:pPr>
      <w:r w:rsidRPr="002504F3">
        <w:rPr>
          <w:rFonts w:ascii="Republika" w:hAnsi="Republika" w:cs="Arial"/>
        </w:rPr>
        <w:t>preverjanja za namene priprave zahtevkov za plačilo in računovodskih izkazov, skladno z Uredbo 2021/1060</w:t>
      </w:r>
      <w:r w:rsidR="00FB7AF2">
        <w:rPr>
          <w:rFonts w:ascii="Republika" w:hAnsi="Republika" w:cs="Arial"/>
        </w:rPr>
        <w:t>/EU</w:t>
      </w:r>
      <w:r w:rsidRPr="002504F3">
        <w:rPr>
          <w:rFonts w:ascii="Republika" w:hAnsi="Republika" w:cs="Arial"/>
        </w:rPr>
        <w:t>, zlasti upoštevajoč člen 51, 36(5) ter 91,</w:t>
      </w:r>
    </w:p>
    <w:p w14:paraId="1E9D0B83" w14:textId="77777777" w:rsidR="00E84D64" w:rsidRPr="002504F3" w:rsidRDefault="00E84D64" w:rsidP="00863E79">
      <w:pPr>
        <w:pStyle w:val="Odstavekseznama"/>
        <w:numPr>
          <w:ilvl w:val="0"/>
          <w:numId w:val="23"/>
        </w:numPr>
        <w:spacing w:after="0" w:line="276" w:lineRule="auto"/>
        <w:rPr>
          <w:rFonts w:ascii="Republika" w:hAnsi="Republika" w:cs="Arial"/>
        </w:rPr>
      </w:pPr>
      <w:r w:rsidRPr="002504F3">
        <w:rPr>
          <w:rFonts w:ascii="Republika" w:hAnsi="Republika" w:cs="Arial"/>
        </w:rPr>
        <w:t>povračila prispevka Unije v državni proračun,</w:t>
      </w:r>
    </w:p>
    <w:p w14:paraId="09CF5C29" w14:textId="77777777" w:rsidR="00E84D64" w:rsidRPr="002504F3" w:rsidRDefault="00E84D64" w:rsidP="00863E79">
      <w:pPr>
        <w:pStyle w:val="Odstavekseznama"/>
        <w:numPr>
          <w:ilvl w:val="0"/>
          <w:numId w:val="23"/>
        </w:numPr>
        <w:spacing w:after="0" w:line="276" w:lineRule="auto"/>
        <w:rPr>
          <w:rFonts w:ascii="Republika" w:hAnsi="Republika" w:cs="Arial"/>
        </w:rPr>
      </w:pPr>
      <w:r w:rsidRPr="002504F3">
        <w:rPr>
          <w:rFonts w:ascii="Republika" w:hAnsi="Republika" w:cs="Arial"/>
        </w:rPr>
        <w:t>vodenje in spremljanje knjige dolžnikov,</w:t>
      </w:r>
    </w:p>
    <w:p w14:paraId="730F53E1" w14:textId="77777777" w:rsidR="00E84D64" w:rsidRPr="002504F3" w:rsidRDefault="00E84D64" w:rsidP="00863E79">
      <w:pPr>
        <w:pStyle w:val="Odstavekseznama"/>
        <w:numPr>
          <w:ilvl w:val="0"/>
          <w:numId w:val="23"/>
        </w:numPr>
        <w:spacing w:after="0" w:line="276" w:lineRule="auto"/>
        <w:rPr>
          <w:rFonts w:ascii="Republika" w:hAnsi="Republika" w:cs="Arial"/>
        </w:rPr>
      </w:pPr>
      <w:r w:rsidRPr="002504F3">
        <w:rPr>
          <w:rFonts w:ascii="Republika" w:hAnsi="Republika" w:cs="Arial"/>
        </w:rPr>
        <w:t>upravljanje s podračuni MF-CA,</w:t>
      </w:r>
    </w:p>
    <w:p w14:paraId="2E11C76A" w14:textId="59454AC5" w:rsidR="00E84D64" w:rsidRPr="002504F3" w:rsidRDefault="00E84D64" w:rsidP="00863E79">
      <w:pPr>
        <w:pStyle w:val="Odstavekseznama"/>
        <w:numPr>
          <w:ilvl w:val="0"/>
          <w:numId w:val="23"/>
        </w:numPr>
        <w:spacing w:after="0" w:line="276" w:lineRule="auto"/>
        <w:rPr>
          <w:rFonts w:ascii="Republika" w:hAnsi="Republika" w:cs="Arial"/>
        </w:rPr>
      </w:pPr>
      <w:r w:rsidRPr="002504F3">
        <w:rPr>
          <w:rFonts w:ascii="Republika" w:hAnsi="Republika" w:cs="Arial"/>
        </w:rPr>
        <w:lastRenderedPageBreak/>
        <w:t>priprava in posredovanje zahtevkov za plačilo na Evropsko komisijo, v skladu s 15., 91., 92., 103. členom in predlogo št. XXIII Uredbe 2021/1060</w:t>
      </w:r>
      <w:r w:rsidR="00FB7AF2">
        <w:rPr>
          <w:rFonts w:ascii="Republika" w:hAnsi="Republika" w:cs="Arial"/>
        </w:rPr>
        <w:t>/EU</w:t>
      </w:r>
      <w:r w:rsidRPr="002504F3">
        <w:rPr>
          <w:rFonts w:ascii="Republika" w:hAnsi="Republika" w:cs="Arial"/>
        </w:rPr>
        <w:t>,</w:t>
      </w:r>
    </w:p>
    <w:p w14:paraId="7B1BFDE7" w14:textId="4FE63C01" w:rsidR="00E84D64" w:rsidRPr="002504F3" w:rsidRDefault="00E84D64" w:rsidP="00863E79">
      <w:pPr>
        <w:pStyle w:val="Odstavekseznama"/>
        <w:numPr>
          <w:ilvl w:val="0"/>
          <w:numId w:val="23"/>
        </w:numPr>
        <w:spacing w:after="0" w:line="276" w:lineRule="auto"/>
        <w:rPr>
          <w:rFonts w:ascii="Republika" w:hAnsi="Republika" w:cs="Arial"/>
        </w:rPr>
      </w:pPr>
      <w:r w:rsidRPr="002504F3">
        <w:rPr>
          <w:rFonts w:ascii="Republika" w:hAnsi="Republika" w:cs="Arial"/>
        </w:rPr>
        <w:t>priprava in potrjevanje računovodskih izkazov, v skladu z 98-104. členom in predlogo št. XXIV Uredbe 2021/1060</w:t>
      </w:r>
      <w:r w:rsidR="00FB7AF2">
        <w:rPr>
          <w:rFonts w:ascii="Republika" w:hAnsi="Republika" w:cs="Arial"/>
        </w:rPr>
        <w:t>/EU</w:t>
      </w:r>
      <w:r w:rsidRPr="002504F3">
        <w:rPr>
          <w:rFonts w:ascii="Republika" w:hAnsi="Republika" w:cs="Arial"/>
        </w:rPr>
        <w:t>.</w:t>
      </w:r>
    </w:p>
    <w:p w14:paraId="7BE8834C" w14:textId="77777777" w:rsidR="00E84D64" w:rsidRPr="002504F3" w:rsidRDefault="00E84D64" w:rsidP="00FB7AF2">
      <w:pPr>
        <w:spacing w:after="0"/>
        <w:rPr>
          <w:rFonts w:ascii="Republika" w:hAnsi="Republika" w:cs="Arial"/>
        </w:rPr>
      </w:pPr>
    </w:p>
    <w:p w14:paraId="2201E888" w14:textId="5F4A6F2B" w:rsidR="00E84D64" w:rsidRPr="002504F3" w:rsidRDefault="00E84D64" w:rsidP="00FB7AF2">
      <w:pPr>
        <w:spacing w:after="0"/>
        <w:rPr>
          <w:rFonts w:ascii="Republika" w:hAnsi="Republika" w:cs="Arial"/>
        </w:rPr>
      </w:pPr>
      <w:r w:rsidRPr="002504F3">
        <w:rPr>
          <w:rFonts w:ascii="Republika" w:hAnsi="Republika" w:cs="Arial"/>
        </w:rPr>
        <w:t xml:space="preserve">Za lažje obvladovanje tveganj, ki so povezana z izvajanjem nalog </w:t>
      </w:r>
      <w:r w:rsidR="00FB7AF2">
        <w:rPr>
          <w:rFonts w:ascii="Republika" w:hAnsi="Republika" w:cs="Arial"/>
        </w:rPr>
        <w:t>OR</w:t>
      </w:r>
      <w:r w:rsidRPr="002504F3">
        <w:rPr>
          <w:rFonts w:ascii="Republika" w:hAnsi="Republika" w:cs="Arial"/>
        </w:rPr>
        <w:t>, se pripravi register tveganj s kateri</w:t>
      </w:r>
      <w:r w:rsidR="00FB7AF2">
        <w:rPr>
          <w:rFonts w:ascii="Republika" w:hAnsi="Republika" w:cs="Arial"/>
        </w:rPr>
        <w:t>m</w:t>
      </w:r>
      <w:r w:rsidRPr="002504F3">
        <w:rPr>
          <w:rFonts w:ascii="Republika" w:hAnsi="Republika" w:cs="Arial"/>
        </w:rPr>
        <w:t xml:space="preserve"> se opredelijo ključna tveganja in ukrepi za njihovo preprečevanje oz. odpravo. Register tveganja se letno revidira v sklopu kolegija sektorja. Na tak način se z omenjenim področjem seznanijo vsi zaposleni v sektorju.</w:t>
      </w:r>
    </w:p>
    <w:p w14:paraId="3E426EDD" w14:textId="0815DAA8" w:rsidR="00E84D64" w:rsidRPr="002504F3" w:rsidRDefault="00FB7AF2" w:rsidP="00FB7AF2">
      <w:pPr>
        <w:spacing w:after="0"/>
        <w:rPr>
          <w:rFonts w:ascii="Republika" w:hAnsi="Republika" w:cs="Arial"/>
        </w:rPr>
      </w:pPr>
      <w:r>
        <w:rPr>
          <w:rFonts w:ascii="Republika" w:hAnsi="Republika" w:cs="Arial"/>
        </w:rPr>
        <w:t xml:space="preserve">OR </w:t>
      </w:r>
      <w:r w:rsidR="00E84D64" w:rsidRPr="002504F3">
        <w:rPr>
          <w:rFonts w:ascii="Republika" w:hAnsi="Republika" w:cs="Arial"/>
        </w:rPr>
        <w:t>znotraj sektorja v skladu 72. členom Uredbe 2021/1060 zagotavlja ločenost izvajanja ključnih funkcij:</w:t>
      </w:r>
    </w:p>
    <w:p w14:paraId="15A3FCBD" w14:textId="77777777" w:rsidR="00E84D64" w:rsidRPr="002504F3" w:rsidRDefault="00E84D64" w:rsidP="00FB7AF2">
      <w:pPr>
        <w:pStyle w:val="Odstavekseznama"/>
        <w:numPr>
          <w:ilvl w:val="0"/>
          <w:numId w:val="12"/>
        </w:numPr>
        <w:spacing w:after="0"/>
        <w:rPr>
          <w:rFonts w:ascii="Republika" w:hAnsi="Republika" w:cs="Arial"/>
        </w:rPr>
      </w:pPr>
      <w:r w:rsidRPr="002504F3">
        <w:rPr>
          <w:rFonts w:ascii="Republika" w:hAnsi="Republika" w:cs="Arial"/>
        </w:rPr>
        <w:t>preverjanje zahtevkov za izplačilo izvajajo kontrolorji,</w:t>
      </w:r>
    </w:p>
    <w:p w14:paraId="4F239A14" w14:textId="72466541"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 xml:space="preserve">avtorizacijo zahtevkov za izplačilo izvaja vodja </w:t>
      </w:r>
      <w:r w:rsidR="00FB7AF2">
        <w:rPr>
          <w:rFonts w:ascii="Republika" w:hAnsi="Republika" w:cs="Arial"/>
        </w:rPr>
        <w:t>OR</w:t>
      </w:r>
      <w:r w:rsidRPr="002504F3">
        <w:rPr>
          <w:rFonts w:ascii="Republika" w:hAnsi="Republika" w:cs="Arial"/>
        </w:rPr>
        <w:t>,</w:t>
      </w:r>
    </w:p>
    <w:p w14:paraId="23DACCAE"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pripravo zahtevkov za plačilo in računovodskih izkazov izvajajo verifikatorji, ločeno po skladu,</w:t>
      </w:r>
    </w:p>
    <w:p w14:paraId="1BEAF9C4" w14:textId="12329DC0"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 xml:space="preserve">potrjevanje zahtevkov za plačilo in računovodskih izkazov izvaja vodja </w:t>
      </w:r>
      <w:r w:rsidR="00FB7AF2">
        <w:rPr>
          <w:rFonts w:ascii="Republika" w:hAnsi="Republika" w:cs="Arial"/>
        </w:rPr>
        <w:t>OR</w:t>
      </w:r>
      <w:r w:rsidRPr="002504F3">
        <w:rPr>
          <w:rFonts w:ascii="Republika" w:hAnsi="Republika" w:cs="Arial"/>
        </w:rPr>
        <w:t>,</w:t>
      </w:r>
    </w:p>
    <w:p w14:paraId="207CA3C7"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imenovana je oseba za upravljanje knjige dolžnikov,</w:t>
      </w:r>
    </w:p>
    <w:p w14:paraId="68A3DF62" w14:textId="5C0AE824"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 xml:space="preserve">imenovana je oseba izvajanje povračil </w:t>
      </w:r>
      <w:r w:rsidR="002504F3">
        <w:rPr>
          <w:rFonts w:ascii="Republika" w:hAnsi="Republika" w:cs="Arial"/>
        </w:rPr>
        <w:t>prispevka EU v državni proračun.</w:t>
      </w:r>
    </w:p>
    <w:p w14:paraId="13CF4E0A" w14:textId="77777777" w:rsidR="00E84D64" w:rsidRPr="002504F3" w:rsidRDefault="00E84D64" w:rsidP="00341254">
      <w:pPr>
        <w:rPr>
          <w:rFonts w:ascii="Republika" w:hAnsi="Republika" w:cs="Arial"/>
        </w:rPr>
      </w:pPr>
    </w:p>
    <w:p w14:paraId="44340B13" w14:textId="77777777" w:rsidR="00863E79" w:rsidRDefault="00863E79" w:rsidP="0021210E">
      <w:pPr>
        <w:pStyle w:val="Napis"/>
      </w:pPr>
      <w:bookmarkStart w:id="68" w:name="_Toc139005336"/>
    </w:p>
    <w:p w14:paraId="0716115C" w14:textId="77777777" w:rsidR="00863E79" w:rsidRDefault="00863E79" w:rsidP="0021210E">
      <w:pPr>
        <w:pStyle w:val="Napis"/>
      </w:pPr>
    </w:p>
    <w:p w14:paraId="5B65978B" w14:textId="77777777" w:rsidR="00863E79" w:rsidRDefault="00863E79" w:rsidP="0021210E">
      <w:pPr>
        <w:pStyle w:val="Napis"/>
      </w:pPr>
    </w:p>
    <w:p w14:paraId="3DD781C1" w14:textId="77777777" w:rsidR="00863E79" w:rsidRDefault="00863E79" w:rsidP="0021210E">
      <w:pPr>
        <w:pStyle w:val="Napis"/>
      </w:pPr>
    </w:p>
    <w:p w14:paraId="4BDA9C6F" w14:textId="77777777" w:rsidR="00863E79" w:rsidRDefault="00863E79" w:rsidP="0021210E">
      <w:pPr>
        <w:pStyle w:val="Napis"/>
      </w:pPr>
    </w:p>
    <w:p w14:paraId="58DCB30D" w14:textId="77777777" w:rsidR="00863E79" w:rsidRDefault="00863E79" w:rsidP="0021210E">
      <w:pPr>
        <w:pStyle w:val="Napis"/>
      </w:pPr>
    </w:p>
    <w:p w14:paraId="7E49535A" w14:textId="77777777" w:rsidR="00863E79" w:rsidRDefault="00863E79" w:rsidP="0021210E">
      <w:pPr>
        <w:pStyle w:val="Napis"/>
      </w:pPr>
    </w:p>
    <w:p w14:paraId="044232A1" w14:textId="77777777" w:rsidR="00863E79" w:rsidRDefault="00863E79" w:rsidP="0021210E">
      <w:pPr>
        <w:pStyle w:val="Napis"/>
      </w:pPr>
    </w:p>
    <w:p w14:paraId="76F2245B" w14:textId="77777777" w:rsidR="00863E79" w:rsidRDefault="00863E79" w:rsidP="0021210E">
      <w:pPr>
        <w:pStyle w:val="Napis"/>
      </w:pPr>
    </w:p>
    <w:p w14:paraId="22E62ED0" w14:textId="77777777" w:rsidR="00863E79" w:rsidRDefault="00863E79" w:rsidP="0021210E">
      <w:pPr>
        <w:pStyle w:val="Napis"/>
      </w:pPr>
    </w:p>
    <w:p w14:paraId="5A94C437" w14:textId="77777777" w:rsidR="00863E79" w:rsidRDefault="00863E79" w:rsidP="0021210E">
      <w:pPr>
        <w:pStyle w:val="Napis"/>
      </w:pPr>
    </w:p>
    <w:p w14:paraId="7FFAA595" w14:textId="77777777" w:rsidR="00863E79" w:rsidRDefault="00863E79" w:rsidP="0021210E">
      <w:pPr>
        <w:pStyle w:val="Napis"/>
      </w:pPr>
    </w:p>
    <w:p w14:paraId="2A9EB3E4" w14:textId="77777777" w:rsidR="00863E79" w:rsidRDefault="00863E79" w:rsidP="0021210E">
      <w:pPr>
        <w:pStyle w:val="Napis"/>
      </w:pPr>
    </w:p>
    <w:p w14:paraId="03A434A5" w14:textId="77777777" w:rsidR="00863E79" w:rsidRDefault="00863E79" w:rsidP="0021210E">
      <w:pPr>
        <w:pStyle w:val="Napis"/>
      </w:pPr>
    </w:p>
    <w:p w14:paraId="4655FD4F" w14:textId="77777777" w:rsidR="00863E79" w:rsidRDefault="00863E79" w:rsidP="0021210E">
      <w:pPr>
        <w:pStyle w:val="Napis"/>
      </w:pPr>
    </w:p>
    <w:p w14:paraId="3D3FF010" w14:textId="77777777" w:rsidR="00863E79" w:rsidRDefault="00863E79" w:rsidP="0021210E">
      <w:pPr>
        <w:pStyle w:val="Napis"/>
      </w:pPr>
    </w:p>
    <w:p w14:paraId="31F96F82" w14:textId="77777777" w:rsidR="00863E79" w:rsidRDefault="00863E79" w:rsidP="0021210E">
      <w:pPr>
        <w:pStyle w:val="Napis"/>
      </w:pPr>
    </w:p>
    <w:p w14:paraId="1686036D" w14:textId="77777777" w:rsidR="00863E79" w:rsidRDefault="00863E79" w:rsidP="0021210E">
      <w:pPr>
        <w:pStyle w:val="Napis"/>
      </w:pPr>
    </w:p>
    <w:p w14:paraId="69AA7475" w14:textId="77777777" w:rsidR="00863E79" w:rsidRDefault="00863E79" w:rsidP="0021210E">
      <w:pPr>
        <w:pStyle w:val="Napis"/>
        <w:sectPr w:rsidR="00863E79" w:rsidSect="008F42B2">
          <w:headerReference w:type="default" r:id="rId46"/>
          <w:footerReference w:type="default" r:id="rId47"/>
          <w:headerReference w:type="first" r:id="rId48"/>
          <w:footerReference w:type="first" r:id="rId49"/>
          <w:pgSz w:w="11906" w:h="16838"/>
          <w:pgMar w:top="1404" w:right="1417" w:bottom="1417" w:left="1417" w:header="708" w:footer="708" w:gutter="0"/>
          <w:cols w:space="708"/>
          <w:titlePg/>
          <w:docGrid w:linePitch="360"/>
        </w:sectPr>
      </w:pPr>
    </w:p>
    <w:p w14:paraId="12F19134" w14:textId="66686268" w:rsidR="00E84D64" w:rsidRPr="00190567" w:rsidRDefault="00E84D64" w:rsidP="0021210E">
      <w:pPr>
        <w:pStyle w:val="Napis"/>
      </w:pPr>
      <w:bookmarkStart w:id="69" w:name="_Toc139026455"/>
      <w:r w:rsidRPr="00190567">
        <w:lastRenderedPageBreak/>
        <w:t xml:space="preserve">Slika </w:t>
      </w:r>
      <w:r w:rsidR="00A22420">
        <w:fldChar w:fldCharType="begin"/>
      </w:r>
      <w:r w:rsidR="00A22420">
        <w:instrText xml:space="preserve"> SEQ Slika \* ARABIC </w:instrText>
      </w:r>
      <w:r w:rsidR="00A22420">
        <w:fldChar w:fldCharType="separate"/>
      </w:r>
      <w:r w:rsidR="00122210">
        <w:rPr>
          <w:noProof/>
        </w:rPr>
        <w:t>4</w:t>
      </w:r>
      <w:r w:rsidR="00A22420">
        <w:rPr>
          <w:noProof/>
        </w:rPr>
        <w:fldChar w:fldCharType="end"/>
      </w:r>
      <w:r w:rsidRPr="00190567">
        <w:t>: Organizacijska shema organa za računovodenje</w:t>
      </w:r>
      <w:bookmarkEnd w:id="68"/>
      <w:bookmarkEnd w:id="69"/>
    </w:p>
    <w:p w14:paraId="585C3AE0" w14:textId="77777777" w:rsidR="00E84D64" w:rsidRPr="00190567" w:rsidRDefault="00E84D64" w:rsidP="00341254">
      <w:pPr>
        <w:jc w:val="center"/>
        <w:rPr>
          <w:rFonts w:ascii="Republika" w:hAnsi="Republika" w:cs="Arial"/>
          <w:sz w:val="20"/>
          <w:szCs w:val="20"/>
        </w:rPr>
      </w:pPr>
      <w:r w:rsidRPr="00190567">
        <w:rPr>
          <w:rFonts w:ascii="Republika" w:hAnsi="Republika" w:cs="Arial"/>
          <w:noProof/>
          <w:sz w:val="20"/>
          <w:szCs w:val="20"/>
          <w:highlight w:val="yellow"/>
          <w:lang w:eastAsia="sl-SI"/>
        </w:rPr>
        <w:drawing>
          <wp:inline distT="0" distB="0" distL="0" distR="0" wp14:anchorId="3F018DBD" wp14:editId="6FF88354">
            <wp:extent cx="9350482" cy="4867275"/>
            <wp:effectExtent l="0" t="0" r="3175" b="0"/>
            <wp:docPr id="12" name="Slika 3">
              <a:extLst xmlns:a="http://schemas.openxmlformats.org/drawingml/2006/main">
                <a:ext uri="{FF2B5EF4-FFF2-40B4-BE49-F238E27FC236}">
                  <a16:creationId xmlns:a16="http://schemas.microsoft.com/office/drawing/2014/main" id="{2B67538F-6308-481D-904D-BB4E3A7E3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B67538F-6308-481D-904D-BB4E3A7E3E0D}"/>
                        </a:ext>
                      </a:extLst>
                    </pic:cNvPr>
                    <pic:cNvPicPr>
                      <a:picLocks noChangeAspect="1"/>
                    </pic:cNvPicPr>
                  </pic:nvPicPr>
                  <pic:blipFill rotWithShape="1">
                    <a:blip r:embed="rId50"/>
                    <a:srcRect l="3772" r="4473"/>
                    <a:stretch/>
                  </pic:blipFill>
                  <pic:spPr bwMode="auto">
                    <a:xfrm>
                      <a:off x="0" y="0"/>
                      <a:ext cx="9394345" cy="4890107"/>
                    </a:xfrm>
                    <a:prstGeom prst="rect">
                      <a:avLst/>
                    </a:prstGeom>
                    <a:ln>
                      <a:noFill/>
                    </a:ln>
                    <a:extLst>
                      <a:ext uri="{53640926-AAD7-44D8-BBD7-CCE9431645EC}">
                        <a14:shadowObscured xmlns:a14="http://schemas.microsoft.com/office/drawing/2010/main"/>
                      </a:ext>
                    </a:extLst>
                  </pic:spPr>
                </pic:pic>
              </a:graphicData>
            </a:graphic>
          </wp:inline>
        </w:drawing>
      </w:r>
    </w:p>
    <w:p w14:paraId="654B8C0C" w14:textId="77777777" w:rsidR="00E84D64" w:rsidRPr="002504F3" w:rsidRDefault="00E84D64" w:rsidP="00341254">
      <w:pPr>
        <w:spacing w:after="0"/>
        <w:rPr>
          <w:rFonts w:ascii="Republika" w:hAnsi="Republika" w:cs="Arial"/>
        </w:rPr>
      </w:pPr>
    </w:p>
    <w:p w14:paraId="4116B94A" w14:textId="77777777" w:rsidR="00863E79" w:rsidRDefault="00863E79" w:rsidP="00341254">
      <w:pPr>
        <w:spacing w:after="0"/>
        <w:rPr>
          <w:rFonts w:ascii="Republika" w:hAnsi="Republika" w:cs="Arial"/>
        </w:rPr>
      </w:pPr>
    </w:p>
    <w:p w14:paraId="574774AB" w14:textId="77777777" w:rsidR="00863E79" w:rsidRDefault="00863E79" w:rsidP="00341254">
      <w:pPr>
        <w:spacing w:after="0"/>
        <w:rPr>
          <w:rFonts w:ascii="Republika" w:hAnsi="Republika" w:cs="Arial"/>
        </w:rPr>
        <w:sectPr w:rsidR="00863E79" w:rsidSect="00863E79">
          <w:pgSz w:w="16838" w:h="11906" w:orient="landscape"/>
          <w:pgMar w:top="1418" w:right="1406" w:bottom="1418" w:left="1418" w:header="709" w:footer="709" w:gutter="0"/>
          <w:cols w:space="708"/>
          <w:titlePg/>
          <w:docGrid w:linePitch="360"/>
        </w:sectPr>
      </w:pPr>
    </w:p>
    <w:p w14:paraId="1E489F0C" w14:textId="640DB5CF" w:rsidR="00E84D64" w:rsidRPr="002504F3" w:rsidRDefault="00E84D64" w:rsidP="00341254">
      <w:pPr>
        <w:spacing w:after="0"/>
        <w:rPr>
          <w:rFonts w:ascii="Republika" w:hAnsi="Republika" w:cs="Arial"/>
        </w:rPr>
      </w:pPr>
      <w:r w:rsidRPr="002504F3">
        <w:rPr>
          <w:rFonts w:ascii="Republika" w:hAnsi="Republika" w:cs="Arial"/>
        </w:rPr>
        <w:lastRenderedPageBreak/>
        <w:t xml:space="preserve">Učinkovito in nemoteno poslovanje </w:t>
      </w:r>
      <w:r w:rsidR="00800433">
        <w:rPr>
          <w:rFonts w:ascii="Republika" w:hAnsi="Republika" w:cs="Arial"/>
        </w:rPr>
        <w:t>OR</w:t>
      </w:r>
      <w:r w:rsidRPr="002504F3">
        <w:rPr>
          <w:rFonts w:ascii="Republika" w:hAnsi="Republika" w:cs="Arial"/>
        </w:rPr>
        <w:t xml:space="preserve"> je povezano tudi s sistemskim izvajanjem nalog v okviru Direktorata za proračun ter ostalih direktoratov in služb znotraj </w:t>
      </w:r>
      <w:r w:rsidR="00800433">
        <w:rPr>
          <w:rFonts w:ascii="Republika" w:hAnsi="Republika" w:cs="Arial"/>
        </w:rPr>
        <w:t>MF</w:t>
      </w:r>
      <w:r w:rsidRPr="002504F3">
        <w:rPr>
          <w:rFonts w:ascii="Republika" w:hAnsi="Republika" w:cs="Arial"/>
        </w:rPr>
        <w:t xml:space="preserve">. </w:t>
      </w:r>
    </w:p>
    <w:p w14:paraId="630A5E68" w14:textId="77777777" w:rsidR="00E84D64" w:rsidRPr="002504F3" w:rsidRDefault="00E84D64" w:rsidP="00341254">
      <w:pPr>
        <w:spacing w:after="0"/>
        <w:rPr>
          <w:rFonts w:ascii="Republika" w:hAnsi="Republika" w:cs="Arial"/>
        </w:rPr>
      </w:pPr>
    </w:p>
    <w:p w14:paraId="1FD4ADD3" w14:textId="77777777" w:rsidR="00E84D64" w:rsidRPr="002504F3" w:rsidRDefault="00E84D64" w:rsidP="00341254">
      <w:pPr>
        <w:spacing w:after="0"/>
        <w:rPr>
          <w:rFonts w:ascii="Republika" w:hAnsi="Republika" w:cs="Arial"/>
        </w:rPr>
      </w:pPr>
      <w:r w:rsidRPr="002504F3">
        <w:rPr>
          <w:rFonts w:ascii="Republika" w:hAnsi="Republika" w:cs="Arial"/>
        </w:rPr>
        <w:t>Seznam zaposlenih, vključno z načrtom nadomeščanja ter opis delovnih mest bo naveden v Priročniku organa za računovodenje, v katerega bo vključena tudi tabela sprememb. Priročnik bo pripravljen do konca l. 2023.</w:t>
      </w:r>
    </w:p>
    <w:p w14:paraId="3D1D3CA9" w14:textId="77777777" w:rsidR="00E84D64" w:rsidRPr="002504F3" w:rsidRDefault="00E84D64" w:rsidP="00341254">
      <w:pPr>
        <w:spacing w:after="0"/>
        <w:rPr>
          <w:rFonts w:ascii="Republika" w:hAnsi="Republika" w:cs="Arial"/>
        </w:rPr>
      </w:pPr>
    </w:p>
    <w:p w14:paraId="25AD0466" w14:textId="784F3651" w:rsidR="00E84D64" w:rsidRPr="002504F3" w:rsidRDefault="00E84D64" w:rsidP="00341254">
      <w:pPr>
        <w:spacing w:after="0"/>
        <w:rPr>
          <w:rFonts w:ascii="Republika" w:hAnsi="Republika" w:cs="Arial"/>
        </w:rPr>
      </w:pPr>
      <w:r w:rsidRPr="002504F3">
        <w:rPr>
          <w:rFonts w:ascii="Republika" w:hAnsi="Republika" w:cs="Arial"/>
        </w:rPr>
        <w:t xml:space="preserve">Na letni ravni se pripravi načrt izobraževanja in usposabljanja za </w:t>
      </w:r>
      <w:r w:rsidR="00800433">
        <w:rPr>
          <w:rFonts w:ascii="Republika" w:hAnsi="Republika" w:cs="Arial"/>
        </w:rPr>
        <w:t>OR</w:t>
      </w:r>
      <w:r w:rsidRPr="002504F3">
        <w:rPr>
          <w:rFonts w:ascii="Republika" w:hAnsi="Republika" w:cs="Arial"/>
        </w:rPr>
        <w:t xml:space="preserve"> in drugih zaposlenih na Ministrstvu za finance, katerih naloge so pomembne za pravilno, zakonito in učinkovito črpanje sredstev EKP 2021-2027.</w:t>
      </w:r>
    </w:p>
    <w:p w14:paraId="798E9132" w14:textId="77777777" w:rsidR="00E84D64" w:rsidRPr="002504F3" w:rsidRDefault="00E84D64" w:rsidP="00341254">
      <w:pPr>
        <w:spacing w:after="0"/>
        <w:rPr>
          <w:rFonts w:ascii="Republika" w:hAnsi="Republika" w:cs="Arial"/>
        </w:rPr>
      </w:pPr>
    </w:p>
    <w:p w14:paraId="6D652AB1" w14:textId="2FDA748F" w:rsidR="00E84D64" w:rsidRPr="002504F3" w:rsidRDefault="00800433" w:rsidP="00341254">
      <w:pPr>
        <w:spacing w:after="0"/>
        <w:rPr>
          <w:rFonts w:ascii="Republika" w:hAnsi="Republika" w:cs="Arial"/>
        </w:rPr>
      </w:pPr>
      <w:r>
        <w:rPr>
          <w:rFonts w:ascii="Republika" w:hAnsi="Republika" w:cs="Arial"/>
        </w:rPr>
        <w:t>OR</w:t>
      </w:r>
      <w:r w:rsidR="00E84D64" w:rsidRPr="002504F3">
        <w:rPr>
          <w:rFonts w:ascii="Republika" w:hAnsi="Republika" w:cs="Arial"/>
        </w:rPr>
        <w:t xml:space="preserve"> izvaja interna usposabljanja vseh zaposlenih v Sektorju za upravljanje s sredstvi EU/CA, kjer se udeleženci seznanjajo z novostmi, ki zajemajo pravne podlage ter predstavitev procesov in postopkov izvajanja v okviru OP EKP 2021–2027.</w:t>
      </w:r>
    </w:p>
    <w:p w14:paraId="5D23A822" w14:textId="77777777" w:rsidR="00E84D64" w:rsidRPr="002504F3" w:rsidRDefault="00E84D64" w:rsidP="00341254">
      <w:pPr>
        <w:spacing w:after="0"/>
        <w:rPr>
          <w:rFonts w:ascii="Republika" w:hAnsi="Republika" w:cs="Arial"/>
        </w:rPr>
      </w:pPr>
    </w:p>
    <w:p w14:paraId="3BF6067B" w14:textId="3D6DE8C1" w:rsidR="00E84D64" w:rsidRPr="002504F3" w:rsidRDefault="00800433" w:rsidP="00341254">
      <w:pPr>
        <w:spacing w:after="0"/>
        <w:rPr>
          <w:rFonts w:ascii="Republika" w:hAnsi="Republika" w:cs="Arial"/>
        </w:rPr>
      </w:pPr>
      <w:r>
        <w:rPr>
          <w:rFonts w:ascii="Republika" w:hAnsi="Republika" w:cs="Arial"/>
        </w:rPr>
        <w:t>OR</w:t>
      </w:r>
      <w:r w:rsidR="00E84D64" w:rsidRPr="002504F3">
        <w:rPr>
          <w:rFonts w:ascii="Republika" w:hAnsi="Republika" w:cs="Arial"/>
        </w:rPr>
        <w:t xml:space="preserve"> bo do konca l. 2023 izdal Smernice organa za računovodenje za izvajanje Evropske kohezijske politike 2021–2027 ter do 30. marca 2024, v sodelovanju z MF-DJR, Navodila za izvajanje vračil neupravičeno porabljenih evropskih sredstev in jih uskladil z organom upravljanja.</w:t>
      </w:r>
    </w:p>
    <w:p w14:paraId="68636643" w14:textId="77777777" w:rsidR="00E84D64" w:rsidRPr="002504F3" w:rsidRDefault="00E84D64" w:rsidP="00341254">
      <w:pPr>
        <w:spacing w:after="0"/>
        <w:rPr>
          <w:rFonts w:ascii="Republika" w:hAnsi="Republika" w:cs="Arial"/>
        </w:rPr>
      </w:pPr>
    </w:p>
    <w:p w14:paraId="4857006A" w14:textId="535A5459" w:rsidR="00E84D64" w:rsidRPr="002504F3" w:rsidRDefault="00800433" w:rsidP="00341254">
      <w:pPr>
        <w:spacing w:after="0"/>
        <w:rPr>
          <w:rFonts w:ascii="Republika" w:hAnsi="Republika" w:cs="Arial"/>
        </w:rPr>
      </w:pPr>
      <w:r>
        <w:rPr>
          <w:rFonts w:ascii="Republika" w:hAnsi="Republika" w:cs="Arial"/>
        </w:rPr>
        <w:t>OR</w:t>
      </w:r>
      <w:r w:rsidR="00E84D64" w:rsidRPr="002504F3">
        <w:rPr>
          <w:rFonts w:ascii="Republika" w:hAnsi="Republika" w:cs="Arial"/>
        </w:rPr>
        <w:t xml:space="preserve"> bo svoje naloge izvajal v računovodskem informacijskem sistemu MFERAC-e-CA2, ki bo on-line povezan z </w:t>
      </w:r>
      <w:r>
        <w:rPr>
          <w:rFonts w:ascii="Republika" w:hAnsi="Republika" w:cs="Arial"/>
        </w:rPr>
        <w:t>IS</w:t>
      </w:r>
      <w:r w:rsidR="00E84D64" w:rsidRPr="002504F3">
        <w:rPr>
          <w:rFonts w:ascii="Republika" w:hAnsi="Republika" w:cs="Arial"/>
        </w:rPr>
        <w:t xml:space="preserve"> </w:t>
      </w:r>
      <w:r>
        <w:rPr>
          <w:rFonts w:ascii="Republika" w:hAnsi="Republika" w:cs="Arial"/>
        </w:rPr>
        <w:t>OU</w:t>
      </w:r>
      <w:r w:rsidR="00E84D64" w:rsidRPr="002504F3">
        <w:rPr>
          <w:rFonts w:ascii="Republika" w:hAnsi="Republika" w:cs="Arial"/>
        </w:rPr>
        <w:t xml:space="preserve"> e</w:t>
      </w:r>
      <w:r>
        <w:rPr>
          <w:rFonts w:ascii="Republika" w:hAnsi="Republika" w:cs="Arial"/>
        </w:rPr>
        <w:t>-</w:t>
      </w:r>
      <w:r w:rsidR="00E84D64" w:rsidRPr="002504F3">
        <w:rPr>
          <w:rFonts w:ascii="Republika" w:hAnsi="Republika" w:cs="Arial"/>
        </w:rPr>
        <w:t xml:space="preserve">MA2, s čimer je </w:t>
      </w:r>
      <w:r>
        <w:rPr>
          <w:rFonts w:ascii="Republika" w:hAnsi="Republika" w:cs="Arial"/>
        </w:rPr>
        <w:t>OR</w:t>
      </w:r>
      <w:r w:rsidR="00E84D64" w:rsidRPr="002504F3">
        <w:rPr>
          <w:rFonts w:ascii="Republika" w:hAnsi="Republika" w:cs="Arial"/>
        </w:rPr>
        <w:t xml:space="preserve"> zagotovljen dostop do vseh informacij o operacijah, o izvedenih upravljalnih preverjanjih ter o rezultatih revizijskih pregledov, potrebnih za pripravo in predložitev zahtevkov za plačilo ter računovodskih izkazov.</w:t>
      </w:r>
    </w:p>
    <w:p w14:paraId="09230A76" w14:textId="77777777" w:rsidR="00700FB0" w:rsidRPr="002504F3" w:rsidRDefault="00700FB0" w:rsidP="00341254">
      <w:pPr>
        <w:spacing w:after="0"/>
        <w:rPr>
          <w:rFonts w:ascii="Republika" w:hAnsi="Republika" w:cs="Arial"/>
        </w:rPr>
      </w:pPr>
    </w:p>
    <w:p w14:paraId="4CB7C7CF" w14:textId="0524C561" w:rsidR="00E84D64" w:rsidRPr="002504F3" w:rsidRDefault="00E84D64" w:rsidP="00341254">
      <w:pPr>
        <w:rPr>
          <w:rFonts w:ascii="Republika" w:hAnsi="Republika" w:cs="Arial"/>
        </w:rPr>
      </w:pPr>
      <w:r w:rsidRPr="002504F3">
        <w:rPr>
          <w:rFonts w:ascii="Republika" w:hAnsi="Republika" w:cs="Arial"/>
        </w:rPr>
        <w:t xml:space="preserve">RIS e-CA2 bo planske podatke, kot izhajajo iz </w:t>
      </w:r>
      <w:r w:rsidR="00011EA1">
        <w:rPr>
          <w:rFonts w:ascii="Republika" w:hAnsi="Republika" w:cs="Arial"/>
        </w:rPr>
        <w:t>PEKP</w:t>
      </w:r>
      <w:r w:rsidRPr="002504F3">
        <w:rPr>
          <w:rFonts w:ascii="Republika" w:hAnsi="Republika" w:cs="Arial"/>
        </w:rPr>
        <w:t xml:space="preserve">, </w:t>
      </w:r>
      <w:r w:rsidR="00700FB0" w:rsidRPr="002504F3">
        <w:rPr>
          <w:rFonts w:ascii="Republika" w:hAnsi="Republika" w:cs="Arial"/>
        </w:rPr>
        <w:t>pridobil iz</w:t>
      </w:r>
      <w:r w:rsidRPr="002504F3">
        <w:rPr>
          <w:rFonts w:ascii="Republika" w:hAnsi="Republika" w:cs="Arial"/>
        </w:rPr>
        <w:t xml:space="preserve"> eMA2: podatke o </w:t>
      </w:r>
      <w:r w:rsidR="00011EA1">
        <w:rPr>
          <w:rFonts w:ascii="Republika" w:hAnsi="Republika" w:cs="Arial"/>
        </w:rPr>
        <w:t>PEKP</w:t>
      </w:r>
      <w:r w:rsidRPr="002504F3">
        <w:rPr>
          <w:rFonts w:ascii="Republika" w:hAnsi="Republika" w:cs="Arial"/>
        </w:rPr>
        <w:t xml:space="preserve">, prednostnih nalogah (vsebinske, finančne) vključno s specifičnimi cilji (kazalniki učinka, kazalniki rezultata) in pripadajočimi šifranti. Podatki izhajajo iz potrjenega </w:t>
      </w:r>
      <w:r w:rsidR="00011EA1">
        <w:rPr>
          <w:rFonts w:ascii="Republika" w:hAnsi="Republika" w:cs="Arial"/>
        </w:rPr>
        <w:t>PEKP</w:t>
      </w:r>
      <w:r w:rsidRPr="002504F3">
        <w:rPr>
          <w:rFonts w:ascii="Republika" w:hAnsi="Republika" w:cs="Arial"/>
        </w:rPr>
        <w:t>. V primeru sprememb na prej omenjenih podatkih, se zagotavlja zgodovina podatkov (verzioniranje) in s tem revizijska sled (možen bo tudi izpis poročila podatkov za prejšnje verzije). Vsi nivoji bodo med seboj povezani (zagotovljen je prehod z nižjih nivojev v višje in obratno), podatki bodo predmet logičnih sistemskih kontrol (horizontalno, vertikalno).</w:t>
      </w:r>
    </w:p>
    <w:p w14:paraId="41794038" w14:textId="31B413F0" w:rsidR="00E84D64" w:rsidRPr="002504F3" w:rsidRDefault="00E84D64" w:rsidP="00341254">
      <w:pPr>
        <w:rPr>
          <w:rFonts w:ascii="Republika" w:hAnsi="Republika" w:cs="Arial"/>
        </w:rPr>
      </w:pPr>
      <w:r w:rsidRPr="002504F3">
        <w:rPr>
          <w:rFonts w:ascii="Republika" w:hAnsi="Republika" w:cs="Arial"/>
        </w:rPr>
        <w:t xml:space="preserve">Podatki na nižjih </w:t>
      </w:r>
      <w:r w:rsidRPr="00F835A4">
        <w:rPr>
          <w:rFonts w:ascii="Republika" w:hAnsi="Republika" w:cs="Arial"/>
        </w:rPr>
        <w:t>nivojih (O</w:t>
      </w:r>
      <w:r w:rsidR="002504F3" w:rsidRPr="00F835A4">
        <w:rPr>
          <w:rFonts w:ascii="Republika" w:hAnsi="Republika" w:cs="Arial"/>
        </w:rPr>
        <w:t>dločitev</w:t>
      </w:r>
      <w:r w:rsidR="002504F3">
        <w:rPr>
          <w:rFonts w:ascii="Republika" w:hAnsi="Republika" w:cs="Arial"/>
        </w:rPr>
        <w:t xml:space="preserve"> o podpori</w:t>
      </w:r>
      <w:r w:rsidRPr="002504F3">
        <w:rPr>
          <w:rFonts w:ascii="Republika" w:hAnsi="Republika" w:cs="Arial"/>
        </w:rPr>
        <w:t>, JR, operacija, ZzI) se bodo sproti, ko bodo v ustreznem statusu za prenos, prenesli v MFERAC-eCA2 iz IS e</w:t>
      </w:r>
      <w:r w:rsidR="00011EA1">
        <w:rPr>
          <w:rFonts w:ascii="Republika" w:hAnsi="Republika" w:cs="Arial"/>
        </w:rPr>
        <w:t>-</w:t>
      </w:r>
      <w:r w:rsidRPr="002504F3">
        <w:rPr>
          <w:rFonts w:ascii="Republika" w:hAnsi="Republika" w:cs="Arial"/>
        </w:rPr>
        <w:t>MA2.</w:t>
      </w:r>
    </w:p>
    <w:p w14:paraId="63A16D06" w14:textId="31B7B498" w:rsidR="00E84D64" w:rsidRPr="002504F3" w:rsidRDefault="00E84D64" w:rsidP="00011EA1">
      <w:pPr>
        <w:spacing w:line="276" w:lineRule="auto"/>
        <w:rPr>
          <w:rFonts w:ascii="Republika" w:hAnsi="Republika" w:cs="Arial"/>
        </w:rPr>
      </w:pPr>
      <w:r w:rsidRPr="002504F3">
        <w:rPr>
          <w:rFonts w:ascii="Republika" w:hAnsi="Republika" w:cs="Arial"/>
        </w:rPr>
        <w:t>Knjigovodsko se operacija izvaja preko zahtevkov za izplačilo. Zahtevek za izplačilo je standardiziran obrazec, ki se kreira v informacijskem sistemu e</w:t>
      </w:r>
      <w:r w:rsidR="00011EA1">
        <w:rPr>
          <w:rFonts w:ascii="Republika" w:hAnsi="Republika" w:cs="Arial"/>
        </w:rPr>
        <w:t>-</w:t>
      </w:r>
      <w:r w:rsidRPr="002504F3">
        <w:rPr>
          <w:rFonts w:ascii="Republika" w:hAnsi="Republika" w:cs="Arial"/>
        </w:rPr>
        <w:t xml:space="preserve">MA2 in je podlaga za pripravo podatkov za odredbe za izplačilo iz državnega proračuna ter terjatve, ki jo </w:t>
      </w:r>
      <w:r w:rsidR="00011EA1">
        <w:rPr>
          <w:rFonts w:ascii="Republika" w:hAnsi="Republika" w:cs="Arial"/>
        </w:rPr>
        <w:t>PT</w:t>
      </w:r>
      <w:r w:rsidRPr="002504F3">
        <w:rPr>
          <w:rFonts w:ascii="Republika" w:hAnsi="Republika" w:cs="Arial"/>
        </w:rPr>
        <w:t xml:space="preserve"> vzpostavi do </w:t>
      </w:r>
      <w:r w:rsidR="00011EA1">
        <w:rPr>
          <w:rFonts w:ascii="Republika" w:hAnsi="Republika" w:cs="Arial"/>
        </w:rPr>
        <w:t>OR</w:t>
      </w:r>
      <w:r w:rsidRPr="002504F3">
        <w:rPr>
          <w:rFonts w:ascii="Republika" w:hAnsi="Republika" w:cs="Arial"/>
        </w:rPr>
        <w:t xml:space="preserve"> v sistemu MFERAC. Pred izvedbo izplačila iz proračuna mora biti zahtevek za izplačilo predmet kontrol </w:t>
      </w:r>
      <w:r w:rsidR="00011EA1">
        <w:rPr>
          <w:rFonts w:ascii="Republika" w:hAnsi="Republika" w:cs="Arial"/>
        </w:rPr>
        <w:t>OU</w:t>
      </w:r>
      <w:r w:rsidRPr="002504F3">
        <w:rPr>
          <w:rFonts w:ascii="Republika" w:hAnsi="Republika" w:cs="Arial"/>
        </w:rPr>
        <w:t xml:space="preserve"> oz. </w:t>
      </w:r>
      <w:r w:rsidR="00011EA1">
        <w:rPr>
          <w:rFonts w:ascii="Republika" w:hAnsi="Republika" w:cs="Arial"/>
        </w:rPr>
        <w:t>PT oz. IT</w:t>
      </w:r>
      <w:r w:rsidRPr="002504F3">
        <w:rPr>
          <w:rFonts w:ascii="Republika" w:hAnsi="Republika" w:cs="Arial"/>
        </w:rPr>
        <w:t xml:space="preserve">, skladno z EU in nacionalno uredbo ter navodili </w:t>
      </w:r>
      <w:r w:rsidR="00011EA1">
        <w:rPr>
          <w:rFonts w:ascii="Republika" w:hAnsi="Republika" w:cs="Arial"/>
        </w:rPr>
        <w:t>OU</w:t>
      </w:r>
      <w:r w:rsidRPr="002504F3">
        <w:rPr>
          <w:rFonts w:ascii="Republika" w:hAnsi="Republika" w:cs="Arial"/>
        </w:rPr>
        <w:t xml:space="preserve">. Pozitiven rezultat kontrol in dodatnih preverjanj (t.i. desk review) ter izvršeno plačilo upravičencu iz državnega proračuna omogočata organu upravljanja/posredniškemu telesu, da zahtevek za izplačilo preda </w:t>
      </w:r>
      <w:r w:rsidR="00011EA1">
        <w:rPr>
          <w:rFonts w:ascii="Republika" w:hAnsi="Republika" w:cs="Arial"/>
        </w:rPr>
        <w:t>OR</w:t>
      </w:r>
      <w:r w:rsidRPr="002504F3">
        <w:rPr>
          <w:rFonts w:ascii="Republika" w:hAnsi="Republika" w:cs="Arial"/>
        </w:rPr>
        <w:t xml:space="preserve"> in s tem omogoči črpanje sredstev kohezijske politike. Predan zahtevek za izplačilo </w:t>
      </w:r>
      <w:r w:rsidR="00011EA1">
        <w:rPr>
          <w:rFonts w:ascii="Republika" w:hAnsi="Republika" w:cs="Arial"/>
        </w:rPr>
        <w:t>OR</w:t>
      </w:r>
      <w:r w:rsidRPr="002504F3">
        <w:rPr>
          <w:rFonts w:ascii="Republika" w:hAnsi="Republika" w:cs="Arial"/>
        </w:rPr>
        <w:t xml:space="preserve"> vključuje terjatev OU/PT do organa za računovodenje. Terjatev je v višini prispevka EU zahtevka za izplačilo in organu za računovodenje predstavlja podlago za izved</w:t>
      </w:r>
      <w:r w:rsidR="00011EA1">
        <w:rPr>
          <w:rFonts w:ascii="Republika" w:hAnsi="Republika" w:cs="Arial"/>
        </w:rPr>
        <w:t>bo povračila v državni proračun</w:t>
      </w:r>
      <w:r w:rsidRPr="002504F3">
        <w:rPr>
          <w:rFonts w:ascii="Republika" w:hAnsi="Republika" w:cs="Arial"/>
        </w:rPr>
        <w:t xml:space="preserve"> (terjatev se vzpostavi skladno z zapisanimi pravili v računovodskem sistemu MFERAC). Sestavni del terjatve PT do OR je tudi znesek pripadajočega deleža tehnične pomoči, ki se v državni proračun povrne v %, kot je določeno v Uredbi </w:t>
      </w:r>
      <w:r w:rsidR="00011EA1">
        <w:rPr>
          <w:rFonts w:ascii="Republika" w:hAnsi="Republika" w:cs="Arial"/>
        </w:rPr>
        <w:t>2</w:t>
      </w:r>
      <w:r w:rsidRPr="002504F3">
        <w:rPr>
          <w:rFonts w:ascii="Republika" w:hAnsi="Republika" w:cs="Arial"/>
        </w:rPr>
        <w:t>021/1060</w:t>
      </w:r>
      <w:r w:rsidR="00011EA1">
        <w:rPr>
          <w:rFonts w:ascii="Republika" w:hAnsi="Republika" w:cs="Arial"/>
        </w:rPr>
        <w:t>/E</w:t>
      </w:r>
      <w:r w:rsidR="00233F52">
        <w:rPr>
          <w:rFonts w:ascii="Republika" w:hAnsi="Republika" w:cs="Arial"/>
        </w:rPr>
        <w:t>U</w:t>
      </w:r>
      <w:r w:rsidRPr="002504F3">
        <w:rPr>
          <w:rFonts w:ascii="Republika" w:hAnsi="Republika" w:cs="Arial"/>
        </w:rPr>
        <w:t>.</w:t>
      </w:r>
    </w:p>
    <w:p w14:paraId="42E0605D" w14:textId="6A861C7D" w:rsidR="00E84D64" w:rsidRPr="002504F3" w:rsidRDefault="00E84D64" w:rsidP="00341254">
      <w:pPr>
        <w:rPr>
          <w:rFonts w:ascii="Republika" w:hAnsi="Republika" w:cs="Arial"/>
        </w:rPr>
      </w:pPr>
      <w:r w:rsidRPr="002504F3">
        <w:rPr>
          <w:rFonts w:ascii="Republika" w:hAnsi="Republika" w:cs="Arial"/>
        </w:rPr>
        <w:t xml:space="preserve">Obliko in vsebino zahtevka za izplačilo, predpiše </w:t>
      </w:r>
      <w:r w:rsidR="00011EA1">
        <w:rPr>
          <w:rFonts w:ascii="Republika" w:hAnsi="Republika" w:cs="Arial"/>
        </w:rPr>
        <w:t>OR</w:t>
      </w:r>
      <w:r w:rsidRPr="002504F3">
        <w:rPr>
          <w:rFonts w:ascii="Republika" w:hAnsi="Republika" w:cs="Arial"/>
        </w:rPr>
        <w:t xml:space="preserve">. Le-ta vsebuje ključne informacije o NIO, operaciji (vsebinske, finančne), podatke o izplačilu iz državnega proračuna, izvedenih preverjanjih </w:t>
      </w:r>
      <w:r w:rsidRPr="002504F3">
        <w:rPr>
          <w:rFonts w:ascii="Republika" w:hAnsi="Republika" w:cs="Arial"/>
        </w:rPr>
        <w:lastRenderedPageBreak/>
        <w:t>in o doseganju kazalnikov učinka/rezultata na nivoju operacije. Vse navedene informacije se v MFERAC-eCA2 prenašajo na nivoju operacije. Sestavni del zahtevka za izplačilo je tudi terjatev, ki jo v IS MFERAC posredniško telo vzpostavi do organa za računovodenje.</w:t>
      </w:r>
    </w:p>
    <w:p w14:paraId="34DD99D1" w14:textId="364652C7" w:rsidR="00E84D64" w:rsidRPr="002504F3" w:rsidRDefault="00E84D64" w:rsidP="00B33115">
      <w:pPr>
        <w:spacing w:line="276" w:lineRule="auto"/>
        <w:rPr>
          <w:rFonts w:ascii="Republika" w:hAnsi="Republika" w:cs="Arial"/>
        </w:rPr>
      </w:pPr>
      <w:r w:rsidRPr="002504F3">
        <w:rPr>
          <w:rFonts w:ascii="Republika" w:hAnsi="Republika" w:cs="Arial"/>
        </w:rPr>
        <w:t xml:space="preserve">Predpisani obrazec zahtevka za izplačilo je sestavni del Smernic organa za računovodenje. Preverjanje zahtevka za izplačilo na </w:t>
      </w:r>
      <w:r w:rsidR="00B33115">
        <w:rPr>
          <w:rFonts w:ascii="Republika" w:hAnsi="Republika" w:cs="Arial"/>
        </w:rPr>
        <w:t>OR</w:t>
      </w:r>
      <w:r w:rsidRPr="002504F3">
        <w:rPr>
          <w:rFonts w:ascii="Republika" w:hAnsi="Republika" w:cs="Arial"/>
        </w:rPr>
        <w:t xml:space="preserve"> poteka po predpisanem postopku (uporaba vprašalnikov oz. kontrolnih listov ter sistemskih kontrol), ki bo podrobno opisan v postopkovnem delu Priročnika organa za računovodenje.</w:t>
      </w:r>
    </w:p>
    <w:p w14:paraId="3462AC16" w14:textId="0E69E8A8" w:rsidR="00E84D64" w:rsidRPr="002504F3" w:rsidRDefault="00E84D64" w:rsidP="00B33115">
      <w:pPr>
        <w:spacing w:after="0" w:line="276" w:lineRule="auto"/>
        <w:rPr>
          <w:rFonts w:ascii="Republika" w:hAnsi="Republika" w:cs="Arial"/>
        </w:rPr>
      </w:pPr>
      <w:r w:rsidRPr="002504F3">
        <w:rPr>
          <w:rFonts w:ascii="Republika" w:hAnsi="Republika" w:cs="Arial"/>
        </w:rPr>
        <w:t xml:space="preserve">Potrjevanje zahtevkov za izplačilo na </w:t>
      </w:r>
      <w:r w:rsidR="00B33115">
        <w:rPr>
          <w:rFonts w:ascii="Republika" w:hAnsi="Republika" w:cs="Arial"/>
        </w:rPr>
        <w:t>OR</w:t>
      </w:r>
      <w:r w:rsidRPr="002504F3">
        <w:rPr>
          <w:rFonts w:ascii="Republika" w:hAnsi="Republika" w:cs="Arial"/>
        </w:rPr>
        <w:t xml:space="preserve"> se izvaja prek statusov zahtevkov za izplačilo. V zahtevek za plačilo so vključeni le tisti zahtevki za izplačilo, ki so avtorizirani in/ali povrnjeni v DP in katerih zadnji status ni izključitev. S tem </w:t>
      </w:r>
      <w:r w:rsidR="00B33115">
        <w:rPr>
          <w:rFonts w:ascii="Republika" w:hAnsi="Republika" w:cs="Arial"/>
        </w:rPr>
        <w:t>OR</w:t>
      </w:r>
      <w:r w:rsidRPr="002504F3">
        <w:rPr>
          <w:rFonts w:ascii="Republika" w:hAnsi="Republika" w:cs="Arial"/>
        </w:rPr>
        <w:t xml:space="preserve"> zagotavlja, da v zahtevke za plačilo do Evropske komisije vključi le tiste izdatke, ki so upravičeni do povračila prispevka Unije, kot to v členih 51, 36(5) ter 91 nalaga Uredba št. 2021/1060</w:t>
      </w:r>
      <w:r w:rsidR="001B5EC2" w:rsidRPr="002504F3">
        <w:rPr>
          <w:rFonts w:ascii="Republika" w:hAnsi="Republika" w:cs="Arial"/>
        </w:rPr>
        <w:t>/EU</w:t>
      </w:r>
      <w:r w:rsidRPr="002504F3">
        <w:rPr>
          <w:rFonts w:ascii="Republika" w:hAnsi="Republika" w:cs="Arial"/>
        </w:rPr>
        <w:t>. V primeru nepravilnosti praviloma v zahtevke za plačilo vključi negativne zahtevke za izplačilo, ki so povezani s certificiranimi izdatki tekočega in preteklih obračunskih let, ne glede na to, ali je terjatev do upravičenca zaprta ali ne.</w:t>
      </w:r>
    </w:p>
    <w:p w14:paraId="6EBC1B8D" w14:textId="509B35B0" w:rsidR="00700FB0" w:rsidRDefault="00700FB0" w:rsidP="00B33115">
      <w:pPr>
        <w:spacing w:after="0"/>
        <w:rPr>
          <w:rFonts w:ascii="Republika" w:hAnsi="Republika" w:cs="Arial"/>
          <w:b/>
        </w:rPr>
      </w:pPr>
    </w:p>
    <w:p w14:paraId="6D6791DB" w14:textId="77777777" w:rsidR="00B33115" w:rsidRPr="002504F3" w:rsidRDefault="00B33115" w:rsidP="00B33115">
      <w:pPr>
        <w:spacing w:after="0"/>
        <w:rPr>
          <w:rFonts w:ascii="Republika" w:hAnsi="Republika" w:cs="Arial"/>
          <w:b/>
        </w:rPr>
      </w:pPr>
    </w:p>
    <w:p w14:paraId="48709492" w14:textId="6FB786D2" w:rsidR="00E84D64" w:rsidRPr="00B33115" w:rsidRDefault="00E84D64" w:rsidP="00233F52">
      <w:pPr>
        <w:spacing w:after="120"/>
        <w:rPr>
          <w:rFonts w:ascii="Republika" w:hAnsi="Republika" w:cs="Arial"/>
          <w:u w:val="single"/>
        </w:rPr>
      </w:pPr>
      <w:r w:rsidRPr="00B33115">
        <w:rPr>
          <w:rFonts w:ascii="Republika" w:hAnsi="Republika" w:cs="Arial"/>
          <w:u w:val="single"/>
        </w:rPr>
        <w:t>Postopek priprave zahtevkov za plačilo</w:t>
      </w:r>
    </w:p>
    <w:p w14:paraId="220070F2" w14:textId="3BB80DAD" w:rsidR="00E84D64" w:rsidRPr="002504F3" w:rsidRDefault="00E84D64" w:rsidP="00233F52">
      <w:pPr>
        <w:spacing w:after="120"/>
        <w:rPr>
          <w:rFonts w:ascii="Republika" w:hAnsi="Republika" w:cs="Arial"/>
        </w:rPr>
      </w:pPr>
      <w:r w:rsidRPr="002504F3">
        <w:rPr>
          <w:rFonts w:ascii="Republika" w:hAnsi="Republika" w:cs="Arial"/>
        </w:rPr>
        <w:t>RO pripravlja zahtevke za plačilo (v nadaljevanju: ZaP) v svojem IS eCA2. V skladu z 91. členom Uredbe 2021/1060</w:t>
      </w:r>
      <w:r w:rsidR="00700FB0" w:rsidRPr="002504F3">
        <w:rPr>
          <w:rFonts w:ascii="Republika" w:hAnsi="Republika" w:cs="Arial"/>
        </w:rPr>
        <w:t>/EU</w:t>
      </w:r>
      <w:r w:rsidRPr="002504F3">
        <w:rPr>
          <w:rFonts w:ascii="Republika" w:hAnsi="Republika" w:cs="Arial"/>
        </w:rPr>
        <w:t>, se ZaP</w:t>
      </w:r>
      <w:r w:rsidR="00700FB0" w:rsidRPr="002504F3">
        <w:rPr>
          <w:rFonts w:ascii="Republika" w:hAnsi="Republika" w:cs="Arial"/>
        </w:rPr>
        <w:t>-</w:t>
      </w:r>
      <w:r w:rsidRPr="002504F3">
        <w:rPr>
          <w:rFonts w:ascii="Republika" w:hAnsi="Republika" w:cs="Arial"/>
        </w:rPr>
        <w:t>i vlagajo v okviru posameznega obračunskega leta v rokih, kot jih določa prej omenjena Uredba:</w:t>
      </w:r>
    </w:p>
    <w:p w14:paraId="05F9A778"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do 31. oktobra leta N,</w:t>
      </w:r>
    </w:p>
    <w:p w14:paraId="559A58DF"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do 30. novembra leta N,</w:t>
      </w:r>
    </w:p>
    <w:p w14:paraId="1D503848"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do 31. decembra leta N,</w:t>
      </w:r>
    </w:p>
    <w:p w14:paraId="298BF0C2"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do 28. februarja leta N+1,</w:t>
      </w:r>
    </w:p>
    <w:p w14:paraId="78A00AB4"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do 31. maja leta N+1,</w:t>
      </w:r>
    </w:p>
    <w:p w14:paraId="2EC79F7E"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do 31. julija leta N+1.</w:t>
      </w:r>
    </w:p>
    <w:p w14:paraId="3B3E613E" w14:textId="77777777" w:rsidR="00E84D64" w:rsidRPr="002504F3" w:rsidRDefault="00E84D64" w:rsidP="0049320F">
      <w:pPr>
        <w:spacing w:line="276" w:lineRule="auto"/>
        <w:rPr>
          <w:rFonts w:ascii="Republika" w:hAnsi="Republika" w:cs="Arial"/>
        </w:rPr>
      </w:pPr>
      <w:r w:rsidRPr="002504F3">
        <w:rPr>
          <w:rFonts w:ascii="Republika" w:hAnsi="Republika" w:cs="Arial"/>
        </w:rPr>
        <w:t>V skladu s Sporazumom med OU, RO in OR se v posameznem obračunskem letu vloži največ 5 zahtevkov za vmesno plačilo. Zadnji se vloži do 31. 3. leta N+1, pri čemer se ta zahtevek za vmesno plačilo razume kot zahtevek za končno plačilo po tekočem obračunskem letu.</w:t>
      </w:r>
    </w:p>
    <w:p w14:paraId="63255167" w14:textId="04BB0194" w:rsidR="00E84D64" w:rsidRPr="002504F3" w:rsidRDefault="00E84D64" w:rsidP="0049320F">
      <w:pPr>
        <w:spacing w:line="276" w:lineRule="auto"/>
        <w:rPr>
          <w:rFonts w:ascii="Republika" w:hAnsi="Republika" w:cs="Arial"/>
        </w:rPr>
      </w:pPr>
      <w:r w:rsidRPr="002504F3">
        <w:rPr>
          <w:rFonts w:ascii="Republika" w:hAnsi="Republika" w:cs="Arial"/>
        </w:rPr>
        <w:t xml:space="preserve">Priprava </w:t>
      </w:r>
      <w:r w:rsidR="0049320F">
        <w:rPr>
          <w:rFonts w:ascii="Republika" w:hAnsi="Republika" w:cs="Arial"/>
        </w:rPr>
        <w:t>ZaP</w:t>
      </w:r>
      <w:r w:rsidRPr="002504F3">
        <w:rPr>
          <w:rFonts w:ascii="Republika" w:hAnsi="Republika" w:cs="Arial"/>
        </w:rPr>
        <w:t xml:space="preserve"> poteka v RIS MFERAC- e-CA2. Osnovo za pripravo posameznega vmesnega zahtevka za plačilo znotraj obračunskega leta, predstavljajo, s strani </w:t>
      </w:r>
      <w:r w:rsidR="0049320F">
        <w:rPr>
          <w:rFonts w:ascii="Republika" w:hAnsi="Republika" w:cs="Arial"/>
        </w:rPr>
        <w:t>OR</w:t>
      </w:r>
      <w:r w:rsidRPr="002504F3">
        <w:rPr>
          <w:rFonts w:ascii="Republika" w:hAnsi="Republika" w:cs="Arial"/>
        </w:rPr>
        <w:t xml:space="preserve"> preverjeni in potrjeni zahtevki za izplačilo (višji status od avtorizacija, če ni zadnji status izključen), ki jim organ za računovodenje ob pripravi zahtevka za plačilo določil status »certifikacija«. Pri pripravi zahtevka za plačilo si </w:t>
      </w:r>
      <w:r w:rsidR="0049320F">
        <w:rPr>
          <w:rFonts w:ascii="Republika" w:hAnsi="Republika" w:cs="Arial"/>
        </w:rPr>
        <w:t>OR</w:t>
      </w:r>
      <w:r w:rsidRPr="002504F3">
        <w:rPr>
          <w:rFonts w:ascii="Republika" w:hAnsi="Republika" w:cs="Arial"/>
        </w:rPr>
        <w:t xml:space="preserve"> pomaga z ustreznimi poročili, ki jih generira RIS e-CA2 in ki podpirajo postopek priprave zahtevka za plačilo in so tako sestavni del revizijske sledi po čl. 76 Uredbe EK 2021/1060. Prav tako OR v svojem RIS zagotavlja izpis obrazca zahtevka za plačilo, kot ga je predpisala Evropska komisija s prilogo XXIII (Uredba EK št. 2021/1060).</w:t>
      </w:r>
    </w:p>
    <w:p w14:paraId="29B0BA01" w14:textId="463302C0" w:rsidR="00E84D64" w:rsidRPr="002504F3" w:rsidRDefault="00E84D64" w:rsidP="0049320F">
      <w:pPr>
        <w:spacing w:line="276" w:lineRule="auto"/>
        <w:rPr>
          <w:rFonts w:ascii="Republika" w:hAnsi="Republika" w:cs="Arial"/>
        </w:rPr>
      </w:pPr>
      <w:r w:rsidRPr="002504F3">
        <w:rPr>
          <w:rFonts w:ascii="Republika" w:hAnsi="Republika" w:cs="Arial"/>
        </w:rPr>
        <w:t>Poročila zagotavljajo agregiranje finančnih podatkov (skupni znesek upravičenih izdatkov, skupni znesek javnih upravičenih izdatkov, skupni znesek prispevka Unije, znesek pripadajoče TP, skupni znesek plačila upravičencem) certificiranih zahtevkov za izplačilo po prednostni nalogi/skladu/regiji za vsako obračunsko leto. Prav tako je zagotovljeno poročanje o finančnih instrumentih ter državnih pomočeh (čl. 91(5) Uredbe 2021/1060</w:t>
      </w:r>
      <w:r w:rsidR="0049320F">
        <w:rPr>
          <w:rFonts w:ascii="Republika" w:hAnsi="Republika" w:cs="Arial"/>
        </w:rPr>
        <w:t>/EU)</w:t>
      </w:r>
      <w:r w:rsidRPr="002504F3">
        <w:rPr>
          <w:rFonts w:ascii="Republika" w:hAnsi="Republika" w:cs="Arial"/>
        </w:rPr>
        <w:t xml:space="preserve">, saj </w:t>
      </w:r>
      <w:r w:rsidR="0049320F">
        <w:rPr>
          <w:rFonts w:ascii="Republika" w:hAnsi="Republika" w:cs="Arial"/>
        </w:rPr>
        <w:t>OR</w:t>
      </w:r>
      <w:r w:rsidRPr="002504F3">
        <w:rPr>
          <w:rFonts w:ascii="Republika" w:hAnsi="Republika" w:cs="Arial"/>
        </w:rPr>
        <w:t xml:space="preserve"> v Smernicah predpiše, da mora biti na zahtevku za izplačilo označeno, če so finančni instrumenti/državna pomoč predmet zahtevka za izplačilo. </w:t>
      </w:r>
      <w:r w:rsidR="0049320F">
        <w:rPr>
          <w:rFonts w:ascii="Republika" w:hAnsi="Republika" w:cs="Arial"/>
        </w:rPr>
        <w:t>OR</w:t>
      </w:r>
      <w:r w:rsidRPr="002504F3">
        <w:rPr>
          <w:rFonts w:ascii="Republika" w:hAnsi="Republika" w:cs="Arial"/>
        </w:rPr>
        <w:t xml:space="preserve"> bo v svojem IS tudi zagotovil informacijo o vseh zahtevanih zneskih ter prejetih plačilih s strani Evropske komisije. V fazi priprave zahtevkov za plačilo je </w:t>
      </w:r>
      <w:r w:rsidRPr="002504F3">
        <w:rPr>
          <w:rFonts w:ascii="Republika" w:hAnsi="Republika" w:cs="Arial"/>
        </w:rPr>
        <w:lastRenderedPageBreak/>
        <w:t xml:space="preserve">zagotovljena povezava s knjigo dolžnikov. V primeru nepravilnosti organ za potrjevanje praviloma v zahtevke za plačilo vključili tiste negativne zahtevke za izplačilo, ki so povezani s certificiranimi izdatki tekočega leta. Nepravilnosti, ki se nanašajo na pretekla leta, </w:t>
      </w:r>
      <w:r w:rsidR="0049320F">
        <w:rPr>
          <w:rFonts w:ascii="Republika" w:hAnsi="Republika" w:cs="Arial"/>
        </w:rPr>
        <w:t>OR</w:t>
      </w:r>
      <w:r w:rsidRPr="002504F3">
        <w:rPr>
          <w:rFonts w:ascii="Republika" w:hAnsi="Republika" w:cs="Arial"/>
        </w:rPr>
        <w:t xml:space="preserve"> praviloma upošteva pri predložitvi prvih zahtevkov za vmesno plačilo na Evropsko komisijo za naslednje obračunsko leto.</w:t>
      </w:r>
    </w:p>
    <w:p w14:paraId="7BDC8D2E" w14:textId="426648C8" w:rsidR="00E84D64" w:rsidRPr="002504F3" w:rsidRDefault="00E84D64" w:rsidP="0049320F">
      <w:pPr>
        <w:spacing w:line="276" w:lineRule="auto"/>
        <w:rPr>
          <w:rFonts w:ascii="Republika" w:hAnsi="Republika" w:cs="Arial"/>
        </w:rPr>
      </w:pPr>
      <w:r w:rsidRPr="002504F3">
        <w:rPr>
          <w:rFonts w:ascii="Republika" w:hAnsi="Republika" w:cs="Arial"/>
        </w:rPr>
        <w:t>Upoštevajoč določbe 91(c)(d) člena Uredbe 2021/1060</w:t>
      </w:r>
      <w:r w:rsidR="0049320F">
        <w:rPr>
          <w:rFonts w:ascii="Republika" w:hAnsi="Republika" w:cs="Arial"/>
        </w:rPr>
        <w:t>/EU</w:t>
      </w:r>
      <w:r w:rsidRPr="002504F3">
        <w:rPr>
          <w:rFonts w:ascii="Republika" w:hAnsi="Republika" w:cs="Arial"/>
        </w:rPr>
        <w:t xml:space="preserve">, organ za računovodenje v eCA2 za vse izdatke, ki so vključeni v ZaP, informacijo o tem, ali izdatki vezani na določen SC, izpolnjujejo omogočitvene pogoje oz. če prispevajo k njihovem doseganju. </w:t>
      </w:r>
      <w:r w:rsidR="0049320F">
        <w:rPr>
          <w:rFonts w:ascii="Republika" w:hAnsi="Republika" w:cs="Arial"/>
        </w:rPr>
        <w:t>OR</w:t>
      </w:r>
      <w:r w:rsidRPr="002504F3">
        <w:rPr>
          <w:rFonts w:ascii="Republika" w:hAnsi="Republika" w:cs="Arial"/>
        </w:rPr>
        <w:t xml:space="preserve"> v ZaP-e ne vključuje izdatkov za SC, za katere omogočitveni pogoji niso izpolnjeni.</w:t>
      </w:r>
    </w:p>
    <w:p w14:paraId="57210F3A" w14:textId="12637734" w:rsidR="00E84D64" w:rsidRPr="002504F3" w:rsidRDefault="00E84D64" w:rsidP="0049320F">
      <w:pPr>
        <w:spacing w:line="276" w:lineRule="auto"/>
        <w:rPr>
          <w:rFonts w:ascii="Republika" w:hAnsi="Republika" w:cs="Arial"/>
        </w:rPr>
      </w:pPr>
      <w:r w:rsidRPr="002504F3">
        <w:rPr>
          <w:rFonts w:ascii="Republika" w:hAnsi="Republika" w:cs="Arial"/>
        </w:rPr>
        <w:t xml:space="preserve">Dodatno OR pri pripravi ZaP upošteva še določbe 51. (dovoljene oblike stroškov), 53. (dovoljene oblike nepovratnih sredstev), 54.-55. (pavšalne stopnje) 92. (FI) ter 94. člena (poenostavljene oblike stroškov) </w:t>
      </w:r>
      <w:r w:rsidR="0049320F" w:rsidRPr="002504F3">
        <w:rPr>
          <w:rFonts w:ascii="Republika" w:hAnsi="Republika" w:cs="Arial"/>
        </w:rPr>
        <w:t>Uredbe 2021/1060</w:t>
      </w:r>
      <w:r w:rsidR="0049320F">
        <w:rPr>
          <w:rFonts w:ascii="Republika" w:hAnsi="Republika" w:cs="Arial"/>
        </w:rPr>
        <w:t>/EU</w:t>
      </w:r>
      <w:r w:rsidRPr="002504F3">
        <w:rPr>
          <w:rFonts w:ascii="Republika" w:hAnsi="Republika" w:cs="Arial"/>
        </w:rPr>
        <w:t>.</w:t>
      </w:r>
    </w:p>
    <w:p w14:paraId="2A52051B" w14:textId="683D4FD1" w:rsidR="00E84D64" w:rsidRPr="002504F3" w:rsidRDefault="00E84D64" w:rsidP="0049320F">
      <w:pPr>
        <w:spacing w:line="276" w:lineRule="auto"/>
        <w:rPr>
          <w:rFonts w:ascii="Republika" w:hAnsi="Republika" w:cs="Arial"/>
        </w:rPr>
      </w:pPr>
      <w:r w:rsidRPr="002504F3">
        <w:rPr>
          <w:rFonts w:ascii="Republika" w:hAnsi="Republika" w:cs="Arial"/>
        </w:rPr>
        <w:t xml:space="preserve">Vse postopke za pripravo vmesnega/končnega ZaP  </w:t>
      </w:r>
      <w:r w:rsidR="0049320F">
        <w:rPr>
          <w:rFonts w:ascii="Republika" w:hAnsi="Republika" w:cs="Arial"/>
        </w:rPr>
        <w:t>OR</w:t>
      </w:r>
      <w:r w:rsidRPr="002504F3">
        <w:rPr>
          <w:rFonts w:ascii="Republika" w:hAnsi="Republika" w:cs="Arial"/>
        </w:rPr>
        <w:t xml:space="preserve"> natančno opiše v Priročniku organa za računovodenje.</w:t>
      </w:r>
    </w:p>
    <w:p w14:paraId="279A98E7" w14:textId="59D2607D" w:rsidR="00E84D64" w:rsidRPr="002504F3" w:rsidRDefault="0049320F" w:rsidP="0049320F">
      <w:pPr>
        <w:spacing w:line="276" w:lineRule="auto"/>
        <w:rPr>
          <w:rFonts w:ascii="Republika" w:hAnsi="Republika" w:cs="Arial"/>
        </w:rPr>
      </w:pPr>
      <w:r>
        <w:rPr>
          <w:rFonts w:ascii="Republika" w:hAnsi="Republika" w:cs="Arial"/>
        </w:rPr>
        <w:t>OR</w:t>
      </w:r>
      <w:r w:rsidR="00E84D64" w:rsidRPr="002504F3">
        <w:rPr>
          <w:rFonts w:ascii="Republika" w:hAnsi="Republika" w:cs="Arial"/>
        </w:rPr>
        <w:t xml:space="preserve"> prav tako v Smernicah natančno opredeli vsebino zahtevka za izplačilo in na tak način določil potrebne informacije o postopkih kontrol </w:t>
      </w:r>
      <w:r>
        <w:rPr>
          <w:rFonts w:ascii="Republika" w:hAnsi="Republika" w:cs="Arial"/>
        </w:rPr>
        <w:t>OU</w:t>
      </w:r>
      <w:r w:rsidR="00E84D64" w:rsidRPr="002504F3">
        <w:rPr>
          <w:rFonts w:ascii="Republika" w:hAnsi="Republika" w:cs="Arial"/>
        </w:rPr>
        <w:t xml:space="preserve"> oz. </w:t>
      </w:r>
      <w:r>
        <w:rPr>
          <w:rFonts w:ascii="Republika" w:hAnsi="Republika" w:cs="Arial"/>
        </w:rPr>
        <w:t>PT</w:t>
      </w:r>
      <w:r w:rsidR="00E84D64" w:rsidRPr="002504F3">
        <w:rPr>
          <w:rFonts w:ascii="Republika" w:hAnsi="Republika" w:cs="Arial"/>
        </w:rPr>
        <w:t xml:space="preserve">. </w:t>
      </w:r>
      <w:r>
        <w:rPr>
          <w:rFonts w:ascii="Republika" w:hAnsi="Republika" w:cs="Arial"/>
        </w:rPr>
        <w:t>OR</w:t>
      </w:r>
      <w:r w:rsidR="00E84D64" w:rsidRPr="002504F3">
        <w:rPr>
          <w:rFonts w:ascii="Republika" w:hAnsi="Republika" w:cs="Arial"/>
        </w:rPr>
        <w:t xml:space="preserve"> se omogoči dostop do IS e-MA2, v katerem pridobiva dodatne potrebne informacije za svoje delo, ki se prav tako opišejo v prej omenjenem priročniku.</w:t>
      </w:r>
    </w:p>
    <w:p w14:paraId="70E8A351" w14:textId="0723656D" w:rsidR="00E84D64" w:rsidRPr="002504F3" w:rsidRDefault="0049320F" w:rsidP="0049320F">
      <w:pPr>
        <w:spacing w:line="276" w:lineRule="auto"/>
        <w:rPr>
          <w:rFonts w:ascii="Republika" w:hAnsi="Republika" w:cs="Arial"/>
        </w:rPr>
      </w:pPr>
      <w:r>
        <w:rPr>
          <w:rFonts w:ascii="Republika" w:hAnsi="Republika" w:cs="Arial"/>
        </w:rPr>
        <w:t>OR</w:t>
      </w:r>
      <w:r w:rsidR="00E84D64" w:rsidRPr="002504F3">
        <w:rPr>
          <w:rFonts w:ascii="Republika" w:hAnsi="Republika" w:cs="Arial"/>
        </w:rPr>
        <w:t xml:space="preserve"> v Smernicah natančno opredeli postopke, s katerimi bo organ upravljanja zagotavljal informacije o izvedenih preverjanjih in rezultatih revizij. Pri izgradnji RIS MFERAC-e-CA2 je MF-OR že predvidel postopke, s katerimi bo prejemal informacije o izvedenih preverjanjih in rezultatih revizij.</w:t>
      </w:r>
    </w:p>
    <w:p w14:paraId="27CE4C9E" w14:textId="0B292C40" w:rsidR="00E84D64" w:rsidRPr="002504F3" w:rsidRDefault="00E84D64" w:rsidP="0049320F">
      <w:pPr>
        <w:spacing w:line="276" w:lineRule="auto"/>
        <w:rPr>
          <w:rFonts w:ascii="Republika" w:hAnsi="Republika" w:cs="Arial"/>
        </w:rPr>
      </w:pPr>
      <w:r w:rsidRPr="002504F3">
        <w:rPr>
          <w:rFonts w:ascii="Republika" w:hAnsi="Republika" w:cs="Arial"/>
        </w:rPr>
        <w:t xml:space="preserve">Vsi postopki ravnanja </w:t>
      </w:r>
      <w:r w:rsidR="0049320F">
        <w:rPr>
          <w:rFonts w:ascii="Republika" w:hAnsi="Republika" w:cs="Arial"/>
        </w:rPr>
        <w:t>OR</w:t>
      </w:r>
      <w:r w:rsidRPr="002504F3">
        <w:rPr>
          <w:rFonts w:ascii="Republika" w:hAnsi="Republika" w:cs="Arial"/>
        </w:rPr>
        <w:t xml:space="preserve"> v primeru ugotovljene neupravičene porabe evropskih sredstev se natančneje opredelijo v Priročniku organa za računovodenje. V ta namen </w:t>
      </w:r>
      <w:r w:rsidR="0049320F">
        <w:rPr>
          <w:rFonts w:ascii="Republika" w:hAnsi="Republika" w:cs="Arial"/>
        </w:rPr>
        <w:t>OR</w:t>
      </w:r>
      <w:r w:rsidRPr="002504F3">
        <w:rPr>
          <w:rFonts w:ascii="Republika" w:hAnsi="Republika" w:cs="Arial"/>
        </w:rPr>
        <w:t xml:space="preserve"> v svojem IS vzpostavi knjigo dolžnikov.</w:t>
      </w:r>
    </w:p>
    <w:p w14:paraId="305E1C58" w14:textId="3332C5DA" w:rsidR="00E84D64" w:rsidRPr="002504F3" w:rsidRDefault="0049320F" w:rsidP="0049320F">
      <w:pPr>
        <w:spacing w:after="120" w:line="276" w:lineRule="auto"/>
        <w:rPr>
          <w:rFonts w:ascii="Republika" w:hAnsi="Republika" w:cs="Arial"/>
        </w:rPr>
      </w:pPr>
      <w:r>
        <w:rPr>
          <w:rFonts w:ascii="Republika" w:hAnsi="Republika" w:cs="Arial"/>
        </w:rPr>
        <w:t>OR</w:t>
      </w:r>
      <w:r w:rsidR="00E84D64" w:rsidRPr="002504F3">
        <w:rPr>
          <w:rFonts w:ascii="Republika" w:hAnsi="Republika" w:cs="Arial"/>
        </w:rPr>
        <w:t xml:space="preserve"> z internim usposabljanjem in v svojem Priročniku natančno opredeli postopke za spremljanje rezultatov upravljalnih preverjanj in rezultatov revizij in tako z njimi seznani svoje osebje.</w:t>
      </w:r>
    </w:p>
    <w:p w14:paraId="1332D95E" w14:textId="77777777" w:rsidR="00700FB0" w:rsidRPr="002504F3" w:rsidRDefault="00700FB0" w:rsidP="0049320F">
      <w:pPr>
        <w:spacing w:after="120" w:line="276" w:lineRule="auto"/>
        <w:rPr>
          <w:rFonts w:ascii="Republika" w:hAnsi="Republika" w:cs="Arial"/>
        </w:rPr>
      </w:pPr>
    </w:p>
    <w:p w14:paraId="257238BB" w14:textId="77777777" w:rsidR="00E84D64" w:rsidRPr="0049320F" w:rsidRDefault="00E84D64" w:rsidP="00341254">
      <w:pPr>
        <w:rPr>
          <w:rFonts w:ascii="Republika" w:hAnsi="Republika" w:cs="Arial"/>
          <w:u w:val="single"/>
        </w:rPr>
      </w:pPr>
      <w:r w:rsidRPr="0049320F">
        <w:rPr>
          <w:rFonts w:ascii="Republika" w:hAnsi="Republika" w:cs="Arial"/>
          <w:u w:val="single"/>
        </w:rPr>
        <w:t>Upravljanje z evropskimi sredstvi</w:t>
      </w:r>
    </w:p>
    <w:p w14:paraId="29F732D4" w14:textId="35C46FBD" w:rsidR="00E84D64" w:rsidRPr="002504F3" w:rsidRDefault="00B90943" w:rsidP="00341254">
      <w:pPr>
        <w:rPr>
          <w:rFonts w:ascii="Republika" w:hAnsi="Republika" w:cs="Arial"/>
        </w:rPr>
      </w:pPr>
      <w:r>
        <w:rPr>
          <w:rFonts w:ascii="Republika" w:hAnsi="Republika" w:cs="Arial"/>
        </w:rPr>
        <w:t>OR</w:t>
      </w:r>
      <w:r w:rsidR="00E84D64" w:rsidRPr="002504F3">
        <w:rPr>
          <w:rFonts w:ascii="Republika" w:hAnsi="Republika" w:cs="Arial"/>
        </w:rPr>
        <w:t xml:space="preserve"> je za namene upravljanja z evropskimi sredstvi pri Banki Slovenije odprl naslednje namenske podračune:</w:t>
      </w:r>
    </w:p>
    <w:p w14:paraId="6BD4E738" w14:textId="77777777" w:rsidR="00700FB0" w:rsidRPr="002504F3" w:rsidRDefault="00700FB0" w:rsidP="00341254">
      <w:pPr>
        <w:rPr>
          <w:rFonts w:ascii="Republika" w:hAnsi="Republika" w:cs="Arial"/>
        </w:rPr>
      </w:pPr>
    </w:p>
    <w:tbl>
      <w:tblPr>
        <w:tblStyle w:val="Navadnatabela3"/>
        <w:tblW w:w="6460" w:type="dxa"/>
        <w:tblLook w:val="04A0" w:firstRow="1" w:lastRow="0" w:firstColumn="1" w:lastColumn="0" w:noHBand="0" w:noVBand="1"/>
      </w:tblPr>
      <w:tblGrid>
        <w:gridCol w:w="2688"/>
        <w:gridCol w:w="3772"/>
      </w:tblGrid>
      <w:tr w:rsidR="00E84D64" w:rsidRPr="002504F3" w14:paraId="32195516" w14:textId="77777777" w:rsidTr="00700FB0">
        <w:trPr>
          <w:cnfStyle w:val="100000000000" w:firstRow="1" w:lastRow="0" w:firstColumn="0" w:lastColumn="0" w:oddVBand="0" w:evenVBand="0" w:oddHBand="0" w:evenHBand="0" w:firstRowFirstColumn="0" w:firstRowLastColumn="0" w:lastRowFirstColumn="0" w:lastRowLastColumn="0"/>
          <w:trHeight w:val="304"/>
        </w:trPr>
        <w:tc>
          <w:tcPr>
            <w:cnfStyle w:val="001000000100" w:firstRow="0" w:lastRow="0" w:firstColumn="1" w:lastColumn="0" w:oddVBand="0" w:evenVBand="0" w:oddHBand="0" w:evenHBand="0" w:firstRowFirstColumn="1" w:firstRowLastColumn="0" w:lastRowFirstColumn="0" w:lastRowLastColumn="0"/>
            <w:tcW w:w="2688" w:type="dxa"/>
            <w:noWrap/>
            <w:hideMark/>
          </w:tcPr>
          <w:p w14:paraId="0B65C124" w14:textId="77777777" w:rsidR="00E84D64" w:rsidRPr="002504F3" w:rsidRDefault="00E84D64" w:rsidP="00341254">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Račun</w:t>
            </w:r>
          </w:p>
        </w:tc>
        <w:tc>
          <w:tcPr>
            <w:tcW w:w="3772" w:type="dxa"/>
            <w:noWrap/>
            <w:hideMark/>
          </w:tcPr>
          <w:p w14:paraId="59AF388D" w14:textId="77777777" w:rsidR="00E84D64" w:rsidRPr="002504F3" w:rsidRDefault="00E84D64" w:rsidP="00341254">
            <w:pPr>
              <w:jc w:val="left"/>
              <w:cnfStyle w:val="100000000000" w:firstRow="1"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Naziv</w:t>
            </w:r>
          </w:p>
        </w:tc>
      </w:tr>
      <w:tr w:rsidR="00E84D64" w:rsidRPr="002504F3" w14:paraId="28CCD064" w14:textId="77777777" w:rsidTr="00700FB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10E1FAFF" w14:textId="77777777" w:rsidR="00E84D64" w:rsidRPr="002504F3" w:rsidRDefault="00E84D64" w:rsidP="00341254">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011006000075974</w:t>
            </w:r>
          </w:p>
        </w:tc>
        <w:tc>
          <w:tcPr>
            <w:tcW w:w="3772" w:type="dxa"/>
            <w:noWrap/>
            <w:hideMark/>
          </w:tcPr>
          <w:p w14:paraId="4866BF7C" w14:textId="77777777" w:rsidR="00E84D64" w:rsidRPr="002504F3" w:rsidRDefault="00E84D64" w:rsidP="00341254">
            <w:pPr>
              <w:jc w:val="left"/>
              <w:cnfStyle w:val="000000100000" w:firstRow="0" w:lastRow="0" w:firstColumn="0" w:lastColumn="0" w:oddVBand="0" w:evenVBand="0" w:oddHBand="1"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MF-SUSEU/PO-ESRR 2021-2027</w:t>
            </w:r>
          </w:p>
        </w:tc>
      </w:tr>
      <w:tr w:rsidR="00E84D64" w:rsidRPr="002504F3" w14:paraId="064968FB" w14:textId="77777777" w:rsidTr="00700FB0">
        <w:trPr>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546345B9" w14:textId="77777777" w:rsidR="00E84D64" w:rsidRPr="002504F3" w:rsidRDefault="00E84D64" w:rsidP="00341254">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011006000076071</w:t>
            </w:r>
          </w:p>
        </w:tc>
        <w:tc>
          <w:tcPr>
            <w:tcW w:w="3772" w:type="dxa"/>
            <w:noWrap/>
            <w:hideMark/>
          </w:tcPr>
          <w:p w14:paraId="7F76A94A" w14:textId="77777777" w:rsidR="00E84D64" w:rsidRPr="002504F3" w:rsidRDefault="00E84D64"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MF-SUSEU/PO-ESS+ 2021-2027</w:t>
            </w:r>
          </w:p>
        </w:tc>
      </w:tr>
      <w:tr w:rsidR="00E84D64" w:rsidRPr="002504F3" w14:paraId="63ABF453" w14:textId="77777777" w:rsidTr="00700FB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494D2AA4" w14:textId="77777777" w:rsidR="00E84D64" w:rsidRPr="002504F3" w:rsidRDefault="00E84D64" w:rsidP="00341254">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011006000076168</w:t>
            </w:r>
          </w:p>
        </w:tc>
        <w:tc>
          <w:tcPr>
            <w:tcW w:w="3772" w:type="dxa"/>
            <w:noWrap/>
            <w:hideMark/>
          </w:tcPr>
          <w:p w14:paraId="3069BE08" w14:textId="77777777" w:rsidR="00E84D64" w:rsidRPr="002504F3" w:rsidRDefault="00E84D64" w:rsidP="00341254">
            <w:pPr>
              <w:jc w:val="left"/>
              <w:cnfStyle w:val="000000100000" w:firstRow="0" w:lastRow="0" w:firstColumn="0" w:lastColumn="0" w:oddVBand="0" w:evenVBand="0" w:oddHBand="1"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MF-SUSEU/PO-KS 2021-2027</w:t>
            </w:r>
          </w:p>
        </w:tc>
      </w:tr>
      <w:tr w:rsidR="00E84D64" w:rsidRPr="002504F3" w14:paraId="63949F01" w14:textId="77777777" w:rsidTr="00700FB0">
        <w:trPr>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56C8EF90" w14:textId="77777777" w:rsidR="00E84D64" w:rsidRPr="002504F3" w:rsidRDefault="00E84D64" w:rsidP="00341254">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011006000076362</w:t>
            </w:r>
          </w:p>
        </w:tc>
        <w:tc>
          <w:tcPr>
            <w:tcW w:w="3772" w:type="dxa"/>
            <w:noWrap/>
            <w:hideMark/>
          </w:tcPr>
          <w:p w14:paraId="759B583A" w14:textId="77777777" w:rsidR="00E84D64" w:rsidRPr="002504F3" w:rsidRDefault="00E84D64"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MF-SUSEU/PO-SPP 2021-2027</w:t>
            </w:r>
          </w:p>
        </w:tc>
      </w:tr>
    </w:tbl>
    <w:p w14:paraId="57A4E5F8" w14:textId="77777777" w:rsidR="00E84D64" w:rsidRPr="002504F3" w:rsidRDefault="00E84D64" w:rsidP="00341254">
      <w:pPr>
        <w:rPr>
          <w:rFonts w:ascii="Republika" w:hAnsi="Republika" w:cs="Arial"/>
        </w:rPr>
      </w:pPr>
    </w:p>
    <w:p w14:paraId="6C17378E" w14:textId="77777777" w:rsidR="00E84D64" w:rsidRPr="002504F3" w:rsidRDefault="00E84D64" w:rsidP="00341254">
      <w:pPr>
        <w:rPr>
          <w:rFonts w:ascii="Republika" w:hAnsi="Republika" w:cs="Arial"/>
        </w:rPr>
      </w:pPr>
      <w:r w:rsidRPr="002504F3">
        <w:rPr>
          <w:rFonts w:ascii="Republika" w:hAnsi="Republika" w:cs="Arial"/>
        </w:rPr>
        <w:t>Stanje na podračunih se spremlja v ločenem modulu in s pomočjo kontnega načrta, s pomočjo katerega se knjižijo vse transakcije z/na transakcijski račun.</w:t>
      </w:r>
    </w:p>
    <w:p w14:paraId="51BB21F8" w14:textId="7778E153" w:rsidR="00E84D64" w:rsidRPr="002504F3" w:rsidRDefault="00E84D64" w:rsidP="00341254">
      <w:pPr>
        <w:spacing w:after="120"/>
        <w:rPr>
          <w:rFonts w:ascii="Republika" w:hAnsi="Republika" w:cs="Arial"/>
        </w:rPr>
      </w:pPr>
      <w:r w:rsidRPr="002504F3">
        <w:rPr>
          <w:rFonts w:ascii="Republika" w:hAnsi="Republika" w:cs="Arial"/>
        </w:rPr>
        <w:t xml:space="preserve">Na omenjene račune </w:t>
      </w:r>
      <w:r w:rsidR="00B90943">
        <w:rPr>
          <w:rFonts w:ascii="Republika" w:hAnsi="Republika" w:cs="Arial"/>
        </w:rPr>
        <w:t>OR</w:t>
      </w:r>
      <w:r w:rsidRPr="002504F3">
        <w:rPr>
          <w:rFonts w:ascii="Republika" w:hAnsi="Republika" w:cs="Arial"/>
        </w:rPr>
        <w:t xml:space="preserve"> s strani EK prejema začetna in vmesna plačila, ki predstavljajo vir finančnih sredstev za izvajanje povračil prispevka Skupnosti v državni proračun. Vse transakcije, </w:t>
      </w:r>
      <w:r w:rsidRPr="002504F3">
        <w:rPr>
          <w:rFonts w:ascii="Republika" w:hAnsi="Republika" w:cs="Arial"/>
        </w:rPr>
        <w:lastRenderedPageBreak/>
        <w:t xml:space="preserve">ki jih izvaja </w:t>
      </w:r>
      <w:r w:rsidR="00B90943">
        <w:rPr>
          <w:rFonts w:ascii="Republika" w:hAnsi="Republika" w:cs="Arial"/>
        </w:rPr>
        <w:t>OR</w:t>
      </w:r>
      <w:r w:rsidRPr="002504F3">
        <w:rPr>
          <w:rFonts w:ascii="Republika" w:hAnsi="Republika" w:cs="Arial"/>
        </w:rPr>
        <w:t>, se izvajajo prek ločenih transakcijskih računov in ločenih proračunskih postavk, s čimer se zagotavlja ustrezna identifikacija transakcij po posameznem skladu. Povračila v DP se izvajajo na osnovi terjatev, ki jih do OR vzpostavljajo posredniška telesa in se na dan 31. decembra usklajujejo z evidencami MF-DJR.</w:t>
      </w:r>
    </w:p>
    <w:p w14:paraId="10A210B5" w14:textId="77777777" w:rsidR="00700FB0" w:rsidRPr="002504F3" w:rsidRDefault="00700FB0" w:rsidP="00341254">
      <w:pPr>
        <w:spacing w:after="120"/>
        <w:rPr>
          <w:rFonts w:ascii="Republika" w:hAnsi="Republika" w:cs="Arial"/>
        </w:rPr>
      </w:pPr>
    </w:p>
    <w:p w14:paraId="131309C7" w14:textId="77777777" w:rsidR="00E84D64" w:rsidRPr="00966C03" w:rsidRDefault="00E84D64" w:rsidP="00341254">
      <w:pPr>
        <w:rPr>
          <w:rFonts w:ascii="Republika" w:hAnsi="Republika" w:cs="Arial"/>
          <w:u w:val="single"/>
        </w:rPr>
      </w:pPr>
      <w:r w:rsidRPr="00966C03">
        <w:rPr>
          <w:rFonts w:ascii="Republika" w:hAnsi="Republika" w:cs="Arial"/>
          <w:u w:val="single"/>
        </w:rPr>
        <w:t>Postopki priprave računovodskih izkazov</w:t>
      </w:r>
    </w:p>
    <w:p w14:paraId="5C6AD33C" w14:textId="50384BFF" w:rsidR="00E84D64" w:rsidRPr="002504F3" w:rsidRDefault="00E84D64" w:rsidP="00341254">
      <w:pPr>
        <w:rPr>
          <w:rFonts w:ascii="Republika" w:hAnsi="Republika" w:cs="Arial"/>
        </w:rPr>
      </w:pPr>
      <w:r w:rsidRPr="002504F3">
        <w:rPr>
          <w:rFonts w:ascii="Republika" w:hAnsi="Republika" w:cs="Arial"/>
        </w:rPr>
        <w:t xml:space="preserve">Računovodski izkazi se pripravljajo na osnovi 98. člena Uredbe </w:t>
      </w:r>
      <w:r w:rsidR="001B5EC2" w:rsidRPr="002504F3">
        <w:rPr>
          <w:rFonts w:ascii="Republika" w:hAnsi="Republika" w:cs="Arial"/>
        </w:rPr>
        <w:t xml:space="preserve">št. </w:t>
      </w:r>
      <w:r w:rsidRPr="002504F3">
        <w:rPr>
          <w:rFonts w:ascii="Republika" w:hAnsi="Republika" w:cs="Arial"/>
        </w:rPr>
        <w:t>2021/1060</w:t>
      </w:r>
      <w:r w:rsidR="00700FB0" w:rsidRPr="002504F3">
        <w:rPr>
          <w:rFonts w:ascii="Republika" w:hAnsi="Republika" w:cs="Arial"/>
        </w:rPr>
        <w:t>/EU</w:t>
      </w:r>
      <w:r w:rsidRPr="002504F3">
        <w:rPr>
          <w:rFonts w:ascii="Republika" w:hAnsi="Republika" w:cs="Arial"/>
        </w:rPr>
        <w:t xml:space="preserve"> in po predlogi XXIV te uredbe.</w:t>
      </w:r>
    </w:p>
    <w:p w14:paraId="09368AA1" w14:textId="199E7F29" w:rsidR="00E84D64" w:rsidRPr="002504F3" w:rsidRDefault="00E84D64" w:rsidP="00966C03">
      <w:pPr>
        <w:spacing w:after="0"/>
        <w:rPr>
          <w:rFonts w:ascii="Republika" w:hAnsi="Republika" w:cs="Arial"/>
        </w:rPr>
      </w:pPr>
      <w:r w:rsidRPr="002504F3">
        <w:rPr>
          <w:rFonts w:ascii="Republika" w:hAnsi="Republika" w:cs="Arial"/>
        </w:rPr>
        <w:t xml:space="preserve">Odgovornost </w:t>
      </w:r>
      <w:r w:rsidR="00966C03">
        <w:rPr>
          <w:rFonts w:ascii="Republika" w:hAnsi="Republika" w:cs="Arial"/>
        </w:rPr>
        <w:t>OR</w:t>
      </w:r>
      <w:r w:rsidRPr="002504F3">
        <w:rPr>
          <w:rFonts w:ascii="Republika" w:hAnsi="Republika" w:cs="Arial"/>
        </w:rPr>
        <w:t xml:space="preserve"> je, da so pripravljeni računovodski izkazi:</w:t>
      </w:r>
    </w:p>
    <w:p w14:paraId="0C70F033" w14:textId="77777777" w:rsidR="00E84D64" w:rsidRPr="002504F3" w:rsidRDefault="00E84D64" w:rsidP="00966C03">
      <w:pPr>
        <w:pStyle w:val="Odstavekseznama"/>
        <w:numPr>
          <w:ilvl w:val="0"/>
          <w:numId w:val="12"/>
        </w:numPr>
        <w:spacing w:after="0"/>
        <w:rPr>
          <w:rFonts w:ascii="Republika" w:hAnsi="Republika" w:cs="Arial"/>
        </w:rPr>
      </w:pPr>
      <w:r w:rsidRPr="002504F3">
        <w:rPr>
          <w:rFonts w:ascii="Republika" w:hAnsi="Republika" w:cs="Arial"/>
        </w:rPr>
        <w:t>popolni, natančni in verodostojni in</w:t>
      </w:r>
    </w:p>
    <w:p w14:paraId="63BB805C" w14:textId="7DBEBFD8"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da so upoštevane določbe 76(1) člena Uredbe št. 2021/1060</w:t>
      </w:r>
      <w:r w:rsidR="001B5EC2" w:rsidRPr="002504F3">
        <w:rPr>
          <w:rFonts w:ascii="Republika" w:hAnsi="Republika" w:cs="Arial"/>
        </w:rPr>
        <w:t>/EU</w:t>
      </w:r>
      <w:r w:rsidRPr="002504F3">
        <w:rPr>
          <w:rFonts w:ascii="Republika" w:hAnsi="Republika" w:cs="Arial"/>
        </w:rPr>
        <w:t xml:space="preserve">, ki organu za računovodenje nalagajo, da v svojem IS </w:t>
      </w:r>
      <w:r w:rsidR="001B5EC2" w:rsidRPr="002504F3">
        <w:rPr>
          <w:rFonts w:ascii="Republika" w:hAnsi="Republika" w:cs="Arial"/>
        </w:rPr>
        <w:t>M</w:t>
      </w:r>
      <w:r w:rsidRPr="002504F3">
        <w:rPr>
          <w:rFonts w:ascii="Republika" w:hAnsi="Republika" w:cs="Arial"/>
        </w:rPr>
        <w:t>FERAC-eCA2, vodi elektronsko evidenco vseh elementov računovodskih izkazov.</w:t>
      </w:r>
    </w:p>
    <w:p w14:paraId="2B382D3A" w14:textId="581148E2" w:rsidR="00E84D64" w:rsidRPr="002504F3" w:rsidRDefault="00E84D64" w:rsidP="00341254">
      <w:pPr>
        <w:rPr>
          <w:rFonts w:ascii="Republika" w:hAnsi="Republika" w:cs="Arial"/>
        </w:rPr>
      </w:pPr>
      <w:r w:rsidRPr="002504F3">
        <w:rPr>
          <w:rFonts w:ascii="Republika" w:hAnsi="Republika" w:cs="Arial"/>
        </w:rPr>
        <w:t>Podlago za pripravo računovodskih izkazov predstavljajo zahtevki za plačilo, ki jih OR v okviru obračunskega leta posreduje na EK, ter knjiga dolžnikov, iz katere so razvidne terjatve. Priročnik OR bo podrobneje opisoval postopke obravnavanja nepravilnosti v fazi priprave računovodskih izkazov.</w:t>
      </w:r>
    </w:p>
    <w:p w14:paraId="252BE1D0" w14:textId="77777777" w:rsidR="00E84D64" w:rsidRPr="002504F3" w:rsidRDefault="00E84D64" w:rsidP="00341254">
      <w:pPr>
        <w:rPr>
          <w:rFonts w:ascii="Republika" w:hAnsi="Republika" w:cs="Arial"/>
        </w:rPr>
      </w:pPr>
      <w:r w:rsidRPr="002504F3">
        <w:rPr>
          <w:rFonts w:ascii="Republika" w:hAnsi="Republika" w:cs="Arial"/>
        </w:rPr>
        <w:t>V računovodski izkaz se vključijo zahtevki za izplačilo, ki so bili certificirani tekom obračunskega leta. Računovodski izkaz lahko vključuje le izdatke, ki so bili vključeni v vmesne oz. končni zahtevek za plačilo za obračunsko leto. V kolikor organ za računovodenje v času od oddaje končnega zahtevka za vmesno plačilo do priprave računovodskih izkazov potrdi nove izdatke, le-te vključi v prvi zahtevek za vmesno plačilo za naslednje obračunsko leto.</w:t>
      </w:r>
    </w:p>
    <w:p w14:paraId="1F82B6F1" w14:textId="5D1C86B3" w:rsidR="00E84D64" w:rsidRPr="002504F3" w:rsidRDefault="00E84D64" w:rsidP="00341254">
      <w:pPr>
        <w:rPr>
          <w:rFonts w:ascii="Republika" w:hAnsi="Republika" w:cs="Arial"/>
        </w:rPr>
      </w:pPr>
      <w:r w:rsidRPr="002504F3">
        <w:rPr>
          <w:rFonts w:ascii="Republika" w:hAnsi="Republika" w:cs="Arial"/>
        </w:rPr>
        <w:t xml:space="preserve">Računovodski izkaz se pripravi ločeno po skladu v e-CA2 in vsebuje 6 dodatkov, ki jih predpisuje Evropska komisija. Priprava računovodskih izkazov je avtomatizirana in so skladna s predpisano vsebino računovodskega izkaza. Za pripravo računovodskega izkaza je odgovoren verifikator, ki pokriva sklad, ki pri pripravi le-tega sodeluje z vodjo OR, ter osebo, odgovorno za knjigo dolžnikov. </w:t>
      </w:r>
    </w:p>
    <w:p w14:paraId="74B0EEE0" w14:textId="55D8E1E0" w:rsidR="00E84D64" w:rsidRPr="002504F3" w:rsidRDefault="00E84D64" w:rsidP="00341254">
      <w:pPr>
        <w:rPr>
          <w:rFonts w:ascii="Republika" w:hAnsi="Republika" w:cs="Arial"/>
        </w:rPr>
      </w:pPr>
      <w:r w:rsidRPr="002504F3">
        <w:rPr>
          <w:rFonts w:ascii="Republika" w:hAnsi="Republika" w:cs="Arial"/>
        </w:rPr>
        <w:t xml:space="preserve">V računovodske izkaze so vključeni le izdatki, ki so upravičeni do sofinanciranja in za katere so izpolnjeni omogočitveni pogoji oz., ki prispevajo k njihovemu izpolnjevanju. To pomeni, da se iz </w:t>
      </w:r>
      <w:r w:rsidR="00966C03">
        <w:rPr>
          <w:rFonts w:ascii="Republika" w:hAnsi="Republika" w:cs="Arial"/>
        </w:rPr>
        <w:t>računovodskih izkazov</w:t>
      </w:r>
      <w:r w:rsidRPr="002504F3">
        <w:rPr>
          <w:rFonts w:ascii="Republika" w:hAnsi="Republika" w:cs="Arial"/>
        </w:rPr>
        <w:t xml:space="preserve"> umaknejo vsi izdatki, ki so predmet finančnih popravkov (tekočega obr. leta, preteklih obr. let), katerih postopki preverjanja njihove zakonitosti/pravilnosti še niso zaključeni. V ločenem dodatku se poroča o izdatkih, ki so povezani s SC, za katere omogočitveni pogoji niso izpolnjeni.</w:t>
      </w:r>
    </w:p>
    <w:p w14:paraId="42C8F179" w14:textId="07202BD4" w:rsidR="00E84D64" w:rsidRPr="002504F3" w:rsidRDefault="00E84D64" w:rsidP="00341254">
      <w:pPr>
        <w:rPr>
          <w:rFonts w:ascii="Republika" w:hAnsi="Republika" w:cs="Arial"/>
        </w:rPr>
      </w:pPr>
      <w:r w:rsidRPr="002504F3">
        <w:rPr>
          <w:rFonts w:ascii="Republika" w:hAnsi="Republika" w:cs="Arial"/>
        </w:rPr>
        <w:t xml:space="preserve">Postopek priprave računovodskih izkazov se natančno opiše v Priročniku OR. </w:t>
      </w:r>
    </w:p>
    <w:p w14:paraId="31E49097" w14:textId="3B4841D3" w:rsidR="00E84D64" w:rsidRPr="002504F3" w:rsidRDefault="00E84D64" w:rsidP="00341254">
      <w:pPr>
        <w:spacing w:after="120"/>
        <w:rPr>
          <w:rFonts w:ascii="Republika" w:hAnsi="Republika" w:cs="Arial"/>
        </w:rPr>
      </w:pPr>
      <w:r w:rsidRPr="002504F3">
        <w:rPr>
          <w:rFonts w:ascii="Republika" w:hAnsi="Republika" w:cs="Arial"/>
        </w:rPr>
        <w:t xml:space="preserve">Roki v zvezi s pripravo </w:t>
      </w:r>
      <w:r w:rsidR="00966C03">
        <w:rPr>
          <w:rFonts w:ascii="Republika" w:hAnsi="Republika" w:cs="Arial"/>
        </w:rPr>
        <w:t>računovodskih izkazov</w:t>
      </w:r>
      <w:r w:rsidRPr="002504F3">
        <w:rPr>
          <w:rFonts w:ascii="Republika" w:hAnsi="Republika" w:cs="Arial"/>
        </w:rPr>
        <w:t xml:space="preserve"> se opredelijo v Sporazumu o sodelovanju med OU, RO in OR.</w:t>
      </w:r>
    </w:p>
    <w:p w14:paraId="288BBE55" w14:textId="77777777" w:rsidR="00E84D64" w:rsidRPr="002504F3" w:rsidRDefault="00E84D64" w:rsidP="00341254">
      <w:pPr>
        <w:spacing w:after="120"/>
        <w:rPr>
          <w:rFonts w:ascii="Republika" w:hAnsi="Republika" w:cs="Arial"/>
        </w:rPr>
      </w:pPr>
    </w:p>
    <w:p w14:paraId="141195AD" w14:textId="77777777" w:rsidR="00E84D64" w:rsidRPr="00966C03" w:rsidRDefault="00E84D64" w:rsidP="00341254">
      <w:pPr>
        <w:rPr>
          <w:rFonts w:ascii="Republika" w:hAnsi="Republika" w:cs="Arial"/>
          <w:u w:val="single"/>
        </w:rPr>
      </w:pPr>
      <w:r w:rsidRPr="00966C03">
        <w:rPr>
          <w:rFonts w:ascii="Republika" w:hAnsi="Republika" w:cs="Arial"/>
          <w:u w:val="single"/>
        </w:rPr>
        <w:t xml:space="preserve">Postopki za obravnavo pritožb </w:t>
      </w:r>
    </w:p>
    <w:p w14:paraId="01A7DCAD" w14:textId="6BCFC029" w:rsidR="00E84D64" w:rsidRPr="002504F3" w:rsidRDefault="00E84D64" w:rsidP="00966C03">
      <w:pPr>
        <w:spacing w:after="0"/>
        <w:rPr>
          <w:rFonts w:ascii="Republika" w:hAnsi="Republika" w:cs="Arial"/>
        </w:rPr>
      </w:pPr>
      <w:r w:rsidRPr="002504F3">
        <w:rPr>
          <w:rFonts w:ascii="Republika" w:hAnsi="Republika" w:cs="Arial"/>
        </w:rPr>
        <w:t>Pritožbe glede izvajanja evropske kohezijske politike, naslovljene na OR, se obravnavajo na naslednji način:</w:t>
      </w:r>
    </w:p>
    <w:p w14:paraId="1FC98F9F" w14:textId="77777777" w:rsidR="00E84D64" w:rsidRPr="002504F3" w:rsidRDefault="00E84D64" w:rsidP="00966C03">
      <w:pPr>
        <w:pStyle w:val="Odstavekseznama"/>
        <w:numPr>
          <w:ilvl w:val="0"/>
          <w:numId w:val="12"/>
        </w:numPr>
        <w:spacing w:after="0"/>
        <w:rPr>
          <w:rFonts w:ascii="Republika" w:hAnsi="Republika" w:cs="Arial"/>
        </w:rPr>
      </w:pPr>
      <w:r w:rsidRPr="002504F3">
        <w:rPr>
          <w:rFonts w:ascii="Republika" w:hAnsi="Republika" w:cs="Arial"/>
        </w:rPr>
        <w:t>prejem prijave,</w:t>
      </w:r>
    </w:p>
    <w:p w14:paraId="12979823"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evidentiranje v Lotus Notes,</w:t>
      </w:r>
    </w:p>
    <w:p w14:paraId="5CB43FBB"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zapis prijave v bazo (eCA2),</w:t>
      </w:r>
    </w:p>
    <w:p w14:paraId="09FDD64C"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prijava se preda osebi odgovorni za operacijo,</w:t>
      </w:r>
    </w:p>
    <w:p w14:paraId="6A12C5DF" w14:textId="77777777"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t>z vsebino pritožbe se seznani vodjo MF-OR,</w:t>
      </w:r>
    </w:p>
    <w:p w14:paraId="6D3DF8EA" w14:textId="4E874C95" w:rsidR="00E84D64" w:rsidRPr="002504F3" w:rsidRDefault="00E84D64" w:rsidP="00DA2706">
      <w:pPr>
        <w:pStyle w:val="Odstavekseznama"/>
        <w:numPr>
          <w:ilvl w:val="0"/>
          <w:numId w:val="12"/>
        </w:numPr>
        <w:rPr>
          <w:rFonts w:ascii="Republika" w:hAnsi="Republika" w:cs="Arial"/>
        </w:rPr>
      </w:pPr>
      <w:r w:rsidRPr="002504F3">
        <w:rPr>
          <w:rFonts w:ascii="Republika" w:hAnsi="Republika" w:cs="Arial"/>
        </w:rPr>
        <w:lastRenderedPageBreak/>
        <w:t>vodja MF-OR na osnovi vsebine pritožbe sprejme odločitev o naslednjih korakih (praviloma se seznani OU in UNP).</w:t>
      </w:r>
    </w:p>
    <w:p w14:paraId="3791CF5D" w14:textId="77777777" w:rsidR="001B5EC2" w:rsidRPr="002504F3" w:rsidRDefault="001B5EC2" w:rsidP="00341254">
      <w:pPr>
        <w:pStyle w:val="Odstavekseznama"/>
        <w:rPr>
          <w:rFonts w:ascii="Republika" w:hAnsi="Republika" w:cs="Arial"/>
        </w:rPr>
      </w:pPr>
    </w:p>
    <w:p w14:paraId="7D832157" w14:textId="77777777" w:rsidR="00E84D64" w:rsidRPr="00966C03" w:rsidRDefault="00E84D64" w:rsidP="00341254">
      <w:pPr>
        <w:rPr>
          <w:rFonts w:ascii="Republika" w:hAnsi="Republika" w:cs="Arial"/>
          <w:u w:val="single"/>
        </w:rPr>
      </w:pPr>
      <w:r w:rsidRPr="00966C03">
        <w:rPr>
          <w:rFonts w:ascii="Republika" w:hAnsi="Republika" w:cs="Arial"/>
          <w:u w:val="single"/>
        </w:rPr>
        <w:t>Postopki obravnavanja neupravičeno porabljenih evropskih sredstev</w:t>
      </w:r>
    </w:p>
    <w:p w14:paraId="2AA2FC05" w14:textId="79039AD1" w:rsidR="00E84D64" w:rsidRPr="002504F3" w:rsidRDefault="00E84D64" w:rsidP="00341254">
      <w:pPr>
        <w:rPr>
          <w:rFonts w:ascii="Republika" w:hAnsi="Republika" w:cs="Arial"/>
        </w:rPr>
      </w:pPr>
      <w:r w:rsidRPr="002504F3">
        <w:rPr>
          <w:rFonts w:ascii="Republika" w:hAnsi="Republika" w:cs="Arial"/>
        </w:rPr>
        <w:t xml:space="preserve">O nepravilnosti govorimo tedaj, ko je upravičenec uveljavljal izdatke, za katere se naknadno izkaže, da niso nastali v skladu s pravili Unije ali nacionalnimi pravili. Šteje se, da do nepravilnosti pri porabi namenskih sredstev EU lahko pride šele po izplačilu namenskih sredstev EU upravičencu iz državnega proračuna, ne glede na to, ali so bila ta sredstva, s strani </w:t>
      </w:r>
      <w:r w:rsidR="00966C03">
        <w:rPr>
          <w:rFonts w:ascii="Republika" w:hAnsi="Republika" w:cs="Arial"/>
        </w:rPr>
        <w:t>OR</w:t>
      </w:r>
      <w:r w:rsidRPr="002504F3">
        <w:rPr>
          <w:rFonts w:ascii="Republika" w:hAnsi="Republika" w:cs="Arial"/>
        </w:rPr>
        <w:t>, že povrnjena v državni proračun ali ne.</w:t>
      </w:r>
    </w:p>
    <w:p w14:paraId="49AB1792" w14:textId="0A6864EB" w:rsidR="00E84D64" w:rsidRPr="002504F3" w:rsidRDefault="00E84D64" w:rsidP="00341254">
      <w:pPr>
        <w:rPr>
          <w:rFonts w:ascii="Republika" w:hAnsi="Republika" w:cs="Arial"/>
        </w:rPr>
      </w:pPr>
      <w:r w:rsidRPr="002504F3">
        <w:rPr>
          <w:rFonts w:ascii="Republika" w:hAnsi="Republika" w:cs="Arial"/>
        </w:rPr>
        <w:t>Za neupravičeno porabo namenskih sredstev Unije je lahko odgovoren upravičenec, ali pa je do neupravičene porabe namenskih sredstev Unije prišlo zaradi pomanjkljivosti v delovanju sistema. V slednjem primeru se od upravičenca ne zahteva vračila sredstev, vendar pa mora PT v breme integralnih sredstev v okviru svojega finančnega načrta izvršiti vračilo teh sredstev na podračun OR.</w:t>
      </w:r>
    </w:p>
    <w:p w14:paraId="43B40804" w14:textId="77777777" w:rsidR="00E84D64" w:rsidRPr="002504F3" w:rsidRDefault="00E84D64" w:rsidP="00966C03">
      <w:pPr>
        <w:spacing w:after="0"/>
        <w:rPr>
          <w:rFonts w:ascii="Republika" w:hAnsi="Republika" w:cs="Arial"/>
        </w:rPr>
      </w:pPr>
      <w:r w:rsidRPr="002504F3">
        <w:rPr>
          <w:rFonts w:ascii="Republika" w:hAnsi="Republika" w:cs="Arial"/>
        </w:rPr>
        <w:t>Neupravičeno porabo namenskih sredstev EU ugotavljajo:</w:t>
      </w:r>
    </w:p>
    <w:p w14:paraId="6CA46255" w14:textId="77777777" w:rsidR="00E84D64" w:rsidRPr="002504F3" w:rsidRDefault="00E84D64" w:rsidP="00966C03">
      <w:pPr>
        <w:pStyle w:val="Odstavekseznama"/>
        <w:numPr>
          <w:ilvl w:val="0"/>
          <w:numId w:val="24"/>
        </w:numPr>
        <w:spacing w:after="0"/>
        <w:rPr>
          <w:rFonts w:ascii="Republika" w:hAnsi="Republika" w:cs="Arial"/>
        </w:rPr>
      </w:pPr>
      <w:r w:rsidRPr="002504F3">
        <w:rPr>
          <w:rFonts w:ascii="Republika" w:hAnsi="Republika" w:cs="Arial"/>
        </w:rPr>
        <w:t>organ upravljanja/posredniško telo/izvajalsko telo,</w:t>
      </w:r>
    </w:p>
    <w:p w14:paraId="795D51C2" w14:textId="77777777" w:rsidR="00E84D64" w:rsidRPr="002504F3" w:rsidRDefault="00E84D64" w:rsidP="00DA2706">
      <w:pPr>
        <w:pStyle w:val="Odstavekseznama"/>
        <w:numPr>
          <w:ilvl w:val="0"/>
          <w:numId w:val="24"/>
        </w:numPr>
        <w:rPr>
          <w:rFonts w:ascii="Republika" w:hAnsi="Republika" w:cs="Arial"/>
        </w:rPr>
      </w:pPr>
      <w:r w:rsidRPr="002504F3">
        <w:rPr>
          <w:rFonts w:ascii="Republika" w:hAnsi="Republika" w:cs="Arial"/>
        </w:rPr>
        <w:t>organ za računovodenje,</w:t>
      </w:r>
    </w:p>
    <w:p w14:paraId="0C167B7D" w14:textId="77777777" w:rsidR="00E84D64" w:rsidRPr="002504F3" w:rsidRDefault="00E84D64" w:rsidP="00DA2706">
      <w:pPr>
        <w:pStyle w:val="Odstavekseznama"/>
        <w:numPr>
          <w:ilvl w:val="0"/>
          <w:numId w:val="24"/>
        </w:numPr>
        <w:rPr>
          <w:rFonts w:ascii="Republika" w:hAnsi="Republika" w:cs="Arial"/>
        </w:rPr>
      </w:pPr>
      <w:r w:rsidRPr="002504F3">
        <w:rPr>
          <w:rFonts w:ascii="Republika" w:hAnsi="Republika" w:cs="Arial"/>
        </w:rPr>
        <w:t>revizijski organ,</w:t>
      </w:r>
    </w:p>
    <w:p w14:paraId="558C0F33" w14:textId="77777777" w:rsidR="00E84D64" w:rsidRPr="002504F3" w:rsidRDefault="00E84D64" w:rsidP="00DA2706">
      <w:pPr>
        <w:pStyle w:val="Odstavekseznama"/>
        <w:numPr>
          <w:ilvl w:val="0"/>
          <w:numId w:val="24"/>
        </w:numPr>
        <w:rPr>
          <w:rFonts w:ascii="Republika" w:hAnsi="Republika" w:cs="Arial"/>
        </w:rPr>
      </w:pPr>
      <w:r w:rsidRPr="002504F3">
        <w:rPr>
          <w:rFonts w:ascii="Republika" w:hAnsi="Republika" w:cs="Arial"/>
        </w:rPr>
        <w:t>Računsko sodišče RS,</w:t>
      </w:r>
    </w:p>
    <w:p w14:paraId="792FF87B" w14:textId="2106358E" w:rsidR="00E84D64" w:rsidRPr="002504F3" w:rsidRDefault="00F835A4" w:rsidP="00DA2706">
      <w:pPr>
        <w:pStyle w:val="Odstavekseznama"/>
        <w:numPr>
          <w:ilvl w:val="0"/>
          <w:numId w:val="24"/>
        </w:numPr>
        <w:rPr>
          <w:rFonts w:ascii="Republika" w:hAnsi="Republika" w:cs="Arial"/>
        </w:rPr>
      </w:pPr>
      <w:r>
        <w:rPr>
          <w:rFonts w:ascii="Republika" w:hAnsi="Republika" w:cs="Arial"/>
        </w:rPr>
        <w:t>drugi pristojni organi (r</w:t>
      </w:r>
      <w:r w:rsidRPr="00F835A4">
        <w:rPr>
          <w:rFonts w:ascii="Republika" w:hAnsi="Republika" w:cs="Arial"/>
        </w:rPr>
        <w:t>evizijske enote EK, ERS, KPK, policija, tožilstvo…</w:t>
      </w:r>
      <w:r>
        <w:rPr>
          <w:rFonts w:ascii="Republika" w:hAnsi="Republika" w:cs="Arial"/>
        </w:rPr>
        <w:t>).</w:t>
      </w:r>
    </w:p>
    <w:p w14:paraId="405C8889" w14:textId="77777777" w:rsidR="00E84D64" w:rsidRPr="002504F3" w:rsidRDefault="00E84D64" w:rsidP="00341254">
      <w:pPr>
        <w:rPr>
          <w:rFonts w:ascii="Republika" w:hAnsi="Republika" w:cs="Arial"/>
        </w:rPr>
      </w:pPr>
      <w:r w:rsidRPr="002504F3">
        <w:rPr>
          <w:rFonts w:ascii="Republika" w:hAnsi="Republika" w:cs="Arial"/>
        </w:rPr>
        <w:t>V skladu z veljavnim ZIPRS, mora neposredni proračunski uporabnik za vračilo neupravičeno porabljenih namenskih sredstev iz EU zagotoviti pravice porabe v okviru svojega finančnega načrta ter takoj pristopiti k izterjavi teh sredstev od prejemnika sredstev. V kolikor NPU nima načrtovanih pravic porabe, lahko za ta namen tudi med letom odpre novo proračunsko vrstico, na katero v okviru svojega finančnega načrta prerazporedi pravice porabe.</w:t>
      </w:r>
    </w:p>
    <w:p w14:paraId="38EEC15E" w14:textId="46244973" w:rsidR="00E84D64" w:rsidRPr="002504F3" w:rsidRDefault="00E84D64" w:rsidP="00341254">
      <w:pPr>
        <w:rPr>
          <w:rFonts w:ascii="Republika" w:hAnsi="Republika" w:cs="Arial"/>
        </w:rPr>
      </w:pPr>
      <w:r w:rsidRPr="002504F3">
        <w:rPr>
          <w:rFonts w:ascii="Republika" w:hAnsi="Republika" w:cs="Arial"/>
        </w:rPr>
        <w:t xml:space="preserve">Na podlagi dokumenta o ugotovljenih nepravilnostih oz. neupravičeni porabi namenskih sredstev EU, se sproži postopek vračila teh sredstev. Praviloma se neupravičenost izdatkov s strani </w:t>
      </w:r>
      <w:r w:rsidR="00966C03">
        <w:rPr>
          <w:rFonts w:ascii="Republika" w:hAnsi="Republika" w:cs="Arial"/>
        </w:rPr>
        <w:t xml:space="preserve">PT </w:t>
      </w:r>
      <w:r w:rsidRPr="002504F3">
        <w:rPr>
          <w:rFonts w:ascii="Republika" w:hAnsi="Republika" w:cs="Arial"/>
        </w:rPr>
        <w:t>/</w:t>
      </w:r>
      <w:r w:rsidR="00966C03">
        <w:rPr>
          <w:rFonts w:ascii="Republika" w:hAnsi="Republika" w:cs="Arial"/>
        </w:rPr>
        <w:t xml:space="preserve"> IT </w:t>
      </w:r>
      <w:r w:rsidRPr="002504F3">
        <w:rPr>
          <w:rFonts w:ascii="Republika" w:hAnsi="Republika" w:cs="Arial"/>
        </w:rPr>
        <w:t xml:space="preserve">ugotovi po izplačilu namenskih sredstev EU v primerih, ko </w:t>
      </w:r>
      <w:r w:rsidR="00966C03">
        <w:rPr>
          <w:rFonts w:ascii="Republika" w:hAnsi="Republika" w:cs="Arial"/>
        </w:rPr>
        <w:t>PT / IT</w:t>
      </w:r>
      <w:r w:rsidRPr="002504F3">
        <w:rPr>
          <w:rFonts w:ascii="Republika" w:hAnsi="Republika" w:cs="Arial"/>
        </w:rPr>
        <w:t xml:space="preserve"> izvaja preverjanje izdatkov, v skladi z navodili OU, ali ko upravičenec sam </w:t>
      </w:r>
      <w:r w:rsidR="00EA3244">
        <w:rPr>
          <w:rFonts w:ascii="Republika" w:hAnsi="Republika" w:cs="Arial"/>
        </w:rPr>
        <w:t>PT / IT</w:t>
      </w:r>
      <w:r w:rsidRPr="002504F3">
        <w:rPr>
          <w:rFonts w:ascii="Republika" w:hAnsi="Republika" w:cs="Arial"/>
        </w:rPr>
        <w:t xml:space="preserve"> sporoči, da je zaznal neupravičeno porabo sredstev v okviru zahtevkov za izplačilo, ki jih je že naslovil na </w:t>
      </w:r>
      <w:r w:rsidR="00EA3244">
        <w:rPr>
          <w:rFonts w:ascii="Republika" w:hAnsi="Republika" w:cs="Arial"/>
        </w:rPr>
        <w:t>PT / IT</w:t>
      </w:r>
      <w:r w:rsidRPr="002504F3">
        <w:rPr>
          <w:rFonts w:ascii="Republika" w:hAnsi="Republika" w:cs="Arial"/>
        </w:rPr>
        <w:t xml:space="preserve">. V takšnem primeru posredniško telo v roku 8 dni pisno obvesti organ za računovodenje o naknadno ugotovljeni neupravičeni porabi sredstev Skupnosti in zraven priloži ustrezno podlago (dopis upravičenca, kontrolni list). Na tej osnovi organ za računovodenje izključi pozitivne zahtevke za izplačilo iz nabora že potrjenih izdatkov, na katere se ugotovitev nanaša in s tem </w:t>
      </w:r>
      <w:r w:rsidR="00EA3244">
        <w:rPr>
          <w:rFonts w:ascii="Republika" w:hAnsi="Republika" w:cs="Arial"/>
        </w:rPr>
        <w:t>PT</w:t>
      </w:r>
      <w:r w:rsidRPr="002504F3">
        <w:rPr>
          <w:rFonts w:ascii="Republika" w:hAnsi="Republika" w:cs="Arial"/>
        </w:rPr>
        <w:t xml:space="preserve"> omogoči pripravo negativnih zahtevkov za izplačilo.</w:t>
      </w:r>
    </w:p>
    <w:p w14:paraId="3A7D0592" w14:textId="77777777" w:rsidR="00E84D64" w:rsidRPr="002504F3" w:rsidRDefault="00E84D64" w:rsidP="00341254">
      <w:pPr>
        <w:rPr>
          <w:rFonts w:ascii="Republika" w:hAnsi="Republika" w:cs="Arial"/>
        </w:rPr>
      </w:pPr>
      <w:r w:rsidRPr="002504F3">
        <w:rPr>
          <w:rFonts w:ascii="Republika" w:hAnsi="Republika" w:cs="Arial"/>
        </w:rPr>
        <w:t>Postopki vračil neupravičeno porabljenih namenskih sredstev EU so podrobneje opisani v Navodilih za izvajanje vračil namenskih sredstev EU, ki jih izda minister za finance.</w:t>
      </w:r>
    </w:p>
    <w:p w14:paraId="694B8462" w14:textId="77777777" w:rsidR="00E84D64" w:rsidRPr="002504F3" w:rsidRDefault="00E84D64" w:rsidP="00EA3244">
      <w:pPr>
        <w:spacing w:after="0"/>
        <w:rPr>
          <w:rFonts w:ascii="Republika" w:hAnsi="Republika" w:cs="Arial"/>
        </w:rPr>
      </w:pPr>
      <w:r w:rsidRPr="002504F3">
        <w:rPr>
          <w:rFonts w:ascii="Republika" w:hAnsi="Republika" w:cs="Arial"/>
        </w:rPr>
        <w:t>Nadzor nad izvajanjem postopkov organa za računovodenje periodično izvaja:</w:t>
      </w:r>
    </w:p>
    <w:p w14:paraId="11229559" w14:textId="77777777" w:rsidR="00E84D64" w:rsidRPr="002504F3" w:rsidRDefault="00E84D64" w:rsidP="00EA3244">
      <w:pPr>
        <w:pStyle w:val="Odstavekseznama"/>
        <w:numPr>
          <w:ilvl w:val="0"/>
          <w:numId w:val="24"/>
        </w:numPr>
        <w:spacing w:after="0"/>
        <w:rPr>
          <w:rFonts w:ascii="Republika" w:hAnsi="Republika" w:cs="Arial"/>
        </w:rPr>
      </w:pPr>
      <w:r w:rsidRPr="002504F3">
        <w:rPr>
          <w:rFonts w:ascii="Republika" w:hAnsi="Republika" w:cs="Arial"/>
        </w:rPr>
        <w:t>notranja revizijska služba Ministrstva za finance,</w:t>
      </w:r>
    </w:p>
    <w:p w14:paraId="76C82077" w14:textId="77777777" w:rsidR="00E84D64" w:rsidRPr="002504F3" w:rsidRDefault="00E84D64" w:rsidP="00DA2706">
      <w:pPr>
        <w:pStyle w:val="Odstavekseznama"/>
        <w:numPr>
          <w:ilvl w:val="0"/>
          <w:numId w:val="24"/>
        </w:numPr>
        <w:rPr>
          <w:rFonts w:ascii="Republika" w:hAnsi="Republika" w:cs="Arial"/>
        </w:rPr>
      </w:pPr>
      <w:r w:rsidRPr="002504F3">
        <w:rPr>
          <w:rFonts w:ascii="Republika" w:hAnsi="Republika" w:cs="Arial"/>
        </w:rPr>
        <w:t>Urad za nadzor proračuna,</w:t>
      </w:r>
    </w:p>
    <w:p w14:paraId="4C533B5F" w14:textId="77777777" w:rsidR="00F835A4" w:rsidRDefault="00E84D64" w:rsidP="00DA2706">
      <w:pPr>
        <w:pStyle w:val="Odstavekseznama"/>
        <w:numPr>
          <w:ilvl w:val="0"/>
          <w:numId w:val="24"/>
        </w:numPr>
        <w:rPr>
          <w:rFonts w:ascii="Republika" w:hAnsi="Republika" w:cs="Arial"/>
        </w:rPr>
      </w:pPr>
      <w:r w:rsidRPr="002504F3">
        <w:rPr>
          <w:rFonts w:ascii="Republika" w:hAnsi="Republika" w:cs="Arial"/>
        </w:rPr>
        <w:t>Računsko sodišče RS</w:t>
      </w:r>
      <w:r w:rsidR="00F835A4">
        <w:rPr>
          <w:rFonts w:ascii="Republika" w:hAnsi="Republika" w:cs="Arial"/>
        </w:rPr>
        <w:t>,</w:t>
      </w:r>
    </w:p>
    <w:p w14:paraId="17603AC1" w14:textId="77777777" w:rsidR="00F835A4" w:rsidRDefault="00F835A4" w:rsidP="00DA2706">
      <w:pPr>
        <w:pStyle w:val="Odstavekseznama"/>
        <w:numPr>
          <w:ilvl w:val="0"/>
          <w:numId w:val="24"/>
        </w:numPr>
        <w:rPr>
          <w:rFonts w:ascii="Republika" w:hAnsi="Republika" w:cs="Arial"/>
        </w:rPr>
      </w:pPr>
      <w:r>
        <w:rPr>
          <w:rFonts w:ascii="Republika" w:hAnsi="Republika" w:cs="Arial"/>
        </w:rPr>
        <w:t>EK,</w:t>
      </w:r>
    </w:p>
    <w:p w14:paraId="76926AB7" w14:textId="0D7BE9C2" w:rsidR="00E84D64" w:rsidRPr="002504F3" w:rsidRDefault="00F835A4" w:rsidP="00DA2706">
      <w:pPr>
        <w:pStyle w:val="Odstavekseznama"/>
        <w:numPr>
          <w:ilvl w:val="0"/>
          <w:numId w:val="24"/>
        </w:numPr>
        <w:rPr>
          <w:rFonts w:ascii="Republika" w:hAnsi="Republika" w:cs="Arial"/>
        </w:rPr>
      </w:pPr>
      <w:r>
        <w:rPr>
          <w:rFonts w:ascii="Republika" w:hAnsi="Republika" w:cs="Arial"/>
        </w:rPr>
        <w:t>ERS</w:t>
      </w:r>
      <w:r w:rsidR="00E84D64" w:rsidRPr="002504F3">
        <w:rPr>
          <w:rFonts w:ascii="Republika" w:hAnsi="Republika" w:cs="Arial"/>
        </w:rPr>
        <w:t>.</w:t>
      </w:r>
    </w:p>
    <w:p w14:paraId="6A14E77D" w14:textId="77777777" w:rsidR="00E84D64" w:rsidRPr="002504F3" w:rsidRDefault="00E84D64" w:rsidP="00341254">
      <w:pPr>
        <w:rPr>
          <w:rFonts w:ascii="Republika" w:hAnsi="Republika" w:cs="Arial"/>
        </w:rPr>
      </w:pPr>
    </w:p>
    <w:p w14:paraId="51F7BA0C" w14:textId="1B47269A" w:rsidR="00E8513F" w:rsidRPr="00190567" w:rsidRDefault="006337D4" w:rsidP="00DA2706">
      <w:pPr>
        <w:pStyle w:val="Naslov2"/>
        <w:numPr>
          <w:ilvl w:val="1"/>
          <w:numId w:val="9"/>
        </w:numPr>
        <w:ind w:left="709" w:hanging="709"/>
        <w:rPr>
          <w:rFonts w:ascii="Republika" w:hAnsi="Republika"/>
        </w:rPr>
      </w:pPr>
      <w:bookmarkStart w:id="70" w:name="_Toc139026212"/>
      <w:r>
        <w:rPr>
          <w:rFonts w:ascii="Republika" w:hAnsi="Republika"/>
        </w:rPr>
        <w:lastRenderedPageBreak/>
        <w:t>NAČRTOVANA</w:t>
      </w:r>
      <w:r w:rsidR="00E8513F" w:rsidRPr="00190567">
        <w:rPr>
          <w:rFonts w:ascii="Republika" w:hAnsi="Republika"/>
        </w:rPr>
        <w:t xml:space="preserve"> SREDSTV</w:t>
      </w:r>
      <w:r>
        <w:rPr>
          <w:rFonts w:ascii="Republika" w:hAnsi="Republika"/>
        </w:rPr>
        <w:t>A</w:t>
      </w:r>
      <w:r w:rsidR="00E8513F" w:rsidRPr="00190567">
        <w:rPr>
          <w:rFonts w:ascii="Republika" w:hAnsi="Republika"/>
        </w:rPr>
        <w:t xml:space="preserve"> </w:t>
      </w:r>
      <w:r>
        <w:rPr>
          <w:rFonts w:ascii="Republika" w:hAnsi="Republika"/>
        </w:rPr>
        <w:t>ZA IZVAJANJE NALOG ORGANA ZA RAČUNOVODENJE</w:t>
      </w:r>
      <w:bookmarkEnd w:id="70"/>
      <w:r>
        <w:rPr>
          <w:rFonts w:ascii="Republika" w:hAnsi="Republika"/>
        </w:rPr>
        <w:t xml:space="preserve"> </w:t>
      </w:r>
      <w:r w:rsidR="00E8513F" w:rsidRPr="00190567">
        <w:rPr>
          <w:rFonts w:ascii="Republika" w:hAnsi="Republika"/>
        </w:rPr>
        <w:t xml:space="preserve"> </w:t>
      </w:r>
    </w:p>
    <w:p w14:paraId="27A937E7" w14:textId="77777777" w:rsidR="009A1D3A" w:rsidRPr="006337D4" w:rsidRDefault="009A1D3A" w:rsidP="00341254">
      <w:pPr>
        <w:spacing w:after="0"/>
        <w:rPr>
          <w:rFonts w:ascii="Republika" w:hAnsi="Republika" w:cs="Arial"/>
        </w:rPr>
      </w:pPr>
    </w:p>
    <w:p w14:paraId="21D24EB8" w14:textId="7FED2C55" w:rsidR="009A1D3A" w:rsidRPr="006337D4" w:rsidRDefault="009A1D3A" w:rsidP="00341254">
      <w:pPr>
        <w:spacing w:after="0"/>
        <w:rPr>
          <w:rFonts w:ascii="Republika" w:hAnsi="Republika" w:cs="Arial"/>
        </w:rPr>
      </w:pPr>
      <w:r w:rsidRPr="006337D4">
        <w:rPr>
          <w:rFonts w:ascii="Republika" w:hAnsi="Republika" w:cs="Arial"/>
        </w:rPr>
        <w:t>Vlada RS se je 6. 4. 2023 seznanila s predlogom MKRR glede izvajanja TP v programskem obdobju 2021-2027 in je vsem ministrstvom, ki so upravičena do koriščenja teh sredstev, da sama v okviru svojega integralnega proračuna načrtujejo sredstva in odprejo evidenčni projekt, iz katerega bo razvidno, da gre za porabo sredstev tehnične pomoči.</w:t>
      </w:r>
    </w:p>
    <w:p w14:paraId="48CAB2F0" w14:textId="77777777" w:rsidR="001B5EC2" w:rsidRPr="006337D4" w:rsidRDefault="001B5EC2" w:rsidP="00341254">
      <w:pPr>
        <w:spacing w:after="0"/>
        <w:rPr>
          <w:rFonts w:ascii="Republika" w:hAnsi="Republika" w:cs="Arial"/>
        </w:rPr>
      </w:pPr>
    </w:p>
    <w:p w14:paraId="1C22AC5B" w14:textId="47C0A76A" w:rsidR="009A1D3A" w:rsidRPr="006337D4" w:rsidRDefault="009A1D3A" w:rsidP="00341254">
      <w:pPr>
        <w:spacing w:after="0"/>
        <w:rPr>
          <w:rFonts w:ascii="Republika" w:hAnsi="Republika" w:cs="Arial"/>
        </w:rPr>
      </w:pPr>
      <w:r w:rsidRPr="006337D4">
        <w:rPr>
          <w:rFonts w:ascii="Republika" w:hAnsi="Republika" w:cs="Arial"/>
        </w:rPr>
        <w:t>Organu za računovodenje iz tega naslova za opravljanje svojih nalog, pripadajo sredstva v višini 1.017.900,00 EUR. Sredstva se bodo porabila za dvig kompetenc zaposlenih na področju izvajanja Evropske kohezijske politike 2021-2027 ter za promocijo evropskih sredstev/projektov.</w:t>
      </w:r>
    </w:p>
    <w:p w14:paraId="44E360E7" w14:textId="77777777" w:rsidR="001B5EC2" w:rsidRPr="006337D4" w:rsidRDefault="001B5EC2" w:rsidP="00341254">
      <w:pPr>
        <w:spacing w:after="0"/>
        <w:rPr>
          <w:rFonts w:ascii="Republika" w:hAnsi="Republika" w:cs="Arial"/>
        </w:rPr>
      </w:pPr>
    </w:p>
    <w:p w14:paraId="793AEBC8" w14:textId="77777777" w:rsidR="000E0695" w:rsidRPr="00190567" w:rsidRDefault="009A1D3A" w:rsidP="00341254">
      <w:pPr>
        <w:spacing w:after="0"/>
        <w:rPr>
          <w:rFonts w:ascii="Republika" w:hAnsi="Republika" w:cs="Arial"/>
          <w:sz w:val="20"/>
          <w:szCs w:val="20"/>
        </w:rPr>
      </w:pPr>
      <w:r w:rsidRPr="006337D4">
        <w:rPr>
          <w:rFonts w:ascii="Republika" w:hAnsi="Republika" w:cs="Arial"/>
        </w:rPr>
        <w:t>MF-OR je na tej osnovi pripravil načrt aktivnosti za obd. 1.6.2023 – 31. 12. 2029 in ga posredoval OU.</w:t>
      </w:r>
      <w:r w:rsidR="000E0695" w:rsidRPr="00190567">
        <w:rPr>
          <w:rFonts w:ascii="Republika" w:hAnsi="Republika" w:cs="Arial"/>
          <w:sz w:val="20"/>
          <w:szCs w:val="20"/>
        </w:rPr>
        <w:br w:type="page"/>
      </w:r>
    </w:p>
    <w:p w14:paraId="647457DB" w14:textId="12551DD3" w:rsidR="000E0695" w:rsidRPr="00190567" w:rsidRDefault="00B33A8D" w:rsidP="00DA2706">
      <w:pPr>
        <w:pStyle w:val="Naslov1"/>
        <w:numPr>
          <w:ilvl w:val="0"/>
          <w:numId w:val="9"/>
        </w:numPr>
        <w:ind w:left="709" w:hanging="709"/>
        <w:rPr>
          <w:rFonts w:ascii="Republika" w:hAnsi="Republika"/>
        </w:rPr>
      </w:pPr>
      <w:bookmarkStart w:id="71" w:name="_Toc102128236"/>
      <w:bookmarkStart w:id="72" w:name="_Toc139026213"/>
      <w:r w:rsidRPr="00190567">
        <w:rPr>
          <w:rFonts w:ascii="Republika" w:hAnsi="Republika"/>
        </w:rPr>
        <w:lastRenderedPageBreak/>
        <w:t>INFORMACIJSKI</w:t>
      </w:r>
      <w:r w:rsidR="000E0695" w:rsidRPr="00190567">
        <w:rPr>
          <w:rFonts w:ascii="Republika" w:hAnsi="Republika"/>
        </w:rPr>
        <w:t xml:space="preserve"> SISTEM</w:t>
      </w:r>
      <w:bookmarkEnd w:id="71"/>
      <w:bookmarkEnd w:id="72"/>
      <w:r w:rsidR="000E0695" w:rsidRPr="00190567">
        <w:rPr>
          <w:rFonts w:ascii="Republika" w:hAnsi="Republika"/>
        </w:rPr>
        <w:t xml:space="preserve"> </w:t>
      </w:r>
    </w:p>
    <w:p w14:paraId="5E5B64AB" w14:textId="77777777" w:rsidR="000E0695" w:rsidRPr="00190567" w:rsidRDefault="000E0695" w:rsidP="00341254">
      <w:pPr>
        <w:jc w:val="left"/>
        <w:rPr>
          <w:rFonts w:ascii="Republika" w:hAnsi="Republika" w:cs="Arial"/>
          <w:sz w:val="20"/>
          <w:szCs w:val="20"/>
        </w:rPr>
      </w:pPr>
    </w:p>
    <w:p w14:paraId="390A9CF9" w14:textId="5AA90344" w:rsidR="001B5EC2" w:rsidRPr="00190567" w:rsidRDefault="000E0695" w:rsidP="00DA2706">
      <w:pPr>
        <w:pStyle w:val="Naslov2"/>
        <w:numPr>
          <w:ilvl w:val="1"/>
          <w:numId w:val="9"/>
        </w:numPr>
        <w:ind w:left="709" w:hanging="709"/>
        <w:rPr>
          <w:rFonts w:ascii="Republika" w:hAnsi="Republika"/>
        </w:rPr>
      </w:pPr>
      <w:bookmarkStart w:id="73" w:name="_Toc102128237"/>
      <w:bookmarkStart w:id="74" w:name="_Toc139026214"/>
      <w:r w:rsidRPr="00190567">
        <w:rPr>
          <w:rFonts w:ascii="Republika" w:hAnsi="Republika"/>
        </w:rPr>
        <w:t xml:space="preserve">OPIS </w:t>
      </w:r>
      <w:r w:rsidR="00B33A8D" w:rsidRPr="00190567">
        <w:rPr>
          <w:rFonts w:ascii="Republika" w:hAnsi="Republika"/>
        </w:rPr>
        <w:t>INFORMACIJSK</w:t>
      </w:r>
      <w:r w:rsidR="00982B35" w:rsidRPr="00190567">
        <w:rPr>
          <w:rFonts w:ascii="Republika" w:hAnsi="Republika"/>
        </w:rPr>
        <w:t>EGA</w:t>
      </w:r>
      <w:r w:rsidRPr="00190567">
        <w:rPr>
          <w:rFonts w:ascii="Republika" w:hAnsi="Republika"/>
        </w:rPr>
        <w:t xml:space="preserve"> SISTEM</w:t>
      </w:r>
      <w:bookmarkEnd w:id="73"/>
      <w:r w:rsidR="00982B35" w:rsidRPr="00190567">
        <w:rPr>
          <w:rFonts w:ascii="Republika" w:hAnsi="Republika"/>
        </w:rPr>
        <w:t>A</w:t>
      </w:r>
      <w:bookmarkEnd w:id="74"/>
    </w:p>
    <w:p w14:paraId="59B13CC9" w14:textId="77777777" w:rsidR="000630F1" w:rsidRPr="00190567" w:rsidRDefault="000630F1" w:rsidP="00341254">
      <w:pPr>
        <w:spacing w:after="0"/>
        <w:rPr>
          <w:rFonts w:ascii="Republika" w:hAnsi="Republika" w:cs="Arial"/>
          <w:sz w:val="20"/>
          <w:szCs w:val="20"/>
        </w:rPr>
      </w:pPr>
    </w:p>
    <w:p w14:paraId="51785892" w14:textId="77777777" w:rsidR="00D13AD1" w:rsidRPr="00DE254F" w:rsidRDefault="00D13AD1" w:rsidP="00D13AD1">
      <w:pPr>
        <w:spacing w:after="0" w:line="276" w:lineRule="auto"/>
        <w:rPr>
          <w:rFonts w:ascii="Republika" w:hAnsi="Republika" w:cs="Arial"/>
        </w:rPr>
      </w:pPr>
      <w:r w:rsidRPr="00DE254F">
        <w:rPr>
          <w:rFonts w:ascii="Republika" w:hAnsi="Republika" w:cs="Arial"/>
        </w:rPr>
        <w:t>Skladno s 1. točko, 69. člena Uredbe 2021/1060/EU morajo države članice vzpostaviti sistem upravljanja in nadzora za svoje programe skladno s ključnimi zahtevami iz Priloge XI, med drugim zanesljiv elektronski sistem (vključno s povezavami s sistemi elektronske izmenjave podatkov z upravičenci) za evidentiranje in shranjevanje podatkov za spremljanje, vrednotenje, finančno upravljanje, preverjanje in revizijo, vključno z ustreznimi postopki za zagotovitev varnosti, celovitosti in zaupnosti podatkov ter preverjanje istovetnosti uporabnikov. Hkrati morajo države članice skladno z 8. točko, 69. člena Uredbe 2021/1060/EU zagotoviti izmenjavo informacij med upravičenci in organi, pristojnimi za program, s sistemom elektronske izmenjave podatkov v skladu s prilogo XIV te uredbe.</w:t>
      </w:r>
    </w:p>
    <w:p w14:paraId="73939C8C" w14:textId="77777777" w:rsidR="00D13AD1" w:rsidRDefault="00D13AD1" w:rsidP="00D13AD1">
      <w:pPr>
        <w:spacing w:after="120"/>
        <w:rPr>
          <w:rFonts w:ascii="Republika" w:hAnsi="Republika" w:cs="Arial"/>
        </w:rPr>
      </w:pPr>
    </w:p>
    <w:p w14:paraId="53FB41A8" w14:textId="4B115917" w:rsidR="00982B35" w:rsidRPr="00190567" w:rsidRDefault="00D13AD1" w:rsidP="00D13AD1">
      <w:pPr>
        <w:spacing w:after="120" w:line="276" w:lineRule="auto"/>
        <w:rPr>
          <w:rFonts w:ascii="Republika" w:hAnsi="Republika" w:cs="Arial"/>
          <w:sz w:val="20"/>
          <w:szCs w:val="20"/>
        </w:rPr>
      </w:pPr>
      <w:r w:rsidRPr="00DE254F">
        <w:rPr>
          <w:rFonts w:ascii="Republika" w:hAnsi="Republika" w:cs="Arial"/>
        </w:rPr>
        <w:t>Celovit informacijski sistem, ki predstavlja podporo procesom izvajanja evropske kohezijske politike v programskem obdobju 2021-2027, je sestavljen iz dveh medsebojno povezanih informacijskih sistemov. Sestavljen je iz IS e-MA2 ter IS MFERC/e-CA2 . Med sistemi potekajo sistemsko podprte izmenjave podatkov različnih podatkovnih skupin.</w:t>
      </w:r>
    </w:p>
    <w:p w14:paraId="7ED500AF" w14:textId="77777777" w:rsidR="00D13AD1" w:rsidRDefault="00D13AD1" w:rsidP="0021210E">
      <w:pPr>
        <w:pStyle w:val="Napis"/>
      </w:pPr>
      <w:bookmarkStart w:id="75" w:name="_Toc139005337"/>
    </w:p>
    <w:p w14:paraId="67E41C2C" w14:textId="1CCE2109" w:rsidR="00E84D64" w:rsidRPr="00190567" w:rsidRDefault="00E84D64" w:rsidP="0021210E">
      <w:pPr>
        <w:pStyle w:val="Napis"/>
      </w:pPr>
      <w:bookmarkStart w:id="76" w:name="_Toc139026456"/>
      <w:r w:rsidRPr="00190567">
        <w:t xml:space="preserve">Slika </w:t>
      </w:r>
      <w:r w:rsidR="00A22420">
        <w:fldChar w:fldCharType="begin"/>
      </w:r>
      <w:r w:rsidR="00A22420">
        <w:instrText xml:space="preserve"> SEQ Slika \* ARABIC </w:instrText>
      </w:r>
      <w:r w:rsidR="00A22420">
        <w:fldChar w:fldCharType="separate"/>
      </w:r>
      <w:r w:rsidR="00122210">
        <w:rPr>
          <w:noProof/>
        </w:rPr>
        <w:t>5</w:t>
      </w:r>
      <w:r w:rsidR="00A22420">
        <w:rPr>
          <w:noProof/>
        </w:rPr>
        <w:fldChar w:fldCharType="end"/>
      </w:r>
      <w:r w:rsidRPr="00190567">
        <w:t>: Poenostavljena shema prenosa podatkov med sistemoma MFERAC in eMA2</w:t>
      </w:r>
      <w:bookmarkEnd w:id="75"/>
      <w:bookmarkEnd w:id="76"/>
    </w:p>
    <w:p w14:paraId="61192D35" w14:textId="70658732" w:rsidR="00E84D64" w:rsidRPr="00190567" w:rsidRDefault="00E84D64" w:rsidP="00341254">
      <w:pPr>
        <w:rPr>
          <w:rFonts w:ascii="Republika" w:hAnsi="Republika" w:cs="Arial"/>
          <w:sz w:val="20"/>
          <w:szCs w:val="20"/>
        </w:rPr>
      </w:pPr>
      <w:r w:rsidRPr="00190567">
        <w:rPr>
          <w:rFonts w:ascii="Republika" w:hAnsi="Republika" w:cs="Arial"/>
          <w:noProof/>
          <w:sz w:val="20"/>
          <w:szCs w:val="20"/>
          <w:lang w:eastAsia="sl-SI"/>
        </w:rPr>
        <w:drawing>
          <wp:inline distT="0" distB="0" distL="0" distR="0" wp14:anchorId="020076B7" wp14:editId="5C883174">
            <wp:extent cx="5381625" cy="4387854"/>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363"/>
                    <a:stretch/>
                  </pic:blipFill>
                  <pic:spPr bwMode="auto">
                    <a:xfrm>
                      <a:off x="0" y="0"/>
                      <a:ext cx="5453707" cy="4446625"/>
                    </a:xfrm>
                    <a:prstGeom prst="rect">
                      <a:avLst/>
                    </a:prstGeom>
                    <a:noFill/>
                    <a:ln>
                      <a:noFill/>
                    </a:ln>
                    <a:extLst>
                      <a:ext uri="{53640926-AAD7-44D8-BBD7-CCE9431645EC}">
                        <a14:shadowObscured xmlns:a14="http://schemas.microsoft.com/office/drawing/2010/main"/>
                      </a:ext>
                    </a:extLst>
                  </pic:spPr>
                </pic:pic>
              </a:graphicData>
            </a:graphic>
          </wp:inline>
        </w:drawing>
      </w:r>
    </w:p>
    <w:p w14:paraId="14EA7AD3" w14:textId="759ED5CE" w:rsidR="00E84D64" w:rsidRPr="00D13AD1" w:rsidRDefault="00E84D64" w:rsidP="00341254">
      <w:pPr>
        <w:rPr>
          <w:rFonts w:ascii="Republika" w:hAnsi="Republika" w:cs="Arial"/>
          <w:u w:val="single"/>
        </w:rPr>
      </w:pPr>
      <w:r w:rsidRPr="00D13AD1">
        <w:rPr>
          <w:rFonts w:ascii="Republika" w:hAnsi="Republika" w:cs="Arial"/>
          <w:u w:val="single"/>
        </w:rPr>
        <w:lastRenderedPageBreak/>
        <w:t>Opis IS</w:t>
      </w:r>
      <w:r w:rsidR="00D13AD1">
        <w:rPr>
          <w:rFonts w:ascii="Republika" w:hAnsi="Republika" w:cs="Arial"/>
          <w:u w:val="single"/>
        </w:rPr>
        <w:t xml:space="preserve"> OU</w:t>
      </w:r>
      <w:r w:rsidRPr="00D13AD1">
        <w:rPr>
          <w:rFonts w:ascii="Republika" w:hAnsi="Republika" w:cs="Arial"/>
          <w:u w:val="single"/>
        </w:rPr>
        <w:t xml:space="preserve"> e</w:t>
      </w:r>
      <w:r w:rsidR="00DE254F" w:rsidRPr="00D13AD1">
        <w:rPr>
          <w:rFonts w:ascii="Republika" w:hAnsi="Republika" w:cs="Arial"/>
          <w:u w:val="single"/>
        </w:rPr>
        <w:t>-</w:t>
      </w:r>
      <w:r w:rsidRPr="00D13AD1">
        <w:rPr>
          <w:rFonts w:ascii="Republika" w:hAnsi="Republika" w:cs="Arial"/>
          <w:u w:val="single"/>
        </w:rPr>
        <w:t>MA2</w:t>
      </w:r>
    </w:p>
    <w:p w14:paraId="3CC864DE" w14:textId="77777777" w:rsidR="00D13AD1" w:rsidRPr="00DE254F" w:rsidRDefault="00D13AD1" w:rsidP="00D13AD1">
      <w:pPr>
        <w:rPr>
          <w:rFonts w:ascii="Republika" w:hAnsi="Republika" w:cs="Arial"/>
        </w:rPr>
      </w:pPr>
      <w:r w:rsidRPr="00DE254F">
        <w:rPr>
          <w:rFonts w:ascii="Republika" w:hAnsi="Republika" w:cs="Arial"/>
        </w:rPr>
        <w:t xml:space="preserve">IS e-MA2 nudi platformo za finančno, fizično in izvedbeno spremljanje izvajanja EKP, izvajanje potrebnih kontrol, kakor tudi podporo finančnim tokovom, ki so podprti z ustreznimi finančnimi dokumenti, uvrščenimi v proces potrjevanja in izplačevanja, v povezavi s ključnimi finančnimi in drugimi informacijskimi sistemi in z neposrednim dostopom upravičencev – prejemnikov sredstev do svoje operacije preko svetovnega spleta. </w:t>
      </w:r>
    </w:p>
    <w:p w14:paraId="6ED27927" w14:textId="77777777" w:rsidR="00D13AD1" w:rsidRPr="00DE254F" w:rsidRDefault="00D13AD1" w:rsidP="00D13AD1">
      <w:pPr>
        <w:spacing w:after="0"/>
        <w:rPr>
          <w:rFonts w:ascii="Republika" w:hAnsi="Republika" w:cs="Arial"/>
        </w:rPr>
      </w:pPr>
      <w:r w:rsidRPr="00DE254F">
        <w:rPr>
          <w:rFonts w:ascii="Republika" w:hAnsi="Republika" w:cs="Arial"/>
        </w:rPr>
        <w:t>Vse navedeno je v sistemu podprto s pomočjo vrste funkcionalnosti, med katerimi lahko izpostavimo naslednje:</w:t>
      </w:r>
    </w:p>
    <w:p w14:paraId="1B7ECB93" w14:textId="77777777" w:rsidR="00D13AD1" w:rsidRPr="00DE254F" w:rsidRDefault="00D13AD1" w:rsidP="00D13AD1">
      <w:pPr>
        <w:pStyle w:val="Odstavekseznama"/>
        <w:numPr>
          <w:ilvl w:val="0"/>
          <w:numId w:val="13"/>
        </w:numPr>
        <w:spacing w:after="0"/>
        <w:rPr>
          <w:rFonts w:ascii="Republika" w:hAnsi="Republika" w:cs="Arial"/>
        </w:rPr>
      </w:pPr>
      <w:r w:rsidRPr="00DE254F">
        <w:rPr>
          <w:rFonts w:ascii="Republika" w:hAnsi="Republika" w:cs="Arial"/>
        </w:rPr>
        <w:t>vnos programa,</w:t>
      </w:r>
    </w:p>
    <w:p w14:paraId="6A548A5C"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 xml:space="preserve">evidentiranje predlogov načrta izvedb operacij (NIO), </w:t>
      </w:r>
    </w:p>
    <w:p w14:paraId="484CE1F5"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vnos vlog za odločitev o podpori,</w:t>
      </w:r>
    </w:p>
    <w:p w14:paraId="48855B7B"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vnos prijaviteljev na javni razpis,</w:t>
      </w:r>
    </w:p>
    <w:p w14:paraId="3F13519B"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vnos operacij,</w:t>
      </w:r>
    </w:p>
    <w:p w14:paraId="632E6B91"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 xml:space="preserve">prenos finančnega načrta na nivoju operacije iz MFERAC, </w:t>
      </w:r>
    </w:p>
    <w:p w14:paraId="06E185BA"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elektronski uvoz podatkov na ravni končnega prejemnika iz informacijskega sistema APZ.net pri Zavodu RS za zaposlovanje,</w:t>
      </w:r>
    </w:p>
    <w:p w14:paraId="14D3E134"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podpora izvajanju predplačil in avansov,</w:t>
      </w:r>
    </w:p>
    <w:p w14:paraId="1F7336F3"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 xml:space="preserve">kreiranje in posredovanje ZZI s strani upravičenca na podlagi predhodno vnesenih računov oz. knjigovodskih listin enakovredne narave, </w:t>
      </w:r>
    </w:p>
    <w:p w14:paraId="220FBE74"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vnos podatkov o doseženih kazalnikih,</w:t>
      </w:r>
    </w:p>
    <w:p w14:paraId="510A2821"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spremljanje podatkov o udeležencih na ESS+,</w:t>
      </w:r>
    </w:p>
    <w:p w14:paraId="0DB2587A"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 xml:space="preserve">podpora procesu obdelave in potrjevanja ZZI (administrativno preverjanje ZZI), </w:t>
      </w:r>
    </w:p>
    <w:p w14:paraId="0DF8F5AC"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spremljanje izplačil iz proračuna (povezava z MFERAC),</w:t>
      </w:r>
    </w:p>
    <w:p w14:paraId="22F5878D"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podpora izvajanju vračil in sistemskim korekcijam,</w:t>
      </w:r>
    </w:p>
    <w:p w14:paraId="405DEB50"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podpora izvajanju preverjanj na kraju samem,</w:t>
      </w:r>
    </w:p>
    <w:p w14:paraId="6E1933A7"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spremljanje četrtletnih poročil o nepravilnostih,</w:t>
      </w:r>
    </w:p>
    <w:p w14:paraId="57DF7478"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spremljanje revizij,</w:t>
      </w:r>
    </w:p>
    <w:p w14:paraId="32840187"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podpora za pripravo poročil za zunanje uporabnike, on-line povezava z drugimi informacijskimi sistemi,</w:t>
      </w:r>
    </w:p>
    <w:p w14:paraId="0D3B5B08"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on-line povezava z dokumentnim sistemom,</w:t>
      </w:r>
    </w:p>
    <w:p w14:paraId="39200438"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administracija šifrantov,</w:t>
      </w:r>
    </w:p>
    <w:p w14:paraId="1C4EA8AB" w14:textId="77777777" w:rsidR="00D13AD1" w:rsidRPr="00DE254F" w:rsidRDefault="00D13AD1" w:rsidP="00D13AD1">
      <w:pPr>
        <w:pStyle w:val="Odstavekseznama"/>
        <w:numPr>
          <w:ilvl w:val="0"/>
          <w:numId w:val="13"/>
        </w:numPr>
        <w:rPr>
          <w:rFonts w:ascii="Republika" w:hAnsi="Republika" w:cs="Arial"/>
        </w:rPr>
      </w:pPr>
      <w:r w:rsidRPr="00DE254F">
        <w:rPr>
          <w:rFonts w:ascii="Republika" w:hAnsi="Republika" w:cs="Arial"/>
        </w:rPr>
        <w:t>administracija vseh uporabnikov s strani administratorjev IS e-MA2 na organu upravljanja in s strani koordinatorjev oz. določenih uporabnikov IS e-MA2 na posredniških telesih.</w:t>
      </w:r>
    </w:p>
    <w:p w14:paraId="10A9772C" w14:textId="77777777" w:rsidR="00D13AD1" w:rsidRPr="00DE254F" w:rsidRDefault="00D13AD1" w:rsidP="00D13AD1">
      <w:pPr>
        <w:rPr>
          <w:rFonts w:ascii="Republika" w:hAnsi="Republika" w:cs="Arial"/>
        </w:rPr>
      </w:pPr>
      <w:r w:rsidRPr="00DE254F">
        <w:rPr>
          <w:rFonts w:ascii="Republika" w:hAnsi="Republika" w:cs="Arial"/>
        </w:rPr>
        <w:t>Podrobneje so funkcionalnosti navedene in opisane v dokumentu Navodila za uporabo IS e-MA2 oz. ostali uporabniški dokumentaciji e-MA (dostopni v aplikaciji za navodila).</w:t>
      </w:r>
    </w:p>
    <w:p w14:paraId="504D9EA9" w14:textId="77777777" w:rsidR="00D13AD1" w:rsidRPr="00DE254F" w:rsidRDefault="00D13AD1" w:rsidP="00D13AD1">
      <w:pPr>
        <w:spacing w:after="0"/>
        <w:rPr>
          <w:rFonts w:ascii="Republika" w:hAnsi="Republika" w:cs="Arial"/>
        </w:rPr>
      </w:pPr>
      <w:r w:rsidRPr="00DE254F">
        <w:rPr>
          <w:rFonts w:ascii="Republika" w:hAnsi="Republika" w:cs="Arial"/>
        </w:rPr>
        <w:t>Aplikacija IS e-MA2 je sestavljena is več skupin:</w:t>
      </w:r>
    </w:p>
    <w:p w14:paraId="4CCCA4C4" w14:textId="77777777" w:rsidR="00D13AD1" w:rsidRPr="00DE254F" w:rsidRDefault="00D13AD1" w:rsidP="00D13AD1">
      <w:pPr>
        <w:pStyle w:val="Odstavekseznama"/>
        <w:numPr>
          <w:ilvl w:val="0"/>
          <w:numId w:val="25"/>
        </w:numPr>
        <w:spacing w:after="0"/>
        <w:jc w:val="left"/>
        <w:rPr>
          <w:rFonts w:ascii="Republika" w:hAnsi="Republika" w:cs="Arial"/>
        </w:rPr>
      </w:pPr>
      <w:r w:rsidRPr="00DE254F">
        <w:rPr>
          <w:rFonts w:ascii="Republika" w:hAnsi="Republika" w:cs="Arial"/>
        </w:rPr>
        <w:t>Program -&gt; Operacija</w:t>
      </w:r>
    </w:p>
    <w:p w14:paraId="61D9D834" w14:textId="77777777" w:rsidR="00D13AD1" w:rsidRPr="00DE254F" w:rsidRDefault="00D13AD1" w:rsidP="00D13AD1">
      <w:pPr>
        <w:pStyle w:val="Odstavekseznama"/>
        <w:numPr>
          <w:ilvl w:val="0"/>
          <w:numId w:val="25"/>
        </w:numPr>
        <w:jc w:val="left"/>
        <w:rPr>
          <w:rFonts w:ascii="Republika" w:hAnsi="Republika" w:cs="Arial"/>
        </w:rPr>
      </w:pPr>
      <w:r w:rsidRPr="00DE254F">
        <w:rPr>
          <w:rFonts w:ascii="Republika" w:hAnsi="Republika" w:cs="Arial"/>
        </w:rPr>
        <w:t>Kontrole in revizije</w:t>
      </w:r>
    </w:p>
    <w:p w14:paraId="7D483D65" w14:textId="77777777" w:rsidR="00D13AD1" w:rsidRPr="00DE254F" w:rsidRDefault="00D13AD1" w:rsidP="00D13AD1">
      <w:pPr>
        <w:pStyle w:val="Odstavekseznama"/>
        <w:numPr>
          <w:ilvl w:val="0"/>
          <w:numId w:val="25"/>
        </w:numPr>
        <w:jc w:val="left"/>
        <w:rPr>
          <w:rFonts w:ascii="Republika" w:hAnsi="Republika" w:cs="Arial"/>
        </w:rPr>
      </w:pPr>
      <w:r w:rsidRPr="00DE254F">
        <w:rPr>
          <w:rFonts w:ascii="Republika" w:hAnsi="Republika" w:cs="Arial"/>
        </w:rPr>
        <w:t>Spremljanje in poročanje</w:t>
      </w:r>
    </w:p>
    <w:p w14:paraId="57684B38" w14:textId="77777777" w:rsidR="00D13AD1" w:rsidRPr="00DE254F" w:rsidRDefault="00D13AD1" w:rsidP="00D13AD1">
      <w:pPr>
        <w:pStyle w:val="Odstavekseznama"/>
        <w:numPr>
          <w:ilvl w:val="0"/>
          <w:numId w:val="25"/>
        </w:numPr>
        <w:jc w:val="left"/>
        <w:rPr>
          <w:rFonts w:ascii="Republika" w:hAnsi="Republika" w:cs="Arial"/>
        </w:rPr>
      </w:pPr>
      <w:r w:rsidRPr="00DE254F">
        <w:rPr>
          <w:rFonts w:ascii="Republika" w:hAnsi="Republika" w:cs="Arial"/>
        </w:rPr>
        <w:t>Poročila</w:t>
      </w:r>
    </w:p>
    <w:p w14:paraId="571A832D" w14:textId="77777777" w:rsidR="00D13AD1" w:rsidRPr="00DE254F" w:rsidRDefault="00D13AD1" w:rsidP="00D13AD1">
      <w:pPr>
        <w:pStyle w:val="Odstavekseznama"/>
        <w:numPr>
          <w:ilvl w:val="0"/>
          <w:numId w:val="25"/>
        </w:numPr>
        <w:jc w:val="left"/>
        <w:rPr>
          <w:rFonts w:ascii="Republika" w:hAnsi="Republika" w:cs="Arial"/>
        </w:rPr>
      </w:pPr>
      <w:r w:rsidRPr="00DE254F">
        <w:rPr>
          <w:rFonts w:ascii="Republika" w:hAnsi="Republika" w:cs="Arial"/>
        </w:rPr>
        <w:t>Šifranti</w:t>
      </w:r>
    </w:p>
    <w:p w14:paraId="2F273B67" w14:textId="77777777" w:rsidR="00D13AD1" w:rsidRPr="00DE254F" w:rsidRDefault="00D13AD1" w:rsidP="00D13AD1">
      <w:pPr>
        <w:pStyle w:val="Odstavekseznama"/>
        <w:numPr>
          <w:ilvl w:val="0"/>
          <w:numId w:val="25"/>
        </w:numPr>
        <w:jc w:val="left"/>
        <w:rPr>
          <w:rFonts w:ascii="Republika" w:hAnsi="Republika" w:cs="Arial"/>
        </w:rPr>
      </w:pPr>
      <w:r w:rsidRPr="00DE254F">
        <w:rPr>
          <w:rFonts w:ascii="Republika" w:hAnsi="Republika" w:cs="Arial"/>
        </w:rPr>
        <w:t>Administracija</w:t>
      </w:r>
    </w:p>
    <w:p w14:paraId="0F1EA108" w14:textId="77777777" w:rsidR="00D13AD1" w:rsidRPr="00DE254F" w:rsidRDefault="00D13AD1" w:rsidP="00D13AD1">
      <w:pPr>
        <w:pStyle w:val="Odstavekseznama"/>
        <w:numPr>
          <w:ilvl w:val="0"/>
          <w:numId w:val="25"/>
        </w:numPr>
        <w:jc w:val="left"/>
        <w:rPr>
          <w:rFonts w:ascii="Republika" w:hAnsi="Republika" w:cs="Arial"/>
        </w:rPr>
      </w:pPr>
      <w:r w:rsidRPr="00DE254F">
        <w:rPr>
          <w:rFonts w:ascii="Republika" w:hAnsi="Republika" w:cs="Arial"/>
        </w:rPr>
        <w:t>Upravljanje uporabnikov</w:t>
      </w:r>
    </w:p>
    <w:p w14:paraId="251475BE" w14:textId="77777777" w:rsidR="00D13AD1" w:rsidRPr="00DE254F" w:rsidRDefault="00D13AD1" w:rsidP="00D13AD1">
      <w:pPr>
        <w:pStyle w:val="Odstavekseznama"/>
        <w:jc w:val="left"/>
        <w:rPr>
          <w:rFonts w:ascii="Republika" w:hAnsi="Republika" w:cs="Arial"/>
        </w:rPr>
      </w:pPr>
    </w:p>
    <w:p w14:paraId="59AB145F" w14:textId="53B09253" w:rsidR="009A1D3A" w:rsidRDefault="00D13AD1" w:rsidP="00D13AD1">
      <w:pPr>
        <w:spacing w:after="120"/>
        <w:rPr>
          <w:rFonts w:ascii="Republika" w:hAnsi="Republika" w:cs="Arial"/>
        </w:rPr>
      </w:pPr>
      <w:r w:rsidRPr="00DE254F">
        <w:rPr>
          <w:rFonts w:ascii="Republika" w:hAnsi="Republika" w:cs="Arial"/>
        </w:rPr>
        <w:t xml:space="preserve">Skupina Programa -&gt; Operacija je sestavljena iz več modulov, ki so predstavljeni </w:t>
      </w:r>
      <w:r w:rsidRPr="00D13AD1">
        <w:rPr>
          <w:rFonts w:ascii="Republika" w:hAnsi="Republika" w:cs="Arial"/>
        </w:rPr>
        <w:t>na sliki 6.</w:t>
      </w:r>
      <w:r w:rsidRPr="00DE254F">
        <w:rPr>
          <w:rFonts w:ascii="Republika" w:hAnsi="Republika" w:cs="Arial"/>
        </w:rPr>
        <w:t xml:space="preserve"> Modula Operacija in ZzI se ne</w:t>
      </w:r>
      <w:r>
        <w:rPr>
          <w:rFonts w:ascii="Republika" w:hAnsi="Republika" w:cs="Arial"/>
        </w:rPr>
        <w:t>posredno povezujeta z IS MFERAC-</w:t>
      </w:r>
      <w:r w:rsidRPr="00DE254F">
        <w:rPr>
          <w:rFonts w:ascii="Republika" w:hAnsi="Republika" w:cs="Arial"/>
        </w:rPr>
        <w:t>eCA</w:t>
      </w:r>
      <w:r>
        <w:rPr>
          <w:rFonts w:ascii="Republika" w:hAnsi="Republika" w:cs="Arial"/>
        </w:rPr>
        <w:t>2</w:t>
      </w:r>
      <w:r w:rsidRPr="00DE254F">
        <w:rPr>
          <w:rFonts w:ascii="Republika" w:hAnsi="Republika" w:cs="Arial"/>
        </w:rPr>
        <w:t>.</w:t>
      </w:r>
    </w:p>
    <w:p w14:paraId="211A9731" w14:textId="77777777" w:rsidR="00D13AD1" w:rsidRPr="00DE254F" w:rsidRDefault="00D13AD1" w:rsidP="00D13AD1">
      <w:pPr>
        <w:spacing w:after="120"/>
        <w:rPr>
          <w:rFonts w:ascii="Republika" w:hAnsi="Republika" w:cs="Arial"/>
        </w:rPr>
      </w:pPr>
    </w:p>
    <w:p w14:paraId="13395542" w14:textId="558C714A" w:rsidR="009A1D3A" w:rsidRPr="00190567" w:rsidRDefault="009A1D3A" w:rsidP="0021210E">
      <w:pPr>
        <w:pStyle w:val="Napis"/>
      </w:pPr>
      <w:bookmarkStart w:id="77" w:name="_Toc139005338"/>
      <w:bookmarkStart w:id="78" w:name="_Toc139026457"/>
      <w:r w:rsidRPr="00190567">
        <w:lastRenderedPageBreak/>
        <w:t xml:space="preserve">Slika </w:t>
      </w:r>
      <w:r w:rsidR="00A22420">
        <w:fldChar w:fldCharType="begin"/>
      </w:r>
      <w:r w:rsidR="00A22420">
        <w:instrText xml:space="preserve"> SEQ</w:instrText>
      </w:r>
      <w:r w:rsidR="00A22420">
        <w:instrText xml:space="preserve"> Slika \* ARABIC </w:instrText>
      </w:r>
      <w:r w:rsidR="00A22420">
        <w:fldChar w:fldCharType="separate"/>
      </w:r>
      <w:r w:rsidR="00122210">
        <w:rPr>
          <w:noProof/>
        </w:rPr>
        <w:t>6</w:t>
      </w:r>
      <w:r w:rsidR="00A22420">
        <w:rPr>
          <w:noProof/>
        </w:rPr>
        <w:fldChar w:fldCharType="end"/>
      </w:r>
      <w:r w:rsidRPr="00190567">
        <w:t>: Aplikativna arhitektura IS e-MA2</w:t>
      </w:r>
      <w:bookmarkEnd w:id="77"/>
      <w:bookmarkEnd w:id="78"/>
    </w:p>
    <w:p w14:paraId="1988892A" w14:textId="77777777" w:rsidR="009A1D3A" w:rsidRPr="00190567" w:rsidRDefault="009A1D3A" w:rsidP="00341254">
      <w:pPr>
        <w:rPr>
          <w:rFonts w:ascii="Republika" w:hAnsi="Republika" w:cs="Arial"/>
          <w:sz w:val="20"/>
          <w:szCs w:val="20"/>
        </w:rPr>
      </w:pPr>
      <w:r w:rsidRPr="00190567">
        <w:rPr>
          <w:rFonts w:ascii="Republika" w:hAnsi="Republika" w:cs="Arial"/>
          <w:noProof/>
          <w:sz w:val="20"/>
          <w:szCs w:val="20"/>
          <w:lang w:eastAsia="sl-SI"/>
        </w:rPr>
        <w:drawing>
          <wp:inline distT="0" distB="0" distL="0" distR="0" wp14:anchorId="01B40F10" wp14:editId="767F9341">
            <wp:extent cx="6257925" cy="3916384"/>
            <wp:effectExtent l="0" t="0" r="0"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5733" cy="3921270"/>
                    </a:xfrm>
                    <a:prstGeom prst="rect">
                      <a:avLst/>
                    </a:prstGeom>
                    <a:noFill/>
                    <a:ln>
                      <a:noFill/>
                    </a:ln>
                  </pic:spPr>
                </pic:pic>
              </a:graphicData>
            </a:graphic>
          </wp:inline>
        </w:drawing>
      </w:r>
    </w:p>
    <w:p w14:paraId="0FB2F193" w14:textId="77777777" w:rsidR="009A1D3A" w:rsidRPr="00DE254F" w:rsidRDefault="009A1D3A" w:rsidP="00D13AD1">
      <w:pPr>
        <w:spacing w:after="0"/>
        <w:rPr>
          <w:rFonts w:ascii="Republika" w:hAnsi="Republika" w:cs="Arial"/>
        </w:rPr>
      </w:pPr>
      <w:r w:rsidRPr="00DE254F">
        <w:rPr>
          <w:rFonts w:ascii="Republika" w:hAnsi="Republika" w:cs="Arial"/>
        </w:rPr>
        <w:t>Tehnično je IS e-MA2 sestavljen iz treh nivojev:</w:t>
      </w:r>
    </w:p>
    <w:p w14:paraId="5EEA5FC7" w14:textId="77777777" w:rsidR="009A1D3A" w:rsidRPr="00DE254F" w:rsidRDefault="009A1D3A" w:rsidP="00D13AD1">
      <w:pPr>
        <w:pStyle w:val="Odstavekseznama"/>
        <w:numPr>
          <w:ilvl w:val="0"/>
          <w:numId w:val="15"/>
        </w:numPr>
        <w:spacing w:after="0"/>
        <w:rPr>
          <w:rFonts w:ascii="Republika" w:hAnsi="Republika" w:cs="Arial"/>
        </w:rPr>
      </w:pPr>
      <w:r w:rsidRPr="00DE254F">
        <w:rPr>
          <w:rFonts w:ascii="Republika" w:hAnsi="Republika" w:cs="Arial"/>
        </w:rPr>
        <w:t>podatkovni nivo,</w:t>
      </w:r>
    </w:p>
    <w:p w14:paraId="60694B27" w14:textId="77777777" w:rsidR="009A1D3A" w:rsidRPr="00DE254F" w:rsidRDefault="009A1D3A" w:rsidP="00DA2706">
      <w:pPr>
        <w:pStyle w:val="Odstavekseznama"/>
        <w:numPr>
          <w:ilvl w:val="0"/>
          <w:numId w:val="15"/>
        </w:numPr>
        <w:rPr>
          <w:rFonts w:ascii="Republika" w:hAnsi="Republika" w:cs="Arial"/>
        </w:rPr>
      </w:pPr>
      <w:r w:rsidRPr="00DE254F">
        <w:rPr>
          <w:rFonts w:ascii="Republika" w:hAnsi="Republika" w:cs="Arial"/>
        </w:rPr>
        <w:t>aplikativni nivo,</w:t>
      </w:r>
    </w:p>
    <w:p w14:paraId="42750CA8" w14:textId="77777777" w:rsidR="009A1D3A" w:rsidRPr="00DE254F" w:rsidRDefault="009A1D3A" w:rsidP="00DA2706">
      <w:pPr>
        <w:pStyle w:val="Odstavekseznama"/>
        <w:numPr>
          <w:ilvl w:val="0"/>
          <w:numId w:val="15"/>
        </w:numPr>
        <w:rPr>
          <w:rFonts w:ascii="Republika" w:hAnsi="Republika" w:cs="Arial"/>
        </w:rPr>
      </w:pPr>
      <w:r w:rsidRPr="00DE254F">
        <w:rPr>
          <w:rFonts w:ascii="Republika" w:hAnsi="Republika" w:cs="Arial"/>
        </w:rPr>
        <w:t>prezentacijski nivo.</w:t>
      </w:r>
    </w:p>
    <w:p w14:paraId="1F735BAE" w14:textId="7B200773" w:rsidR="009A1D3A" w:rsidRPr="00DE254F" w:rsidRDefault="009A1D3A" w:rsidP="00341254">
      <w:pPr>
        <w:rPr>
          <w:rFonts w:ascii="Republika" w:hAnsi="Republika" w:cs="Arial"/>
        </w:rPr>
      </w:pPr>
      <w:bookmarkStart w:id="79" w:name="_Toc102128238"/>
      <w:bookmarkStart w:id="80" w:name="_Toc102130394"/>
    </w:p>
    <w:p w14:paraId="537E92DB" w14:textId="2A31FB1A" w:rsidR="009C1705" w:rsidRPr="00D13AD1" w:rsidRDefault="009C1705" w:rsidP="00341254">
      <w:pPr>
        <w:rPr>
          <w:rFonts w:ascii="Republika" w:hAnsi="Republika" w:cs="Arial"/>
          <w:u w:val="single"/>
        </w:rPr>
      </w:pPr>
      <w:r w:rsidRPr="00D13AD1">
        <w:rPr>
          <w:rFonts w:ascii="Republika" w:hAnsi="Republika" w:cs="Arial"/>
          <w:u w:val="single"/>
        </w:rPr>
        <w:t>Opis IS organa za računovodenje MFERAC-</w:t>
      </w:r>
      <w:r w:rsidR="00DE254F" w:rsidRPr="00D13AD1">
        <w:rPr>
          <w:rFonts w:ascii="Republika" w:hAnsi="Republika" w:cs="Arial"/>
          <w:u w:val="single"/>
        </w:rPr>
        <w:t xml:space="preserve"> </w:t>
      </w:r>
      <w:r w:rsidRPr="00D13AD1">
        <w:rPr>
          <w:rFonts w:ascii="Republika" w:hAnsi="Republika" w:cs="Arial"/>
          <w:u w:val="single"/>
        </w:rPr>
        <w:t>eCA2</w:t>
      </w:r>
    </w:p>
    <w:p w14:paraId="39D4BB3E" w14:textId="31C833C2" w:rsidR="009C1705" w:rsidRPr="00DE254F" w:rsidRDefault="00DE254F" w:rsidP="00341254">
      <w:pPr>
        <w:spacing w:after="0" w:line="240" w:lineRule="auto"/>
        <w:rPr>
          <w:rFonts w:ascii="Republika" w:hAnsi="Republika" w:cs="Arial"/>
        </w:rPr>
      </w:pPr>
      <w:r w:rsidRPr="00DE254F">
        <w:rPr>
          <w:rFonts w:ascii="Republika" w:hAnsi="Republika" w:cs="Arial"/>
        </w:rPr>
        <w:t>IS MFERAC</w:t>
      </w:r>
      <w:r w:rsidR="00D13AD1">
        <w:rPr>
          <w:rFonts w:ascii="Republika" w:hAnsi="Republika" w:cs="Arial"/>
        </w:rPr>
        <w:t>-</w:t>
      </w:r>
      <w:r w:rsidRPr="00DE254F">
        <w:rPr>
          <w:rFonts w:ascii="Republika" w:hAnsi="Republika" w:cs="Arial"/>
        </w:rPr>
        <w:t>e-CA2 nudi podporo Organu za računovodenje, ki po 76. členu Uredbe 2021/1060/EU zagotavlja popolnost, natančnosti in pravilnosti zahtevkov za plačilo in računovodskih izkazov. Ključni procesi bodo zagotavljali podporo procesu računovodske funkcije od potrjevanja zahtevkov za izplačilo, priprave Zahtevkov za plačilo, priprave Računovodskih izkazov ter vodenja in spremljanja knjige dolžnikov. Omogočeno bo spremljanje TRR računov organa za računovodenje ter poročanje za potrebe procesnih aktivnosti ter potrebe vodstva.</w:t>
      </w:r>
    </w:p>
    <w:p w14:paraId="312011A4" w14:textId="77777777" w:rsidR="009C1705" w:rsidRPr="00DE254F" w:rsidRDefault="009C1705" w:rsidP="00341254">
      <w:pPr>
        <w:spacing w:after="0" w:line="240" w:lineRule="auto"/>
        <w:rPr>
          <w:rFonts w:ascii="Republika" w:hAnsi="Republika" w:cs="Arial"/>
        </w:rPr>
      </w:pPr>
    </w:p>
    <w:p w14:paraId="36518B6F" w14:textId="77777777" w:rsidR="009C1705" w:rsidRPr="00DE254F" w:rsidRDefault="009C1705" w:rsidP="00D13AD1">
      <w:pPr>
        <w:spacing w:after="0" w:line="240" w:lineRule="auto"/>
        <w:jc w:val="left"/>
        <w:rPr>
          <w:rFonts w:ascii="Republika" w:hAnsi="Republika" w:cs="Arial"/>
        </w:rPr>
      </w:pPr>
      <w:r w:rsidRPr="00DE254F">
        <w:rPr>
          <w:rFonts w:ascii="Republika" w:hAnsi="Republika" w:cs="Arial"/>
        </w:rPr>
        <w:t>Ključne funkcionalnosti MFERAC/e-CA2:</w:t>
      </w:r>
    </w:p>
    <w:p w14:paraId="60BA0FC0" w14:textId="77777777" w:rsidR="009C1705" w:rsidRPr="00DE254F" w:rsidRDefault="009C1705" w:rsidP="00D13AD1">
      <w:pPr>
        <w:pStyle w:val="Odstavekseznama"/>
        <w:numPr>
          <w:ilvl w:val="0"/>
          <w:numId w:val="27"/>
        </w:numPr>
        <w:spacing w:after="0" w:line="240" w:lineRule="auto"/>
        <w:jc w:val="left"/>
        <w:rPr>
          <w:rFonts w:ascii="Republika" w:hAnsi="Republika" w:cs="Arial"/>
        </w:rPr>
      </w:pPr>
      <w:r w:rsidRPr="00DE254F">
        <w:rPr>
          <w:rFonts w:ascii="Republika" w:hAnsi="Republika" w:cs="Arial"/>
        </w:rPr>
        <w:t>potrjevanje zahtevkov za izplačilo,</w:t>
      </w:r>
    </w:p>
    <w:p w14:paraId="5CFB2F36" w14:textId="77777777" w:rsidR="009C1705" w:rsidRPr="00DE254F" w:rsidRDefault="009C1705" w:rsidP="00DA2706">
      <w:pPr>
        <w:pStyle w:val="Odstavekseznama"/>
        <w:numPr>
          <w:ilvl w:val="0"/>
          <w:numId w:val="27"/>
        </w:numPr>
        <w:spacing w:after="0" w:line="240" w:lineRule="auto"/>
        <w:jc w:val="left"/>
        <w:rPr>
          <w:rFonts w:ascii="Republika" w:hAnsi="Republika" w:cs="Arial"/>
        </w:rPr>
      </w:pPr>
      <w:r w:rsidRPr="00DE254F">
        <w:rPr>
          <w:rFonts w:ascii="Republika" w:hAnsi="Republika" w:cs="Arial"/>
        </w:rPr>
        <w:t>kreiranje in priprava Zahtevkov za plačilo,</w:t>
      </w:r>
    </w:p>
    <w:p w14:paraId="2B4F0B20" w14:textId="77777777" w:rsidR="009C1705" w:rsidRPr="00DE254F" w:rsidRDefault="009C1705" w:rsidP="00DA2706">
      <w:pPr>
        <w:pStyle w:val="Odstavekseznama"/>
        <w:numPr>
          <w:ilvl w:val="0"/>
          <w:numId w:val="27"/>
        </w:numPr>
        <w:spacing w:after="0" w:line="240" w:lineRule="auto"/>
        <w:jc w:val="left"/>
        <w:rPr>
          <w:rFonts w:ascii="Republika" w:hAnsi="Republika" w:cs="Arial"/>
        </w:rPr>
      </w:pPr>
      <w:r w:rsidRPr="00DE254F">
        <w:rPr>
          <w:rFonts w:ascii="Republika" w:hAnsi="Republika" w:cs="Arial"/>
        </w:rPr>
        <w:t>kreiranje in priprava Računovodskih izkazov,</w:t>
      </w:r>
    </w:p>
    <w:p w14:paraId="126AA2AB" w14:textId="77777777" w:rsidR="009C1705" w:rsidRPr="00DE254F" w:rsidRDefault="009C1705" w:rsidP="00DA2706">
      <w:pPr>
        <w:pStyle w:val="Odstavekseznama"/>
        <w:numPr>
          <w:ilvl w:val="0"/>
          <w:numId w:val="27"/>
        </w:numPr>
        <w:spacing w:after="0" w:line="240" w:lineRule="auto"/>
        <w:jc w:val="left"/>
        <w:rPr>
          <w:rFonts w:ascii="Republika" w:hAnsi="Republika" w:cs="Arial"/>
        </w:rPr>
      </w:pPr>
      <w:r w:rsidRPr="00DE254F">
        <w:rPr>
          <w:rFonts w:ascii="Republika" w:hAnsi="Republika" w:cs="Arial"/>
        </w:rPr>
        <w:t>ažuriranje in spremljanje knjige dolžnikov,</w:t>
      </w:r>
    </w:p>
    <w:p w14:paraId="1FEF3E02" w14:textId="49BB2F09" w:rsidR="009C1705" w:rsidRPr="00DE254F" w:rsidRDefault="009C1705" w:rsidP="00DA2706">
      <w:pPr>
        <w:pStyle w:val="Odstavekseznama"/>
        <w:numPr>
          <w:ilvl w:val="0"/>
          <w:numId w:val="27"/>
        </w:numPr>
        <w:spacing w:after="0" w:line="240" w:lineRule="auto"/>
        <w:jc w:val="left"/>
        <w:rPr>
          <w:rFonts w:ascii="Republika" w:hAnsi="Republika" w:cs="Arial"/>
        </w:rPr>
      </w:pPr>
      <w:r w:rsidRPr="00DE254F">
        <w:rPr>
          <w:rFonts w:ascii="Republika" w:hAnsi="Republika" w:cs="Arial"/>
        </w:rPr>
        <w:t xml:space="preserve">spremljanje transakcij računov </w:t>
      </w:r>
      <w:r w:rsidR="00D13AD1">
        <w:rPr>
          <w:rFonts w:ascii="Republika" w:hAnsi="Republika" w:cs="Arial"/>
        </w:rPr>
        <w:t>OR</w:t>
      </w:r>
      <w:r w:rsidRPr="00DE254F">
        <w:rPr>
          <w:rFonts w:ascii="Republika" w:hAnsi="Republika" w:cs="Arial"/>
        </w:rPr>
        <w:t>,</w:t>
      </w:r>
    </w:p>
    <w:p w14:paraId="382A9BEF" w14:textId="77777777" w:rsidR="009C1705" w:rsidRPr="00DE254F" w:rsidRDefault="009C1705" w:rsidP="00DA2706">
      <w:pPr>
        <w:pStyle w:val="Odstavekseznama"/>
        <w:numPr>
          <w:ilvl w:val="0"/>
          <w:numId w:val="27"/>
        </w:numPr>
        <w:spacing w:after="0" w:line="240" w:lineRule="auto"/>
        <w:jc w:val="left"/>
        <w:rPr>
          <w:rFonts w:ascii="Republika" w:hAnsi="Republika" w:cs="Arial"/>
        </w:rPr>
      </w:pPr>
      <w:r w:rsidRPr="00DE254F">
        <w:rPr>
          <w:rFonts w:ascii="Republika" w:hAnsi="Republika" w:cs="Arial"/>
        </w:rPr>
        <w:t>poročanje.</w:t>
      </w:r>
    </w:p>
    <w:p w14:paraId="55ACE50F" w14:textId="77777777" w:rsidR="009C1705" w:rsidRPr="00DE254F" w:rsidRDefault="009C1705" w:rsidP="00341254">
      <w:pPr>
        <w:spacing w:after="0" w:line="240" w:lineRule="auto"/>
        <w:ind w:left="360"/>
        <w:jc w:val="left"/>
        <w:rPr>
          <w:rFonts w:ascii="Republika" w:hAnsi="Republika" w:cs="Arial"/>
        </w:rPr>
      </w:pPr>
    </w:p>
    <w:p w14:paraId="64DC43FE" w14:textId="77777777" w:rsidR="009C1705" w:rsidRPr="00DE254F" w:rsidRDefault="009C1705" w:rsidP="00341254">
      <w:pPr>
        <w:spacing w:after="0" w:line="240" w:lineRule="auto"/>
        <w:rPr>
          <w:rFonts w:ascii="Republika" w:hAnsi="Republika" w:cs="Arial"/>
        </w:rPr>
      </w:pPr>
      <w:r w:rsidRPr="00DE254F">
        <w:rPr>
          <w:rFonts w:ascii="Republika" w:hAnsi="Republika" w:cs="Arial"/>
        </w:rPr>
        <w:t xml:space="preserve">Za dostop do IS MFERAC/e-CA2 bo zahtevana avtentikacija s certifikatom. V primeru, da uporabnik s svojim digitalnim potrdilom še ni registriran v SI-CAS, mora najprej opraviti registracijo v SI-CAS in le-to potrditi. Po uspešno opravljeni registraciji bo za dostop IS e-MFERAC/e-CA2 potrebno pridobiti uporabniške pravice, ki mu jih dodeliti administrator. </w:t>
      </w:r>
    </w:p>
    <w:p w14:paraId="59BEC429" w14:textId="77777777" w:rsidR="009C1705" w:rsidRPr="00DE254F" w:rsidRDefault="009C1705" w:rsidP="00341254">
      <w:pPr>
        <w:spacing w:after="0" w:line="240" w:lineRule="auto"/>
        <w:jc w:val="left"/>
        <w:rPr>
          <w:rFonts w:ascii="Republika" w:hAnsi="Republika" w:cs="Arial"/>
        </w:rPr>
      </w:pPr>
      <w:r w:rsidRPr="00DE254F">
        <w:rPr>
          <w:rFonts w:ascii="Republika" w:hAnsi="Republika" w:cs="Arial"/>
        </w:rPr>
        <w:lastRenderedPageBreak/>
        <w:t>Uporabniške pravice so vezane na procesne aktivnosti v MFERAC-e-CA2:</w:t>
      </w:r>
    </w:p>
    <w:p w14:paraId="4B8CEFFD" w14:textId="77777777" w:rsidR="009C1705" w:rsidRPr="00DE254F" w:rsidRDefault="009C1705" w:rsidP="00DA2706">
      <w:pPr>
        <w:pStyle w:val="Odstavekseznama"/>
        <w:numPr>
          <w:ilvl w:val="0"/>
          <w:numId w:val="26"/>
        </w:numPr>
        <w:spacing w:after="0"/>
        <w:rPr>
          <w:rFonts w:ascii="Republika" w:hAnsi="Republika" w:cs="Arial"/>
        </w:rPr>
      </w:pPr>
      <w:r w:rsidRPr="00DE254F">
        <w:rPr>
          <w:rFonts w:ascii="Republika" w:hAnsi="Republika" w:cs="Arial"/>
        </w:rPr>
        <w:t>pregledovalec Kohezije,</w:t>
      </w:r>
    </w:p>
    <w:p w14:paraId="78DF8942" w14:textId="108D9C79" w:rsidR="009C1705" w:rsidRPr="00DE254F" w:rsidRDefault="00DE254F" w:rsidP="00DA2706">
      <w:pPr>
        <w:pStyle w:val="Odstavekseznama"/>
        <w:numPr>
          <w:ilvl w:val="0"/>
          <w:numId w:val="26"/>
        </w:numPr>
        <w:spacing w:after="0"/>
        <w:rPr>
          <w:rFonts w:ascii="Republika" w:hAnsi="Republika" w:cs="Arial"/>
        </w:rPr>
      </w:pPr>
      <w:r>
        <w:rPr>
          <w:rFonts w:ascii="Republika" w:hAnsi="Republika" w:cs="Arial"/>
        </w:rPr>
        <w:t>k</w:t>
      </w:r>
      <w:r w:rsidR="009C1705" w:rsidRPr="00DE254F">
        <w:rPr>
          <w:rFonts w:ascii="Republika" w:hAnsi="Republika" w:cs="Arial"/>
        </w:rPr>
        <w:t>ontrolor,</w:t>
      </w:r>
    </w:p>
    <w:p w14:paraId="32A1ACB4" w14:textId="77777777" w:rsidR="009C1705" w:rsidRPr="00DE254F" w:rsidRDefault="009C1705" w:rsidP="00DA2706">
      <w:pPr>
        <w:pStyle w:val="Odstavekseznama"/>
        <w:numPr>
          <w:ilvl w:val="0"/>
          <w:numId w:val="26"/>
        </w:numPr>
        <w:spacing w:after="0"/>
        <w:rPr>
          <w:rFonts w:ascii="Republika" w:hAnsi="Republika" w:cs="Arial"/>
        </w:rPr>
      </w:pPr>
      <w:r w:rsidRPr="00DE254F">
        <w:rPr>
          <w:rFonts w:ascii="Republika" w:hAnsi="Republika" w:cs="Arial"/>
        </w:rPr>
        <w:t>certifikator,</w:t>
      </w:r>
    </w:p>
    <w:p w14:paraId="7F6B3573" w14:textId="77777777" w:rsidR="009C1705" w:rsidRPr="00DE254F" w:rsidRDefault="009C1705" w:rsidP="00DA2706">
      <w:pPr>
        <w:pStyle w:val="Odstavekseznama"/>
        <w:numPr>
          <w:ilvl w:val="0"/>
          <w:numId w:val="26"/>
        </w:numPr>
        <w:spacing w:after="0"/>
        <w:rPr>
          <w:rFonts w:ascii="Republika" w:hAnsi="Republika" w:cs="Arial"/>
        </w:rPr>
      </w:pPr>
      <w:r w:rsidRPr="00DE254F">
        <w:rPr>
          <w:rFonts w:ascii="Republika" w:hAnsi="Republika" w:cs="Arial"/>
        </w:rPr>
        <w:t>upravljalec KD,</w:t>
      </w:r>
    </w:p>
    <w:p w14:paraId="4EEE8898" w14:textId="77777777" w:rsidR="009C1705" w:rsidRPr="00DE254F" w:rsidRDefault="009C1705" w:rsidP="00DA2706">
      <w:pPr>
        <w:pStyle w:val="Odstavekseznama"/>
        <w:numPr>
          <w:ilvl w:val="0"/>
          <w:numId w:val="26"/>
        </w:numPr>
        <w:spacing w:after="0"/>
        <w:rPr>
          <w:rFonts w:ascii="Republika" w:hAnsi="Republika" w:cs="Arial"/>
        </w:rPr>
      </w:pPr>
      <w:r w:rsidRPr="00DE254F">
        <w:rPr>
          <w:rFonts w:ascii="Republika" w:hAnsi="Republika" w:cs="Arial"/>
        </w:rPr>
        <w:t>upravljalec TRR,</w:t>
      </w:r>
    </w:p>
    <w:p w14:paraId="2FFB06F6" w14:textId="77777777" w:rsidR="009C1705" w:rsidRPr="00DE254F" w:rsidRDefault="009C1705" w:rsidP="00DA2706">
      <w:pPr>
        <w:pStyle w:val="Odstavekseznama"/>
        <w:numPr>
          <w:ilvl w:val="0"/>
          <w:numId w:val="26"/>
        </w:numPr>
        <w:spacing w:after="0"/>
        <w:rPr>
          <w:rFonts w:ascii="Republika" w:hAnsi="Republika" w:cs="Arial"/>
        </w:rPr>
      </w:pPr>
      <w:r w:rsidRPr="00DE254F">
        <w:rPr>
          <w:rFonts w:ascii="Republika" w:hAnsi="Republika" w:cs="Arial"/>
        </w:rPr>
        <w:t>pripravljalec ZaP,</w:t>
      </w:r>
    </w:p>
    <w:p w14:paraId="4C46D9BE" w14:textId="77777777" w:rsidR="009C1705" w:rsidRPr="00DE254F" w:rsidRDefault="009C1705" w:rsidP="00DA2706">
      <w:pPr>
        <w:pStyle w:val="Odstavekseznama"/>
        <w:numPr>
          <w:ilvl w:val="0"/>
          <w:numId w:val="26"/>
        </w:numPr>
        <w:spacing w:after="0"/>
        <w:rPr>
          <w:rFonts w:ascii="Republika" w:hAnsi="Republika" w:cs="Arial"/>
        </w:rPr>
      </w:pPr>
      <w:r w:rsidRPr="00DE254F">
        <w:rPr>
          <w:rFonts w:ascii="Republika" w:hAnsi="Republika" w:cs="Arial"/>
        </w:rPr>
        <w:t>pripravljalec RI,</w:t>
      </w:r>
    </w:p>
    <w:p w14:paraId="551C27B6" w14:textId="77777777" w:rsidR="009C1705" w:rsidRPr="00DE254F" w:rsidRDefault="009C1705" w:rsidP="00DA2706">
      <w:pPr>
        <w:pStyle w:val="Odstavekseznama"/>
        <w:numPr>
          <w:ilvl w:val="0"/>
          <w:numId w:val="26"/>
        </w:numPr>
        <w:spacing w:after="0"/>
        <w:rPr>
          <w:rFonts w:ascii="Republika" w:hAnsi="Republika" w:cs="Arial"/>
        </w:rPr>
      </w:pPr>
      <w:r w:rsidRPr="00DE254F">
        <w:rPr>
          <w:rFonts w:ascii="Republika" w:hAnsi="Republika" w:cs="Arial"/>
        </w:rPr>
        <w:t>administrator.</w:t>
      </w:r>
    </w:p>
    <w:p w14:paraId="342C5B37" w14:textId="77777777" w:rsidR="009C1705" w:rsidRPr="00190567" w:rsidRDefault="009C1705" w:rsidP="00341254">
      <w:pPr>
        <w:rPr>
          <w:rFonts w:ascii="Republika" w:hAnsi="Republika" w:cs="Arial"/>
          <w:sz w:val="20"/>
          <w:szCs w:val="20"/>
        </w:rPr>
      </w:pPr>
    </w:p>
    <w:p w14:paraId="24B42E9D" w14:textId="300B459E" w:rsidR="009C1705" w:rsidRPr="00190567" w:rsidRDefault="009C1705" w:rsidP="0021210E">
      <w:pPr>
        <w:pStyle w:val="Napis"/>
      </w:pPr>
      <w:bookmarkStart w:id="81" w:name="_Toc139005339"/>
      <w:bookmarkStart w:id="82" w:name="_Toc139026458"/>
      <w:r w:rsidRPr="00190567">
        <w:t xml:space="preserve">Slika </w:t>
      </w:r>
      <w:r w:rsidR="00A22420">
        <w:fldChar w:fldCharType="begin"/>
      </w:r>
      <w:r w:rsidR="00A22420">
        <w:instrText xml:space="preserve"> SEQ Slika \* ARABIC </w:instrText>
      </w:r>
      <w:r w:rsidR="00A22420">
        <w:fldChar w:fldCharType="separate"/>
      </w:r>
      <w:r w:rsidR="00122210">
        <w:rPr>
          <w:noProof/>
        </w:rPr>
        <w:t>7</w:t>
      </w:r>
      <w:r w:rsidR="00A22420">
        <w:rPr>
          <w:noProof/>
        </w:rPr>
        <w:fldChar w:fldCharType="end"/>
      </w:r>
      <w:r w:rsidRPr="00190567">
        <w:t>: Aplikativna arhitektura IS MFERAC- eCA2</w:t>
      </w:r>
      <w:bookmarkEnd w:id="81"/>
      <w:bookmarkEnd w:id="82"/>
    </w:p>
    <w:p w14:paraId="2F6D0A83" w14:textId="4F590875" w:rsidR="009C1705" w:rsidRPr="00190567" w:rsidRDefault="009C1705" w:rsidP="00341254">
      <w:pPr>
        <w:rPr>
          <w:rFonts w:ascii="Republika" w:hAnsi="Republika" w:cs="Arial"/>
          <w:sz w:val="20"/>
          <w:szCs w:val="20"/>
        </w:rPr>
      </w:pPr>
      <w:r w:rsidRPr="00190567">
        <w:rPr>
          <w:rFonts w:ascii="Republika" w:hAnsi="Republika" w:cs="Arial"/>
          <w:i/>
          <w:iCs/>
          <w:color w:val="404040" w:themeColor="text1" w:themeTint="BF"/>
          <w:sz w:val="20"/>
          <w:szCs w:val="20"/>
        </w:rPr>
        <w:object w:dxaOrig="14610" w:dyaOrig="9075" w14:anchorId="49B58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6pt;height:312.65pt" o:ole="">
            <v:imagedata r:id="rId53" o:title=""/>
          </v:shape>
          <o:OLEObject Type="Embed" ProgID="PBrush" ShapeID="_x0000_i1025" DrawAspect="Content" ObjectID="_1749969358" r:id="rId54"/>
        </w:object>
      </w:r>
    </w:p>
    <w:p w14:paraId="05391664" w14:textId="77777777" w:rsidR="009C1705" w:rsidRPr="00DE254F" w:rsidRDefault="009C1705" w:rsidP="00341254">
      <w:pPr>
        <w:rPr>
          <w:rFonts w:ascii="Republika" w:hAnsi="Republika" w:cs="Arial"/>
        </w:rPr>
      </w:pPr>
    </w:p>
    <w:p w14:paraId="2790E31A" w14:textId="338B2FFA" w:rsidR="009A1D3A" w:rsidRPr="00D13AD1" w:rsidRDefault="00C62EC2" w:rsidP="00341254">
      <w:pPr>
        <w:rPr>
          <w:rFonts w:ascii="Republika" w:hAnsi="Republika" w:cs="Arial"/>
          <w:u w:val="single"/>
        </w:rPr>
      </w:pPr>
      <w:r w:rsidRPr="00D13AD1">
        <w:rPr>
          <w:rFonts w:ascii="Republika" w:hAnsi="Republika" w:cs="Arial"/>
          <w:u w:val="single"/>
        </w:rPr>
        <w:t>Način uporabe in uporabniške pravice elektronskega sistema</w:t>
      </w:r>
      <w:bookmarkEnd w:id="79"/>
      <w:bookmarkEnd w:id="80"/>
      <w:r w:rsidRPr="00D13AD1">
        <w:rPr>
          <w:rFonts w:ascii="Republika" w:hAnsi="Republika" w:cs="Arial"/>
          <w:u w:val="single"/>
        </w:rPr>
        <w:t xml:space="preserve"> </w:t>
      </w:r>
    </w:p>
    <w:p w14:paraId="7C651B75" w14:textId="53B80D6B" w:rsidR="009A1D3A" w:rsidRPr="00DE254F" w:rsidRDefault="009A1D3A" w:rsidP="00D13AD1">
      <w:pPr>
        <w:spacing w:line="276" w:lineRule="auto"/>
        <w:rPr>
          <w:rFonts w:ascii="Republika" w:hAnsi="Republika" w:cs="Arial"/>
        </w:rPr>
      </w:pPr>
      <w:r w:rsidRPr="00DE254F">
        <w:rPr>
          <w:rFonts w:ascii="Republika" w:hAnsi="Republika" w:cs="Arial"/>
        </w:rPr>
        <w:t>Informacijski sistem IS e-MA2 je namenjen podpori izvajanja EKP v programskem obdobju 2021–2027 in je nadgrajen sistem obstoječega elektronskega sistema iz prejšnjega programskega obdobja. IS e-MA2 je tesno povezan z informacijskima sistemoma MFERAC in RIS MFERAC-eCA</w:t>
      </w:r>
      <w:r w:rsidR="00A90594" w:rsidRPr="00DE254F">
        <w:rPr>
          <w:rFonts w:ascii="Republika" w:hAnsi="Republika" w:cs="Arial"/>
        </w:rPr>
        <w:t>2</w:t>
      </w:r>
      <w:r w:rsidRPr="00DE254F">
        <w:rPr>
          <w:rFonts w:ascii="Republika" w:hAnsi="Republika" w:cs="Arial"/>
        </w:rPr>
        <w:t xml:space="preserve"> z namenom, da se vsak podatek, ki nastaja v procesu izvajanja EKP, vnese na enem mestu in je po potrebi na voljo v kateremkoli izmed informacijskih sistemov. </w:t>
      </w:r>
    </w:p>
    <w:p w14:paraId="4DDB4E7D" w14:textId="43F4C0AE" w:rsidR="009A1D3A" w:rsidRPr="00DE254F" w:rsidRDefault="009A1D3A" w:rsidP="00D13AD1">
      <w:pPr>
        <w:spacing w:line="276" w:lineRule="auto"/>
        <w:rPr>
          <w:rFonts w:ascii="Republika" w:hAnsi="Republika" w:cs="Arial"/>
        </w:rPr>
      </w:pPr>
      <w:r w:rsidRPr="00DE254F">
        <w:rPr>
          <w:rFonts w:ascii="Republika" w:hAnsi="Republika" w:cs="Arial"/>
        </w:rPr>
        <w:t>Do spletne aplikacije IS e-MA2 kot interaktivnega uporabniškega vmesnika se dostopa prek izbranega brskalnika na naslovu: https://e-MA2.sigov.si/</w:t>
      </w:r>
      <w:r w:rsidR="009C1705" w:rsidRPr="00DE254F">
        <w:rPr>
          <w:rFonts w:ascii="Republika" w:hAnsi="Republika" w:cs="Arial"/>
        </w:rPr>
        <w:t>.</w:t>
      </w:r>
      <w:r w:rsidRPr="00DE254F">
        <w:rPr>
          <w:rFonts w:ascii="Republika" w:hAnsi="Republika" w:cs="Arial"/>
        </w:rPr>
        <w:t xml:space="preserve"> IS e-MA2 je dostopen uporabnikom z veljavnim slovenskim digitalnim certifikatom (SI-CAS), preko katerega se vnašajo podatki in elektronsko podpisuje dokumente. V primeru, da uporabnik s svojim digitalnim potrdilom še ni registriran v SI-CAS, mora najprej opraviti registracijo v SI-CAS in le-to potrditi. Po uspešno opravljeni registraciji se lahko dostopa do IS e-MA2. Dokumenti se podpisujejo z elektronskim </w:t>
      </w:r>
      <w:r w:rsidRPr="00DE254F">
        <w:rPr>
          <w:rFonts w:ascii="Republika" w:hAnsi="Republika" w:cs="Arial"/>
        </w:rPr>
        <w:lastRenderedPageBreak/>
        <w:t>podpisom in časovnim žigom, skladno z EU Uredbo 2014/910 ter odlagajo v dokumentni sistem in jih ni treba izpisovati. Sistem zagotavlja varstvo zasebnosti in osebnih podatkov za posameznike ter zaupnosti poslovnih informacij za pravne subjekte v skladu z Direktivo 2002/58/ES Evropskega parlamenta in Sveta in EU Uredbo 2016/679.</w:t>
      </w:r>
    </w:p>
    <w:p w14:paraId="715EFC55" w14:textId="4A5A6EAF" w:rsidR="009A1D3A" w:rsidRPr="00DE254F" w:rsidRDefault="009A1D3A" w:rsidP="00D13AD1">
      <w:pPr>
        <w:spacing w:line="276" w:lineRule="auto"/>
        <w:rPr>
          <w:rFonts w:ascii="Republika" w:hAnsi="Republika" w:cs="Arial"/>
        </w:rPr>
      </w:pPr>
      <w:r w:rsidRPr="00DE254F">
        <w:rPr>
          <w:rFonts w:ascii="Republika" w:hAnsi="Republika" w:cs="Arial"/>
        </w:rPr>
        <w:t>Ob prijavi v aplikacijo se prikažejo funkcionalnosti, do katerih ima uporabnik pravice. Ob prvi prijavi pravice uporabniku še niso dodeljene in jih mora dodeliti administrator IS e-MA2 ali koordinator na posameznem posredniškem telesu.</w:t>
      </w:r>
    </w:p>
    <w:p w14:paraId="64032A6F" w14:textId="139ABD3C" w:rsidR="009A1D3A" w:rsidRPr="00DE254F" w:rsidRDefault="009A1D3A" w:rsidP="00D13AD1">
      <w:pPr>
        <w:spacing w:line="276" w:lineRule="auto"/>
        <w:rPr>
          <w:rFonts w:ascii="Republika" w:hAnsi="Republika" w:cs="Arial"/>
        </w:rPr>
      </w:pPr>
      <w:r w:rsidRPr="00DE254F">
        <w:rPr>
          <w:rFonts w:ascii="Republika" w:hAnsi="Republika" w:cs="Arial"/>
        </w:rPr>
        <w:t>Koordinator IS e-MA2 na posameznem posredniškem telesu (oz. v določenih primerih tudi skrbnik pogodbe/operacije) ima pravico urejanja podatkov in pravic posameznega uporabnika na tem posredniškem telesu za posamezne funkcionalnosti IS e-MA2. V primeru, da uporabnik želi imeti dostop do operacij različnih posredniških teles, mu lahko dostopne pravice dodeli (in uredi) le koordinator ustreznega posredniškega telesa. Uporabnik je v IS e-MA2 dodan samodejno na podlagi registracije v SI-CAS, s čimer se prvič prijavi v IS e-MA2. Pravice je torej možno dodajati oziroma urejati le za uporabnike, ki so že registrirali v IS e-MA2. Pravice se dodeli z uvrstitvijo uporabnika v posamezne skupine uporabnikov. Pravice se lahko dodaja aktivnim uporabnikom. Ne/aktiven status uporabnikov je prikazan v pregledu vseh uporabnikov.</w:t>
      </w:r>
    </w:p>
    <w:p w14:paraId="687FD158" w14:textId="77777777" w:rsidR="009A1D3A" w:rsidRPr="00DE254F" w:rsidRDefault="009A1D3A" w:rsidP="00D13AD1">
      <w:pPr>
        <w:spacing w:after="0"/>
        <w:jc w:val="left"/>
        <w:rPr>
          <w:rFonts w:ascii="Republika" w:hAnsi="Republika" w:cs="Arial"/>
        </w:rPr>
      </w:pPr>
      <w:r w:rsidRPr="00DE254F">
        <w:rPr>
          <w:rFonts w:ascii="Republika" w:hAnsi="Republika" w:cs="Arial"/>
        </w:rPr>
        <w:t>Trenutno veljaven nabor skupin, v katere je glede na pravice mogoče dodati uporabnika:</w:t>
      </w:r>
    </w:p>
    <w:p w14:paraId="0A8F01D3" w14:textId="77777777" w:rsidR="009A1D3A" w:rsidRPr="00DE254F" w:rsidRDefault="009A1D3A" w:rsidP="00D13AD1">
      <w:pPr>
        <w:pStyle w:val="Odstavekseznama"/>
        <w:numPr>
          <w:ilvl w:val="0"/>
          <w:numId w:val="14"/>
        </w:numPr>
        <w:spacing w:after="0"/>
        <w:jc w:val="left"/>
        <w:rPr>
          <w:rFonts w:ascii="Republika" w:hAnsi="Republika" w:cs="Arial"/>
        </w:rPr>
      </w:pPr>
      <w:r w:rsidRPr="00DE254F">
        <w:rPr>
          <w:rFonts w:ascii="Republika" w:hAnsi="Republika" w:cs="Arial"/>
        </w:rPr>
        <w:t>Izvajalsko telo</w:t>
      </w:r>
    </w:p>
    <w:p w14:paraId="2B45C1DD"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Kontrola AT</w:t>
      </w:r>
    </w:p>
    <w:p w14:paraId="2E2AF654"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 xml:space="preserve">Kontrolor KPN – OU </w:t>
      </w:r>
    </w:p>
    <w:p w14:paraId="4138D373"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 xml:space="preserve">Kontrolor KNP – PT </w:t>
      </w:r>
    </w:p>
    <w:p w14:paraId="3C14C1F0"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Koordinator – administrator PT</w:t>
      </w:r>
    </w:p>
    <w:p w14:paraId="0360E1E4"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Koordinator CPU</w:t>
      </w:r>
    </w:p>
    <w:p w14:paraId="36C6A92B"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Koordinator OU</w:t>
      </w:r>
    </w:p>
    <w:p w14:paraId="7E549914"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Organ upravljanja (OU)</w:t>
      </w:r>
    </w:p>
    <w:p w14:paraId="0E8198E4"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Posredniško telo (PT)</w:t>
      </w:r>
    </w:p>
    <w:p w14:paraId="1CD329CA"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Potrjevanje OP</w:t>
      </w:r>
    </w:p>
    <w:p w14:paraId="6BF6DE61"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Potrjevanje predlogov NIO</w:t>
      </w:r>
    </w:p>
    <w:p w14:paraId="78BE31AF"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Pregledovalec CA – četrtletna poročila</w:t>
      </w:r>
    </w:p>
    <w:p w14:paraId="33850FEB"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Pregledovalec OU</w:t>
      </w:r>
    </w:p>
    <w:p w14:paraId="12C08244"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Pregledovalec PT</w:t>
      </w:r>
    </w:p>
    <w:p w14:paraId="7E5220A6"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Pregledovalec PT – revizije</w:t>
      </w:r>
    </w:p>
    <w:p w14:paraId="2FBB781E"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 xml:space="preserve">Pregledovalec UNP - četrtletna poročila  </w:t>
      </w:r>
    </w:p>
    <w:p w14:paraId="45FBDB75"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Skrbnik operacije</w:t>
      </w:r>
    </w:p>
    <w:p w14:paraId="6A1EF90F"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Skrbnik operacije (vloga)</w:t>
      </w:r>
    </w:p>
    <w:p w14:paraId="4145A152"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Skrbnik operacije PT</w:t>
      </w:r>
    </w:p>
    <w:p w14:paraId="274A9DB5"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Upravičenec</w:t>
      </w:r>
    </w:p>
    <w:p w14:paraId="7490F733"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Urejanje četrtletnih poročil – OU</w:t>
      </w:r>
    </w:p>
    <w:p w14:paraId="7868668C"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Urejanje četrtletnih poročil – PT</w:t>
      </w:r>
    </w:p>
    <w:p w14:paraId="5832EEFC"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Urejanje četrtletnih poročil – šifranti</w:t>
      </w:r>
    </w:p>
    <w:p w14:paraId="35072991"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Urejanja obvestil</w:t>
      </w:r>
    </w:p>
    <w:p w14:paraId="6ED2685B"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Urejanje OP</w:t>
      </w:r>
    </w:p>
    <w:p w14:paraId="18FA4C3E"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Urejanje predlogov NIO</w:t>
      </w:r>
    </w:p>
    <w:p w14:paraId="554BB0A0"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Urejanje revizij</w:t>
      </w:r>
    </w:p>
    <w:p w14:paraId="53C3DC9D"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Urejanje revizij – šifranti</w:t>
      </w:r>
    </w:p>
    <w:p w14:paraId="1BF361DB"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Urejanje šifrantov</w:t>
      </w:r>
    </w:p>
    <w:p w14:paraId="62FDDAD5"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Vodstvo OU</w:t>
      </w:r>
    </w:p>
    <w:p w14:paraId="3FC11A23" w14:textId="77777777" w:rsidR="009A1D3A" w:rsidRPr="00DE254F" w:rsidRDefault="009A1D3A" w:rsidP="00DA2706">
      <w:pPr>
        <w:pStyle w:val="Odstavekseznama"/>
        <w:numPr>
          <w:ilvl w:val="0"/>
          <w:numId w:val="14"/>
        </w:numPr>
        <w:jc w:val="left"/>
        <w:rPr>
          <w:rFonts w:ascii="Republika" w:hAnsi="Republika" w:cs="Arial"/>
        </w:rPr>
      </w:pPr>
      <w:r w:rsidRPr="00DE254F">
        <w:rPr>
          <w:rFonts w:ascii="Republika" w:hAnsi="Republika" w:cs="Arial"/>
        </w:rPr>
        <w:t>Vodstvo PT</w:t>
      </w:r>
    </w:p>
    <w:p w14:paraId="0BAF6C97" w14:textId="62C99CF9" w:rsidR="009A1D3A" w:rsidRPr="00DE254F" w:rsidRDefault="009A1D3A" w:rsidP="00D13AD1">
      <w:pPr>
        <w:spacing w:line="276" w:lineRule="auto"/>
        <w:rPr>
          <w:rFonts w:ascii="Republika" w:hAnsi="Republika" w:cs="Arial"/>
        </w:rPr>
      </w:pPr>
      <w:r w:rsidRPr="00DE254F">
        <w:rPr>
          <w:rFonts w:ascii="Republika" w:hAnsi="Republika" w:cs="Arial"/>
        </w:rPr>
        <w:lastRenderedPageBreak/>
        <w:t xml:space="preserve">Za zagotavljanje ločenosti funkcij je v skupini </w:t>
      </w:r>
      <w:r w:rsidR="009C1705" w:rsidRPr="00DE254F">
        <w:rPr>
          <w:rFonts w:ascii="Republika" w:hAnsi="Republika" w:cs="Arial"/>
        </w:rPr>
        <w:t>»</w:t>
      </w:r>
      <w:r w:rsidRPr="00DE254F">
        <w:rPr>
          <w:rFonts w:ascii="Republika" w:hAnsi="Republika" w:cs="Arial"/>
        </w:rPr>
        <w:t>Upravljanje uporabnikov</w:t>
      </w:r>
      <w:r w:rsidR="009C1705" w:rsidRPr="00DE254F">
        <w:rPr>
          <w:rFonts w:ascii="Republika" w:hAnsi="Republika" w:cs="Arial"/>
        </w:rPr>
        <w:t>«</w:t>
      </w:r>
      <w:r w:rsidRPr="00DE254F">
        <w:rPr>
          <w:rFonts w:ascii="Republika" w:hAnsi="Republika" w:cs="Arial"/>
        </w:rPr>
        <w:t xml:space="preserve"> prikazan modul </w:t>
      </w:r>
      <w:r w:rsidR="009C1705" w:rsidRPr="00DE254F">
        <w:rPr>
          <w:rFonts w:ascii="Republika" w:hAnsi="Republika" w:cs="Arial"/>
        </w:rPr>
        <w:t>»</w:t>
      </w:r>
      <w:r w:rsidRPr="00DE254F">
        <w:rPr>
          <w:rFonts w:ascii="Republika" w:hAnsi="Republika" w:cs="Arial"/>
        </w:rPr>
        <w:t>Seznam dostopnih pravic s  podatki izbranega uporabnika</w:t>
      </w:r>
      <w:r w:rsidR="009C1705" w:rsidRPr="00DE254F">
        <w:rPr>
          <w:rFonts w:ascii="Republika" w:hAnsi="Republika" w:cs="Arial"/>
        </w:rPr>
        <w:t>«</w:t>
      </w:r>
      <w:r w:rsidRPr="00DE254F">
        <w:rPr>
          <w:rFonts w:ascii="Republika" w:hAnsi="Republika" w:cs="Arial"/>
        </w:rPr>
        <w:t>, kjer je razvidno, kakšne pravice ima določen uporabnik. S tem zagotovimo tudi pregled nad ločenostjo funkcij.</w:t>
      </w:r>
    </w:p>
    <w:p w14:paraId="78AE00BF" w14:textId="77777777" w:rsidR="000630F1" w:rsidRPr="00DE254F" w:rsidRDefault="000630F1" w:rsidP="00341254">
      <w:pPr>
        <w:autoSpaceDE w:val="0"/>
        <w:autoSpaceDN w:val="0"/>
        <w:adjustRightInd w:val="0"/>
        <w:spacing w:after="0" w:line="240" w:lineRule="auto"/>
        <w:jc w:val="left"/>
        <w:rPr>
          <w:rFonts w:ascii="Republika" w:eastAsiaTheme="majorEastAsia" w:hAnsi="Republika" w:cs="Arial"/>
          <w:color w:val="000000" w:themeColor="text1"/>
        </w:rPr>
      </w:pPr>
    </w:p>
    <w:p w14:paraId="6E779858" w14:textId="34BAB1BA" w:rsidR="001B5EC2" w:rsidRPr="00AF5EB0" w:rsidRDefault="000630F1" w:rsidP="00DA2706">
      <w:pPr>
        <w:pStyle w:val="Naslov3"/>
        <w:numPr>
          <w:ilvl w:val="2"/>
          <w:numId w:val="9"/>
        </w:numPr>
        <w:ind w:left="709" w:hanging="709"/>
      </w:pPr>
      <w:bookmarkStart w:id="83" w:name="_Toc102128239"/>
      <w:bookmarkStart w:id="84" w:name="_Toc139026215"/>
      <w:r w:rsidRPr="00AF5EB0">
        <w:t xml:space="preserve">BELEŽENJE IN SHRANJEVANJE PODATKOV V RAČUNALNIŠKI OBLIKI O VSAKI OPERACIJI, </w:t>
      </w:r>
      <w:bookmarkEnd w:id="83"/>
      <w:r w:rsidRPr="00AF5EB0">
        <w:t>VKLJUČNO S PODATKI O POSAMEZNIH UDELEŽENCIH IN RAZČLENITVIJO PODATKOV O KAZALNIKIH, ČE JE USTREZNO IN ČE JE TAKO DOLOČENO V UREDBI 2021/1060/EU</w:t>
      </w:r>
      <w:bookmarkEnd w:id="84"/>
    </w:p>
    <w:p w14:paraId="5C6921D0" w14:textId="77777777" w:rsidR="000630F1" w:rsidRPr="00190567" w:rsidRDefault="000630F1" w:rsidP="00341254">
      <w:pPr>
        <w:jc w:val="left"/>
        <w:rPr>
          <w:rFonts w:ascii="Republika" w:hAnsi="Republika" w:cs="Arial"/>
          <w:sz w:val="20"/>
          <w:szCs w:val="20"/>
        </w:rPr>
      </w:pPr>
    </w:p>
    <w:p w14:paraId="484309D2" w14:textId="6D264A84" w:rsidR="00884DF6" w:rsidRPr="0015038D" w:rsidRDefault="00884DF6" w:rsidP="00341254">
      <w:pPr>
        <w:rPr>
          <w:rFonts w:ascii="Republika" w:hAnsi="Republika" w:cs="Arial"/>
        </w:rPr>
      </w:pPr>
      <w:r w:rsidRPr="0015038D">
        <w:rPr>
          <w:rFonts w:ascii="Republika" w:hAnsi="Republika" w:cs="Arial"/>
        </w:rPr>
        <w:t>V nadaljevanju je podan opis značilnosti sistemov elektronske izmenjave podatkov, odgovornosti in pristojnosti organa upravljanja, organa</w:t>
      </w:r>
      <w:r w:rsidR="00231994" w:rsidRPr="0015038D">
        <w:rPr>
          <w:rFonts w:ascii="Republika" w:hAnsi="Republika" w:cs="Arial"/>
        </w:rPr>
        <w:t xml:space="preserve"> za računovodenje</w:t>
      </w:r>
      <w:r w:rsidRPr="0015038D">
        <w:rPr>
          <w:rFonts w:ascii="Republika" w:hAnsi="Republika" w:cs="Arial"/>
        </w:rPr>
        <w:t xml:space="preserve"> in kjer </w:t>
      </w:r>
      <w:r w:rsidR="0015038D" w:rsidRPr="0015038D">
        <w:rPr>
          <w:rFonts w:ascii="Republika" w:hAnsi="Republika" w:cs="Arial"/>
        </w:rPr>
        <w:t xml:space="preserve">je </w:t>
      </w:r>
      <w:r w:rsidRPr="0015038D">
        <w:rPr>
          <w:rFonts w:ascii="Republika" w:hAnsi="Republika" w:cs="Arial"/>
        </w:rPr>
        <w:t xml:space="preserve">potrebno tudi posredniških teles, za izvedbo </w:t>
      </w:r>
      <w:r w:rsidR="00231994" w:rsidRPr="0015038D">
        <w:rPr>
          <w:rFonts w:ascii="Republika" w:hAnsi="Republika" w:cs="Arial"/>
        </w:rPr>
        <w:t>P</w:t>
      </w:r>
      <w:r w:rsidRPr="0015038D">
        <w:rPr>
          <w:rFonts w:ascii="Republika" w:hAnsi="Republika" w:cs="Arial"/>
        </w:rPr>
        <w:t xml:space="preserve">EKP za cilj »naložbe za rast in delovna mesta«.  </w:t>
      </w:r>
    </w:p>
    <w:p w14:paraId="4EDC8E49" w14:textId="77777777" w:rsidR="00884DF6" w:rsidRPr="0015038D" w:rsidRDefault="00884DF6" w:rsidP="00341254">
      <w:pPr>
        <w:rPr>
          <w:rFonts w:ascii="Republika" w:hAnsi="Republika" w:cs="Arial"/>
        </w:rPr>
      </w:pPr>
      <w:r w:rsidRPr="0015038D">
        <w:rPr>
          <w:rFonts w:ascii="Republika" w:hAnsi="Republika" w:cs="Arial"/>
        </w:rPr>
        <w:t>1.1 Zagotavljanje varnosti, celovitosti in zaupnosti podatkov ter preverjanje istovetnosti pošiljatelja v skladu s členom 69(6), členom 69(8), točko (e) člena 72(1) in členom 82.</w:t>
      </w:r>
    </w:p>
    <w:p w14:paraId="7E4B6DEB" w14:textId="77777777" w:rsidR="00884DF6" w:rsidRPr="0015038D" w:rsidRDefault="00884DF6" w:rsidP="00341254">
      <w:pPr>
        <w:rPr>
          <w:rFonts w:ascii="Republika" w:hAnsi="Republika" w:cs="Arial"/>
        </w:rPr>
      </w:pPr>
      <w:r w:rsidRPr="0015038D">
        <w:rPr>
          <w:rFonts w:ascii="Republika" w:hAnsi="Republika" w:cs="Arial"/>
        </w:rPr>
        <w:t>1.2 Zagotavljanje razpoložljivosti in delovanja v uradnih urah in izven njih (razen v obdobju tehničnega vzdrževanja).</w:t>
      </w:r>
    </w:p>
    <w:p w14:paraId="2EC4C3B0" w14:textId="77777777" w:rsidR="00884DF6" w:rsidRPr="0015038D" w:rsidRDefault="00884DF6" w:rsidP="00341254">
      <w:pPr>
        <w:rPr>
          <w:rFonts w:ascii="Republika" w:hAnsi="Republika" w:cs="Arial"/>
        </w:rPr>
      </w:pPr>
      <w:r w:rsidRPr="0015038D">
        <w:rPr>
          <w:rFonts w:ascii="Republika" w:hAnsi="Republika" w:cs="Arial"/>
        </w:rPr>
        <w:t>1.3 Zagotavljanje, da je sistem usmerjen v uporabo logičnih, preprostih in intuitivnih funkcij in vmesnikov.</w:t>
      </w:r>
    </w:p>
    <w:p w14:paraId="4D93FF65" w14:textId="77777777" w:rsidR="00884DF6" w:rsidRPr="0015038D" w:rsidRDefault="00884DF6" w:rsidP="00341254">
      <w:pPr>
        <w:rPr>
          <w:rFonts w:ascii="Republika" w:hAnsi="Republika" w:cs="Arial"/>
        </w:rPr>
      </w:pPr>
      <w:r w:rsidRPr="0015038D">
        <w:rPr>
          <w:rFonts w:ascii="Republika" w:hAnsi="Republika" w:cs="Arial"/>
        </w:rPr>
        <w:t>1.4 Uporaba funkcionalnosti v sistemu, ki zagotavlja:</w:t>
      </w:r>
    </w:p>
    <w:p w14:paraId="41B991F8" w14:textId="77777777" w:rsidR="00884DF6" w:rsidRPr="0015038D" w:rsidRDefault="00884DF6" w:rsidP="00D13AD1">
      <w:pPr>
        <w:spacing w:after="0" w:line="240" w:lineRule="auto"/>
        <w:ind w:left="284"/>
        <w:rPr>
          <w:rFonts w:ascii="Republika" w:hAnsi="Republika" w:cs="Arial"/>
        </w:rPr>
      </w:pPr>
      <w:r w:rsidRPr="0015038D">
        <w:rPr>
          <w:rFonts w:ascii="Republika" w:hAnsi="Republika" w:cs="Arial"/>
        </w:rPr>
        <w:t>(a) interaktivne obrazce in/ali obrazce, ki jih vnaprej izpolni sistem na podlagi podatkov, shranjenih v zaporednih korakih postopkov;</w:t>
      </w:r>
    </w:p>
    <w:p w14:paraId="0721AD7D" w14:textId="77777777" w:rsidR="00884DF6" w:rsidRPr="0015038D" w:rsidRDefault="00884DF6" w:rsidP="00D13AD1">
      <w:pPr>
        <w:spacing w:after="0" w:line="240" w:lineRule="auto"/>
        <w:ind w:left="284"/>
        <w:rPr>
          <w:rFonts w:ascii="Republika" w:hAnsi="Republika" w:cs="Arial"/>
        </w:rPr>
      </w:pPr>
      <w:r w:rsidRPr="0015038D">
        <w:rPr>
          <w:rFonts w:ascii="Republika" w:hAnsi="Republika" w:cs="Arial"/>
        </w:rPr>
        <w:t xml:space="preserve">(b) samodejne izračune, če je ustrezno; </w:t>
      </w:r>
    </w:p>
    <w:p w14:paraId="32095872" w14:textId="77777777" w:rsidR="00884DF6" w:rsidRPr="0015038D" w:rsidRDefault="00884DF6" w:rsidP="00D13AD1">
      <w:pPr>
        <w:spacing w:after="0" w:line="240" w:lineRule="auto"/>
        <w:ind w:left="284"/>
        <w:rPr>
          <w:rFonts w:ascii="Republika" w:hAnsi="Republika" w:cs="Arial"/>
        </w:rPr>
      </w:pPr>
      <w:r w:rsidRPr="0015038D">
        <w:rPr>
          <w:rFonts w:ascii="Republika" w:hAnsi="Republika" w:cs="Arial"/>
        </w:rPr>
        <w:t>(c) samodejne vgrajene kontrole, ki zmanjšajo večkratno izmenjavo dokumentov ali informacij;</w:t>
      </w:r>
    </w:p>
    <w:p w14:paraId="2B92E48F" w14:textId="77777777" w:rsidR="00884DF6" w:rsidRPr="0015038D" w:rsidRDefault="00884DF6" w:rsidP="00D13AD1">
      <w:pPr>
        <w:spacing w:after="0" w:line="240" w:lineRule="auto"/>
        <w:ind w:left="284"/>
        <w:rPr>
          <w:rFonts w:ascii="Republika" w:hAnsi="Republika" w:cs="Arial"/>
        </w:rPr>
      </w:pPr>
      <w:r w:rsidRPr="0015038D">
        <w:rPr>
          <w:rFonts w:ascii="Republika" w:hAnsi="Republika" w:cs="Arial"/>
        </w:rPr>
        <w:t>(d) opozorila sistema, ki upravičenca obveščajo, da je mogoče izvesti določene ukrepe;</w:t>
      </w:r>
    </w:p>
    <w:p w14:paraId="3D56FEF1" w14:textId="77777777" w:rsidR="00884DF6" w:rsidRPr="0015038D" w:rsidRDefault="00884DF6" w:rsidP="00D13AD1">
      <w:pPr>
        <w:spacing w:after="0" w:line="240" w:lineRule="auto"/>
        <w:ind w:left="284"/>
        <w:rPr>
          <w:rFonts w:ascii="Republika" w:hAnsi="Republika" w:cs="Arial"/>
        </w:rPr>
      </w:pPr>
      <w:r w:rsidRPr="0015038D">
        <w:rPr>
          <w:rFonts w:ascii="Republika" w:hAnsi="Republika" w:cs="Arial"/>
        </w:rPr>
        <w:t>(e) sprotno sledenje statusa, ki upravičencu omogoča spremljanje trenutnega statusa projekta;</w:t>
      </w:r>
    </w:p>
    <w:p w14:paraId="4D7F37D8" w14:textId="7CF3A8AC" w:rsidR="00884DF6" w:rsidRDefault="00884DF6" w:rsidP="00D13AD1">
      <w:pPr>
        <w:spacing w:after="0" w:line="240" w:lineRule="auto"/>
        <w:ind w:left="284"/>
        <w:rPr>
          <w:rFonts w:ascii="Republika" w:hAnsi="Republika" w:cs="Arial"/>
        </w:rPr>
      </w:pPr>
      <w:r w:rsidRPr="0015038D">
        <w:rPr>
          <w:rFonts w:ascii="Republika" w:hAnsi="Republika" w:cs="Arial"/>
        </w:rPr>
        <w:t>(f) vse predhodno razpoložljive podatke in dokumente, ki so bili obdelani v sistemu elektronske izmenjave podatkov.</w:t>
      </w:r>
    </w:p>
    <w:p w14:paraId="2A9ACF96" w14:textId="77777777" w:rsidR="00D13AD1" w:rsidRPr="0015038D" w:rsidRDefault="00D13AD1" w:rsidP="00D13AD1">
      <w:pPr>
        <w:spacing w:after="0" w:line="240" w:lineRule="auto"/>
        <w:ind w:left="284"/>
        <w:rPr>
          <w:rFonts w:ascii="Republika" w:hAnsi="Republika" w:cs="Arial"/>
        </w:rPr>
      </w:pPr>
    </w:p>
    <w:p w14:paraId="248E4092" w14:textId="769CD958" w:rsidR="00884DF6" w:rsidRPr="0015038D" w:rsidRDefault="00884DF6" w:rsidP="00341254">
      <w:pPr>
        <w:rPr>
          <w:rFonts w:ascii="Republika" w:hAnsi="Republika" w:cs="Arial"/>
        </w:rPr>
      </w:pPr>
      <w:r w:rsidRPr="0015038D">
        <w:rPr>
          <w:rFonts w:ascii="Republika" w:hAnsi="Republika" w:cs="Arial"/>
        </w:rPr>
        <w:t>1.5 Zagotavljanje evidentiranja in shranjevanja poda</w:t>
      </w:r>
      <w:r w:rsidR="0015038D">
        <w:rPr>
          <w:rFonts w:ascii="Republika" w:hAnsi="Republika" w:cs="Arial"/>
        </w:rPr>
        <w:t xml:space="preserve">tkov v sistem, ki omogoča upravljalna </w:t>
      </w:r>
      <w:r w:rsidRPr="0015038D">
        <w:rPr>
          <w:rFonts w:ascii="Republika" w:hAnsi="Republika" w:cs="Arial"/>
        </w:rPr>
        <w:t>preverjanja zahtevkov za plačilo, ki jih predložijo upravičenci v skladu s členom 74(2), in revizije.</w:t>
      </w:r>
    </w:p>
    <w:p w14:paraId="004FF87C" w14:textId="77777777" w:rsidR="00732691" w:rsidRPr="00190567" w:rsidRDefault="00732691" w:rsidP="00341254">
      <w:pPr>
        <w:jc w:val="left"/>
        <w:rPr>
          <w:rFonts w:ascii="Republika" w:hAnsi="Republika" w:cs="Arial"/>
          <w:sz w:val="20"/>
          <w:szCs w:val="20"/>
        </w:rPr>
      </w:pPr>
    </w:p>
    <w:p w14:paraId="31D55286" w14:textId="23DBC160" w:rsidR="001B5EC2" w:rsidRPr="00AF5EB0" w:rsidRDefault="00800E70" w:rsidP="00DA2706">
      <w:pPr>
        <w:pStyle w:val="Naslov3"/>
        <w:numPr>
          <w:ilvl w:val="2"/>
          <w:numId w:val="9"/>
        </w:numPr>
        <w:ind w:left="709" w:hanging="709"/>
      </w:pPr>
      <w:bookmarkStart w:id="85" w:name="_Toc139026216"/>
      <w:r w:rsidRPr="00AF5EB0">
        <w:t>BELEŽENJE IN SHRANJEVANJE</w:t>
      </w:r>
      <w:r w:rsidR="00732691" w:rsidRPr="00AF5EB0">
        <w:t xml:space="preserve"> RAČUNOVODSK</w:t>
      </w:r>
      <w:r w:rsidRPr="00AF5EB0">
        <w:t>IH</w:t>
      </w:r>
      <w:r w:rsidR="00732691" w:rsidRPr="00AF5EB0">
        <w:t xml:space="preserve"> EVIDENC OZIROMA KOD ZA VSAKO OPERACIJO TER PODPIRA</w:t>
      </w:r>
      <w:r w:rsidRPr="00AF5EB0">
        <w:t>NJE</w:t>
      </w:r>
      <w:r w:rsidR="00732691" w:rsidRPr="00AF5EB0">
        <w:t xml:space="preserve"> PODATK</w:t>
      </w:r>
      <w:r w:rsidRPr="00AF5EB0">
        <w:t xml:space="preserve">OV </w:t>
      </w:r>
      <w:r w:rsidR="00732691" w:rsidRPr="00AF5EB0">
        <w:t>POTREBN</w:t>
      </w:r>
      <w:r w:rsidRPr="00AF5EB0">
        <w:t>IH</w:t>
      </w:r>
      <w:r w:rsidR="00732691" w:rsidRPr="00AF5EB0">
        <w:t xml:space="preserve"> ZA PRIPRAVO ZAHTEVKOV ZA PLAČILO IN OBRAČUNOV</w:t>
      </w:r>
      <w:bookmarkEnd w:id="85"/>
    </w:p>
    <w:p w14:paraId="6AEA6808" w14:textId="77777777" w:rsidR="00732691" w:rsidRPr="0015038D" w:rsidRDefault="00732691" w:rsidP="00341254">
      <w:pPr>
        <w:spacing w:after="0"/>
        <w:rPr>
          <w:rFonts w:ascii="Republika" w:hAnsi="Republika" w:cs="Arial"/>
        </w:rPr>
      </w:pPr>
    </w:p>
    <w:p w14:paraId="3DA5F1E0" w14:textId="042E87A8" w:rsidR="009A1D3A" w:rsidRPr="0015038D" w:rsidRDefault="009A1D3A" w:rsidP="00460470">
      <w:pPr>
        <w:spacing w:after="0" w:line="276" w:lineRule="auto"/>
        <w:rPr>
          <w:rFonts w:ascii="Republika" w:hAnsi="Republika" w:cs="Arial"/>
        </w:rPr>
      </w:pPr>
      <w:r w:rsidRPr="0015038D">
        <w:rPr>
          <w:rFonts w:ascii="Republika" w:hAnsi="Republika" w:cs="Arial"/>
        </w:rPr>
        <w:t xml:space="preserve">Podlaga za pripravo zahtevkov za plačilo predstavlja informacijski sistem organa za računovodenje IS e-CA2, ki je del IS MFERAC. V tem sistemu je prek statusov (CA preverjanje, CA verifikacija, CA avtorizacija, CA certifikacija, CA izključitev, CA vrnitev na PO) zagotovljeno ustrezno spremljanje posameznih zahtevkov za izplačilo, ki bodo ob pričetku preverjanj na organu za </w:t>
      </w:r>
      <w:r w:rsidR="005863B9" w:rsidRPr="0015038D">
        <w:rPr>
          <w:rFonts w:ascii="Republika" w:hAnsi="Republika" w:cs="Arial"/>
        </w:rPr>
        <w:t>računovodenje</w:t>
      </w:r>
      <w:r w:rsidRPr="0015038D">
        <w:rPr>
          <w:rFonts w:ascii="Republika" w:hAnsi="Republika" w:cs="Arial"/>
        </w:rPr>
        <w:t xml:space="preserve"> že preverjeni, skladno z navodili OU </w:t>
      </w:r>
      <w:r w:rsidR="00A90594" w:rsidRPr="0015038D">
        <w:rPr>
          <w:rFonts w:ascii="Republika" w:hAnsi="Republika" w:cs="Arial"/>
        </w:rPr>
        <w:t>s področja</w:t>
      </w:r>
      <w:r w:rsidRPr="0015038D">
        <w:rPr>
          <w:rFonts w:ascii="Republika" w:hAnsi="Republika" w:cs="Arial"/>
        </w:rPr>
        <w:t xml:space="preserve"> preverjanj. </w:t>
      </w:r>
    </w:p>
    <w:p w14:paraId="1821C2A2" w14:textId="77777777" w:rsidR="00460470" w:rsidRDefault="00460470" w:rsidP="00460470">
      <w:pPr>
        <w:spacing w:after="0" w:line="276" w:lineRule="auto"/>
        <w:rPr>
          <w:rFonts w:ascii="Republika" w:hAnsi="Republika" w:cs="Arial"/>
        </w:rPr>
      </w:pPr>
    </w:p>
    <w:p w14:paraId="223CEAE1" w14:textId="2ADDC02A" w:rsidR="009A1D3A" w:rsidRPr="0015038D" w:rsidRDefault="009A1D3A" w:rsidP="00460470">
      <w:pPr>
        <w:spacing w:after="0" w:line="276" w:lineRule="auto"/>
        <w:rPr>
          <w:rFonts w:ascii="Republika" w:hAnsi="Republika" w:cs="Arial"/>
        </w:rPr>
      </w:pPr>
      <w:r w:rsidRPr="0015038D">
        <w:rPr>
          <w:rFonts w:ascii="Republika" w:hAnsi="Republika" w:cs="Arial"/>
        </w:rPr>
        <w:t xml:space="preserve">Informacijski sistem za spremljanje izvajanja kohezijske politike 2021–2027 temelji na tem, da se podatki vnašajo le enkrat na enem mestu, migracija podatkov v ostale informacijske sisteme, ki so povezani v celoto, zagotavlja popolnost, točnost in verodostojnost podatkov, ki jih lahko nato različni informacijski sistemi uporabljajo za pripravo različnih poročil, ter izkazov. IS organa za </w:t>
      </w:r>
      <w:r w:rsidRPr="0015038D">
        <w:rPr>
          <w:rFonts w:ascii="Republika" w:hAnsi="Republika" w:cs="Arial"/>
        </w:rPr>
        <w:lastRenderedPageBreak/>
        <w:t>računovodenje IS e-CA2 se uporablja za izvajanje povračil prispevka Unije v državni proračun, za certificiranje izdatkov, za pripravo (končnega) vmesnega zahtevka za plačilo, vodenje knjige dolžnikov, upravljanje s sredstvi EU ter za pripravo računovodskih izkazov.</w:t>
      </w:r>
    </w:p>
    <w:p w14:paraId="52076A85" w14:textId="7E11E7B0" w:rsidR="00732691" w:rsidRDefault="00732691" w:rsidP="00341254">
      <w:pPr>
        <w:pStyle w:val="Odstavekseznama"/>
        <w:autoSpaceDE w:val="0"/>
        <w:autoSpaceDN w:val="0"/>
        <w:adjustRightInd w:val="0"/>
        <w:spacing w:after="0" w:line="240" w:lineRule="auto"/>
        <w:ind w:left="360"/>
        <w:jc w:val="left"/>
        <w:rPr>
          <w:rFonts w:ascii="Republika" w:eastAsiaTheme="majorEastAsia" w:hAnsi="Republika" w:cs="Arial"/>
          <w:color w:val="000000" w:themeColor="text1"/>
        </w:rPr>
      </w:pPr>
    </w:p>
    <w:p w14:paraId="0FF2460C" w14:textId="77777777" w:rsidR="00460470" w:rsidRPr="0015038D" w:rsidRDefault="00460470" w:rsidP="00341254">
      <w:pPr>
        <w:pStyle w:val="Odstavekseznama"/>
        <w:autoSpaceDE w:val="0"/>
        <w:autoSpaceDN w:val="0"/>
        <w:adjustRightInd w:val="0"/>
        <w:spacing w:after="0" w:line="240" w:lineRule="auto"/>
        <w:ind w:left="360"/>
        <w:jc w:val="left"/>
        <w:rPr>
          <w:rFonts w:ascii="Republika" w:eastAsiaTheme="majorEastAsia" w:hAnsi="Republika" w:cs="Arial"/>
          <w:color w:val="000000" w:themeColor="text1"/>
        </w:rPr>
      </w:pPr>
    </w:p>
    <w:p w14:paraId="69FC93C2" w14:textId="1E3C38D1" w:rsidR="003D7499" w:rsidRPr="00AF5EB0" w:rsidRDefault="00732691" w:rsidP="00DA2706">
      <w:pPr>
        <w:pStyle w:val="Naslov3"/>
        <w:numPr>
          <w:ilvl w:val="2"/>
          <w:numId w:val="9"/>
        </w:numPr>
        <w:ind w:left="709" w:hanging="709"/>
      </w:pPr>
      <w:bookmarkStart w:id="86" w:name="_Toc139026217"/>
      <w:r w:rsidRPr="00AF5EB0">
        <w:t>VODENJE RAČUNOVODSKE EVIDENCE ALI LOČENIH RAČUNOVODSKIH KOD IZDATKOV</w:t>
      </w:r>
      <w:r w:rsidR="003D7499" w:rsidRPr="00AF5EB0">
        <w:t xml:space="preserve"> PRIJAVLJENIH KOMISIJI</w:t>
      </w:r>
      <w:r w:rsidRPr="00AF5EB0">
        <w:t xml:space="preserve"> </w:t>
      </w:r>
      <w:r w:rsidR="003D7499" w:rsidRPr="00AF5EB0">
        <w:t>IN USTREZNEGA JAVNEGA PRISPEVKA</w:t>
      </w:r>
      <w:r w:rsidRPr="00AF5EB0">
        <w:t xml:space="preserve"> PLAČANEGA UPRAVIČENCEM</w:t>
      </w:r>
      <w:bookmarkEnd w:id="86"/>
    </w:p>
    <w:p w14:paraId="4A8354EB" w14:textId="77777777" w:rsidR="00732691" w:rsidRPr="0015038D" w:rsidRDefault="00732691" w:rsidP="00341254">
      <w:pPr>
        <w:rPr>
          <w:rFonts w:ascii="Republika" w:hAnsi="Republika" w:cs="Arial"/>
        </w:rPr>
      </w:pPr>
    </w:p>
    <w:p w14:paraId="2B5D9E94" w14:textId="79ABA04B" w:rsidR="00732691" w:rsidRPr="0015038D" w:rsidRDefault="0015038D" w:rsidP="00460470">
      <w:pPr>
        <w:spacing w:line="276" w:lineRule="auto"/>
        <w:rPr>
          <w:rFonts w:ascii="Republika" w:hAnsi="Republika" w:cs="Arial"/>
        </w:rPr>
      </w:pPr>
      <w:r w:rsidRPr="0015038D">
        <w:rPr>
          <w:rFonts w:ascii="Republika" w:hAnsi="Republika" w:cs="Arial"/>
        </w:rPr>
        <w:t>Informacijski sistem IS e-CA2 zagotavlja spremljanje izplačil sredstev upravičencem skladno z 91. členom Uredbe 1060/2021/EU, ki pravi, da je potrebno zagotoviti podatek o vseh izplačilih upravičencem. Podatek o izvršenih izplačilih upravičencu je sestavni del zahtevka za izplačilo, ki ga organ za računovodenje vključi v zahtevek za plačilo oz. v računovodski izkaz.</w:t>
      </w:r>
    </w:p>
    <w:p w14:paraId="34DB12D2" w14:textId="77777777" w:rsidR="00732691" w:rsidRPr="0015038D" w:rsidRDefault="00732691" w:rsidP="00341254">
      <w:pPr>
        <w:rPr>
          <w:rFonts w:ascii="Republika" w:hAnsi="Republika" w:cs="Arial"/>
        </w:rPr>
      </w:pPr>
    </w:p>
    <w:p w14:paraId="536DC845" w14:textId="44A30921" w:rsidR="00732691" w:rsidRPr="00AF5EB0" w:rsidRDefault="00301E5B" w:rsidP="00DA2706">
      <w:pPr>
        <w:pStyle w:val="Naslov3"/>
        <w:numPr>
          <w:ilvl w:val="2"/>
          <w:numId w:val="9"/>
        </w:numPr>
        <w:ind w:left="709" w:hanging="709"/>
      </w:pPr>
      <w:bookmarkStart w:id="87" w:name="_Toc139026218"/>
      <w:r w:rsidRPr="00AF5EB0">
        <w:t xml:space="preserve">OPIS IS ZA </w:t>
      </w:r>
      <w:r w:rsidR="00732691" w:rsidRPr="00AF5EB0">
        <w:t>BELEŽENJE VSEH ZNESKOV, KI SO BILI MED OBRAČUNSKIM LETOM UMAKNJENI, KOT JE DOLOČENO V TOČKI (B) ČLENA 98(3) UREDBE 2021/1060/EU, IN ODŠTETI OD OBRAČUNOV, KOT JE DOLOČENO V ČLENU 98(6) UREDBE 2021/1060/EU, IN RAZLOGOV ZA TE UMIKE IN ODBITKE</w:t>
      </w:r>
      <w:bookmarkEnd w:id="87"/>
      <w:r w:rsidR="00732691" w:rsidRPr="00AF5EB0">
        <w:t xml:space="preserve"> </w:t>
      </w:r>
    </w:p>
    <w:p w14:paraId="35A8F1EF" w14:textId="77777777" w:rsidR="00732691" w:rsidRPr="0015038D" w:rsidRDefault="00732691" w:rsidP="00341254">
      <w:pPr>
        <w:rPr>
          <w:rFonts w:ascii="Republika" w:hAnsi="Republika" w:cs="Arial"/>
        </w:rPr>
      </w:pPr>
    </w:p>
    <w:p w14:paraId="604CC75E" w14:textId="10A8575A" w:rsidR="00E0365B" w:rsidRPr="0015038D" w:rsidRDefault="00A730A2" w:rsidP="00460470">
      <w:pPr>
        <w:spacing w:line="276" w:lineRule="auto"/>
        <w:rPr>
          <w:rFonts w:ascii="Republika" w:hAnsi="Republika" w:cs="Arial"/>
        </w:rPr>
      </w:pPr>
      <w:r>
        <w:rPr>
          <w:rFonts w:ascii="Republika" w:hAnsi="Republika" w:cs="Arial"/>
        </w:rPr>
        <w:t>OR</w:t>
      </w:r>
      <w:r w:rsidR="00E0365B" w:rsidRPr="0015038D">
        <w:rPr>
          <w:rFonts w:ascii="Republika" w:hAnsi="Republika" w:cs="Arial"/>
        </w:rPr>
        <w:t xml:space="preserve"> v svojem IS eCA2 evidentira vse terjatve, ki so zaradi nepravilne porabe evropskih sredstev vzpostavljene do upravičencev/organa upravljanja/posredniškega telesa.</w:t>
      </w:r>
    </w:p>
    <w:p w14:paraId="2D5622C2" w14:textId="0EED9359" w:rsidR="00732691" w:rsidRPr="0015038D" w:rsidRDefault="00A730A2" w:rsidP="00460470">
      <w:pPr>
        <w:spacing w:line="276" w:lineRule="auto"/>
        <w:rPr>
          <w:rFonts w:ascii="Republika" w:hAnsi="Republika" w:cs="Arial"/>
        </w:rPr>
      </w:pPr>
      <w:r>
        <w:rPr>
          <w:rFonts w:ascii="Republika" w:hAnsi="Republika" w:cs="Arial"/>
        </w:rPr>
        <w:t>OR</w:t>
      </w:r>
      <w:r w:rsidR="00E0365B" w:rsidRPr="0015038D">
        <w:rPr>
          <w:rFonts w:ascii="Republika" w:hAnsi="Republika" w:cs="Arial"/>
        </w:rPr>
        <w:t xml:space="preserve"> evidence o izterjanih zneskih hrani v svojem informacijskem sistemu - knjigi dolžnikov. V tekoče zahtevke za plačilo ter v končni zahtevek za plačilo organ za računovodenje vključi vse terjatve do posredniških teles (terjatve se, ko je v primeru nepravilnosti za neupravičeno porabo sredstev Unije odgovoren upravičenec, zapirajo tedaj, ko upravičenec vrne sredstva v državni proračun in ko se vrnjeni znesek prenese na podračun organa za računovodenje). Enako velja tudi za izterjave v primeru sistemskih nepravilnosti, za katere so odgovorna posredniška telesa oziroma organ upravljanja). V skladu s Smernicami Evropske komisije organ za računovodenje pri pripravi računovodskega izkaza umakne tudi zneske, za katere še ni prejel vračila na svoj podračun. Iz računovodskih izkazov se začasno umaknejo tudi zneski, katerih zakonitost se še presoja. V kolikor se kasneje izkaže, da so takšni izdatki upravičeni, se vključilo v vmesni zahtevek za plačilo naslednjega obračunskega leta.</w:t>
      </w:r>
    </w:p>
    <w:p w14:paraId="5C804A83" w14:textId="77777777" w:rsidR="00732691" w:rsidRPr="0015038D" w:rsidRDefault="00732691" w:rsidP="00341254">
      <w:pPr>
        <w:rPr>
          <w:rFonts w:ascii="Republika" w:hAnsi="Republika" w:cs="Arial"/>
        </w:rPr>
      </w:pPr>
    </w:p>
    <w:p w14:paraId="0B006D9B" w14:textId="7821153B" w:rsidR="0090749E" w:rsidRPr="00AF5EB0" w:rsidRDefault="00301E5B" w:rsidP="00DA2706">
      <w:pPr>
        <w:pStyle w:val="Naslov3"/>
        <w:numPr>
          <w:ilvl w:val="2"/>
          <w:numId w:val="9"/>
        </w:numPr>
        <w:ind w:left="709" w:hanging="709"/>
      </w:pPr>
      <w:bookmarkStart w:id="88" w:name="_Toc139026219"/>
      <w:r w:rsidRPr="00AF5EB0">
        <w:t>OPIS</w:t>
      </w:r>
      <w:r w:rsidR="00732691" w:rsidRPr="00AF5EB0">
        <w:t xml:space="preserve"> </w:t>
      </w:r>
      <w:r w:rsidR="00E4270B" w:rsidRPr="00AF5EB0">
        <w:t>ALI</w:t>
      </w:r>
      <w:r w:rsidRPr="00AF5EB0">
        <w:t xml:space="preserve"> SISTEM DELUJE</w:t>
      </w:r>
      <w:r w:rsidR="00732691" w:rsidRPr="00AF5EB0">
        <w:t xml:space="preserve"> UČINKOVI</w:t>
      </w:r>
      <w:r w:rsidRPr="00AF5EB0">
        <w:t xml:space="preserve">TO IN LAHKO ZANESLJIVO BELEŽI </w:t>
      </w:r>
      <w:r w:rsidR="00732691" w:rsidRPr="00AF5EB0">
        <w:t>NAVEDENE PODATKE NA</w:t>
      </w:r>
      <w:r w:rsidR="00B33A8D" w:rsidRPr="00AF5EB0">
        <w:t xml:space="preserve"> DATUM, KO </w:t>
      </w:r>
      <w:r w:rsidRPr="00AF5EB0">
        <w:t xml:space="preserve">JE </w:t>
      </w:r>
      <w:r w:rsidR="0062589A" w:rsidRPr="00AF5EB0">
        <w:t>PRIPRAVLJEN OPIS SISTEMA UPRAVLJANJA IN NADZORA</w:t>
      </w:r>
      <w:bookmarkEnd w:id="88"/>
    </w:p>
    <w:p w14:paraId="554BB959" w14:textId="77777777" w:rsidR="00732691" w:rsidRPr="0015038D" w:rsidRDefault="00732691" w:rsidP="00341254">
      <w:pPr>
        <w:rPr>
          <w:rFonts w:ascii="Republika" w:hAnsi="Republika" w:cs="Arial"/>
        </w:rPr>
      </w:pPr>
    </w:p>
    <w:p w14:paraId="55126E89" w14:textId="7CC6A46D" w:rsidR="00732691" w:rsidRPr="0015038D" w:rsidRDefault="00662D79" w:rsidP="00A730A2">
      <w:pPr>
        <w:spacing w:line="276" w:lineRule="auto"/>
        <w:rPr>
          <w:rFonts w:ascii="Republika" w:hAnsi="Republika" w:cs="Arial"/>
        </w:rPr>
      </w:pPr>
      <w:r w:rsidRPr="0015038D">
        <w:rPr>
          <w:rFonts w:ascii="Republika" w:hAnsi="Republika" w:cs="Arial"/>
        </w:rPr>
        <w:t>Sistem e-MA2 ima podprte postopke shranjevanja podatkov, ki zagotavljajo, da so podatki v podatkovni zbirki konsistentni. Vsaka sprememba podatkov se beleži v revizijsko sled sistema. Sistem je opremljen z vsemi logičnimi in procesnimi kontrolami, ki jih je mogoče vzpostaviti za pravilno stanje podatkov v podatkovni zbirki.</w:t>
      </w:r>
      <w:r w:rsidR="00E0365B" w:rsidRPr="0015038D">
        <w:rPr>
          <w:rFonts w:ascii="Republika" w:hAnsi="Republika" w:cs="Arial"/>
        </w:rPr>
        <w:t xml:space="preserve"> Vse našteto bo zagotavljal tudi IS eCA2.</w:t>
      </w:r>
    </w:p>
    <w:p w14:paraId="3F276A7E" w14:textId="77777777" w:rsidR="00732691" w:rsidRPr="0015038D" w:rsidRDefault="00732691" w:rsidP="00341254">
      <w:pPr>
        <w:rPr>
          <w:rFonts w:ascii="Republika" w:hAnsi="Republika" w:cs="Arial"/>
        </w:rPr>
      </w:pPr>
    </w:p>
    <w:p w14:paraId="35DA3A14" w14:textId="779D75E1" w:rsidR="0090749E" w:rsidRPr="00AF5EB0" w:rsidRDefault="00732691" w:rsidP="00DA2706">
      <w:pPr>
        <w:pStyle w:val="Naslov3"/>
        <w:numPr>
          <w:ilvl w:val="2"/>
          <w:numId w:val="9"/>
        </w:numPr>
        <w:ind w:left="709" w:hanging="709"/>
      </w:pPr>
      <w:bookmarkStart w:id="89" w:name="_Toc139026220"/>
      <w:r w:rsidRPr="00AF5EB0">
        <w:lastRenderedPageBreak/>
        <w:t xml:space="preserve">OPIS POSTOPKOV ZA ZAGOTOVITEV VARNOSTI, CELOVITOSTI IN ZAUPNOSTI </w:t>
      </w:r>
      <w:r w:rsidR="00E4270B" w:rsidRPr="00AF5EB0">
        <w:t>INFORMACIJSKIH</w:t>
      </w:r>
      <w:r w:rsidRPr="00AF5EB0">
        <w:t xml:space="preserve"> SISTEMOV</w:t>
      </w:r>
      <w:bookmarkEnd w:id="89"/>
    </w:p>
    <w:p w14:paraId="6E1ABECE" w14:textId="77777777" w:rsidR="00732691" w:rsidRPr="0015038D" w:rsidRDefault="00732691" w:rsidP="00341254">
      <w:pPr>
        <w:rPr>
          <w:rFonts w:ascii="Republika" w:hAnsi="Republika" w:cs="Arial"/>
        </w:rPr>
      </w:pPr>
    </w:p>
    <w:p w14:paraId="1316C4BF" w14:textId="77777777" w:rsidR="00732691" w:rsidRPr="0015038D" w:rsidRDefault="00662D79" w:rsidP="00A730A2">
      <w:pPr>
        <w:spacing w:line="276" w:lineRule="auto"/>
        <w:rPr>
          <w:rFonts w:ascii="Republika" w:hAnsi="Republika" w:cs="Arial"/>
        </w:rPr>
      </w:pPr>
      <w:r w:rsidRPr="0015038D">
        <w:rPr>
          <w:rFonts w:ascii="Republika" w:hAnsi="Republika" w:cs="Arial"/>
        </w:rPr>
        <w:t>IS e-MA2 je nameščen v infrastrukturi Državnega računalniškega oblaka (DRO) in za to izpolnjuje vse zahtevane pogoje. Zagotovitev varnosti podatkov v sistemu, celovitosti in zaupnosti je zagotovljena s skladnostjo sistema z varnostno politiko, sprejeto za DRO-MJU. Ustreznost sistema se preverja ob namestitvi vsake nove verzije IS-e-MA2 v skladu s postopki DRO-MJU.</w:t>
      </w:r>
    </w:p>
    <w:p w14:paraId="6B869A0B" w14:textId="77777777" w:rsidR="001E0C43" w:rsidRPr="00190567" w:rsidRDefault="001E0C43" w:rsidP="00341254">
      <w:pPr>
        <w:jc w:val="left"/>
        <w:rPr>
          <w:rFonts w:ascii="Republika" w:hAnsi="Republika" w:cs="Arial"/>
          <w:sz w:val="20"/>
          <w:szCs w:val="20"/>
        </w:rPr>
      </w:pPr>
      <w:r w:rsidRPr="0015038D">
        <w:rPr>
          <w:rFonts w:ascii="Republika" w:hAnsi="Republika" w:cs="Arial"/>
        </w:rPr>
        <w:br w:type="page"/>
      </w:r>
    </w:p>
    <w:p w14:paraId="25D07CDA" w14:textId="65A8326C" w:rsidR="00505632" w:rsidRPr="00190567" w:rsidRDefault="00361B3A" w:rsidP="00DA2706">
      <w:pPr>
        <w:pStyle w:val="Naslov1"/>
        <w:numPr>
          <w:ilvl w:val="0"/>
          <w:numId w:val="9"/>
        </w:numPr>
        <w:ind w:left="709" w:hanging="709"/>
        <w:rPr>
          <w:rFonts w:ascii="Republika" w:hAnsi="Republika"/>
        </w:rPr>
      </w:pPr>
      <w:bookmarkStart w:id="90" w:name="_Toc139026221"/>
      <w:bookmarkStart w:id="91" w:name="_Toc102128240"/>
      <w:r w:rsidRPr="00190567">
        <w:rPr>
          <w:rFonts w:ascii="Republika" w:hAnsi="Republika"/>
        </w:rPr>
        <w:lastRenderedPageBreak/>
        <w:t>POSREDNIŠKA TELESA</w:t>
      </w:r>
      <w:bookmarkEnd w:id="90"/>
      <w:r w:rsidRPr="00190567">
        <w:rPr>
          <w:rFonts w:ascii="Republika" w:hAnsi="Republika"/>
        </w:rPr>
        <w:t xml:space="preserve"> </w:t>
      </w:r>
      <w:bookmarkEnd w:id="91"/>
    </w:p>
    <w:p w14:paraId="4A527D8D" w14:textId="77777777" w:rsidR="00361B3A" w:rsidRPr="00190567" w:rsidRDefault="00361B3A" w:rsidP="00341254">
      <w:pPr>
        <w:pStyle w:val="Odstavekseznama"/>
        <w:jc w:val="left"/>
        <w:rPr>
          <w:rFonts w:ascii="Republika" w:hAnsi="Republika" w:cs="Arial"/>
          <w:sz w:val="20"/>
          <w:szCs w:val="20"/>
        </w:rPr>
      </w:pPr>
    </w:p>
    <w:p w14:paraId="46421FBE" w14:textId="41C6FBDF" w:rsidR="00DA2706" w:rsidRPr="00DA2706" w:rsidRDefault="005C21C8" w:rsidP="00DA2706">
      <w:pPr>
        <w:pStyle w:val="Naslov2"/>
        <w:numPr>
          <w:ilvl w:val="1"/>
          <w:numId w:val="9"/>
        </w:numPr>
        <w:ind w:left="709" w:hanging="709"/>
        <w:rPr>
          <w:rFonts w:ascii="Republika" w:hAnsi="Republika"/>
        </w:rPr>
      </w:pPr>
      <w:bookmarkStart w:id="92" w:name="_Toc102128241"/>
      <w:bookmarkStart w:id="93" w:name="_Toc139026222"/>
      <w:r w:rsidRPr="00190567">
        <w:rPr>
          <w:rFonts w:ascii="Republika" w:hAnsi="Republika"/>
        </w:rPr>
        <w:t>MINISTRSTVO ZA DELO, DRUŽINO, SOCIALNE ZADEVE IN ENAKE MOŽNOSTI</w:t>
      </w:r>
      <w:bookmarkStart w:id="94" w:name="_Toc102128242"/>
      <w:bookmarkEnd w:id="92"/>
      <w:bookmarkEnd w:id="93"/>
    </w:p>
    <w:p w14:paraId="089AC21B" w14:textId="77777777" w:rsidR="00DA2706" w:rsidRPr="00DA2706" w:rsidRDefault="00DA2706" w:rsidP="00DA2706">
      <w:pPr>
        <w:jc w:val="left"/>
        <w:rPr>
          <w:rFonts w:ascii="Republika" w:hAnsi="Republika"/>
        </w:rPr>
      </w:pPr>
    </w:p>
    <w:p w14:paraId="34152BB9" w14:textId="59316E83" w:rsidR="00DA2706" w:rsidRDefault="00DA2706" w:rsidP="00DA2706">
      <w:pPr>
        <w:pStyle w:val="Naslov3"/>
        <w:numPr>
          <w:ilvl w:val="2"/>
          <w:numId w:val="9"/>
        </w:numPr>
        <w:ind w:left="709" w:hanging="709"/>
      </w:pPr>
      <w:bookmarkStart w:id="95" w:name="_Toc132278980"/>
      <w:bookmarkStart w:id="96" w:name="_Toc139026223"/>
      <w:r w:rsidRPr="00DA2706">
        <w:t>SPLOŠNO</w:t>
      </w:r>
      <w:bookmarkEnd w:id="95"/>
      <w:bookmarkEnd w:id="96"/>
    </w:p>
    <w:p w14:paraId="2B3B2E9A" w14:textId="77777777" w:rsidR="00DA2706" w:rsidRPr="00DA2706" w:rsidRDefault="00DA2706" w:rsidP="00DA2706">
      <w:pPr>
        <w:jc w:val="left"/>
        <w:rPr>
          <w:rFonts w:ascii="Republika" w:hAnsi="Republika"/>
        </w:rPr>
      </w:pPr>
    </w:p>
    <w:p w14:paraId="18778DFC" w14:textId="610894C8" w:rsidR="00DA2706" w:rsidRPr="00BB6898" w:rsidRDefault="00DA2706" w:rsidP="00BB6898">
      <w:pPr>
        <w:pStyle w:val="Odstavekseznama"/>
        <w:keepNext/>
        <w:keepLines/>
        <w:numPr>
          <w:ilvl w:val="3"/>
          <w:numId w:val="9"/>
        </w:numPr>
        <w:spacing w:before="40" w:after="0"/>
        <w:ind w:left="709" w:hanging="709"/>
        <w:jc w:val="left"/>
        <w:outlineLvl w:val="3"/>
        <w:rPr>
          <w:rFonts w:ascii="Republika" w:eastAsiaTheme="majorEastAsia" w:hAnsi="Republika" w:cstheme="majorBidi"/>
          <w:iCs/>
          <w:color w:val="2E74B5" w:themeColor="accent1" w:themeShade="BF"/>
        </w:rPr>
      </w:pPr>
      <w:bookmarkStart w:id="97" w:name="_Toc132278981"/>
      <w:r w:rsidRPr="00BB6898">
        <w:rPr>
          <w:rFonts w:ascii="Republika" w:eastAsiaTheme="majorEastAsia" w:hAnsi="Republika" w:cstheme="majorBidi"/>
          <w:iCs/>
          <w:color w:val="2E74B5" w:themeColor="accent1" w:themeShade="BF"/>
        </w:rPr>
        <w:t>Predložene informacije opisujejo stanje z dne:</w:t>
      </w:r>
      <w:bookmarkEnd w:id="97"/>
      <w:r w:rsidRPr="00BB6898">
        <w:rPr>
          <w:rFonts w:ascii="Republika" w:eastAsiaTheme="majorEastAsia" w:hAnsi="Republika" w:cstheme="majorBidi"/>
          <w:iCs/>
          <w:color w:val="2E74B5" w:themeColor="accent1" w:themeShade="BF"/>
        </w:rPr>
        <w:t xml:space="preserve"> </w:t>
      </w:r>
      <w:r w:rsidRPr="00A730A2">
        <w:rPr>
          <w:rFonts w:ascii="Republika" w:eastAsiaTheme="majorEastAsia" w:hAnsi="Republika" w:cstheme="majorBidi"/>
          <w:iCs/>
        </w:rPr>
        <w:t>30.6.2023</w:t>
      </w:r>
    </w:p>
    <w:p w14:paraId="3D8EAD53" w14:textId="77777777" w:rsidR="00DA2706" w:rsidRPr="00DA2706" w:rsidRDefault="00DA2706" w:rsidP="00DA2706">
      <w:pPr>
        <w:jc w:val="left"/>
        <w:rPr>
          <w:rFonts w:ascii="Republika" w:hAnsi="Republika"/>
        </w:rPr>
      </w:pPr>
    </w:p>
    <w:p w14:paraId="259C2C82" w14:textId="77777777" w:rsidR="00DA2706" w:rsidRPr="00DA2706" w:rsidRDefault="00DA2706" w:rsidP="00BB6898">
      <w:pPr>
        <w:keepNext/>
        <w:keepLines/>
        <w:numPr>
          <w:ilvl w:val="3"/>
          <w:numId w:val="9"/>
        </w:numPr>
        <w:spacing w:before="40" w:after="0"/>
        <w:ind w:left="709" w:hanging="709"/>
        <w:jc w:val="left"/>
        <w:outlineLvl w:val="3"/>
        <w:rPr>
          <w:rFonts w:ascii="Republika" w:eastAsiaTheme="majorEastAsia" w:hAnsi="Republika" w:cstheme="majorBidi"/>
          <w:iCs/>
          <w:color w:val="2E74B5" w:themeColor="accent1" w:themeShade="BF"/>
        </w:rPr>
      </w:pPr>
      <w:bookmarkStart w:id="98" w:name="_Toc132278982"/>
      <w:r w:rsidRPr="00DA2706">
        <w:rPr>
          <w:rFonts w:ascii="Republika" w:eastAsiaTheme="majorEastAsia" w:hAnsi="Republika" w:cstheme="majorBidi"/>
          <w:iCs/>
          <w:color w:val="2E74B5" w:themeColor="accent1" w:themeShade="BF"/>
        </w:rPr>
        <w:t>Posredniško telo – kontaktni podatki:</w:t>
      </w:r>
      <w:bookmarkEnd w:id="98"/>
    </w:p>
    <w:tbl>
      <w:tblPr>
        <w:tblStyle w:val="Tabelamrea"/>
        <w:tblW w:w="9067" w:type="dxa"/>
        <w:tblLook w:val="04A0" w:firstRow="1" w:lastRow="0" w:firstColumn="1" w:lastColumn="0" w:noHBand="0" w:noVBand="1"/>
      </w:tblPr>
      <w:tblGrid>
        <w:gridCol w:w="3681"/>
        <w:gridCol w:w="5386"/>
      </w:tblGrid>
      <w:tr w:rsidR="00DA2706" w:rsidRPr="00DA2706" w14:paraId="6FC6244F" w14:textId="77777777" w:rsidTr="00F7082B">
        <w:trPr>
          <w:trHeight w:val="168"/>
        </w:trPr>
        <w:tc>
          <w:tcPr>
            <w:tcW w:w="3681" w:type="dxa"/>
            <w:tcMar>
              <w:left w:w="57" w:type="dxa"/>
              <w:right w:w="57" w:type="dxa"/>
            </w:tcMar>
          </w:tcPr>
          <w:p w14:paraId="73644B85" w14:textId="77777777" w:rsidR="00DA2706" w:rsidRPr="00DA2706" w:rsidRDefault="00DA2706" w:rsidP="00DA2706">
            <w:pPr>
              <w:spacing w:line="276" w:lineRule="auto"/>
              <w:jc w:val="left"/>
              <w:rPr>
                <w:rFonts w:ascii="Republika" w:hAnsi="Republika"/>
              </w:rPr>
            </w:pPr>
            <w:r w:rsidRPr="00DA2706">
              <w:rPr>
                <w:rFonts w:ascii="Republika" w:hAnsi="Republika"/>
              </w:rPr>
              <w:t>Polni naziv (Akronim):</w:t>
            </w:r>
          </w:p>
        </w:tc>
        <w:tc>
          <w:tcPr>
            <w:tcW w:w="5386" w:type="dxa"/>
            <w:shd w:val="clear" w:color="auto" w:fill="auto"/>
            <w:tcMar>
              <w:left w:w="57" w:type="dxa"/>
              <w:right w:w="57" w:type="dxa"/>
            </w:tcMar>
            <w:vAlign w:val="center"/>
          </w:tcPr>
          <w:p w14:paraId="69B2146A" w14:textId="77777777" w:rsidR="00DA2706" w:rsidRPr="00DA2706" w:rsidRDefault="00DA2706" w:rsidP="00DA2706">
            <w:pPr>
              <w:spacing w:line="276" w:lineRule="auto"/>
              <w:jc w:val="left"/>
              <w:rPr>
                <w:rFonts w:ascii="Republika" w:hAnsi="Republika"/>
                <w:b/>
              </w:rPr>
            </w:pPr>
            <w:r w:rsidRPr="00DA2706">
              <w:rPr>
                <w:rFonts w:ascii="Republika" w:hAnsi="Republika"/>
                <w:b/>
              </w:rPr>
              <w:t>Ministrstvo za delo, družino, socialne zadeve in enake možnosti (MDDSZ)</w:t>
            </w:r>
          </w:p>
        </w:tc>
      </w:tr>
      <w:tr w:rsidR="00DA2706" w:rsidRPr="00DA2706" w14:paraId="59C7E668" w14:textId="77777777" w:rsidTr="00F7082B">
        <w:tc>
          <w:tcPr>
            <w:tcW w:w="3681" w:type="dxa"/>
            <w:tcMar>
              <w:left w:w="57" w:type="dxa"/>
              <w:right w:w="57" w:type="dxa"/>
            </w:tcMar>
          </w:tcPr>
          <w:p w14:paraId="1F6BE9EE" w14:textId="77777777" w:rsidR="00DA2706" w:rsidRPr="00DA2706" w:rsidRDefault="00DA2706" w:rsidP="00DA2706">
            <w:pPr>
              <w:spacing w:line="276" w:lineRule="auto"/>
              <w:jc w:val="left"/>
              <w:rPr>
                <w:rFonts w:ascii="Republika" w:hAnsi="Republika"/>
              </w:rPr>
            </w:pPr>
            <w:r w:rsidRPr="00DA2706">
              <w:rPr>
                <w:rFonts w:ascii="Republika" w:hAnsi="Republika"/>
              </w:rPr>
              <w:t>Naslov:</w:t>
            </w:r>
          </w:p>
        </w:tc>
        <w:tc>
          <w:tcPr>
            <w:tcW w:w="5386" w:type="dxa"/>
            <w:shd w:val="clear" w:color="auto" w:fill="auto"/>
            <w:tcMar>
              <w:left w:w="57" w:type="dxa"/>
              <w:right w:w="57" w:type="dxa"/>
            </w:tcMar>
            <w:vAlign w:val="center"/>
          </w:tcPr>
          <w:p w14:paraId="09FA136D" w14:textId="77777777" w:rsidR="00DA2706" w:rsidRPr="00DA2706" w:rsidRDefault="00DA2706" w:rsidP="00DA2706">
            <w:pPr>
              <w:spacing w:line="276" w:lineRule="auto"/>
              <w:jc w:val="left"/>
              <w:rPr>
                <w:rFonts w:ascii="Republika" w:hAnsi="Republika"/>
                <w:b/>
                <w:bCs/>
                <w:i/>
              </w:rPr>
            </w:pPr>
            <w:r w:rsidRPr="00DA2706">
              <w:rPr>
                <w:rFonts w:ascii="Republika" w:hAnsi="Republika"/>
                <w:b/>
                <w:bCs/>
              </w:rPr>
              <w:t>Štukljeva cesta 44, Ljubljana</w:t>
            </w:r>
          </w:p>
        </w:tc>
      </w:tr>
      <w:tr w:rsidR="00DA2706" w:rsidRPr="00DA2706" w14:paraId="64D859D0" w14:textId="77777777" w:rsidTr="00F7082B">
        <w:tc>
          <w:tcPr>
            <w:tcW w:w="3681" w:type="dxa"/>
            <w:tcMar>
              <w:left w:w="57" w:type="dxa"/>
              <w:right w:w="57" w:type="dxa"/>
            </w:tcMar>
          </w:tcPr>
          <w:p w14:paraId="64DF0B41" w14:textId="77777777" w:rsidR="00DA2706" w:rsidRPr="00DA2706" w:rsidRDefault="00DA2706" w:rsidP="00DA2706">
            <w:pPr>
              <w:spacing w:line="276" w:lineRule="auto"/>
              <w:jc w:val="left"/>
              <w:rPr>
                <w:rFonts w:ascii="Republika" w:hAnsi="Republika"/>
              </w:rPr>
            </w:pPr>
            <w:r w:rsidRPr="00DA2706">
              <w:rPr>
                <w:rFonts w:ascii="Republika" w:hAnsi="Republika"/>
              </w:rPr>
              <w:t>Ime in priimek ministra:</w:t>
            </w:r>
          </w:p>
        </w:tc>
        <w:tc>
          <w:tcPr>
            <w:tcW w:w="5386" w:type="dxa"/>
            <w:shd w:val="clear" w:color="auto" w:fill="auto"/>
            <w:tcMar>
              <w:left w:w="57" w:type="dxa"/>
              <w:right w:w="57" w:type="dxa"/>
            </w:tcMar>
            <w:vAlign w:val="center"/>
          </w:tcPr>
          <w:p w14:paraId="5BBFB6E5" w14:textId="77777777" w:rsidR="00DA2706" w:rsidRPr="00DA2706" w:rsidRDefault="00DA2706" w:rsidP="00DA2706">
            <w:pPr>
              <w:spacing w:line="276" w:lineRule="auto"/>
              <w:jc w:val="left"/>
              <w:rPr>
                <w:rFonts w:ascii="Republika" w:hAnsi="Republika"/>
                <w:b/>
                <w:i/>
              </w:rPr>
            </w:pPr>
            <w:r w:rsidRPr="00DA2706">
              <w:rPr>
                <w:rFonts w:ascii="Republika" w:hAnsi="Republika"/>
                <w:b/>
              </w:rPr>
              <w:t>Luka Mesec</w:t>
            </w:r>
          </w:p>
        </w:tc>
      </w:tr>
      <w:tr w:rsidR="00DA2706" w:rsidRPr="00DA2706" w14:paraId="2C0698E3" w14:textId="77777777" w:rsidTr="00F7082B">
        <w:tc>
          <w:tcPr>
            <w:tcW w:w="3681" w:type="dxa"/>
            <w:tcMar>
              <w:left w:w="57" w:type="dxa"/>
              <w:right w:w="57" w:type="dxa"/>
            </w:tcMar>
          </w:tcPr>
          <w:p w14:paraId="5AFA6C9C" w14:textId="77777777" w:rsidR="00DA2706" w:rsidRPr="00DA2706" w:rsidRDefault="00DA2706" w:rsidP="00DA2706">
            <w:pPr>
              <w:spacing w:line="276" w:lineRule="auto"/>
              <w:jc w:val="left"/>
              <w:rPr>
                <w:rFonts w:ascii="Republika" w:hAnsi="Republika"/>
              </w:rPr>
            </w:pPr>
            <w:r w:rsidRPr="00DA2706">
              <w:rPr>
                <w:rFonts w:ascii="Republika" w:hAnsi="Republika"/>
              </w:rPr>
              <w:t xml:space="preserve">Ime in priimek ter funkcija odgovorne </w:t>
            </w:r>
            <w:r w:rsidRPr="00DA2706">
              <w:rPr>
                <w:rFonts w:ascii="Republika" w:hAnsi="Republika"/>
                <w:u w:val="single"/>
              </w:rPr>
              <w:t>osebe za izvajanje</w:t>
            </w:r>
            <w:r w:rsidRPr="00DA2706">
              <w:rPr>
                <w:rFonts w:ascii="Republika" w:hAnsi="Republika"/>
              </w:rPr>
              <w:t xml:space="preserve"> aktivnosti P EKP (vodja posredniškega telesa):</w:t>
            </w:r>
          </w:p>
        </w:tc>
        <w:tc>
          <w:tcPr>
            <w:tcW w:w="5386" w:type="dxa"/>
            <w:shd w:val="clear" w:color="auto" w:fill="auto"/>
            <w:tcMar>
              <w:left w:w="57" w:type="dxa"/>
              <w:right w:w="57" w:type="dxa"/>
            </w:tcMar>
          </w:tcPr>
          <w:p w14:paraId="542573AA" w14:textId="77777777" w:rsidR="00DA2706" w:rsidRPr="00DA2706" w:rsidRDefault="00DA2706" w:rsidP="00DA2706">
            <w:pPr>
              <w:spacing w:line="276" w:lineRule="auto"/>
              <w:jc w:val="left"/>
              <w:rPr>
                <w:rFonts w:ascii="Republika" w:hAnsi="Republika"/>
                <w:b/>
                <w:highlight w:val="lightGray"/>
              </w:rPr>
            </w:pPr>
            <w:r w:rsidRPr="00DA2706">
              <w:rPr>
                <w:rFonts w:ascii="Republika" w:hAnsi="Republika"/>
                <w:b/>
              </w:rPr>
              <w:t>Polona Samec, direktorica Urada za izvajanje kohezijske politike</w:t>
            </w:r>
          </w:p>
          <w:p w14:paraId="3BD3162D" w14:textId="77777777" w:rsidR="00DA2706" w:rsidRPr="00DA2706" w:rsidRDefault="00DA2706" w:rsidP="00DA2706">
            <w:pPr>
              <w:spacing w:line="276" w:lineRule="auto"/>
              <w:jc w:val="left"/>
              <w:rPr>
                <w:rFonts w:ascii="Republika" w:hAnsi="Republika"/>
                <w:b/>
              </w:rPr>
            </w:pPr>
          </w:p>
        </w:tc>
      </w:tr>
      <w:tr w:rsidR="00DA2706" w:rsidRPr="00DA2706" w14:paraId="57EEF1D6" w14:textId="77777777" w:rsidTr="00F7082B">
        <w:tc>
          <w:tcPr>
            <w:tcW w:w="3681" w:type="dxa"/>
            <w:tcMar>
              <w:left w:w="57" w:type="dxa"/>
              <w:right w:w="57" w:type="dxa"/>
            </w:tcMar>
          </w:tcPr>
          <w:p w14:paraId="1423FC75" w14:textId="77777777" w:rsidR="00DA2706" w:rsidRPr="00DA2706" w:rsidRDefault="00DA2706" w:rsidP="00DA2706">
            <w:pPr>
              <w:spacing w:line="276" w:lineRule="auto"/>
              <w:jc w:val="left"/>
              <w:rPr>
                <w:rFonts w:ascii="Republika" w:hAnsi="Republika"/>
              </w:rPr>
            </w:pPr>
            <w:r w:rsidRPr="00DA2706">
              <w:rPr>
                <w:rFonts w:ascii="Republika" w:hAnsi="Republika"/>
              </w:rPr>
              <w:t>E-pošta odgovorne osebe:</w:t>
            </w:r>
          </w:p>
        </w:tc>
        <w:tc>
          <w:tcPr>
            <w:tcW w:w="5386" w:type="dxa"/>
            <w:shd w:val="clear" w:color="auto" w:fill="auto"/>
            <w:tcMar>
              <w:left w:w="57" w:type="dxa"/>
              <w:right w:w="57" w:type="dxa"/>
            </w:tcMar>
          </w:tcPr>
          <w:p w14:paraId="4398CCA0" w14:textId="77777777" w:rsidR="00DA2706" w:rsidRPr="00DA2706" w:rsidRDefault="00DA2706" w:rsidP="00DA2706">
            <w:pPr>
              <w:spacing w:line="276" w:lineRule="auto"/>
              <w:rPr>
                <w:rFonts w:ascii="Republika" w:hAnsi="Republika"/>
                <w:b/>
                <w:highlight w:val="lightGray"/>
              </w:rPr>
            </w:pPr>
            <w:r w:rsidRPr="00DA2706">
              <w:rPr>
                <w:rFonts w:ascii="Republika" w:hAnsi="Republika"/>
                <w:b/>
              </w:rPr>
              <w:t>Polona.samec@gov.si</w:t>
            </w:r>
          </w:p>
        </w:tc>
      </w:tr>
      <w:tr w:rsidR="00DA2706" w:rsidRPr="00DA2706" w14:paraId="6859B87E" w14:textId="77777777" w:rsidTr="00F7082B">
        <w:tc>
          <w:tcPr>
            <w:tcW w:w="3681" w:type="dxa"/>
            <w:tcMar>
              <w:left w:w="57" w:type="dxa"/>
              <w:right w:w="57" w:type="dxa"/>
            </w:tcMar>
          </w:tcPr>
          <w:p w14:paraId="04C0852C" w14:textId="77777777" w:rsidR="00DA2706" w:rsidRPr="00DA2706" w:rsidRDefault="00DA2706" w:rsidP="00DA2706">
            <w:pPr>
              <w:spacing w:line="276" w:lineRule="auto"/>
              <w:jc w:val="left"/>
              <w:rPr>
                <w:rFonts w:ascii="Republika" w:hAnsi="Republika"/>
              </w:rPr>
            </w:pPr>
            <w:r w:rsidRPr="00DA2706">
              <w:rPr>
                <w:rFonts w:ascii="Republika" w:hAnsi="Republika"/>
              </w:rPr>
              <w:t>Tel. št. odgovorne osebe:</w:t>
            </w:r>
          </w:p>
        </w:tc>
        <w:tc>
          <w:tcPr>
            <w:tcW w:w="5386" w:type="dxa"/>
            <w:shd w:val="clear" w:color="auto" w:fill="auto"/>
            <w:tcMar>
              <w:left w:w="57" w:type="dxa"/>
              <w:right w:w="57" w:type="dxa"/>
            </w:tcMar>
          </w:tcPr>
          <w:p w14:paraId="68C1A812" w14:textId="77777777" w:rsidR="00DA2706" w:rsidRPr="00DA2706" w:rsidRDefault="00DA2706" w:rsidP="00DA2706">
            <w:pPr>
              <w:spacing w:line="276" w:lineRule="auto"/>
              <w:rPr>
                <w:rFonts w:ascii="Republika" w:hAnsi="Republika"/>
                <w:b/>
                <w:highlight w:val="lightGray"/>
              </w:rPr>
            </w:pPr>
            <w:r w:rsidRPr="00DA2706">
              <w:rPr>
                <w:rFonts w:ascii="Republika" w:hAnsi="Republika"/>
                <w:b/>
              </w:rPr>
              <w:t>01 369 7652</w:t>
            </w:r>
          </w:p>
        </w:tc>
      </w:tr>
      <w:tr w:rsidR="00DA2706" w:rsidRPr="00DA2706" w14:paraId="697AEB3A" w14:textId="77777777" w:rsidTr="00F7082B">
        <w:tc>
          <w:tcPr>
            <w:tcW w:w="3681" w:type="dxa"/>
            <w:tcMar>
              <w:left w:w="57" w:type="dxa"/>
              <w:right w:w="57" w:type="dxa"/>
            </w:tcMar>
          </w:tcPr>
          <w:p w14:paraId="5507A093" w14:textId="77777777" w:rsidR="00DA2706" w:rsidRPr="00DA2706" w:rsidRDefault="00DA2706" w:rsidP="00DA2706">
            <w:pPr>
              <w:spacing w:line="276" w:lineRule="auto"/>
              <w:jc w:val="left"/>
              <w:rPr>
                <w:rFonts w:ascii="Republika" w:hAnsi="Republika"/>
              </w:rPr>
            </w:pPr>
            <w:r w:rsidRPr="00DA2706">
              <w:rPr>
                <w:rFonts w:ascii="Republika" w:hAnsi="Republika"/>
              </w:rPr>
              <w:t xml:space="preserve">Ime in priimek kontaktne osebe, ki je na voljo </w:t>
            </w:r>
            <w:r w:rsidRPr="00DA2706">
              <w:rPr>
                <w:rFonts w:ascii="Republika" w:hAnsi="Republika"/>
                <w:u w:val="single"/>
              </w:rPr>
              <w:t>za podajo informacij:</w:t>
            </w:r>
          </w:p>
        </w:tc>
        <w:tc>
          <w:tcPr>
            <w:tcW w:w="5386" w:type="dxa"/>
            <w:shd w:val="clear" w:color="auto" w:fill="auto"/>
            <w:tcMar>
              <w:left w:w="57" w:type="dxa"/>
              <w:right w:w="57" w:type="dxa"/>
            </w:tcMar>
          </w:tcPr>
          <w:p w14:paraId="20A80956" w14:textId="77777777" w:rsidR="00DA2706" w:rsidRPr="00DA2706" w:rsidRDefault="00DA2706" w:rsidP="00DA2706">
            <w:pPr>
              <w:spacing w:line="276" w:lineRule="auto"/>
              <w:rPr>
                <w:rFonts w:ascii="Republika" w:hAnsi="Republika"/>
              </w:rPr>
            </w:pPr>
            <w:r w:rsidRPr="00DA2706">
              <w:rPr>
                <w:rFonts w:ascii="Republika" w:hAnsi="Republika"/>
              </w:rPr>
              <w:t>/</w:t>
            </w:r>
          </w:p>
        </w:tc>
      </w:tr>
      <w:tr w:rsidR="00DA2706" w:rsidRPr="00DA2706" w14:paraId="4498202B" w14:textId="77777777" w:rsidTr="00F7082B">
        <w:tc>
          <w:tcPr>
            <w:tcW w:w="3681" w:type="dxa"/>
            <w:tcMar>
              <w:left w:w="57" w:type="dxa"/>
              <w:right w:w="57" w:type="dxa"/>
            </w:tcMar>
          </w:tcPr>
          <w:p w14:paraId="2B9EF8BF" w14:textId="77777777" w:rsidR="00DA2706" w:rsidRPr="00DA2706" w:rsidRDefault="00DA2706" w:rsidP="00DA2706">
            <w:pPr>
              <w:spacing w:line="276" w:lineRule="auto"/>
              <w:jc w:val="left"/>
              <w:rPr>
                <w:rFonts w:ascii="Republika" w:hAnsi="Republika"/>
              </w:rPr>
            </w:pPr>
            <w:r w:rsidRPr="00DA2706">
              <w:rPr>
                <w:rFonts w:ascii="Republika" w:hAnsi="Republika"/>
              </w:rPr>
              <w:t>E-pošta kontaktne osebe:</w:t>
            </w:r>
          </w:p>
        </w:tc>
        <w:tc>
          <w:tcPr>
            <w:tcW w:w="5386" w:type="dxa"/>
            <w:shd w:val="clear" w:color="auto" w:fill="auto"/>
            <w:tcMar>
              <w:left w:w="57" w:type="dxa"/>
              <w:right w:w="57" w:type="dxa"/>
            </w:tcMar>
          </w:tcPr>
          <w:p w14:paraId="0CB987B7" w14:textId="77777777" w:rsidR="00DA2706" w:rsidRPr="00DA2706" w:rsidRDefault="00DA2706" w:rsidP="00DA2706">
            <w:pPr>
              <w:spacing w:line="276" w:lineRule="auto"/>
              <w:jc w:val="left"/>
              <w:rPr>
                <w:rFonts w:ascii="Republika" w:hAnsi="Republika"/>
              </w:rPr>
            </w:pPr>
            <w:r w:rsidRPr="00DA2706">
              <w:rPr>
                <w:rFonts w:ascii="Republika" w:hAnsi="Republika"/>
              </w:rPr>
              <w:t>/</w:t>
            </w:r>
          </w:p>
        </w:tc>
      </w:tr>
      <w:tr w:rsidR="00DA2706" w:rsidRPr="00DA2706" w14:paraId="17B75D31" w14:textId="77777777" w:rsidTr="00F7082B">
        <w:tc>
          <w:tcPr>
            <w:tcW w:w="3681" w:type="dxa"/>
            <w:tcMar>
              <w:left w:w="57" w:type="dxa"/>
              <w:right w:w="57" w:type="dxa"/>
            </w:tcMar>
          </w:tcPr>
          <w:p w14:paraId="1B16DD4D" w14:textId="77777777" w:rsidR="00DA2706" w:rsidRPr="00DA2706" w:rsidRDefault="00DA2706" w:rsidP="00DA2706">
            <w:pPr>
              <w:spacing w:line="276" w:lineRule="auto"/>
              <w:jc w:val="left"/>
              <w:rPr>
                <w:rFonts w:ascii="Republika" w:hAnsi="Republika"/>
              </w:rPr>
            </w:pPr>
            <w:r w:rsidRPr="00DA2706">
              <w:rPr>
                <w:rFonts w:ascii="Republika" w:hAnsi="Republika"/>
              </w:rPr>
              <w:t>Tel. št. kontaktne osebe:</w:t>
            </w:r>
          </w:p>
        </w:tc>
        <w:tc>
          <w:tcPr>
            <w:tcW w:w="5386" w:type="dxa"/>
            <w:shd w:val="clear" w:color="auto" w:fill="auto"/>
            <w:tcMar>
              <w:left w:w="57" w:type="dxa"/>
              <w:right w:w="57" w:type="dxa"/>
            </w:tcMar>
          </w:tcPr>
          <w:p w14:paraId="573497FB" w14:textId="77777777" w:rsidR="00DA2706" w:rsidRPr="00DA2706" w:rsidRDefault="00DA2706" w:rsidP="00DA2706">
            <w:pPr>
              <w:spacing w:line="276" w:lineRule="auto"/>
              <w:jc w:val="left"/>
              <w:rPr>
                <w:rFonts w:ascii="Republika" w:hAnsi="Republika"/>
              </w:rPr>
            </w:pPr>
            <w:r w:rsidRPr="00DA2706">
              <w:rPr>
                <w:rFonts w:ascii="Republika" w:hAnsi="Republika"/>
              </w:rPr>
              <w:t>/</w:t>
            </w:r>
          </w:p>
        </w:tc>
      </w:tr>
      <w:tr w:rsidR="00DA2706" w:rsidRPr="00DA2706" w14:paraId="53333414" w14:textId="77777777" w:rsidTr="00F7082B">
        <w:tc>
          <w:tcPr>
            <w:tcW w:w="3681" w:type="dxa"/>
            <w:tcMar>
              <w:left w:w="57" w:type="dxa"/>
              <w:right w:w="57" w:type="dxa"/>
            </w:tcMar>
          </w:tcPr>
          <w:p w14:paraId="707ECE94" w14:textId="77777777" w:rsidR="00DA2706" w:rsidRPr="00DA2706" w:rsidRDefault="00DA2706" w:rsidP="00DA2706">
            <w:pPr>
              <w:spacing w:line="276" w:lineRule="auto"/>
              <w:jc w:val="left"/>
              <w:rPr>
                <w:rFonts w:ascii="Republika" w:hAnsi="Republika"/>
              </w:rPr>
            </w:pPr>
            <w:r w:rsidRPr="00DA2706">
              <w:rPr>
                <w:rFonts w:ascii="Republika" w:hAnsi="Republika"/>
              </w:rPr>
              <w:t>Ime in priimek osebe, ki je član OzS:</w:t>
            </w:r>
          </w:p>
        </w:tc>
        <w:tc>
          <w:tcPr>
            <w:tcW w:w="5386" w:type="dxa"/>
            <w:shd w:val="clear" w:color="auto" w:fill="auto"/>
            <w:tcMar>
              <w:left w:w="57" w:type="dxa"/>
              <w:right w:w="57" w:type="dxa"/>
            </w:tcMar>
          </w:tcPr>
          <w:p w14:paraId="4BC8034B" w14:textId="77777777" w:rsidR="00DA2706" w:rsidRPr="00DA2706" w:rsidRDefault="00DA2706" w:rsidP="00DA2706">
            <w:pPr>
              <w:spacing w:line="276" w:lineRule="auto"/>
              <w:rPr>
                <w:rFonts w:ascii="Republika" w:hAnsi="Republika"/>
                <w:b/>
              </w:rPr>
            </w:pPr>
            <w:r w:rsidRPr="00DA2706">
              <w:rPr>
                <w:rFonts w:ascii="Republika" w:hAnsi="Republika"/>
                <w:b/>
              </w:rPr>
              <w:t>Polona Samec, direktorica Urada za izvajanje kohezijske politike</w:t>
            </w:r>
          </w:p>
        </w:tc>
      </w:tr>
      <w:tr w:rsidR="00DA2706" w:rsidRPr="00DA2706" w14:paraId="7E296253" w14:textId="77777777" w:rsidTr="00F7082B">
        <w:tc>
          <w:tcPr>
            <w:tcW w:w="3681" w:type="dxa"/>
            <w:tcMar>
              <w:left w:w="57" w:type="dxa"/>
              <w:right w:w="57" w:type="dxa"/>
            </w:tcMar>
          </w:tcPr>
          <w:p w14:paraId="6E61C951" w14:textId="77777777" w:rsidR="00DA2706" w:rsidRPr="00DA2706" w:rsidRDefault="00DA2706" w:rsidP="00DA2706">
            <w:pPr>
              <w:spacing w:line="276" w:lineRule="auto"/>
              <w:jc w:val="left"/>
              <w:rPr>
                <w:rFonts w:ascii="Republika" w:hAnsi="Republika"/>
              </w:rPr>
            </w:pPr>
            <w:r w:rsidRPr="00DA2706">
              <w:rPr>
                <w:rFonts w:ascii="Republika" w:hAnsi="Republika"/>
              </w:rPr>
              <w:t>Sporazum o načinu izvajanja nalog</w:t>
            </w:r>
            <w:r w:rsidRPr="00701775">
              <w:rPr>
                <w:rFonts w:ascii="Republika" w:hAnsi="Republika"/>
                <w:vertAlign w:val="superscript"/>
              </w:rPr>
              <w:footnoteReference w:id="6"/>
            </w:r>
            <w:r w:rsidRPr="00DA2706">
              <w:rPr>
                <w:rFonts w:ascii="Republika" w:hAnsi="Republika"/>
              </w:rPr>
              <w:t>:</w:t>
            </w:r>
          </w:p>
        </w:tc>
        <w:tc>
          <w:tcPr>
            <w:tcW w:w="5386" w:type="dxa"/>
            <w:shd w:val="clear" w:color="auto" w:fill="auto"/>
            <w:tcMar>
              <w:left w:w="57" w:type="dxa"/>
              <w:right w:w="57" w:type="dxa"/>
            </w:tcMar>
          </w:tcPr>
          <w:p w14:paraId="38751167" w14:textId="77777777" w:rsidR="00DA2706" w:rsidRPr="00DA2706" w:rsidRDefault="00DA2706" w:rsidP="00DA2706">
            <w:pPr>
              <w:spacing w:line="276" w:lineRule="auto"/>
              <w:rPr>
                <w:rFonts w:ascii="Republika" w:hAnsi="Republika"/>
                <w:b/>
              </w:rPr>
            </w:pPr>
            <w:r w:rsidRPr="00DA2706">
              <w:rPr>
                <w:rFonts w:ascii="Republika" w:hAnsi="Republika"/>
                <w:b/>
              </w:rPr>
              <w:t>Sporazum o načinu izvajanja nalog št. 3032-57/2022-12 z dne 6.6.2023</w:t>
            </w:r>
          </w:p>
        </w:tc>
      </w:tr>
      <w:tr w:rsidR="00DA2706" w:rsidRPr="00DA2706" w14:paraId="547AC4F4" w14:textId="77777777" w:rsidTr="00F7082B">
        <w:tc>
          <w:tcPr>
            <w:tcW w:w="3681" w:type="dxa"/>
            <w:tcMar>
              <w:left w:w="57" w:type="dxa"/>
              <w:right w:w="57" w:type="dxa"/>
            </w:tcMar>
          </w:tcPr>
          <w:p w14:paraId="14ADF60D" w14:textId="77777777" w:rsidR="00DA2706" w:rsidRPr="00DA2706" w:rsidRDefault="00DA2706" w:rsidP="00DA2706">
            <w:pPr>
              <w:spacing w:line="276" w:lineRule="auto"/>
              <w:jc w:val="left"/>
              <w:rPr>
                <w:rFonts w:ascii="Republika" w:hAnsi="Republika"/>
              </w:rPr>
            </w:pPr>
            <w:r w:rsidRPr="00DA2706">
              <w:rPr>
                <w:rFonts w:ascii="Republika" w:hAnsi="Republika"/>
              </w:rPr>
              <w:t>Priročnik posredniškega telesa</w:t>
            </w:r>
            <w:r w:rsidRPr="00701775">
              <w:rPr>
                <w:rFonts w:ascii="Republika" w:hAnsi="Republika"/>
                <w:i/>
                <w:vertAlign w:val="superscript"/>
              </w:rPr>
              <w:footnoteReference w:id="7"/>
            </w:r>
            <w:r w:rsidRPr="00DA2706">
              <w:rPr>
                <w:rFonts w:ascii="Republika" w:hAnsi="Republika"/>
              </w:rPr>
              <w:t>:</w:t>
            </w:r>
          </w:p>
        </w:tc>
        <w:tc>
          <w:tcPr>
            <w:tcW w:w="5386" w:type="dxa"/>
            <w:shd w:val="clear" w:color="auto" w:fill="auto"/>
            <w:tcMar>
              <w:left w:w="57" w:type="dxa"/>
              <w:right w:w="57" w:type="dxa"/>
            </w:tcMar>
          </w:tcPr>
          <w:p w14:paraId="70C519C6" w14:textId="77777777" w:rsidR="00DA2706" w:rsidRPr="00DA2706" w:rsidRDefault="00DA2706" w:rsidP="00225E22">
            <w:pPr>
              <w:rPr>
                <w:rFonts w:ascii="Republika" w:hAnsi="Republika"/>
                <w:b/>
              </w:rPr>
            </w:pPr>
            <w:r w:rsidRPr="00DA2706">
              <w:rPr>
                <w:rFonts w:ascii="Republika" w:hAnsi="Republika"/>
                <w:b/>
              </w:rPr>
              <w:t>Do potrditve novega Priročnika 2021-2027 se smiselno uporablja Priročnik Ministrstva za delo, družino socialne zadeve in enake možnosti pri izvajanju postopkov v okviru, št. 5440-30/2016/38, z dne 15.3.2022</w:t>
            </w:r>
          </w:p>
        </w:tc>
      </w:tr>
    </w:tbl>
    <w:p w14:paraId="053722BD" w14:textId="11D23A91" w:rsidR="00DA2706" w:rsidRDefault="00DA2706" w:rsidP="00DA2706">
      <w:pPr>
        <w:jc w:val="left"/>
        <w:rPr>
          <w:rFonts w:ascii="Republika" w:hAnsi="Republika"/>
        </w:rPr>
      </w:pPr>
    </w:p>
    <w:p w14:paraId="491D858C" w14:textId="348A4FA2" w:rsidR="00701775" w:rsidRDefault="00701775" w:rsidP="00DA2706">
      <w:pPr>
        <w:jc w:val="left"/>
        <w:rPr>
          <w:rFonts w:ascii="Republika" w:hAnsi="Republika"/>
        </w:rPr>
      </w:pPr>
    </w:p>
    <w:p w14:paraId="391DD351" w14:textId="598E8548" w:rsidR="00701775" w:rsidRDefault="00701775" w:rsidP="00DA2706">
      <w:pPr>
        <w:jc w:val="left"/>
        <w:rPr>
          <w:rFonts w:ascii="Republika" w:hAnsi="Republika"/>
        </w:rPr>
      </w:pPr>
    </w:p>
    <w:p w14:paraId="4B9BF66B" w14:textId="77777777" w:rsidR="00701775" w:rsidRPr="00DA2706" w:rsidRDefault="00701775" w:rsidP="00DA2706">
      <w:pPr>
        <w:jc w:val="left"/>
        <w:rPr>
          <w:rFonts w:ascii="Republika" w:hAnsi="Republika"/>
        </w:rPr>
      </w:pPr>
    </w:p>
    <w:p w14:paraId="2F3C5F63" w14:textId="515D2418" w:rsidR="00DA2706" w:rsidRPr="00225E22" w:rsidRDefault="00DA2706" w:rsidP="00225E22">
      <w:pPr>
        <w:pStyle w:val="Odstavekseznama"/>
        <w:keepNext/>
        <w:keepLines/>
        <w:numPr>
          <w:ilvl w:val="2"/>
          <w:numId w:val="9"/>
        </w:numPr>
        <w:spacing w:before="40" w:after="0"/>
        <w:ind w:left="709" w:hanging="709"/>
        <w:outlineLvl w:val="2"/>
        <w:rPr>
          <w:rFonts w:ascii="Republika" w:eastAsiaTheme="majorEastAsia" w:hAnsi="Republika" w:cstheme="majorBidi"/>
          <w:color w:val="2E74B5" w:themeColor="accent1" w:themeShade="BF"/>
          <w:sz w:val="24"/>
          <w:szCs w:val="24"/>
        </w:rPr>
      </w:pPr>
      <w:bookmarkStart w:id="99" w:name="_Toc132278983"/>
      <w:bookmarkStart w:id="100" w:name="_Toc139026224"/>
      <w:r w:rsidRPr="00225E22">
        <w:rPr>
          <w:rFonts w:ascii="Republika" w:eastAsiaTheme="majorEastAsia" w:hAnsi="Republika" w:cstheme="majorBidi"/>
          <w:color w:val="2E74B5" w:themeColor="accent1" w:themeShade="BF"/>
          <w:sz w:val="24"/>
          <w:szCs w:val="24"/>
        </w:rPr>
        <w:lastRenderedPageBreak/>
        <w:t>STATUS MINISTRSTVA ZA DELO, DRUŽINO, SOCIALNE ZADEVE IN ENAKE MOŽNOST</w:t>
      </w:r>
      <w:bookmarkEnd w:id="99"/>
      <w:r w:rsidRPr="00225E22">
        <w:rPr>
          <w:rFonts w:ascii="Republika" w:eastAsiaTheme="majorEastAsia" w:hAnsi="Republika" w:cstheme="majorBidi"/>
          <w:color w:val="2E74B5" w:themeColor="accent1" w:themeShade="BF"/>
          <w:sz w:val="24"/>
          <w:szCs w:val="24"/>
        </w:rPr>
        <w:t>I</w:t>
      </w:r>
      <w:bookmarkEnd w:id="100"/>
    </w:p>
    <w:p w14:paraId="0280F2EB" w14:textId="77777777" w:rsidR="00225E22" w:rsidRDefault="00225E22" w:rsidP="00DA2706">
      <w:pPr>
        <w:rPr>
          <w:rFonts w:ascii="Republika" w:hAnsi="Republika"/>
        </w:rPr>
      </w:pPr>
    </w:p>
    <w:p w14:paraId="2D545242" w14:textId="0A9147ED" w:rsidR="00DA2706" w:rsidRPr="00DA2706" w:rsidRDefault="00DA2706" w:rsidP="00DA2706">
      <w:pPr>
        <w:rPr>
          <w:rFonts w:ascii="Republika" w:hAnsi="Republika"/>
        </w:rPr>
      </w:pPr>
      <w:r w:rsidRPr="00DA2706">
        <w:rPr>
          <w:rFonts w:ascii="Republika" w:hAnsi="Republika"/>
        </w:rPr>
        <w:t>Ministrstvo za delo, družino, socialne zadeve in enake možnosti ima status nacionalnega javnega telesa, ki ga je ustanovila RS. Skladno z 28. členom Zakona o državni upravi opravlja naloge na področjih delovnih razmerij in pravic iz dela, zaposlovanja in poklicnega usposabljanja, enakih možnosti, družine, socialnih zadev in invalidskega varstva.</w:t>
      </w:r>
    </w:p>
    <w:p w14:paraId="16E47696" w14:textId="5CBDF6DD" w:rsidR="00DA2706" w:rsidRDefault="00DA2706" w:rsidP="00DA2706">
      <w:pPr>
        <w:rPr>
          <w:rFonts w:ascii="Republika" w:hAnsi="Republika"/>
        </w:rPr>
      </w:pPr>
      <w:r w:rsidRPr="00DA2706">
        <w:rPr>
          <w:rFonts w:ascii="Republika" w:hAnsi="Republika"/>
        </w:rPr>
        <w:t>MDDSZ je status posredniškega telesa pridobilo na podlagi prvega odstavka 12. člena Uredbe o izvajanju uredb (EU) in (Euratom) na področju izvajanja evropske kohezijske politike v obdobju 2021-2027 za cilj naložbe za rast in delovna mesta (Ur. l. RS, št. 21/2023).</w:t>
      </w:r>
    </w:p>
    <w:p w14:paraId="7EB476DD" w14:textId="77777777" w:rsidR="00701775" w:rsidRPr="00DA2706" w:rsidRDefault="00701775" w:rsidP="00DA2706">
      <w:pPr>
        <w:rPr>
          <w:rFonts w:ascii="Republika" w:hAnsi="Republika"/>
          <w:highlight w:val="lightGray"/>
        </w:rPr>
      </w:pPr>
    </w:p>
    <w:p w14:paraId="32D11DF2" w14:textId="776E3221" w:rsidR="00DA2706" w:rsidRPr="00701775" w:rsidRDefault="00DA2706" w:rsidP="00701775">
      <w:pPr>
        <w:pStyle w:val="Odstavekseznama"/>
        <w:keepNext/>
        <w:keepLines/>
        <w:numPr>
          <w:ilvl w:val="2"/>
          <w:numId w:val="9"/>
        </w:numPr>
        <w:spacing w:before="40" w:after="0"/>
        <w:ind w:left="709" w:hanging="709"/>
        <w:outlineLvl w:val="2"/>
        <w:rPr>
          <w:rFonts w:ascii="Republika" w:eastAsiaTheme="majorEastAsia" w:hAnsi="Republika" w:cstheme="majorBidi"/>
          <w:color w:val="2E74B5" w:themeColor="accent1" w:themeShade="BF"/>
          <w:sz w:val="24"/>
          <w:szCs w:val="24"/>
        </w:rPr>
      </w:pPr>
      <w:bookmarkStart w:id="101" w:name="_Toc132278984"/>
      <w:bookmarkStart w:id="102" w:name="_Toc139026225"/>
      <w:r w:rsidRPr="00701775">
        <w:rPr>
          <w:rFonts w:ascii="Republika" w:eastAsiaTheme="majorEastAsia" w:hAnsi="Republika" w:cstheme="majorBidi"/>
          <w:color w:val="2E74B5" w:themeColor="accent1" w:themeShade="BF"/>
          <w:sz w:val="24"/>
          <w:szCs w:val="24"/>
        </w:rPr>
        <w:t>ORGANIZACIJSKA STRUKTURA</w:t>
      </w:r>
      <w:bookmarkEnd w:id="101"/>
      <w:bookmarkEnd w:id="102"/>
    </w:p>
    <w:p w14:paraId="54B3C48A" w14:textId="77777777" w:rsidR="00DA2706" w:rsidRPr="00701775" w:rsidRDefault="00DA2706" w:rsidP="00701775"/>
    <w:p w14:paraId="32B9E258" w14:textId="3055DA6A" w:rsidR="00701775" w:rsidRPr="00DA2706" w:rsidRDefault="00701775" w:rsidP="0021210E">
      <w:pPr>
        <w:pStyle w:val="Napis"/>
        <w:rPr>
          <w:i/>
        </w:rPr>
      </w:pPr>
      <w:bookmarkStart w:id="103" w:name="_Toc139005340"/>
      <w:bookmarkStart w:id="104" w:name="_Toc139026459"/>
      <w:r w:rsidRPr="00DA2706">
        <w:t xml:space="preserve">Slika </w:t>
      </w:r>
      <w:r w:rsidR="00A22420">
        <w:fldChar w:fldCharType="begin"/>
      </w:r>
      <w:r w:rsidR="00A22420">
        <w:instrText xml:space="preserve"> SEQ Slika \* ARABIC </w:instrText>
      </w:r>
      <w:r w:rsidR="00A22420">
        <w:fldChar w:fldCharType="separate"/>
      </w:r>
      <w:r w:rsidR="00122210">
        <w:rPr>
          <w:noProof/>
        </w:rPr>
        <w:t>8</w:t>
      </w:r>
      <w:r w:rsidR="00A22420">
        <w:rPr>
          <w:noProof/>
        </w:rPr>
        <w:fldChar w:fldCharType="end"/>
      </w:r>
      <w:r w:rsidRPr="00DA2706">
        <w:t>: Organigram MDDSZ</w:t>
      </w:r>
      <w:bookmarkEnd w:id="103"/>
      <w:bookmarkEnd w:id="104"/>
      <w:r w:rsidRPr="00DA2706">
        <w:rPr>
          <w:i/>
        </w:rPr>
        <w:t xml:space="preserve"> </w:t>
      </w:r>
    </w:p>
    <w:p w14:paraId="55A60C57" w14:textId="77777777" w:rsidR="00DA2706" w:rsidRPr="00DA2706" w:rsidRDefault="00DA2706" w:rsidP="00DA2706">
      <w:pPr>
        <w:jc w:val="left"/>
        <w:rPr>
          <w:rFonts w:ascii="Republika" w:hAnsi="Republika"/>
        </w:rPr>
      </w:pPr>
    </w:p>
    <w:p w14:paraId="5E345A1E" w14:textId="77777777" w:rsidR="00DA2706" w:rsidRPr="00DA2706" w:rsidRDefault="00DA2706" w:rsidP="00DA2706">
      <w:pPr>
        <w:jc w:val="left"/>
        <w:rPr>
          <w:rFonts w:ascii="Republika" w:hAnsi="Republika"/>
        </w:rPr>
      </w:pPr>
    </w:p>
    <w:p w14:paraId="19721C0C" w14:textId="77777777" w:rsidR="00DA2706" w:rsidRPr="00DA2706" w:rsidRDefault="00DA2706" w:rsidP="00DA2706">
      <w:pPr>
        <w:jc w:val="left"/>
        <w:rPr>
          <w:rFonts w:ascii="Republika" w:hAnsi="Republika"/>
        </w:rPr>
      </w:pPr>
    </w:p>
    <w:p w14:paraId="49AAC875" w14:textId="77777777" w:rsidR="00DA2706" w:rsidRPr="00DA2706" w:rsidRDefault="00DA2706" w:rsidP="00DA2706">
      <w:pPr>
        <w:jc w:val="left"/>
        <w:rPr>
          <w:rFonts w:ascii="Republika" w:hAnsi="Republika"/>
        </w:rPr>
      </w:pPr>
    </w:p>
    <w:p w14:paraId="37D91103" w14:textId="77777777" w:rsidR="00DA2706" w:rsidRPr="00DA2706" w:rsidRDefault="00DA2706" w:rsidP="00DA2706">
      <w:pPr>
        <w:jc w:val="left"/>
        <w:rPr>
          <w:rFonts w:ascii="Republika" w:hAnsi="Republika"/>
        </w:rPr>
      </w:pPr>
    </w:p>
    <w:p w14:paraId="1D6E7822" w14:textId="77777777" w:rsidR="00DA2706" w:rsidRPr="00DA2706" w:rsidRDefault="00DA2706" w:rsidP="00DA2706">
      <w:pPr>
        <w:jc w:val="left"/>
        <w:rPr>
          <w:rFonts w:ascii="Republika" w:hAnsi="Republika"/>
        </w:rPr>
      </w:pPr>
    </w:p>
    <w:p w14:paraId="3203743D" w14:textId="77777777" w:rsidR="00DA2706" w:rsidRPr="00DA2706" w:rsidRDefault="00DA2706" w:rsidP="00DA2706">
      <w:pPr>
        <w:jc w:val="left"/>
        <w:rPr>
          <w:rFonts w:ascii="Republika" w:hAnsi="Republika"/>
        </w:rPr>
      </w:pPr>
    </w:p>
    <w:p w14:paraId="498F115D" w14:textId="77777777" w:rsidR="00DA2706" w:rsidRPr="00DA2706" w:rsidRDefault="00DA2706" w:rsidP="00DA2706">
      <w:pPr>
        <w:jc w:val="left"/>
        <w:rPr>
          <w:rFonts w:ascii="Republika" w:hAnsi="Republika"/>
        </w:rPr>
      </w:pPr>
    </w:p>
    <w:p w14:paraId="109A0863" w14:textId="77777777" w:rsidR="00DA2706" w:rsidRPr="00DA2706" w:rsidRDefault="00DA2706" w:rsidP="00DA2706">
      <w:pPr>
        <w:jc w:val="left"/>
        <w:rPr>
          <w:rFonts w:ascii="Republika" w:hAnsi="Republika"/>
        </w:rPr>
      </w:pPr>
    </w:p>
    <w:p w14:paraId="00406B27" w14:textId="77777777" w:rsidR="00DA2706" w:rsidRPr="00DA2706" w:rsidRDefault="00DA2706" w:rsidP="00DA2706">
      <w:pPr>
        <w:jc w:val="left"/>
        <w:rPr>
          <w:rFonts w:ascii="Republika" w:hAnsi="Republika"/>
        </w:rPr>
      </w:pPr>
    </w:p>
    <w:p w14:paraId="425B5896" w14:textId="77777777" w:rsidR="00DA2706" w:rsidRPr="00DA2706" w:rsidRDefault="00DA2706" w:rsidP="00DA2706">
      <w:pPr>
        <w:jc w:val="left"/>
        <w:rPr>
          <w:rFonts w:ascii="Republika" w:hAnsi="Republika"/>
        </w:rPr>
      </w:pPr>
    </w:p>
    <w:p w14:paraId="45624CC8" w14:textId="77777777" w:rsidR="00DA2706" w:rsidRPr="00DA2706" w:rsidRDefault="00DA2706" w:rsidP="00DA2706">
      <w:pPr>
        <w:jc w:val="left"/>
        <w:rPr>
          <w:rFonts w:ascii="Republika" w:hAnsi="Republika"/>
        </w:rPr>
      </w:pPr>
    </w:p>
    <w:p w14:paraId="67287829" w14:textId="77777777" w:rsidR="00DA2706" w:rsidRPr="00DA2706" w:rsidRDefault="00DA2706" w:rsidP="00DA2706">
      <w:pPr>
        <w:jc w:val="left"/>
        <w:rPr>
          <w:rFonts w:ascii="Republika" w:hAnsi="Republika"/>
        </w:rPr>
      </w:pPr>
    </w:p>
    <w:p w14:paraId="16969F21" w14:textId="77777777" w:rsidR="00DA2706" w:rsidRPr="00DA2706" w:rsidRDefault="00DA2706" w:rsidP="00DA2706">
      <w:pPr>
        <w:jc w:val="left"/>
        <w:rPr>
          <w:rFonts w:ascii="Republika" w:hAnsi="Republika"/>
        </w:rPr>
      </w:pPr>
    </w:p>
    <w:p w14:paraId="2B636D7C" w14:textId="77777777" w:rsidR="00DA2706" w:rsidRPr="00DA2706" w:rsidRDefault="00DA2706" w:rsidP="00DA2706">
      <w:pPr>
        <w:jc w:val="left"/>
        <w:rPr>
          <w:rFonts w:ascii="Republika" w:hAnsi="Republika"/>
        </w:rPr>
      </w:pPr>
    </w:p>
    <w:p w14:paraId="206C063D" w14:textId="77777777" w:rsidR="00DA2706" w:rsidRPr="00DA2706" w:rsidRDefault="00DA2706" w:rsidP="00DA2706">
      <w:pPr>
        <w:jc w:val="left"/>
        <w:rPr>
          <w:rFonts w:ascii="Republika" w:hAnsi="Republika"/>
        </w:rPr>
      </w:pPr>
    </w:p>
    <w:p w14:paraId="093B0A39" w14:textId="77777777" w:rsidR="00DA2706" w:rsidRPr="00DA2706" w:rsidRDefault="00DA2706" w:rsidP="00DA2706">
      <w:pPr>
        <w:rPr>
          <w:rFonts w:ascii="Republika" w:hAnsi="Republika"/>
        </w:rPr>
        <w:sectPr w:rsidR="00DA2706" w:rsidRPr="00DA2706" w:rsidSect="008F42B2">
          <w:pgSz w:w="11906" w:h="16838"/>
          <w:pgMar w:top="1404" w:right="1417" w:bottom="1417" w:left="1417" w:header="708" w:footer="708" w:gutter="0"/>
          <w:cols w:space="708"/>
          <w:titlePg/>
          <w:docGrid w:linePitch="360"/>
        </w:sectPr>
      </w:pPr>
    </w:p>
    <w:p w14:paraId="14DD06BC" w14:textId="77777777" w:rsidR="00DA2706" w:rsidRPr="00DA2706" w:rsidRDefault="00DA2706" w:rsidP="00DA2706">
      <w:pPr>
        <w:jc w:val="left"/>
        <w:rPr>
          <w:rFonts w:ascii="Republika" w:hAnsi="Republika"/>
          <w:noProof/>
          <w:lang w:eastAsia="sl-SI"/>
        </w:rPr>
      </w:pPr>
      <w:r w:rsidRPr="00DA2706">
        <w:rPr>
          <w:rFonts w:ascii="Republika" w:hAnsi="Republika"/>
          <w:noProof/>
          <w:lang w:eastAsia="sl-SI"/>
        </w:rPr>
        <w:lastRenderedPageBreak/>
        <w:drawing>
          <wp:inline distT="0" distB="0" distL="0" distR="0" wp14:anchorId="433956BE" wp14:editId="09C19656">
            <wp:extent cx="8439150" cy="5172162"/>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518714" cy="5220925"/>
                    </a:xfrm>
                    <a:prstGeom prst="rect">
                      <a:avLst/>
                    </a:prstGeom>
                  </pic:spPr>
                </pic:pic>
              </a:graphicData>
            </a:graphic>
          </wp:inline>
        </w:drawing>
      </w:r>
    </w:p>
    <w:p w14:paraId="7E5808F9" w14:textId="77777777" w:rsidR="00DA2706" w:rsidRPr="00DA2706" w:rsidRDefault="00DA2706" w:rsidP="00DA2706">
      <w:pPr>
        <w:spacing w:after="80"/>
        <w:jc w:val="left"/>
        <w:rPr>
          <w:rFonts w:ascii="Republika" w:hAnsi="Republika"/>
        </w:rPr>
        <w:sectPr w:rsidR="00DA2706" w:rsidRPr="00DA2706" w:rsidSect="00F7082B">
          <w:pgSz w:w="16838" w:h="11906" w:orient="landscape"/>
          <w:pgMar w:top="1418" w:right="1406" w:bottom="1134" w:left="1418" w:header="709" w:footer="709" w:gutter="0"/>
          <w:cols w:space="708"/>
          <w:docGrid w:linePitch="360"/>
        </w:sectPr>
      </w:pPr>
    </w:p>
    <w:p w14:paraId="125D3EE2" w14:textId="50CA909C" w:rsidR="00DA2706" w:rsidRPr="00CD743C" w:rsidRDefault="00DA2706" w:rsidP="008754AF">
      <w:pPr>
        <w:pStyle w:val="Napis"/>
        <w:rPr>
          <w:szCs w:val="22"/>
        </w:rPr>
      </w:pPr>
      <w:bookmarkStart w:id="105" w:name="_Toc139026335"/>
      <w:r w:rsidRPr="00CD743C">
        <w:rPr>
          <w:szCs w:val="22"/>
        </w:rPr>
        <w:lastRenderedPageBreak/>
        <w:t xml:space="preserve">Tabela </w:t>
      </w:r>
      <w:r w:rsidR="008754AF" w:rsidRPr="00CD743C">
        <w:rPr>
          <w:szCs w:val="22"/>
        </w:rPr>
        <w:fldChar w:fldCharType="begin"/>
      </w:r>
      <w:r w:rsidR="008754AF" w:rsidRPr="00CD743C">
        <w:rPr>
          <w:szCs w:val="22"/>
        </w:rPr>
        <w:instrText xml:space="preserve"> SEQ Tabela \* ARABIC </w:instrText>
      </w:r>
      <w:r w:rsidR="008754AF" w:rsidRPr="00CD743C">
        <w:rPr>
          <w:szCs w:val="22"/>
        </w:rPr>
        <w:fldChar w:fldCharType="separate"/>
      </w:r>
      <w:r w:rsidR="00122210">
        <w:rPr>
          <w:noProof/>
          <w:szCs w:val="22"/>
        </w:rPr>
        <w:t>3</w:t>
      </w:r>
      <w:r w:rsidR="008754AF" w:rsidRPr="00CD743C">
        <w:rPr>
          <w:szCs w:val="22"/>
        </w:rPr>
        <w:fldChar w:fldCharType="end"/>
      </w:r>
      <w:r w:rsidRPr="00CD743C">
        <w:rPr>
          <w:szCs w:val="22"/>
        </w:rPr>
        <w:t>: Organizacijska struktura MDDSZ in podroben opis nalog NOE</w:t>
      </w:r>
      <w:bookmarkEnd w:id="105"/>
    </w:p>
    <w:tbl>
      <w:tblPr>
        <w:tblStyle w:val="Tabelamrea"/>
        <w:tblW w:w="9067" w:type="dxa"/>
        <w:tblLook w:val="04A0" w:firstRow="1" w:lastRow="0" w:firstColumn="1" w:lastColumn="0" w:noHBand="0" w:noVBand="1"/>
      </w:tblPr>
      <w:tblGrid>
        <w:gridCol w:w="2405"/>
        <w:gridCol w:w="6662"/>
      </w:tblGrid>
      <w:tr w:rsidR="00DA2706" w:rsidRPr="00DA2706" w14:paraId="575C5E2A" w14:textId="77777777" w:rsidTr="00F7082B">
        <w:tc>
          <w:tcPr>
            <w:tcW w:w="2405" w:type="dxa"/>
            <w:tcMar>
              <w:left w:w="57" w:type="dxa"/>
              <w:right w:w="57" w:type="dxa"/>
            </w:tcMar>
          </w:tcPr>
          <w:p w14:paraId="1E42127C" w14:textId="77777777" w:rsidR="00DA2706" w:rsidRPr="00DA2706" w:rsidRDefault="00DA2706" w:rsidP="00DA2706">
            <w:pPr>
              <w:jc w:val="left"/>
              <w:rPr>
                <w:rFonts w:ascii="Republika" w:hAnsi="Republika"/>
                <w:b/>
              </w:rPr>
            </w:pPr>
            <w:r w:rsidRPr="00DA2706">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67CBE33B" w14:textId="77777777" w:rsidR="00DA2706" w:rsidRPr="00DA2706" w:rsidRDefault="00DA2706" w:rsidP="00DA2706">
            <w:pPr>
              <w:rPr>
                <w:rFonts w:ascii="Republika" w:hAnsi="Republika"/>
                <w:color w:val="111111"/>
              </w:rPr>
            </w:pPr>
            <w:r w:rsidRPr="00DA2706">
              <w:rPr>
                <w:rFonts w:ascii="Republika" w:hAnsi="Republika"/>
                <w:color w:val="111111"/>
              </w:rPr>
              <w:t>MDDSZ opravlja naloge iz pristojnosti, ki se nanašajo na položaj, pravice in obveznosti delavcev pri delu in iz dela, sistem pokojninskega in invalidskega zavarovanja, kolektivne pogodbe, politiko zaposlovanja doma in v tujini, preprečevanje dela in zaposlovanja na črno, zavarovanje za čas brezposelnosti, položaj in celovito družbeno varstvo invalidov, mladine, otrok in družine, štipendiranje, varnost pri delu, družinsko in demografsko politiko, socialno varstvo in socialno skrbstvo, družbeno pomoč ogroženim posameznikom, družinam in skupinam prebivalstva, položaj žensk ter zagotavljanje enakih možnosti žensk in moških, usposabljanje otrok z motnjami v razvoju in varstvo oseb, ki ne morejo same skrbeti zase.</w:t>
            </w:r>
          </w:p>
          <w:p w14:paraId="13D93384" w14:textId="77777777" w:rsidR="00DA2706" w:rsidRPr="00DA2706" w:rsidRDefault="00DA2706" w:rsidP="00DA2706">
            <w:pPr>
              <w:rPr>
                <w:rFonts w:ascii="Republika" w:hAnsi="Republika"/>
                <w:color w:val="111111"/>
              </w:rPr>
            </w:pPr>
          </w:p>
          <w:p w14:paraId="0E9A03B5" w14:textId="77777777" w:rsidR="00DA2706" w:rsidRPr="00DA2706" w:rsidRDefault="00DA2706" w:rsidP="00DA2706">
            <w:pPr>
              <w:rPr>
                <w:rFonts w:ascii="Republika" w:hAnsi="Republika"/>
              </w:rPr>
            </w:pPr>
            <w:r w:rsidRPr="00DA2706">
              <w:rPr>
                <w:rFonts w:ascii="Republika" w:hAnsi="Republika"/>
              </w:rPr>
              <w:t xml:space="preserve">Naloge posameznih NOE so določene v veljavnem Aktu o notranji organizaciji in sistemizaciji delovnih mest v Ministrstvu za delo, družino, socialne zadeve in enake možnosti št. 100-1/2012/653/D1 z dne 28. 3. 2023 ter Čistopisu kataloga delovnih mest.  </w:t>
            </w:r>
          </w:p>
          <w:p w14:paraId="458CE56F" w14:textId="77777777" w:rsidR="00DA2706" w:rsidRPr="00DA2706" w:rsidRDefault="00DA2706" w:rsidP="00DA2706">
            <w:pPr>
              <w:rPr>
                <w:rFonts w:ascii="Republika" w:hAnsi="Republika"/>
              </w:rPr>
            </w:pPr>
          </w:p>
          <w:p w14:paraId="494AB362" w14:textId="77777777" w:rsidR="00DA2706" w:rsidRPr="00DA2706" w:rsidRDefault="00DA2706" w:rsidP="00DA2706">
            <w:pPr>
              <w:rPr>
                <w:rFonts w:ascii="Republika" w:hAnsi="Republika"/>
                <w:color w:val="111111"/>
              </w:rPr>
            </w:pPr>
            <w:r w:rsidRPr="00DA2706">
              <w:rPr>
                <w:rFonts w:ascii="Republika" w:hAnsi="Republika"/>
                <w:color w:val="111111"/>
              </w:rPr>
              <w:t>Urad za izvajanje kohezijske politike je odgovoren za sistemsko usklajevanje, programiranje, izvajanje in vrednotenje skladov EU.</w:t>
            </w:r>
          </w:p>
          <w:p w14:paraId="51D08B32" w14:textId="77777777" w:rsidR="00DA2706" w:rsidRPr="00DA2706" w:rsidRDefault="00DA2706" w:rsidP="00DA2706">
            <w:pPr>
              <w:rPr>
                <w:rFonts w:ascii="Republika" w:hAnsi="Republika"/>
                <w:color w:val="111111"/>
              </w:rPr>
            </w:pPr>
          </w:p>
          <w:p w14:paraId="4878D9C6" w14:textId="77777777" w:rsidR="00DA2706" w:rsidRPr="00DA2706" w:rsidRDefault="00DA2706" w:rsidP="00DA2706">
            <w:pPr>
              <w:rPr>
                <w:rFonts w:ascii="Republika" w:hAnsi="Republika"/>
                <w:color w:val="111111"/>
              </w:rPr>
            </w:pPr>
            <w:r w:rsidRPr="00DA2706">
              <w:rPr>
                <w:rFonts w:ascii="Republika" w:hAnsi="Republika"/>
                <w:color w:val="111111"/>
              </w:rPr>
              <w:t xml:space="preserve">Vsebinski direktorati, ki so vključeni v izvajanje kohezijske politike, so odgovorni za izvajanje nalog v okviru vsebinskega področja.  </w:t>
            </w:r>
          </w:p>
          <w:p w14:paraId="5F476E40" w14:textId="77777777" w:rsidR="00DA2706" w:rsidRPr="00DA2706" w:rsidRDefault="00DA2706" w:rsidP="00DA2706">
            <w:pPr>
              <w:rPr>
                <w:rFonts w:ascii="Republika" w:hAnsi="Republika"/>
                <w:color w:val="111111"/>
              </w:rPr>
            </w:pPr>
          </w:p>
          <w:p w14:paraId="525D679D" w14:textId="77777777" w:rsidR="00DA2706" w:rsidRPr="00DA2706" w:rsidRDefault="00DA2706" w:rsidP="00DA2706">
            <w:pPr>
              <w:rPr>
                <w:rFonts w:ascii="Republika" w:hAnsi="Republika"/>
              </w:rPr>
            </w:pPr>
            <w:r w:rsidRPr="00DA2706">
              <w:rPr>
                <w:rFonts w:ascii="Republika" w:hAnsi="Republika"/>
              </w:rPr>
              <w:t>V skladu z zadnjim OSUN EKP 2014-2020 (8. sprememba) in SKN za 2023 in 2024 je skupno število delovnih mest 77 DM, 70 JU bo izvajalo naloge PT EKP 2021-2027 na MDDSZ.</w:t>
            </w:r>
          </w:p>
          <w:p w14:paraId="645CCE1F" w14:textId="77777777" w:rsidR="00DA2706" w:rsidRPr="00DA2706" w:rsidRDefault="00DA2706" w:rsidP="00DA2706">
            <w:pPr>
              <w:rPr>
                <w:rFonts w:ascii="Republika" w:hAnsi="Republika"/>
                <w:i/>
              </w:rPr>
            </w:pPr>
          </w:p>
        </w:tc>
      </w:tr>
      <w:tr w:rsidR="00DA2706" w:rsidRPr="00DA2706" w14:paraId="71B23500" w14:textId="77777777" w:rsidTr="00F7082B">
        <w:tc>
          <w:tcPr>
            <w:tcW w:w="2405" w:type="dxa"/>
            <w:tcMar>
              <w:left w:w="57" w:type="dxa"/>
              <w:right w:w="57" w:type="dxa"/>
            </w:tcMar>
          </w:tcPr>
          <w:p w14:paraId="0D956879" w14:textId="77777777" w:rsidR="00DA2706" w:rsidRPr="00DA2706" w:rsidRDefault="00DA2706" w:rsidP="00DA2706">
            <w:pPr>
              <w:jc w:val="left"/>
              <w:rPr>
                <w:rFonts w:ascii="Republika" w:hAnsi="Republika"/>
                <w:b/>
              </w:rPr>
            </w:pPr>
            <w:r w:rsidRPr="00DA2706">
              <w:rPr>
                <w:rFonts w:ascii="Republika" w:hAnsi="Republika"/>
                <w:b/>
              </w:rPr>
              <w:t xml:space="preserve">Opis nalog posamezne NOE, ki </w:t>
            </w:r>
            <w:r w:rsidRPr="00DA2706">
              <w:rPr>
                <w:rFonts w:ascii="Republika" w:hAnsi="Republika"/>
                <w:b/>
                <w:u w:val="single"/>
              </w:rPr>
              <w:t>izvaja aktivnosti kohezijske politike</w:t>
            </w:r>
          </w:p>
          <w:p w14:paraId="37D59D0F" w14:textId="77777777" w:rsidR="00DA2706" w:rsidRPr="00DA2706" w:rsidRDefault="00DA2706" w:rsidP="00DA2706">
            <w:pPr>
              <w:jc w:val="left"/>
              <w:rPr>
                <w:rFonts w:ascii="Republika" w:hAnsi="Republika"/>
              </w:rPr>
            </w:pPr>
          </w:p>
        </w:tc>
        <w:tc>
          <w:tcPr>
            <w:tcW w:w="6662" w:type="dxa"/>
            <w:shd w:val="clear" w:color="auto" w:fill="auto"/>
            <w:tcMar>
              <w:left w:w="57" w:type="dxa"/>
              <w:right w:w="57" w:type="dxa"/>
            </w:tcMar>
          </w:tcPr>
          <w:p w14:paraId="18F71DA5"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Urad za izvajanje kohezijske politike</w:t>
            </w:r>
          </w:p>
          <w:p w14:paraId="5B390A92" w14:textId="77777777" w:rsidR="00DA2706" w:rsidRPr="00DA2706" w:rsidRDefault="00DA2706" w:rsidP="00DA2706">
            <w:pPr>
              <w:spacing w:line="276" w:lineRule="auto"/>
              <w:ind w:left="360"/>
              <w:rPr>
                <w:rFonts w:ascii="Republika" w:hAnsi="Republika"/>
              </w:rPr>
            </w:pPr>
            <w:r w:rsidRPr="00DA2706">
              <w:rPr>
                <w:rFonts w:ascii="Republika" w:hAnsi="Republika"/>
              </w:rPr>
              <w:t xml:space="preserve">Št. zaposlenih v NOE, ki izvajajo naloge EKP </w:t>
            </w:r>
            <w:r w:rsidRPr="00701775">
              <w:rPr>
                <w:rFonts w:ascii="Republika" w:hAnsi="Republika"/>
                <w:vertAlign w:val="superscript"/>
              </w:rPr>
              <w:footnoteReference w:id="8"/>
            </w:r>
            <w:r w:rsidRPr="00DA2706">
              <w:rPr>
                <w:rFonts w:ascii="Republika" w:hAnsi="Republika"/>
              </w:rPr>
              <w:t xml:space="preserve">: </w:t>
            </w:r>
            <w:r w:rsidRPr="00DA2706">
              <w:rPr>
                <w:rFonts w:ascii="Republika" w:hAnsi="Republika"/>
                <w:b/>
              </w:rPr>
              <w:t>2 DM (PT)</w:t>
            </w:r>
          </w:p>
          <w:p w14:paraId="365775C1" w14:textId="77777777" w:rsidR="00DA2706" w:rsidRPr="00DA2706" w:rsidRDefault="00DA2706" w:rsidP="00DA2706">
            <w:pPr>
              <w:spacing w:line="276" w:lineRule="auto"/>
              <w:ind w:left="360"/>
              <w:rPr>
                <w:rFonts w:ascii="Republika" w:hAnsi="Republika"/>
              </w:rPr>
            </w:pPr>
            <w:r w:rsidRPr="00DA2706">
              <w:rPr>
                <w:rFonts w:ascii="Republika" w:hAnsi="Republika"/>
              </w:rPr>
              <w:t>Naloge</w:t>
            </w:r>
            <w:r w:rsidRPr="00701775">
              <w:rPr>
                <w:rFonts w:ascii="Republika" w:hAnsi="Republika"/>
                <w:vertAlign w:val="superscript"/>
              </w:rPr>
              <w:footnoteReference w:id="9"/>
            </w:r>
            <w:r w:rsidRPr="00DA2706">
              <w:rPr>
                <w:rFonts w:ascii="Republika" w:hAnsi="Republika"/>
              </w:rPr>
              <w:t xml:space="preserve">: </w:t>
            </w:r>
          </w:p>
          <w:p w14:paraId="544D4A79"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koordinacija programiranja, izvajanja, poročanja, vrednotenja in nadzora nad skladi evropske kohezijske politike in sklada za evropsko pomoč najbolj ogroženim ter usklajevanje in poročanje kolegiju ministra/ministrice,</w:t>
            </w:r>
          </w:p>
          <w:p w14:paraId="342EEA3C"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usklajevanje vsebinskega izvajanja evropskih skladov s programskimi dokumenti in pravili evropskih skladov z vsemi vključenimi akterji,</w:t>
            </w:r>
          </w:p>
          <w:p w14:paraId="06DCD751"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 xml:space="preserve">koordinacija programiranja in/ali izvajanja drugih programov EU (kot na primer Program EU za zaposlovanje in socialne inovacije, Evropsko teritorialno sodelovanje, Načrt za okrevanje in odpornost, itd), </w:t>
            </w:r>
          </w:p>
          <w:p w14:paraId="613CF7E5"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 xml:space="preserve">opravljanje drugih nalog s področja dela. </w:t>
            </w:r>
          </w:p>
          <w:p w14:paraId="7AFEF23E" w14:textId="77777777" w:rsidR="00DA2706" w:rsidRPr="00DA2706" w:rsidRDefault="00DA2706" w:rsidP="00DA2706">
            <w:pPr>
              <w:rPr>
                <w:rFonts w:ascii="Republika" w:hAnsi="Republika"/>
                <w:b/>
                <w:i/>
              </w:rPr>
            </w:pPr>
          </w:p>
          <w:p w14:paraId="21A01D80" w14:textId="77777777" w:rsidR="00DA2706" w:rsidRPr="00DA2706" w:rsidRDefault="00DA2706" w:rsidP="00DA2706">
            <w:pPr>
              <w:rPr>
                <w:rFonts w:ascii="Republika" w:hAnsi="Republika"/>
                <w:b/>
                <w:i/>
              </w:rPr>
            </w:pPr>
          </w:p>
          <w:p w14:paraId="16987D69"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Urad za izvajanje kohezijske politike, Služba za koordinacijo (v nadaljevanju SKo)</w:t>
            </w:r>
          </w:p>
          <w:p w14:paraId="730FEAAD" w14:textId="77777777" w:rsidR="00DA2706" w:rsidRPr="00DA2706" w:rsidRDefault="00DA2706" w:rsidP="00DA2706">
            <w:pPr>
              <w:spacing w:line="276" w:lineRule="auto"/>
              <w:ind w:left="360"/>
              <w:rPr>
                <w:rFonts w:ascii="Republika" w:hAnsi="Republika"/>
                <w:b/>
              </w:rPr>
            </w:pPr>
            <w:r w:rsidRPr="00DA2706">
              <w:rPr>
                <w:rFonts w:ascii="Republika" w:hAnsi="Republika"/>
              </w:rPr>
              <w:lastRenderedPageBreak/>
              <w:t xml:space="preserve">Št. zaposlenih v NOE, ki izvajajo naloge EKP: </w:t>
            </w:r>
            <w:r w:rsidRPr="00DA2706">
              <w:rPr>
                <w:rFonts w:ascii="Republika" w:hAnsi="Republika"/>
                <w:b/>
              </w:rPr>
              <w:t>10 DM (PT)</w:t>
            </w:r>
          </w:p>
          <w:p w14:paraId="44AADE44" w14:textId="77777777" w:rsidR="00DA2706" w:rsidRPr="00DA2706" w:rsidRDefault="00DA2706" w:rsidP="00DA2706">
            <w:pPr>
              <w:ind w:left="360"/>
              <w:rPr>
                <w:rFonts w:ascii="Republika" w:hAnsi="Republika"/>
              </w:rPr>
            </w:pPr>
            <w:r w:rsidRPr="00DA2706">
              <w:rPr>
                <w:rFonts w:ascii="Republika" w:hAnsi="Republika"/>
              </w:rPr>
              <w:t xml:space="preserve">Naloge: </w:t>
            </w:r>
          </w:p>
          <w:p w14:paraId="6A1DB470"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koordinacija vseh relevantnih sektorjev in služb ministrstva pri vsebinskem programiranju in sistemski ureditvi EU skladov,</w:t>
            </w:r>
          </w:p>
          <w:p w14:paraId="10A00F72"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sodelovanje z drugimi nacionalnimi in evropskimi akterji na področju EU skladov,</w:t>
            </w:r>
          </w:p>
          <w:p w14:paraId="677D4B53"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vsebinsko, pravno in drugo usklajevanje pri izvajanju aktivnosti EU skladov in izvedbo postopkov, povezanimi z EU skladi v sodelovanju z NOE ministrstva ali iz lastne pristojnosti, vključno s koordinacijo delovanja IS s področja dela,</w:t>
            </w:r>
          </w:p>
          <w:p w14:paraId="4CBF90DC"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sodelovanje pri pripravi strateških dokumentov RS ter izvedbenih predpisov in navodil, ki so povezani z EU skladi,</w:t>
            </w:r>
          </w:p>
          <w:p w14:paraId="6C251C5D"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 xml:space="preserve">sodelovanje v nadzornih odborih in drugih delovnih telesih EU skladov ter pri revizijah EU skladov, </w:t>
            </w:r>
          </w:p>
          <w:p w14:paraId="66BE10D2"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spremljanje in poročanje o izvajanju EU skladov na ravni programov pristojnim institucijam ter sodelovanje pri pripravi na vrednotenja EU skladov,</w:t>
            </w:r>
          </w:p>
          <w:p w14:paraId="24983E01"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 xml:space="preserve">sodelovanje pri informiranju in obveščanju javnosti o izvajanju EU skladov, </w:t>
            </w:r>
          </w:p>
          <w:p w14:paraId="7F8F6D8C"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 xml:space="preserve">vodenje in odločanje v upravnih postopkih na prvi in drugi stopnji, </w:t>
            </w:r>
          </w:p>
          <w:p w14:paraId="3C6A951C"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priglasitev in spremljanje državnih pomoči s področja EU skladov,</w:t>
            </w:r>
          </w:p>
          <w:p w14:paraId="5FE739BF"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 xml:space="preserve">transnacionalno in mednarodno sodelovanje s področja EU skladov, </w:t>
            </w:r>
          </w:p>
          <w:p w14:paraId="449F47C7"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 xml:space="preserve">izvajanje drugih strokovnih nalog na področju EU skladov, </w:t>
            </w:r>
          </w:p>
          <w:p w14:paraId="2D916CA5" w14:textId="77777777" w:rsidR="00DA2706" w:rsidRPr="00DA2706" w:rsidRDefault="00DA2706" w:rsidP="00CD79F8">
            <w:pPr>
              <w:numPr>
                <w:ilvl w:val="0"/>
                <w:numId w:val="42"/>
              </w:numPr>
              <w:contextualSpacing/>
              <w:jc w:val="left"/>
              <w:rPr>
                <w:rFonts w:ascii="Republika" w:hAnsi="Republika"/>
              </w:rPr>
            </w:pPr>
            <w:r w:rsidRPr="00DA2706">
              <w:rPr>
                <w:rFonts w:ascii="Republika" w:hAnsi="Republika"/>
              </w:rPr>
              <w:t>koordinacija programiranja in/ali izvajanja drugih programov EU.</w:t>
            </w:r>
          </w:p>
          <w:p w14:paraId="3F01B721" w14:textId="77777777" w:rsidR="00DA2706" w:rsidRPr="00DA2706" w:rsidRDefault="00DA2706" w:rsidP="00DA2706">
            <w:pPr>
              <w:ind w:left="720"/>
              <w:contextualSpacing/>
              <w:rPr>
                <w:rFonts w:ascii="Republika" w:hAnsi="Republika"/>
              </w:rPr>
            </w:pPr>
          </w:p>
          <w:p w14:paraId="3FDB47E0" w14:textId="77777777" w:rsidR="00DA2706" w:rsidRPr="00DA2706" w:rsidRDefault="00DA2706" w:rsidP="00DA2706">
            <w:pPr>
              <w:rPr>
                <w:rFonts w:ascii="Republika" w:hAnsi="Republika"/>
                <w:i/>
              </w:rPr>
            </w:pPr>
          </w:p>
          <w:p w14:paraId="5A6142E0"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Urad za izvajanje kohezijske politike, Služba za finance (v nadaljevanju SF)</w:t>
            </w:r>
          </w:p>
          <w:p w14:paraId="604F77CB" w14:textId="77777777" w:rsidR="00DA2706" w:rsidRPr="00DA2706" w:rsidRDefault="00DA2706" w:rsidP="00DA2706">
            <w:pPr>
              <w:spacing w:line="276" w:lineRule="auto"/>
              <w:ind w:left="360"/>
              <w:rPr>
                <w:rFonts w:ascii="Republika" w:hAnsi="Republika"/>
              </w:rPr>
            </w:pPr>
            <w:r w:rsidRPr="00DA2706">
              <w:rPr>
                <w:rFonts w:ascii="Republika" w:hAnsi="Republika"/>
              </w:rPr>
              <w:t xml:space="preserve">Št. zaposlenih v NOE, ki izvajajo naloge EKP: </w:t>
            </w:r>
            <w:r w:rsidRPr="00DA2706">
              <w:rPr>
                <w:rFonts w:ascii="Republika" w:hAnsi="Republika"/>
                <w:b/>
              </w:rPr>
              <w:t>11 DM (PT)</w:t>
            </w:r>
          </w:p>
          <w:p w14:paraId="63B3A094" w14:textId="77777777" w:rsidR="00DA2706" w:rsidRPr="00DA2706" w:rsidRDefault="00DA2706" w:rsidP="00DA2706">
            <w:pPr>
              <w:ind w:left="360"/>
              <w:rPr>
                <w:rFonts w:ascii="Republika" w:hAnsi="Republika"/>
              </w:rPr>
            </w:pPr>
            <w:r w:rsidRPr="00DA2706">
              <w:rPr>
                <w:rFonts w:ascii="Republika" w:hAnsi="Republika"/>
              </w:rPr>
              <w:t xml:space="preserve">Naloge: </w:t>
            </w:r>
          </w:p>
          <w:p w14:paraId="7D2434F0" w14:textId="77777777" w:rsidR="00DA2706" w:rsidRPr="00DA2706" w:rsidRDefault="00DA2706" w:rsidP="00CD79F8">
            <w:pPr>
              <w:numPr>
                <w:ilvl w:val="0"/>
                <w:numId w:val="43"/>
              </w:numPr>
              <w:contextualSpacing/>
              <w:jc w:val="left"/>
              <w:rPr>
                <w:rFonts w:ascii="Republika" w:hAnsi="Republika"/>
              </w:rPr>
            </w:pPr>
            <w:r w:rsidRPr="00DA2706">
              <w:rPr>
                <w:rFonts w:ascii="Republika" w:hAnsi="Republika"/>
              </w:rPr>
              <w:t>sodelovanje pri oblikovanju sistemskih rešitev in drugih zahtevnejših gradiv, oblikovanje in spremljanje sistema financiranja s področja EU skladov,</w:t>
            </w:r>
          </w:p>
          <w:p w14:paraId="710FDFF5" w14:textId="77777777" w:rsidR="00DA2706" w:rsidRPr="00DA2706" w:rsidRDefault="00DA2706" w:rsidP="00CD79F8">
            <w:pPr>
              <w:numPr>
                <w:ilvl w:val="0"/>
                <w:numId w:val="43"/>
              </w:numPr>
              <w:contextualSpacing/>
              <w:jc w:val="left"/>
              <w:rPr>
                <w:rFonts w:ascii="Republika" w:hAnsi="Republika"/>
              </w:rPr>
            </w:pPr>
            <w:r w:rsidRPr="00DA2706">
              <w:rPr>
                <w:rFonts w:ascii="Republika" w:hAnsi="Republika"/>
              </w:rPr>
              <w:t>vodenje postopkov in koordinacijo pri pripravi vseh potrebnih podatkov in dokumentov, povezanih s pripravo in izvrševanjem proračuna ter priprava zaključnega računa s področja EU skladov in drugih programov EU,</w:t>
            </w:r>
          </w:p>
          <w:p w14:paraId="090FB51D" w14:textId="77777777" w:rsidR="00DA2706" w:rsidRPr="00DA2706" w:rsidRDefault="00DA2706" w:rsidP="00CD79F8">
            <w:pPr>
              <w:numPr>
                <w:ilvl w:val="0"/>
                <w:numId w:val="43"/>
              </w:numPr>
              <w:contextualSpacing/>
              <w:jc w:val="left"/>
              <w:rPr>
                <w:rFonts w:ascii="Republika" w:hAnsi="Republika"/>
              </w:rPr>
            </w:pPr>
            <w:r w:rsidRPr="00DA2706">
              <w:rPr>
                <w:rFonts w:ascii="Republika" w:hAnsi="Republika"/>
              </w:rPr>
              <w:t>sodelovanje z vsebinskimi skrbniki pri finančnem načrtovanju in spremljanju operacij EU skladov,</w:t>
            </w:r>
          </w:p>
          <w:p w14:paraId="3AA3DDCC" w14:textId="77777777" w:rsidR="00DA2706" w:rsidRPr="00DA2706" w:rsidRDefault="00DA2706" w:rsidP="00CD79F8">
            <w:pPr>
              <w:numPr>
                <w:ilvl w:val="0"/>
                <w:numId w:val="43"/>
              </w:numPr>
              <w:contextualSpacing/>
              <w:jc w:val="left"/>
              <w:rPr>
                <w:rFonts w:ascii="Republika" w:hAnsi="Republika"/>
              </w:rPr>
            </w:pPr>
            <w:r w:rsidRPr="00DA2706">
              <w:rPr>
                <w:rFonts w:ascii="Republika" w:hAnsi="Republika"/>
              </w:rPr>
              <w:t>koordinacijo in usklajevanje finančnih podatkov v IS, povezanih z EU skladi,</w:t>
            </w:r>
          </w:p>
          <w:p w14:paraId="3B80A0CB" w14:textId="77777777" w:rsidR="00DA2706" w:rsidRPr="00DA2706" w:rsidRDefault="00DA2706" w:rsidP="00CD79F8">
            <w:pPr>
              <w:numPr>
                <w:ilvl w:val="0"/>
                <w:numId w:val="43"/>
              </w:numPr>
              <w:contextualSpacing/>
              <w:jc w:val="left"/>
              <w:rPr>
                <w:rFonts w:ascii="Republika" w:hAnsi="Republika"/>
              </w:rPr>
            </w:pPr>
            <w:r w:rsidRPr="00DA2706">
              <w:rPr>
                <w:rFonts w:ascii="Republika" w:hAnsi="Republika"/>
              </w:rPr>
              <w:t xml:space="preserve">pripravo finančnih analiz, statističnih pregledov, informacij in drugih podlag za odločanje na področju EU skladov, kot na primer spremljanje realizacije in poročanje o izplačilih iz proračuna, povezanih z EU skladi, </w:t>
            </w:r>
          </w:p>
          <w:p w14:paraId="50A562BD" w14:textId="77777777" w:rsidR="00DA2706" w:rsidRPr="00DA2706" w:rsidRDefault="00DA2706" w:rsidP="00CD79F8">
            <w:pPr>
              <w:numPr>
                <w:ilvl w:val="0"/>
                <w:numId w:val="43"/>
              </w:numPr>
              <w:contextualSpacing/>
              <w:jc w:val="left"/>
              <w:rPr>
                <w:rFonts w:ascii="Republika" w:hAnsi="Republika"/>
              </w:rPr>
            </w:pPr>
            <w:r w:rsidRPr="00DA2706">
              <w:rPr>
                <w:rFonts w:ascii="Republika" w:hAnsi="Republika"/>
              </w:rPr>
              <w:t xml:space="preserve">evidentiranje nepravilnosti upravičenosti izplačil in povračil iz evropskih skladov, sodelovanje pri izvajanju revizij in ostalih </w:t>
            </w:r>
            <w:r w:rsidRPr="00DA2706">
              <w:rPr>
                <w:rFonts w:ascii="Republika" w:hAnsi="Republika"/>
              </w:rPr>
              <w:lastRenderedPageBreak/>
              <w:t>kontrolnih pregledih, povezanih z EU skladi in drugimi programi EU,</w:t>
            </w:r>
          </w:p>
          <w:p w14:paraId="73C9C213" w14:textId="77777777" w:rsidR="00DA2706" w:rsidRPr="00DA2706" w:rsidRDefault="00DA2706" w:rsidP="00CD79F8">
            <w:pPr>
              <w:numPr>
                <w:ilvl w:val="0"/>
                <w:numId w:val="43"/>
              </w:numPr>
              <w:contextualSpacing/>
              <w:jc w:val="left"/>
              <w:rPr>
                <w:rFonts w:ascii="Republika" w:hAnsi="Republika"/>
              </w:rPr>
            </w:pPr>
            <w:r w:rsidRPr="00DA2706">
              <w:rPr>
                <w:rFonts w:ascii="Republika" w:hAnsi="Republika"/>
              </w:rPr>
              <w:t>izvajanje drugih strokovnih nalog na področju dela</w:t>
            </w:r>
          </w:p>
          <w:p w14:paraId="1E2755CE" w14:textId="77777777" w:rsidR="00DA2706" w:rsidRPr="00DA2706" w:rsidRDefault="00DA2706" w:rsidP="00DA2706">
            <w:pPr>
              <w:rPr>
                <w:rFonts w:ascii="Republika" w:hAnsi="Republika"/>
              </w:rPr>
            </w:pPr>
          </w:p>
          <w:p w14:paraId="66137FE6"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Urad za izvajanje kohezijske politike, Služba za kontrole (v nadaljevanju SK)</w:t>
            </w:r>
          </w:p>
          <w:p w14:paraId="151E8003" w14:textId="77777777" w:rsidR="00DA2706" w:rsidRPr="00DA2706" w:rsidRDefault="00DA2706" w:rsidP="00DA2706">
            <w:pPr>
              <w:spacing w:line="276" w:lineRule="auto"/>
              <w:ind w:left="360"/>
              <w:rPr>
                <w:rFonts w:ascii="Republika" w:hAnsi="Republika"/>
                <w:b/>
              </w:rPr>
            </w:pPr>
            <w:r w:rsidRPr="00DA2706">
              <w:rPr>
                <w:rFonts w:ascii="Republika" w:hAnsi="Republika"/>
              </w:rPr>
              <w:t xml:space="preserve">Št. zaposlenih v NOE, ki izvajajo naloge EKP: </w:t>
            </w:r>
            <w:r w:rsidRPr="00DA2706">
              <w:rPr>
                <w:rFonts w:ascii="Republika" w:hAnsi="Republika"/>
                <w:b/>
              </w:rPr>
              <w:t>21 DM (PT)</w:t>
            </w:r>
          </w:p>
          <w:p w14:paraId="4E21A451" w14:textId="77777777" w:rsidR="00DA2706" w:rsidRPr="00DA2706" w:rsidRDefault="00DA2706" w:rsidP="00DA2706">
            <w:pPr>
              <w:ind w:left="360"/>
              <w:rPr>
                <w:rFonts w:ascii="Republika" w:hAnsi="Republika"/>
                <w:b/>
              </w:rPr>
            </w:pPr>
            <w:r w:rsidRPr="00DA2706">
              <w:rPr>
                <w:rFonts w:ascii="Republika" w:hAnsi="Republika"/>
              </w:rPr>
              <w:t xml:space="preserve">Naloge: </w:t>
            </w:r>
          </w:p>
          <w:p w14:paraId="7BA99E39" w14:textId="77777777" w:rsidR="00DA2706" w:rsidRPr="00DA2706" w:rsidRDefault="00DA2706" w:rsidP="00CD79F8">
            <w:pPr>
              <w:numPr>
                <w:ilvl w:val="0"/>
                <w:numId w:val="44"/>
              </w:numPr>
              <w:contextualSpacing/>
              <w:jc w:val="left"/>
              <w:rPr>
                <w:rFonts w:ascii="Republika" w:hAnsi="Republika"/>
                <w:bCs/>
              </w:rPr>
            </w:pPr>
            <w:r w:rsidRPr="00DA2706">
              <w:rPr>
                <w:rFonts w:ascii="Republika" w:hAnsi="Republika"/>
                <w:bCs/>
              </w:rPr>
              <w:t>sodelovanje pri oblikovanju sistemskih rešitev in drugih zahtevnejših gradiv, oblikovanje in spremljanje sistema preverjanj s področja EU skladov,</w:t>
            </w:r>
          </w:p>
          <w:p w14:paraId="3527F901" w14:textId="77777777" w:rsidR="00DA2706" w:rsidRPr="00DA2706" w:rsidRDefault="00DA2706" w:rsidP="00CD79F8">
            <w:pPr>
              <w:numPr>
                <w:ilvl w:val="0"/>
                <w:numId w:val="44"/>
              </w:numPr>
              <w:contextualSpacing/>
              <w:jc w:val="left"/>
              <w:rPr>
                <w:rFonts w:ascii="Republika" w:hAnsi="Republika"/>
                <w:bCs/>
              </w:rPr>
            </w:pPr>
            <w:r w:rsidRPr="00DA2706">
              <w:rPr>
                <w:rFonts w:ascii="Republika" w:hAnsi="Republika"/>
                <w:bCs/>
              </w:rPr>
              <w:t xml:space="preserve">izvajanje preverjanj v skladu z veljavno evropsko in nacionalno zakonodajo, potrjeno metodologijo za izvajanje preverjanj in navodili, preverjanje skladnosti s sprejetimi temeljnimi dokumenti, priprava metodologije za preverjanje ukrepov EU skladov, </w:t>
            </w:r>
          </w:p>
          <w:p w14:paraId="59885E6C" w14:textId="77777777" w:rsidR="00DA2706" w:rsidRPr="00DA2706" w:rsidRDefault="00DA2706" w:rsidP="00CD79F8">
            <w:pPr>
              <w:numPr>
                <w:ilvl w:val="0"/>
                <w:numId w:val="44"/>
              </w:numPr>
              <w:contextualSpacing/>
              <w:jc w:val="left"/>
              <w:rPr>
                <w:rFonts w:ascii="Republika" w:hAnsi="Republika"/>
                <w:bCs/>
              </w:rPr>
            </w:pPr>
            <w:r w:rsidRPr="00DA2706">
              <w:rPr>
                <w:rFonts w:ascii="Republika" w:hAnsi="Republika"/>
                <w:bCs/>
              </w:rPr>
              <w:t>finančno preverjanje nad namensko porabo sredstev iz EU skladov,</w:t>
            </w:r>
          </w:p>
          <w:p w14:paraId="5F9B44E0" w14:textId="77777777" w:rsidR="00DA2706" w:rsidRPr="00DA2706" w:rsidRDefault="00DA2706" w:rsidP="00CD79F8">
            <w:pPr>
              <w:numPr>
                <w:ilvl w:val="0"/>
                <w:numId w:val="44"/>
              </w:numPr>
              <w:contextualSpacing/>
              <w:jc w:val="left"/>
              <w:rPr>
                <w:rFonts w:ascii="Republika" w:hAnsi="Republika"/>
                <w:bCs/>
              </w:rPr>
            </w:pPr>
            <w:r w:rsidRPr="00DA2706">
              <w:rPr>
                <w:rFonts w:ascii="Republika" w:hAnsi="Republika"/>
                <w:bCs/>
              </w:rPr>
              <w:t>preverjanje upravičenosti stroškov, preverjanje pravilnosti izvajanja pogodb, preverjanje resničnosti opravljanja storitev in resničnosti izdatkov, pripravo gradiv in druge potrebne dokumentacije za učinkovito izvajanje preverjanj, preverjanje in ugotavljanje domnev in dejstev, ki vodijo v nepravilnosti, opravljanje drugih nalog povezanih z izvajanjem preverjanj in črpanjem sredstev EU skladov,</w:t>
            </w:r>
          </w:p>
          <w:p w14:paraId="62AE37F0" w14:textId="77777777" w:rsidR="00DA2706" w:rsidRPr="00DA2706" w:rsidRDefault="00DA2706" w:rsidP="00CD79F8">
            <w:pPr>
              <w:numPr>
                <w:ilvl w:val="0"/>
                <w:numId w:val="44"/>
              </w:numPr>
              <w:contextualSpacing/>
              <w:jc w:val="left"/>
              <w:rPr>
                <w:rFonts w:ascii="Republika" w:hAnsi="Republika"/>
                <w:bCs/>
              </w:rPr>
            </w:pPr>
            <w:r w:rsidRPr="00DA2706">
              <w:rPr>
                <w:rFonts w:ascii="Republika" w:hAnsi="Republika"/>
                <w:bCs/>
              </w:rPr>
              <w:t>opravljanje drugih nalog s področja dela.</w:t>
            </w:r>
          </w:p>
          <w:p w14:paraId="50A4E7F9" w14:textId="77777777" w:rsidR="00DA2706" w:rsidRPr="00DA2706" w:rsidRDefault="00DA2706" w:rsidP="00DA2706">
            <w:pPr>
              <w:rPr>
                <w:rFonts w:ascii="Republika" w:hAnsi="Republika"/>
                <w:b/>
                <w:i/>
              </w:rPr>
            </w:pPr>
          </w:p>
          <w:p w14:paraId="616429F9"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Direktorat za trg dela in zaposlovanje, Projektna enota za zaposlovanje</w:t>
            </w:r>
          </w:p>
          <w:p w14:paraId="5AAB3296" w14:textId="77777777" w:rsidR="00DA2706" w:rsidRPr="00DA2706" w:rsidRDefault="00DA2706" w:rsidP="00DA2706">
            <w:pPr>
              <w:spacing w:line="276" w:lineRule="auto"/>
              <w:ind w:left="360"/>
              <w:rPr>
                <w:rFonts w:ascii="Republika" w:hAnsi="Republika"/>
              </w:rPr>
            </w:pPr>
            <w:r w:rsidRPr="00DA2706">
              <w:rPr>
                <w:rFonts w:ascii="Republika" w:hAnsi="Republika"/>
              </w:rPr>
              <w:t xml:space="preserve">Št. zaposlenih v NOE, ki izvajajo naloge EKP: </w:t>
            </w:r>
            <w:r w:rsidRPr="00DA2706">
              <w:rPr>
                <w:rFonts w:ascii="Republika" w:hAnsi="Republika"/>
                <w:b/>
              </w:rPr>
              <w:t>4 DM (PT)</w:t>
            </w:r>
          </w:p>
          <w:p w14:paraId="74C08B5E" w14:textId="77777777" w:rsidR="00DA2706" w:rsidRPr="00DA2706" w:rsidRDefault="00DA2706" w:rsidP="00DA2706">
            <w:pPr>
              <w:ind w:left="360"/>
              <w:rPr>
                <w:rFonts w:ascii="Republika" w:hAnsi="Republika"/>
                <w:b/>
              </w:rPr>
            </w:pPr>
            <w:r w:rsidRPr="00DA2706">
              <w:rPr>
                <w:rFonts w:ascii="Republika" w:hAnsi="Republika"/>
              </w:rPr>
              <w:t xml:space="preserve">Naloge: </w:t>
            </w:r>
          </w:p>
          <w:p w14:paraId="19AF7E0D"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programiranju EU skladov s področja dela, pripravo analiz in idejnih predlogov operacij, sofinanciranih iz EU skladov,</w:t>
            </w:r>
          </w:p>
          <w:p w14:paraId="7C837796"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izvajanje javnih razpisov s področja EU skladov,</w:t>
            </w:r>
          </w:p>
          <w:p w14:paraId="5A8F9E8A"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52C20772"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finančno načrtovanje ter vsebinsko in finančno spremljanje ter poročanje o operacijah, sofinanciranih iz EU skladov,</w:t>
            </w:r>
          </w:p>
          <w:p w14:paraId="78A48F28"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vrednotenjih operacij, sofinanciranih iz EU skladov, ter pri poročanju nadzornim organom pri izvajanju aktivnosti EU skladov,</w:t>
            </w:r>
          </w:p>
          <w:p w14:paraId="5C14DD34"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revizijah operacij, sofinanciranih iz EU skladov,</w:t>
            </w:r>
          </w:p>
          <w:p w14:paraId="2776EE7B"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zaključevanju operacij, sofinanciranih iz EU skladov,</w:t>
            </w:r>
          </w:p>
          <w:p w14:paraId="18A7AF51"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informiranju in obveščanju o izvajanju aktivnosti EU skladov,</w:t>
            </w:r>
          </w:p>
          <w:p w14:paraId="73FD669A"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transnacionalnem in mednarodnem sodelovanju s področja EU skladov,</w:t>
            </w:r>
          </w:p>
          <w:p w14:paraId="5B561A47"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lastRenderedPageBreak/>
              <w:t>zagotavljanje revizijske sledi in hranjenje dokumentacije, sodelovanje v delovnih skupinah in izvajanje drugih strokovnih nalog na področju EU skladov.</w:t>
            </w:r>
          </w:p>
          <w:p w14:paraId="113B0B35" w14:textId="77777777" w:rsidR="00DA2706" w:rsidRPr="00DA2706" w:rsidRDefault="00DA2706" w:rsidP="00DA2706">
            <w:pPr>
              <w:spacing w:line="276" w:lineRule="auto"/>
              <w:ind w:left="360"/>
              <w:contextualSpacing/>
              <w:rPr>
                <w:rFonts w:ascii="Republika" w:hAnsi="Republika"/>
              </w:rPr>
            </w:pPr>
          </w:p>
          <w:p w14:paraId="2129BBEF"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Direktorat za trg dela in zaposlovanje, Projektna enota za vseživljenjsko učenje (PT)</w:t>
            </w:r>
          </w:p>
          <w:p w14:paraId="591B84D5" w14:textId="77777777" w:rsidR="00DA2706" w:rsidRPr="00DA2706" w:rsidRDefault="00DA2706" w:rsidP="00DA2706">
            <w:pPr>
              <w:spacing w:line="276" w:lineRule="auto"/>
              <w:ind w:left="360"/>
              <w:rPr>
                <w:rFonts w:ascii="Republika" w:hAnsi="Republika"/>
              </w:rPr>
            </w:pPr>
            <w:r w:rsidRPr="00DA2706">
              <w:rPr>
                <w:rFonts w:ascii="Republika" w:hAnsi="Republika"/>
              </w:rPr>
              <w:t>Št. zaposlenih v NOE, ki izvajajo naloge EKP</w:t>
            </w:r>
            <w:r w:rsidRPr="00DA2706">
              <w:rPr>
                <w:rFonts w:ascii="Republika" w:hAnsi="Republika"/>
                <w:vertAlign w:val="superscript"/>
              </w:rPr>
              <w:t xml:space="preserve"> 5</w:t>
            </w:r>
            <w:r w:rsidRPr="00DA2706">
              <w:rPr>
                <w:rFonts w:ascii="Republika" w:hAnsi="Republika"/>
              </w:rPr>
              <w:t xml:space="preserve">: </w:t>
            </w:r>
            <w:r w:rsidRPr="00DA2706">
              <w:rPr>
                <w:rFonts w:ascii="Republika" w:hAnsi="Republika"/>
                <w:b/>
              </w:rPr>
              <w:t>4 DM (PT)</w:t>
            </w:r>
          </w:p>
          <w:p w14:paraId="0FC3C463" w14:textId="77777777" w:rsidR="00DA2706" w:rsidRPr="00DA2706" w:rsidRDefault="00DA2706" w:rsidP="00DA2706">
            <w:pPr>
              <w:ind w:left="360"/>
              <w:rPr>
                <w:rFonts w:ascii="Republika" w:hAnsi="Republika"/>
                <w:b/>
              </w:rPr>
            </w:pPr>
            <w:r w:rsidRPr="00DA2706">
              <w:rPr>
                <w:rFonts w:ascii="Republika" w:hAnsi="Republika"/>
              </w:rPr>
              <w:t>Naloge</w:t>
            </w:r>
            <w:r w:rsidRPr="00DA2706">
              <w:rPr>
                <w:rFonts w:ascii="Republika" w:hAnsi="Republika"/>
                <w:vertAlign w:val="superscript"/>
              </w:rPr>
              <w:t>6</w:t>
            </w:r>
            <w:r w:rsidRPr="00DA2706">
              <w:rPr>
                <w:rFonts w:ascii="Republika" w:hAnsi="Republika"/>
              </w:rPr>
              <w:t xml:space="preserve">: </w:t>
            </w:r>
          </w:p>
          <w:p w14:paraId="6451B7BF"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programiranju EU skladov s področja dela, pripravo analiz in idejnih predlogov operacij, sofinanciranih iz EU skladov,</w:t>
            </w:r>
          </w:p>
          <w:p w14:paraId="2E02F38E"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izvajanje javnih razpisov s področja EU skladov,</w:t>
            </w:r>
          </w:p>
          <w:p w14:paraId="424647E8"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1D416766"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finančno načrtovanje ter vsebinsko in finančno spremljanje ter poročanje o operacijah, sofinanciranih iz EU skladov,</w:t>
            </w:r>
          </w:p>
          <w:p w14:paraId="71287EE8"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vrednotenjih operacij, sofinanciranih iz EU skladov, ter pri poročanju nadzornim organom pri izvajanju aktivnosti EU skladov,</w:t>
            </w:r>
          </w:p>
          <w:p w14:paraId="399975BB"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revizijah operacij, sofinanciranih iz EU skladov,</w:t>
            </w:r>
          </w:p>
          <w:p w14:paraId="4F464CB1"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zaključevanju operacij, sofinanciranih iz EU skladov,</w:t>
            </w:r>
          </w:p>
          <w:p w14:paraId="56F90043"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informiranju in obveščanju o izvajanju aktivnosti EU skladov,</w:t>
            </w:r>
          </w:p>
          <w:p w14:paraId="298BDBA4"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transnacionalnem in mednarodnem sodelovanju s področja EU skladov,</w:t>
            </w:r>
          </w:p>
          <w:p w14:paraId="7575D91F"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revizijske sledi in hranjenje dokumentacije, sodelovanje v delovnih skupinah in izvajanje drugih strokovnih nalog na področju EU skladov.</w:t>
            </w:r>
          </w:p>
          <w:p w14:paraId="45178375" w14:textId="77777777" w:rsidR="00DA2706" w:rsidRPr="00DA2706" w:rsidRDefault="00DA2706" w:rsidP="00DA2706">
            <w:pPr>
              <w:ind w:left="720"/>
              <w:contextualSpacing/>
              <w:rPr>
                <w:rFonts w:ascii="Republika" w:hAnsi="Republika"/>
                <w:bCs/>
              </w:rPr>
            </w:pPr>
          </w:p>
          <w:p w14:paraId="321AE976"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Direktorat za trg dela in zaposlovanje, PE za napovedovanje kompetenc (upravičenec)</w:t>
            </w:r>
          </w:p>
          <w:p w14:paraId="4D7B120F" w14:textId="77777777" w:rsidR="00DA2706" w:rsidRPr="00DA2706" w:rsidRDefault="00DA2706" w:rsidP="00DA2706">
            <w:pPr>
              <w:spacing w:line="276" w:lineRule="auto"/>
              <w:ind w:left="360"/>
              <w:rPr>
                <w:rFonts w:ascii="Republika" w:hAnsi="Republika"/>
              </w:rPr>
            </w:pPr>
            <w:r w:rsidRPr="00DA2706">
              <w:rPr>
                <w:rFonts w:ascii="Republika" w:hAnsi="Republika"/>
              </w:rPr>
              <w:t xml:space="preserve">Št. zaposlenih v NOE, ki izvajajo naloge EKP: </w:t>
            </w:r>
            <w:r w:rsidRPr="00DA2706">
              <w:rPr>
                <w:rFonts w:ascii="Republika" w:hAnsi="Republika"/>
                <w:b/>
              </w:rPr>
              <w:t>4 (upravičenec)</w:t>
            </w:r>
          </w:p>
          <w:p w14:paraId="05709A27" w14:textId="77777777" w:rsidR="00DA2706" w:rsidRPr="00DA2706" w:rsidRDefault="00DA2706" w:rsidP="00DA2706">
            <w:pPr>
              <w:ind w:left="360"/>
              <w:rPr>
                <w:rFonts w:ascii="Republika" w:hAnsi="Republika"/>
                <w:b/>
              </w:rPr>
            </w:pPr>
            <w:r w:rsidRPr="00DA2706">
              <w:rPr>
                <w:rFonts w:ascii="Republika" w:hAnsi="Republika"/>
              </w:rPr>
              <w:t xml:space="preserve">Naloge: </w:t>
            </w:r>
          </w:p>
          <w:p w14:paraId="4BD66F55"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 xml:space="preserve">priprava analiz in idejni predlog operacije (investicijski dokument, vloga za sofinanciranje, finančni načrt,..) Platforma za napovedovanje kompetenc (v nadaljevanju PNK) </w:t>
            </w:r>
          </w:p>
          <w:p w14:paraId="7C79ED50"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vsebinsko vodenje aktivnosti v okviru operacije PNK,</w:t>
            </w:r>
          </w:p>
          <w:p w14:paraId="6C92034E"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priprava ZzI za nastale upravičene stroške operacije PNK,</w:t>
            </w:r>
          </w:p>
          <w:p w14:paraId="3895C13F"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spremljanje in priprava poročil za PT o izvedenih aktivnostih PNK,</w:t>
            </w:r>
          </w:p>
          <w:p w14:paraId="642355BE"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ustrezna hramba in arhiviranje dokumentacije PNK,</w:t>
            </w:r>
          </w:p>
          <w:p w14:paraId="3A9D3B48"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reviziji operacije PNK,</w:t>
            </w:r>
          </w:p>
          <w:p w14:paraId="3CF80A27"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priprava poročila o zaključku operacije PNK,</w:t>
            </w:r>
          </w:p>
          <w:p w14:paraId="12AA6192"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priprava dogodka in sodelovanje pri informiranju in obveščanju o izvajanju operacije PNK,</w:t>
            </w:r>
          </w:p>
          <w:p w14:paraId="2D6DEAFE"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revizijske sledi in hranjenje dokumentacije, sodelovanje v delovnih skupinah in izvajanje drugih strokovnih nalog na delovnem področju.</w:t>
            </w:r>
          </w:p>
          <w:p w14:paraId="6CDCDAA7" w14:textId="77777777" w:rsidR="00DA2706" w:rsidRPr="00DA2706" w:rsidRDefault="00DA2706" w:rsidP="00DA2706">
            <w:pPr>
              <w:rPr>
                <w:rFonts w:ascii="Republika" w:hAnsi="Republika"/>
                <w:b/>
              </w:rPr>
            </w:pPr>
          </w:p>
          <w:p w14:paraId="6FBD2456"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lastRenderedPageBreak/>
              <w:t xml:space="preserve">Naziv NOE: </w:t>
            </w:r>
            <w:r w:rsidRPr="00DA2706">
              <w:rPr>
                <w:rFonts w:ascii="Republika" w:hAnsi="Republika"/>
                <w:b/>
              </w:rPr>
              <w:t>Direktorat za socialne zadeve, Sektor za razvoj storitev in programov</w:t>
            </w:r>
          </w:p>
          <w:p w14:paraId="4627F832" w14:textId="77777777" w:rsidR="00DA2706" w:rsidRPr="00DA2706" w:rsidRDefault="00DA2706" w:rsidP="00DA2706">
            <w:pPr>
              <w:spacing w:line="276" w:lineRule="auto"/>
              <w:ind w:left="360"/>
              <w:rPr>
                <w:rFonts w:ascii="Republika" w:hAnsi="Republika"/>
              </w:rPr>
            </w:pPr>
            <w:r w:rsidRPr="00DA2706">
              <w:rPr>
                <w:rFonts w:ascii="Republika" w:hAnsi="Republika"/>
              </w:rPr>
              <w:t xml:space="preserve">Št. zaposlenih v NOE, ki izvajajo naloge EKP: </w:t>
            </w:r>
            <w:r w:rsidRPr="00DA2706">
              <w:rPr>
                <w:rFonts w:ascii="Republika" w:hAnsi="Republika"/>
                <w:b/>
              </w:rPr>
              <w:t>4 DM (PT)</w:t>
            </w:r>
          </w:p>
          <w:p w14:paraId="066960DF" w14:textId="77777777" w:rsidR="00DA2706" w:rsidRPr="00DA2706" w:rsidRDefault="00DA2706" w:rsidP="00DA2706">
            <w:pPr>
              <w:ind w:left="360"/>
              <w:rPr>
                <w:rFonts w:ascii="Republika" w:hAnsi="Republika"/>
                <w:b/>
              </w:rPr>
            </w:pPr>
            <w:r w:rsidRPr="00DA2706">
              <w:rPr>
                <w:rFonts w:ascii="Republika" w:hAnsi="Republika"/>
              </w:rPr>
              <w:t xml:space="preserve">Naloge: </w:t>
            </w:r>
          </w:p>
          <w:p w14:paraId="13B60229"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programiranju EU skladov s področja dela, pripravo analiz in idejnih predlogov operacij, sofinanciranih iz EU skladov,</w:t>
            </w:r>
          </w:p>
          <w:p w14:paraId="487DACBF"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izvajanje javnih razpisov s področja EU skladov,</w:t>
            </w:r>
          </w:p>
          <w:p w14:paraId="1858EAAA"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262F35FB"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finančno načrtovanje ter vsebinsko in finančno spremljanje ter poročanje o operacijah, sofinanciranih iz EU skladov,</w:t>
            </w:r>
          </w:p>
          <w:p w14:paraId="7C3696D3"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vrednotenjih operacij, sofinanciranih iz EU skladov, ter pri poročanju nadzornim organom pri izvajanju aktivnosti EU skladov,</w:t>
            </w:r>
          </w:p>
          <w:p w14:paraId="55452924"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revizijah operacij, sofinanciranih iz EU skladov,</w:t>
            </w:r>
          </w:p>
          <w:p w14:paraId="59483A18"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zaključevanju operacij, sofinanciranih iz EU skladov,</w:t>
            </w:r>
          </w:p>
          <w:p w14:paraId="42E999C3"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informiranju in obveščanju o izvajanju aktivnosti EU skladov,</w:t>
            </w:r>
          </w:p>
          <w:p w14:paraId="16BCAF06"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transnacionalnem in mednarodnem sodelovanju s področja EU skladov,</w:t>
            </w:r>
          </w:p>
          <w:p w14:paraId="5F934335"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revizijske sledi in hranjenje dokumentacije, sodelovanje v delovnih skupinah in izvajanje drugih strokovnih nalog na področju EU skladov.</w:t>
            </w:r>
          </w:p>
          <w:p w14:paraId="2F8633C7" w14:textId="77777777" w:rsidR="00DA2706" w:rsidRPr="00DA2706" w:rsidRDefault="00DA2706" w:rsidP="00DA2706">
            <w:pPr>
              <w:rPr>
                <w:rFonts w:ascii="Republika" w:hAnsi="Republika"/>
                <w:b/>
              </w:rPr>
            </w:pPr>
          </w:p>
          <w:p w14:paraId="4A7D25DF" w14:textId="77777777" w:rsidR="00DA2706" w:rsidRPr="00DA2706" w:rsidRDefault="00DA2706" w:rsidP="00DA2706">
            <w:pPr>
              <w:rPr>
                <w:rFonts w:ascii="Republika" w:hAnsi="Republika"/>
                <w:b/>
                <w:i/>
              </w:rPr>
            </w:pPr>
          </w:p>
          <w:p w14:paraId="3E22A7EA"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Direktorat za delovna razmerja in pravice iz dela, Sektor za analize in razvoj</w:t>
            </w:r>
          </w:p>
          <w:p w14:paraId="529095EC" w14:textId="77777777" w:rsidR="00DA2706" w:rsidRPr="00DA2706" w:rsidRDefault="00DA2706" w:rsidP="00DA2706">
            <w:pPr>
              <w:spacing w:line="276" w:lineRule="auto"/>
              <w:ind w:left="360"/>
              <w:rPr>
                <w:rFonts w:ascii="Republika" w:hAnsi="Republika"/>
              </w:rPr>
            </w:pPr>
            <w:r w:rsidRPr="00DA2706">
              <w:rPr>
                <w:rFonts w:ascii="Republika" w:hAnsi="Republika"/>
              </w:rPr>
              <w:t xml:space="preserve">Št. zaposlenih v NOE, ki izvajajo naloge EKP: </w:t>
            </w:r>
            <w:r w:rsidRPr="00DA2706">
              <w:rPr>
                <w:rFonts w:ascii="Republika" w:hAnsi="Republika"/>
                <w:b/>
              </w:rPr>
              <w:t>2 DM (PT)</w:t>
            </w:r>
          </w:p>
          <w:p w14:paraId="0FD45761" w14:textId="77777777" w:rsidR="00DA2706" w:rsidRPr="00DA2706" w:rsidRDefault="00DA2706" w:rsidP="00DA2706">
            <w:pPr>
              <w:ind w:left="360"/>
              <w:rPr>
                <w:rFonts w:ascii="Republika" w:hAnsi="Republika"/>
                <w:i/>
              </w:rPr>
            </w:pPr>
            <w:r w:rsidRPr="00DA2706">
              <w:rPr>
                <w:rFonts w:ascii="Republika" w:hAnsi="Republika"/>
              </w:rPr>
              <w:t xml:space="preserve">Naloge: </w:t>
            </w:r>
          </w:p>
          <w:p w14:paraId="6028D324"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programiranju EU skladov s področja dela, pripravo analiz in idejnih predlogov operacij, sofinanciranih iz EU skladov,</w:t>
            </w:r>
          </w:p>
          <w:p w14:paraId="1939010B"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izvajanje javnih razpisov s področja EU skladov,</w:t>
            </w:r>
          </w:p>
          <w:p w14:paraId="3AE9CB3A"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36264DCE"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finančno načrtovanje ter vsebinsko in finančno spremljanje ter poročanje o operacijah, sofinanciranih iz EU skladov,</w:t>
            </w:r>
          </w:p>
          <w:p w14:paraId="7683BA97"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vrednotenjih operacij, sofinanciranih iz EU skladov, ter pri poročanju nadzornim organom pri izvajanju aktivnosti EU skladov,</w:t>
            </w:r>
          </w:p>
          <w:p w14:paraId="369A1C21"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revizijah operacij, sofinanciranih iz EU skladov,</w:t>
            </w:r>
          </w:p>
          <w:p w14:paraId="5135FFC5"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zaključevanju operacij, sofinanciranih iz EU skladov,</w:t>
            </w:r>
          </w:p>
          <w:p w14:paraId="1FA203FB"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informiranju in obveščanju o izvajanju aktivnosti EU skladov,</w:t>
            </w:r>
          </w:p>
          <w:p w14:paraId="257F7EBD"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lastRenderedPageBreak/>
              <w:t>sodelovanje pri transnacionalnem in mednarodnem sodelovanju s področja EU skladov,</w:t>
            </w:r>
          </w:p>
          <w:p w14:paraId="272DE83C"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revizijske sledi in hranjenje dokumentacije, sodelovanje v delovnih skupinah in izvajanje drugih strokovnih nalog na področju EU skladov.</w:t>
            </w:r>
          </w:p>
          <w:p w14:paraId="27331BE4" w14:textId="77777777" w:rsidR="00DA2706" w:rsidRPr="00DA2706" w:rsidRDefault="00DA2706" w:rsidP="00DA2706">
            <w:pPr>
              <w:rPr>
                <w:rFonts w:ascii="Republika" w:hAnsi="Republika"/>
                <w:i/>
              </w:rPr>
            </w:pPr>
          </w:p>
          <w:p w14:paraId="6EC1C85A" w14:textId="77777777" w:rsidR="00DA2706" w:rsidRPr="00DA2706" w:rsidRDefault="00DA2706" w:rsidP="00DA2706">
            <w:pPr>
              <w:rPr>
                <w:rFonts w:ascii="Republika" w:hAnsi="Republika"/>
                <w:i/>
              </w:rPr>
            </w:pPr>
          </w:p>
          <w:p w14:paraId="1B300C53"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Direktorat za družino</w:t>
            </w:r>
          </w:p>
          <w:p w14:paraId="1D5587B9" w14:textId="77777777" w:rsidR="00DA2706" w:rsidRPr="00DA2706" w:rsidRDefault="00DA2706" w:rsidP="00DA2706">
            <w:pPr>
              <w:spacing w:line="276" w:lineRule="auto"/>
              <w:ind w:left="360"/>
              <w:rPr>
                <w:rFonts w:ascii="Republika" w:hAnsi="Republika"/>
              </w:rPr>
            </w:pPr>
            <w:r w:rsidRPr="00DA2706">
              <w:rPr>
                <w:rFonts w:ascii="Republika" w:hAnsi="Republika"/>
              </w:rPr>
              <w:t>Št. zaposlenih v NOE, ki izvajajo naloge EKP</w:t>
            </w:r>
            <w:r w:rsidRPr="00DA2706">
              <w:rPr>
                <w:rFonts w:ascii="Republika" w:hAnsi="Republika"/>
                <w:vertAlign w:val="superscript"/>
              </w:rPr>
              <w:t xml:space="preserve"> 5</w:t>
            </w:r>
            <w:r w:rsidRPr="00DA2706">
              <w:rPr>
                <w:rFonts w:ascii="Republika" w:hAnsi="Republika"/>
              </w:rPr>
              <w:t xml:space="preserve">: </w:t>
            </w:r>
            <w:r w:rsidRPr="00DA2706">
              <w:rPr>
                <w:rFonts w:ascii="Republika" w:hAnsi="Republika"/>
                <w:b/>
              </w:rPr>
              <w:t>1 DM (PT)</w:t>
            </w:r>
          </w:p>
          <w:p w14:paraId="75448731" w14:textId="77777777" w:rsidR="00DA2706" w:rsidRPr="00DA2706" w:rsidRDefault="00DA2706" w:rsidP="00DA2706">
            <w:pPr>
              <w:ind w:left="360"/>
              <w:rPr>
                <w:rFonts w:ascii="Republika" w:hAnsi="Republika"/>
                <w:b/>
              </w:rPr>
            </w:pPr>
            <w:r w:rsidRPr="00DA2706">
              <w:rPr>
                <w:rFonts w:ascii="Republika" w:hAnsi="Republika"/>
              </w:rPr>
              <w:t>Naloge</w:t>
            </w:r>
            <w:r w:rsidRPr="00DA2706">
              <w:rPr>
                <w:rFonts w:ascii="Republika" w:hAnsi="Republika"/>
                <w:vertAlign w:val="superscript"/>
              </w:rPr>
              <w:t>6</w:t>
            </w:r>
            <w:r w:rsidRPr="00DA2706">
              <w:rPr>
                <w:rFonts w:ascii="Republika" w:hAnsi="Republika"/>
              </w:rPr>
              <w:t xml:space="preserve">: </w:t>
            </w:r>
          </w:p>
          <w:p w14:paraId="61034B79"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programiranju EU skladov s področja dela, pripravo analiz in idejnih predlogov operacij, sofinanciranih iz EU skladov,</w:t>
            </w:r>
          </w:p>
          <w:p w14:paraId="567357B8"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izvajanje javnih razpisov s področja EU skladov,</w:t>
            </w:r>
          </w:p>
          <w:p w14:paraId="21F903DD"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6915FCD7"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finančno načrtovanje ter vsebinsko in finančno spremljanje ter poročanje o operacijah, sofinanciranih iz EU skladov,</w:t>
            </w:r>
          </w:p>
          <w:p w14:paraId="0B91AFDB"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vrednotenjih operacij, sofinanciranih iz EU skladov, ter pri poročanju nadzornim organom pri izvajanju aktivnosti EU skladov,</w:t>
            </w:r>
          </w:p>
          <w:p w14:paraId="6F141FAD"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revizijah operacij, sofinanciranih iz EU skladov,</w:t>
            </w:r>
          </w:p>
          <w:p w14:paraId="721015BF"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zaključevanju operacij, sofinanciranih iz EU skladov,</w:t>
            </w:r>
          </w:p>
          <w:p w14:paraId="6E1F41C9"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informiranju in obveščanju o izvajanju aktivnosti EU skladov,</w:t>
            </w:r>
          </w:p>
          <w:p w14:paraId="402BB089"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transnacionalnem in mednarodnem sodelovanju s področja EU skladov,</w:t>
            </w:r>
          </w:p>
          <w:p w14:paraId="67203CA0"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revizijske sledi in hranjenje dokumentacije, sodelovanje v delovnih skupinah in izvajanje drugih strokovnih nalog na področju EU skladov.</w:t>
            </w:r>
          </w:p>
          <w:p w14:paraId="5AC2C38E" w14:textId="77777777" w:rsidR="00DA2706" w:rsidRPr="00DA2706" w:rsidRDefault="00DA2706" w:rsidP="00DA2706">
            <w:pPr>
              <w:spacing w:line="276" w:lineRule="auto"/>
              <w:ind w:left="360"/>
              <w:contextualSpacing/>
              <w:rPr>
                <w:rFonts w:ascii="Republika" w:hAnsi="Republika"/>
              </w:rPr>
            </w:pPr>
          </w:p>
          <w:p w14:paraId="7CD4FAF8"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Direktorat za invalide</w:t>
            </w:r>
          </w:p>
          <w:p w14:paraId="11ACFAE0" w14:textId="77777777" w:rsidR="00DA2706" w:rsidRPr="00DA2706" w:rsidRDefault="00DA2706" w:rsidP="00DA2706">
            <w:pPr>
              <w:spacing w:line="276" w:lineRule="auto"/>
              <w:ind w:left="360"/>
              <w:rPr>
                <w:rFonts w:ascii="Republika" w:hAnsi="Republika"/>
              </w:rPr>
            </w:pPr>
            <w:r w:rsidRPr="00DA2706">
              <w:rPr>
                <w:rFonts w:ascii="Republika" w:hAnsi="Republika"/>
              </w:rPr>
              <w:t xml:space="preserve">Št. zaposlenih v NOE, ki izvajajo naloge EKP: </w:t>
            </w:r>
            <w:r w:rsidRPr="00DA2706">
              <w:rPr>
                <w:rFonts w:ascii="Republika" w:hAnsi="Republika"/>
                <w:b/>
              </w:rPr>
              <w:t>2 DM (PT)</w:t>
            </w:r>
          </w:p>
          <w:p w14:paraId="342123BD" w14:textId="77777777" w:rsidR="00DA2706" w:rsidRPr="00DA2706" w:rsidRDefault="00DA2706" w:rsidP="00DA2706">
            <w:pPr>
              <w:ind w:left="360"/>
              <w:rPr>
                <w:rFonts w:ascii="Republika" w:hAnsi="Republika"/>
                <w:i/>
              </w:rPr>
            </w:pPr>
            <w:r w:rsidRPr="00DA2706">
              <w:rPr>
                <w:rFonts w:ascii="Republika" w:hAnsi="Republika"/>
              </w:rPr>
              <w:t xml:space="preserve">Naloge: </w:t>
            </w:r>
          </w:p>
          <w:p w14:paraId="7664E49F"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programiranju EU skladov s področja dela, pripravo analiz in idejnih predlogov operacij, sofinanciranih iz EU skladov,</w:t>
            </w:r>
          </w:p>
          <w:p w14:paraId="17A3953C"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izvajanje javnih razpisov s področja EU skladov,</w:t>
            </w:r>
          </w:p>
          <w:p w14:paraId="79A0E0CE"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2BDD4004"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finančno načrtovanje ter vsebinsko in finančno spremljanje ter poročanje o operacijah, sofinanciranih iz EU skladov,</w:t>
            </w:r>
          </w:p>
          <w:p w14:paraId="61ED929F"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vrednotenjih operacij, sofinanciranih iz EU skladov, ter pri poročanju nadzornim organom pri izvajanju aktivnosti EU skladov,</w:t>
            </w:r>
          </w:p>
          <w:p w14:paraId="721ECE4D"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revizijah operacij, sofinanciranih iz EU skladov,</w:t>
            </w:r>
          </w:p>
          <w:p w14:paraId="22DD596F"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lastRenderedPageBreak/>
              <w:t>sodelovanje pri zaključevanju operacij, sofinanciranih iz EU skladov,</w:t>
            </w:r>
          </w:p>
          <w:p w14:paraId="20BCBBBC"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informiranju in obveščanju o izvajanju aktivnosti EU skladov,</w:t>
            </w:r>
          </w:p>
          <w:p w14:paraId="037AEEEC"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sodelovanje pri transnacionalnem in mednarodnem sodelovanju s področja EU skladov,</w:t>
            </w:r>
          </w:p>
          <w:p w14:paraId="1E2C7C20" w14:textId="77777777" w:rsidR="00DA2706" w:rsidRPr="00DA2706" w:rsidRDefault="00DA2706" w:rsidP="00CD79F8">
            <w:pPr>
              <w:numPr>
                <w:ilvl w:val="0"/>
                <w:numId w:val="45"/>
              </w:numPr>
              <w:contextualSpacing/>
              <w:jc w:val="left"/>
              <w:rPr>
                <w:rFonts w:ascii="Republika" w:hAnsi="Republika"/>
                <w:bCs/>
              </w:rPr>
            </w:pPr>
            <w:r w:rsidRPr="00DA2706">
              <w:rPr>
                <w:rFonts w:ascii="Republika" w:hAnsi="Republika"/>
                <w:bCs/>
              </w:rPr>
              <w:t>zagotavljanje revizijske sledi in hranjenje dokumentacije, sodelovanje v delovnih skupinah in izvajanje drugih strokovnih nalog na področju EU skladov.</w:t>
            </w:r>
          </w:p>
          <w:p w14:paraId="2BA2876E" w14:textId="77777777" w:rsidR="00DA2706" w:rsidRPr="00DA2706" w:rsidRDefault="00DA2706" w:rsidP="00DA2706">
            <w:pPr>
              <w:rPr>
                <w:rFonts w:ascii="Republika" w:hAnsi="Republika"/>
                <w:i/>
              </w:rPr>
            </w:pPr>
          </w:p>
          <w:p w14:paraId="15325C75"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Sekretariat, Služba za splošne in kadrovske zadeve (v nadaljevanju SSKZ)</w:t>
            </w:r>
          </w:p>
          <w:p w14:paraId="4811B1A5" w14:textId="77777777" w:rsidR="00DA2706" w:rsidRPr="00DA2706" w:rsidRDefault="00DA2706" w:rsidP="00DA2706">
            <w:pPr>
              <w:spacing w:line="276" w:lineRule="auto"/>
              <w:ind w:left="360"/>
              <w:rPr>
                <w:rFonts w:ascii="Republika" w:hAnsi="Republika"/>
              </w:rPr>
            </w:pPr>
            <w:r w:rsidRPr="00DA2706">
              <w:rPr>
                <w:rFonts w:ascii="Republika" w:hAnsi="Republika"/>
              </w:rPr>
              <w:t xml:space="preserve">Št. zaposlenih v NOE, ki izvajajo naloge EKP: </w:t>
            </w:r>
            <w:r w:rsidRPr="00DA2706">
              <w:rPr>
                <w:rFonts w:ascii="Republika" w:hAnsi="Republika"/>
                <w:b/>
              </w:rPr>
              <w:t>3 DM (PT)</w:t>
            </w:r>
          </w:p>
          <w:p w14:paraId="69D8E92C" w14:textId="77777777" w:rsidR="00DA2706" w:rsidRPr="00DA2706" w:rsidRDefault="00DA2706" w:rsidP="00DA2706">
            <w:pPr>
              <w:ind w:left="360"/>
              <w:rPr>
                <w:rFonts w:ascii="Republika" w:hAnsi="Republika"/>
                <w:b/>
              </w:rPr>
            </w:pPr>
            <w:r w:rsidRPr="00DA2706">
              <w:rPr>
                <w:rFonts w:ascii="Republika" w:hAnsi="Republika"/>
              </w:rPr>
              <w:t xml:space="preserve">Naloge: </w:t>
            </w:r>
          </w:p>
          <w:p w14:paraId="41761BD8"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izvajanje postopkov zaposlovanja in drugih kadrovskih postopkov v okviru zaposlovanja na področju EU skladov,</w:t>
            </w:r>
          </w:p>
          <w:p w14:paraId="6B1705A8"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organizacija usposabljanj in izobraževanj za zaposlene na področju EU skladov,</w:t>
            </w:r>
          </w:p>
          <w:p w14:paraId="6D40F637"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 xml:space="preserve">sodelovanje pri izvajanju revizij in ostalih kontrolnih pregledov, </w:t>
            </w:r>
          </w:p>
          <w:p w14:paraId="7032834E"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priprava poročil ter aktivnosti pri vzpostavljanju sistema kakovosti na področju EU skladov,</w:t>
            </w:r>
          </w:p>
          <w:p w14:paraId="5CE433C1"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neposredna pomoč pri vodenju strokovnih nalog na delu delovnega področja,</w:t>
            </w:r>
          </w:p>
          <w:p w14:paraId="39A26D06"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druge naloge s področja splošnih in kadrovskih zadev,</w:t>
            </w:r>
          </w:p>
          <w:p w14:paraId="273D46F6"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razvrščanje, klasifikacija, urejanje in odprava.</w:t>
            </w:r>
          </w:p>
          <w:p w14:paraId="74D825A7" w14:textId="77777777" w:rsidR="00DA2706" w:rsidRPr="00DA2706" w:rsidRDefault="00DA2706" w:rsidP="00DA2706">
            <w:pPr>
              <w:ind w:left="720"/>
              <w:contextualSpacing/>
              <w:rPr>
                <w:rFonts w:ascii="Republika" w:hAnsi="Republika"/>
              </w:rPr>
            </w:pPr>
          </w:p>
          <w:p w14:paraId="23297327"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Sekretariat, Glavna pisarna</w:t>
            </w:r>
          </w:p>
          <w:p w14:paraId="08335FD6" w14:textId="77777777" w:rsidR="00DA2706" w:rsidRPr="00DA2706" w:rsidRDefault="00DA2706" w:rsidP="00DA2706">
            <w:pPr>
              <w:spacing w:line="276" w:lineRule="auto"/>
              <w:ind w:left="360"/>
              <w:rPr>
                <w:rFonts w:ascii="Republika" w:hAnsi="Republika"/>
              </w:rPr>
            </w:pPr>
            <w:r w:rsidRPr="00DA2706">
              <w:rPr>
                <w:rFonts w:ascii="Republika" w:hAnsi="Republika"/>
              </w:rPr>
              <w:t xml:space="preserve">Št. zaposlenih v NOE, ki izvajajo naloge EKP: </w:t>
            </w:r>
            <w:r w:rsidRPr="00DA2706">
              <w:rPr>
                <w:rFonts w:ascii="Republika" w:hAnsi="Republika"/>
                <w:b/>
              </w:rPr>
              <w:t>3 DM (PT)</w:t>
            </w:r>
          </w:p>
          <w:p w14:paraId="35F03EDA" w14:textId="77777777" w:rsidR="00DA2706" w:rsidRPr="00DA2706" w:rsidRDefault="00DA2706" w:rsidP="00DA2706">
            <w:pPr>
              <w:ind w:left="360"/>
              <w:rPr>
                <w:rFonts w:ascii="Republika" w:hAnsi="Republika"/>
                <w:b/>
              </w:rPr>
            </w:pPr>
            <w:r w:rsidRPr="00DA2706">
              <w:rPr>
                <w:rFonts w:ascii="Republika" w:hAnsi="Republika"/>
              </w:rPr>
              <w:t xml:space="preserve">Naloge: </w:t>
            </w:r>
          </w:p>
          <w:p w14:paraId="5CA80E2E"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razvrščanje, klasifikacija in odprava dokumentarnega gradiva s področja evropskih skladov,</w:t>
            </w:r>
          </w:p>
          <w:p w14:paraId="3634E483"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urejanje dokumentarnega gradiva s področja evropskih skladov,</w:t>
            </w:r>
          </w:p>
          <w:p w14:paraId="262F3B5A"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hramba in arhiviranje dokumentacije s področja EU skladov.</w:t>
            </w:r>
          </w:p>
          <w:p w14:paraId="7D04A34A" w14:textId="77777777" w:rsidR="00DA2706" w:rsidRPr="00DA2706" w:rsidRDefault="00DA2706" w:rsidP="00DA2706">
            <w:pPr>
              <w:ind w:left="720"/>
              <w:contextualSpacing/>
              <w:rPr>
                <w:rFonts w:ascii="Republika" w:hAnsi="Republika"/>
              </w:rPr>
            </w:pPr>
          </w:p>
          <w:p w14:paraId="35F9458B" w14:textId="77777777" w:rsidR="00DA2706" w:rsidRPr="00DA2706" w:rsidRDefault="00DA2706" w:rsidP="00DA2706">
            <w:pPr>
              <w:numPr>
                <w:ilvl w:val="0"/>
                <w:numId w:val="35"/>
              </w:numPr>
              <w:spacing w:line="276" w:lineRule="auto"/>
              <w:contextualSpacing/>
              <w:jc w:val="left"/>
              <w:rPr>
                <w:rFonts w:ascii="Republika" w:hAnsi="Republika"/>
              </w:rPr>
            </w:pPr>
            <w:r w:rsidRPr="00DA2706">
              <w:rPr>
                <w:rFonts w:ascii="Republika" w:hAnsi="Republika"/>
              </w:rPr>
              <w:t xml:space="preserve">Naziv NOE: </w:t>
            </w:r>
            <w:r w:rsidRPr="00DA2706">
              <w:rPr>
                <w:rFonts w:ascii="Republika" w:hAnsi="Republika"/>
                <w:b/>
              </w:rPr>
              <w:t>Sekretariat, Služba za informatiko</w:t>
            </w:r>
          </w:p>
          <w:p w14:paraId="36EDC27C" w14:textId="77777777" w:rsidR="00DA2706" w:rsidRPr="00DA2706" w:rsidRDefault="00DA2706" w:rsidP="00DA2706">
            <w:pPr>
              <w:spacing w:line="276" w:lineRule="auto"/>
              <w:ind w:left="360"/>
              <w:rPr>
                <w:rFonts w:ascii="Republika" w:hAnsi="Republika"/>
              </w:rPr>
            </w:pPr>
            <w:r w:rsidRPr="00DA2706">
              <w:rPr>
                <w:rFonts w:ascii="Republika" w:hAnsi="Republika"/>
              </w:rPr>
              <w:t xml:space="preserve">Št. zaposlenih v NOE, ki izvajajo naloge EKP: </w:t>
            </w:r>
            <w:r w:rsidRPr="00DA2706">
              <w:rPr>
                <w:rFonts w:ascii="Republika" w:hAnsi="Republika"/>
                <w:b/>
              </w:rPr>
              <w:t>3 DM (PT)</w:t>
            </w:r>
          </w:p>
          <w:p w14:paraId="5A4AD27B" w14:textId="77777777" w:rsidR="00DA2706" w:rsidRPr="00DA2706" w:rsidRDefault="00DA2706" w:rsidP="00DA2706">
            <w:pPr>
              <w:ind w:left="360"/>
              <w:rPr>
                <w:rFonts w:ascii="Republika" w:hAnsi="Republika"/>
                <w:b/>
              </w:rPr>
            </w:pPr>
            <w:r w:rsidRPr="00DA2706">
              <w:rPr>
                <w:rFonts w:ascii="Republika" w:hAnsi="Republika"/>
              </w:rPr>
              <w:t xml:space="preserve">Naloge: </w:t>
            </w:r>
          </w:p>
          <w:p w14:paraId="0379A4CF"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vodenje in sodelovanje v najzahtevnejših projektnih skupinah,</w:t>
            </w:r>
          </w:p>
          <w:p w14:paraId="6CB450CB"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neposredna pomoč pri vodenju strokovnih nalog na delu delovnega področja,</w:t>
            </w:r>
          </w:p>
          <w:p w14:paraId="5C8C7368"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priprava, izvajanje posameznih faz razvoja, nadzor in spremljanje IS,</w:t>
            </w:r>
          </w:p>
          <w:p w14:paraId="133439C5"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nadzor in spremljanje delovanja strežnikov, omrežij, operacijskih sistemov in na njih aplikacij, komunikacijskih sistemov ter drugih orodij,</w:t>
            </w:r>
          </w:p>
          <w:p w14:paraId="5598FE00"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samostojno oblikovanje sistemskih rešitev in drugih najzahtevnejših gradiv ter obvladovanje kritičnih situacij,</w:t>
            </w:r>
          </w:p>
          <w:p w14:paraId="6955321F" w14:textId="77777777" w:rsidR="00DA2706" w:rsidRPr="00DA2706" w:rsidRDefault="00DA2706" w:rsidP="00CD79F8">
            <w:pPr>
              <w:numPr>
                <w:ilvl w:val="0"/>
                <w:numId w:val="45"/>
              </w:numPr>
              <w:contextualSpacing/>
              <w:jc w:val="left"/>
              <w:rPr>
                <w:rFonts w:ascii="Republika" w:hAnsi="Republika"/>
              </w:rPr>
            </w:pPr>
            <w:r w:rsidRPr="00DA2706">
              <w:rPr>
                <w:rFonts w:ascii="Republika" w:hAnsi="Republika"/>
              </w:rPr>
              <w:t>koordinacija, usklajevanje, odprava napak pri zagotavljanju izmenjave podatkov iz uradnih evidenc med IS.</w:t>
            </w:r>
          </w:p>
          <w:p w14:paraId="0470AD3A" w14:textId="77777777" w:rsidR="00DA2706" w:rsidRPr="00DA2706" w:rsidRDefault="00DA2706" w:rsidP="00DA2706">
            <w:pPr>
              <w:rPr>
                <w:rFonts w:ascii="Republika" w:hAnsi="Republika"/>
                <w:i/>
              </w:rPr>
            </w:pPr>
          </w:p>
        </w:tc>
      </w:tr>
      <w:tr w:rsidR="00DA2706" w:rsidRPr="00DA2706" w14:paraId="4D7BF9EE" w14:textId="77777777" w:rsidTr="00F7082B">
        <w:tc>
          <w:tcPr>
            <w:tcW w:w="2405" w:type="dxa"/>
          </w:tcPr>
          <w:p w14:paraId="5CA84446" w14:textId="77777777" w:rsidR="00DA2706" w:rsidRPr="00DA2706" w:rsidRDefault="00DA2706" w:rsidP="00DA2706">
            <w:pPr>
              <w:jc w:val="left"/>
              <w:rPr>
                <w:rFonts w:ascii="Republika" w:hAnsi="Republika"/>
                <w:b/>
              </w:rPr>
            </w:pPr>
            <w:r w:rsidRPr="00DA2706">
              <w:rPr>
                <w:rFonts w:ascii="Republika" w:hAnsi="Republika"/>
                <w:b/>
              </w:rPr>
              <w:lastRenderedPageBreak/>
              <w:t>Usposabljanje zaposlenih</w:t>
            </w:r>
          </w:p>
        </w:tc>
        <w:tc>
          <w:tcPr>
            <w:tcW w:w="6662" w:type="dxa"/>
            <w:shd w:val="clear" w:color="auto" w:fill="auto"/>
          </w:tcPr>
          <w:p w14:paraId="3E501443" w14:textId="77777777" w:rsidR="00DA2706" w:rsidRPr="00DA2706" w:rsidRDefault="00DA2706" w:rsidP="00DA2706">
            <w:pPr>
              <w:rPr>
                <w:rFonts w:ascii="Republika" w:hAnsi="Republika"/>
              </w:rPr>
            </w:pPr>
            <w:r w:rsidRPr="00DA2706">
              <w:rPr>
                <w:rFonts w:ascii="Republika" w:hAnsi="Republika"/>
              </w:rPr>
              <w:t xml:space="preserve">Stalni in sistematični razvoj usposobljenosti in znanja JU, ki so vključeni v izvajanje EKP, poteka na podlagi </w:t>
            </w:r>
            <w:r w:rsidRPr="00DA2706">
              <w:rPr>
                <w:rFonts w:ascii="Republika" w:hAnsi="Republika"/>
                <w:i/>
              </w:rPr>
              <w:t>Načrta izobraževanja, usposabljanja in izpopolnjevanja strokovnega znanja javnih uslužbencev na Ministrstvu za delo, družino, socialne zadeve in enake možnosti za leto 2023, št. 6040-5/2022, z dne 24</w:t>
            </w:r>
            <w:r w:rsidRPr="00DA2706">
              <w:rPr>
                <w:rFonts w:ascii="Republika" w:hAnsi="Republika"/>
              </w:rPr>
              <w:t xml:space="preserve">. 3. 2023  </w:t>
            </w:r>
          </w:p>
          <w:p w14:paraId="21261839" w14:textId="77777777" w:rsidR="00DA2706" w:rsidRPr="00DA2706" w:rsidRDefault="00DA2706" w:rsidP="00DA2706">
            <w:pPr>
              <w:tabs>
                <w:tab w:val="left" w:pos="783"/>
              </w:tabs>
              <w:rPr>
                <w:rFonts w:ascii="Republika" w:hAnsi="Republika"/>
              </w:rPr>
            </w:pPr>
            <w:r w:rsidRPr="00DA2706">
              <w:rPr>
                <w:rFonts w:ascii="Republika" w:hAnsi="Republika"/>
              </w:rPr>
              <w:t>Izobraževanja so vezna na vsebine, povezane s pravili in postopki porabe sredstev evropskih skladov, z nacionalno in evropsko zakonodajo, strateško načrtovanje in projektno vodenje, vrednotenje, sistemsko spremljanje izvajanja operacij, analizo stroškov in koristi, ipd.</w:t>
            </w:r>
          </w:p>
        </w:tc>
      </w:tr>
    </w:tbl>
    <w:p w14:paraId="282FF448" w14:textId="77777777" w:rsidR="00DA2706" w:rsidRPr="00DA2706" w:rsidRDefault="00DA2706" w:rsidP="00DA2706">
      <w:pPr>
        <w:tabs>
          <w:tab w:val="left" w:pos="1275"/>
        </w:tabs>
        <w:jc w:val="left"/>
        <w:rPr>
          <w:rFonts w:ascii="Republika" w:hAnsi="Republika"/>
        </w:rPr>
        <w:sectPr w:rsidR="00DA2706" w:rsidRPr="00DA2706" w:rsidSect="00F7082B">
          <w:pgSz w:w="11906" w:h="16838"/>
          <w:pgMar w:top="1404" w:right="1417" w:bottom="1417" w:left="1417" w:header="708" w:footer="708" w:gutter="0"/>
          <w:cols w:space="708"/>
          <w:docGrid w:linePitch="360"/>
        </w:sectPr>
      </w:pPr>
      <w:r w:rsidRPr="00DA2706">
        <w:rPr>
          <w:rFonts w:ascii="Republika" w:hAnsi="Republika"/>
        </w:rPr>
        <w:tab/>
      </w:r>
    </w:p>
    <w:p w14:paraId="52BB394F" w14:textId="6D289D64" w:rsidR="00DA2706" w:rsidRPr="00701775" w:rsidRDefault="00DA2706" w:rsidP="00701775">
      <w:pPr>
        <w:pStyle w:val="Odstavekseznama"/>
        <w:keepNext/>
        <w:keepLines/>
        <w:numPr>
          <w:ilvl w:val="2"/>
          <w:numId w:val="9"/>
        </w:numPr>
        <w:spacing w:before="40" w:after="0"/>
        <w:ind w:left="851" w:hanging="851"/>
        <w:outlineLvl w:val="2"/>
        <w:rPr>
          <w:rFonts w:ascii="Republika" w:eastAsiaTheme="majorEastAsia" w:hAnsi="Republika" w:cstheme="majorBidi"/>
          <w:color w:val="2E74B5" w:themeColor="accent1" w:themeShade="BF"/>
          <w:sz w:val="24"/>
          <w:szCs w:val="24"/>
        </w:rPr>
      </w:pPr>
      <w:bookmarkStart w:id="106" w:name="_Toc129674732"/>
      <w:bookmarkStart w:id="107" w:name="_Toc132278985"/>
      <w:bookmarkStart w:id="108" w:name="_Toc139026226"/>
      <w:r w:rsidRPr="00701775">
        <w:rPr>
          <w:rFonts w:ascii="Republika" w:eastAsiaTheme="majorEastAsia" w:hAnsi="Republika" w:cstheme="majorBidi"/>
          <w:color w:val="2E74B5" w:themeColor="accent1" w:themeShade="BF"/>
          <w:sz w:val="24"/>
          <w:szCs w:val="24"/>
        </w:rPr>
        <w:lastRenderedPageBreak/>
        <w:t xml:space="preserve">PODROBEN OPIS FUNKCIJ IN NALOG, KI JIH NEPOSREDNO OPRAVLJA </w:t>
      </w:r>
      <w:bookmarkEnd w:id="106"/>
      <w:r w:rsidRPr="00701775">
        <w:rPr>
          <w:rFonts w:ascii="Republika" w:eastAsiaTheme="majorEastAsia" w:hAnsi="Republika" w:cstheme="majorBidi"/>
          <w:color w:val="2E74B5" w:themeColor="accent1" w:themeShade="BF"/>
          <w:sz w:val="24"/>
          <w:szCs w:val="24"/>
        </w:rPr>
        <w:t>POSREDNIŠKO TELO</w:t>
      </w:r>
      <w:bookmarkEnd w:id="107"/>
      <w:bookmarkEnd w:id="108"/>
    </w:p>
    <w:p w14:paraId="73926CA7" w14:textId="77777777" w:rsidR="00DA2706" w:rsidRPr="00DA2706" w:rsidRDefault="00DA2706" w:rsidP="00DA2706">
      <w:pPr>
        <w:jc w:val="left"/>
        <w:rPr>
          <w:rFonts w:ascii="Republika" w:hAnsi="Republika"/>
        </w:rPr>
      </w:pPr>
      <w:bookmarkStart w:id="109" w:name="_Toc80709100"/>
      <w:bookmarkStart w:id="110" w:name="_Toc80864071"/>
      <w:bookmarkStart w:id="111" w:name="_Toc80867547"/>
      <w:bookmarkStart w:id="112" w:name="_Toc80871547"/>
      <w:bookmarkStart w:id="113" w:name="_Toc80873647"/>
      <w:bookmarkStart w:id="114" w:name="_Toc80876909"/>
      <w:bookmarkStart w:id="115" w:name="_Toc80943586"/>
      <w:bookmarkEnd w:id="109"/>
      <w:bookmarkEnd w:id="110"/>
      <w:bookmarkEnd w:id="111"/>
      <w:bookmarkEnd w:id="112"/>
      <w:bookmarkEnd w:id="113"/>
      <w:bookmarkEnd w:id="114"/>
      <w:bookmarkEnd w:id="115"/>
    </w:p>
    <w:p w14:paraId="0F1D9272" w14:textId="3F68CA12" w:rsidR="00701775" w:rsidRPr="00701775" w:rsidRDefault="00DA2706" w:rsidP="00701775">
      <w:pPr>
        <w:pStyle w:val="Naslov4"/>
        <w:numPr>
          <w:ilvl w:val="3"/>
          <w:numId w:val="9"/>
        </w:numPr>
        <w:ind w:left="851" w:hanging="851"/>
      </w:pPr>
      <w:bookmarkStart w:id="116" w:name="_Toc132278986"/>
      <w:r w:rsidRPr="00701775">
        <w:t>Drevesna struktura</w:t>
      </w:r>
      <w:bookmarkEnd w:id="116"/>
    </w:p>
    <w:p w14:paraId="08D473EB" w14:textId="77777777" w:rsidR="00DA2706" w:rsidRPr="00DA2706" w:rsidRDefault="00DA2706" w:rsidP="00DA2706">
      <w:pPr>
        <w:spacing w:after="80"/>
        <w:jc w:val="left"/>
        <w:rPr>
          <w:rFonts w:ascii="Republika" w:hAnsi="Republika"/>
          <w:i/>
          <w:color w:val="404040" w:themeColor="text1" w:themeTint="BF"/>
        </w:rPr>
      </w:pPr>
    </w:p>
    <w:p w14:paraId="596FAA6D" w14:textId="2509621D" w:rsidR="00DA2706" w:rsidRPr="00CD743C" w:rsidRDefault="00DA2706" w:rsidP="008754AF">
      <w:pPr>
        <w:pStyle w:val="Napis"/>
        <w:rPr>
          <w:szCs w:val="22"/>
        </w:rPr>
      </w:pPr>
      <w:bookmarkStart w:id="117" w:name="_Toc139026336"/>
      <w:r w:rsidRPr="00CD743C">
        <w:rPr>
          <w:szCs w:val="22"/>
        </w:rPr>
        <w:t xml:space="preserve">Tabela </w:t>
      </w:r>
      <w:r w:rsidR="008754AF" w:rsidRPr="00CD743C">
        <w:rPr>
          <w:szCs w:val="22"/>
        </w:rPr>
        <w:fldChar w:fldCharType="begin"/>
      </w:r>
      <w:r w:rsidR="008754AF" w:rsidRPr="00CD743C">
        <w:rPr>
          <w:szCs w:val="22"/>
        </w:rPr>
        <w:instrText xml:space="preserve"> SEQ Tabela \* ARABIC </w:instrText>
      </w:r>
      <w:r w:rsidR="008754AF" w:rsidRPr="00CD743C">
        <w:rPr>
          <w:szCs w:val="22"/>
        </w:rPr>
        <w:fldChar w:fldCharType="separate"/>
      </w:r>
      <w:r w:rsidR="00122210">
        <w:rPr>
          <w:noProof/>
          <w:szCs w:val="22"/>
        </w:rPr>
        <w:t>4</w:t>
      </w:r>
      <w:r w:rsidR="008754AF" w:rsidRPr="00CD743C">
        <w:rPr>
          <w:szCs w:val="22"/>
        </w:rPr>
        <w:fldChar w:fldCharType="end"/>
      </w:r>
      <w:r w:rsidRPr="00CD743C">
        <w:rPr>
          <w:szCs w:val="22"/>
        </w:rPr>
        <w:t>: Drevesna struktura MDDSZ</w:t>
      </w:r>
      <w:bookmarkEnd w:id="117"/>
    </w:p>
    <w:tbl>
      <w:tblPr>
        <w:tblW w:w="146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954"/>
        <w:gridCol w:w="3119"/>
        <w:gridCol w:w="1701"/>
        <w:gridCol w:w="1276"/>
        <w:gridCol w:w="1418"/>
        <w:gridCol w:w="992"/>
        <w:gridCol w:w="3118"/>
      </w:tblGrid>
      <w:tr w:rsidR="00DA2706" w:rsidRPr="00DA2706" w14:paraId="70E7E04D" w14:textId="77777777" w:rsidTr="00F7082B">
        <w:trPr>
          <w:cantSplit/>
          <w:trHeight w:val="606"/>
        </w:trPr>
        <w:tc>
          <w:tcPr>
            <w:tcW w:w="1104" w:type="dxa"/>
            <w:shd w:val="clear" w:color="auto" w:fill="auto"/>
            <w:vAlign w:val="center"/>
          </w:tcPr>
          <w:p w14:paraId="2BEA104F"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r w:rsidRPr="00DA2706">
              <w:rPr>
                <w:rFonts w:ascii="Republika" w:eastAsia="Times New Roman" w:hAnsi="Republika" w:cstheme="minorHAnsi"/>
                <w:b/>
                <w:bCs/>
                <w:sz w:val="16"/>
                <w:szCs w:val="16"/>
                <w:lang w:eastAsia="sl-SI"/>
              </w:rPr>
              <w:t>CILJ POLITIKE</w:t>
            </w:r>
          </w:p>
        </w:tc>
        <w:tc>
          <w:tcPr>
            <w:tcW w:w="1954" w:type="dxa"/>
            <w:shd w:val="clear" w:color="auto" w:fill="auto"/>
            <w:noWrap/>
            <w:vAlign w:val="center"/>
          </w:tcPr>
          <w:p w14:paraId="4D807214"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r w:rsidRPr="00DA2706">
              <w:rPr>
                <w:rFonts w:ascii="Republika" w:eastAsia="Times New Roman" w:hAnsi="Republika" w:cstheme="minorHAnsi"/>
                <w:b/>
                <w:bCs/>
                <w:sz w:val="16"/>
                <w:szCs w:val="16"/>
                <w:lang w:eastAsia="sl-SI"/>
              </w:rPr>
              <w:t>PREDNOSTNA NALOGA</w:t>
            </w:r>
          </w:p>
        </w:tc>
        <w:tc>
          <w:tcPr>
            <w:tcW w:w="3119" w:type="dxa"/>
            <w:shd w:val="clear" w:color="auto" w:fill="auto"/>
            <w:noWrap/>
            <w:vAlign w:val="center"/>
          </w:tcPr>
          <w:p w14:paraId="53A538C3"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r w:rsidRPr="00DA2706">
              <w:rPr>
                <w:rFonts w:ascii="Republika" w:eastAsia="Times New Roman" w:hAnsi="Republika" w:cstheme="minorHAnsi"/>
                <w:b/>
                <w:bCs/>
                <w:sz w:val="16"/>
                <w:szCs w:val="16"/>
                <w:lang w:eastAsia="sl-SI"/>
              </w:rPr>
              <w:t>SPECIFIČNI CILJ</w:t>
            </w:r>
          </w:p>
        </w:tc>
        <w:tc>
          <w:tcPr>
            <w:tcW w:w="1701" w:type="dxa"/>
            <w:shd w:val="clear" w:color="auto" w:fill="auto"/>
            <w:vAlign w:val="center"/>
          </w:tcPr>
          <w:p w14:paraId="047F8655"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r w:rsidRPr="00DA2706">
              <w:rPr>
                <w:rFonts w:ascii="Republika" w:eastAsia="Times New Roman" w:hAnsi="Republika" w:cstheme="minorHAnsi"/>
                <w:b/>
                <w:bCs/>
                <w:sz w:val="16"/>
                <w:szCs w:val="16"/>
                <w:lang w:eastAsia="sl-SI"/>
              </w:rPr>
              <w:t>POSREDNIŠKO</w:t>
            </w:r>
          </w:p>
          <w:p w14:paraId="2B51172A"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r w:rsidRPr="00DA2706">
              <w:rPr>
                <w:rFonts w:ascii="Republika" w:eastAsia="Times New Roman" w:hAnsi="Republika" w:cstheme="minorHAnsi"/>
                <w:b/>
                <w:bCs/>
                <w:sz w:val="16"/>
                <w:szCs w:val="16"/>
                <w:lang w:eastAsia="sl-SI"/>
              </w:rPr>
              <w:t xml:space="preserve"> TELO</w:t>
            </w:r>
          </w:p>
        </w:tc>
        <w:tc>
          <w:tcPr>
            <w:tcW w:w="1276" w:type="dxa"/>
            <w:shd w:val="clear" w:color="auto" w:fill="auto"/>
            <w:vAlign w:val="center"/>
          </w:tcPr>
          <w:p w14:paraId="60F26725"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r w:rsidRPr="00DA2706">
              <w:rPr>
                <w:rFonts w:ascii="Republika" w:eastAsia="Times New Roman" w:hAnsi="Republika" w:cstheme="minorHAnsi"/>
                <w:b/>
                <w:bCs/>
                <w:sz w:val="16"/>
                <w:szCs w:val="16"/>
                <w:lang w:eastAsia="sl-SI"/>
              </w:rPr>
              <w:t>IZVAJALSKO</w:t>
            </w:r>
          </w:p>
          <w:p w14:paraId="4E6BDBD2"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r w:rsidRPr="00DA2706">
              <w:rPr>
                <w:rFonts w:ascii="Republika" w:eastAsia="Times New Roman" w:hAnsi="Republika" w:cstheme="minorHAnsi"/>
                <w:b/>
                <w:bCs/>
                <w:sz w:val="16"/>
                <w:szCs w:val="16"/>
                <w:lang w:eastAsia="sl-SI"/>
              </w:rPr>
              <w:t>TELO</w:t>
            </w:r>
          </w:p>
        </w:tc>
        <w:tc>
          <w:tcPr>
            <w:tcW w:w="1418" w:type="dxa"/>
            <w:shd w:val="clear" w:color="auto" w:fill="auto"/>
            <w:noWrap/>
            <w:vAlign w:val="center"/>
          </w:tcPr>
          <w:p w14:paraId="1ADCD7EA"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r w:rsidRPr="00DA2706">
              <w:rPr>
                <w:rFonts w:ascii="Republika" w:eastAsia="Times New Roman" w:hAnsi="Republika" w:cstheme="minorHAnsi"/>
                <w:b/>
                <w:bCs/>
                <w:sz w:val="16"/>
                <w:szCs w:val="16"/>
                <w:lang w:eastAsia="sl-SI"/>
              </w:rPr>
              <w:t>UPRAVIČENEC</w:t>
            </w:r>
          </w:p>
        </w:tc>
        <w:tc>
          <w:tcPr>
            <w:tcW w:w="992" w:type="dxa"/>
            <w:shd w:val="clear" w:color="auto" w:fill="auto"/>
            <w:noWrap/>
            <w:vAlign w:val="center"/>
          </w:tcPr>
          <w:p w14:paraId="2553F092"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r w:rsidRPr="00DA2706">
              <w:rPr>
                <w:rFonts w:ascii="Republika" w:eastAsia="Times New Roman" w:hAnsi="Republika" w:cstheme="minorHAnsi"/>
                <w:b/>
                <w:bCs/>
                <w:sz w:val="16"/>
                <w:szCs w:val="16"/>
                <w:lang w:eastAsia="sl-SI"/>
              </w:rPr>
              <w:t>NIO</w:t>
            </w:r>
            <w:r w:rsidRPr="00DA2706">
              <w:rPr>
                <w:rFonts w:ascii="Republika" w:eastAsia="Times New Roman" w:hAnsi="Republika" w:cstheme="minorHAnsi"/>
                <w:b/>
                <w:bCs/>
                <w:sz w:val="16"/>
                <w:szCs w:val="16"/>
                <w:vertAlign w:val="superscript"/>
                <w:lang w:eastAsia="sl-SI"/>
              </w:rPr>
              <w:footnoteReference w:id="10"/>
            </w:r>
          </w:p>
        </w:tc>
        <w:tc>
          <w:tcPr>
            <w:tcW w:w="3118" w:type="dxa"/>
            <w:shd w:val="clear" w:color="auto" w:fill="auto"/>
            <w:noWrap/>
            <w:vAlign w:val="center"/>
          </w:tcPr>
          <w:p w14:paraId="2040CC3C"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r w:rsidRPr="00DA2706">
              <w:rPr>
                <w:rFonts w:ascii="Republika" w:eastAsia="Times New Roman" w:hAnsi="Republika" w:cstheme="minorHAnsi"/>
                <w:b/>
                <w:bCs/>
                <w:sz w:val="16"/>
                <w:szCs w:val="16"/>
                <w:lang w:eastAsia="sl-SI"/>
              </w:rPr>
              <w:t>OPERACIJA</w:t>
            </w:r>
            <w:r w:rsidRPr="00DA2706">
              <w:rPr>
                <w:rFonts w:ascii="Republika" w:eastAsia="Times New Roman" w:hAnsi="Republika" w:cstheme="minorHAnsi"/>
                <w:b/>
                <w:bCs/>
                <w:sz w:val="16"/>
                <w:szCs w:val="16"/>
                <w:vertAlign w:val="superscript"/>
                <w:lang w:eastAsia="sl-SI"/>
              </w:rPr>
              <w:footnoteReference w:id="11"/>
            </w:r>
          </w:p>
        </w:tc>
      </w:tr>
      <w:tr w:rsidR="00DA2706" w:rsidRPr="00DA2706" w14:paraId="49DB4A08" w14:textId="77777777" w:rsidTr="00F7082B">
        <w:trPr>
          <w:cantSplit/>
          <w:trHeight w:val="418"/>
        </w:trPr>
        <w:tc>
          <w:tcPr>
            <w:tcW w:w="1104" w:type="dxa"/>
            <w:shd w:val="clear" w:color="auto" w:fill="auto"/>
            <w:vAlign w:val="center"/>
          </w:tcPr>
          <w:p w14:paraId="0A94E742"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r w:rsidRPr="00DA2706">
              <w:rPr>
                <w:rFonts w:ascii="Republika" w:eastAsia="Times New Roman" w:hAnsi="Republika" w:cstheme="minorHAnsi"/>
                <w:b/>
                <w:bCs/>
                <w:sz w:val="18"/>
                <w:szCs w:val="18"/>
                <w:lang w:eastAsia="sl-SI"/>
              </w:rPr>
              <w:t>CP1</w:t>
            </w:r>
          </w:p>
        </w:tc>
        <w:tc>
          <w:tcPr>
            <w:tcW w:w="1954" w:type="dxa"/>
            <w:shd w:val="clear" w:color="auto" w:fill="auto"/>
            <w:vAlign w:val="center"/>
          </w:tcPr>
          <w:p w14:paraId="0D787711"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b/>
                <w:sz w:val="18"/>
                <w:szCs w:val="18"/>
                <w:lang w:eastAsia="sl-SI"/>
              </w:rPr>
              <w:t>PN1:</w:t>
            </w:r>
            <w:r w:rsidRPr="00DA2706">
              <w:rPr>
                <w:rFonts w:ascii="Republika" w:eastAsia="Times New Roman" w:hAnsi="Republika" w:cstheme="minorHAnsi"/>
                <w:sz w:val="18"/>
                <w:szCs w:val="18"/>
                <w:lang w:eastAsia="sl-SI"/>
              </w:rPr>
              <w:t xml:space="preserve"> Inovacijska družba znanja</w:t>
            </w:r>
          </w:p>
        </w:tc>
        <w:tc>
          <w:tcPr>
            <w:tcW w:w="3119" w:type="dxa"/>
            <w:shd w:val="clear" w:color="auto" w:fill="auto"/>
            <w:vAlign w:val="center"/>
          </w:tcPr>
          <w:p w14:paraId="617C8178"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RSO 1.4 Razvoj znanj in spretnosti za pametno specializacijo, industrijski prehod in podjetništvo</w:t>
            </w:r>
          </w:p>
        </w:tc>
        <w:tc>
          <w:tcPr>
            <w:tcW w:w="1701" w:type="dxa"/>
            <w:shd w:val="clear" w:color="auto" w:fill="auto"/>
            <w:vAlign w:val="center"/>
          </w:tcPr>
          <w:p w14:paraId="007FBE93"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3FBEC90C"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15339B51"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JŠRIPS</w:t>
            </w:r>
          </w:p>
        </w:tc>
        <w:tc>
          <w:tcPr>
            <w:tcW w:w="992" w:type="dxa"/>
            <w:shd w:val="clear" w:color="auto" w:fill="auto"/>
            <w:noWrap/>
            <w:vAlign w:val="center"/>
          </w:tcPr>
          <w:p w14:paraId="77DA3C14"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0A3FBA50"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Kompetenčni centri</w:t>
            </w:r>
          </w:p>
        </w:tc>
      </w:tr>
      <w:tr w:rsidR="00DA2706" w:rsidRPr="00DA2706" w14:paraId="0AC904FB" w14:textId="77777777" w:rsidTr="00F7082B">
        <w:trPr>
          <w:cantSplit/>
          <w:trHeight w:val="397"/>
        </w:trPr>
        <w:tc>
          <w:tcPr>
            <w:tcW w:w="1104" w:type="dxa"/>
            <w:vMerge w:val="restart"/>
            <w:shd w:val="clear" w:color="auto" w:fill="auto"/>
            <w:vAlign w:val="center"/>
          </w:tcPr>
          <w:p w14:paraId="7CB3ECDE"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r w:rsidRPr="00DA2706">
              <w:rPr>
                <w:rFonts w:ascii="Republika" w:eastAsia="Times New Roman" w:hAnsi="Republika" w:cstheme="minorHAnsi"/>
                <w:b/>
                <w:bCs/>
                <w:sz w:val="18"/>
                <w:szCs w:val="18"/>
                <w:lang w:eastAsia="sl-SI"/>
              </w:rPr>
              <w:t>CP4</w:t>
            </w:r>
          </w:p>
          <w:p w14:paraId="1D930A4B"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p>
        </w:tc>
        <w:tc>
          <w:tcPr>
            <w:tcW w:w="1954" w:type="dxa"/>
            <w:vMerge w:val="restart"/>
            <w:shd w:val="clear" w:color="auto" w:fill="auto"/>
            <w:vAlign w:val="center"/>
          </w:tcPr>
          <w:p w14:paraId="2CFEACA6"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b/>
                <w:sz w:val="18"/>
                <w:szCs w:val="18"/>
                <w:lang w:eastAsia="sl-SI"/>
              </w:rPr>
              <w:t>PN6:</w:t>
            </w:r>
            <w:r w:rsidRPr="00DA2706">
              <w:rPr>
                <w:rFonts w:ascii="Republika" w:eastAsia="Times New Roman" w:hAnsi="Republika" w:cstheme="minorHAnsi"/>
                <w:sz w:val="18"/>
                <w:szCs w:val="18"/>
                <w:lang w:eastAsia="sl-SI"/>
              </w:rPr>
              <w:t xml:space="preserve"> Znanja in spretnosti ter odzivni trg dela</w:t>
            </w:r>
          </w:p>
        </w:tc>
        <w:tc>
          <w:tcPr>
            <w:tcW w:w="3119" w:type="dxa"/>
            <w:vMerge w:val="restart"/>
            <w:shd w:val="clear" w:color="auto" w:fill="auto"/>
            <w:vAlign w:val="center"/>
          </w:tcPr>
          <w:p w14:paraId="41322822"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ESO 4.1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701" w:type="dxa"/>
            <w:shd w:val="clear" w:color="auto" w:fill="auto"/>
            <w:vAlign w:val="center"/>
          </w:tcPr>
          <w:p w14:paraId="3C3A734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2966075F"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4A359C68"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ZRSZ</w:t>
            </w:r>
          </w:p>
        </w:tc>
        <w:tc>
          <w:tcPr>
            <w:tcW w:w="992" w:type="dxa"/>
            <w:shd w:val="clear" w:color="auto" w:fill="auto"/>
            <w:noWrap/>
            <w:vAlign w:val="center"/>
          </w:tcPr>
          <w:p w14:paraId="05BE13E8"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680E61C1"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Zaposli.me+</w:t>
            </w:r>
          </w:p>
        </w:tc>
      </w:tr>
      <w:tr w:rsidR="00DA2706" w:rsidRPr="00DA2706" w14:paraId="3FB31686" w14:textId="77777777" w:rsidTr="00F7082B">
        <w:trPr>
          <w:cantSplit/>
          <w:trHeight w:val="427"/>
        </w:trPr>
        <w:tc>
          <w:tcPr>
            <w:tcW w:w="1104" w:type="dxa"/>
            <w:vMerge/>
            <w:shd w:val="clear" w:color="auto" w:fill="auto"/>
            <w:vAlign w:val="center"/>
          </w:tcPr>
          <w:p w14:paraId="5CD0B8D2"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4E4F2D80"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3119" w:type="dxa"/>
            <w:vMerge/>
            <w:shd w:val="clear" w:color="auto" w:fill="auto"/>
            <w:vAlign w:val="center"/>
          </w:tcPr>
          <w:p w14:paraId="4E915FD7"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3A169ADD"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103FEF5F"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7FCED63E"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ZRSZ</w:t>
            </w:r>
          </w:p>
        </w:tc>
        <w:tc>
          <w:tcPr>
            <w:tcW w:w="992" w:type="dxa"/>
            <w:shd w:val="clear" w:color="auto" w:fill="auto"/>
            <w:noWrap/>
            <w:vAlign w:val="center"/>
          </w:tcPr>
          <w:p w14:paraId="3CFDF459"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7593BC7E"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Usposabljanje na delovnem mestu</w:t>
            </w:r>
          </w:p>
        </w:tc>
      </w:tr>
      <w:tr w:rsidR="00DA2706" w:rsidRPr="00DA2706" w14:paraId="610D73B1" w14:textId="77777777" w:rsidTr="00F7082B">
        <w:trPr>
          <w:cantSplit/>
          <w:trHeight w:val="427"/>
        </w:trPr>
        <w:tc>
          <w:tcPr>
            <w:tcW w:w="1104" w:type="dxa"/>
            <w:vMerge/>
            <w:shd w:val="clear" w:color="auto" w:fill="auto"/>
            <w:vAlign w:val="center"/>
          </w:tcPr>
          <w:p w14:paraId="5473EA1F"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7DE98020"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3119" w:type="dxa"/>
            <w:vMerge/>
            <w:shd w:val="clear" w:color="auto" w:fill="auto"/>
            <w:vAlign w:val="center"/>
          </w:tcPr>
          <w:p w14:paraId="01E535CD"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514DBBC9"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2E29DE59"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1743BC06"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ZRSZ</w:t>
            </w:r>
          </w:p>
        </w:tc>
        <w:tc>
          <w:tcPr>
            <w:tcW w:w="992" w:type="dxa"/>
            <w:shd w:val="clear" w:color="auto" w:fill="auto"/>
            <w:noWrap/>
            <w:vAlign w:val="center"/>
          </w:tcPr>
          <w:p w14:paraId="1C90F4CB"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000BD595"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Neformalno usposabljanje in izobraževanje</w:t>
            </w:r>
          </w:p>
        </w:tc>
      </w:tr>
      <w:tr w:rsidR="00DA2706" w:rsidRPr="00DA2706" w14:paraId="15E696CE" w14:textId="77777777" w:rsidTr="00F7082B">
        <w:trPr>
          <w:cantSplit/>
          <w:trHeight w:val="419"/>
        </w:trPr>
        <w:tc>
          <w:tcPr>
            <w:tcW w:w="1104" w:type="dxa"/>
            <w:vMerge/>
            <w:shd w:val="clear" w:color="auto" w:fill="auto"/>
            <w:vAlign w:val="center"/>
          </w:tcPr>
          <w:p w14:paraId="5C1C40D7"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42F06307"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3119" w:type="dxa"/>
            <w:vMerge/>
            <w:shd w:val="clear" w:color="auto" w:fill="auto"/>
            <w:vAlign w:val="center"/>
          </w:tcPr>
          <w:p w14:paraId="1B13E51A"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6548DCF3"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3751538F"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45FF6366"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JŠRIPS</w:t>
            </w:r>
          </w:p>
        </w:tc>
        <w:tc>
          <w:tcPr>
            <w:tcW w:w="992" w:type="dxa"/>
            <w:shd w:val="clear" w:color="auto" w:fill="auto"/>
            <w:noWrap/>
            <w:vAlign w:val="center"/>
          </w:tcPr>
          <w:p w14:paraId="719520B6"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0114CC19"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Spodbujanje vključevanja zaposlenih, katerih zaposlitev je ogrožena, vključno s tistimi DM, ki so podvrženi digitalizaciji in avtomatizaciji</w:t>
            </w:r>
          </w:p>
        </w:tc>
      </w:tr>
      <w:tr w:rsidR="00DA2706" w:rsidRPr="00DA2706" w14:paraId="0E9E4492" w14:textId="77777777" w:rsidTr="00F7082B">
        <w:trPr>
          <w:cantSplit/>
          <w:trHeight w:val="419"/>
        </w:trPr>
        <w:tc>
          <w:tcPr>
            <w:tcW w:w="1104" w:type="dxa"/>
            <w:vMerge/>
            <w:shd w:val="clear" w:color="auto" w:fill="auto"/>
            <w:vAlign w:val="center"/>
          </w:tcPr>
          <w:p w14:paraId="4A340765"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490C99A0"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3119" w:type="dxa"/>
            <w:vMerge w:val="restart"/>
            <w:shd w:val="clear" w:color="auto" w:fill="auto"/>
            <w:vAlign w:val="center"/>
          </w:tcPr>
          <w:p w14:paraId="036E6EE3"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ESO 4.2 Posodabljanje institucij in služb trga dela za oceno in predvidevanje potreb po veščinah ter zagotavljanje pravočasne in prilagojene pomoči in podpore pri usklajevanju ponudbe in povpraševanja na trgu dela, prehodih in mobilnosti</w:t>
            </w:r>
          </w:p>
        </w:tc>
        <w:tc>
          <w:tcPr>
            <w:tcW w:w="1701" w:type="dxa"/>
            <w:shd w:val="clear" w:color="auto" w:fill="auto"/>
            <w:vAlign w:val="center"/>
          </w:tcPr>
          <w:p w14:paraId="3EA0B330"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3606FF2C"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45780071"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ZRSZ</w:t>
            </w:r>
          </w:p>
        </w:tc>
        <w:tc>
          <w:tcPr>
            <w:tcW w:w="992" w:type="dxa"/>
            <w:shd w:val="clear" w:color="auto" w:fill="auto"/>
            <w:noWrap/>
            <w:vAlign w:val="center"/>
          </w:tcPr>
          <w:p w14:paraId="27B5D781"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06192B49"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Izvajanje mreže EURES</w:t>
            </w:r>
          </w:p>
        </w:tc>
      </w:tr>
      <w:tr w:rsidR="00DA2706" w:rsidRPr="00DA2706" w14:paraId="2169392C" w14:textId="77777777" w:rsidTr="00F7082B">
        <w:trPr>
          <w:cantSplit/>
          <w:trHeight w:val="419"/>
        </w:trPr>
        <w:tc>
          <w:tcPr>
            <w:tcW w:w="1104" w:type="dxa"/>
            <w:vMerge/>
            <w:shd w:val="clear" w:color="auto" w:fill="auto"/>
            <w:vAlign w:val="center"/>
          </w:tcPr>
          <w:p w14:paraId="68B95F97"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A9519CB"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3119" w:type="dxa"/>
            <w:vMerge/>
            <w:shd w:val="clear" w:color="auto" w:fill="auto"/>
            <w:vAlign w:val="center"/>
          </w:tcPr>
          <w:p w14:paraId="350B56D7"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0F0F44A2"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57C8BC1D"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4AE58664"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ZRSZ</w:t>
            </w:r>
          </w:p>
        </w:tc>
        <w:tc>
          <w:tcPr>
            <w:tcW w:w="992" w:type="dxa"/>
            <w:shd w:val="clear" w:color="auto" w:fill="auto"/>
            <w:noWrap/>
            <w:vAlign w:val="center"/>
          </w:tcPr>
          <w:p w14:paraId="62618CB5"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535FE88D"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Krepitev mreže pisarn za delodajalce na ZRSZ</w:t>
            </w:r>
          </w:p>
        </w:tc>
      </w:tr>
      <w:tr w:rsidR="00DA2706" w:rsidRPr="00DA2706" w14:paraId="3EB024CF" w14:textId="77777777" w:rsidTr="00F7082B">
        <w:trPr>
          <w:cantSplit/>
          <w:trHeight w:val="419"/>
        </w:trPr>
        <w:tc>
          <w:tcPr>
            <w:tcW w:w="1104" w:type="dxa"/>
            <w:vMerge/>
            <w:shd w:val="clear" w:color="auto" w:fill="auto"/>
            <w:vAlign w:val="center"/>
          </w:tcPr>
          <w:p w14:paraId="5CC31F8E"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449E6ADE"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3119" w:type="dxa"/>
            <w:vMerge/>
            <w:shd w:val="clear" w:color="auto" w:fill="auto"/>
            <w:vAlign w:val="center"/>
          </w:tcPr>
          <w:p w14:paraId="0C76B027"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4050720E"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69344B2A"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1634806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MDDSZ/ZRSZ</w:t>
            </w:r>
          </w:p>
        </w:tc>
        <w:tc>
          <w:tcPr>
            <w:tcW w:w="992" w:type="dxa"/>
            <w:shd w:val="clear" w:color="auto" w:fill="auto"/>
            <w:noWrap/>
            <w:vAlign w:val="center"/>
          </w:tcPr>
          <w:p w14:paraId="772F73DE"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727CF42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Napovedovanje potreb trga dela in vključevanje drugih deležnikov glede na potrebe trga dela (platforma za napovedovanje kompetenc)</w:t>
            </w:r>
          </w:p>
        </w:tc>
      </w:tr>
      <w:tr w:rsidR="00DA2706" w:rsidRPr="00DA2706" w14:paraId="3C73E995" w14:textId="77777777" w:rsidTr="00F7082B">
        <w:trPr>
          <w:cantSplit/>
          <w:trHeight w:val="419"/>
        </w:trPr>
        <w:tc>
          <w:tcPr>
            <w:tcW w:w="1104" w:type="dxa"/>
            <w:vMerge/>
            <w:shd w:val="clear" w:color="auto" w:fill="auto"/>
            <w:vAlign w:val="center"/>
          </w:tcPr>
          <w:p w14:paraId="0680F78A"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1CA5108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3119" w:type="dxa"/>
            <w:vMerge/>
            <w:shd w:val="clear" w:color="auto" w:fill="auto"/>
            <w:vAlign w:val="center"/>
          </w:tcPr>
          <w:p w14:paraId="0378932B"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43B296F6"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35563A01"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47FBFBA6"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ZRSZ</w:t>
            </w:r>
          </w:p>
        </w:tc>
        <w:tc>
          <w:tcPr>
            <w:tcW w:w="992" w:type="dxa"/>
            <w:shd w:val="clear" w:color="auto" w:fill="auto"/>
            <w:noWrap/>
            <w:vAlign w:val="center"/>
          </w:tcPr>
          <w:p w14:paraId="28F1ED7E"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6430BA9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Razvoj in vzpostavitev novega storitvenega modela Zavoda RS za zaposlovanje s krepitvijo digitalnega poslovanja</w:t>
            </w:r>
          </w:p>
        </w:tc>
      </w:tr>
      <w:tr w:rsidR="00DA2706" w:rsidRPr="00DA2706" w14:paraId="2419E11A" w14:textId="77777777" w:rsidTr="00F7082B">
        <w:trPr>
          <w:cantSplit/>
          <w:trHeight w:val="419"/>
        </w:trPr>
        <w:tc>
          <w:tcPr>
            <w:tcW w:w="1104" w:type="dxa"/>
            <w:vMerge/>
            <w:shd w:val="clear" w:color="auto" w:fill="auto"/>
            <w:vAlign w:val="center"/>
          </w:tcPr>
          <w:p w14:paraId="45D4DD15"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1232544F"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3119" w:type="dxa"/>
            <w:vMerge/>
            <w:shd w:val="clear" w:color="auto" w:fill="auto"/>
            <w:vAlign w:val="center"/>
          </w:tcPr>
          <w:p w14:paraId="2FD920D5"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37CD65D1"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5DC7E5FB"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58CEACF7"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ZRSZ</w:t>
            </w:r>
          </w:p>
        </w:tc>
        <w:tc>
          <w:tcPr>
            <w:tcW w:w="992" w:type="dxa"/>
            <w:shd w:val="clear" w:color="auto" w:fill="auto"/>
            <w:noWrap/>
            <w:vAlign w:val="center"/>
          </w:tcPr>
          <w:p w14:paraId="0BCE7752"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0AC4345F"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Sodelovanje institucij</w:t>
            </w:r>
          </w:p>
        </w:tc>
      </w:tr>
      <w:tr w:rsidR="00DA2706" w:rsidRPr="00DA2706" w14:paraId="1678D669" w14:textId="77777777" w:rsidTr="00F7082B">
        <w:trPr>
          <w:cantSplit/>
          <w:trHeight w:val="419"/>
        </w:trPr>
        <w:tc>
          <w:tcPr>
            <w:tcW w:w="1104" w:type="dxa"/>
            <w:vMerge/>
            <w:shd w:val="clear" w:color="auto" w:fill="auto"/>
            <w:vAlign w:val="center"/>
          </w:tcPr>
          <w:p w14:paraId="0FDD6BF4"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3C832A63"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3119" w:type="dxa"/>
            <w:vMerge/>
            <w:shd w:val="clear" w:color="auto" w:fill="auto"/>
            <w:vAlign w:val="center"/>
          </w:tcPr>
          <w:p w14:paraId="0EFDDB07"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3BC864D3"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11D0BEDC"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p>
        </w:tc>
        <w:tc>
          <w:tcPr>
            <w:tcW w:w="1418" w:type="dxa"/>
            <w:shd w:val="clear" w:color="auto" w:fill="auto"/>
            <w:vAlign w:val="center"/>
          </w:tcPr>
          <w:p w14:paraId="1036A6F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JŠRIPS</w:t>
            </w:r>
          </w:p>
        </w:tc>
        <w:tc>
          <w:tcPr>
            <w:tcW w:w="992" w:type="dxa"/>
            <w:shd w:val="clear" w:color="auto" w:fill="auto"/>
            <w:noWrap/>
            <w:vAlign w:val="center"/>
          </w:tcPr>
          <w:p w14:paraId="1BB0D9B5"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6A9CA528"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Povezovanje inštitucij na trgu dela</w:t>
            </w:r>
          </w:p>
        </w:tc>
      </w:tr>
      <w:tr w:rsidR="00DA2706" w:rsidRPr="00DA2706" w14:paraId="1368CA87" w14:textId="77777777" w:rsidTr="00F7082B">
        <w:trPr>
          <w:cantSplit/>
          <w:trHeight w:val="419"/>
        </w:trPr>
        <w:tc>
          <w:tcPr>
            <w:tcW w:w="1104" w:type="dxa"/>
            <w:vMerge/>
            <w:shd w:val="clear" w:color="auto" w:fill="auto"/>
            <w:vAlign w:val="center"/>
          </w:tcPr>
          <w:p w14:paraId="34C63CAF"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3412C471"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3119" w:type="dxa"/>
            <w:vMerge w:val="restart"/>
            <w:shd w:val="clear" w:color="auto" w:fill="auto"/>
            <w:vAlign w:val="center"/>
          </w:tcPr>
          <w:p w14:paraId="4F06E5BD"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ESO 4.4 Spodbujanje prilagajanja delavcev, podjetij in podjetnikov na spremembe, aktivnega in zdravega staranja ter zdravega in dobro prilagojenega delovnega okolja, ki obravnava tveganja za zdravje</w:t>
            </w:r>
          </w:p>
        </w:tc>
        <w:tc>
          <w:tcPr>
            <w:tcW w:w="1701" w:type="dxa"/>
            <w:shd w:val="clear" w:color="auto" w:fill="auto"/>
            <w:vAlign w:val="center"/>
          </w:tcPr>
          <w:p w14:paraId="56A85076"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12239FAD"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7BB17D65"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Izbor upravičencev na JR</w:t>
            </w:r>
          </w:p>
        </w:tc>
        <w:tc>
          <w:tcPr>
            <w:tcW w:w="992" w:type="dxa"/>
            <w:shd w:val="clear" w:color="auto" w:fill="auto"/>
            <w:noWrap/>
            <w:vAlign w:val="center"/>
          </w:tcPr>
          <w:p w14:paraId="63248BD1"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JR</w:t>
            </w:r>
          </w:p>
        </w:tc>
        <w:tc>
          <w:tcPr>
            <w:tcW w:w="3118" w:type="dxa"/>
            <w:shd w:val="clear" w:color="auto" w:fill="auto"/>
            <w:noWrap/>
            <w:vAlign w:val="center"/>
          </w:tcPr>
          <w:p w14:paraId="0C14C225"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Celosten pristop k varnosti in zdravju pri delu</w:t>
            </w:r>
          </w:p>
        </w:tc>
      </w:tr>
      <w:tr w:rsidR="00DA2706" w:rsidRPr="00DA2706" w14:paraId="436E69C1" w14:textId="77777777" w:rsidTr="00F7082B">
        <w:trPr>
          <w:cantSplit/>
          <w:trHeight w:val="419"/>
        </w:trPr>
        <w:tc>
          <w:tcPr>
            <w:tcW w:w="1104" w:type="dxa"/>
            <w:vMerge/>
            <w:shd w:val="clear" w:color="auto" w:fill="auto"/>
            <w:vAlign w:val="center"/>
          </w:tcPr>
          <w:p w14:paraId="362E62A7"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2C8B70B1"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7C6F0FD6"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1701" w:type="dxa"/>
            <w:shd w:val="clear" w:color="auto" w:fill="auto"/>
            <w:vAlign w:val="center"/>
          </w:tcPr>
          <w:p w14:paraId="4BBF8744"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MDDSZ</w:t>
            </w:r>
          </w:p>
        </w:tc>
        <w:tc>
          <w:tcPr>
            <w:tcW w:w="1276" w:type="dxa"/>
            <w:shd w:val="clear" w:color="auto" w:fill="auto"/>
            <w:vAlign w:val="center"/>
          </w:tcPr>
          <w:p w14:paraId="0DB525BB" w14:textId="77777777" w:rsidR="00DA2706" w:rsidRPr="00DA2706" w:rsidRDefault="00DA2706" w:rsidP="00DA2706">
            <w:pPr>
              <w:spacing w:after="0" w:line="240" w:lineRule="auto"/>
              <w:jc w:val="center"/>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w:t>
            </w:r>
          </w:p>
        </w:tc>
        <w:tc>
          <w:tcPr>
            <w:tcW w:w="1418" w:type="dxa"/>
            <w:shd w:val="clear" w:color="auto" w:fill="auto"/>
            <w:vAlign w:val="center"/>
          </w:tcPr>
          <w:p w14:paraId="79752B3B"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ZPIZ</w:t>
            </w:r>
          </w:p>
        </w:tc>
        <w:tc>
          <w:tcPr>
            <w:tcW w:w="992" w:type="dxa"/>
            <w:shd w:val="clear" w:color="auto" w:fill="auto"/>
            <w:noWrap/>
            <w:vAlign w:val="center"/>
          </w:tcPr>
          <w:p w14:paraId="1F086E65" w14:textId="77777777" w:rsidR="00DA2706" w:rsidRPr="00DA2706" w:rsidRDefault="00DA2706" w:rsidP="00DA2706">
            <w:pPr>
              <w:spacing w:after="0" w:line="240" w:lineRule="auto"/>
              <w:jc w:val="center"/>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NPO</w:t>
            </w:r>
          </w:p>
        </w:tc>
        <w:tc>
          <w:tcPr>
            <w:tcW w:w="3118" w:type="dxa"/>
            <w:shd w:val="clear" w:color="auto" w:fill="auto"/>
            <w:noWrap/>
            <w:vAlign w:val="center"/>
          </w:tcPr>
          <w:p w14:paraId="217FEB31"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Celovita storitev svetovanja in podpore pred upokojitvijo in po upokojitvi s poudarkom na podaljševanju delovne aktivnosti in ponovni aktivaciji starejših</w:t>
            </w:r>
          </w:p>
        </w:tc>
      </w:tr>
      <w:tr w:rsidR="00DA2706" w:rsidRPr="00DA2706" w14:paraId="2320067B" w14:textId="77777777" w:rsidTr="00F7082B">
        <w:trPr>
          <w:cantSplit/>
          <w:trHeight w:val="419"/>
        </w:trPr>
        <w:tc>
          <w:tcPr>
            <w:tcW w:w="1104" w:type="dxa"/>
            <w:vMerge/>
            <w:shd w:val="clear" w:color="auto" w:fill="auto"/>
            <w:vAlign w:val="center"/>
          </w:tcPr>
          <w:p w14:paraId="7DDBD85E"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76088462"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3FCB95B8"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1701" w:type="dxa"/>
            <w:shd w:val="clear" w:color="auto" w:fill="auto"/>
            <w:vAlign w:val="center"/>
          </w:tcPr>
          <w:p w14:paraId="003B7FE6"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MDDSZ</w:t>
            </w:r>
          </w:p>
        </w:tc>
        <w:tc>
          <w:tcPr>
            <w:tcW w:w="1276" w:type="dxa"/>
            <w:shd w:val="clear" w:color="auto" w:fill="auto"/>
            <w:vAlign w:val="center"/>
          </w:tcPr>
          <w:p w14:paraId="05A65C0C" w14:textId="77777777" w:rsidR="00DA2706" w:rsidRPr="00DA2706" w:rsidRDefault="00DA2706" w:rsidP="00DA2706">
            <w:pPr>
              <w:spacing w:after="0" w:line="240" w:lineRule="auto"/>
              <w:jc w:val="center"/>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w:t>
            </w:r>
          </w:p>
        </w:tc>
        <w:tc>
          <w:tcPr>
            <w:tcW w:w="1418" w:type="dxa"/>
            <w:shd w:val="clear" w:color="auto" w:fill="auto"/>
            <w:vAlign w:val="center"/>
          </w:tcPr>
          <w:p w14:paraId="5A25E265"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JŠRIPS</w:t>
            </w:r>
          </w:p>
        </w:tc>
        <w:tc>
          <w:tcPr>
            <w:tcW w:w="992" w:type="dxa"/>
            <w:shd w:val="clear" w:color="auto" w:fill="auto"/>
            <w:noWrap/>
            <w:vAlign w:val="center"/>
          </w:tcPr>
          <w:p w14:paraId="7A6B2114" w14:textId="77777777" w:rsidR="00DA2706" w:rsidRPr="00DA2706" w:rsidRDefault="00DA2706" w:rsidP="00DA2706">
            <w:pPr>
              <w:spacing w:after="0" w:line="240" w:lineRule="auto"/>
              <w:jc w:val="center"/>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NPO</w:t>
            </w:r>
          </w:p>
        </w:tc>
        <w:tc>
          <w:tcPr>
            <w:tcW w:w="3118" w:type="dxa"/>
            <w:shd w:val="clear" w:color="auto" w:fill="auto"/>
            <w:noWrap/>
            <w:vAlign w:val="center"/>
          </w:tcPr>
          <w:p w14:paraId="7AE0F4E6"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Podpora podjetjem za podaljševanje delovne aktivnosti – ASI</w:t>
            </w:r>
          </w:p>
        </w:tc>
      </w:tr>
      <w:tr w:rsidR="00DA2706" w:rsidRPr="00DA2706" w14:paraId="6DF53120" w14:textId="77777777" w:rsidTr="00F7082B">
        <w:trPr>
          <w:cantSplit/>
          <w:trHeight w:val="419"/>
        </w:trPr>
        <w:tc>
          <w:tcPr>
            <w:tcW w:w="1104" w:type="dxa"/>
            <w:vMerge/>
            <w:shd w:val="clear" w:color="auto" w:fill="auto"/>
            <w:vAlign w:val="center"/>
          </w:tcPr>
          <w:p w14:paraId="1EA557F4"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482BF91E"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5A00C6B1"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1701" w:type="dxa"/>
            <w:shd w:val="clear" w:color="auto" w:fill="auto"/>
            <w:vAlign w:val="center"/>
          </w:tcPr>
          <w:p w14:paraId="6AD3697D"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MDDSZ</w:t>
            </w:r>
          </w:p>
        </w:tc>
        <w:tc>
          <w:tcPr>
            <w:tcW w:w="1276" w:type="dxa"/>
            <w:shd w:val="clear" w:color="auto" w:fill="auto"/>
            <w:vAlign w:val="center"/>
          </w:tcPr>
          <w:p w14:paraId="4B82BD8C" w14:textId="77777777" w:rsidR="00DA2706" w:rsidRPr="00DA2706" w:rsidRDefault="00DA2706" w:rsidP="00DA2706">
            <w:pPr>
              <w:spacing w:after="0" w:line="240" w:lineRule="auto"/>
              <w:jc w:val="center"/>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w:t>
            </w:r>
          </w:p>
        </w:tc>
        <w:tc>
          <w:tcPr>
            <w:tcW w:w="1418" w:type="dxa"/>
            <w:shd w:val="clear" w:color="auto" w:fill="auto"/>
            <w:vAlign w:val="center"/>
          </w:tcPr>
          <w:p w14:paraId="71AE754E"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IRSD</w:t>
            </w:r>
          </w:p>
        </w:tc>
        <w:tc>
          <w:tcPr>
            <w:tcW w:w="992" w:type="dxa"/>
            <w:shd w:val="clear" w:color="auto" w:fill="auto"/>
            <w:noWrap/>
            <w:vAlign w:val="center"/>
          </w:tcPr>
          <w:p w14:paraId="4CD71C2F" w14:textId="77777777" w:rsidR="00DA2706" w:rsidRPr="00DA2706" w:rsidRDefault="00DA2706" w:rsidP="00DA2706">
            <w:pPr>
              <w:spacing w:after="0" w:line="240" w:lineRule="auto"/>
              <w:jc w:val="center"/>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NPO</w:t>
            </w:r>
          </w:p>
        </w:tc>
        <w:tc>
          <w:tcPr>
            <w:tcW w:w="3118" w:type="dxa"/>
            <w:shd w:val="clear" w:color="auto" w:fill="auto"/>
            <w:noWrap/>
            <w:vAlign w:val="center"/>
          </w:tcPr>
          <w:p w14:paraId="736111CF"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Ukrepi za zagotavljanje dostojnega dela</w:t>
            </w:r>
          </w:p>
        </w:tc>
      </w:tr>
      <w:tr w:rsidR="00DA2706" w:rsidRPr="00DA2706" w14:paraId="391E0078" w14:textId="77777777" w:rsidTr="00F7082B">
        <w:trPr>
          <w:cantSplit/>
          <w:trHeight w:val="419"/>
        </w:trPr>
        <w:tc>
          <w:tcPr>
            <w:tcW w:w="1104" w:type="dxa"/>
            <w:vMerge/>
            <w:shd w:val="clear" w:color="auto" w:fill="auto"/>
            <w:vAlign w:val="center"/>
          </w:tcPr>
          <w:p w14:paraId="726A8D6F"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7CC0E26B"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0EBB0FE5"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1701" w:type="dxa"/>
            <w:shd w:val="clear" w:color="auto" w:fill="auto"/>
            <w:vAlign w:val="center"/>
          </w:tcPr>
          <w:p w14:paraId="395D82C2"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MDDSZ</w:t>
            </w:r>
          </w:p>
        </w:tc>
        <w:tc>
          <w:tcPr>
            <w:tcW w:w="1276" w:type="dxa"/>
            <w:shd w:val="clear" w:color="auto" w:fill="auto"/>
            <w:vAlign w:val="center"/>
          </w:tcPr>
          <w:p w14:paraId="536E19A7" w14:textId="77777777" w:rsidR="00DA2706" w:rsidRPr="00DA2706" w:rsidRDefault="00DA2706" w:rsidP="00DA2706">
            <w:pPr>
              <w:spacing w:after="0" w:line="240" w:lineRule="auto"/>
              <w:jc w:val="center"/>
              <w:rPr>
                <w:rFonts w:ascii="Republika" w:eastAsia="Times New Roman" w:hAnsi="Republika" w:cstheme="minorHAnsi"/>
                <w:sz w:val="16"/>
                <w:szCs w:val="16"/>
                <w:lang w:eastAsia="sl-SI"/>
              </w:rPr>
            </w:pPr>
          </w:p>
        </w:tc>
        <w:tc>
          <w:tcPr>
            <w:tcW w:w="1418" w:type="dxa"/>
            <w:shd w:val="clear" w:color="auto" w:fill="auto"/>
            <w:vAlign w:val="center"/>
          </w:tcPr>
          <w:p w14:paraId="41DAF8F4"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Izbor upravičencev na JR</w:t>
            </w:r>
          </w:p>
        </w:tc>
        <w:tc>
          <w:tcPr>
            <w:tcW w:w="992" w:type="dxa"/>
            <w:shd w:val="clear" w:color="auto" w:fill="auto"/>
            <w:noWrap/>
            <w:vAlign w:val="center"/>
          </w:tcPr>
          <w:p w14:paraId="088D87F4" w14:textId="77777777" w:rsidR="00DA2706" w:rsidRPr="00DA2706" w:rsidRDefault="00DA2706" w:rsidP="00DA2706">
            <w:pPr>
              <w:spacing w:after="0" w:line="240" w:lineRule="auto"/>
              <w:jc w:val="center"/>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JR</w:t>
            </w:r>
          </w:p>
        </w:tc>
        <w:tc>
          <w:tcPr>
            <w:tcW w:w="3118" w:type="dxa"/>
            <w:shd w:val="clear" w:color="auto" w:fill="auto"/>
            <w:noWrap/>
            <w:vAlign w:val="center"/>
          </w:tcPr>
          <w:p w14:paraId="38A550EA"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Krepitev socialnega dialoga</w:t>
            </w:r>
          </w:p>
        </w:tc>
      </w:tr>
      <w:tr w:rsidR="00DA2706" w:rsidRPr="00DA2706" w14:paraId="1B2A9071" w14:textId="77777777" w:rsidTr="00F7082B">
        <w:trPr>
          <w:cantSplit/>
          <w:trHeight w:val="419"/>
        </w:trPr>
        <w:tc>
          <w:tcPr>
            <w:tcW w:w="1104" w:type="dxa"/>
            <w:vMerge/>
            <w:shd w:val="clear" w:color="auto" w:fill="auto"/>
            <w:vAlign w:val="center"/>
          </w:tcPr>
          <w:p w14:paraId="4F04BECE"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0418BC0E"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shd w:val="clear" w:color="auto" w:fill="auto"/>
            <w:vAlign w:val="center"/>
          </w:tcPr>
          <w:p w14:paraId="43F3290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ESO 4.5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701" w:type="dxa"/>
            <w:shd w:val="clear" w:color="auto" w:fill="auto"/>
            <w:vAlign w:val="center"/>
          </w:tcPr>
          <w:p w14:paraId="627A8188"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10C825E3"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69622305"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Izbor upravičencev na JR</w:t>
            </w:r>
          </w:p>
        </w:tc>
        <w:tc>
          <w:tcPr>
            <w:tcW w:w="992" w:type="dxa"/>
            <w:shd w:val="clear" w:color="auto" w:fill="auto"/>
            <w:noWrap/>
            <w:vAlign w:val="center"/>
          </w:tcPr>
          <w:p w14:paraId="74E66170"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JR</w:t>
            </w:r>
          </w:p>
        </w:tc>
        <w:tc>
          <w:tcPr>
            <w:tcW w:w="3118" w:type="dxa"/>
            <w:shd w:val="clear" w:color="auto" w:fill="auto"/>
            <w:noWrap/>
            <w:vAlign w:val="center"/>
          </w:tcPr>
          <w:p w14:paraId="4534F1B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Karierni centri za mlade</w:t>
            </w:r>
          </w:p>
        </w:tc>
      </w:tr>
      <w:tr w:rsidR="00DA2706" w:rsidRPr="00DA2706" w14:paraId="14667D6A" w14:textId="77777777" w:rsidTr="00F7082B">
        <w:trPr>
          <w:cantSplit/>
          <w:trHeight w:val="419"/>
        </w:trPr>
        <w:tc>
          <w:tcPr>
            <w:tcW w:w="1104" w:type="dxa"/>
            <w:vMerge/>
            <w:shd w:val="clear" w:color="auto" w:fill="auto"/>
            <w:vAlign w:val="center"/>
          </w:tcPr>
          <w:p w14:paraId="4AF3FC0B"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0D19064B"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shd w:val="clear" w:color="auto" w:fill="auto"/>
            <w:vAlign w:val="center"/>
          </w:tcPr>
          <w:p w14:paraId="14132BFD"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ESO 4.7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w:t>
            </w:r>
          </w:p>
        </w:tc>
        <w:tc>
          <w:tcPr>
            <w:tcW w:w="1701" w:type="dxa"/>
            <w:shd w:val="clear" w:color="auto" w:fill="auto"/>
            <w:vAlign w:val="center"/>
          </w:tcPr>
          <w:p w14:paraId="3E8B39FD"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7E3C77C6"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70CBD11A"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JŠRIPS</w:t>
            </w:r>
          </w:p>
        </w:tc>
        <w:tc>
          <w:tcPr>
            <w:tcW w:w="992" w:type="dxa"/>
            <w:shd w:val="clear" w:color="auto" w:fill="auto"/>
            <w:noWrap/>
            <w:vAlign w:val="center"/>
          </w:tcPr>
          <w:p w14:paraId="5621BB1E"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671464A8"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Kompetentna Slovenija</w:t>
            </w:r>
          </w:p>
        </w:tc>
      </w:tr>
      <w:tr w:rsidR="00DA2706" w:rsidRPr="00DA2706" w14:paraId="32B152BA" w14:textId="77777777" w:rsidTr="00F7082B">
        <w:trPr>
          <w:cantSplit/>
          <w:trHeight w:val="405"/>
        </w:trPr>
        <w:tc>
          <w:tcPr>
            <w:tcW w:w="1104" w:type="dxa"/>
            <w:vMerge/>
            <w:shd w:val="clear" w:color="auto" w:fill="auto"/>
            <w:vAlign w:val="center"/>
          </w:tcPr>
          <w:p w14:paraId="3AE61311"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val="restart"/>
            <w:shd w:val="clear" w:color="auto" w:fill="auto"/>
            <w:vAlign w:val="center"/>
          </w:tcPr>
          <w:p w14:paraId="27763890"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r w:rsidRPr="00DA2706">
              <w:rPr>
                <w:rFonts w:ascii="Republika" w:eastAsia="Times New Roman" w:hAnsi="Republika" w:cstheme="minorHAnsi"/>
                <w:sz w:val="16"/>
                <w:szCs w:val="16"/>
                <w:lang w:eastAsia="sl-SI"/>
              </w:rPr>
              <w:t>PN7: Dolgotrajna oskrba in zdravje ter socialna vključenost</w:t>
            </w:r>
          </w:p>
        </w:tc>
        <w:tc>
          <w:tcPr>
            <w:tcW w:w="3119" w:type="dxa"/>
            <w:vMerge w:val="restart"/>
            <w:shd w:val="clear" w:color="auto" w:fill="auto"/>
            <w:vAlign w:val="center"/>
          </w:tcPr>
          <w:p w14:paraId="7D64A76D"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ESO 4.8 Pospeševanje dejavnega vključevanja za spodbujanje enakih možnosti, nediskriminacije in aktivne udeležbe ter povečevanje zaposljivosti, zlasti za prikrajšane skupine</w:t>
            </w:r>
          </w:p>
        </w:tc>
        <w:tc>
          <w:tcPr>
            <w:tcW w:w="1701" w:type="dxa"/>
            <w:shd w:val="clear" w:color="auto" w:fill="auto"/>
            <w:vAlign w:val="center"/>
          </w:tcPr>
          <w:p w14:paraId="19780CDE"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2D925553"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61E01F3A"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Izbor upravičencev na JR</w:t>
            </w:r>
          </w:p>
        </w:tc>
        <w:tc>
          <w:tcPr>
            <w:tcW w:w="992" w:type="dxa"/>
            <w:shd w:val="clear" w:color="auto" w:fill="auto"/>
            <w:noWrap/>
            <w:vAlign w:val="center"/>
          </w:tcPr>
          <w:p w14:paraId="6E1AD83F"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JR</w:t>
            </w:r>
          </w:p>
        </w:tc>
        <w:tc>
          <w:tcPr>
            <w:tcW w:w="3118" w:type="dxa"/>
            <w:shd w:val="clear" w:color="auto" w:fill="auto"/>
            <w:noWrap/>
            <w:vAlign w:val="center"/>
          </w:tcPr>
          <w:p w14:paraId="16E6E379"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Prehod mladih</w:t>
            </w:r>
          </w:p>
        </w:tc>
      </w:tr>
      <w:tr w:rsidR="00DA2706" w:rsidRPr="00DA2706" w14:paraId="4B36A6CF" w14:textId="77777777" w:rsidTr="00F7082B">
        <w:trPr>
          <w:cantSplit/>
          <w:trHeight w:val="421"/>
        </w:trPr>
        <w:tc>
          <w:tcPr>
            <w:tcW w:w="1104" w:type="dxa"/>
            <w:vMerge/>
            <w:shd w:val="clear" w:color="auto" w:fill="auto"/>
            <w:textDirection w:val="btLr"/>
            <w:vAlign w:val="center"/>
          </w:tcPr>
          <w:p w14:paraId="57BF8522"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696341D7"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1FE1C2CE"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32FB0951"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63A12FE8"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39B7BC0F"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ZRSZ</w:t>
            </w:r>
          </w:p>
        </w:tc>
        <w:tc>
          <w:tcPr>
            <w:tcW w:w="992" w:type="dxa"/>
            <w:shd w:val="clear" w:color="auto" w:fill="auto"/>
            <w:noWrap/>
            <w:vAlign w:val="center"/>
          </w:tcPr>
          <w:p w14:paraId="58B6710D"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6A1BE540"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Učne delavnice</w:t>
            </w:r>
          </w:p>
        </w:tc>
      </w:tr>
      <w:tr w:rsidR="00DA2706" w:rsidRPr="00DA2706" w14:paraId="3C2BF687" w14:textId="77777777" w:rsidTr="00F7082B">
        <w:trPr>
          <w:cantSplit/>
          <w:trHeight w:val="421"/>
        </w:trPr>
        <w:tc>
          <w:tcPr>
            <w:tcW w:w="1104" w:type="dxa"/>
            <w:vMerge/>
            <w:shd w:val="clear" w:color="auto" w:fill="auto"/>
            <w:textDirection w:val="btLr"/>
            <w:vAlign w:val="center"/>
          </w:tcPr>
          <w:p w14:paraId="0AAA35E2"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3EE1DB0B"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799D1AD2"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1B1AE4B9"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71C55F8D"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3BEF95F7"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ZRSZ</w:t>
            </w:r>
          </w:p>
        </w:tc>
        <w:tc>
          <w:tcPr>
            <w:tcW w:w="992" w:type="dxa"/>
            <w:shd w:val="clear" w:color="auto" w:fill="auto"/>
            <w:noWrap/>
            <w:vAlign w:val="center"/>
          </w:tcPr>
          <w:p w14:paraId="7158F460"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7CA40A4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PUM-O</w:t>
            </w:r>
          </w:p>
        </w:tc>
      </w:tr>
      <w:tr w:rsidR="00DA2706" w:rsidRPr="00DA2706" w14:paraId="1A60205D" w14:textId="77777777" w:rsidTr="00F7082B">
        <w:trPr>
          <w:cantSplit/>
          <w:trHeight w:val="414"/>
        </w:trPr>
        <w:tc>
          <w:tcPr>
            <w:tcW w:w="1104" w:type="dxa"/>
            <w:vMerge/>
            <w:shd w:val="clear" w:color="auto" w:fill="auto"/>
            <w:textDirection w:val="btLr"/>
            <w:vAlign w:val="center"/>
          </w:tcPr>
          <w:p w14:paraId="7D9D68B0"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1AC62B5D"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3F7A5957"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53C22E2E"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5B7270CD"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505E5D5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Izbor upravičencev na JR</w:t>
            </w:r>
          </w:p>
        </w:tc>
        <w:tc>
          <w:tcPr>
            <w:tcW w:w="992" w:type="dxa"/>
            <w:shd w:val="clear" w:color="auto" w:fill="auto"/>
            <w:noWrap/>
            <w:vAlign w:val="center"/>
          </w:tcPr>
          <w:p w14:paraId="4F307A0C"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JR</w:t>
            </w:r>
          </w:p>
        </w:tc>
        <w:tc>
          <w:tcPr>
            <w:tcW w:w="3118" w:type="dxa"/>
            <w:shd w:val="clear" w:color="auto" w:fill="auto"/>
            <w:noWrap/>
            <w:vAlign w:val="center"/>
          </w:tcPr>
          <w:p w14:paraId="11C70038"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Socialna aktivacija z namenom približevanja trgu dela</w:t>
            </w:r>
          </w:p>
        </w:tc>
      </w:tr>
      <w:tr w:rsidR="00DA2706" w:rsidRPr="00DA2706" w14:paraId="7E10B778" w14:textId="77777777" w:rsidTr="00F7082B">
        <w:trPr>
          <w:cantSplit/>
          <w:trHeight w:val="414"/>
        </w:trPr>
        <w:tc>
          <w:tcPr>
            <w:tcW w:w="1104" w:type="dxa"/>
            <w:vMerge/>
            <w:shd w:val="clear" w:color="auto" w:fill="auto"/>
            <w:vAlign w:val="center"/>
          </w:tcPr>
          <w:p w14:paraId="74C65637"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77E6724A"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val="restart"/>
            <w:shd w:val="clear" w:color="auto" w:fill="auto"/>
            <w:vAlign w:val="center"/>
          </w:tcPr>
          <w:p w14:paraId="5EBB79E4"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ESO 4.11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w:t>
            </w:r>
          </w:p>
        </w:tc>
        <w:tc>
          <w:tcPr>
            <w:tcW w:w="1701" w:type="dxa"/>
            <w:shd w:val="clear" w:color="auto" w:fill="auto"/>
            <w:vAlign w:val="center"/>
          </w:tcPr>
          <w:p w14:paraId="59400727"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085F4F85"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4B7A4774"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Izbor upravičencev na JR</w:t>
            </w:r>
          </w:p>
        </w:tc>
        <w:tc>
          <w:tcPr>
            <w:tcW w:w="992" w:type="dxa"/>
            <w:shd w:val="clear" w:color="auto" w:fill="auto"/>
            <w:noWrap/>
            <w:vAlign w:val="center"/>
          </w:tcPr>
          <w:p w14:paraId="2D141870"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JR</w:t>
            </w:r>
          </w:p>
        </w:tc>
        <w:tc>
          <w:tcPr>
            <w:tcW w:w="3118" w:type="dxa"/>
            <w:shd w:val="clear" w:color="auto" w:fill="auto"/>
            <w:noWrap/>
            <w:vAlign w:val="center"/>
          </w:tcPr>
          <w:p w14:paraId="76FA5EB8"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Socialno vključevanje invalidov, še posebej invalidov z lažjo motnjo v duševnem razvoju</w:t>
            </w:r>
          </w:p>
        </w:tc>
      </w:tr>
      <w:tr w:rsidR="00DA2706" w:rsidRPr="00DA2706" w14:paraId="1D6D8213" w14:textId="77777777" w:rsidTr="00F7082B">
        <w:trPr>
          <w:cantSplit/>
          <w:trHeight w:val="414"/>
        </w:trPr>
        <w:tc>
          <w:tcPr>
            <w:tcW w:w="1104" w:type="dxa"/>
            <w:vMerge/>
            <w:shd w:val="clear" w:color="auto" w:fill="auto"/>
            <w:vAlign w:val="center"/>
          </w:tcPr>
          <w:p w14:paraId="625B75E5"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69C6C368"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0943583B"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779C950A"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4D0E9705"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p>
        </w:tc>
        <w:tc>
          <w:tcPr>
            <w:tcW w:w="1418" w:type="dxa"/>
            <w:shd w:val="clear" w:color="auto" w:fill="auto"/>
            <w:vAlign w:val="center"/>
          </w:tcPr>
          <w:p w14:paraId="43C4745B"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NSIOS</w:t>
            </w:r>
          </w:p>
        </w:tc>
        <w:tc>
          <w:tcPr>
            <w:tcW w:w="992" w:type="dxa"/>
            <w:shd w:val="clear" w:color="auto" w:fill="auto"/>
            <w:noWrap/>
            <w:vAlign w:val="center"/>
          </w:tcPr>
          <w:p w14:paraId="62B0A338"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2D728538"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Vseslovenska akcija ozaveščanja o socialnem vključevanju invalidov (Invalidska kartica)</w:t>
            </w:r>
          </w:p>
        </w:tc>
      </w:tr>
      <w:tr w:rsidR="00DA2706" w:rsidRPr="00DA2706" w14:paraId="17A55F6E" w14:textId="77777777" w:rsidTr="00F7082B">
        <w:trPr>
          <w:cantSplit/>
          <w:trHeight w:val="414"/>
        </w:trPr>
        <w:tc>
          <w:tcPr>
            <w:tcW w:w="1104" w:type="dxa"/>
            <w:vMerge/>
            <w:shd w:val="clear" w:color="auto" w:fill="auto"/>
            <w:vAlign w:val="center"/>
          </w:tcPr>
          <w:p w14:paraId="0D23C662"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307E48E9"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77BFEC08"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18CEE37F"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53FA4AE3"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4417D8CE"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CSD</w:t>
            </w:r>
          </w:p>
        </w:tc>
        <w:tc>
          <w:tcPr>
            <w:tcW w:w="992" w:type="dxa"/>
            <w:shd w:val="clear" w:color="auto" w:fill="auto"/>
            <w:noWrap/>
            <w:vAlign w:val="center"/>
          </w:tcPr>
          <w:p w14:paraId="61E537B7"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3197625D"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Posodobitev sistema socialnega varstva ter varstva otrok in družin z namenom večje učinkovitosti, dostopnosti in kvalitete storitev za vključenost ciljnih skupin</w:t>
            </w:r>
          </w:p>
        </w:tc>
      </w:tr>
      <w:tr w:rsidR="00DA2706" w:rsidRPr="00DA2706" w14:paraId="34D23F2E" w14:textId="77777777" w:rsidTr="00F7082B">
        <w:trPr>
          <w:cantSplit/>
          <w:trHeight w:val="414"/>
        </w:trPr>
        <w:tc>
          <w:tcPr>
            <w:tcW w:w="1104" w:type="dxa"/>
            <w:vMerge/>
            <w:shd w:val="clear" w:color="auto" w:fill="auto"/>
            <w:vAlign w:val="center"/>
          </w:tcPr>
          <w:p w14:paraId="3E4ACA0A"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5635BB9F"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val="restart"/>
            <w:shd w:val="clear" w:color="auto" w:fill="auto"/>
            <w:vAlign w:val="center"/>
          </w:tcPr>
          <w:p w14:paraId="666BA25E"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ESO 4.12 Spodbujanje socialnega vključevanja oseb, izpostavljenih tveganju revščine ali socialni izključenosti, vključno z najbolj ogroženimi osebami in otroki</w:t>
            </w:r>
          </w:p>
        </w:tc>
        <w:tc>
          <w:tcPr>
            <w:tcW w:w="1701" w:type="dxa"/>
            <w:shd w:val="clear" w:color="auto" w:fill="auto"/>
            <w:vAlign w:val="center"/>
          </w:tcPr>
          <w:p w14:paraId="4A40E7A9"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37040D5F"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3181BA39"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Izbor upravičencev na JR</w:t>
            </w:r>
          </w:p>
        </w:tc>
        <w:tc>
          <w:tcPr>
            <w:tcW w:w="992" w:type="dxa"/>
            <w:shd w:val="clear" w:color="auto" w:fill="auto"/>
            <w:noWrap/>
            <w:vAlign w:val="center"/>
          </w:tcPr>
          <w:p w14:paraId="58D1E5D6"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JR</w:t>
            </w:r>
          </w:p>
        </w:tc>
        <w:tc>
          <w:tcPr>
            <w:tcW w:w="3118" w:type="dxa"/>
            <w:shd w:val="clear" w:color="auto" w:fill="auto"/>
            <w:noWrap/>
            <w:vAlign w:val="center"/>
          </w:tcPr>
          <w:p w14:paraId="076B2760"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Mreža večgeneracijskih centrov</w:t>
            </w:r>
          </w:p>
        </w:tc>
      </w:tr>
      <w:tr w:rsidR="00DA2706" w:rsidRPr="00DA2706" w14:paraId="020E4D4C" w14:textId="77777777" w:rsidTr="00F7082B">
        <w:trPr>
          <w:cantSplit/>
          <w:trHeight w:val="414"/>
        </w:trPr>
        <w:tc>
          <w:tcPr>
            <w:tcW w:w="1104" w:type="dxa"/>
            <w:vMerge/>
            <w:shd w:val="clear" w:color="auto" w:fill="auto"/>
            <w:vAlign w:val="center"/>
          </w:tcPr>
          <w:p w14:paraId="00CE8F1F"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0F554FB6"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56DFBC7A"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604E84F9"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3F503526"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0313D3D7"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Izbor upravičencev na JR</w:t>
            </w:r>
          </w:p>
        </w:tc>
        <w:tc>
          <w:tcPr>
            <w:tcW w:w="992" w:type="dxa"/>
            <w:shd w:val="clear" w:color="auto" w:fill="auto"/>
            <w:noWrap/>
            <w:vAlign w:val="center"/>
          </w:tcPr>
          <w:p w14:paraId="2AB29B33"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JR</w:t>
            </w:r>
          </w:p>
        </w:tc>
        <w:tc>
          <w:tcPr>
            <w:tcW w:w="3118" w:type="dxa"/>
            <w:shd w:val="clear" w:color="auto" w:fill="auto"/>
            <w:noWrap/>
            <w:vAlign w:val="center"/>
          </w:tcPr>
          <w:p w14:paraId="20F8C0EF"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Okrepitev večnamenskih romskih centrov</w:t>
            </w:r>
          </w:p>
        </w:tc>
      </w:tr>
      <w:tr w:rsidR="00DA2706" w:rsidRPr="00DA2706" w14:paraId="6BE13D59" w14:textId="77777777" w:rsidTr="00F7082B">
        <w:trPr>
          <w:cantSplit/>
          <w:trHeight w:val="414"/>
        </w:trPr>
        <w:tc>
          <w:tcPr>
            <w:tcW w:w="1104" w:type="dxa"/>
            <w:vMerge/>
            <w:shd w:val="clear" w:color="auto" w:fill="auto"/>
            <w:vAlign w:val="center"/>
          </w:tcPr>
          <w:p w14:paraId="79B8001F"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22E9A937"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790D6870"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126C7924"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667015A5"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74FB444A"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Izbor upravičencev na JR</w:t>
            </w:r>
          </w:p>
        </w:tc>
        <w:tc>
          <w:tcPr>
            <w:tcW w:w="992" w:type="dxa"/>
            <w:shd w:val="clear" w:color="auto" w:fill="auto"/>
            <w:noWrap/>
            <w:vAlign w:val="center"/>
          </w:tcPr>
          <w:p w14:paraId="6677B38E"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JR</w:t>
            </w:r>
          </w:p>
        </w:tc>
        <w:tc>
          <w:tcPr>
            <w:tcW w:w="3118" w:type="dxa"/>
            <w:shd w:val="clear" w:color="auto" w:fill="auto"/>
            <w:noWrap/>
            <w:vAlign w:val="center"/>
          </w:tcPr>
          <w:p w14:paraId="1930455A"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Programi socialnega vključevanja</w:t>
            </w:r>
          </w:p>
        </w:tc>
      </w:tr>
      <w:tr w:rsidR="00DA2706" w:rsidRPr="00DA2706" w14:paraId="39F737D7" w14:textId="77777777" w:rsidTr="00F7082B">
        <w:trPr>
          <w:cantSplit/>
          <w:trHeight w:val="414"/>
        </w:trPr>
        <w:tc>
          <w:tcPr>
            <w:tcW w:w="1104" w:type="dxa"/>
            <w:vMerge/>
            <w:shd w:val="clear" w:color="auto" w:fill="auto"/>
            <w:vAlign w:val="center"/>
          </w:tcPr>
          <w:p w14:paraId="3AFB6D41"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5A9B1C12"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shd w:val="clear" w:color="auto" w:fill="auto"/>
            <w:vAlign w:val="center"/>
          </w:tcPr>
          <w:p w14:paraId="0B90C6FE"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RSO 4.3 Spodbujanje socialno-ekonomskega vključevanja marginaliziranih skupnosti, gospodinjstev z nizkimi dohodki in prikrajšanih skupin, tudi ljudi s posebnimi potrebami, s celostnimi ukrepi, vključno s stanovanjskimi in socialnimi storitvami</w:t>
            </w:r>
          </w:p>
        </w:tc>
        <w:tc>
          <w:tcPr>
            <w:tcW w:w="1701" w:type="dxa"/>
            <w:shd w:val="clear" w:color="auto" w:fill="auto"/>
            <w:vAlign w:val="center"/>
          </w:tcPr>
          <w:p w14:paraId="4C2EB9B1"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379696B7"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2720B509"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Izbor upravičencev na JR</w:t>
            </w:r>
          </w:p>
        </w:tc>
        <w:tc>
          <w:tcPr>
            <w:tcW w:w="992" w:type="dxa"/>
            <w:shd w:val="clear" w:color="auto" w:fill="auto"/>
            <w:noWrap/>
            <w:vAlign w:val="center"/>
          </w:tcPr>
          <w:p w14:paraId="2CCDE9D8"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JR</w:t>
            </w:r>
          </w:p>
        </w:tc>
        <w:tc>
          <w:tcPr>
            <w:tcW w:w="3118" w:type="dxa"/>
            <w:shd w:val="clear" w:color="auto" w:fill="auto"/>
            <w:noWrap/>
            <w:vAlign w:val="center"/>
          </w:tcPr>
          <w:p w14:paraId="7290D98F"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Zagotovitev bivalnih enot, namenjenih začasnemu reševanju stanovanjskih potreb ranljivih ciljnih skupin</w:t>
            </w:r>
          </w:p>
        </w:tc>
      </w:tr>
      <w:tr w:rsidR="00DA2706" w:rsidRPr="00DA2706" w14:paraId="708D7EDC" w14:textId="77777777" w:rsidTr="00F7082B">
        <w:trPr>
          <w:cantSplit/>
          <w:trHeight w:val="414"/>
        </w:trPr>
        <w:tc>
          <w:tcPr>
            <w:tcW w:w="1104" w:type="dxa"/>
            <w:vMerge w:val="restart"/>
            <w:shd w:val="clear" w:color="auto" w:fill="auto"/>
            <w:vAlign w:val="center"/>
          </w:tcPr>
          <w:p w14:paraId="5C25F45E" w14:textId="77777777" w:rsidR="00DA2706" w:rsidRPr="00DA2706" w:rsidRDefault="00DA2706" w:rsidP="00DA2706">
            <w:pPr>
              <w:spacing w:after="0" w:line="240" w:lineRule="auto"/>
              <w:jc w:val="center"/>
              <w:rPr>
                <w:rFonts w:ascii="Republika" w:eastAsia="Times New Roman" w:hAnsi="Republika" w:cstheme="minorHAnsi"/>
                <w:b/>
                <w:bCs/>
                <w:sz w:val="18"/>
                <w:szCs w:val="18"/>
                <w:lang w:eastAsia="sl-SI"/>
              </w:rPr>
            </w:pPr>
            <w:r w:rsidRPr="00DA2706">
              <w:rPr>
                <w:rFonts w:ascii="Republika" w:eastAsia="Times New Roman" w:hAnsi="Republika" w:cstheme="minorHAnsi"/>
                <w:b/>
                <w:bCs/>
                <w:sz w:val="18"/>
                <w:szCs w:val="18"/>
                <w:lang w:eastAsia="sl-SI"/>
              </w:rPr>
              <w:t>CP6</w:t>
            </w:r>
          </w:p>
        </w:tc>
        <w:tc>
          <w:tcPr>
            <w:tcW w:w="1954" w:type="dxa"/>
            <w:vMerge w:val="restart"/>
            <w:shd w:val="clear" w:color="auto" w:fill="auto"/>
            <w:vAlign w:val="center"/>
          </w:tcPr>
          <w:p w14:paraId="371C9C01"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b/>
                <w:sz w:val="18"/>
                <w:szCs w:val="18"/>
                <w:lang w:eastAsia="sl-SI"/>
              </w:rPr>
              <w:t>PN10:</w:t>
            </w:r>
            <w:r w:rsidRPr="00DA2706">
              <w:rPr>
                <w:rFonts w:ascii="Republika" w:eastAsia="Times New Roman" w:hAnsi="Republika" w:cstheme="minorHAnsi"/>
                <w:sz w:val="18"/>
                <w:szCs w:val="18"/>
                <w:lang w:eastAsia="sl-SI"/>
              </w:rPr>
              <w:t xml:space="preserve"> Prestrukturiranje premogovnih regij</w:t>
            </w:r>
          </w:p>
        </w:tc>
        <w:tc>
          <w:tcPr>
            <w:tcW w:w="3119" w:type="dxa"/>
            <w:vMerge w:val="restart"/>
            <w:shd w:val="clear" w:color="auto" w:fill="auto"/>
            <w:vAlign w:val="center"/>
          </w:tcPr>
          <w:p w14:paraId="5F99B4BE"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JSO 8.1 Omogočanje regijam in ljudem, da obravnavajo socialne, zaposlitvene, gospodarske in okoljske učinke, ki jih ima prehod na energetske in podnebne cilje Unije do leta 2030 in na podnebno nevtralno gospodarstvo Unije do leta 2050 na podlagi Pariškega sporazuma</w:t>
            </w:r>
          </w:p>
        </w:tc>
        <w:tc>
          <w:tcPr>
            <w:tcW w:w="1701" w:type="dxa"/>
            <w:shd w:val="clear" w:color="auto" w:fill="auto"/>
            <w:vAlign w:val="center"/>
          </w:tcPr>
          <w:p w14:paraId="26B7C9D2"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73C64D3C"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198DEFB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ZRSZ</w:t>
            </w:r>
          </w:p>
        </w:tc>
        <w:tc>
          <w:tcPr>
            <w:tcW w:w="992" w:type="dxa"/>
            <w:shd w:val="clear" w:color="auto" w:fill="auto"/>
            <w:noWrap/>
            <w:vAlign w:val="center"/>
          </w:tcPr>
          <w:p w14:paraId="7532B95D"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35FE1C39"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SAŠA regija: Vseživljenjska karierna orientacija in usposabljanje brezposelnih ter iskalcev zaposlitve</w:t>
            </w:r>
          </w:p>
        </w:tc>
      </w:tr>
      <w:tr w:rsidR="00DA2706" w:rsidRPr="00DA2706" w14:paraId="7EAB82B5" w14:textId="77777777" w:rsidTr="00F7082B">
        <w:trPr>
          <w:cantSplit/>
          <w:trHeight w:val="414"/>
        </w:trPr>
        <w:tc>
          <w:tcPr>
            <w:tcW w:w="1104" w:type="dxa"/>
            <w:vMerge/>
            <w:shd w:val="clear" w:color="auto" w:fill="auto"/>
            <w:vAlign w:val="center"/>
          </w:tcPr>
          <w:p w14:paraId="7F48BB0C" w14:textId="77777777" w:rsidR="00DA2706" w:rsidRPr="00DA2706" w:rsidRDefault="00DA2706" w:rsidP="00DA2706">
            <w:pPr>
              <w:spacing w:after="0" w:line="240" w:lineRule="auto"/>
              <w:jc w:val="center"/>
              <w:rPr>
                <w:rFonts w:ascii="Republika" w:eastAsia="Times New Roman" w:hAnsi="Republika" w:cstheme="minorHAnsi"/>
                <w:b/>
                <w:bCs/>
                <w:sz w:val="16"/>
                <w:szCs w:val="16"/>
                <w:lang w:eastAsia="sl-SI"/>
              </w:rPr>
            </w:pPr>
          </w:p>
        </w:tc>
        <w:tc>
          <w:tcPr>
            <w:tcW w:w="1954" w:type="dxa"/>
            <w:vMerge/>
            <w:shd w:val="clear" w:color="auto" w:fill="auto"/>
            <w:vAlign w:val="center"/>
          </w:tcPr>
          <w:p w14:paraId="243CC8C0" w14:textId="77777777" w:rsidR="00DA2706" w:rsidRPr="00DA2706" w:rsidRDefault="00DA2706" w:rsidP="00DA2706">
            <w:pPr>
              <w:spacing w:after="0" w:line="240" w:lineRule="auto"/>
              <w:jc w:val="left"/>
              <w:rPr>
                <w:rFonts w:ascii="Republika" w:eastAsia="Times New Roman" w:hAnsi="Republika" w:cstheme="minorHAnsi"/>
                <w:sz w:val="16"/>
                <w:szCs w:val="16"/>
                <w:lang w:eastAsia="sl-SI"/>
              </w:rPr>
            </w:pPr>
          </w:p>
        </w:tc>
        <w:tc>
          <w:tcPr>
            <w:tcW w:w="3119" w:type="dxa"/>
            <w:vMerge/>
            <w:shd w:val="clear" w:color="auto" w:fill="auto"/>
            <w:vAlign w:val="center"/>
          </w:tcPr>
          <w:p w14:paraId="4AEE3E4C"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p>
        </w:tc>
        <w:tc>
          <w:tcPr>
            <w:tcW w:w="1701" w:type="dxa"/>
            <w:shd w:val="clear" w:color="auto" w:fill="auto"/>
            <w:vAlign w:val="center"/>
          </w:tcPr>
          <w:p w14:paraId="30D8CD91"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MDDSZ</w:t>
            </w:r>
          </w:p>
        </w:tc>
        <w:tc>
          <w:tcPr>
            <w:tcW w:w="1276" w:type="dxa"/>
            <w:shd w:val="clear" w:color="auto" w:fill="auto"/>
            <w:vAlign w:val="center"/>
          </w:tcPr>
          <w:p w14:paraId="0852F2FE"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w:t>
            </w:r>
          </w:p>
        </w:tc>
        <w:tc>
          <w:tcPr>
            <w:tcW w:w="1418" w:type="dxa"/>
            <w:shd w:val="clear" w:color="auto" w:fill="auto"/>
            <w:vAlign w:val="center"/>
          </w:tcPr>
          <w:p w14:paraId="7140C067"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ZRSZ</w:t>
            </w:r>
          </w:p>
        </w:tc>
        <w:tc>
          <w:tcPr>
            <w:tcW w:w="992" w:type="dxa"/>
            <w:shd w:val="clear" w:color="auto" w:fill="auto"/>
            <w:noWrap/>
            <w:vAlign w:val="center"/>
          </w:tcPr>
          <w:p w14:paraId="5C223038" w14:textId="77777777" w:rsidR="00DA2706" w:rsidRPr="00DA2706" w:rsidRDefault="00DA2706" w:rsidP="00DA2706">
            <w:pPr>
              <w:spacing w:after="0" w:line="240" w:lineRule="auto"/>
              <w:jc w:val="center"/>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NPO</w:t>
            </w:r>
          </w:p>
        </w:tc>
        <w:tc>
          <w:tcPr>
            <w:tcW w:w="3118" w:type="dxa"/>
            <w:shd w:val="clear" w:color="auto" w:fill="auto"/>
            <w:noWrap/>
            <w:vAlign w:val="center"/>
          </w:tcPr>
          <w:p w14:paraId="26A0B77A" w14:textId="77777777" w:rsidR="00DA2706" w:rsidRPr="00DA2706" w:rsidRDefault="00DA2706" w:rsidP="00DA2706">
            <w:pPr>
              <w:spacing w:after="0" w:line="240" w:lineRule="auto"/>
              <w:jc w:val="left"/>
              <w:rPr>
                <w:rFonts w:ascii="Republika" w:eastAsia="Times New Roman" w:hAnsi="Republika" w:cstheme="minorHAnsi"/>
                <w:sz w:val="18"/>
                <w:szCs w:val="18"/>
                <w:lang w:eastAsia="sl-SI"/>
              </w:rPr>
            </w:pPr>
            <w:r w:rsidRPr="00DA2706">
              <w:rPr>
                <w:rFonts w:ascii="Republika" w:eastAsia="Times New Roman" w:hAnsi="Republika" w:cstheme="minorHAnsi"/>
                <w:sz w:val="18"/>
                <w:szCs w:val="18"/>
                <w:lang w:eastAsia="sl-SI"/>
              </w:rPr>
              <w:t>Zasavje: Vseživljenjska karierna orientacija in usposabljanje brezposelnih ter iskalcev zaposlitve</w:t>
            </w:r>
          </w:p>
        </w:tc>
      </w:tr>
    </w:tbl>
    <w:p w14:paraId="14C24D39" w14:textId="77777777" w:rsidR="00DA2706" w:rsidRPr="00DA2706" w:rsidRDefault="00DA2706" w:rsidP="00DA2706">
      <w:pPr>
        <w:jc w:val="left"/>
        <w:rPr>
          <w:rFonts w:ascii="Republika" w:hAnsi="Republika"/>
          <w:b/>
        </w:rPr>
        <w:sectPr w:rsidR="00DA2706" w:rsidRPr="00DA2706" w:rsidSect="00F7082B">
          <w:pgSz w:w="16838" w:h="11906" w:orient="landscape" w:code="9"/>
          <w:pgMar w:top="1134" w:right="1418" w:bottom="1418" w:left="1418" w:header="709" w:footer="709" w:gutter="0"/>
          <w:cols w:space="708"/>
          <w:docGrid w:linePitch="360"/>
        </w:sectPr>
      </w:pPr>
    </w:p>
    <w:p w14:paraId="7D1933BC" w14:textId="2EC7C8CB" w:rsidR="00DA2706" w:rsidRPr="00DA2706" w:rsidRDefault="00DA2706" w:rsidP="00701775">
      <w:pPr>
        <w:pStyle w:val="Naslov4"/>
        <w:numPr>
          <w:ilvl w:val="3"/>
          <w:numId w:val="9"/>
        </w:numPr>
        <w:ind w:left="851" w:hanging="851"/>
      </w:pPr>
      <w:bookmarkStart w:id="118" w:name="_Toc132278987"/>
      <w:r w:rsidRPr="00DA2706">
        <w:lastRenderedPageBreak/>
        <w:t>Naloge posredniškega telesa</w:t>
      </w:r>
      <w:bookmarkEnd w:id="118"/>
      <w:r w:rsidRPr="00DA2706">
        <w:t xml:space="preserve"> </w:t>
      </w:r>
    </w:p>
    <w:p w14:paraId="4AE29DB2" w14:textId="77777777" w:rsidR="00DA2706" w:rsidRPr="00DA2706" w:rsidRDefault="00DA2706" w:rsidP="00DA2706">
      <w:pPr>
        <w:jc w:val="left"/>
        <w:rPr>
          <w:rFonts w:ascii="Republika" w:hAnsi="Republika"/>
        </w:rPr>
      </w:pPr>
    </w:p>
    <w:p w14:paraId="72C88CCE" w14:textId="4F382D0D" w:rsidR="00DA2706" w:rsidRPr="00CD743C" w:rsidRDefault="00DA2706" w:rsidP="008754AF">
      <w:pPr>
        <w:pStyle w:val="Napis"/>
        <w:rPr>
          <w:szCs w:val="22"/>
        </w:rPr>
      </w:pPr>
      <w:bookmarkStart w:id="119" w:name="_Toc139026337"/>
      <w:r w:rsidRPr="00CD743C">
        <w:rPr>
          <w:szCs w:val="22"/>
        </w:rPr>
        <w:t xml:space="preserve">Tabela </w:t>
      </w:r>
      <w:r w:rsidR="008754AF" w:rsidRPr="00CD743C">
        <w:rPr>
          <w:szCs w:val="22"/>
        </w:rPr>
        <w:fldChar w:fldCharType="begin"/>
      </w:r>
      <w:r w:rsidR="008754AF" w:rsidRPr="00CD743C">
        <w:rPr>
          <w:szCs w:val="22"/>
        </w:rPr>
        <w:instrText xml:space="preserve"> SEQ Tabela \* ARABIC </w:instrText>
      </w:r>
      <w:r w:rsidR="008754AF" w:rsidRPr="00CD743C">
        <w:rPr>
          <w:szCs w:val="22"/>
        </w:rPr>
        <w:fldChar w:fldCharType="separate"/>
      </w:r>
      <w:r w:rsidR="00122210">
        <w:rPr>
          <w:noProof/>
          <w:szCs w:val="22"/>
        </w:rPr>
        <w:t>5</w:t>
      </w:r>
      <w:r w:rsidR="008754AF" w:rsidRPr="00CD743C">
        <w:rPr>
          <w:szCs w:val="22"/>
        </w:rPr>
        <w:fldChar w:fldCharType="end"/>
      </w:r>
      <w:r w:rsidRPr="00CD743C">
        <w:rPr>
          <w:szCs w:val="22"/>
        </w:rPr>
        <w:t>: Neposredne naloge MDDSZ</w:t>
      </w:r>
      <w:bookmarkEnd w:id="119"/>
    </w:p>
    <w:tbl>
      <w:tblPr>
        <w:tblStyle w:val="Tabelamrea"/>
        <w:tblW w:w="9067" w:type="dxa"/>
        <w:tblLook w:val="04A0" w:firstRow="1" w:lastRow="0" w:firstColumn="1" w:lastColumn="0" w:noHBand="0" w:noVBand="1"/>
      </w:tblPr>
      <w:tblGrid>
        <w:gridCol w:w="9067"/>
      </w:tblGrid>
      <w:tr w:rsidR="00DA2706" w:rsidRPr="00DA2706" w14:paraId="1B97923F" w14:textId="77777777" w:rsidTr="00F7082B">
        <w:trPr>
          <w:trHeight w:val="413"/>
        </w:trPr>
        <w:tc>
          <w:tcPr>
            <w:tcW w:w="9067" w:type="dxa"/>
            <w:shd w:val="clear" w:color="auto" w:fill="F2F2F2" w:themeFill="background1" w:themeFillShade="F2"/>
            <w:tcMar>
              <w:left w:w="57" w:type="dxa"/>
              <w:right w:w="57" w:type="dxa"/>
            </w:tcMar>
            <w:vAlign w:val="center"/>
          </w:tcPr>
          <w:p w14:paraId="12CE9E32" w14:textId="77777777" w:rsidR="00DA2706" w:rsidRPr="00DA2706" w:rsidRDefault="00DA2706" w:rsidP="00DA2706">
            <w:pPr>
              <w:numPr>
                <w:ilvl w:val="0"/>
                <w:numId w:val="34"/>
              </w:numPr>
              <w:contextualSpacing/>
              <w:jc w:val="left"/>
              <w:rPr>
                <w:rFonts w:ascii="Republika" w:hAnsi="Republika"/>
                <w:b/>
                <w:i/>
              </w:rPr>
            </w:pPr>
            <w:r w:rsidRPr="00DA2706">
              <w:rPr>
                <w:rFonts w:ascii="Republika" w:hAnsi="Republika"/>
                <w:b/>
              </w:rPr>
              <w:t>V okviru načrtovanja in priprave operacij:</w:t>
            </w:r>
          </w:p>
        </w:tc>
      </w:tr>
      <w:tr w:rsidR="00DA2706" w:rsidRPr="00DA2706" w14:paraId="63340C4A" w14:textId="77777777" w:rsidTr="00F7082B">
        <w:tc>
          <w:tcPr>
            <w:tcW w:w="9067" w:type="dxa"/>
            <w:shd w:val="clear" w:color="auto" w:fill="auto"/>
            <w:tcMar>
              <w:left w:w="57" w:type="dxa"/>
              <w:right w:w="57" w:type="dxa"/>
            </w:tcMar>
          </w:tcPr>
          <w:p w14:paraId="20D24990" w14:textId="77777777" w:rsidR="00DA2706" w:rsidRPr="00DA2706" w:rsidRDefault="00DA2706" w:rsidP="00DA2706">
            <w:pPr>
              <w:jc w:val="left"/>
              <w:rPr>
                <w:rFonts w:ascii="Republika" w:hAnsi="Republika"/>
                <w:highlight w:val="lightGray"/>
              </w:rPr>
            </w:pPr>
          </w:p>
          <w:p w14:paraId="3E5CE883" w14:textId="77777777" w:rsidR="00DA2706" w:rsidRPr="00DA2706" w:rsidRDefault="00DA2706" w:rsidP="00DA2706">
            <w:pPr>
              <w:rPr>
                <w:rFonts w:ascii="Republika" w:hAnsi="Republika"/>
              </w:rPr>
            </w:pPr>
            <w:r w:rsidRPr="00DA2706">
              <w:rPr>
                <w:rFonts w:ascii="Republika" w:hAnsi="Republika"/>
              </w:rPr>
              <w:t xml:space="preserve">Naloge posredniškega telesa so navedene v tretjem odstavku 12. člena Uredbe EKP. </w:t>
            </w:r>
          </w:p>
          <w:p w14:paraId="0D50C335" w14:textId="77777777" w:rsidR="00DA2706" w:rsidRPr="00DA2706" w:rsidRDefault="00DA2706" w:rsidP="00DA2706">
            <w:pPr>
              <w:rPr>
                <w:rFonts w:ascii="Republika" w:hAnsi="Republika"/>
              </w:rPr>
            </w:pPr>
          </w:p>
          <w:p w14:paraId="6E5D8505" w14:textId="77777777" w:rsidR="00DA2706" w:rsidRPr="00DA2706" w:rsidRDefault="00DA2706" w:rsidP="00DA2706">
            <w:pPr>
              <w:rPr>
                <w:rFonts w:ascii="Republika" w:hAnsi="Republika"/>
              </w:rPr>
            </w:pPr>
            <w:r w:rsidRPr="00DA2706">
              <w:rPr>
                <w:rFonts w:ascii="Republika" w:hAnsi="Republika"/>
              </w:rPr>
              <w:t>PT navedene naloge opravlja skladno s Postopkovnikom usklajevanja, potrjevanja in podpisovanja listin, vezanih na izvajanje evropskih skladov na MDDSZ (št. dokumenta: 5440-16/2015/7 z dne 17. 5. 2021, s spremembami), s katerim se določa postopek usklajevanja dokumentacije ter ureja način potrjevanja in podpisovanja listin, vezanih na aktivnosti, ki se financirajo v okviru Programa evropske kohezijske politike v obdobju 2021-2027 v Sloveniji na MDDSZ. Postopkovnik v skladu z veljavnim Aktom o notranji organizaciji in sistemizaciji delovnih mest v MDDSZ na ravni potrjevanja in podpisovanja listin določa razmejitev dela in pristojnosti med posameznimi direktorati MDDSZ in Uradom in med posameznimi službami Urada za izvajanje kohezijske politike.</w:t>
            </w:r>
          </w:p>
          <w:p w14:paraId="14C4F692" w14:textId="77777777" w:rsidR="00DA2706" w:rsidRPr="00DA2706" w:rsidRDefault="00DA2706" w:rsidP="00DA2706">
            <w:pPr>
              <w:jc w:val="left"/>
              <w:rPr>
                <w:rFonts w:ascii="Republika" w:hAnsi="Republika"/>
                <w:i/>
                <w:strike/>
                <w:highlight w:val="lightGray"/>
              </w:rPr>
            </w:pPr>
          </w:p>
        </w:tc>
      </w:tr>
      <w:tr w:rsidR="00DA2706" w:rsidRPr="00DA2706" w14:paraId="46C3B4E7" w14:textId="77777777" w:rsidTr="00F7082B">
        <w:trPr>
          <w:trHeight w:val="414"/>
        </w:trPr>
        <w:tc>
          <w:tcPr>
            <w:tcW w:w="9067" w:type="dxa"/>
            <w:shd w:val="clear" w:color="auto" w:fill="F2F2F2" w:themeFill="background1" w:themeFillShade="F2"/>
            <w:tcMar>
              <w:left w:w="57" w:type="dxa"/>
              <w:right w:w="57" w:type="dxa"/>
            </w:tcMar>
            <w:vAlign w:val="center"/>
          </w:tcPr>
          <w:p w14:paraId="5EC85723" w14:textId="77777777" w:rsidR="00DA2706" w:rsidRPr="00DA2706" w:rsidRDefault="00DA2706" w:rsidP="00DA2706">
            <w:pPr>
              <w:numPr>
                <w:ilvl w:val="0"/>
                <w:numId w:val="34"/>
              </w:numPr>
              <w:contextualSpacing/>
              <w:jc w:val="left"/>
              <w:rPr>
                <w:rFonts w:ascii="Republika" w:hAnsi="Republika"/>
                <w:b/>
              </w:rPr>
            </w:pPr>
            <w:r w:rsidRPr="00DA2706">
              <w:rPr>
                <w:rFonts w:ascii="Republika" w:hAnsi="Republika"/>
                <w:b/>
              </w:rPr>
              <w:t>V okviru načina izbora in izvajanja operacij:</w:t>
            </w:r>
          </w:p>
        </w:tc>
      </w:tr>
      <w:tr w:rsidR="00DA2706" w:rsidRPr="00DA2706" w14:paraId="79F888EF" w14:textId="77777777" w:rsidTr="00F7082B">
        <w:trPr>
          <w:trHeight w:val="867"/>
        </w:trPr>
        <w:tc>
          <w:tcPr>
            <w:tcW w:w="9067" w:type="dxa"/>
            <w:shd w:val="clear" w:color="auto" w:fill="auto"/>
            <w:tcMar>
              <w:left w:w="57" w:type="dxa"/>
              <w:right w:w="57" w:type="dxa"/>
            </w:tcMar>
          </w:tcPr>
          <w:p w14:paraId="5CFFDDEE" w14:textId="77777777" w:rsidR="00DA2706" w:rsidRPr="00DA2706" w:rsidRDefault="00DA2706" w:rsidP="00014212">
            <w:pPr>
              <w:rPr>
                <w:rFonts w:ascii="Republika" w:hAnsi="Republika"/>
              </w:rPr>
            </w:pPr>
          </w:p>
          <w:p w14:paraId="5EF1CF65" w14:textId="77777777" w:rsidR="00DA2706" w:rsidRPr="00DA2706" w:rsidRDefault="00DA2706" w:rsidP="00014212">
            <w:pPr>
              <w:rPr>
                <w:rFonts w:ascii="Republika" w:hAnsi="Republika"/>
              </w:rPr>
            </w:pPr>
            <w:r w:rsidRPr="00DA2706">
              <w:rPr>
                <w:rFonts w:ascii="Republika" w:hAnsi="Republika"/>
              </w:rPr>
              <w:t xml:space="preserve">Naloge posredniškega telesa so navedene v četrtem odstavku 12. člena ter za izvajanje v okviru Sklada za pravični prehod (v nadaljevanju: SPP) v tretjem odstavku 26. člena Uredbe EKP. </w:t>
            </w:r>
          </w:p>
          <w:p w14:paraId="7DAE5105" w14:textId="77777777" w:rsidR="00DA2706" w:rsidRPr="00DA2706" w:rsidRDefault="00DA2706" w:rsidP="00014212">
            <w:pPr>
              <w:rPr>
                <w:rFonts w:ascii="Republika" w:hAnsi="Republika"/>
              </w:rPr>
            </w:pPr>
          </w:p>
          <w:p w14:paraId="23672C46" w14:textId="77777777" w:rsidR="00DA2706" w:rsidRPr="00DA2706" w:rsidRDefault="00DA2706" w:rsidP="00014212">
            <w:pPr>
              <w:rPr>
                <w:rFonts w:ascii="Republika" w:hAnsi="Republika"/>
              </w:rPr>
            </w:pPr>
            <w:r w:rsidRPr="00DA2706">
              <w:rPr>
                <w:rFonts w:ascii="Republika" w:hAnsi="Republika"/>
              </w:rPr>
              <w:t xml:space="preserve">PT navedene naloge opravlja skladno z naslednjimi internimi akti oziroma navodili: </w:t>
            </w:r>
          </w:p>
          <w:p w14:paraId="481A2BDB" w14:textId="77777777" w:rsidR="00DA2706" w:rsidRPr="00DA2706" w:rsidRDefault="00DA2706" w:rsidP="00CD79F8">
            <w:pPr>
              <w:numPr>
                <w:ilvl w:val="0"/>
                <w:numId w:val="51"/>
              </w:numPr>
              <w:contextualSpacing/>
              <w:rPr>
                <w:rFonts w:ascii="Republika" w:hAnsi="Republika"/>
              </w:rPr>
            </w:pPr>
            <w:r w:rsidRPr="00DA2706">
              <w:rPr>
                <w:rFonts w:ascii="Republika" w:hAnsi="Republika"/>
              </w:rPr>
              <w:t xml:space="preserve">Postopkovnikom usklajevanja, potrjevanja in podpisovanja listin, vezanih na izvajanje evropskih skladov na MDDSZ (št. dokumenta: 5440-16/2015/7 z dne 17. 5. 2021, s spremembami); </w:t>
            </w:r>
          </w:p>
          <w:p w14:paraId="2F1153C4" w14:textId="77777777" w:rsidR="00DA2706" w:rsidRPr="00DA2706" w:rsidRDefault="00DA2706" w:rsidP="00CD79F8">
            <w:pPr>
              <w:numPr>
                <w:ilvl w:val="0"/>
                <w:numId w:val="51"/>
              </w:numPr>
              <w:contextualSpacing/>
              <w:rPr>
                <w:rFonts w:ascii="Republika" w:hAnsi="Republika"/>
              </w:rPr>
            </w:pPr>
            <w:bookmarkStart w:id="120" w:name="_Hlk132191310"/>
            <w:r w:rsidRPr="00DA2706">
              <w:rPr>
                <w:rFonts w:ascii="Republika" w:hAnsi="Republika"/>
              </w:rPr>
              <w:t xml:space="preserve">Navodili posredniškega telesa MDDSZ upravičencem o izvajanju operacij in upravičenih stroških v okviru Programa evropske kohezijske politike v obdobju 2021 – 2027 v Sloveniji, ki bodo po izdaji objavljena na spletni strani: </w:t>
            </w:r>
            <w:hyperlink r:id="rId56" w:history="1">
              <w:r w:rsidRPr="00014212">
                <w:rPr>
                  <w:rFonts w:ascii="Republika" w:hAnsi="Republika"/>
                  <w:color w:val="0563C1" w:themeColor="hyperlink"/>
                  <w:u w:val="single"/>
                </w:rPr>
                <w:t>https://www.gov.si/drzavni-organi/ministrstva/ministrstvo-za-delo-druzino-socialnezadeve-in-enake-moznosti/o-ministrstvu/urad-za-izvajanje-kohezijske-politike/</w:t>
              </w:r>
            </w:hyperlink>
            <w:r w:rsidRPr="00DA2706">
              <w:rPr>
                <w:rFonts w:ascii="Republika" w:hAnsi="Republika"/>
              </w:rPr>
              <w:t xml:space="preserve">. </w:t>
            </w:r>
            <w:bookmarkEnd w:id="120"/>
            <w:r w:rsidRPr="00DA2706">
              <w:rPr>
                <w:rFonts w:ascii="Republika" w:hAnsi="Republika"/>
              </w:rPr>
              <w:t>V navodilih so v skladu z evropsko in nacionalno zakonodajo s področja izvajanja evropske kohezijske politike podane temeljne informacije, usmeritve in pravila za izvajanje operacij Programa evropske kohezijske politike v obdobju 2021-2027 v Sloveniji, ki so jih upravičenci pri svojem delu dolžni upoštevati. Navodila na podlagi navodil OU podrobneje opredeljujejo pravila in postopke, ki so jih upravičenci dolžni upoštevati pri izvajanju operacij, vrste upravičenih stroškov, dokazila za njihovo upravičenost in postopke uveljavljanja stroškov, spremljanja in poročanja;</w:t>
            </w:r>
          </w:p>
          <w:p w14:paraId="46C74C90" w14:textId="77777777" w:rsidR="00DA2706" w:rsidRPr="00DA2706" w:rsidRDefault="00DA2706" w:rsidP="00CD79F8">
            <w:pPr>
              <w:numPr>
                <w:ilvl w:val="0"/>
                <w:numId w:val="51"/>
              </w:numPr>
              <w:contextualSpacing/>
              <w:rPr>
                <w:rFonts w:ascii="Republika" w:hAnsi="Republika"/>
              </w:rPr>
            </w:pPr>
            <w:r w:rsidRPr="00DA2706">
              <w:rPr>
                <w:rFonts w:ascii="Republika" w:hAnsi="Republika"/>
              </w:rPr>
              <w:t xml:space="preserve">Navodila Službe za kontrole Ministrstva za delo, družino, socialne zadeve in enake možnosti za izvajanje upravljalnih preverjanj po 74. členu Uredbe 2021/1060/EU v okviru Programa evropske kohezijske politike v obdobju 2021 – 2027 v Sloveniji, ki bodo po izdaji objavljena na spletni strani </w:t>
            </w:r>
            <w:hyperlink r:id="rId57" w:history="1">
              <w:r w:rsidRPr="00014212">
                <w:rPr>
                  <w:rFonts w:ascii="Republika" w:hAnsi="Republika"/>
                  <w:color w:val="0563C1" w:themeColor="hyperlink"/>
                  <w:u w:val="single"/>
                </w:rPr>
                <w:t>https://www.gov.si/drzavniorgani/ministrstva/ministrstvo-za-delo-druzino-socialne-zadeve-in-enake-moznosti/oministrstvu/urad-za-izvajanje-kohezijske-politike/</w:t>
              </w:r>
            </w:hyperlink>
            <w:r w:rsidRPr="00DA2706">
              <w:rPr>
                <w:rFonts w:ascii="Republika" w:hAnsi="Republika"/>
              </w:rPr>
              <w:t>. Navodila so namenjena Službi za kontrole Urada za izvajanje kohezijske politike MDDSZ za izvajanje upravljalnih preverjanj po 74. členu Uredbe 2021/1060/EU. Predmet navodil je podrobnejša določitev postopkov v okviru izvedbe upravljalnih preverjanj. Navodila so namenjena tudi ostalim službam MDDSZ, ki izvajajo naloge in dejavnosti, financirane iz EU skladov, izvajalskim telesom in upravičencem, ki so vključeni v izbor in izvajanje operacij.</w:t>
            </w:r>
          </w:p>
          <w:p w14:paraId="66D0F94A" w14:textId="4DC4D95C" w:rsidR="007644AC" w:rsidRDefault="007644AC" w:rsidP="00014212">
            <w:pPr>
              <w:rPr>
                <w:rFonts w:ascii="Republika" w:hAnsi="Republika"/>
                <w:i/>
              </w:rPr>
            </w:pPr>
          </w:p>
          <w:p w14:paraId="75757E5D" w14:textId="77777777" w:rsidR="007644AC" w:rsidRPr="007644AC" w:rsidRDefault="007644AC" w:rsidP="007644AC">
            <w:pPr>
              <w:rPr>
                <w:rFonts w:ascii="Republika" w:hAnsi="Republika"/>
              </w:rPr>
            </w:pPr>
          </w:p>
          <w:p w14:paraId="13D38FA4" w14:textId="019F09D8" w:rsidR="007644AC" w:rsidRDefault="007644AC" w:rsidP="007644AC">
            <w:pPr>
              <w:rPr>
                <w:rFonts w:ascii="Republika" w:hAnsi="Republika"/>
              </w:rPr>
            </w:pPr>
          </w:p>
          <w:p w14:paraId="4D496721" w14:textId="77777777" w:rsidR="00DA2706" w:rsidRPr="007644AC" w:rsidRDefault="00DA2706" w:rsidP="007644AC">
            <w:pPr>
              <w:jc w:val="right"/>
              <w:rPr>
                <w:rFonts w:ascii="Republika" w:hAnsi="Republika"/>
              </w:rPr>
            </w:pPr>
          </w:p>
        </w:tc>
      </w:tr>
      <w:tr w:rsidR="00DA2706" w:rsidRPr="00DA2706" w14:paraId="744368BD" w14:textId="77777777" w:rsidTr="00F7082B">
        <w:trPr>
          <w:trHeight w:val="374"/>
        </w:trPr>
        <w:tc>
          <w:tcPr>
            <w:tcW w:w="9067" w:type="dxa"/>
            <w:shd w:val="clear" w:color="auto" w:fill="F2F2F2" w:themeFill="background1" w:themeFillShade="F2"/>
            <w:tcMar>
              <w:left w:w="57" w:type="dxa"/>
              <w:right w:w="57" w:type="dxa"/>
            </w:tcMar>
            <w:vAlign w:val="center"/>
          </w:tcPr>
          <w:p w14:paraId="4EAA3F18" w14:textId="77777777" w:rsidR="00DA2706" w:rsidRPr="00DA2706" w:rsidRDefault="00DA2706" w:rsidP="00DA2706">
            <w:pPr>
              <w:numPr>
                <w:ilvl w:val="0"/>
                <w:numId w:val="34"/>
              </w:numPr>
              <w:contextualSpacing/>
              <w:jc w:val="left"/>
              <w:rPr>
                <w:rFonts w:ascii="Republika" w:hAnsi="Republika" w:cstheme="minorHAnsi"/>
                <w:b/>
                <w:i/>
              </w:rPr>
            </w:pPr>
            <w:r w:rsidRPr="00DA2706">
              <w:rPr>
                <w:rFonts w:ascii="Republika" w:hAnsi="Republika" w:cstheme="minorHAnsi"/>
                <w:b/>
              </w:rPr>
              <w:lastRenderedPageBreak/>
              <w:t>V okviru vloge upravičenca (če jo izvaja)</w:t>
            </w:r>
            <w:r w:rsidRPr="00014212">
              <w:rPr>
                <w:rFonts w:ascii="Republika" w:hAnsi="Republika" w:cstheme="minorHAnsi"/>
                <w:b/>
                <w:vertAlign w:val="superscript"/>
              </w:rPr>
              <w:footnoteReference w:id="12"/>
            </w:r>
            <w:r w:rsidRPr="00DA2706">
              <w:rPr>
                <w:rFonts w:ascii="Republika" w:hAnsi="Republika" w:cstheme="minorHAnsi"/>
                <w:b/>
              </w:rPr>
              <w:t>:</w:t>
            </w:r>
          </w:p>
        </w:tc>
      </w:tr>
      <w:tr w:rsidR="00DA2706" w:rsidRPr="00DA2706" w14:paraId="017DE3B1" w14:textId="77777777" w:rsidTr="00F7082B">
        <w:trPr>
          <w:trHeight w:val="1137"/>
        </w:trPr>
        <w:tc>
          <w:tcPr>
            <w:tcW w:w="9067" w:type="dxa"/>
            <w:shd w:val="clear" w:color="auto" w:fill="auto"/>
            <w:tcMar>
              <w:left w:w="57" w:type="dxa"/>
              <w:right w:w="57" w:type="dxa"/>
            </w:tcMar>
          </w:tcPr>
          <w:p w14:paraId="5915FF83" w14:textId="77777777" w:rsidR="00DA2706" w:rsidRPr="00DA2706" w:rsidRDefault="00DA2706" w:rsidP="00DA2706">
            <w:pPr>
              <w:rPr>
                <w:rFonts w:ascii="Republika" w:hAnsi="Republika" w:cstheme="minorHAnsi"/>
                <w:i/>
              </w:rPr>
            </w:pPr>
          </w:p>
          <w:p w14:paraId="3BF83150" w14:textId="77777777" w:rsidR="00DA2706" w:rsidRPr="00DA2706" w:rsidRDefault="00DA2706" w:rsidP="00DA2706">
            <w:pPr>
              <w:rPr>
                <w:rFonts w:ascii="Republika" w:hAnsi="Republika"/>
              </w:rPr>
            </w:pPr>
            <w:r w:rsidRPr="00DA2706">
              <w:rPr>
                <w:rFonts w:ascii="Republika" w:hAnsi="Republika"/>
              </w:rPr>
              <w:t>V okviru NIO »</w:t>
            </w:r>
            <w:r w:rsidRPr="00DA2706">
              <w:rPr>
                <w:rFonts w:ascii="Republika" w:eastAsia="Times New Roman" w:hAnsi="Republika" w:cstheme="minorHAnsi"/>
                <w:lang w:eastAsia="sl-SI"/>
              </w:rPr>
              <w:t>Napovedovanje potreb trga dela in vključevanje drugih deležnikov glede na potrebe trga dela (platforma za napovedovanje kompetenc)« bo</w:t>
            </w:r>
            <w:r w:rsidRPr="00DA2706">
              <w:rPr>
                <w:rFonts w:ascii="Republika" w:hAnsi="Republika"/>
              </w:rPr>
              <w:t xml:space="preserve"> MDDSZ nastopalo v vlogi upravičenca. Ločitev funkcij upravljanja in nadzora na eni strani ter izvajanja na drugi strani je zagotovljena z delitvijo teh vrst nalog med notranje organizacijske enote MDDSZ, ter funkcionalno neodvisnostjo pri izvajanju in preverjanju operacij. Vsi JU morajo ravnati v skladu s Kodeksom ravnanja javnih uslužbencev ter pridobljene informacije, podatke in spoznanja varovati kot poklicno skrivnost ter dosledno spoštovati načela varovanja osebnih podatkov ter drugo področno zakonodajo in interne akte MDDSZ.   </w:t>
            </w:r>
          </w:p>
          <w:p w14:paraId="3B88930B" w14:textId="77777777" w:rsidR="00DA2706" w:rsidRPr="00DA2706" w:rsidRDefault="00DA2706" w:rsidP="00DA2706">
            <w:pPr>
              <w:rPr>
                <w:rFonts w:ascii="Republika" w:hAnsi="Republika" w:cstheme="minorHAnsi"/>
                <w:i/>
              </w:rPr>
            </w:pPr>
          </w:p>
        </w:tc>
      </w:tr>
    </w:tbl>
    <w:p w14:paraId="4537697E" w14:textId="363CE108" w:rsidR="00DA2706" w:rsidRDefault="00DA2706" w:rsidP="00DA2706">
      <w:pPr>
        <w:jc w:val="left"/>
        <w:rPr>
          <w:rFonts w:ascii="Republika" w:hAnsi="Republika"/>
        </w:rPr>
      </w:pPr>
    </w:p>
    <w:p w14:paraId="5891C579" w14:textId="77777777" w:rsidR="00014212" w:rsidRPr="00DA2706" w:rsidRDefault="00014212" w:rsidP="00DA2706">
      <w:pPr>
        <w:jc w:val="left"/>
        <w:rPr>
          <w:rFonts w:ascii="Republika" w:hAnsi="Republika"/>
        </w:rPr>
      </w:pPr>
    </w:p>
    <w:p w14:paraId="79D6D0B9" w14:textId="1FB3B103" w:rsidR="00DA2706" w:rsidRPr="00014212" w:rsidRDefault="00DA2706" w:rsidP="00014212">
      <w:pPr>
        <w:pStyle w:val="Odstavekseznama"/>
        <w:keepNext/>
        <w:keepLines/>
        <w:numPr>
          <w:ilvl w:val="2"/>
          <w:numId w:val="9"/>
        </w:numPr>
        <w:spacing w:before="40" w:after="0"/>
        <w:ind w:left="709" w:hanging="709"/>
        <w:outlineLvl w:val="2"/>
        <w:rPr>
          <w:rFonts w:ascii="Republika" w:eastAsiaTheme="majorEastAsia" w:hAnsi="Republika" w:cstheme="majorBidi"/>
          <w:color w:val="2E74B5" w:themeColor="accent1" w:themeShade="BF"/>
        </w:rPr>
      </w:pPr>
      <w:bookmarkStart w:id="121" w:name="_Toc132278988"/>
      <w:bookmarkStart w:id="122" w:name="_Toc139026227"/>
      <w:r w:rsidRPr="00014212">
        <w:rPr>
          <w:rFonts w:ascii="Republika" w:eastAsiaTheme="majorEastAsia" w:hAnsi="Republika" w:cstheme="majorBidi"/>
          <w:color w:val="2E74B5" w:themeColor="accent1" w:themeShade="BF"/>
          <w:sz w:val="24"/>
          <w:szCs w:val="24"/>
        </w:rPr>
        <w:t>OPIS POSTOPKOV ZA NAČRTOVANJE, IZBOR, POTRJEVANJE, IZVAJANJE, SPREMLJANJE IN</w:t>
      </w:r>
      <w:r w:rsidRPr="00014212">
        <w:rPr>
          <w:rFonts w:ascii="Republika" w:eastAsiaTheme="majorEastAsia" w:hAnsi="Republika" w:cstheme="majorBidi"/>
          <w:color w:val="2E74B5" w:themeColor="accent1" w:themeShade="BF"/>
        </w:rPr>
        <w:t xml:space="preserve"> PREVERJANJE OPERACIJ</w:t>
      </w:r>
      <w:bookmarkEnd w:id="121"/>
      <w:bookmarkEnd w:id="122"/>
    </w:p>
    <w:p w14:paraId="41125420" w14:textId="77777777" w:rsidR="00DA2706" w:rsidRPr="00DA2706" w:rsidRDefault="00DA2706" w:rsidP="00DA2706">
      <w:pPr>
        <w:jc w:val="left"/>
        <w:rPr>
          <w:rFonts w:ascii="Republika" w:hAnsi="Republika"/>
        </w:rPr>
      </w:pPr>
    </w:p>
    <w:p w14:paraId="77322078" w14:textId="77777777" w:rsidR="00DA2706" w:rsidRPr="00DA2706" w:rsidRDefault="00DA2706" w:rsidP="00DA2706">
      <w:pPr>
        <w:rPr>
          <w:rFonts w:ascii="Republika" w:hAnsi="Republika"/>
        </w:rPr>
      </w:pPr>
      <w:r w:rsidRPr="00DA2706">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59149B6C" w14:textId="77777777" w:rsidR="00DA2706" w:rsidRPr="00DA2706" w:rsidRDefault="00DA2706" w:rsidP="00DA2706">
      <w:pPr>
        <w:rPr>
          <w:rFonts w:ascii="Republika" w:hAnsi="Republika"/>
        </w:rPr>
      </w:pPr>
      <w:r w:rsidRPr="00DA2706">
        <w:rPr>
          <w:rFonts w:ascii="Republika" w:hAnsi="Republika"/>
        </w:rPr>
        <w:t>Organ upravljanja p</w:t>
      </w:r>
      <w:r w:rsidRPr="00DA2706">
        <w:rPr>
          <w:rFonts w:ascii="Republika" w:hAnsi="Republika" w:cs="Arial"/>
        </w:rPr>
        <w:t xml:space="preserve">ripravi analizo tveganja na ravni programa za namen vzorčnega administrativnega preverjanja zahtevkov za izplačilo. </w:t>
      </w:r>
    </w:p>
    <w:p w14:paraId="069B5395" w14:textId="77777777" w:rsidR="00DA2706" w:rsidRPr="00DA2706" w:rsidRDefault="00DA2706" w:rsidP="00DA2706">
      <w:pPr>
        <w:spacing w:after="80"/>
        <w:rPr>
          <w:rFonts w:ascii="Republika" w:hAnsi="Republika"/>
          <w:b/>
        </w:rPr>
      </w:pPr>
    </w:p>
    <w:p w14:paraId="0FE22A56" w14:textId="319B8FB5" w:rsidR="00DA2706" w:rsidRPr="00CD743C" w:rsidRDefault="00C227E5" w:rsidP="00CD743C">
      <w:pPr>
        <w:pStyle w:val="Napis"/>
        <w:jc w:val="both"/>
        <w:rPr>
          <w:szCs w:val="22"/>
        </w:rPr>
      </w:pPr>
      <w:bookmarkStart w:id="123" w:name="_Toc139026338"/>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122210">
        <w:rPr>
          <w:noProof/>
          <w:szCs w:val="22"/>
        </w:rPr>
        <w:t>6</w:t>
      </w:r>
      <w:r w:rsidRPr="00CD743C">
        <w:rPr>
          <w:szCs w:val="22"/>
        </w:rPr>
        <w:fldChar w:fldCharType="end"/>
      </w:r>
      <w:r w:rsidR="00DA2706" w:rsidRPr="00CD743C">
        <w:rPr>
          <w:szCs w:val="22"/>
        </w:rPr>
        <w:t>: Opis postopkov posredniškega telesa MDDSZ za posamezne načine izbora operacij (NIO) in administrativnega preverjanja zahtevkov za izplačilo (ZZI)</w:t>
      </w:r>
      <w:bookmarkEnd w:id="123"/>
    </w:p>
    <w:tbl>
      <w:tblPr>
        <w:tblStyle w:val="Tabelamrea"/>
        <w:tblW w:w="9067" w:type="dxa"/>
        <w:tblLook w:val="04A0" w:firstRow="1" w:lastRow="0" w:firstColumn="1" w:lastColumn="0" w:noHBand="0" w:noVBand="1"/>
      </w:tblPr>
      <w:tblGrid>
        <w:gridCol w:w="9067"/>
      </w:tblGrid>
      <w:tr w:rsidR="00DA2706" w:rsidRPr="00DA2706" w14:paraId="09CAFFCF" w14:textId="77777777" w:rsidTr="00F7082B">
        <w:trPr>
          <w:trHeight w:val="430"/>
        </w:trPr>
        <w:tc>
          <w:tcPr>
            <w:tcW w:w="9067" w:type="dxa"/>
            <w:shd w:val="clear" w:color="auto" w:fill="F2F2F2" w:themeFill="background1" w:themeFillShade="F2"/>
            <w:tcMar>
              <w:left w:w="57" w:type="dxa"/>
              <w:right w:w="57" w:type="dxa"/>
            </w:tcMar>
            <w:vAlign w:val="center"/>
          </w:tcPr>
          <w:p w14:paraId="727EE959" w14:textId="77777777" w:rsidR="00DA2706" w:rsidRPr="00DA2706" w:rsidRDefault="00DA2706" w:rsidP="00DA2706">
            <w:pPr>
              <w:numPr>
                <w:ilvl w:val="0"/>
                <w:numId w:val="38"/>
              </w:numPr>
              <w:contextualSpacing/>
              <w:jc w:val="left"/>
              <w:rPr>
                <w:rFonts w:ascii="Republika" w:hAnsi="Republika"/>
                <w:b/>
              </w:rPr>
            </w:pPr>
            <w:r w:rsidRPr="00DA2706">
              <w:rPr>
                <w:rFonts w:ascii="Republika" w:hAnsi="Republika"/>
                <w:b/>
              </w:rPr>
              <w:t>Ministrstvo je posredniško telo, ki izvaja javni razpis / javni poziv</w:t>
            </w:r>
          </w:p>
        </w:tc>
      </w:tr>
      <w:tr w:rsidR="00DA2706" w:rsidRPr="00DA2706" w14:paraId="004A3C8D" w14:textId="77777777" w:rsidTr="00F7082B">
        <w:tc>
          <w:tcPr>
            <w:tcW w:w="9067" w:type="dxa"/>
            <w:tcMar>
              <w:left w:w="57" w:type="dxa"/>
              <w:right w:w="57" w:type="dxa"/>
            </w:tcMar>
          </w:tcPr>
          <w:p w14:paraId="4BC46112" w14:textId="77777777" w:rsidR="00DA2706" w:rsidRPr="00DA2706" w:rsidRDefault="00DA2706" w:rsidP="00A154D8">
            <w:pPr>
              <w:rPr>
                <w:rFonts w:ascii="Republika" w:hAnsi="Republika"/>
              </w:rPr>
            </w:pPr>
            <w:bookmarkStart w:id="124" w:name="_Toc120525998"/>
            <w:bookmarkStart w:id="125" w:name="_Toc120618693"/>
          </w:p>
          <w:p w14:paraId="47CCC435" w14:textId="77777777" w:rsidR="00DA2706" w:rsidRPr="00DA2706" w:rsidRDefault="00DA2706" w:rsidP="00A154D8">
            <w:pPr>
              <w:rPr>
                <w:rFonts w:ascii="Republika" w:hAnsi="Republika"/>
                <w:b/>
                <w:u w:val="single"/>
              </w:rPr>
            </w:pPr>
            <w:r w:rsidRPr="00DA2706">
              <w:rPr>
                <w:rFonts w:ascii="Republika" w:hAnsi="Republika"/>
                <w:b/>
                <w:u w:val="single"/>
              </w:rPr>
              <w:t>NAČIN IZBORA – opis postopka:</w:t>
            </w:r>
          </w:p>
          <w:p w14:paraId="159008D6" w14:textId="77777777" w:rsidR="00DA2706" w:rsidRPr="00DA2706" w:rsidRDefault="00DA2706" w:rsidP="00A154D8">
            <w:pPr>
              <w:rPr>
                <w:rFonts w:ascii="Republika" w:hAnsi="Republika" w:cs="Arial"/>
              </w:rPr>
            </w:pPr>
          </w:p>
          <w:p w14:paraId="51AFBC94" w14:textId="77777777" w:rsidR="00DA2706" w:rsidRPr="00DA2706" w:rsidRDefault="00DA2706" w:rsidP="00CD79F8">
            <w:pPr>
              <w:numPr>
                <w:ilvl w:val="0"/>
                <w:numId w:val="47"/>
              </w:numPr>
              <w:contextualSpacing/>
              <w:rPr>
                <w:rFonts w:ascii="Republika" w:hAnsi="Republika" w:cs="Arial"/>
              </w:rPr>
            </w:pPr>
            <w:r w:rsidRPr="00DA2706">
              <w:rPr>
                <w:rFonts w:ascii="Republika" w:hAnsi="Republika" w:cs="Arial"/>
                <w:b/>
              </w:rPr>
              <w:t>Naloge posredniškega telesa</w:t>
            </w:r>
            <w:r w:rsidRPr="00DA2706">
              <w:rPr>
                <w:rFonts w:ascii="Republika" w:hAnsi="Republika" w:cs="Arial"/>
              </w:rPr>
              <w:t>:</w:t>
            </w:r>
            <w:bookmarkEnd w:id="124"/>
            <w:bookmarkEnd w:id="125"/>
          </w:p>
          <w:p w14:paraId="5DE25481" w14:textId="77777777" w:rsidR="00DA2706" w:rsidRPr="00DA2706" w:rsidRDefault="00DA2706" w:rsidP="00CD79F8">
            <w:pPr>
              <w:numPr>
                <w:ilvl w:val="0"/>
                <w:numId w:val="55"/>
              </w:numPr>
              <w:rPr>
                <w:rFonts w:ascii="Republika" w:eastAsia="Calibri" w:hAnsi="Republika" w:cs="Arial"/>
              </w:rPr>
            </w:pPr>
            <w:r w:rsidRPr="00DA2706">
              <w:rPr>
                <w:rFonts w:ascii="Republika" w:eastAsia="Calibri" w:hAnsi="Republika" w:cs="Arial"/>
              </w:rPr>
              <w:t xml:space="preserve">vsebinska NOE direktorata MDDSZ pripravi sklep o imenovanju strokovne komisije za izvedbo postopka javnega razpisa (v nadaljevanju: SOK) in jo posreduje odgovorni osebi MDDSZ v potrditev. </w:t>
            </w:r>
          </w:p>
          <w:p w14:paraId="4ED0B16E" w14:textId="77777777" w:rsidR="00DA2706" w:rsidRPr="00DA2706" w:rsidRDefault="00DA2706" w:rsidP="00CD79F8">
            <w:pPr>
              <w:numPr>
                <w:ilvl w:val="0"/>
                <w:numId w:val="55"/>
              </w:numPr>
              <w:rPr>
                <w:rFonts w:ascii="Republika" w:eastAsia="Calibri" w:hAnsi="Republika" w:cs="Arial"/>
              </w:rPr>
            </w:pPr>
            <w:r w:rsidRPr="00DA2706">
              <w:rPr>
                <w:rFonts w:ascii="Republika" w:eastAsia="Calibri" w:hAnsi="Republika" w:cs="Arial"/>
              </w:rPr>
              <w:t xml:space="preserve">Vsebinska NOE v sodelovanju s SKo Urada pripravi osnutek javnega razpisa, ga uskladi z vsemi tremi NOE Urada, ter ga posreduje SOK, ki oceni, ali je mogoče pričakovati uspešen javni razpis. </w:t>
            </w:r>
          </w:p>
          <w:p w14:paraId="37339743" w14:textId="77777777" w:rsidR="00DA2706" w:rsidRPr="00DA2706" w:rsidRDefault="00DA2706" w:rsidP="00CD79F8">
            <w:pPr>
              <w:numPr>
                <w:ilvl w:val="0"/>
                <w:numId w:val="55"/>
              </w:numPr>
              <w:rPr>
                <w:rFonts w:ascii="Republika" w:eastAsia="Calibri" w:hAnsi="Republika" w:cs="Arial"/>
              </w:rPr>
            </w:pPr>
            <w:r w:rsidRPr="00DA2706">
              <w:rPr>
                <w:rFonts w:ascii="Republika" w:eastAsia="Calibri" w:hAnsi="Republika" w:cs="Arial"/>
              </w:rPr>
              <w:t xml:space="preserve">SKo posreduje vlogo MDDSZ za odločitev o podpori javnega razpisa, skupaj z obveznimi prilogami, v potrditev OU. </w:t>
            </w:r>
          </w:p>
          <w:p w14:paraId="513EB80F" w14:textId="77777777" w:rsidR="00DA2706" w:rsidRPr="00DA2706" w:rsidRDefault="00DA2706" w:rsidP="00CD79F8">
            <w:pPr>
              <w:numPr>
                <w:ilvl w:val="0"/>
                <w:numId w:val="55"/>
              </w:numPr>
              <w:rPr>
                <w:rFonts w:ascii="Republika" w:eastAsia="Calibri" w:hAnsi="Republika" w:cs="Arial"/>
              </w:rPr>
            </w:pPr>
            <w:r w:rsidRPr="00DA2706">
              <w:rPr>
                <w:rFonts w:ascii="Republika" w:eastAsia="Calibri" w:hAnsi="Republika" w:cs="Arial"/>
              </w:rPr>
              <w:t xml:space="preserve">Po prejemu odločitve OU o podpori javnega razpisa, vsebinsko pristojna NOE MDDSZ poskrbi za objavo javnega razpisa v skladu z veljavno zakonodajo. </w:t>
            </w:r>
          </w:p>
          <w:p w14:paraId="6E2805AB" w14:textId="77777777" w:rsidR="00DA2706" w:rsidRPr="00DA2706" w:rsidRDefault="00DA2706" w:rsidP="00CD79F8">
            <w:pPr>
              <w:numPr>
                <w:ilvl w:val="0"/>
                <w:numId w:val="55"/>
              </w:numPr>
              <w:rPr>
                <w:rFonts w:ascii="Republika" w:eastAsia="Calibri" w:hAnsi="Republika" w:cs="Arial"/>
              </w:rPr>
            </w:pPr>
            <w:r w:rsidRPr="00DA2706">
              <w:rPr>
                <w:rFonts w:ascii="Republika" w:eastAsia="Calibri" w:hAnsi="Republika" w:cs="Arial"/>
              </w:rPr>
              <w:t xml:space="preserve">SOK opravi odpiranje, pregled in ocenitev vlog prijaviteljev na javni razpis in pripravi predlog prejemnikov sredstev. </w:t>
            </w:r>
          </w:p>
          <w:p w14:paraId="106E5262" w14:textId="77777777" w:rsidR="00DA2706" w:rsidRPr="00DA2706" w:rsidRDefault="00DA2706" w:rsidP="00CD79F8">
            <w:pPr>
              <w:numPr>
                <w:ilvl w:val="0"/>
                <w:numId w:val="55"/>
              </w:numPr>
              <w:rPr>
                <w:rFonts w:ascii="Republika" w:eastAsia="Calibri" w:hAnsi="Republika" w:cs="Arial"/>
              </w:rPr>
            </w:pPr>
            <w:r w:rsidRPr="00DA2706">
              <w:rPr>
                <w:rFonts w:ascii="Republika" w:eastAsia="Calibri" w:hAnsi="Republika" w:cs="Arial"/>
              </w:rPr>
              <w:t>Predstojnik MDDSZ podpiše sklepe o izboru oz. neizboru, vsebinsko pristojna NOE sklepe posreduje prijaviteljem in rezultate objavi na spletnih straneh MDDSZ.</w:t>
            </w:r>
          </w:p>
          <w:p w14:paraId="735B2462" w14:textId="77777777" w:rsidR="00DA2706" w:rsidRPr="00DA2706" w:rsidRDefault="00DA2706" w:rsidP="00CD79F8">
            <w:pPr>
              <w:numPr>
                <w:ilvl w:val="0"/>
                <w:numId w:val="55"/>
              </w:numPr>
              <w:rPr>
                <w:rFonts w:ascii="Republika" w:eastAsia="Calibri" w:hAnsi="Republika" w:cs="Arial"/>
              </w:rPr>
            </w:pPr>
            <w:r w:rsidRPr="00DA2706">
              <w:rPr>
                <w:rFonts w:ascii="Republika" w:eastAsia="Calibri" w:hAnsi="Republika" w:cs="Arial"/>
              </w:rPr>
              <w:t>SF Urada na podlagi prejete odločitve OU in rezultatov izbora operacij pripravi vlogo za uvrstitev projekta(ov) v NRP in jo posreduje v potrditev OU in soglasje MF.</w:t>
            </w:r>
          </w:p>
          <w:p w14:paraId="0A8FB8F1" w14:textId="77777777" w:rsidR="00DA2706" w:rsidRPr="00DA2706" w:rsidRDefault="00DA2706" w:rsidP="00CD79F8">
            <w:pPr>
              <w:numPr>
                <w:ilvl w:val="0"/>
                <w:numId w:val="55"/>
              </w:numPr>
              <w:rPr>
                <w:rFonts w:ascii="Republika" w:eastAsia="Calibri" w:hAnsi="Republika" w:cs="Arial"/>
              </w:rPr>
            </w:pPr>
            <w:r w:rsidRPr="00DA2706">
              <w:rPr>
                <w:rFonts w:ascii="Republika" w:eastAsia="Calibri" w:hAnsi="Republika" w:cs="Arial"/>
              </w:rPr>
              <w:lastRenderedPageBreak/>
              <w:t xml:space="preserve">Vsebinsko pristojna NOE posreduje seznam upravičencev na OU in objavi seznam na spletni strani MDDSZ. </w:t>
            </w:r>
          </w:p>
          <w:p w14:paraId="46B6BA69" w14:textId="77777777" w:rsidR="00DA2706" w:rsidRPr="00DA2706" w:rsidRDefault="00DA2706" w:rsidP="00CD79F8">
            <w:pPr>
              <w:numPr>
                <w:ilvl w:val="0"/>
                <w:numId w:val="55"/>
              </w:numPr>
              <w:rPr>
                <w:rFonts w:ascii="Republika" w:eastAsia="Calibri" w:hAnsi="Republika" w:cs="Arial"/>
              </w:rPr>
            </w:pPr>
            <w:r w:rsidRPr="00DA2706">
              <w:rPr>
                <w:rFonts w:ascii="Republika" w:eastAsia="Calibri" w:hAnsi="Republika" w:cs="Arial"/>
              </w:rPr>
              <w:t>SK Urada izvede upravljalno preverjanje izvedenega postopka javnega razpisa v skladu s 74. členom Uredbe št. 1060/2021/EU.</w:t>
            </w:r>
          </w:p>
          <w:p w14:paraId="6B1A2535" w14:textId="77777777" w:rsidR="00DA2706" w:rsidRPr="00DA2706" w:rsidRDefault="00DA2706" w:rsidP="00CD79F8">
            <w:pPr>
              <w:numPr>
                <w:ilvl w:val="0"/>
                <w:numId w:val="55"/>
              </w:numPr>
              <w:rPr>
                <w:rFonts w:ascii="Republika" w:eastAsia="Calibri" w:hAnsi="Republika" w:cs="Arial"/>
              </w:rPr>
            </w:pPr>
            <w:r w:rsidRPr="00DA2706">
              <w:rPr>
                <w:rFonts w:ascii="Republika" w:eastAsia="Calibri" w:hAnsi="Republika" w:cs="Arial"/>
              </w:rPr>
              <w:t>Predstojnik MDDSZ podpiše pogodbe o sofinanciranju z izbranimi prijavitelji (upravičenci), SF pripravi FEP-e na podlagi predvidene finančne dinamike in pravne podlage za prenos v e-MA2.</w:t>
            </w:r>
          </w:p>
          <w:p w14:paraId="65126500" w14:textId="77777777" w:rsidR="00DA2706" w:rsidRPr="00DA2706" w:rsidRDefault="00DA2706" w:rsidP="00CD79F8">
            <w:pPr>
              <w:numPr>
                <w:ilvl w:val="0"/>
                <w:numId w:val="55"/>
              </w:numPr>
              <w:rPr>
                <w:rFonts w:ascii="Republika" w:eastAsia="Calibri" w:hAnsi="Republika" w:cs="Arial"/>
              </w:rPr>
            </w:pPr>
            <w:r w:rsidRPr="00DA2706">
              <w:rPr>
                <w:rFonts w:ascii="Republika" w:eastAsia="Calibri" w:hAnsi="Republika" w:cs="Arial"/>
              </w:rPr>
              <w:t xml:space="preserve">Do potrditve novih Navodil se smiselno uporabljajo Navodila posredniškega organa MDDSZ upravičencem o izvajanju operacij in upravičenih stroških v okviru OP EKP, št. 5440-4/2015-28 z dne 8. 1. 2016 z vsemi spremembami (v nadaljevanju Navodila PT), ki so objavljena na spletni strani </w:t>
            </w:r>
            <w:hyperlink r:id="rId58" w:history="1">
              <w:r w:rsidRPr="00014212">
                <w:rPr>
                  <w:rFonts w:ascii="Republika" w:eastAsia="Calibri" w:hAnsi="Republika" w:cs="Times New Roman"/>
                  <w:color w:val="0563C1" w:themeColor="hyperlink"/>
                  <w:u w:val="single"/>
                </w:rPr>
                <w:t>NAVODILO (gov.si)</w:t>
              </w:r>
            </w:hyperlink>
            <w:r w:rsidRPr="00DA2706">
              <w:rPr>
                <w:rFonts w:ascii="Republika" w:eastAsia="Calibri" w:hAnsi="Republika" w:cs="Arial"/>
              </w:rPr>
              <w:t xml:space="preserve">. </w:t>
            </w:r>
          </w:p>
          <w:p w14:paraId="0DB9AFDB" w14:textId="77777777" w:rsidR="00DA2706" w:rsidRPr="00DA2706" w:rsidRDefault="00DA2706" w:rsidP="00A154D8">
            <w:pPr>
              <w:rPr>
                <w:rFonts w:ascii="Republika" w:hAnsi="Republika" w:cs="Arial"/>
              </w:rPr>
            </w:pPr>
          </w:p>
          <w:p w14:paraId="279C2BE4" w14:textId="77777777" w:rsidR="00DA2706" w:rsidRPr="00DA2706" w:rsidRDefault="00DA2706" w:rsidP="00A154D8">
            <w:pPr>
              <w:rPr>
                <w:rFonts w:ascii="Republika" w:hAnsi="Republika" w:cs="Arial"/>
              </w:rPr>
            </w:pPr>
          </w:p>
          <w:p w14:paraId="2D4CA0AC" w14:textId="77777777" w:rsidR="00DA2706" w:rsidRPr="00DA2706" w:rsidRDefault="00DA2706" w:rsidP="00CD79F8">
            <w:pPr>
              <w:numPr>
                <w:ilvl w:val="0"/>
                <w:numId w:val="48"/>
              </w:numPr>
              <w:contextualSpacing/>
              <w:rPr>
                <w:rFonts w:ascii="Republika" w:hAnsi="Republika" w:cs="Arial"/>
                <w:b/>
              </w:rPr>
            </w:pPr>
            <w:bookmarkStart w:id="126" w:name="_Toc120525999"/>
            <w:bookmarkStart w:id="127" w:name="_Toc120618694"/>
            <w:r w:rsidRPr="00DA2706">
              <w:rPr>
                <w:rFonts w:ascii="Republika" w:hAnsi="Republika" w:cs="Arial"/>
                <w:b/>
              </w:rPr>
              <w:t>Naloge upravičenca:</w:t>
            </w:r>
            <w:bookmarkEnd w:id="126"/>
            <w:bookmarkEnd w:id="127"/>
          </w:p>
          <w:p w14:paraId="6FBCADF7" w14:textId="77777777" w:rsidR="00DA2706" w:rsidRPr="00DA2706" w:rsidRDefault="00DA2706" w:rsidP="00CD79F8">
            <w:pPr>
              <w:numPr>
                <w:ilvl w:val="0"/>
                <w:numId w:val="56"/>
              </w:numPr>
              <w:rPr>
                <w:rFonts w:ascii="Republika" w:eastAsia="Calibri" w:hAnsi="Republika" w:cs="Arial"/>
              </w:rPr>
            </w:pPr>
            <w:r w:rsidRPr="00DA2706">
              <w:rPr>
                <w:rFonts w:ascii="Republika" w:eastAsia="Calibri" w:hAnsi="Republika" w:cs="Arial"/>
              </w:rPr>
              <w:t xml:space="preserve">Upravičenec pripravi vlogo za prijavo na javni razpis in jo, skupaj z vsemi zahtevanimi prilogami, posreduje MDDSZ. </w:t>
            </w:r>
          </w:p>
          <w:p w14:paraId="346AC183" w14:textId="77777777" w:rsidR="00DA2706" w:rsidRPr="00DA2706" w:rsidRDefault="00DA2706" w:rsidP="00CD79F8">
            <w:pPr>
              <w:numPr>
                <w:ilvl w:val="0"/>
                <w:numId w:val="56"/>
              </w:numPr>
              <w:contextualSpacing/>
              <w:rPr>
                <w:rFonts w:ascii="Republika" w:hAnsi="Republika" w:cs="Arial"/>
                <w:b/>
              </w:rPr>
            </w:pPr>
            <w:r w:rsidRPr="00DA2706">
              <w:rPr>
                <w:rFonts w:ascii="Republika" w:hAnsi="Republika" w:cs="Arial"/>
              </w:rPr>
              <w:t>Upravičenec po podpisu pogodbe o sofinanciranju operacije izvaja ustrezne postopke za izvedbo načrtovanih aktivnosti operacije v skladu z nacionalno zakonodajo (postopki zaposlitev, postopki izbora zunanjih izvajalcev, poročanje, zaključevanje itd.).</w:t>
            </w:r>
          </w:p>
          <w:p w14:paraId="7E8E7DE7" w14:textId="77777777" w:rsidR="00DA2706" w:rsidRPr="00DA2706" w:rsidRDefault="00DA2706" w:rsidP="00A154D8">
            <w:pPr>
              <w:rPr>
                <w:rFonts w:ascii="Republika" w:hAnsi="Republika"/>
              </w:rPr>
            </w:pPr>
          </w:p>
          <w:p w14:paraId="3B80F36A" w14:textId="77777777" w:rsidR="00DA2706" w:rsidRPr="00DA2706" w:rsidRDefault="00DA2706" w:rsidP="00A154D8">
            <w:pPr>
              <w:rPr>
                <w:rFonts w:ascii="Republika" w:hAnsi="Republika"/>
              </w:rPr>
            </w:pPr>
          </w:p>
          <w:p w14:paraId="5D0703F2" w14:textId="77777777" w:rsidR="00DA2706" w:rsidRPr="00DA2706" w:rsidRDefault="00DA2706" w:rsidP="00A154D8">
            <w:pPr>
              <w:rPr>
                <w:rFonts w:ascii="Republika" w:hAnsi="Republika"/>
                <w:b/>
                <w:u w:val="single"/>
              </w:rPr>
            </w:pPr>
            <w:r w:rsidRPr="00DA2706">
              <w:rPr>
                <w:rFonts w:ascii="Republika" w:hAnsi="Republika"/>
                <w:b/>
                <w:u w:val="single"/>
              </w:rPr>
              <w:t>ADMINISTRATIVNO PREVERJANJE ZZI po 74. čl. Uredbe 2021/1060/EU – opis postopka:</w:t>
            </w:r>
          </w:p>
          <w:p w14:paraId="712F3DF7" w14:textId="77777777" w:rsidR="00DA2706" w:rsidRPr="00DA2706" w:rsidRDefault="00DA2706" w:rsidP="00A154D8">
            <w:pPr>
              <w:rPr>
                <w:rFonts w:ascii="Republika" w:hAnsi="Republika" w:cs="Arial"/>
              </w:rPr>
            </w:pPr>
          </w:p>
          <w:p w14:paraId="3C6931E1" w14:textId="77777777" w:rsidR="00DA2706" w:rsidRPr="00DA2706" w:rsidRDefault="00DA2706" w:rsidP="00A154D8">
            <w:pPr>
              <w:numPr>
                <w:ilvl w:val="0"/>
                <w:numId w:val="36"/>
              </w:numPr>
              <w:contextualSpacing/>
              <w:rPr>
                <w:rFonts w:ascii="Republika" w:hAnsi="Republika" w:cs="Arial"/>
              </w:rPr>
            </w:pPr>
            <w:r w:rsidRPr="00DA2706">
              <w:rPr>
                <w:rFonts w:ascii="Republika" w:hAnsi="Republika" w:cs="Arial"/>
                <w:b/>
              </w:rPr>
              <w:t>Naloge posredniškega telesa</w:t>
            </w:r>
            <w:r w:rsidRPr="00DA2706">
              <w:rPr>
                <w:rFonts w:ascii="Republika" w:hAnsi="Republika" w:cs="Arial"/>
              </w:rPr>
              <w:t>:</w:t>
            </w:r>
          </w:p>
          <w:p w14:paraId="2AAB5609" w14:textId="77777777" w:rsidR="00DA2706" w:rsidRPr="00DA2706" w:rsidRDefault="00DA2706" w:rsidP="00A154D8">
            <w:pPr>
              <w:ind w:left="649"/>
              <w:rPr>
                <w:rFonts w:ascii="Republika" w:hAnsi="Republika"/>
              </w:rPr>
            </w:pPr>
            <w:r w:rsidRPr="00DA2706">
              <w:rPr>
                <w:rFonts w:ascii="Republika" w:hAnsi="Republika"/>
              </w:rPr>
              <w:t xml:space="preserve">Izvajanje upravljalnih preverjanj po 74. členu Uredbe 2021/1060/EU, z uporabo IS OU. Preveri se popolnost in pravilnost ZZI in spremljajoče dokumentacije, ki zajema preverjanje: </w:t>
            </w:r>
          </w:p>
          <w:p w14:paraId="0A10742F" w14:textId="77777777" w:rsidR="00DA2706" w:rsidRPr="00DA2706" w:rsidRDefault="00DA2706" w:rsidP="00CD79F8">
            <w:pPr>
              <w:numPr>
                <w:ilvl w:val="0"/>
                <w:numId w:val="53"/>
              </w:numPr>
              <w:contextualSpacing/>
              <w:rPr>
                <w:rFonts w:ascii="Republika" w:hAnsi="Republika"/>
              </w:rPr>
            </w:pPr>
            <w:r w:rsidRPr="00DA2706">
              <w:rPr>
                <w:rFonts w:ascii="Republika" w:hAnsi="Republika"/>
              </w:rPr>
              <w:t>skladnosti izvajanja aktivnosti s pogodbo o sofinanciranju (skrbniki pogodb na direktoratih, SK Urada),</w:t>
            </w:r>
          </w:p>
          <w:p w14:paraId="3445EB8B" w14:textId="77777777" w:rsidR="00DA2706" w:rsidRPr="00DA2706" w:rsidRDefault="00DA2706" w:rsidP="00CD79F8">
            <w:pPr>
              <w:numPr>
                <w:ilvl w:val="0"/>
                <w:numId w:val="53"/>
              </w:numPr>
              <w:contextualSpacing/>
              <w:rPr>
                <w:rFonts w:ascii="Republika" w:hAnsi="Republika" w:cs="Arial"/>
              </w:rPr>
            </w:pPr>
            <w:r w:rsidRPr="00DA2706">
              <w:rPr>
                <w:rFonts w:ascii="Republika" w:hAnsi="Republika" w:cs="Arial"/>
              </w:rPr>
              <w:t>skladnosti finančnega in terminskega izvajanja operacije s pogodbo o sofinanciranju (skrbniki pogodb na direktoratih, SF Urada),</w:t>
            </w:r>
          </w:p>
          <w:p w14:paraId="7969FD5F" w14:textId="77777777" w:rsidR="00DA2706" w:rsidRPr="00DA2706" w:rsidRDefault="00DA2706" w:rsidP="00CD79F8">
            <w:pPr>
              <w:numPr>
                <w:ilvl w:val="0"/>
                <w:numId w:val="53"/>
              </w:numPr>
              <w:contextualSpacing/>
              <w:rPr>
                <w:rFonts w:ascii="Republika" w:hAnsi="Republika" w:cs="Arial"/>
              </w:rPr>
            </w:pPr>
            <w:r w:rsidRPr="00DA2706">
              <w:rPr>
                <w:rFonts w:ascii="Republika" w:hAnsi="Republika" w:cs="Arial"/>
              </w:rPr>
              <w:t>nastanka stroškov/izdatkov v obdobju upravičenosti (SK Urada),</w:t>
            </w:r>
          </w:p>
          <w:p w14:paraId="722A2975" w14:textId="77777777" w:rsidR="00DA2706" w:rsidRPr="00DA2706" w:rsidRDefault="00DA2706" w:rsidP="00CD79F8">
            <w:pPr>
              <w:numPr>
                <w:ilvl w:val="0"/>
                <w:numId w:val="53"/>
              </w:numPr>
              <w:contextualSpacing/>
              <w:rPr>
                <w:rFonts w:ascii="Republika" w:hAnsi="Republika"/>
              </w:rPr>
            </w:pPr>
            <w:r w:rsidRPr="00DA2706">
              <w:rPr>
                <w:rFonts w:ascii="Republika" w:hAnsi="Republika" w:cs="Arial"/>
              </w:rPr>
              <w:t xml:space="preserve">doseganja zastavljenih ciljev in kazalnikov ali ključnih faz izvajanja operacije </w:t>
            </w:r>
            <w:r w:rsidRPr="00DA2706">
              <w:rPr>
                <w:rFonts w:ascii="Republika" w:hAnsi="Republika"/>
              </w:rPr>
              <w:t>(skrbniki pogodb na direktoratih),</w:t>
            </w:r>
          </w:p>
          <w:p w14:paraId="568568C3" w14:textId="77777777" w:rsidR="00DA2706" w:rsidRPr="00DA2706" w:rsidRDefault="00DA2706" w:rsidP="00CD79F8">
            <w:pPr>
              <w:numPr>
                <w:ilvl w:val="0"/>
                <w:numId w:val="53"/>
              </w:numPr>
              <w:contextualSpacing/>
              <w:rPr>
                <w:rFonts w:ascii="Republika" w:hAnsi="Republika" w:cs="Arial"/>
              </w:rPr>
            </w:pPr>
            <w:r w:rsidRPr="00DA2706">
              <w:rPr>
                <w:rFonts w:ascii="Republika" w:hAnsi="Republika" w:cs="Arial"/>
              </w:rPr>
              <w:t>resničnost nastanka izdatkov, ki so jih navedli upravičenci (SK Urada),</w:t>
            </w:r>
          </w:p>
          <w:p w14:paraId="5710D309" w14:textId="77777777" w:rsidR="00DA2706" w:rsidRPr="00DA2706" w:rsidRDefault="00DA2706" w:rsidP="00CD79F8">
            <w:pPr>
              <w:numPr>
                <w:ilvl w:val="0"/>
                <w:numId w:val="53"/>
              </w:numPr>
              <w:contextualSpacing/>
              <w:rPr>
                <w:rFonts w:ascii="Republika" w:hAnsi="Republika" w:cs="Arial"/>
              </w:rPr>
            </w:pPr>
            <w:r w:rsidRPr="00DA2706">
              <w:rPr>
                <w:rFonts w:ascii="Republika" w:hAnsi="Republika" w:cs="Arial"/>
              </w:rPr>
              <w:t>resničnosti opravljanja storitev / dobave blaga (SK Urada),</w:t>
            </w:r>
          </w:p>
          <w:p w14:paraId="3B7CE413" w14:textId="77777777" w:rsidR="00DA2706" w:rsidRPr="00DA2706" w:rsidRDefault="00DA2706" w:rsidP="00CD79F8">
            <w:pPr>
              <w:numPr>
                <w:ilvl w:val="0"/>
                <w:numId w:val="53"/>
              </w:numPr>
              <w:contextualSpacing/>
              <w:rPr>
                <w:rFonts w:ascii="Republika" w:hAnsi="Republika" w:cs="Arial"/>
              </w:rPr>
            </w:pPr>
            <w:r w:rsidRPr="00DA2706">
              <w:rPr>
                <w:rFonts w:ascii="Republika" w:hAnsi="Republika" w:cs="Arial"/>
              </w:rPr>
              <w:t>ali so stroški nastali v skladu s skrbnostjo dobrega gospodarja (SK Urada)</w:t>
            </w:r>
          </w:p>
          <w:p w14:paraId="414684A5" w14:textId="77777777" w:rsidR="00DA2706" w:rsidRPr="00DA2706" w:rsidRDefault="00DA2706" w:rsidP="00CD79F8">
            <w:pPr>
              <w:numPr>
                <w:ilvl w:val="0"/>
                <w:numId w:val="53"/>
              </w:numPr>
              <w:contextualSpacing/>
              <w:rPr>
                <w:rFonts w:ascii="Republika" w:hAnsi="Republika" w:cs="Arial"/>
              </w:rPr>
            </w:pPr>
            <w:r w:rsidRPr="00DA2706">
              <w:rPr>
                <w:rFonts w:ascii="Republika" w:hAnsi="Republika" w:cs="Arial"/>
              </w:rPr>
              <w:t>pravilnost zahtevkov za izplačilo (skrbniki pogodb na direktoratih),</w:t>
            </w:r>
          </w:p>
          <w:p w14:paraId="495B7C51" w14:textId="77777777" w:rsidR="00DA2706" w:rsidRPr="00DA2706" w:rsidRDefault="00DA2706" w:rsidP="00CD79F8">
            <w:pPr>
              <w:numPr>
                <w:ilvl w:val="0"/>
                <w:numId w:val="53"/>
              </w:numPr>
              <w:contextualSpacing/>
              <w:rPr>
                <w:rFonts w:ascii="Republika" w:hAnsi="Republika" w:cs="Arial"/>
              </w:rPr>
            </w:pPr>
            <w:r w:rsidRPr="00DA2706">
              <w:rPr>
                <w:rFonts w:ascii="Republika" w:hAnsi="Republika" w:cs="Arial"/>
              </w:rPr>
              <w:t>ustreznosti stopnje sofinanciranja ter pravilnost razmerja med izplačili v breme namenskih sredstev EU za kohezijsko politiko in v breme sredstev slovenske udeležbe (SF Urada),</w:t>
            </w:r>
          </w:p>
          <w:p w14:paraId="55BD091D" w14:textId="77777777" w:rsidR="00DA2706" w:rsidRPr="00DA2706" w:rsidRDefault="00DA2706" w:rsidP="00CD79F8">
            <w:pPr>
              <w:numPr>
                <w:ilvl w:val="0"/>
                <w:numId w:val="53"/>
              </w:numPr>
              <w:contextualSpacing/>
              <w:rPr>
                <w:rFonts w:ascii="Republika" w:hAnsi="Republika" w:cs="Arial"/>
              </w:rPr>
            </w:pPr>
            <w:r w:rsidRPr="00DA2706">
              <w:rPr>
                <w:rFonts w:ascii="Republika" w:hAnsi="Republika" w:cs="Arial"/>
              </w:rPr>
              <w:t>pravilnosti, popolnosti in ažurnosti podatkov o operaciji v IS OU (skrbniki pogodb na direktoratih, SF Urada, SK Urada).</w:t>
            </w:r>
          </w:p>
          <w:p w14:paraId="501387A2" w14:textId="77777777" w:rsidR="00DA2706" w:rsidRPr="00DA2706" w:rsidRDefault="00DA2706" w:rsidP="00A154D8">
            <w:pPr>
              <w:ind w:left="708"/>
              <w:rPr>
                <w:rFonts w:ascii="Republika" w:hAnsi="Republika" w:cs="Arial"/>
              </w:rPr>
            </w:pPr>
            <w:r w:rsidRPr="00DA2706">
              <w:rPr>
                <w:rFonts w:ascii="Republika" w:hAnsi="Republika" w:cs="Arial"/>
              </w:rPr>
              <w:t xml:space="preserve">Zajema tudi preverjanje spoštovanja nacionalne in EU zakonodaje za področja: </w:t>
            </w:r>
          </w:p>
          <w:p w14:paraId="1847337C" w14:textId="77777777" w:rsidR="00DA2706" w:rsidRPr="00DA2706" w:rsidRDefault="00DA2706" w:rsidP="00CD79F8">
            <w:pPr>
              <w:numPr>
                <w:ilvl w:val="0"/>
                <w:numId w:val="54"/>
              </w:numPr>
              <w:contextualSpacing/>
              <w:rPr>
                <w:rFonts w:ascii="Republika" w:hAnsi="Republika" w:cs="Arial"/>
              </w:rPr>
            </w:pPr>
            <w:r w:rsidRPr="00DA2706">
              <w:rPr>
                <w:rFonts w:ascii="Republika" w:hAnsi="Republika" w:cs="Arial"/>
              </w:rPr>
              <w:t>javno naročanje (SK Urada)</w:t>
            </w:r>
          </w:p>
          <w:p w14:paraId="7E8EE985" w14:textId="77777777" w:rsidR="00DA2706" w:rsidRPr="00DA2706" w:rsidRDefault="00DA2706" w:rsidP="00CD79F8">
            <w:pPr>
              <w:numPr>
                <w:ilvl w:val="0"/>
                <w:numId w:val="54"/>
              </w:numPr>
              <w:contextualSpacing/>
              <w:rPr>
                <w:rFonts w:ascii="Republika" w:hAnsi="Republika" w:cs="Arial"/>
              </w:rPr>
            </w:pPr>
            <w:r w:rsidRPr="00DA2706">
              <w:rPr>
                <w:rFonts w:ascii="Republika" w:hAnsi="Republika" w:cs="Arial"/>
              </w:rPr>
              <w:t>državne pomoči in pomoč »de minimis« (SKo Urada)</w:t>
            </w:r>
          </w:p>
          <w:p w14:paraId="4BA18C7A" w14:textId="77777777" w:rsidR="00DA2706" w:rsidRPr="00DA2706" w:rsidRDefault="00DA2706" w:rsidP="00CD79F8">
            <w:pPr>
              <w:numPr>
                <w:ilvl w:val="0"/>
                <w:numId w:val="54"/>
              </w:numPr>
              <w:contextualSpacing/>
              <w:rPr>
                <w:rFonts w:ascii="Republika" w:hAnsi="Republika" w:cs="Arial"/>
              </w:rPr>
            </w:pPr>
            <w:r w:rsidRPr="00DA2706">
              <w:rPr>
                <w:rFonts w:ascii="Republika" w:hAnsi="Republika" w:cs="Arial"/>
              </w:rPr>
              <w:t>okoljevarstvena pravila (skrbniki na direktoratih, SK Urada)</w:t>
            </w:r>
          </w:p>
          <w:p w14:paraId="0F96F339" w14:textId="77777777" w:rsidR="00DA2706" w:rsidRPr="00DA2706" w:rsidRDefault="00DA2706" w:rsidP="00CD79F8">
            <w:pPr>
              <w:numPr>
                <w:ilvl w:val="0"/>
                <w:numId w:val="54"/>
              </w:numPr>
              <w:contextualSpacing/>
              <w:rPr>
                <w:rFonts w:ascii="Republika" w:hAnsi="Republika" w:cs="Arial"/>
              </w:rPr>
            </w:pPr>
            <w:r w:rsidRPr="00DA2706">
              <w:rPr>
                <w:rFonts w:ascii="Republika" w:hAnsi="Republika" w:cs="Arial"/>
              </w:rPr>
              <w:t>pravila enakih možnosti in nediskriminacija (skrbniki na direktoratih, SK Urada)</w:t>
            </w:r>
          </w:p>
          <w:p w14:paraId="2CFD8F73" w14:textId="77777777" w:rsidR="00DA2706" w:rsidRPr="00DA2706" w:rsidRDefault="00DA2706" w:rsidP="00CD79F8">
            <w:pPr>
              <w:numPr>
                <w:ilvl w:val="0"/>
                <w:numId w:val="54"/>
              </w:numPr>
              <w:contextualSpacing/>
              <w:rPr>
                <w:rFonts w:ascii="Republika" w:hAnsi="Republika" w:cs="Arial"/>
              </w:rPr>
            </w:pPr>
            <w:r w:rsidRPr="00DA2706">
              <w:rPr>
                <w:rFonts w:ascii="Republika" w:hAnsi="Republika" w:cs="Arial"/>
              </w:rPr>
              <w:t>pravila glede zagotavljanja prepoznavnosti, preglednosti in komuniciranja evropske kohezijske politike (SK Urada)</w:t>
            </w:r>
          </w:p>
          <w:p w14:paraId="1674FC08" w14:textId="77777777" w:rsidR="00DA2706" w:rsidRPr="00DA2706" w:rsidRDefault="00DA2706" w:rsidP="00CD79F8">
            <w:pPr>
              <w:numPr>
                <w:ilvl w:val="0"/>
                <w:numId w:val="54"/>
              </w:numPr>
              <w:contextualSpacing/>
              <w:rPr>
                <w:rFonts w:ascii="Republika" w:hAnsi="Republika" w:cs="Arial"/>
              </w:rPr>
            </w:pPr>
            <w:r w:rsidRPr="00DA2706">
              <w:rPr>
                <w:rFonts w:ascii="Republika" w:hAnsi="Republika" w:cs="Arial"/>
              </w:rPr>
              <w:t>pravila glede primerov poenostavitev stroškov in izpolnitev pogojev za plačilo (SK Urada)</w:t>
            </w:r>
          </w:p>
          <w:p w14:paraId="20F57CCD" w14:textId="77777777" w:rsidR="00DA2706" w:rsidRPr="00DA2706" w:rsidRDefault="00DA2706" w:rsidP="00CD79F8">
            <w:pPr>
              <w:numPr>
                <w:ilvl w:val="0"/>
                <w:numId w:val="54"/>
              </w:numPr>
              <w:contextualSpacing/>
              <w:rPr>
                <w:rFonts w:ascii="Republika" w:hAnsi="Republika" w:cs="Arial"/>
              </w:rPr>
            </w:pPr>
            <w:r w:rsidRPr="00DA2706">
              <w:rPr>
                <w:rFonts w:ascii="Republika" w:hAnsi="Republika" w:cs="Arial"/>
              </w:rPr>
              <w:t>spremljanje prihodkov (SK Urada)</w:t>
            </w:r>
          </w:p>
          <w:p w14:paraId="04C1794D" w14:textId="77777777" w:rsidR="00DA2706" w:rsidRPr="00DA2706" w:rsidRDefault="00DA2706" w:rsidP="00CD79F8">
            <w:pPr>
              <w:numPr>
                <w:ilvl w:val="0"/>
                <w:numId w:val="54"/>
              </w:numPr>
              <w:contextualSpacing/>
              <w:rPr>
                <w:rFonts w:ascii="Republika" w:hAnsi="Republika" w:cs="Arial"/>
              </w:rPr>
            </w:pPr>
            <w:r w:rsidRPr="00DA2706">
              <w:rPr>
                <w:rFonts w:ascii="Republika" w:hAnsi="Republika" w:cs="Arial"/>
              </w:rPr>
              <w:t>preprečevanje dvojnega financiranja (SK Urada)</w:t>
            </w:r>
          </w:p>
          <w:p w14:paraId="0D5734A0" w14:textId="77777777" w:rsidR="00DA2706" w:rsidRPr="00DA2706" w:rsidRDefault="00DA2706" w:rsidP="00CD79F8">
            <w:pPr>
              <w:numPr>
                <w:ilvl w:val="0"/>
                <w:numId w:val="54"/>
              </w:numPr>
              <w:contextualSpacing/>
              <w:rPr>
                <w:rFonts w:ascii="Republika" w:hAnsi="Republika" w:cs="Arial"/>
              </w:rPr>
            </w:pPr>
            <w:r w:rsidRPr="00DA2706">
              <w:rPr>
                <w:rFonts w:ascii="Republika" w:hAnsi="Republika" w:cs="Arial"/>
              </w:rPr>
              <w:lastRenderedPageBreak/>
              <w:t>kazalniki goljufije (SK Urada)</w:t>
            </w:r>
          </w:p>
          <w:p w14:paraId="658A93B2" w14:textId="77777777" w:rsidR="00DA2706" w:rsidRPr="00DA2706" w:rsidRDefault="00DA2706" w:rsidP="00CD79F8">
            <w:pPr>
              <w:numPr>
                <w:ilvl w:val="0"/>
                <w:numId w:val="54"/>
              </w:numPr>
              <w:contextualSpacing/>
              <w:rPr>
                <w:rFonts w:ascii="Republika" w:hAnsi="Republika" w:cs="Arial"/>
              </w:rPr>
            </w:pPr>
            <w:r w:rsidRPr="00DA2706">
              <w:rPr>
                <w:rFonts w:ascii="Republika" w:hAnsi="Republika" w:cs="Arial"/>
              </w:rPr>
              <w:t>ločenost računovodskega spremljanja in evidentiranja poslovnih dogodkov, arhiviranje dokumentacije in ustreznost revizijske sledi (SK Urada)</w:t>
            </w:r>
          </w:p>
          <w:p w14:paraId="10510F00" w14:textId="77777777" w:rsidR="00DA2706" w:rsidRPr="00DA2706" w:rsidRDefault="00DA2706" w:rsidP="00A154D8">
            <w:pPr>
              <w:ind w:left="1009"/>
              <w:contextualSpacing/>
              <w:rPr>
                <w:rFonts w:ascii="Republika" w:hAnsi="Republika" w:cs="Arial"/>
              </w:rPr>
            </w:pPr>
          </w:p>
          <w:p w14:paraId="10B925BB" w14:textId="77777777" w:rsidR="00DA2706" w:rsidRPr="00DA2706" w:rsidRDefault="00DA2706" w:rsidP="00A154D8">
            <w:pPr>
              <w:ind w:left="649"/>
              <w:rPr>
                <w:rFonts w:ascii="Republika" w:hAnsi="Republika" w:cs="Arial"/>
              </w:rPr>
            </w:pPr>
            <w:r w:rsidRPr="00DA2706">
              <w:rPr>
                <w:rFonts w:ascii="Republika" w:hAnsi="Republika" w:cs="Arial"/>
              </w:rPr>
              <w:t>Preverjanje zahtevkov za izplačilo se izvede pred izplačilom sredstev iz proračuna s pomočjo ustreznih kontrolnih listov. Način izvedbe administrativnega preverjanja je lahko 100 % ali na vzorcu, v skladu z metodologijo, ki jo potrdi OU</w:t>
            </w:r>
          </w:p>
          <w:p w14:paraId="29E92949" w14:textId="77777777" w:rsidR="00DA2706" w:rsidRPr="00DA2706" w:rsidRDefault="00DA2706" w:rsidP="00A154D8">
            <w:pPr>
              <w:ind w:left="708"/>
              <w:rPr>
                <w:rFonts w:ascii="Republika" w:hAnsi="Republika" w:cs="Arial"/>
              </w:rPr>
            </w:pPr>
          </w:p>
          <w:p w14:paraId="70E1B1C1" w14:textId="77777777" w:rsidR="00DA2706" w:rsidRPr="00DA2706" w:rsidRDefault="00DA2706" w:rsidP="00A154D8">
            <w:pPr>
              <w:ind w:left="649"/>
              <w:rPr>
                <w:rFonts w:ascii="Republika" w:hAnsi="Republika" w:cs="Arial"/>
              </w:rPr>
            </w:pPr>
            <w:r w:rsidRPr="00DA2706">
              <w:rPr>
                <w:rFonts w:ascii="Republika" w:hAnsi="Republika" w:cs="Arial"/>
              </w:rPr>
              <w:t>Po izvedenem izplačilu se preveri tudi pravilnost izplačil iz DP (SK Urada). Kontrolni list se izpolnjuje v primeru konzorcija oz., ko so predvidena prenakazila s strani upravičenca po izplačilu iz DP.</w:t>
            </w:r>
          </w:p>
          <w:p w14:paraId="1D6D29F5" w14:textId="77777777" w:rsidR="00DA2706" w:rsidRPr="00DA2706" w:rsidRDefault="00DA2706" w:rsidP="00A154D8">
            <w:pPr>
              <w:rPr>
                <w:rFonts w:ascii="Republika" w:hAnsi="Republika" w:cs="Arial"/>
              </w:rPr>
            </w:pPr>
          </w:p>
          <w:p w14:paraId="7FEF64C1" w14:textId="77777777" w:rsidR="00DA2706" w:rsidRPr="00DA2706" w:rsidRDefault="00DA2706" w:rsidP="00A154D8">
            <w:pPr>
              <w:ind w:left="649"/>
              <w:contextualSpacing/>
              <w:rPr>
                <w:rFonts w:ascii="Republika" w:hAnsi="Republika" w:cs="Arial"/>
              </w:rPr>
            </w:pPr>
            <w:r w:rsidRPr="00DA2706">
              <w:rPr>
                <w:rFonts w:ascii="Republika" w:hAnsi="Republika" w:cs="Arial"/>
              </w:rPr>
              <w:t>Dokumentacijo opravljenega administrativnega preverjanja se ustrezno arhivira (vse NOE).</w:t>
            </w:r>
          </w:p>
          <w:p w14:paraId="1DF94EA1" w14:textId="77777777" w:rsidR="00DA2706" w:rsidRPr="00DA2706" w:rsidRDefault="00DA2706" w:rsidP="00A154D8">
            <w:pPr>
              <w:rPr>
                <w:rFonts w:ascii="Republika" w:hAnsi="Republika"/>
                <w:strike/>
              </w:rPr>
            </w:pPr>
          </w:p>
        </w:tc>
      </w:tr>
      <w:tr w:rsidR="00DA2706" w:rsidRPr="00DA2706" w14:paraId="478A6FB1" w14:textId="77777777" w:rsidTr="00F7082B">
        <w:trPr>
          <w:trHeight w:val="464"/>
        </w:trPr>
        <w:tc>
          <w:tcPr>
            <w:tcW w:w="9067" w:type="dxa"/>
            <w:shd w:val="clear" w:color="auto" w:fill="F2F2F2" w:themeFill="background1" w:themeFillShade="F2"/>
            <w:tcMar>
              <w:left w:w="57" w:type="dxa"/>
              <w:right w:w="57" w:type="dxa"/>
            </w:tcMar>
            <w:vAlign w:val="center"/>
          </w:tcPr>
          <w:p w14:paraId="3B019A55" w14:textId="77777777" w:rsidR="00DA2706" w:rsidRPr="00DA2706" w:rsidRDefault="00DA2706" w:rsidP="00DA2706">
            <w:pPr>
              <w:numPr>
                <w:ilvl w:val="0"/>
                <w:numId w:val="38"/>
              </w:numPr>
              <w:contextualSpacing/>
              <w:jc w:val="left"/>
              <w:rPr>
                <w:rFonts w:ascii="Republika" w:hAnsi="Republika"/>
                <w:b/>
              </w:rPr>
            </w:pPr>
            <w:r w:rsidRPr="00DA2706">
              <w:rPr>
                <w:rFonts w:ascii="Republika" w:hAnsi="Republika"/>
                <w:b/>
              </w:rPr>
              <w:lastRenderedPageBreak/>
              <w:t>Ministrstvo je posredniško telo, način izbora je neposredna potrditev operacije (NPO)</w:t>
            </w:r>
          </w:p>
        </w:tc>
      </w:tr>
      <w:tr w:rsidR="00DA2706" w:rsidRPr="00DA2706" w14:paraId="6E6524B6" w14:textId="77777777" w:rsidTr="00F7082B">
        <w:tc>
          <w:tcPr>
            <w:tcW w:w="9067" w:type="dxa"/>
            <w:tcMar>
              <w:left w:w="57" w:type="dxa"/>
              <w:right w:w="57" w:type="dxa"/>
            </w:tcMar>
          </w:tcPr>
          <w:p w14:paraId="24EBC619" w14:textId="77777777" w:rsidR="00DA2706" w:rsidRPr="00DA2706" w:rsidRDefault="00DA2706" w:rsidP="00DA2706">
            <w:pPr>
              <w:rPr>
                <w:rFonts w:ascii="Republika" w:hAnsi="Republika"/>
              </w:rPr>
            </w:pPr>
          </w:p>
          <w:p w14:paraId="041B7D09" w14:textId="77777777" w:rsidR="00DA2706" w:rsidRPr="00DA2706" w:rsidRDefault="00DA2706" w:rsidP="00DA2706">
            <w:pPr>
              <w:rPr>
                <w:rFonts w:ascii="Republika" w:hAnsi="Republika"/>
                <w:b/>
                <w:u w:val="single"/>
              </w:rPr>
            </w:pPr>
            <w:r w:rsidRPr="00DA2706">
              <w:rPr>
                <w:rFonts w:ascii="Republika" w:hAnsi="Republika"/>
                <w:b/>
                <w:u w:val="single"/>
              </w:rPr>
              <w:t>NAČIN IZBORA – opis postopka:</w:t>
            </w:r>
          </w:p>
          <w:p w14:paraId="2D986E7B" w14:textId="77777777" w:rsidR="00DA2706" w:rsidRPr="00DA2706" w:rsidRDefault="00DA2706" w:rsidP="00DA2706">
            <w:pPr>
              <w:rPr>
                <w:rFonts w:ascii="Republika" w:hAnsi="Republika" w:cs="Arial"/>
              </w:rPr>
            </w:pPr>
          </w:p>
          <w:p w14:paraId="4BD31E9A" w14:textId="77777777" w:rsidR="00DA2706" w:rsidRPr="00DA2706" w:rsidRDefault="00DA2706" w:rsidP="00DA2706">
            <w:pPr>
              <w:numPr>
                <w:ilvl w:val="0"/>
                <w:numId w:val="36"/>
              </w:numPr>
              <w:jc w:val="left"/>
              <w:rPr>
                <w:rFonts w:ascii="Republika" w:eastAsia="Calibri" w:hAnsi="Republika" w:cs="Arial"/>
              </w:rPr>
            </w:pPr>
            <w:r w:rsidRPr="00DA2706">
              <w:rPr>
                <w:rFonts w:ascii="Republika" w:eastAsia="Calibri" w:hAnsi="Republika" w:cs="Arial"/>
                <w:b/>
              </w:rPr>
              <w:t>Naloge posredniškega telesa:</w:t>
            </w:r>
          </w:p>
          <w:p w14:paraId="7D49E371" w14:textId="77777777" w:rsidR="00DA2706" w:rsidRPr="00DA2706" w:rsidRDefault="00DA2706" w:rsidP="00CD79F8">
            <w:pPr>
              <w:numPr>
                <w:ilvl w:val="0"/>
                <w:numId w:val="57"/>
              </w:numPr>
              <w:ind w:left="933" w:hanging="284"/>
              <w:jc w:val="left"/>
              <w:rPr>
                <w:rFonts w:ascii="Republika" w:eastAsia="Calibri" w:hAnsi="Republika" w:cs="Arial"/>
              </w:rPr>
            </w:pPr>
            <w:r w:rsidRPr="00DA2706">
              <w:rPr>
                <w:rFonts w:ascii="Republika" w:eastAsia="Calibri" w:hAnsi="Republika" w:cs="Arial"/>
              </w:rPr>
              <w:t xml:space="preserve">Vsebinsko pristojna NOE MDDSZ pregleda vlogo za neposredno potrditev operacije upravičenca, skupaj z zahtevanimi prilogami ter jo posreduje v usklajevanje in preverjanje v Urad (Sko). </w:t>
            </w:r>
          </w:p>
          <w:p w14:paraId="16A75CAA" w14:textId="77777777" w:rsidR="00DA2706" w:rsidRPr="00DA2706" w:rsidRDefault="00DA2706" w:rsidP="00CD79F8">
            <w:pPr>
              <w:numPr>
                <w:ilvl w:val="0"/>
                <w:numId w:val="57"/>
              </w:numPr>
              <w:ind w:left="933" w:hanging="284"/>
              <w:jc w:val="left"/>
              <w:rPr>
                <w:rFonts w:ascii="Republika" w:eastAsia="Calibri" w:hAnsi="Republika" w:cs="Arial"/>
              </w:rPr>
            </w:pPr>
            <w:r w:rsidRPr="00DA2706">
              <w:rPr>
                <w:rFonts w:ascii="Republika" w:eastAsia="Calibri" w:hAnsi="Republika" w:cs="Arial"/>
              </w:rPr>
              <w:t>Vse tri NOE Urada izvedejo preverjanje in ocenijo kakovost projekta.</w:t>
            </w:r>
          </w:p>
          <w:p w14:paraId="2D9AADEA" w14:textId="77777777" w:rsidR="00DA2706" w:rsidRPr="00DA2706" w:rsidRDefault="00DA2706" w:rsidP="00CD79F8">
            <w:pPr>
              <w:numPr>
                <w:ilvl w:val="0"/>
                <w:numId w:val="65"/>
              </w:numPr>
              <w:ind w:left="933" w:hanging="284"/>
              <w:contextualSpacing/>
              <w:jc w:val="left"/>
              <w:rPr>
                <w:rFonts w:ascii="Republika" w:hAnsi="Republika" w:cs="Arial"/>
              </w:rPr>
            </w:pPr>
            <w:r w:rsidRPr="00DA2706">
              <w:rPr>
                <w:rFonts w:ascii="Republika" w:hAnsi="Republika" w:cs="Arial"/>
              </w:rPr>
              <w:t>SKo vlogo MDDSZ za odločitev o podpori za izbrani projekt, ki ga izvaja upravičenec, skupaj z zahtevanimi prilogami, posreduje v potrditev na OU. Za posamezne projekte v okviru SPP, pred pošiljanjem vloge za odločitev o podpori na OU pridobi mnenje razvojne institucije za območja ONPP, ki  predstavlja obvezni sestavni del vloge za odločitev o podpori</w:t>
            </w:r>
          </w:p>
          <w:p w14:paraId="220EC0C7" w14:textId="77777777" w:rsidR="00DA2706" w:rsidRPr="00DA2706" w:rsidRDefault="00DA2706" w:rsidP="00CD79F8">
            <w:pPr>
              <w:numPr>
                <w:ilvl w:val="0"/>
                <w:numId w:val="57"/>
              </w:numPr>
              <w:ind w:left="933" w:hanging="284"/>
              <w:jc w:val="left"/>
              <w:rPr>
                <w:rFonts w:ascii="Republika" w:eastAsia="Calibri" w:hAnsi="Republika" w:cs="Arial"/>
              </w:rPr>
            </w:pPr>
            <w:r w:rsidRPr="00DA2706">
              <w:rPr>
                <w:rFonts w:ascii="Republika" w:eastAsia="Calibri" w:hAnsi="Republika" w:cs="Arial"/>
              </w:rPr>
              <w:t xml:space="preserve">SF na podlagi prejete odločitve OU o podpori programa pripravi vlogo za uvrstitev projekta v NRP in jo posreduje v potrditev OU in soglasje MF. </w:t>
            </w:r>
          </w:p>
          <w:p w14:paraId="2B0652CF" w14:textId="77777777" w:rsidR="00DA2706" w:rsidRPr="00DA2706" w:rsidRDefault="00DA2706" w:rsidP="00CD79F8">
            <w:pPr>
              <w:numPr>
                <w:ilvl w:val="0"/>
                <w:numId w:val="57"/>
              </w:numPr>
              <w:ind w:left="933" w:hanging="284"/>
              <w:jc w:val="left"/>
              <w:rPr>
                <w:rFonts w:ascii="Republika" w:eastAsia="Calibri" w:hAnsi="Republika" w:cs="Arial"/>
              </w:rPr>
            </w:pPr>
            <w:r w:rsidRPr="00DA2706">
              <w:rPr>
                <w:rFonts w:ascii="Republika" w:eastAsia="Calibri" w:hAnsi="Republika" w:cs="Arial"/>
              </w:rPr>
              <w:t>MDDSZ podpiše pogodbo z upravičencem, SF pripravi FEP na podlagi predvidene finančne dinamike in pravno podlago za prenos v eMA2.</w:t>
            </w:r>
          </w:p>
          <w:p w14:paraId="2CA391BD" w14:textId="77777777" w:rsidR="00DA2706" w:rsidRPr="00DA2706" w:rsidRDefault="00DA2706" w:rsidP="00DA2706">
            <w:pPr>
              <w:rPr>
                <w:rFonts w:ascii="Republika" w:hAnsi="Republika" w:cs="Arial"/>
              </w:rPr>
            </w:pPr>
          </w:p>
          <w:p w14:paraId="1A1ABE87" w14:textId="77777777" w:rsidR="00DA2706" w:rsidRPr="00DA2706" w:rsidRDefault="00DA2706" w:rsidP="00DA2706">
            <w:pPr>
              <w:numPr>
                <w:ilvl w:val="0"/>
                <w:numId w:val="36"/>
              </w:numPr>
              <w:contextualSpacing/>
              <w:jc w:val="left"/>
              <w:rPr>
                <w:rFonts w:ascii="Republika" w:hAnsi="Republika"/>
                <w:b/>
              </w:rPr>
            </w:pPr>
            <w:r w:rsidRPr="00DA2706">
              <w:rPr>
                <w:rFonts w:ascii="Republika" w:hAnsi="Republika"/>
                <w:b/>
              </w:rPr>
              <w:t>Naloge upravičenca:</w:t>
            </w:r>
          </w:p>
          <w:p w14:paraId="0F0C03BC" w14:textId="77777777" w:rsidR="00DA2706" w:rsidRPr="00DA2706" w:rsidRDefault="00DA2706" w:rsidP="00CD79F8">
            <w:pPr>
              <w:numPr>
                <w:ilvl w:val="0"/>
                <w:numId w:val="57"/>
              </w:numPr>
              <w:ind w:left="933" w:hanging="284"/>
              <w:jc w:val="left"/>
              <w:rPr>
                <w:rFonts w:ascii="Republika" w:eastAsia="Calibri" w:hAnsi="Republika" w:cs="Arial"/>
              </w:rPr>
            </w:pPr>
            <w:r w:rsidRPr="00DA2706">
              <w:rPr>
                <w:rFonts w:ascii="Republika" w:eastAsia="Calibri" w:hAnsi="Republika" w:cs="Arial"/>
              </w:rPr>
              <w:t xml:space="preserve">Upravičenec pripravi vlogo za neposredno potrditev operacije in jo, skupaj z vsemi zahtevanimi prilogami, posreduje MDDSZ. </w:t>
            </w:r>
          </w:p>
          <w:p w14:paraId="5AF7E9BC" w14:textId="77777777" w:rsidR="00DA2706" w:rsidRPr="00DA2706" w:rsidRDefault="00DA2706" w:rsidP="00CD79F8">
            <w:pPr>
              <w:numPr>
                <w:ilvl w:val="0"/>
                <w:numId w:val="57"/>
              </w:numPr>
              <w:ind w:left="933" w:hanging="284"/>
              <w:jc w:val="left"/>
              <w:rPr>
                <w:rFonts w:ascii="Republika" w:eastAsia="Calibri" w:hAnsi="Republika" w:cs="Arial"/>
              </w:rPr>
            </w:pPr>
            <w:r w:rsidRPr="00DA2706">
              <w:rPr>
                <w:rFonts w:ascii="Republika" w:eastAsia="Calibri" w:hAnsi="Republika" w:cs="Arial"/>
              </w:rPr>
              <w:t>Upravičenec po podpisu pogodbe o sofinanciranju operacije izvaja ustrezne postopke za izvedbo načrtovanih aktivnosti operacije v skladu z nacionalno zakonodajo (postopki zaposlitev, postopki izbora zunanjih izvajalcev, poročanje, zaključevanje itd.).</w:t>
            </w:r>
          </w:p>
          <w:p w14:paraId="73CEB21A" w14:textId="77777777" w:rsidR="00DA2706" w:rsidRPr="00DA2706" w:rsidRDefault="00DA2706" w:rsidP="00CD79F8">
            <w:pPr>
              <w:numPr>
                <w:ilvl w:val="0"/>
                <w:numId w:val="57"/>
              </w:numPr>
              <w:ind w:left="933" w:hanging="284"/>
              <w:contextualSpacing/>
              <w:jc w:val="left"/>
              <w:rPr>
                <w:rFonts w:ascii="Republika" w:hAnsi="Republika"/>
                <w:noProof/>
              </w:rPr>
            </w:pPr>
            <w:r w:rsidRPr="00DA2706">
              <w:rPr>
                <w:rFonts w:ascii="Republika" w:hAnsi="Republika"/>
                <w:noProof/>
              </w:rPr>
              <w:t>V primeru projekta: upravičenec izvede operacijo skladno s pogodbo o sofinanciranju</w:t>
            </w:r>
          </w:p>
          <w:p w14:paraId="5B93835C" w14:textId="77777777" w:rsidR="00DA2706" w:rsidRPr="00DA2706" w:rsidRDefault="00DA2706" w:rsidP="00CD79F8">
            <w:pPr>
              <w:numPr>
                <w:ilvl w:val="0"/>
                <w:numId w:val="57"/>
              </w:numPr>
              <w:ind w:left="933" w:hanging="284"/>
              <w:jc w:val="left"/>
              <w:rPr>
                <w:rFonts w:ascii="Republika" w:eastAsia="Calibri" w:hAnsi="Republika" w:cs="Arial"/>
              </w:rPr>
            </w:pPr>
            <w:r w:rsidRPr="00DA2706">
              <w:rPr>
                <w:rFonts w:ascii="Republika" w:eastAsia="Calibri" w:hAnsi="Republika" w:cs="Times New Roman"/>
                <w:noProof/>
              </w:rPr>
              <w:t>V primeru programa: upravičenec izvede postopek izbora prejemnikov sredstev (opis postopka v točki 4 te tabele)</w:t>
            </w:r>
          </w:p>
          <w:p w14:paraId="45233A43" w14:textId="77777777" w:rsidR="00DA2706" w:rsidRPr="00DA2706" w:rsidRDefault="00DA2706" w:rsidP="00DA2706">
            <w:pPr>
              <w:ind w:left="1009"/>
              <w:contextualSpacing/>
              <w:rPr>
                <w:rFonts w:ascii="Republika" w:hAnsi="Republika" w:cs="Arial"/>
                <w:b/>
              </w:rPr>
            </w:pPr>
          </w:p>
          <w:p w14:paraId="737EEE02" w14:textId="77777777" w:rsidR="00DA2706" w:rsidRPr="00DA2706" w:rsidRDefault="00DA2706" w:rsidP="00DA2706">
            <w:pPr>
              <w:ind w:left="1009"/>
              <w:contextualSpacing/>
              <w:rPr>
                <w:rFonts w:ascii="Republika" w:hAnsi="Republika" w:cs="Arial"/>
                <w:b/>
              </w:rPr>
            </w:pPr>
          </w:p>
          <w:p w14:paraId="677DC27A" w14:textId="77777777" w:rsidR="00DA2706" w:rsidRPr="00DA2706" w:rsidRDefault="00DA2706" w:rsidP="00DA2706">
            <w:pPr>
              <w:rPr>
                <w:rFonts w:ascii="Republika" w:hAnsi="Republika"/>
                <w:b/>
                <w:u w:val="single"/>
              </w:rPr>
            </w:pPr>
            <w:r w:rsidRPr="00DA2706">
              <w:rPr>
                <w:rFonts w:ascii="Republika" w:hAnsi="Republika"/>
                <w:b/>
                <w:u w:val="single"/>
              </w:rPr>
              <w:t>ADMINISTRATIVNO PREVERJANJE ZZI po 74. čl. Uredbe 2021/1060/EU – opis postopka:</w:t>
            </w:r>
          </w:p>
          <w:p w14:paraId="5E9AB6FB" w14:textId="77777777" w:rsidR="00DA2706" w:rsidRPr="00DA2706" w:rsidRDefault="00DA2706" w:rsidP="00DA2706">
            <w:pPr>
              <w:rPr>
                <w:rFonts w:ascii="Republika" w:hAnsi="Republika" w:cs="Arial"/>
              </w:rPr>
            </w:pPr>
          </w:p>
          <w:p w14:paraId="706AB444" w14:textId="77777777" w:rsidR="00DA2706" w:rsidRPr="00DA2706" w:rsidRDefault="00DA2706" w:rsidP="00DA2706">
            <w:pPr>
              <w:numPr>
                <w:ilvl w:val="0"/>
                <w:numId w:val="36"/>
              </w:numPr>
              <w:contextualSpacing/>
              <w:jc w:val="left"/>
              <w:rPr>
                <w:rFonts w:ascii="Republika" w:hAnsi="Republika" w:cs="Arial"/>
              </w:rPr>
            </w:pPr>
            <w:r w:rsidRPr="00DA2706">
              <w:rPr>
                <w:rFonts w:ascii="Republika" w:hAnsi="Republika" w:cs="Arial"/>
                <w:b/>
              </w:rPr>
              <w:t>Naloge posredniškega telesa</w:t>
            </w:r>
            <w:r w:rsidRPr="00DA2706">
              <w:rPr>
                <w:rFonts w:ascii="Republika" w:hAnsi="Republika" w:cs="Arial"/>
              </w:rPr>
              <w:t>:</w:t>
            </w:r>
          </w:p>
          <w:p w14:paraId="489282EC" w14:textId="77777777" w:rsidR="00DA2706" w:rsidRPr="00DA2706" w:rsidRDefault="00DA2706" w:rsidP="00DA2706">
            <w:pPr>
              <w:ind w:left="933"/>
              <w:rPr>
                <w:rFonts w:ascii="Republika" w:hAnsi="Republika"/>
              </w:rPr>
            </w:pPr>
            <w:r w:rsidRPr="00DA2706">
              <w:rPr>
                <w:rFonts w:ascii="Republika" w:hAnsi="Republika"/>
              </w:rPr>
              <w:t xml:space="preserve">Izvajanje upravljalnih preverjanj po 74. členu Uredbe  2021/1060/EU, z uporabo IS OU. Preveri se popolnost in pravilnost ZZI in spremljajoče dokumentacije, ki zajema preverjanje: </w:t>
            </w:r>
          </w:p>
          <w:p w14:paraId="37B57911" w14:textId="77777777" w:rsidR="00DA2706" w:rsidRPr="00DA2706" w:rsidRDefault="00DA2706" w:rsidP="00CD79F8">
            <w:pPr>
              <w:numPr>
                <w:ilvl w:val="0"/>
                <w:numId w:val="57"/>
              </w:numPr>
              <w:ind w:left="933" w:hanging="284"/>
              <w:contextualSpacing/>
              <w:jc w:val="left"/>
              <w:rPr>
                <w:rFonts w:ascii="Republika" w:hAnsi="Republika"/>
              </w:rPr>
            </w:pPr>
            <w:r w:rsidRPr="00DA2706">
              <w:rPr>
                <w:rFonts w:ascii="Republika" w:hAnsi="Republika"/>
              </w:rPr>
              <w:t>skladnosti izvajanja aktivnosti s pogodbo o sofinanciranju (skrbniki pogodb na direktoratih, SK),</w:t>
            </w:r>
          </w:p>
          <w:p w14:paraId="47F25924"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lastRenderedPageBreak/>
              <w:t>skladnosti finančnega in terminskega izvajanja operacije s pogodbo o sofinanciranju (skrbniki pogodb na direktoratih, SF Urada),</w:t>
            </w:r>
          </w:p>
          <w:p w14:paraId="37529D5C"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nastanka stroškov/izdatkov v obdobju upravičenosti (SK Urada),</w:t>
            </w:r>
          </w:p>
          <w:p w14:paraId="776B9FBF" w14:textId="77777777" w:rsidR="00DA2706" w:rsidRPr="00DA2706" w:rsidRDefault="00DA2706" w:rsidP="00CD79F8">
            <w:pPr>
              <w:numPr>
                <w:ilvl w:val="0"/>
                <w:numId w:val="57"/>
              </w:numPr>
              <w:ind w:left="933" w:hanging="284"/>
              <w:contextualSpacing/>
              <w:jc w:val="left"/>
              <w:rPr>
                <w:rFonts w:ascii="Republika" w:hAnsi="Republika"/>
              </w:rPr>
            </w:pPr>
            <w:r w:rsidRPr="00DA2706">
              <w:rPr>
                <w:rFonts w:ascii="Republika" w:hAnsi="Republika" w:cs="Arial"/>
              </w:rPr>
              <w:t xml:space="preserve">doseganja zastavljenih ciljev in kazalnikov ali ključnih faz izvajanja operacije </w:t>
            </w:r>
            <w:r w:rsidRPr="00DA2706">
              <w:rPr>
                <w:rFonts w:ascii="Republika" w:hAnsi="Republika"/>
              </w:rPr>
              <w:t>(skrbniki pogodb na direktoratih),</w:t>
            </w:r>
          </w:p>
          <w:p w14:paraId="76DC4D9B"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resničnost nastanka izdatkov, ki so jih navedli upravičenci (SK Urada),</w:t>
            </w:r>
          </w:p>
          <w:p w14:paraId="7C9A30CF"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resničnosti opravljanja storitev / dobave blaga (SK Urada),</w:t>
            </w:r>
          </w:p>
          <w:p w14:paraId="424F7EFE"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ali so stroški nastali v skladu s skrbnostjo dobrega gospodarja (SK Urada)</w:t>
            </w:r>
          </w:p>
          <w:p w14:paraId="7EC7B19C"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pravilnost zahtevkov za izplačilo (skrbniki pogodb na direktoratih),</w:t>
            </w:r>
          </w:p>
          <w:p w14:paraId="4DF5979F"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ustreznosti stopnje sofinanciranja ter pravilnost razmerja med izplačili v breme namenskih sredstev EU za kohezijsko politiko in v breme sredstev slovenske udeležbe (SF Urada),</w:t>
            </w:r>
          </w:p>
          <w:p w14:paraId="61C6829B"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pravilnosti, popolnosti in ažurnosti podatkov o operaciji v IS OU (skrbniki pogodb na direktoratih, SF Urada, SK Urada).</w:t>
            </w:r>
          </w:p>
          <w:p w14:paraId="178D57F7" w14:textId="77777777" w:rsidR="00DA2706" w:rsidRPr="00DA2706" w:rsidRDefault="00DA2706" w:rsidP="00DA2706">
            <w:pPr>
              <w:ind w:left="933" w:hanging="284"/>
              <w:rPr>
                <w:rFonts w:ascii="Republika" w:hAnsi="Republika" w:cs="Arial"/>
              </w:rPr>
            </w:pPr>
            <w:r w:rsidRPr="00DA2706">
              <w:rPr>
                <w:rFonts w:ascii="Republika" w:hAnsi="Republika" w:cs="Arial"/>
              </w:rPr>
              <w:t xml:space="preserve">Zajema tudi preverjanje spoštovanja nacionalne in EU zakonodaje za področja: </w:t>
            </w:r>
          </w:p>
          <w:p w14:paraId="24746889"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javno naročanje (SK Urada)</w:t>
            </w:r>
          </w:p>
          <w:p w14:paraId="20DB2664"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državne pomoči in pomoč »de minimis« (SKo Urada)</w:t>
            </w:r>
          </w:p>
          <w:p w14:paraId="125C7CE8"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okoljevarstvena pravila (skrbniki na direktoratih, SK Urada)</w:t>
            </w:r>
          </w:p>
          <w:p w14:paraId="01309B10"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pravila enakih možnosti in nediskriminacija (skrbniki na direktoratih, SK Urada)</w:t>
            </w:r>
          </w:p>
          <w:p w14:paraId="40B972EE"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 xml:space="preserve">pravila glede zagotavljanja prepoznavnosti, preglednosti in komuniciranja evropske </w:t>
            </w:r>
          </w:p>
          <w:p w14:paraId="257ADE32"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kohezijske politike (SK Urada)</w:t>
            </w:r>
          </w:p>
          <w:p w14:paraId="75AAD8E9"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pravila glede primerov poenostavitev stroškov in izpolnitev pogojev za plačilo (SK Urada)</w:t>
            </w:r>
          </w:p>
          <w:p w14:paraId="36505E0D"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spremljanje prihodkov (SK Urada)</w:t>
            </w:r>
          </w:p>
          <w:p w14:paraId="4434F8DB"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preprečevanje dvojnega financiranja (SK Urada)</w:t>
            </w:r>
          </w:p>
          <w:p w14:paraId="3F3BC51F"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kazalniki goljufije (SK Urada)</w:t>
            </w:r>
          </w:p>
          <w:p w14:paraId="73060EC0"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ločenost računovodskega spremljanja in evidentiranja poslovnih dogodkov, arhiviranje dokumentacije in ustreznost revizijske sledi (SK Urada).</w:t>
            </w:r>
          </w:p>
          <w:p w14:paraId="4A70C972" w14:textId="77777777" w:rsidR="00DA2706" w:rsidRPr="00DA2706" w:rsidRDefault="00DA2706" w:rsidP="00DA2706">
            <w:pPr>
              <w:ind w:left="708"/>
              <w:rPr>
                <w:rFonts w:ascii="Republika" w:hAnsi="Republika" w:cs="Arial"/>
              </w:rPr>
            </w:pPr>
          </w:p>
          <w:p w14:paraId="63ECF141" w14:textId="77777777" w:rsidR="00DA2706" w:rsidRPr="00DA2706" w:rsidRDefault="00DA2706" w:rsidP="00DA2706">
            <w:pPr>
              <w:ind w:left="708"/>
              <w:rPr>
                <w:rFonts w:ascii="Republika" w:hAnsi="Republika" w:cs="Arial"/>
              </w:rPr>
            </w:pPr>
            <w:r w:rsidRPr="00DA2706">
              <w:rPr>
                <w:rFonts w:ascii="Republika" w:hAnsi="Republika" w:cs="Arial"/>
              </w:rPr>
              <w:t>Preverjanje zahtevkov za izplačilo se izvede pred izplačilom sredstev iz proračuna s pomočjo ustreznih kontrolnih listov. Način izvedbe administrativnega preverjanja je lahko 100 % ali na vzorcu, v skladu z metodologijo, ki jo potrdi OU.</w:t>
            </w:r>
          </w:p>
          <w:p w14:paraId="13F03876" w14:textId="77777777" w:rsidR="00DA2706" w:rsidRPr="00DA2706" w:rsidRDefault="00DA2706" w:rsidP="00DA2706">
            <w:pPr>
              <w:ind w:left="708"/>
              <w:rPr>
                <w:rFonts w:ascii="Republika" w:hAnsi="Republika" w:cs="Arial"/>
              </w:rPr>
            </w:pPr>
          </w:p>
          <w:p w14:paraId="01B2C549" w14:textId="77777777" w:rsidR="00DA2706" w:rsidRPr="00DA2706" w:rsidRDefault="00DA2706" w:rsidP="00DA2706">
            <w:pPr>
              <w:ind w:left="649"/>
              <w:rPr>
                <w:rFonts w:ascii="Republika" w:hAnsi="Republika" w:cs="Arial"/>
              </w:rPr>
            </w:pPr>
            <w:r w:rsidRPr="00DA2706">
              <w:rPr>
                <w:rFonts w:ascii="Republika" w:hAnsi="Republika" w:cs="Arial"/>
              </w:rPr>
              <w:t>Po izvedenem izplačilu se preveri tudi pravilnost izplačil iz DP (SK Urada). Kontrolni list se izpolnjuje v primeru konzorcija oz., ko so predvidena prenakazila s strani upravičenca po izplačilu iz DP.</w:t>
            </w:r>
          </w:p>
          <w:p w14:paraId="424740C2" w14:textId="77777777" w:rsidR="00DA2706" w:rsidRPr="00DA2706" w:rsidRDefault="00DA2706" w:rsidP="00DA2706">
            <w:pPr>
              <w:ind w:left="649"/>
              <w:rPr>
                <w:rFonts w:ascii="Republika" w:hAnsi="Republika" w:cs="Arial"/>
              </w:rPr>
            </w:pPr>
          </w:p>
          <w:p w14:paraId="428C3802" w14:textId="77777777" w:rsidR="00DA2706" w:rsidRPr="00DA2706" w:rsidRDefault="00DA2706" w:rsidP="00DA2706">
            <w:pPr>
              <w:ind w:left="649"/>
              <w:rPr>
                <w:rFonts w:ascii="Republika" w:hAnsi="Republika" w:cs="Arial"/>
              </w:rPr>
            </w:pPr>
            <w:r w:rsidRPr="00DA2706">
              <w:rPr>
                <w:rFonts w:ascii="Republika" w:hAnsi="Republika" w:cs="Arial"/>
              </w:rPr>
              <w:t>Dokumentacijo opravljenega administrativnega preverjanja se ustrezno arhivira (vse NOE).</w:t>
            </w:r>
          </w:p>
          <w:p w14:paraId="184D73EE" w14:textId="77777777" w:rsidR="00DA2706" w:rsidRPr="00DA2706" w:rsidRDefault="00DA2706" w:rsidP="00DA2706">
            <w:pPr>
              <w:rPr>
                <w:rFonts w:ascii="Republika" w:hAnsi="Republika" w:cs="Arial"/>
                <w:b/>
              </w:rPr>
            </w:pPr>
          </w:p>
        </w:tc>
      </w:tr>
      <w:tr w:rsidR="00DA2706" w:rsidRPr="00DA2706" w14:paraId="23C07FB7" w14:textId="77777777" w:rsidTr="00F7082B">
        <w:trPr>
          <w:trHeight w:val="434"/>
        </w:trPr>
        <w:tc>
          <w:tcPr>
            <w:tcW w:w="9067" w:type="dxa"/>
            <w:shd w:val="clear" w:color="auto" w:fill="F2F2F2" w:themeFill="background1" w:themeFillShade="F2"/>
            <w:tcMar>
              <w:left w:w="57" w:type="dxa"/>
              <w:right w:w="57" w:type="dxa"/>
            </w:tcMar>
            <w:vAlign w:val="center"/>
          </w:tcPr>
          <w:p w14:paraId="393E3D40" w14:textId="77777777" w:rsidR="00DA2706" w:rsidRPr="00DA2706" w:rsidRDefault="00DA2706" w:rsidP="00DA2706">
            <w:pPr>
              <w:numPr>
                <w:ilvl w:val="0"/>
                <w:numId w:val="38"/>
              </w:numPr>
              <w:contextualSpacing/>
              <w:jc w:val="left"/>
              <w:rPr>
                <w:rFonts w:ascii="Republika" w:hAnsi="Republika"/>
                <w:b/>
              </w:rPr>
            </w:pPr>
            <w:r w:rsidRPr="00DA2706">
              <w:rPr>
                <w:rFonts w:ascii="Republika" w:hAnsi="Republika"/>
                <w:b/>
              </w:rPr>
              <w:lastRenderedPageBreak/>
              <w:t>Ministrstvo je upravičenec, način izbora je neposredna potrditev operacije (NPO)</w:t>
            </w:r>
          </w:p>
        </w:tc>
      </w:tr>
      <w:tr w:rsidR="00DA2706" w:rsidRPr="00DA2706" w14:paraId="5D20113C" w14:textId="77777777" w:rsidTr="00F7082B">
        <w:tc>
          <w:tcPr>
            <w:tcW w:w="9067" w:type="dxa"/>
            <w:tcMar>
              <w:left w:w="57" w:type="dxa"/>
              <w:right w:w="57" w:type="dxa"/>
            </w:tcMar>
          </w:tcPr>
          <w:p w14:paraId="2AF0638D" w14:textId="77777777" w:rsidR="00DA2706" w:rsidRPr="00DA2706" w:rsidRDefault="00DA2706" w:rsidP="00DA2706">
            <w:pPr>
              <w:jc w:val="left"/>
              <w:rPr>
                <w:rFonts w:ascii="Republika" w:hAnsi="Republika"/>
              </w:rPr>
            </w:pPr>
          </w:p>
          <w:p w14:paraId="6327EA6B" w14:textId="77777777" w:rsidR="00DA2706" w:rsidRPr="00DA2706" w:rsidRDefault="00DA2706" w:rsidP="00DA2706">
            <w:pPr>
              <w:jc w:val="left"/>
              <w:rPr>
                <w:rFonts w:ascii="Republika" w:hAnsi="Republika"/>
                <w:b/>
                <w:u w:val="single"/>
              </w:rPr>
            </w:pPr>
            <w:r w:rsidRPr="00DA2706">
              <w:rPr>
                <w:rFonts w:ascii="Republika" w:hAnsi="Republika"/>
                <w:b/>
                <w:u w:val="single"/>
              </w:rPr>
              <w:t>NAČIN IZBORA – opis postopka:</w:t>
            </w:r>
          </w:p>
          <w:p w14:paraId="0D58EEAE" w14:textId="77777777" w:rsidR="00DA2706" w:rsidRPr="00DA2706" w:rsidRDefault="00DA2706" w:rsidP="00DA2706">
            <w:pPr>
              <w:jc w:val="left"/>
              <w:rPr>
                <w:rFonts w:ascii="Republika" w:hAnsi="Republika" w:cs="Arial"/>
                <w:sz w:val="8"/>
                <w:szCs w:val="8"/>
              </w:rPr>
            </w:pPr>
          </w:p>
          <w:p w14:paraId="27C93A97" w14:textId="77777777" w:rsidR="00DA2706" w:rsidRPr="00DA2706" w:rsidRDefault="00DA2706" w:rsidP="00DA2706">
            <w:pPr>
              <w:numPr>
                <w:ilvl w:val="0"/>
                <w:numId w:val="35"/>
              </w:numPr>
              <w:ind w:left="649" w:hanging="283"/>
              <w:contextualSpacing/>
              <w:jc w:val="left"/>
              <w:rPr>
                <w:rFonts w:ascii="Republika" w:hAnsi="Republika" w:cs="Arial"/>
              </w:rPr>
            </w:pPr>
            <w:r w:rsidRPr="00DA2706">
              <w:rPr>
                <w:rFonts w:ascii="Republika" w:hAnsi="Republika" w:cs="Arial"/>
                <w:b/>
              </w:rPr>
              <w:t>Naloge posredniškega telesa</w:t>
            </w:r>
            <w:r w:rsidRPr="00DA2706">
              <w:rPr>
                <w:rFonts w:ascii="Republika" w:hAnsi="Republika" w:cs="Arial"/>
              </w:rPr>
              <w:t>:</w:t>
            </w:r>
          </w:p>
          <w:p w14:paraId="6DD9813A" w14:textId="77777777" w:rsidR="00DA2706" w:rsidRPr="00DA2706" w:rsidRDefault="00DA2706" w:rsidP="00CD79F8">
            <w:pPr>
              <w:numPr>
                <w:ilvl w:val="0"/>
                <w:numId w:val="63"/>
              </w:numPr>
              <w:ind w:left="649" w:hanging="283"/>
              <w:jc w:val="left"/>
              <w:rPr>
                <w:rFonts w:ascii="Republika" w:eastAsia="Calibri" w:hAnsi="Republika" w:cs="Arial"/>
              </w:rPr>
            </w:pPr>
            <w:r w:rsidRPr="00DA2706">
              <w:rPr>
                <w:rFonts w:ascii="Republika" w:eastAsia="Calibri" w:hAnsi="Republika" w:cs="Times New Roman"/>
              </w:rPr>
              <w:t xml:space="preserve">Vsebinsko pristojna NOE v vlogi PT pregleda in pripravi oceno kakovosti vloge za neposredno potrditev operacije, ki jo pripravi, vsebinska NOE v vlogi upravičenca in jo, skupaj z vsemi zahtevanimi prilogami, posreduje v usklajevanje in preverjanje v Urad (Sko). </w:t>
            </w:r>
          </w:p>
          <w:p w14:paraId="4C3F8E1F" w14:textId="77777777" w:rsidR="00DA2706" w:rsidRPr="00DA2706" w:rsidRDefault="00DA2706" w:rsidP="00CD79F8">
            <w:pPr>
              <w:numPr>
                <w:ilvl w:val="0"/>
                <w:numId w:val="63"/>
              </w:numPr>
              <w:ind w:left="649" w:hanging="283"/>
              <w:contextualSpacing/>
              <w:jc w:val="left"/>
              <w:rPr>
                <w:rFonts w:ascii="Republika" w:hAnsi="Republika"/>
              </w:rPr>
            </w:pPr>
            <w:r w:rsidRPr="00DA2706">
              <w:rPr>
                <w:rFonts w:ascii="Republika" w:hAnsi="Republika"/>
              </w:rPr>
              <w:t>NOE Urada izvedejo preverjanje in ocenijo kakovost projekta.</w:t>
            </w:r>
          </w:p>
          <w:p w14:paraId="3D3C2570" w14:textId="77777777" w:rsidR="00DA2706" w:rsidRPr="00DA2706" w:rsidRDefault="00DA2706" w:rsidP="00CD79F8">
            <w:pPr>
              <w:numPr>
                <w:ilvl w:val="0"/>
                <w:numId w:val="63"/>
              </w:numPr>
              <w:ind w:left="649" w:hanging="283"/>
              <w:contextualSpacing/>
              <w:jc w:val="left"/>
              <w:rPr>
                <w:rFonts w:ascii="Republika" w:hAnsi="Republika"/>
              </w:rPr>
            </w:pPr>
            <w:r w:rsidRPr="00DA2706">
              <w:rPr>
                <w:rFonts w:ascii="Republika" w:hAnsi="Republika"/>
              </w:rPr>
              <w:t>SKo vlogo za odločitev o podpori za izbrani projekt, ki ga izvaja upravičenec, skupaj z zahtevanimi prilogami, posreduje v potrditev na OU.</w:t>
            </w:r>
          </w:p>
          <w:p w14:paraId="4774FBED" w14:textId="77777777" w:rsidR="00DA2706" w:rsidRPr="00DA2706" w:rsidRDefault="00DA2706" w:rsidP="00CD79F8">
            <w:pPr>
              <w:numPr>
                <w:ilvl w:val="0"/>
                <w:numId w:val="63"/>
              </w:numPr>
              <w:ind w:left="649" w:hanging="283"/>
              <w:contextualSpacing/>
              <w:jc w:val="left"/>
              <w:rPr>
                <w:rFonts w:ascii="Republika" w:hAnsi="Republika"/>
              </w:rPr>
            </w:pPr>
            <w:r w:rsidRPr="00DA2706">
              <w:rPr>
                <w:rFonts w:ascii="Republika" w:hAnsi="Republika"/>
              </w:rPr>
              <w:t>SF na podlagi prejete odločitve OU o podpori operaciji, ki nadomesti pogodbo o sofinanciranju, pripravi vlogo za uvrstitev projekta v NRP in jo posreduje v potrditev OU in soglasje MF.</w:t>
            </w:r>
          </w:p>
          <w:p w14:paraId="6DF17C73" w14:textId="77777777" w:rsidR="00DA2706" w:rsidRPr="00DA2706" w:rsidRDefault="00DA2706" w:rsidP="00CD79F8">
            <w:pPr>
              <w:numPr>
                <w:ilvl w:val="0"/>
                <w:numId w:val="63"/>
              </w:numPr>
              <w:ind w:left="649" w:hanging="283"/>
              <w:contextualSpacing/>
              <w:jc w:val="left"/>
              <w:rPr>
                <w:rFonts w:ascii="Republika" w:hAnsi="Republika" w:cs="Arial"/>
              </w:rPr>
            </w:pPr>
            <w:r w:rsidRPr="00DA2706">
              <w:rPr>
                <w:rFonts w:ascii="Republika" w:hAnsi="Republika"/>
              </w:rPr>
              <w:lastRenderedPageBreak/>
              <w:t>SF pripravi FEP-e na podlagi predvidene finančne dinamike po pogodbah z izvajalci ali na podlagi Finančno ovrednotenih programov za aktivnosti plač in drugih upravičenih stroškov NOE MDDSZ, ki izvaja naloge upravičenca.</w:t>
            </w:r>
          </w:p>
          <w:p w14:paraId="6440414F" w14:textId="77777777" w:rsidR="00DA2706" w:rsidRPr="00DA2706" w:rsidRDefault="00DA2706" w:rsidP="00DA2706">
            <w:pPr>
              <w:rPr>
                <w:rFonts w:ascii="Republika" w:hAnsi="Republika" w:cs="Arial"/>
              </w:rPr>
            </w:pPr>
          </w:p>
          <w:p w14:paraId="10166585" w14:textId="77777777" w:rsidR="00DA2706" w:rsidRPr="00DA2706" w:rsidRDefault="00DA2706" w:rsidP="00DA2706">
            <w:pPr>
              <w:jc w:val="left"/>
              <w:rPr>
                <w:rFonts w:ascii="Republika" w:hAnsi="Republika" w:cs="Arial"/>
              </w:rPr>
            </w:pPr>
          </w:p>
          <w:p w14:paraId="46414F6C" w14:textId="77777777" w:rsidR="00DA2706" w:rsidRPr="00DA2706" w:rsidRDefault="00DA2706" w:rsidP="00DA2706">
            <w:pPr>
              <w:numPr>
                <w:ilvl w:val="0"/>
                <w:numId w:val="35"/>
              </w:numPr>
              <w:ind w:left="649" w:hanging="283"/>
              <w:contextualSpacing/>
              <w:jc w:val="left"/>
              <w:rPr>
                <w:rFonts w:ascii="Republika" w:hAnsi="Republika" w:cs="Arial"/>
                <w:b/>
              </w:rPr>
            </w:pPr>
            <w:r w:rsidRPr="00DA2706">
              <w:rPr>
                <w:rFonts w:ascii="Republika" w:hAnsi="Republika" w:cs="Arial"/>
                <w:b/>
              </w:rPr>
              <w:t>Naloge upravičenca:</w:t>
            </w:r>
          </w:p>
          <w:p w14:paraId="5290AD3D" w14:textId="77777777" w:rsidR="00DA2706" w:rsidRPr="00DA2706" w:rsidRDefault="00DA2706" w:rsidP="00CD79F8">
            <w:pPr>
              <w:numPr>
                <w:ilvl w:val="0"/>
                <w:numId w:val="64"/>
              </w:numPr>
              <w:contextualSpacing/>
              <w:jc w:val="left"/>
              <w:rPr>
                <w:rFonts w:ascii="Republika" w:hAnsi="Republika"/>
              </w:rPr>
            </w:pPr>
            <w:r w:rsidRPr="00DA2706">
              <w:rPr>
                <w:rFonts w:ascii="Republika" w:hAnsi="Republika"/>
              </w:rPr>
              <w:t>Vsebinsko pristojna NOE v vlogi upravičenca pripravi vlogo za neposredno potrditev operacije in jo, skupaj z vsemi zahtevanimi prilogami, posreduje vsebinsko pristojni NOE v vlogi PT</w:t>
            </w:r>
          </w:p>
          <w:p w14:paraId="1352D02F" w14:textId="77777777" w:rsidR="00DA2706" w:rsidRPr="00DA2706" w:rsidRDefault="00DA2706" w:rsidP="00CD79F8">
            <w:pPr>
              <w:numPr>
                <w:ilvl w:val="0"/>
                <w:numId w:val="64"/>
              </w:numPr>
              <w:contextualSpacing/>
              <w:jc w:val="left"/>
              <w:rPr>
                <w:rFonts w:ascii="Republika" w:hAnsi="Republika" w:cs="Arial"/>
                <w:b/>
              </w:rPr>
            </w:pPr>
            <w:r w:rsidRPr="00DA2706">
              <w:rPr>
                <w:rFonts w:ascii="Republika" w:hAnsi="Republika" w:cs="Arial"/>
              </w:rPr>
              <w:t>Upravičenec po odločitvi o podpori operacije izvaja načrtovane aktivnosti operacije v skladu z nacionalno zakonodajo (postopki zaposlitev, postopki izbora zunanjih izvajalcev, izvajanje načrtovanih aktivnosti, poročanje, zaključevanje itd.).</w:t>
            </w:r>
          </w:p>
          <w:p w14:paraId="6B095870" w14:textId="77777777" w:rsidR="00DA2706" w:rsidRPr="00DA2706" w:rsidRDefault="00DA2706" w:rsidP="00DA2706">
            <w:pPr>
              <w:jc w:val="left"/>
              <w:rPr>
                <w:rFonts w:ascii="Republika" w:hAnsi="Republika"/>
              </w:rPr>
            </w:pPr>
          </w:p>
          <w:p w14:paraId="6092B7D2" w14:textId="77777777" w:rsidR="00DA2706" w:rsidRPr="00DA2706" w:rsidRDefault="00DA2706" w:rsidP="00DA2706">
            <w:pPr>
              <w:jc w:val="left"/>
              <w:rPr>
                <w:rFonts w:ascii="Republika" w:hAnsi="Republika"/>
              </w:rPr>
            </w:pPr>
          </w:p>
          <w:p w14:paraId="77A2EC4C" w14:textId="77777777" w:rsidR="00DA2706" w:rsidRPr="00DA2706" w:rsidRDefault="00DA2706" w:rsidP="00DA2706">
            <w:pPr>
              <w:jc w:val="left"/>
              <w:rPr>
                <w:rFonts w:ascii="Republika" w:hAnsi="Republika"/>
                <w:b/>
                <w:u w:val="single"/>
              </w:rPr>
            </w:pPr>
            <w:r w:rsidRPr="00DA2706">
              <w:rPr>
                <w:rFonts w:ascii="Republika" w:hAnsi="Republika"/>
                <w:b/>
                <w:u w:val="single"/>
              </w:rPr>
              <w:t>ADMINISTRATIVNO PREVERJANJE ZZI po 74. čl. Uredbe 2021/1060/EU – opis postopka:</w:t>
            </w:r>
          </w:p>
          <w:p w14:paraId="405006DC" w14:textId="77777777" w:rsidR="00DA2706" w:rsidRPr="00DA2706" w:rsidRDefault="00DA2706" w:rsidP="00DA2706">
            <w:pPr>
              <w:jc w:val="left"/>
              <w:rPr>
                <w:rFonts w:ascii="Republika" w:hAnsi="Republika" w:cs="Arial"/>
                <w:sz w:val="8"/>
                <w:szCs w:val="8"/>
              </w:rPr>
            </w:pPr>
          </w:p>
          <w:p w14:paraId="59240B73" w14:textId="77777777" w:rsidR="00DA2706" w:rsidRPr="00DA2706" w:rsidRDefault="00DA2706" w:rsidP="00DA2706">
            <w:pPr>
              <w:numPr>
                <w:ilvl w:val="0"/>
                <w:numId w:val="37"/>
              </w:numPr>
              <w:contextualSpacing/>
              <w:jc w:val="left"/>
              <w:rPr>
                <w:rFonts w:ascii="Republika" w:hAnsi="Republika" w:cs="Arial"/>
              </w:rPr>
            </w:pPr>
            <w:r w:rsidRPr="00DA2706">
              <w:rPr>
                <w:rFonts w:ascii="Republika" w:hAnsi="Republika" w:cs="Arial"/>
                <w:b/>
              </w:rPr>
              <w:t>Naloge posredniškega telesa</w:t>
            </w:r>
            <w:r w:rsidRPr="00DA2706">
              <w:rPr>
                <w:rFonts w:ascii="Republika" w:hAnsi="Republika" w:cs="Arial"/>
              </w:rPr>
              <w:t>:</w:t>
            </w:r>
          </w:p>
          <w:p w14:paraId="56D81956" w14:textId="77777777" w:rsidR="00DA2706" w:rsidRPr="00DA2706" w:rsidRDefault="00DA2706" w:rsidP="00DA2706">
            <w:pPr>
              <w:ind w:left="708"/>
              <w:rPr>
                <w:rFonts w:ascii="Republika" w:hAnsi="Republika" w:cs="Arial"/>
              </w:rPr>
            </w:pPr>
            <w:r w:rsidRPr="00DA2706">
              <w:rPr>
                <w:rFonts w:ascii="Republika" w:hAnsi="Republika" w:cs="Arial"/>
              </w:rPr>
              <w:t>Izvajanje upravljalnih preverjanj po 74. členu Uredbe  2021/1060/EU, z uporabo IS OU. Preveri se popolnost in pravilnost ZZI in spremljajoče dokumentacije, ki zajema preverjanje:</w:t>
            </w:r>
          </w:p>
          <w:p w14:paraId="3B50DAEC"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skladnosti izvajanja aktivnosti s pogodbo o sofinanciranju (skrbniki pogodb na direktoratih, SK),</w:t>
            </w:r>
          </w:p>
          <w:p w14:paraId="27EB720B"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skladnosti finančnega in terminskega izvajanja operacije s pogodbo o sofinanciranju (skrbniki pogodb na direktoratih, SF Urada),</w:t>
            </w:r>
          </w:p>
          <w:p w14:paraId="0E82CF77"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nastanka stroškov/izdatkov v obdobju upravičenosti (SK Urada),</w:t>
            </w:r>
          </w:p>
          <w:p w14:paraId="4B5DB5F0"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doseganja zastavljenih ciljev in kazalnikov ali ključnih faz izvajanja operacije (skrbniki pogodb na direktoratih),</w:t>
            </w:r>
          </w:p>
          <w:p w14:paraId="65198A62"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resničnost nastanka izdatkov, ki so jih navedli upravičenci (SK Urada),</w:t>
            </w:r>
          </w:p>
          <w:p w14:paraId="1FDEB569"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resničnosti opravljanja storitev / dobave blaga (SK Urada),</w:t>
            </w:r>
          </w:p>
          <w:p w14:paraId="3DE22E86"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ali so stroški nastali v skladu s skrbnostjo dobrega gospodarja (SK Urada)</w:t>
            </w:r>
          </w:p>
          <w:p w14:paraId="291F990E"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pravilnost zahtevkov za izplačilo (skrbniki pogodb na direktoratih),</w:t>
            </w:r>
          </w:p>
          <w:p w14:paraId="3C3F87C7"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ustreznosti stopnje sofinanciranja ter pravilnost razmerja med izplačili v breme namenskih sredstev EU za kohezijsko politiko in v breme sredstev slovenske udeležbe (SF Urada),</w:t>
            </w:r>
          </w:p>
          <w:p w14:paraId="6C48A107"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pravilnosti, popolnosti in ažurnosti podatkov o operaciji v IS OU (skrbniki pogodb na direktoratih, SF Urada, SK Urada).</w:t>
            </w:r>
          </w:p>
          <w:p w14:paraId="39566B2D" w14:textId="77777777" w:rsidR="00DA2706" w:rsidRPr="00DA2706" w:rsidRDefault="00DA2706" w:rsidP="00DA2706">
            <w:pPr>
              <w:ind w:left="649"/>
              <w:rPr>
                <w:rFonts w:ascii="Republika" w:hAnsi="Republika" w:cs="Arial"/>
              </w:rPr>
            </w:pPr>
            <w:r w:rsidRPr="00DA2706">
              <w:rPr>
                <w:rFonts w:ascii="Republika" w:hAnsi="Republika" w:cs="Arial"/>
              </w:rPr>
              <w:t xml:space="preserve">Zajema tudi preverjanje spoštovanja nacionalne in EU zakonodaje za področja: </w:t>
            </w:r>
          </w:p>
          <w:p w14:paraId="435A6AE6"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javno naročanje (SK Urada)</w:t>
            </w:r>
          </w:p>
          <w:p w14:paraId="7EC3D351"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državne pomoči in pomoč »de minimis« (SKo Urada)</w:t>
            </w:r>
          </w:p>
          <w:p w14:paraId="398EBB7E"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okoljevarstvena pravila (skrbniki na direktoratih, SK Urada)</w:t>
            </w:r>
          </w:p>
          <w:p w14:paraId="33BBAE5C"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pravila enakih možnosti in nediskriminacija (skrbniki na direktoratih, SK Urada)</w:t>
            </w:r>
          </w:p>
          <w:p w14:paraId="421CD43E"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 xml:space="preserve">pravila glede zagotavljanja prepoznavnosti, preglednosti in komuniciranja evropske </w:t>
            </w:r>
          </w:p>
          <w:p w14:paraId="670719AD"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kohezijske politike (SK Urada)</w:t>
            </w:r>
          </w:p>
          <w:p w14:paraId="1670E2CF"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pravila glede primerov poenostavitev stroškov in izpolnitev pogojev za plačilo (SK Urada)</w:t>
            </w:r>
          </w:p>
          <w:p w14:paraId="03B9D454"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spremljanje prihodkov (SK Urada)</w:t>
            </w:r>
          </w:p>
          <w:p w14:paraId="0B1345AE"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preprečevanje dvojnega financiranja (SK Urada)</w:t>
            </w:r>
          </w:p>
          <w:p w14:paraId="7D64C94C" w14:textId="77777777" w:rsidR="00DA2706" w:rsidRPr="00DA2706" w:rsidRDefault="00DA2706" w:rsidP="00CD79F8">
            <w:pPr>
              <w:numPr>
                <w:ilvl w:val="0"/>
                <w:numId w:val="57"/>
              </w:numPr>
              <w:ind w:left="933" w:hanging="284"/>
              <w:contextualSpacing/>
              <w:jc w:val="left"/>
              <w:rPr>
                <w:rFonts w:ascii="Republika" w:hAnsi="Republika" w:cs="Arial"/>
              </w:rPr>
            </w:pPr>
            <w:r w:rsidRPr="00DA2706">
              <w:rPr>
                <w:rFonts w:ascii="Republika" w:hAnsi="Republika" w:cs="Arial"/>
              </w:rPr>
              <w:t>kazalnikov goljufij (SK Urada)</w:t>
            </w:r>
          </w:p>
          <w:p w14:paraId="1E8B6571" w14:textId="77777777" w:rsidR="00DA2706" w:rsidRPr="00DA2706" w:rsidRDefault="00DA2706" w:rsidP="00DA2706">
            <w:pPr>
              <w:ind w:left="933"/>
              <w:contextualSpacing/>
              <w:rPr>
                <w:rFonts w:ascii="Republika" w:hAnsi="Republika" w:cs="Arial"/>
              </w:rPr>
            </w:pPr>
            <w:r w:rsidRPr="00DA2706">
              <w:rPr>
                <w:rFonts w:ascii="Republika" w:hAnsi="Republika" w:cs="Arial"/>
              </w:rPr>
              <w:t>ločenost računovodskega spremljanja in evidentiranja poslovnih dogodkov, arhiviranje dokumentacije in ustreznost revizijske sledi (SK Urada).</w:t>
            </w:r>
          </w:p>
          <w:p w14:paraId="64BF6B34" w14:textId="77777777" w:rsidR="00DA2706" w:rsidRPr="00DA2706" w:rsidRDefault="00DA2706" w:rsidP="00DA2706">
            <w:pPr>
              <w:jc w:val="left"/>
              <w:rPr>
                <w:rFonts w:ascii="Republika" w:hAnsi="Republika"/>
              </w:rPr>
            </w:pPr>
          </w:p>
          <w:p w14:paraId="1E808ADA" w14:textId="77777777" w:rsidR="00DA2706" w:rsidRPr="00DA2706" w:rsidRDefault="00DA2706" w:rsidP="00DA2706">
            <w:pPr>
              <w:jc w:val="left"/>
              <w:rPr>
                <w:rFonts w:ascii="Republika" w:hAnsi="Republika"/>
              </w:rPr>
            </w:pPr>
          </w:p>
          <w:p w14:paraId="445B8252" w14:textId="77777777" w:rsidR="00DA2706" w:rsidRPr="00DA2706" w:rsidRDefault="00DA2706" w:rsidP="00DA2706">
            <w:pPr>
              <w:ind w:left="708"/>
              <w:rPr>
                <w:rFonts w:ascii="Republika" w:hAnsi="Republika" w:cs="Arial"/>
              </w:rPr>
            </w:pPr>
            <w:r w:rsidRPr="00DA2706">
              <w:rPr>
                <w:rFonts w:ascii="Republika" w:hAnsi="Republika" w:cs="Arial"/>
              </w:rPr>
              <w:t xml:space="preserve">Preverjanje zahtevkov za izplačilo se izvede pred izplačilom sredstev iz proračuna s pomočjo ustreznih kontrolnih listov. Preverjanje stroškov plač projektnih zaposlitev se s pomočjo ustreznih kontrolnih listov izvede po izplačilu sredstev iz proračuna. </w:t>
            </w:r>
          </w:p>
          <w:p w14:paraId="05A35551" w14:textId="77777777" w:rsidR="00DA2706" w:rsidRPr="00DA2706" w:rsidRDefault="00DA2706" w:rsidP="00DA2706">
            <w:pPr>
              <w:ind w:left="708"/>
              <w:rPr>
                <w:rFonts w:ascii="Republika" w:hAnsi="Republika" w:cs="Arial"/>
              </w:rPr>
            </w:pPr>
          </w:p>
          <w:p w14:paraId="660CA983" w14:textId="77777777" w:rsidR="00DA2706" w:rsidRPr="00DA2706" w:rsidRDefault="00DA2706" w:rsidP="00DA2706">
            <w:pPr>
              <w:ind w:left="708"/>
              <w:rPr>
                <w:rFonts w:ascii="Republika" w:hAnsi="Republika"/>
              </w:rPr>
            </w:pPr>
            <w:r w:rsidRPr="00DA2706">
              <w:rPr>
                <w:rFonts w:ascii="Republika" w:hAnsi="Republika" w:cs="Arial"/>
              </w:rPr>
              <w:lastRenderedPageBreak/>
              <w:t>Način izvedbe administrativnega preverjanja je lahko 100 % ali na vzorcu, v skladu z metodologijo, ki jo potrdi OU</w:t>
            </w:r>
          </w:p>
          <w:p w14:paraId="0ED0036C" w14:textId="77777777" w:rsidR="00DA2706" w:rsidRPr="00DA2706" w:rsidRDefault="00DA2706" w:rsidP="00DA2706">
            <w:pPr>
              <w:jc w:val="left"/>
              <w:rPr>
                <w:rFonts w:ascii="Republika" w:hAnsi="Republika"/>
              </w:rPr>
            </w:pPr>
          </w:p>
        </w:tc>
      </w:tr>
      <w:tr w:rsidR="00DA2706" w:rsidRPr="00DA2706" w14:paraId="2E72DC71" w14:textId="77777777" w:rsidTr="00F7082B">
        <w:trPr>
          <w:trHeight w:val="489"/>
        </w:trPr>
        <w:tc>
          <w:tcPr>
            <w:tcW w:w="9067" w:type="dxa"/>
            <w:shd w:val="clear" w:color="auto" w:fill="F2F2F2" w:themeFill="background1" w:themeFillShade="F2"/>
            <w:tcMar>
              <w:left w:w="57" w:type="dxa"/>
              <w:right w:w="57" w:type="dxa"/>
            </w:tcMar>
            <w:vAlign w:val="center"/>
          </w:tcPr>
          <w:p w14:paraId="3242242F" w14:textId="77777777" w:rsidR="00DA2706" w:rsidRPr="00DA2706" w:rsidRDefault="00DA2706" w:rsidP="00DA2706">
            <w:pPr>
              <w:numPr>
                <w:ilvl w:val="0"/>
                <w:numId w:val="38"/>
              </w:numPr>
              <w:contextualSpacing/>
              <w:jc w:val="left"/>
              <w:rPr>
                <w:rFonts w:ascii="Republika" w:hAnsi="Republika"/>
                <w:b/>
              </w:rPr>
            </w:pPr>
            <w:r w:rsidRPr="00DA2706">
              <w:rPr>
                <w:rFonts w:ascii="Republika" w:hAnsi="Republika"/>
                <w:b/>
              </w:rPr>
              <w:lastRenderedPageBreak/>
              <w:t xml:space="preserve"> </w:t>
            </w:r>
            <w:r w:rsidRPr="00DA2706">
              <w:rPr>
                <w:rFonts w:ascii="Republika" w:hAnsi="Republika"/>
                <w:b/>
                <w:bCs/>
              </w:rPr>
              <w:t>Ministrstvo je posredniško telo, način izbora je neposredna potrditev operacije (NPO), upravičenec izvaja program in izvede postopke izbora prejemnikov sredstev</w:t>
            </w:r>
          </w:p>
        </w:tc>
      </w:tr>
      <w:tr w:rsidR="00DA2706" w:rsidRPr="00DA2706" w14:paraId="1F03DE41" w14:textId="77777777" w:rsidTr="00F7082B">
        <w:tc>
          <w:tcPr>
            <w:tcW w:w="9067" w:type="dxa"/>
            <w:tcMar>
              <w:left w:w="57" w:type="dxa"/>
              <w:right w:w="57" w:type="dxa"/>
            </w:tcMar>
          </w:tcPr>
          <w:p w14:paraId="077FABD4" w14:textId="77777777" w:rsidR="00DA2706" w:rsidRPr="00DA2706" w:rsidRDefault="00DA2706" w:rsidP="00DA2706">
            <w:pPr>
              <w:rPr>
                <w:rFonts w:ascii="Republika" w:hAnsi="Republika"/>
              </w:rPr>
            </w:pPr>
          </w:p>
          <w:p w14:paraId="47EF9026" w14:textId="77777777" w:rsidR="00DA2706" w:rsidRPr="00DA2706" w:rsidRDefault="00DA2706" w:rsidP="00DA2706">
            <w:pPr>
              <w:rPr>
                <w:rFonts w:ascii="Republika" w:hAnsi="Republika"/>
                <w:b/>
                <w:u w:val="single"/>
              </w:rPr>
            </w:pPr>
            <w:r w:rsidRPr="00DA2706">
              <w:rPr>
                <w:rFonts w:ascii="Republika" w:hAnsi="Republika"/>
                <w:b/>
                <w:u w:val="single"/>
              </w:rPr>
              <w:t>NAČIN IZBORA – opis postopka:</w:t>
            </w:r>
          </w:p>
          <w:p w14:paraId="4C79DB1E" w14:textId="77777777" w:rsidR="00DA2706" w:rsidRPr="00DA2706" w:rsidRDefault="00DA2706" w:rsidP="00DA2706">
            <w:pPr>
              <w:rPr>
                <w:rFonts w:ascii="Republika" w:hAnsi="Republika"/>
                <w:u w:val="single"/>
              </w:rPr>
            </w:pPr>
          </w:p>
          <w:p w14:paraId="79D7FB84" w14:textId="77777777" w:rsidR="00DA2706" w:rsidRPr="00DA2706" w:rsidRDefault="00DA2706" w:rsidP="00CD79F8">
            <w:pPr>
              <w:numPr>
                <w:ilvl w:val="0"/>
                <w:numId w:val="46"/>
              </w:numPr>
              <w:contextualSpacing/>
              <w:jc w:val="left"/>
              <w:rPr>
                <w:rFonts w:ascii="Republika" w:hAnsi="Republika"/>
                <w:b/>
              </w:rPr>
            </w:pPr>
            <w:r w:rsidRPr="00DA2706">
              <w:rPr>
                <w:rFonts w:ascii="Republika" w:hAnsi="Republika"/>
                <w:b/>
              </w:rPr>
              <w:t>Naloge posredniškega telesa:</w:t>
            </w:r>
          </w:p>
          <w:p w14:paraId="6DD8ED30" w14:textId="77777777" w:rsidR="00DA2706" w:rsidRPr="00DA2706" w:rsidRDefault="00DA2706" w:rsidP="00CD79F8">
            <w:pPr>
              <w:numPr>
                <w:ilvl w:val="0"/>
                <w:numId w:val="58"/>
              </w:numPr>
              <w:jc w:val="left"/>
              <w:rPr>
                <w:rFonts w:ascii="Republika" w:eastAsia="Calibri" w:hAnsi="Republika" w:cs="Arial"/>
              </w:rPr>
            </w:pPr>
            <w:r w:rsidRPr="00DA2706">
              <w:rPr>
                <w:rFonts w:ascii="Republika" w:eastAsia="Calibri" w:hAnsi="Republika" w:cs="Arial"/>
              </w:rPr>
              <w:t xml:space="preserve">Vsebinsko pristojna NOE MDDSZ pregleda vlogo za neposredno potrditev operacije upravičenca, skupaj z zahtevanimi prilogami ter jo posreduje v usklajevanje in preverjanje v Urad (Sko). </w:t>
            </w:r>
          </w:p>
          <w:p w14:paraId="36103C8E" w14:textId="77777777" w:rsidR="00DA2706" w:rsidRPr="00DA2706" w:rsidRDefault="00DA2706" w:rsidP="00CD79F8">
            <w:pPr>
              <w:numPr>
                <w:ilvl w:val="0"/>
                <w:numId w:val="58"/>
              </w:numPr>
              <w:jc w:val="left"/>
              <w:rPr>
                <w:rFonts w:ascii="Republika" w:eastAsia="Calibri" w:hAnsi="Republika" w:cs="Arial"/>
              </w:rPr>
            </w:pPr>
            <w:r w:rsidRPr="00DA2706">
              <w:rPr>
                <w:rFonts w:ascii="Republika" w:eastAsia="Calibri" w:hAnsi="Republika" w:cs="Arial"/>
              </w:rPr>
              <w:t>Vse tri NOE Urada izvedejo preverjanje in ocenijo kakovost programa.</w:t>
            </w:r>
          </w:p>
          <w:p w14:paraId="27EFDFA4" w14:textId="77777777" w:rsidR="00DA2706" w:rsidRPr="00DA2706" w:rsidRDefault="00DA2706" w:rsidP="00CD79F8">
            <w:pPr>
              <w:numPr>
                <w:ilvl w:val="0"/>
                <w:numId w:val="58"/>
              </w:numPr>
              <w:jc w:val="left"/>
              <w:rPr>
                <w:rFonts w:ascii="Republika" w:eastAsia="Calibri" w:hAnsi="Republika" w:cs="Arial"/>
              </w:rPr>
            </w:pPr>
            <w:r w:rsidRPr="00DA2706">
              <w:rPr>
                <w:rFonts w:ascii="Republika" w:eastAsia="Calibri" w:hAnsi="Republika" w:cs="Arial"/>
              </w:rPr>
              <w:t>SKo vlogo MDDSZ za odločitev o podpori za izbrani program, ki ga izvaja upravičenec, skupaj z zahtevanimi prilogami, posreduje v potrditev na OU.</w:t>
            </w:r>
          </w:p>
          <w:p w14:paraId="38635811" w14:textId="77777777" w:rsidR="00DA2706" w:rsidRPr="00DA2706" w:rsidRDefault="00DA2706" w:rsidP="00CD79F8">
            <w:pPr>
              <w:numPr>
                <w:ilvl w:val="0"/>
                <w:numId w:val="58"/>
              </w:numPr>
              <w:jc w:val="left"/>
              <w:rPr>
                <w:rFonts w:ascii="Republika" w:eastAsia="Calibri" w:hAnsi="Republika" w:cs="Arial"/>
              </w:rPr>
            </w:pPr>
            <w:r w:rsidRPr="00DA2706">
              <w:rPr>
                <w:rFonts w:ascii="Republika" w:eastAsia="Calibri" w:hAnsi="Republika" w:cs="Arial"/>
              </w:rPr>
              <w:t xml:space="preserve">SF na podlagi prejete odločitve OU o podpori programa pripravi vlogo za uvrstitev projekta v NRP in jo posreduje v potrditev OU in soglasje MF. </w:t>
            </w:r>
          </w:p>
          <w:p w14:paraId="56365493" w14:textId="77777777" w:rsidR="00DA2706" w:rsidRPr="00DA2706" w:rsidRDefault="00DA2706" w:rsidP="00CD79F8">
            <w:pPr>
              <w:numPr>
                <w:ilvl w:val="0"/>
                <w:numId w:val="58"/>
              </w:numPr>
              <w:jc w:val="left"/>
              <w:rPr>
                <w:rFonts w:ascii="Republika" w:eastAsia="Calibri" w:hAnsi="Republika" w:cs="Arial"/>
              </w:rPr>
            </w:pPr>
            <w:r w:rsidRPr="00DA2706">
              <w:rPr>
                <w:rFonts w:ascii="Republika" w:eastAsia="Calibri" w:hAnsi="Republika" w:cs="Arial"/>
              </w:rPr>
              <w:t>MDDSZ podpiše pogodbo z upravičencem, SF pripravi FEP na podlagi predvidene finančne dinamike in pravno podlago za prenos v eMA2.</w:t>
            </w:r>
          </w:p>
          <w:p w14:paraId="7D57616B" w14:textId="77777777" w:rsidR="00DA2706" w:rsidRPr="00DA2706" w:rsidRDefault="00DA2706" w:rsidP="00CD79F8">
            <w:pPr>
              <w:numPr>
                <w:ilvl w:val="0"/>
                <w:numId w:val="58"/>
              </w:numPr>
              <w:jc w:val="left"/>
              <w:rPr>
                <w:rFonts w:ascii="Republika" w:eastAsia="Calibri" w:hAnsi="Republika" w:cs="Arial"/>
              </w:rPr>
            </w:pPr>
            <w:r w:rsidRPr="00DA2706">
              <w:rPr>
                <w:rFonts w:ascii="Republika" w:eastAsia="Calibri" w:hAnsi="Republika" w:cs="Arial"/>
              </w:rPr>
              <w:t>Vsebinsko pristojna NOE upravičencu posreduje Navodila PT.</w:t>
            </w:r>
          </w:p>
          <w:p w14:paraId="1C4133CB" w14:textId="77777777" w:rsidR="00DA2706" w:rsidRPr="00DA2706" w:rsidRDefault="00DA2706" w:rsidP="00DA2706">
            <w:pPr>
              <w:rPr>
                <w:rFonts w:ascii="Republika" w:hAnsi="Republika"/>
              </w:rPr>
            </w:pPr>
          </w:p>
          <w:p w14:paraId="0C6CB835" w14:textId="77777777" w:rsidR="00DA2706" w:rsidRPr="00DA2706" w:rsidRDefault="00DA2706" w:rsidP="00DA2706">
            <w:pPr>
              <w:rPr>
                <w:rFonts w:ascii="Republika" w:hAnsi="Republika"/>
              </w:rPr>
            </w:pPr>
          </w:p>
          <w:p w14:paraId="41E38B57" w14:textId="77777777" w:rsidR="00DA2706" w:rsidRPr="00DA2706" w:rsidRDefault="00DA2706" w:rsidP="00CD79F8">
            <w:pPr>
              <w:numPr>
                <w:ilvl w:val="0"/>
                <w:numId w:val="49"/>
              </w:numPr>
              <w:contextualSpacing/>
              <w:jc w:val="left"/>
              <w:rPr>
                <w:rFonts w:ascii="Republika" w:hAnsi="Republika"/>
                <w:b/>
              </w:rPr>
            </w:pPr>
            <w:r w:rsidRPr="00DA2706">
              <w:rPr>
                <w:rFonts w:ascii="Republika" w:hAnsi="Republika"/>
                <w:b/>
              </w:rPr>
              <w:t>Naloge upravičenca:</w:t>
            </w:r>
          </w:p>
          <w:p w14:paraId="51656A63" w14:textId="77777777" w:rsidR="00DA2706" w:rsidRPr="00DA2706" w:rsidRDefault="00DA2706" w:rsidP="00CD79F8">
            <w:pPr>
              <w:numPr>
                <w:ilvl w:val="0"/>
                <w:numId w:val="59"/>
              </w:numPr>
              <w:jc w:val="left"/>
              <w:rPr>
                <w:rFonts w:ascii="Republika" w:eastAsia="Calibri" w:hAnsi="Republika" w:cs="Arial"/>
              </w:rPr>
            </w:pPr>
            <w:r w:rsidRPr="00DA2706">
              <w:rPr>
                <w:rFonts w:ascii="Republika" w:eastAsia="Calibri" w:hAnsi="Republika" w:cs="Arial"/>
              </w:rPr>
              <w:t xml:space="preserve">pripravi vlogo za neposredno potrditev operacije-program in jo, skupaj z vsemi zahtevanimi prilogami, posreduje MDDSZ, </w:t>
            </w:r>
          </w:p>
          <w:p w14:paraId="3AAF3361" w14:textId="77777777" w:rsidR="00DA2706" w:rsidRPr="00DA2706" w:rsidRDefault="00DA2706" w:rsidP="00CD79F8">
            <w:pPr>
              <w:numPr>
                <w:ilvl w:val="0"/>
                <w:numId w:val="59"/>
              </w:numPr>
              <w:jc w:val="left"/>
              <w:rPr>
                <w:rFonts w:ascii="Republika" w:eastAsia="Calibri" w:hAnsi="Republika" w:cs="Arial"/>
              </w:rPr>
            </w:pPr>
            <w:r w:rsidRPr="00DA2706">
              <w:rPr>
                <w:rFonts w:ascii="Republika" w:eastAsia="Calibri" w:hAnsi="Republika" w:cs="Arial"/>
              </w:rPr>
              <w:t xml:space="preserve">po podpisu pogodbe o sofinanciranju z MDDSZ izvede vse nadaljnje postopke, ki jih določa nacionalna zakonodaja </w:t>
            </w:r>
          </w:p>
          <w:p w14:paraId="6E52DACA" w14:textId="77777777" w:rsidR="00DA2706" w:rsidRPr="00DA2706" w:rsidRDefault="00DA2706" w:rsidP="00CD79F8">
            <w:pPr>
              <w:numPr>
                <w:ilvl w:val="0"/>
                <w:numId w:val="59"/>
              </w:numPr>
              <w:jc w:val="left"/>
              <w:rPr>
                <w:rFonts w:ascii="Republika" w:eastAsia="Calibri" w:hAnsi="Republika" w:cs="Arial"/>
              </w:rPr>
            </w:pPr>
            <w:r w:rsidRPr="00DA2706">
              <w:rPr>
                <w:rFonts w:ascii="Republika" w:eastAsia="Calibri" w:hAnsi="Republika" w:cs="Arial"/>
              </w:rPr>
              <w:t xml:space="preserve">izvedba postopkov izbora prejemnikov sredstev/udeležencev </w:t>
            </w:r>
          </w:p>
          <w:p w14:paraId="7BA06D51" w14:textId="77777777" w:rsidR="00DA2706" w:rsidRPr="00DA2706" w:rsidRDefault="00DA2706" w:rsidP="00CD79F8">
            <w:pPr>
              <w:numPr>
                <w:ilvl w:val="0"/>
                <w:numId w:val="59"/>
              </w:numPr>
              <w:jc w:val="left"/>
              <w:rPr>
                <w:rFonts w:ascii="Republika" w:eastAsia="Calibri" w:hAnsi="Republika" w:cs="Arial"/>
              </w:rPr>
            </w:pPr>
            <w:r w:rsidRPr="00DA2706">
              <w:rPr>
                <w:rFonts w:ascii="Republika" w:eastAsia="Calibri" w:hAnsi="Republika" w:cs="Arial"/>
              </w:rPr>
              <w:t>izvede vključitev udeležencev/prejemnikov sredstev v program po postopkih v skladu z zakonodajo. Po izvedenem postopku vključitve upravičenec z vključeno osebo ali izvajalcem podpiše pogodbo o izvedbi projekta,</w:t>
            </w:r>
          </w:p>
          <w:p w14:paraId="548EB908" w14:textId="77777777" w:rsidR="00DA2706" w:rsidRPr="00DA2706" w:rsidRDefault="00DA2706" w:rsidP="00CD79F8">
            <w:pPr>
              <w:numPr>
                <w:ilvl w:val="0"/>
                <w:numId w:val="59"/>
              </w:numPr>
              <w:jc w:val="left"/>
              <w:rPr>
                <w:rFonts w:ascii="Republika" w:eastAsia="Calibri" w:hAnsi="Republika" w:cs="Arial"/>
              </w:rPr>
            </w:pPr>
            <w:r w:rsidRPr="00DA2706">
              <w:rPr>
                <w:rFonts w:ascii="Republika" w:eastAsia="Calibri" w:hAnsi="Republika" w:cs="Arial"/>
              </w:rPr>
              <w:t>pripravlja in na MDDSZ posreduje ZZI,</w:t>
            </w:r>
          </w:p>
          <w:p w14:paraId="025D4472" w14:textId="77777777" w:rsidR="00DA2706" w:rsidRPr="00DA2706" w:rsidRDefault="00DA2706" w:rsidP="00CD79F8">
            <w:pPr>
              <w:numPr>
                <w:ilvl w:val="0"/>
                <w:numId w:val="59"/>
              </w:numPr>
              <w:jc w:val="left"/>
              <w:rPr>
                <w:rFonts w:ascii="Republika" w:eastAsia="Calibri" w:hAnsi="Republika" w:cs="Arial"/>
              </w:rPr>
            </w:pPr>
            <w:r w:rsidRPr="00DA2706">
              <w:rPr>
                <w:rFonts w:ascii="Republika" w:eastAsia="Calibri" w:hAnsi="Republika" w:cs="Arial"/>
              </w:rPr>
              <w:t>vnaša podatke v informacijski sistem OU,</w:t>
            </w:r>
          </w:p>
          <w:p w14:paraId="4F178967" w14:textId="77777777" w:rsidR="00DA2706" w:rsidRPr="00DA2706" w:rsidRDefault="00DA2706" w:rsidP="00CD79F8">
            <w:pPr>
              <w:numPr>
                <w:ilvl w:val="0"/>
                <w:numId w:val="59"/>
              </w:numPr>
              <w:jc w:val="left"/>
              <w:rPr>
                <w:rFonts w:ascii="Republika" w:eastAsia="Calibri" w:hAnsi="Republika" w:cs="Arial"/>
              </w:rPr>
            </w:pPr>
            <w:r w:rsidRPr="00DA2706">
              <w:rPr>
                <w:rFonts w:ascii="Republika" w:eastAsia="Calibri" w:hAnsi="Republika" w:cs="Arial"/>
              </w:rPr>
              <w:t>pripravlja poročila o izvajanju operacije,</w:t>
            </w:r>
          </w:p>
          <w:p w14:paraId="54FF12E7" w14:textId="77777777" w:rsidR="00DA2706" w:rsidRPr="00DA2706" w:rsidRDefault="00DA2706" w:rsidP="00CD79F8">
            <w:pPr>
              <w:numPr>
                <w:ilvl w:val="0"/>
                <w:numId w:val="59"/>
              </w:numPr>
              <w:jc w:val="left"/>
              <w:rPr>
                <w:rFonts w:ascii="Republika" w:eastAsia="Calibri" w:hAnsi="Republika" w:cs="Arial"/>
              </w:rPr>
            </w:pPr>
            <w:r w:rsidRPr="00DA2706">
              <w:rPr>
                <w:rFonts w:ascii="Republika" w:eastAsia="Calibri" w:hAnsi="Republika" w:cs="Arial"/>
              </w:rPr>
              <w:t xml:space="preserve">zaključuje operacijo. </w:t>
            </w:r>
          </w:p>
          <w:p w14:paraId="58851AA2" w14:textId="77777777" w:rsidR="00DA2706" w:rsidRPr="00DA2706" w:rsidRDefault="00DA2706" w:rsidP="00DA2706">
            <w:pPr>
              <w:rPr>
                <w:rFonts w:ascii="Republika" w:hAnsi="Republika"/>
              </w:rPr>
            </w:pPr>
          </w:p>
          <w:p w14:paraId="055B9637" w14:textId="77777777" w:rsidR="00DA2706" w:rsidRPr="00DA2706" w:rsidRDefault="00DA2706" w:rsidP="00DA2706">
            <w:pPr>
              <w:rPr>
                <w:rFonts w:ascii="Republika" w:hAnsi="Republika"/>
              </w:rPr>
            </w:pPr>
          </w:p>
          <w:p w14:paraId="259E7BE5" w14:textId="77777777" w:rsidR="00DA2706" w:rsidRPr="00DA2706" w:rsidRDefault="00DA2706" w:rsidP="00DA2706">
            <w:pPr>
              <w:rPr>
                <w:rFonts w:ascii="Republika" w:hAnsi="Republika"/>
                <w:b/>
                <w:u w:val="single"/>
              </w:rPr>
            </w:pPr>
            <w:r w:rsidRPr="00DA2706">
              <w:rPr>
                <w:rFonts w:ascii="Republika" w:hAnsi="Republika"/>
                <w:b/>
                <w:u w:val="single"/>
              </w:rPr>
              <w:t>ADMINISTRATIVNO PREVERJANJE ZZI po 74. čl. Uredbe 2021/1060/EU – opis postopka:</w:t>
            </w:r>
          </w:p>
          <w:p w14:paraId="4C03D7B5" w14:textId="77777777" w:rsidR="00DA2706" w:rsidRPr="00DA2706" w:rsidRDefault="00DA2706" w:rsidP="00DA2706">
            <w:pPr>
              <w:rPr>
                <w:rFonts w:ascii="Republika" w:hAnsi="Republika"/>
              </w:rPr>
            </w:pPr>
          </w:p>
          <w:p w14:paraId="4A771A96" w14:textId="77777777" w:rsidR="00DA2706" w:rsidRPr="00DA2706" w:rsidRDefault="00DA2706" w:rsidP="00CD79F8">
            <w:pPr>
              <w:numPr>
                <w:ilvl w:val="0"/>
                <w:numId w:val="50"/>
              </w:numPr>
              <w:contextualSpacing/>
              <w:jc w:val="left"/>
              <w:rPr>
                <w:rFonts w:ascii="Republika" w:hAnsi="Republika"/>
                <w:b/>
              </w:rPr>
            </w:pPr>
            <w:r w:rsidRPr="00DA2706">
              <w:rPr>
                <w:rFonts w:ascii="Republika" w:hAnsi="Republika"/>
                <w:b/>
              </w:rPr>
              <w:t>Naloge posredniškega telesa:</w:t>
            </w:r>
          </w:p>
          <w:p w14:paraId="5643D28B" w14:textId="77777777" w:rsidR="00DA2706" w:rsidRPr="00DA2706" w:rsidRDefault="00DA2706" w:rsidP="00DA2706">
            <w:pPr>
              <w:ind w:left="649"/>
              <w:rPr>
                <w:rFonts w:ascii="Republika" w:hAnsi="Republika"/>
              </w:rPr>
            </w:pPr>
            <w:r w:rsidRPr="00DA2706">
              <w:rPr>
                <w:rFonts w:ascii="Republika" w:hAnsi="Republika"/>
              </w:rPr>
              <w:t xml:space="preserve">Izvajanje upravljalnih preverjanj po 74. členu Uredbe  2021/1060/EU, z uporabo IS OU. Preveri se popolnost in pravilnost ZZI in spremljajoče dokumentacije, ki zajema preverjanje: </w:t>
            </w:r>
          </w:p>
          <w:p w14:paraId="02F1077A" w14:textId="77777777" w:rsidR="00DA2706" w:rsidRPr="00DA2706" w:rsidRDefault="00DA2706" w:rsidP="00CD79F8">
            <w:pPr>
              <w:numPr>
                <w:ilvl w:val="0"/>
                <w:numId w:val="60"/>
              </w:numPr>
              <w:contextualSpacing/>
              <w:jc w:val="left"/>
              <w:rPr>
                <w:rFonts w:ascii="Republika" w:hAnsi="Republika"/>
              </w:rPr>
            </w:pPr>
            <w:r w:rsidRPr="00DA2706">
              <w:rPr>
                <w:rFonts w:ascii="Republika" w:hAnsi="Republika"/>
              </w:rPr>
              <w:t>skladnosti izvajanja aktivnosti s pogodbo o sofinanciranju (skrbniki pogodb na direktoratih, SK),</w:t>
            </w:r>
          </w:p>
          <w:p w14:paraId="73B872CA" w14:textId="77777777" w:rsidR="00DA2706" w:rsidRPr="00DA2706" w:rsidRDefault="00DA2706" w:rsidP="00CD79F8">
            <w:pPr>
              <w:numPr>
                <w:ilvl w:val="0"/>
                <w:numId w:val="60"/>
              </w:numPr>
              <w:contextualSpacing/>
              <w:jc w:val="left"/>
              <w:rPr>
                <w:rFonts w:ascii="Republika" w:hAnsi="Republika" w:cs="Arial"/>
              </w:rPr>
            </w:pPr>
            <w:r w:rsidRPr="00DA2706">
              <w:rPr>
                <w:rFonts w:ascii="Republika" w:hAnsi="Republika" w:cs="Arial"/>
              </w:rPr>
              <w:t>skladnosti finančnega in terminskega izvajanja operacije s pogodbo o sofinanciranju (skrbniki pogodb na direktoratih, SF Urada),</w:t>
            </w:r>
          </w:p>
          <w:p w14:paraId="06189451" w14:textId="77777777" w:rsidR="00DA2706" w:rsidRPr="00DA2706" w:rsidRDefault="00DA2706" w:rsidP="00CD79F8">
            <w:pPr>
              <w:numPr>
                <w:ilvl w:val="0"/>
                <w:numId w:val="60"/>
              </w:numPr>
              <w:contextualSpacing/>
              <w:jc w:val="left"/>
              <w:rPr>
                <w:rFonts w:ascii="Republika" w:hAnsi="Republika" w:cs="Arial"/>
              </w:rPr>
            </w:pPr>
            <w:r w:rsidRPr="00DA2706">
              <w:rPr>
                <w:rFonts w:ascii="Republika" w:hAnsi="Republika" w:cs="Arial"/>
              </w:rPr>
              <w:t>nastanka stroškov/izdatkov v obdobju upravičenosti (SK Urada),</w:t>
            </w:r>
          </w:p>
          <w:p w14:paraId="77FEA53D" w14:textId="77777777" w:rsidR="00DA2706" w:rsidRPr="00DA2706" w:rsidRDefault="00DA2706" w:rsidP="00CD79F8">
            <w:pPr>
              <w:numPr>
                <w:ilvl w:val="0"/>
                <w:numId w:val="60"/>
              </w:numPr>
              <w:contextualSpacing/>
              <w:jc w:val="left"/>
              <w:rPr>
                <w:rFonts w:ascii="Republika" w:hAnsi="Republika"/>
              </w:rPr>
            </w:pPr>
            <w:r w:rsidRPr="00DA2706">
              <w:rPr>
                <w:rFonts w:ascii="Republika" w:hAnsi="Republika" w:cs="Arial"/>
              </w:rPr>
              <w:t xml:space="preserve">doseganja zastavljenih ciljev in kazalnikov ali ključnih faz izvajanja operacije </w:t>
            </w:r>
            <w:r w:rsidRPr="00DA2706">
              <w:rPr>
                <w:rFonts w:ascii="Republika" w:hAnsi="Republika"/>
              </w:rPr>
              <w:t>(skrbniki pogodb na direktoratih),</w:t>
            </w:r>
          </w:p>
          <w:p w14:paraId="7F160FBD" w14:textId="77777777" w:rsidR="00DA2706" w:rsidRPr="00DA2706" w:rsidRDefault="00DA2706" w:rsidP="00CD79F8">
            <w:pPr>
              <w:numPr>
                <w:ilvl w:val="0"/>
                <w:numId w:val="60"/>
              </w:numPr>
              <w:contextualSpacing/>
              <w:jc w:val="left"/>
              <w:rPr>
                <w:rFonts w:ascii="Republika" w:hAnsi="Republika" w:cs="Arial"/>
              </w:rPr>
            </w:pPr>
            <w:r w:rsidRPr="00DA2706">
              <w:rPr>
                <w:rFonts w:ascii="Republika" w:hAnsi="Republika" w:cs="Arial"/>
              </w:rPr>
              <w:t>resničnost nastanka izdatkov, ki so jih navedli upravičenci (SK Urada),</w:t>
            </w:r>
          </w:p>
          <w:p w14:paraId="0C66CC29" w14:textId="77777777" w:rsidR="00DA2706" w:rsidRPr="00DA2706" w:rsidRDefault="00DA2706" w:rsidP="00CD79F8">
            <w:pPr>
              <w:numPr>
                <w:ilvl w:val="0"/>
                <w:numId w:val="60"/>
              </w:numPr>
              <w:contextualSpacing/>
              <w:jc w:val="left"/>
              <w:rPr>
                <w:rFonts w:ascii="Republika" w:hAnsi="Republika" w:cs="Arial"/>
              </w:rPr>
            </w:pPr>
            <w:r w:rsidRPr="00DA2706">
              <w:rPr>
                <w:rFonts w:ascii="Republika" w:hAnsi="Republika" w:cs="Arial"/>
              </w:rPr>
              <w:t>resničnosti opravljanja storitev / dobave blaga (SK Urada),</w:t>
            </w:r>
          </w:p>
          <w:p w14:paraId="5EB2F62B" w14:textId="77777777" w:rsidR="00DA2706" w:rsidRPr="00DA2706" w:rsidRDefault="00DA2706" w:rsidP="00CD79F8">
            <w:pPr>
              <w:numPr>
                <w:ilvl w:val="0"/>
                <w:numId w:val="60"/>
              </w:numPr>
              <w:contextualSpacing/>
              <w:jc w:val="left"/>
              <w:rPr>
                <w:rFonts w:ascii="Republika" w:hAnsi="Republika" w:cs="Arial"/>
              </w:rPr>
            </w:pPr>
            <w:r w:rsidRPr="00DA2706">
              <w:rPr>
                <w:rFonts w:ascii="Republika" w:hAnsi="Republika" w:cs="Arial"/>
              </w:rPr>
              <w:t>ali so stroški nastali v skladu s skrbnostjo dobrega gospodarja (SK Urada)</w:t>
            </w:r>
          </w:p>
          <w:p w14:paraId="129AAF15" w14:textId="77777777" w:rsidR="00DA2706" w:rsidRPr="00DA2706" w:rsidRDefault="00DA2706" w:rsidP="00CD79F8">
            <w:pPr>
              <w:numPr>
                <w:ilvl w:val="0"/>
                <w:numId w:val="60"/>
              </w:numPr>
              <w:contextualSpacing/>
              <w:jc w:val="left"/>
              <w:rPr>
                <w:rFonts w:ascii="Republika" w:hAnsi="Republika" w:cs="Arial"/>
              </w:rPr>
            </w:pPr>
            <w:r w:rsidRPr="00DA2706">
              <w:rPr>
                <w:rFonts w:ascii="Republika" w:hAnsi="Republika" w:cs="Arial"/>
              </w:rPr>
              <w:t>pravilnost zahtevkov za izplačilo (skrbniki pogodb na direktoratih),</w:t>
            </w:r>
          </w:p>
          <w:p w14:paraId="533B7BD7" w14:textId="77777777" w:rsidR="00DA2706" w:rsidRPr="00DA2706" w:rsidRDefault="00DA2706" w:rsidP="00CD79F8">
            <w:pPr>
              <w:numPr>
                <w:ilvl w:val="0"/>
                <w:numId w:val="60"/>
              </w:numPr>
              <w:contextualSpacing/>
              <w:jc w:val="left"/>
              <w:rPr>
                <w:rFonts w:ascii="Republika" w:hAnsi="Republika" w:cs="Arial"/>
              </w:rPr>
            </w:pPr>
            <w:r w:rsidRPr="00DA2706">
              <w:rPr>
                <w:rFonts w:ascii="Republika" w:hAnsi="Republika" w:cs="Arial"/>
              </w:rPr>
              <w:lastRenderedPageBreak/>
              <w:t>ustreznosti stopnje sofinanciranja ter pravilnost razmerja med izplačili v breme namenskih sredstev EU za kohezijsko politiko in v breme sredstev slovenske udeležbe (SF Urada),</w:t>
            </w:r>
          </w:p>
          <w:p w14:paraId="2C0ABE53" w14:textId="77777777" w:rsidR="00DA2706" w:rsidRPr="00DA2706" w:rsidRDefault="00DA2706" w:rsidP="00CD79F8">
            <w:pPr>
              <w:numPr>
                <w:ilvl w:val="0"/>
                <w:numId w:val="60"/>
              </w:numPr>
              <w:contextualSpacing/>
              <w:jc w:val="left"/>
              <w:rPr>
                <w:rFonts w:ascii="Republika" w:hAnsi="Republika" w:cs="Arial"/>
              </w:rPr>
            </w:pPr>
            <w:r w:rsidRPr="00DA2706">
              <w:rPr>
                <w:rFonts w:ascii="Republika" w:hAnsi="Republika" w:cs="Arial"/>
              </w:rPr>
              <w:t>pravilnosti, popolnosti in ažurnosti podatkov o operaciji v IS OU (skrbniki pogodb na direktoratih, SF Urada, SK Urada)</w:t>
            </w:r>
          </w:p>
          <w:p w14:paraId="33343A1D" w14:textId="77777777" w:rsidR="00DA2706" w:rsidRPr="00DA2706" w:rsidRDefault="00DA2706" w:rsidP="00DA2706">
            <w:pPr>
              <w:ind w:left="649"/>
              <w:rPr>
                <w:rFonts w:ascii="Republika" w:hAnsi="Republika" w:cs="Arial"/>
              </w:rPr>
            </w:pPr>
            <w:r w:rsidRPr="00DA2706">
              <w:rPr>
                <w:rFonts w:ascii="Republika" w:hAnsi="Republika" w:cs="Arial"/>
              </w:rPr>
              <w:t xml:space="preserve">Zajema tudi preverjanje spoštovanja nacionalne in EU zakonodaje za področja: </w:t>
            </w:r>
          </w:p>
          <w:p w14:paraId="75A63AB5" w14:textId="77777777" w:rsidR="00DA2706" w:rsidRPr="00DA2706" w:rsidRDefault="00DA2706" w:rsidP="00CD79F8">
            <w:pPr>
              <w:numPr>
                <w:ilvl w:val="0"/>
                <w:numId w:val="61"/>
              </w:numPr>
              <w:contextualSpacing/>
              <w:jc w:val="left"/>
              <w:rPr>
                <w:rFonts w:ascii="Republika" w:hAnsi="Republika" w:cs="Arial"/>
              </w:rPr>
            </w:pPr>
            <w:r w:rsidRPr="00DA2706">
              <w:rPr>
                <w:rFonts w:ascii="Republika" w:hAnsi="Republika" w:cs="Arial"/>
              </w:rPr>
              <w:t>javno naročanje (SK Urada)</w:t>
            </w:r>
          </w:p>
          <w:p w14:paraId="0527193C" w14:textId="77777777" w:rsidR="00DA2706" w:rsidRPr="00DA2706" w:rsidRDefault="00DA2706" w:rsidP="00CD79F8">
            <w:pPr>
              <w:numPr>
                <w:ilvl w:val="0"/>
                <w:numId w:val="61"/>
              </w:numPr>
              <w:contextualSpacing/>
              <w:jc w:val="left"/>
              <w:rPr>
                <w:rFonts w:ascii="Republika" w:hAnsi="Republika" w:cs="Arial"/>
              </w:rPr>
            </w:pPr>
            <w:r w:rsidRPr="00DA2706">
              <w:rPr>
                <w:rFonts w:ascii="Republika" w:hAnsi="Republika" w:cs="Arial"/>
              </w:rPr>
              <w:t>državne pomoči in pomoč »de minimis« (SKo Urada)</w:t>
            </w:r>
          </w:p>
          <w:p w14:paraId="47FFC06E" w14:textId="77777777" w:rsidR="00DA2706" w:rsidRPr="00DA2706" w:rsidRDefault="00DA2706" w:rsidP="00CD79F8">
            <w:pPr>
              <w:numPr>
                <w:ilvl w:val="0"/>
                <w:numId w:val="61"/>
              </w:numPr>
              <w:contextualSpacing/>
              <w:jc w:val="left"/>
              <w:rPr>
                <w:rFonts w:ascii="Republika" w:hAnsi="Republika" w:cs="Arial"/>
              </w:rPr>
            </w:pPr>
            <w:r w:rsidRPr="00DA2706">
              <w:rPr>
                <w:rFonts w:ascii="Republika" w:hAnsi="Republika" w:cs="Arial"/>
              </w:rPr>
              <w:t>okoljevarstvena pravila (skrbniki na direktoratih, SK Urada)</w:t>
            </w:r>
          </w:p>
          <w:p w14:paraId="39860731" w14:textId="77777777" w:rsidR="00DA2706" w:rsidRPr="00DA2706" w:rsidRDefault="00DA2706" w:rsidP="00CD79F8">
            <w:pPr>
              <w:numPr>
                <w:ilvl w:val="0"/>
                <w:numId w:val="61"/>
              </w:numPr>
              <w:contextualSpacing/>
              <w:jc w:val="left"/>
              <w:rPr>
                <w:rFonts w:ascii="Republika" w:hAnsi="Republika" w:cs="Arial"/>
              </w:rPr>
            </w:pPr>
            <w:r w:rsidRPr="00DA2706">
              <w:rPr>
                <w:rFonts w:ascii="Republika" w:hAnsi="Republika" w:cs="Arial"/>
              </w:rPr>
              <w:t>pravila enakih možnosti in nediskriminacija (skrbniki na direktoratih, Služba za kontrole Urada)</w:t>
            </w:r>
          </w:p>
          <w:p w14:paraId="65CEA45C" w14:textId="77777777" w:rsidR="00DA2706" w:rsidRPr="00DA2706" w:rsidRDefault="00DA2706" w:rsidP="00CD79F8">
            <w:pPr>
              <w:numPr>
                <w:ilvl w:val="0"/>
                <w:numId w:val="61"/>
              </w:numPr>
              <w:contextualSpacing/>
              <w:jc w:val="left"/>
              <w:rPr>
                <w:rFonts w:ascii="Republika" w:hAnsi="Republika" w:cs="Arial"/>
              </w:rPr>
            </w:pPr>
            <w:r w:rsidRPr="00DA2706">
              <w:rPr>
                <w:rFonts w:ascii="Republika" w:hAnsi="Republika" w:cs="Arial"/>
              </w:rPr>
              <w:t>pravila glede zagotavljanja prepoznavnosti, preglednosti in komuniciranja evropske kohezijske politike (SK Urada)</w:t>
            </w:r>
          </w:p>
          <w:p w14:paraId="43845B27" w14:textId="77777777" w:rsidR="00DA2706" w:rsidRPr="00DA2706" w:rsidRDefault="00DA2706" w:rsidP="00CD79F8">
            <w:pPr>
              <w:numPr>
                <w:ilvl w:val="0"/>
                <w:numId w:val="61"/>
              </w:numPr>
              <w:contextualSpacing/>
              <w:jc w:val="left"/>
              <w:rPr>
                <w:rFonts w:ascii="Republika" w:hAnsi="Republika" w:cs="Arial"/>
              </w:rPr>
            </w:pPr>
            <w:r w:rsidRPr="00DA2706">
              <w:rPr>
                <w:rFonts w:ascii="Republika" w:hAnsi="Republika" w:cs="Arial"/>
              </w:rPr>
              <w:t>pravila glede primerov poenostavitev stroškov in izpolnitev pogojev za plačilo (SK Urada)</w:t>
            </w:r>
          </w:p>
          <w:p w14:paraId="47A9B910" w14:textId="77777777" w:rsidR="00DA2706" w:rsidRPr="00DA2706" w:rsidRDefault="00DA2706" w:rsidP="00CD79F8">
            <w:pPr>
              <w:numPr>
                <w:ilvl w:val="0"/>
                <w:numId w:val="61"/>
              </w:numPr>
              <w:contextualSpacing/>
              <w:jc w:val="left"/>
              <w:rPr>
                <w:rFonts w:ascii="Republika" w:hAnsi="Republika" w:cs="Arial"/>
              </w:rPr>
            </w:pPr>
            <w:r w:rsidRPr="00DA2706">
              <w:rPr>
                <w:rFonts w:ascii="Republika" w:hAnsi="Republika" w:cs="Arial"/>
              </w:rPr>
              <w:t>spremljanje prihodkov (SK Urada)</w:t>
            </w:r>
          </w:p>
          <w:p w14:paraId="552D891B" w14:textId="77777777" w:rsidR="00DA2706" w:rsidRPr="00DA2706" w:rsidRDefault="00DA2706" w:rsidP="00CD79F8">
            <w:pPr>
              <w:numPr>
                <w:ilvl w:val="0"/>
                <w:numId w:val="61"/>
              </w:numPr>
              <w:contextualSpacing/>
              <w:jc w:val="left"/>
              <w:rPr>
                <w:rFonts w:ascii="Republika" w:hAnsi="Republika" w:cs="Arial"/>
              </w:rPr>
            </w:pPr>
            <w:r w:rsidRPr="00DA2706">
              <w:rPr>
                <w:rFonts w:ascii="Republika" w:hAnsi="Republika" w:cs="Arial"/>
              </w:rPr>
              <w:t>preprečevanje dvojnega financiranja (SK Urada)</w:t>
            </w:r>
          </w:p>
          <w:p w14:paraId="4EF1B909" w14:textId="77777777" w:rsidR="00DA2706" w:rsidRPr="00DA2706" w:rsidRDefault="00DA2706" w:rsidP="00CD79F8">
            <w:pPr>
              <w:numPr>
                <w:ilvl w:val="0"/>
                <w:numId w:val="61"/>
              </w:numPr>
              <w:contextualSpacing/>
              <w:jc w:val="left"/>
              <w:rPr>
                <w:rFonts w:ascii="Republika" w:hAnsi="Republika" w:cs="Arial"/>
              </w:rPr>
            </w:pPr>
            <w:r w:rsidRPr="00DA2706">
              <w:rPr>
                <w:rFonts w:ascii="Republika" w:hAnsi="Republika" w:cs="Arial"/>
              </w:rPr>
              <w:t>kazalniki goljufije (SK Urada)</w:t>
            </w:r>
          </w:p>
          <w:p w14:paraId="2A545B26" w14:textId="77777777" w:rsidR="00DA2706" w:rsidRPr="00DA2706" w:rsidRDefault="00DA2706" w:rsidP="00CD79F8">
            <w:pPr>
              <w:numPr>
                <w:ilvl w:val="0"/>
                <w:numId w:val="61"/>
              </w:numPr>
              <w:contextualSpacing/>
              <w:jc w:val="left"/>
              <w:rPr>
                <w:rFonts w:ascii="Republika" w:hAnsi="Republika" w:cs="Arial"/>
              </w:rPr>
            </w:pPr>
            <w:r w:rsidRPr="00DA2706">
              <w:rPr>
                <w:rFonts w:ascii="Republika" w:hAnsi="Republika" w:cs="Arial"/>
              </w:rPr>
              <w:t>ločenost računovodskega spremljanja in evidentiranja poslovnih dogodkov, arhiviranje dokumentacije in ustreznost revizijske sledi (SK Urada)</w:t>
            </w:r>
          </w:p>
          <w:p w14:paraId="01398239" w14:textId="77777777" w:rsidR="00DA2706" w:rsidRPr="00DA2706" w:rsidRDefault="00DA2706" w:rsidP="00DA2706">
            <w:pPr>
              <w:ind w:left="649"/>
              <w:rPr>
                <w:rFonts w:ascii="Republika" w:hAnsi="Republika" w:cs="Arial"/>
              </w:rPr>
            </w:pPr>
          </w:p>
          <w:p w14:paraId="164567C7" w14:textId="77777777" w:rsidR="00DA2706" w:rsidRPr="00DA2706" w:rsidRDefault="00DA2706" w:rsidP="00DA2706">
            <w:pPr>
              <w:ind w:left="649"/>
              <w:rPr>
                <w:rFonts w:ascii="Republika" w:hAnsi="Republika" w:cs="Arial"/>
              </w:rPr>
            </w:pPr>
            <w:r w:rsidRPr="00DA2706">
              <w:rPr>
                <w:rFonts w:ascii="Republika" w:hAnsi="Republika" w:cs="Arial"/>
              </w:rPr>
              <w:t>Preverjanje zahtevkov za izplačilo se izvede pred izplačilom sredstev iz proračuna s pomočjo ustreznih kontrolnih listov. Način izvedbe administrativnega preverjanja je lahko 100 % ali na vzorcu, v skladu z metodologijo, ki jo potrdi OU.</w:t>
            </w:r>
          </w:p>
          <w:p w14:paraId="7FAAF111" w14:textId="77777777" w:rsidR="00DA2706" w:rsidRPr="00DA2706" w:rsidRDefault="00DA2706" w:rsidP="00DA2706">
            <w:pPr>
              <w:ind w:left="649"/>
              <w:rPr>
                <w:rFonts w:ascii="Republika" w:hAnsi="Republika" w:cs="Arial"/>
              </w:rPr>
            </w:pPr>
          </w:p>
          <w:p w14:paraId="5BEF1239" w14:textId="77777777" w:rsidR="00DA2706" w:rsidRPr="00DA2706" w:rsidRDefault="00DA2706" w:rsidP="00DA2706">
            <w:pPr>
              <w:ind w:left="649"/>
              <w:rPr>
                <w:rFonts w:ascii="Republika" w:hAnsi="Republika" w:cs="Arial"/>
              </w:rPr>
            </w:pPr>
            <w:r w:rsidRPr="00DA2706">
              <w:rPr>
                <w:rFonts w:ascii="Republika" w:hAnsi="Republika" w:cs="Arial"/>
              </w:rPr>
              <w:t>Po izvedenem izplačilu se preveri tudi pravilnost izplačil iz DP (SK Urada). Kontrolni list se izpolnjuje v primeru konzorcija oz., ko so predvidena prenakazila s strani upravičenca po izplačilu iz DP.</w:t>
            </w:r>
          </w:p>
          <w:p w14:paraId="7D9AEC4B" w14:textId="77777777" w:rsidR="00DA2706" w:rsidRPr="00DA2706" w:rsidRDefault="00DA2706" w:rsidP="00DA2706">
            <w:pPr>
              <w:ind w:left="649"/>
              <w:rPr>
                <w:rFonts w:ascii="Republika" w:hAnsi="Republika" w:cs="Arial"/>
              </w:rPr>
            </w:pPr>
          </w:p>
          <w:p w14:paraId="3B680669" w14:textId="77777777" w:rsidR="00DA2706" w:rsidRPr="00DA2706" w:rsidRDefault="00DA2706" w:rsidP="00DA2706">
            <w:pPr>
              <w:ind w:left="649"/>
              <w:rPr>
                <w:rFonts w:ascii="Republika" w:hAnsi="Republika"/>
              </w:rPr>
            </w:pPr>
            <w:r w:rsidRPr="00DA2706">
              <w:rPr>
                <w:rFonts w:ascii="Republika" w:hAnsi="Republika" w:cs="Arial"/>
              </w:rPr>
              <w:t>Dokumentacijo opravljenega administrativnega preverjanja se ustrezno arhivira (vse NOE).</w:t>
            </w:r>
          </w:p>
          <w:p w14:paraId="20CACC14" w14:textId="77777777" w:rsidR="00DA2706" w:rsidRPr="00DA2706" w:rsidRDefault="00DA2706" w:rsidP="00DA2706">
            <w:pPr>
              <w:rPr>
                <w:rFonts w:ascii="Republika" w:hAnsi="Republika"/>
              </w:rPr>
            </w:pPr>
          </w:p>
        </w:tc>
      </w:tr>
    </w:tbl>
    <w:p w14:paraId="21A9F8C6" w14:textId="23D36DD4" w:rsidR="00DA2706" w:rsidRDefault="00DA2706" w:rsidP="00DA2706">
      <w:pPr>
        <w:jc w:val="left"/>
        <w:rPr>
          <w:rFonts w:ascii="Republika" w:hAnsi="Republika"/>
        </w:rPr>
      </w:pPr>
    </w:p>
    <w:p w14:paraId="01292C9F" w14:textId="77777777" w:rsidR="00A154D8" w:rsidRPr="00DA2706" w:rsidRDefault="00A154D8" w:rsidP="00DA2706">
      <w:pPr>
        <w:jc w:val="left"/>
        <w:rPr>
          <w:rFonts w:ascii="Republika" w:hAnsi="Republika"/>
        </w:rPr>
      </w:pPr>
    </w:p>
    <w:p w14:paraId="79DB23AD" w14:textId="08FC6A7A" w:rsidR="00A154D8" w:rsidRPr="00A154D8" w:rsidRDefault="00DA2706" w:rsidP="00A154D8">
      <w:pPr>
        <w:pStyle w:val="Naslov4"/>
        <w:numPr>
          <w:ilvl w:val="3"/>
          <w:numId w:val="9"/>
        </w:numPr>
        <w:ind w:left="851" w:hanging="851"/>
      </w:pPr>
      <w:bookmarkStart w:id="128" w:name="_Toc132278989"/>
      <w:r w:rsidRPr="00DA2706">
        <w:t>Diagrami poteka obdelave zahtevkov za izplačilo</w:t>
      </w:r>
      <w:bookmarkEnd w:id="128"/>
    </w:p>
    <w:p w14:paraId="3B0BEA11" w14:textId="77777777" w:rsidR="00DA2706" w:rsidRPr="00DA2706" w:rsidRDefault="00DA2706" w:rsidP="00DA2706">
      <w:pPr>
        <w:jc w:val="left"/>
        <w:rPr>
          <w:rFonts w:ascii="Republika" w:hAnsi="Republika" w:cs="Arial"/>
          <w:i/>
        </w:rPr>
      </w:pPr>
    </w:p>
    <w:p w14:paraId="790D942D" w14:textId="77777777" w:rsidR="00A730A2" w:rsidRDefault="00A730A2" w:rsidP="0021210E">
      <w:pPr>
        <w:pStyle w:val="Napis"/>
        <w:jc w:val="both"/>
      </w:pPr>
      <w:bookmarkStart w:id="129" w:name="_Toc139005341"/>
      <w:bookmarkStart w:id="130" w:name="_Hlk132178957"/>
    </w:p>
    <w:p w14:paraId="6533517F" w14:textId="77777777" w:rsidR="00A730A2" w:rsidRDefault="00A730A2" w:rsidP="0021210E">
      <w:pPr>
        <w:pStyle w:val="Napis"/>
        <w:jc w:val="both"/>
      </w:pPr>
    </w:p>
    <w:p w14:paraId="355000B8" w14:textId="77777777" w:rsidR="00A730A2" w:rsidRDefault="00A730A2" w:rsidP="0021210E">
      <w:pPr>
        <w:pStyle w:val="Napis"/>
        <w:jc w:val="both"/>
      </w:pPr>
    </w:p>
    <w:p w14:paraId="2B3B42BA" w14:textId="77777777" w:rsidR="00A730A2" w:rsidRDefault="00A730A2" w:rsidP="0021210E">
      <w:pPr>
        <w:pStyle w:val="Napis"/>
        <w:jc w:val="both"/>
      </w:pPr>
    </w:p>
    <w:p w14:paraId="10294ED0" w14:textId="77777777" w:rsidR="00A730A2" w:rsidRDefault="00A730A2" w:rsidP="0021210E">
      <w:pPr>
        <w:pStyle w:val="Napis"/>
        <w:jc w:val="both"/>
      </w:pPr>
    </w:p>
    <w:p w14:paraId="5DA1D1AD" w14:textId="77777777" w:rsidR="00A730A2" w:rsidRDefault="00A730A2" w:rsidP="0021210E">
      <w:pPr>
        <w:pStyle w:val="Napis"/>
        <w:jc w:val="both"/>
      </w:pPr>
    </w:p>
    <w:p w14:paraId="51EB303C" w14:textId="77777777" w:rsidR="00A730A2" w:rsidRDefault="00A730A2" w:rsidP="0021210E">
      <w:pPr>
        <w:pStyle w:val="Napis"/>
        <w:jc w:val="both"/>
      </w:pPr>
    </w:p>
    <w:p w14:paraId="44203750" w14:textId="77777777" w:rsidR="00A730A2" w:rsidRDefault="00A730A2" w:rsidP="0021210E">
      <w:pPr>
        <w:pStyle w:val="Napis"/>
        <w:jc w:val="both"/>
      </w:pPr>
    </w:p>
    <w:p w14:paraId="5E41574F" w14:textId="77777777" w:rsidR="00A730A2" w:rsidRDefault="00A730A2" w:rsidP="0021210E">
      <w:pPr>
        <w:pStyle w:val="Napis"/>
        <w:jc w:val="both"/>
      </w:pPr>
    </w:p>
    <w:p w14:paraId="531F6DDC" w14:textId="34400724" w:rsidR="00DA2706" w:rsidRPr="00DA2706" w:rsidRDefault="00DA2706" w:rsidP="0021210E">
      <w:pPr>
        <w:pStyle w:val="Napis"/>
        <w:jc w:val="both"/>
      </w:pPr>
      <w:bookmarkStart w:id="131" w:name="_Toc139026460"/>
      <w:r w:rsidRPr="00DA2706">
        <w:lastRenderedPageBreak/>
        <w:t xml:space="preserve">Slika </w:t>
      </w:r>
      <w:r w:rsidR="00A22420">
        <w:fldChar w:fldCharType="begin"/>
      </w:r>
      <w:r w:rsidR="00A22420">
        <w:instrText xml:space="preserve"> SEQ Slika \* ARABIC </w:instrText>
      </w:r>
      <w:r w:rsidR="00A22420">
        <w:fldChar w:fldCharType="separate"/>
      </w:r>
      <w:r w:rsidR="00122210">
        <w:rPr>
          <w:noProof/>
        </w:rPr>
        <w:t>9</w:t>
      </w:r>
      <w:r w:rsidR="00A22420">
        <w:rPr>
          <w:noProof/>
        </w:rPr>
        <w:fldChar w:fldCharType="end"/>
      </w:r>
      <w:r w:rsidRPr="00DA2706">
        <w:t xml:space="preserve">: </w:t>
      </w:r>
      <w:bookmarkStart w:id="132" w:name="_Hlk132182555"/>
      <w:r w:rsidRPr="00DA2706">
        <w:t>Postopek obdelave ZZI v primeru, kadar je ministrstvo posredniško telo in izvaja javni razpis, javni poziv ali NPO</w:t>
      </w:r>
      <w:bookmarkEnd w:id="129"/>
      <w:bookmarkEnd w:id="131"/>
      <w:bookmarkEnd w:id="132"/>
    </w:p>
    <w:p w14:paraId="77C66909" w14:textId="77777777" w:rsidR="00DA2706" w:rsidRPr="00DA2706" w:rsidRDefault="00DA2706" w:rsidP="00DA2706">
      <w:pPr>
        <w:rPr>
          <w:rFonts w:ascii="Republika" w:hAnsi="Republika" w:cs="Arial"/>
        </w:rPr>
      </w:pPr>
      <w:r w:rsidRPr="00DA2706">
        <w:rPr>
          <w:rFonts w:ascii="Republika" w:hAnsi="Republika" w:cs="Arial"/>
          <w:i/>
          <w:noProof/>
          <w:lang w:eastAsia="sl-SI"/>
        </w:rPr>
        <w:drawing>
          <wp:inline distT="0" distB="0" distL="0" distR="0" wp14:anchorId="62B11684" wp14:editId="3EB9A56A">
            <wp:extent cx="5972175" cy="3743259"/>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814"/>
                    <a:stretch/>
                  </pic:blipFill>
                  <pic:spPr bwMode="auto">
                    <a:xfrm>
                      <a:off x="0" y="0"/>
                      <a:ext cx="5990312" cy="3754627"/>
                    </a:xfrm>
                    <a:prstGeom prst="rect">
                      <a:avLst/>
                    </a:prstGeom>
                    <a:ln>
                      <a:noFill/>
                    </a:ln>
                    <a:extLst>
                      <a:ext uri="{53640926-AAD7-44D8-BBD7-CCE9431645EC}">
                        <a14:shadowObscured xmlns:a14="http://schemas.microsoft.com/office/drawing/2010/main"/>
                      </a:ext>
                    </a:extLst>
                  </pic:spPr>
                </pic:pic>
              </a:graphicData>
            </a:graphic>
          </wp:inline>
        </w:drawing>
      </w:r>
    </w:p>
    <w:p w14:paraId="11B86F7D" w14:textId="77777777" w:rsidR="00DA2706" w:rsidRPr="00DA2706" w:rsidRDefault="00DA2706" w:rsidP="00DA2706">
      <w:pPr>
        <w:jc w:val="center"/>
        <w:rPr>
          <w:rFonts w:ascii="Republika" w:hAnsi="Republika" w:cs="Arial"/>
          <w:i/>
          <w:highlight w:val="lightGray"/>
        </w:rPr>
      </w:pPr>
    </w:p>
    <w:p w14:paraId="6B99D391" w14:textId="6D1EFF83" w:rsidR="00DA2706" w:rsidRPr="00DA2706" w:rsidRDefault="00DA2706" w:rsidP="0021210E">
      <w:pPr>
        <w:pStyle w:val="Napis"/>
      </w:pPr>
      <w:bookmarkStart w:id="133" w:name="_Toc139005342"/>
      <w:bookmarkStart w:id="134" w:name="_Toc139026461"/>
      <w:bookmarkStart w:id="135" w:name="_Hlk132183909"/>
      <w:r w:rsidRPr="00DA2706">
        <w:t xml:space="preserve">Slika </w:t>
      </w:r>
      <w:r w:rsidR="00A22420">
        <w:fldChar w:fldCharType="begin"/>
      </w:r>
      <w:r w:rsidR="00A22420">
        <w:instrText xml:space="preserve"> SEQ Slika \* ARABIC </w:instrText>
      </w:r>
      <w:r w:rsidR="00A22420">
        <w:fldChar w:fldCharType="separate"/>
      </w:r>
      <w:r w:rsidR="00122210">
        <w:rPr>
          <w:noProof/>
        </w:rPr>
        <w:t>10</w:t>
      </w:r>
      <w:r w:rsidR="00A22420">
        <w:rPr>
          <w:noProof/>
        </w:rPr>
        <w:fldChar w:fldCharType="end"/>
      </w:r>
      <w:r w:rsidRPr="00DA2706">
        <w:t>: Postopek obdelave ZZI v primeru, kadar je ministrstvo posredniško telo, upravičenec izvaja program in izvede postopke izbora prejemnikov sredstev</w:t>
      </w:r>
      <w:bookmarkEnd w:id="133"/>
      <w:bookmarkEnd w:id="134"/>
    </w:p>
    <w:p w14:paraId="0756549F" w14:textId="77777777" w:rsidR="00DA2706" w:rsidRPr="00DA2706" w:rsidRDefault="00DA2706" w:rsidP="00DA2706">
      <w:pPr>
        <w:rPr>
          <w:rFonts w:ascii="Republika" w:hAnsi="Republika" w:cs="Arial"/>
        </w:rPr>
      </w:pPr>
      <w:r w:rsidRPr="00DA2706">
        <w:rPr>
          <w:rFonts w:ascii="Republika" w:hAnsi="Republika" w:cs="Arial"/>
          <w:noProof/>
          <w:lang w:eastAsia="sl-SI"/>
        </w:rPr>
        <w:drawing>
          <wp:inline distT="0" distB="0" distL="0" distR="0" wp14:anchorId="730B96B7" wp14:editId="1EA1E810">
            <wp:extent cx="5760720" cy="375539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5448" cy="3758472"/>
                    </a:xfrm>
                    <a:prstGeom prst="rect">
                      <a:avLst/>
                    </a:prstGeom>
                  </pic:spPr>
                </pic:pic>
              </a:graphicData>
            </a:graphic>
          </wp:inline>
        </w:drawing>
      </w:r>
    </w:p>
    <w:bookmarkEnd w:id="130"/>
    <w:bookmarkEnd w:id="135"/>
    <w:p w14:paraId="6909BD29" w14:textId="77777777" w:rsidR="00074D21" w:rsidRDefault="00074D21" w:rsidP="00DA2706">
      <w:pPr>
        <w:rPr>
          <w:rFonts w:ascii="Republika" w:hAnsi="Republika" w:cs="Arial"/>
        </w:rPr>
      </w:pPr>
    </w:p>
    <w:p w14:paraId="15F8FD74" w14:textId="5615C2BA" w:rsidR="00DA2706" w:rsidRPr="00DA2706" w:rsidRDefault="00DA2706" w:rsidP="0021210E">
      <w:pPr>
        <w:pStyle w:val="Napis"/>
      </w:pPr>
      <w:bookmarkStart w:id="136" w:name="_Toc139005343"/>
      <w:bookmarkStart w:id="137" w:name="_Toc139026462"/>
      <w:r w:rsidRPr="00DA2706">
        <w:lastRenderedPageBreak/>
        <w:t xml:space="preserve">Slika </w:t>
      </w:r>
      <w:r w:rsidR="00A22420">
        <w:fldChar w:fldCharType="begin"/>
      </w:r>
      <w:r w:rsidR="00A22420">
        <w:instrText xml:space="preserve"> SEQ Slika \* ARABIC </w:instrText>
      </w:r>
      <w:r w:rsidR="00A22420">
        <w:fldChar w:fldCharType="separate"/>
      </w:r>
      <w:r w:rsidR="00122210">
        <w:rPr>
          <w:noProof/>
        </w:rPr>
        <w:t>11</w:t>
      </w:r>
      <w:r w:rsidR="00A22420">
        <w:rPr>
          <w:noProof/>
        </w:rPr>
        <w:fldChar w:fldCharType="end"/>
      </w:r>
      <w:r w:rsidRPr="00DA2706">
        <w:t>: Postopek obdelave ZZI/računa v primeru, kadar je ministrstvo v vlogi upravičenca (računi zunanjih izvajalcev)</w:t>
      </w:r>
      <w:bookmarkEnd w:id="136"/>
      <w:bookmarkEnd w:id="137"/>
    </w:p>
    <w:p w14:paraId="0C200CA2" w14:textId="77777777" w:rsidR="00DA2706" w:rsidRPr="00DA2706" w:rsidRDefault="00DA2706" w:rsidP="00DA2706">
      <w:pPr>
        <w:rPr>
          <w:rFonts w:ascii="Republika" w:hAnsi="Republika" w:cs="Arial"/>
        </w:rPr>
      </w:pPr>
      <w:r w:rsidRPr="00DA2706">
        <w:rPr>
          <w:rFonts w:ascii="Republika" w:hAnsi="Republika" w:cs="Arial"/>
          <w:noProof/>
          <w:lang w:eastAsia="sl-SI"/>
        </w:rPr>
        <w:drawing>
          <wp:inline distT="0" distB="0" distL="0" distR="0" wp14:anchorId="445071C6" wp14:editId="5D29891A">
            <wp:extent cx="6159002" cy="38100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63421" cy="3812734"/>
                    </a:xfrm>
                    <a:prstGeom prst="rect">
                      <a:avLst/>
                    </a:prstGeom>
                  </pic:spPr>
                </pic:pic>
              </a:graphicData>
            </a:graphic>
          </wp:inline>
        </w:drawing>
      </w:r>
    </w:p>
    <w:p w14:paraId="44914CE3" w14:textId="77777777" w:rsidR="00DA2706" w:rsidRPr="00DA2706" w:rsidRDefault="00DA2706" w:rsidP="00DA2706">
      <w:pPr>
        <w:rPr>
          <w:rFonts w:ascii="Republika" w:hAnsi="Republika" w:cs="Arial"/>
        </w:rPr>
      </w:pPr>
    </w:p>
    <w:p w14:paraId="153F767C" w14:textId="56CA9E96" w:rsidR="00DA2706" w:rsidRPr="00DA2706" w:rsidRDefault="00DA2706" w:rsidP="0021210E">
      <w:pPr>
        <w:pStyle w:val="Napis"/>
        <w:jc w:val="both"/>
      </w:pPr>
      <w:bookmarkStart w:id="138" w:name="_Toc139005344"/>
      <w:bookmarkStart w:id="139" w:name="_Toc139026463"/>
      <w:r w:rsidRPr="00DA2706">
        <w:t xml:space="preserve">Slika </w:t>
      </w:r>
      <w:r w:rsidR="00A22420">
        <w:fldChar w:fldCharType="begin"/>
      </w:r>
      <w:r w:rsidR="00A22420">
        <w:instrText xml:space="preserve"> SEQ Slika \* ARABIC </w:instrText>
      </w:r>
      <w:r w:rsidR="00A22420">
        <w:fldChar w:fldCharType="separate"/>
      </w:r>
      <w:r w:rsidR="00122210">
        <w:rPr>
          <w:noProof/>
        </w:rPr>
        <w:t>12</w:t>
      </w:r>
      <w:r w:rsidR="00A22420">
        <w:rPr>
          <w:noProof/>
        </w:rPr>
        <w:fldChar w:fldCharType="end"/>
      </w:r>
      <w:r w:rsidRPr="00DA2706">
        <w:t xml:space="preserve">: </w:t>
      </w:r>
      <w:bookmarkStart w:id="140" w:name="_Hlk132182186"/>
      <w:r w:rsidRPr="00DA2706">
        <w:t>Postopek obdelave ZZI/računa v primeru, kadar je ministrstvo v vlogi upravičenca (plače zaposlenih)</w:t>
      </w:r>
      <w:bookmarkEnd w:id="138"/>
      <w:bookmarkEnd w:id="139"/>
      <w:bookmarkEnd w:id="140"/>
    </w:p>
    <w:p w14:paraId="3EB13A9B" w14:textId="77777777" w:rsidR="00DA2706" w:rsidRPr="00DA2706" w:rsidRDefault="00DA2706" w:rsidP="00DA2706">
      <w:pPr>
        <w:rPr>
          <w:rFonts w:ascii="Republika" w:hAnsi="Republika" w:cs="Arial"/>
        </w:rPr>
      </w:pPr>
      <w:r w:rsidRPr="00DA2706">
        <w:rPr>
          <w:rFonts w:ascii="Republika" w:hAnsi="Republika" w:cs="Arial"/>
          <w:noProof/>
          <w:lang w:eastAsia="sl-SI"/>
        </w:rPr>
        <w:drawing>
          <wp:inline distT="0" distB="0" distL="0" distR="0" wp14:anchorId="1D7D91EC" wp14:editId="7553DEA7">
            <wp:extent cx="6089610" cy="3762375"/>
            <wp:effectExtent l="0" t="0" r="698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95608" cy="3766081"/>
                    </a:xfrm>
                    <a:prstGeom prst="rect">
                      <a:avLst/>
                    </a:prstGeom>
                  </pic:spPr>
                </pic:pic>
              </a:graphicData>
            </a:graphic>
          </wp:inline>
        </w:drawing>
      </w:r>
    </w:p>
    <w:p w14:paraId="302211B2" w14:textId="76009701" w:rsidR="00DA2706" w:rsidRPr="00DA2706" w:rsidRDefault="00DA2706" w:rsidP="00796425">
      <w:pPr>
        <w:pStyle w:val="Naslov4"/>
        <w:numPr>
          <w:ilvl w:val="3"/>
          <w:numId w:val="9"/>
        </w:numPr>
        <w:ind w:left="851" w:hanging="851"/>
      </w:pPr>
      <w:bookmarkStart w:id="141" w:name="_Toc132278990"/>
      <w:r w:rsidRPr="00DA2706">
        <w:lastRenderedPageBreak/>
        <w:t>Druge horizontalne naloge posredniškega telesa</w:t>
      </w:r>
      <w:bookmarkEnd w:id="141"/>
      <w:r w:rsidRPr="00DA2706">
        <w:t xml:space="preserve"> </w:t>
      </w:r>
    </w:p>
    <w:p w14:paraId="260D94C9" w14:textId="77777777" w:rsidR="00DA2706" w:rsidRPr="00DA2706" w:rsidRDefault="00DA2706" w:rsidP="00DA2706">
      <w:pPr>
        <w:spacing w:after="0"/>
        <w:jc w:val="left"/>
        <w:rPr>
          <w:rFonts w:ascii="Republika" w:hAnsi="Republika"/>
          <w:b/>
          <w:highlight w:val="yellow"/>
        </w:rPr>
      </w:pPr>
    </w:p>
    <w:p w14:paraId="7211A28E" w14:textId="7A5DE53F" w:rsidR="00DA2706" w:rsidRPr="00CD743C" w:rsidRDefault="00DA2706" w:rsidP="00C227E5">
      <w:pPr>
        <w:pStyle w:val="Napis"/>
        <w:rPr>
          <w:szCs w:val="22"/>
        </w:rPr>
      </w:pPr>
      <w:bookmarkStart w:id="142" w:name="_Toc139026339"/>
      <w:r w:rsidRPr="00CD743C">
        <w:rPr>
          <w:szCs w:val="22"/>
        </w:rPr>
        <w:t xml:space="preserve">Tabela </w:t>
      </w:r>
      <w:r w:rsidR="00C227E5" w:rsidRPr="00CD743C">
        <w:rPr>
          <w:szCs w:val="22"/>
        </w:rPr>
        <w:fldChar w:fldCharType="begin"/>
      </w:r>
      <w:r w:rsidR="00C227E5" w:rsidRPr="00CD743C">
        <w:rPr>
          <w:szCs w:val="22"/>
        </w:rPr>
        <w:instrText xml:space="preserve"> SEQ Tabela \* ARABIC </w:instrText>
      </w:r>
      <w:r w:rsidR="00C227E5" w:rsidRPr="00CD743C">
        <w:rPr>
          <w:szCs w:val="22"/>
        </w:rPr>
        <w:fldChar w:fldCharType="separate"/>
      </w:r>
      <w:r w:rsidR="00122210">
        <w:rPr>
          <w:noProof/>
          <w:szCs w:val="22"/>
        </w:rPr>
        <w:t>7</w:t>
      </w:r>
      <w:r w:rsidR="00C227E5" w:rsidRPr="00CD743C">
        <w:rPr>
          <w:szCs w:val="22"/>
        </w:rPr>
        <w:fldChar w:fldCharType="end"/>
      </w:r>
      <w:r w:rsidRPr="00CD743C">
        <w:rPr>
          <w:szCs w:val="22"/>
        </w:rPr>
        <w:t>: Druge horizontalne naloge posredniškega telesa MDDSZ</w:t>
      </w:r>
      <w:bookmarkEnd w:id="142"/>
    </w:p>
    <w:tbl>
      <w:tblPr>
        <w:tblStyle w:val="Tabelamrea1"/>
        <w:tblW w:w="9067" w:type="dxa"/>
        <w:tblLook w:val="04A0" w:firstRow="1" w:lastRow="0" w:firstColumn="1" w:lastColumn="0" w:noHBand="0" w:noVBand="1"/>
      </w:tblPr>
      <w:tblGrid>
        <w:gridCol w:w="9067"/>
      </w:tblGrid>
      <w:tr w:rsidR="00DA2706" w:rsidRPr="00DA2706" w14:paraId="3D2D5AD5" w14:textId="77777777" w:rsidTr="00F7082B">
        <w:trPr>
          <w:trHeight w:val="2805"/>
        </w:trPr>
        <w:tc>
          <w:tcPr>
            <w:tcW w:w="9067" w:type="dxa"/>
            <w:shd w:val="clear" w:color="auto" w:fill="auto"/>
          </w:tcPr>
          <w:p w14:paraId="299622FD" w14:textId="77777777" w:rsidR="00DA2706" w:rsidRPr="00DA2706" w:rsidRDefault="00DA2706" w:rsidP="00CD79F8">
            <w:pPr>
              <w:numPr>
                <w:ilvl w:val="0"/>
                <w:numId w:val="62"/>
              </w:numPr>
              <w:contextualSpacing/>
              <w:rPr>
                <w:rFonts w:ascii="Republika" w:hAnsi="Republika"/>
              </w:rPr>
            </w:pPr>
            <w:r w:rsidRPr="00DA2706">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FC9120F" w14:textId="77777777" w:rsidR="00DA2706" w:rsidRPr="00DA2706" w:rsidRDefault="00DA2706" w:rsidP="00C3457D">
            <w:pPr>
              <w:ind w:left="1014" w:hanging="306"/>
              <w:rPr>
                <w:rFonts w:ascii="Republika" w:hAnsi="Republika"/>
              </w:rPr>
            </w:pPr>
          </w:p>
          <w:p w14:paraId="5FC6B498" w14:textId="77777777" w:rsidR="00DA2706" w:rsidRPr="00DA2706" w:rsidRDefault="00DA2706" w:rsidP="00C3457D">
            <w:pPr>
              <w:ind w:left="1014" w:hanging="306"/>
              <w:rPr>
                <w:rFonts w:ascii="Republika" w:hAnsi="Republika"/>
              </w:rPr>
            </w:pPr>
            <w:r w:rsidRPr="00DA2706">
              <w:rPr>
                <w:rFonts w:ascii="Republika" w:hAnsi="Republika"/>
              </w:rPr>
              <w:fldChar w:fldCharType="begin">
                <w:ffData>
                  <w:name w:val="Potrditev163"/>
                  <w:enabled/>
                  <w:calcOnExit w:val="0"/>
                  <w:checkBox>
                    <w:sizeAuto/>
                    <w:default w:val="1"/>
                  </w:checkBox>
                </w:ffData>
              </w:fldChar>
            </w:r>
            <w:bookmarkStart w:id="143" w:name="Potrditev163"/>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bookmarkEnd w:id="143"/>
            <w:r w:rsidRPr="00DA2706">
              <w:rPr>
                <w:rFonts w:ascii="Republika" w:hAnsi="Republika"/>
              </w:rPr>
              <w:t xml:space="preserve"> DA, zagotavljamo s </w:t>
            </w:r>
            <w:r w:rsidRPr="00DA2706">
              <w:rPr>
                <w:rFonts w:ascii="Republika" w:hAnsi="Republika"/>
                <w:u w:val="single"/>
              </w:rPr>
              <w:t>pogodbo o sofinanciranju operacije,</w:t>
            </w:r>
            <w:r w:rsidRPr="00DA2706">
              <w:rPr>
                <w:rFonts w:ascii="Republika" w:hAnsi="Republika"/>
              </w:rPr>
              <w:t xml:space="preserve"> </w:t>
            </w:r>
            <w:r w:rsidRPr="00DA2706">
              <w:rPr>
                <w:rFonts w:ascii="Republika" w:hAnsi="Republika"/>
                <w:u w:val="single"/>
              </w:rPr>
              <w:t>Navodili posredniškega telesa MDDSZ upravičencem o izvajanju operacij in upravičenih stroških v okviru Programa evropske kohezijske politike v obdobju 2021 - 2027</w:t>
            </w:r>
            <w:r w:rsidRPr="00DA2706">
              <w:rPr>
                <w:rFonts w:ascii="Republika" w:hAnsi="Republika"/>
              </w:rPr>
              <w:t>, ki so dostopni v IS e-MA2 oziroma na spletni strani PT</w:t>
            </w:r>
          </w:p>
          <w:p w14:paraId="650B21D4" w14:textId="77777777" w:rsidR="00DA2706" w:rsidRPr="00DA2706" w:rsidRDefault="00DA2706" w:rsidP="00C3457D">
            <w:pPr>
              <w:ind w:left="708"/>
              <w:rPr>
                <w:rFonts w:ascii="Republika" w:hAnsi="Republika"/>
              </w:rPr>
            </w:pPr>
          </w:p>
          <w:p w14:paraId="771DB075" w14:textId="77777777" w:rsidR="00DA2706" w:rsidRPr="00DA2706" w:rsidRDefault="00DA2706" w:rsidP="00C3457D">
            <w:pPr>
              <w:ind w:left="708"/>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NE </w:t>
            </w:r>
          </w:p>
          <w:p w14:paraId="49076EAA" w14:textId="77777777" w:rsidR="00DA2706" w:rsidRPr="00DA2706" w:rsidRDefault="00DA2706" w:rsidP="00C3457D">
            <w:pPr>
              <w:ind w:left="708"/>
              <w:rPr>
                <w:rFonts w:ascii="Republika" w:hAnsi="Republika"/>
                <w:i/>
              </w:rPr>
            </w:pPr>
            <w:r w:rsidRPr="00DA2706">
              <w:rPr>
                <w:rFonts w:ascii="Republika" w:hAnsi="Republika"/>
                <w:i/>
              </w:rPr>
              <w:t>(ustrezno označite)</w:t>
            </w:r>
          </w:p>
        </w:tc>
      </w:tr>
      <w:tr w:rsidR="00DA2706" w:rsidRPr="00DA2706" w14:paraId="15F2CA46" w14:textId="77777777" w:rsidTr="00F7082B">
        <w:trPr>
          <w:trHeight w:val="2391"/>
        </w:trPr>
        <w:tc>
          <w:tcPr>
            <w:tcW w:w="9067" w:type="dxa"/>
            <w:shd w:val="clear" w:color="auto" w:fill="auto"/>
          </w:tcPr>
          <w:p w14:paraId="10026683" w14:textId="77777777" w:rsidR="00DA2706" w:rsidRPr="00DA2706" w:rsidRDefault="00DA2706" w:rsidP="00CD79F8">
            <w:pPr>
              <w:numPr>
                <w:ilvl w:val="0"/>
                <w:numId w:val="62"/>
              </w:numPr>
              <w:contextualSpacing/>
              <w:rPr>
                <w:rFonts w:ascii="Republika" w:hAnsi="Republika"/>
              </w:rPr>
            </w:pPr>
            <w:r w:rsidRPr="00DA2706">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47236DDB" w14:textId="77777777" w:rsidR="00DA2706" w:rsidRPr="00DA2706" w:rsidRDefault="00DA2706" w:rsidP="00C3457D">
            <w:pPr>
              <w:rPr>
                <w:rFonts w:ascii="Republika" w:hAnsi="Republika"/>
              </w:rPr>
            </w:pPr>
          </w:p>
          <w:p w14:paraId="353A423A" w14:textId="77777777" w:rsidR="00DA2706" w:rsidRPr="00DA2706" w:rsidRDefault="00DA2706" w:rsidP="00C3457D">
            <w:pPr>
              <w:ind w:left="1014" w:hanging="306"/>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DA, preverjamo v sklopu </w:t>
            </w:r>
            <w:r w:rsidRPr="00DA2706">
              <w:rPr>
                <w:rFonts w:ascii="Republika" w:hAnsi="Republika"/>
                <w:u w:val="single"/>
              </w:rPr>
              <w:t>administrativnih preverjanj in preverjanj na kraju samem,</w:t>
            </w:r>
            <w:r w:rsidRPr="00DA2706">
              <w:rPr>
                <w:rFonts w:ascii="Republika" w:hAnsi="Republika"/>
                <w:u w:val="single"/>
                <w:shd w:val="clear" w:color="auto" w:fill="E7E6E6" w:themeFill="background2"/>
              </w:rPr>
              <w:t xml:space="preserve"> </w:t>
            </w:r>
            <w:r w:rsidRPr="00DA2706">
              <w:rPr>
                <w:rFonts w:ascii="Republika" w:hAnsi="Republika"/>
              </w:rPr>
              <w:t>dokazila so dostopna v IS e-MA2</w:t>
            </w:r>
          </w:p>
          <w:p w14:paraId="170B727B" w14:textId="77777777" w:rsidR="00DA2706" w:rsidRPr="00DA2706" w:rsidRDefault="00DA2706" w:rsidP="00C3457D">
            <w:pPr>
              <w:ind w:left="708"/>
              <w:rPr>
                <w:rFonts w:ascii="Republika" w:hAnsi="Republika"/>
              </w:rPr>
            </w:pPr>
          </w:p>
          <w:p w14:paraId="2D339022" w14:textId="77777777" w:rsidR="00DA2706" w:rsidRPr="00DA2706" w:rsidRDefault="00DA2706" w:rsidP="00C3457D">
            <w:pPr>
              <w:ind w:left="708"/>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NE </w:t>
            </w:r>
          </w:p>
          <w:p w14:paraId="2E2D2BB7" w14:textId="77777777" w:rsidR="00DA2706" w:rsidRPr="00DA2706" w:rsidRDefault="00DA2706" w:rsidP="00C3457D">
            <w:pPr>
              <w:ind w:left="708"/>
              <w:rPr>
                <w:rFonts w:ascii="Republika" w:hAnsi="Republika"/>
              </w:rPr>
            </w:pPr>
            <w:r w:rsidRPr="00DA2706">
              <w:rPr>
                <w:rFonts w:ascii="Republika" w:hAnsi="Republika"/>
                <w:i/>
              </w:rPr>
              <w:t>(ustrezno označite)</w:t>
            </w:r>
          </w:p>
        </w:tc>
      </w:tr>
      <w:tr w:rsidR="00DA2706" w:rsidRPr="00DA2706" w14:paraId="2AFFF7F0" w14:textId="77777777" w:rsidTr="00F7082B">
        <w:trPr>
          <w:trHeight w:val="3536"/>
        </w:trPr>
        <w:tc>
          <w:tcPr>
            <w:tcW w:w="9067" w:type="dxa"/>
          </w:tcPr>
          <w:p w14:paraId="1E469B26" w14:textId="77777777" w:rsidR="00DA2706" w:rsidRPr="00DA2706" w:rsidRDefault="00DA2706" w:rsidP="00CD79F8">
            <w:pPr>
              <w:numPr>
                <w:ilvl w:val="0"/>
                <w:numId w:val="62"/>
              </w:numPr>
              <w:contextualSpacing/>
              <w:rPr>
                <w:rFonts w:ascii="Republika" w:hAnsi="Republika"/>
              </w:rPr>
            </w:pPr>
            <w:r w:rsidRPr="00DA2706">
              <w:rPr>
                <w:rFonts w:ascii="Republika" w:hAnsi="Republika"/>
              </w:rPr>
              <w:t xml:space="preserve">Posredniško telo zagotavlja spodbujanje ukrepov horizontalnih načel, kjer je to smotrno (9. člen  Uredbe 2021/1060/EU):                              </w:t>
            </w:r>
          </w:p>
          <w:p w14:paraId="15BAD1BB" w14:textId="77777777" w:rsidR="00DA2706" w:rsidRPr="00DA2706" w:rsidRDefault="00DA2706" w:rsidP="00C3457D">
            <w:pPr>
              <w:ind w:left="708"/>
              <w:rPr>
                <w:rFonts w:ascii="Republika" w:hAnsi="Republika"/>
              </w:rPr>
            </w:pPr>
          </w:p>
          <w:p w14:paraId="3B0CAD01" w14:textId="77777777" w:rsidR="00DA2706" w:rsidRPr="00DA2706" w:rsidRDefault="00DA2706" w:rsidP="00C3457D">
            <w:pPr>
              <w:ind w:left="708"/>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DA, zagotavljamo z/s:</w:t>
            </w:r>
          </w:p>
          <w:p w14:paraId="7055D06F" w14:textId="77777777" w:rsidR="00DA2706" w:rsidRPr="00DA2706" w:rsidRDefault="00DA2706" w:rsidP="00C3457D">
            <w:pPr>
              <w:numPr>
                <w:ilvl w:val="0"/>
                <w:numId w:val="36"/>
              </w:numPr>
              <w:ind w:left="1416" w:hanging="284"/>
              <w:contextualSpacing/>
              <w:rPr>
                <w:rFonts w:ascii="Republika" w:hAnsi="Republika"/>
              </w:rPr>
            </w:pPr>
            <w:r w:rsidRPr="00DA2706">
              <w:rPr>
                <w:rFonts w:ascii="Republika" w:hAnsi="Republika"/>
              </w:rPr>
              <w:t xml:space="preserve">upoštevanjem navodil OU, ki so objavljena na spletni strani </w:t>
            </w:r>
            <w:hyperlink r:id="rId63" w:history="1">
              <w:r w:rsidRPr="00C3457D">
                <w:rPr>
                  <w:rFonts w:ascii="Republika" w:hAnsi="Republika"/>
                  <w:color w:val="0563C1" w:themeColor="hyperlink"/>
                  <w:u w:val="single"/>
                </w:rPr>
                <w:t>www.evropskasredstva.si</w:t>
              </w:r>
            </w:hyperlink>
            <w:r w:rsidRPr="00DA2706">
              <w:rPr>
                <w:rFonts w:ascii="Republika" w:hAnsi="Republika"/>
              </w:rPr>
              <w:t xml:space="preserve"> (Navodila OU za načrtovanje, odločanje o podpori, spremljanje in poročanje o izvajanju EKP, Navodila OU za izvajanje upravljalnih preverjanj po 74. čl. Uredbe 2021/1060/EU);</w:t>
            </w:r>
          </w:p>
          <w:p w14:paraId="272A20B2" w14:textId="77777777" w:rsidR="00DA2706" w:rsidRPr="00DA2706" w:rsidRDefault="00DA2706" w:rsidP="00C3457D">
            <w:pPr>
              <w:numPr>
                <w:ilvl w:val="0"/>
                <w:numId w:val="36"/>
              </w:numPr>
              <w:ind w:left="1416" w:hanging="284"/>
              <w:contextualSpacing/>
              <w:rPr>
                <w:rFonts w:ascii="Republika" w:hAnsi="Republika"/>
              </w:rPr>
            </w:pPr>
            <w:r w:rsidRPr="00DA2706">
              <w:rPr>
                <w:rFonts w:ascii="Republika" w:hAnsi="Republika"/>
              </w:rPr>
              <w:t>upoštevanjem meril za izbor operacij, ki jih potrdi OzS;</w:t>
            </w:r>
          </w:p>
          <w:p w14:paraId="16351592" w14:textId="77777777" w:rsidR="00DA2706" w:rsidRPr="00DA2706" w:rsidRDefault="00DA2706" w:rsidP="00C3457D">
            <w:pPr>
              <w:numPr>
                <w:ilvl w:val="0"/>
                <w:numId w:val="36"/>
              </w:numPr>
              <w:ind w:left="1416" w:hanging="284"/>
              <w:contextualSpacing/>
              <w:rPr>
                <w:rFonts w:ascii="Republika" w:hAnsi="Republika"/>
              </w:rPr>
            </w:pPr>
            <w:r w:rsidRPr="00DA2706">
              <w:rPr>
                <w:rFonts w:ascii="Republika" w:hAnsi="Republika"/>
              </w:rPr>
              <w:t>zavezo glede skladnosti z Listino EU o temeljnih pravicah in Konvencijo Združenih narodov o pravicah invalidov, ki je vključena v posamezne pogodbe o sofinanciranju,</w:t>
            </w:r>
          </w:p>
          <w:p w14:paraId="0D8951C4" w14:textId="77777777" w:rsidR="00DA2706" w:rsidRPr="00DA2706" w:rsidRDefault="00DA2706" w:rsidP="00C3457D">
            <w:pPr>
              <w:numPr>
                <w:ilvl w:val="0"/>
                <w:numId w:val="36"/>
              </w:numPr>
              <w:ind w:left="1416" w:hanging="284"/>
              <w:contextualSpacing/>
              <w:rPr>
                <w:rFonts w:ascii="Republika" w:hAnsi="Republika"/>
              </w:rPr>
            </w:pPr>
            <w:r w:rsidRPr="00DA2706">
              <w:rPr>
                <w:rFonts w:ascii="Republika" w:hAnsi="Republika"/>
              </w:rPr>
              <w:t>spoštovanjem načela trajnostnega razvoja in okoljske politike EU v skladu s členom 11 in členom 191(1) Pogodbe o delovanju EU in načela, da se ne škoduje bistveno.</w:t>
            </w:r>
          </w:p>
          <w:p w14:paraId="681289DE" w14:textId="77777777" w:rsidR="00DA2706" w:rsidRPr="00DA2706" w:rsidRDefault="00DA2706" w:rsidP="00C3457D">
            <w:pPr>
              <w:ind w:left="1416"/>
              <w:contextualSpacing/>
              <w:rPr>
                <w:rFonts w:ascii="Republika" w:hAnsi="Republika"/>
              </w:rPr>
            </w:pPr>
          </w:p>
          <w:p w14:paraId="2A3FF64C" w14:textId="77777777" w:rsidR="00DA2706" w:rsidRPr="00DA2706" w:rsidRDefault="00DA2706" w:rsidP="00C3457D">
            <w:pPr>
              <w:ind w:left="708"/>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NE </w:t>
            </w:r>
          </w:p>
          <w:p w14:paraId="72D8839E" w14:textId="77777777" w:rsidR="00DA2706" w:rsidRPr="00DA2706" w:rsidRDefault="00DA2706" w:rsidP="00C3457D">
            <w:pPr>
              <w:ind w:left="708"/>
              <w:rPr>
                <w:rFonts w:ascii="Republika" w:hAnsi="Republika"/>
                <w:i/>
              </w:rPr>
            </w:pPr>
            <w:r w:rsidRPr="00DA2706">
              <w:rPr>
                <w:rFonts w:ascii="Republika" w:hAnsi="Republika"/>
                <w:i/>
              </w:rPr>
              <w:t>(ustrezno označite)</w:t>
            </w:r>
          </w:p>
          <w:p w14:paraId="773E4592" w14:textId="77777777" w:rsidR="00DA2706" w:rsidRPr="00DA2706" w:rsidRDefault="00DA2706" w:rsidP="00C3457D">
            <w:pPr>
              <w:rPr>
                <w:rFonts w:ascii="Republika" w:hAnsi="Republika"/>
                <w:i/>
                <w:color w:val="FF0000"/>
              </w:rPr>
            </w:pPr>
          </w:p>
        </w:tc>
      </w:tr>
      <w:tr w:rsidR="00DA2706" w:rsidRPr="00DA2706" w14:paraId="4CD9F841" w14:textId="77777777" w:rsidTr="00F7082B">
        <w:tc>
          <w:tcPr>
            <w:tcW w:w="9067" w:type="dxa"/>
          </w:tcPr>
          <w:p w14:paraId="38D77C71" w14:textId="77777777" w:rsidR="00DA2706" w:rsidRPr="00DA2706" w:rsidRDefault="00DA2706" w:rsidP="00CD79F8">
            <w:pPr>
              <w:numPr>
                <w:ilvl w:val="0"/>
                <w:numId w:val="62"/>
              </w:numPr>
              <w:contextualSpacing/>
              <w:rPr>
                <w:rFonts w:ascii="Republika" w:hAnsi="Republika"/>
              </w:rPr>
            </w:pPr>
            <w:r w:rsidRPr="00DA2706">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3DCDD51D" w14:textId="77777777" w:rsidR="00DA2706" w:rsidRPr="00DA2706" w:rsidRDefault="00DA2706" w:rsidP="00C3457D">
            <w:pPr>
              <w:rPr>
                <w:rFonts w:ascii="Republika" w:hAnsi="Republika"/>
                <w:i/>
              </w:rPr>
            </w:pPr>
          </w:p>
          <w:p w14:paraId="1C75A01D" w14:textId="77777777" w:rsidR="00DA2706" w:rsidRPr="00DA2706" w:rsidRDefault="00DA2706" w:rsidP="00C3457D">
            <w:pPr>
              <w:ind w:left="1014" w:hanging="306"/>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DA, informacijska podpora za zbiranje, beleženje in shranjevanje podatkov o posameznih operacijah se zagotavlja v okviru:</w:t>
            </w:r>
          </w:p>
          <w:p w14:paraId="678C458F" w14:textId="77777777" w:rsidR="00DA2706" w:rsidRPr="00DA2706" w:rsidRDefault="00DA2706" w:rsidP="00C3457D">
            <w:pPr>
              <w:numPr>
                <w:ilvl w:val="0"/>
                <w:numId w:val="39"/>
              </w:numPr>
              <w:contextualSpacing/>
              <w:rPr>
                <w:rFonts w:ascii="Republika" w:hAnsi="Republika"/>
              </w:rPr>
            </w:pPr>
            <w:r w:rsidRPr="00DA2706">
              <w:rPr>
                <w:rFonts w:ascii="Republika" w:hAnsi="Republika"/>
              </w:rPr>
              <w:t xml:space="preserve">IS OU e-MA2 </w:t>
            </w:r>
            <w:r w:rsidRPr="00DA2706">
              <w:rPr>
                <w:rFonts w:ascii="Republika" w:hAnsi="Republika" w:cs="Arial"/>
              </w:rPr>
              <w:t>(vsebuje podatke o posameznih operacijah in udeležencih),</w:t>
            </w:r>
          </w:p>
          <w:p w14:paraId="0B5574AA" w14:textId="77777777" w:rsidR="00DA2706" w:rsidRPr="00DA2706" w:rsidRDefault="00DA2706" w:rsidP="00C3457D">
            <w:pPr>
              <w:numPr>
                <w:ilvl w:val="0"/>
                <w:numId w:val="39"/>
              </w:numPr>
              <w:contextualSpacing/>
              <w:rPr>
                <w:rFonts w:ascii="Republika" w:hAnsi="Republika"/>
              </w:rPr>
            </w:pPr>
            <w:r w:rsidRPr="00DA2706">
              <w:rPr>
                <w:rFonts w:ascii="Republika" w:hAnsi="Republika"/>
              </w:rPr>
              <w:t>IS Ministrstva za finance MF-ERAC (</w:t>
            </w:r>
            <w:r w:rsidRPr="00DA2706">
              <w:rPr>
                <w:rFonts w:ascii="Republika" w:hAnsi="Republika" w:cs="Arial"/>
              </w:rPr>
              <w:t>omogoča načrtovanje in izplačevanje sredstev iz proračuna),</w:t>
            </w:r>
          </w:p>
          <w:p w14:paraId="68695EF1" w14:textId="77777777" w:rsidR="00DA2706" w:rsidRPr="00DA2706" w:rsidRDefault="00DA2706" w:rsidP="00C3457D">
            <w:pPr>
              <w:numPr>
                <w:ilvl w:val="0"/>
                <w:numId w:val="39"/>
              </w:numPr>
              <w:contextualSpacing/>
              <w:rPr>
                <w:rFonts w:ascii="Republika" w:hAnsi="Republika"/>
              </w:rPr>
            </w:pPr>
            <w:r w:rsidRPr="00DA2706">
              <w:rPr>
                <w:rFonts w:ascii="Republika" w:hAnsi="Republika" w:cs="Arial"/>
              </w:rPr>
              <w:lastRenderedPageBreak/>
              <w:t>informacijskega dokumentarnega sistema SPIS/KRPAN (omogoča elektronsko poslovanje, evidentiranje, shranjevanje, sprejem in posredovanje dokumentov v javnem sektorju),</w:t>
            </w:r>
          </w:p>
          <w:p w14:paraId="2D6C44CE" w14:textId="77777777" w:rsidR="00DA2706" w:rsidRPr="00DA2706" w:rsidRDefault="00DA2706" w:rsidP="00C3457D">
            <w:pPr>
              <w:numPr>
                <w:ilvl w:val="0"/>
                <w:numId w:val="39"/>
              </w:numPr>
              <w:contextualSpacing/>
              <w:rPr>
                <w:rFonts w:ascii="Republika" w:hAnsi="Republika"/>
              </w:rPr>
            </w:pPr>
            <w:r w:rsidRPr="00DA2706">
              <w:rPr>
                <w:rFonts w:ascii="Republika" w:hAnsi="Republika"/>
              </w:rPr>
              <w:t>APZ.net (ZRSZ),</w:t>
            </w:r>
          </w:p>
          <w:p w14:paraId="2D9852FA" w14:textId="77777777" w:rsidR="00DA2706" w:rsidRPr="00DA2706" w:rsidRDefault="00DA2706" w:rsidP="00C3457D">
            <w:pPr>
              <w:numPr>
                <w:ilvl w:val="0"/>
                <w:numId w:val="39"/>
              </w:numPr>
              <w:contextualSpacing/>
              <w:rPr>
                <w:rFonts w:ascii="Republika" w:hAnsi="Republika"/>
              </w:rPr>
            </w:pPr>
            <w:r w:rsidRPr="00DA2706">
              <w:rPr>
                <w:rFonts w:ascii="Republika" w:hAnsi="Republika"/>
              </w:rPr>
              <w:t>ISS sklada (JŠRIPS)</w:t>
            </w:r>
          </w:p>
          <w:p w14:paraId="47B406E1" w14:textId="77777777" w:rsidR="00DA2706" w:rsidRPr="00DA2706" w:rsidRDefault="00DA2706" w:rsidP="00C3457D">
            <w:pPr>
              <w:rPr>
                <w:rFonts w:ascii="Republika" w:hAnsi="Republika"/>
                <w:i/>
              </w:rPr>
            </w:pPr>
          </w:p>
          <w:p w14:paraId="6078B935" w14:textId="77777777" w:rsidR="00DA2706" w:rsidRPr="00DA2706" w:rsidRDefault="00DA2706" w:rsidP="00C3457D">
            <w:pPr>
              <w:ind w:left="708"/>
              <w:rPr>
                <w:rFonts w:ascii="Republika" w:hAnsi="Republika"/>
                <w:i/>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NE</w:t>
            </w:r>
          </w:p>
          <w:p w14:paraId="12660D6F" w14:textId="77777777" w:rsidR="00DA2706" w:rsidRPr="00DA2706" w:rsidRDefault="00DA2706" w:rsidP="00C3457D">
            <w:pPr>
              <w:ind w:left="708"/>
              <w:rPr>
                <w:rFonts w:ascii="Republika" w:hAnsi="Republika"/>
                <w:i/>
              </w:rPr>
            </w:pPr>
            <w:r w:rsidRPr="00DA2706">
              <w:rPr>
                <w:rFonts w:ascii="Republika" w:hAnsi="Republika"/>
                <w:i/>
              </w:rPr>
              <w:t>(ustrezno označite)</w:t>
            </w:r>
          </w:p>
          <w:p w14:paraId="701E135E" w14:textId="77777777" w:rsidR="00DA2706" w:rsidRPr="00DA2706" w:rsidRDefault="00DA2706" w:rsidP="00C3457D">
            <w:pPr>
              <w:rPr>
                <w:rFonts w:ascii="Republika" w:hAnsi="Republika"/>
                <w:i/>
              </w:rPr>
            </w:pPr>
          </w:p>
        </w:tc>
      </w:tr>
      <w:tr w:rsidR="00DA2706" w:rsidRPr="00DA2706" w14:paraId="51C22823" w14:textId="77777777" w:rsidTr="00F7082B">
        <w:tc>
          <w:tcPr>
            <w:tcW w:w="9067" w:type="dxa"/>
          </w:tcPr>
          <w:p w14:paraId="6115C03C" w14:textId="77777777" w:rsidR="00DA2706" w:rsidRPr="00DA2706" w:rsidRDefault="00DA2706" w:rsidP="00CD79F8">
            <w:pPr>
              <w:numPr>
                <w:ilvl w:val="0"/>
                <w:numId w:val="62"/>
              </w:numPr>
              <w:contextualSpacing/>
              <w:rPr>
                <w:rFonts w:ascii="Republika" w:hAnsi="Republika"/>
              </w:rPr>
            </w:pPr>
            <w:r w:rsidRPr="00DA2706">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1A7CA9D9" w14:textId="77777777" w:rsidR="00DA2706" w:rsidRPr="00DA2706" w:rsidRDefault="00DA2706" w:rsidP="00C3457D">
            <w:pPr>
              <w:rPr>
                <w:rFonts w:ascii="Republika" w:hAnsi="Republika"/>
              </w:rPr>
            </w:pPr>
          </w:p>
          <w:p w14:paraId="3B8C9A76" w14:textId="77777777" w:rsidR="00DA2706" w:rsidRPr="00DA2706" w:rsidRDefault="00DA2706" w:rsidP="00C3457D">
            <w:pPr>
              <w:ind w:left="1014" w:hanging="306"/>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DA, informacijska podpora za zbiranje, beleženje in shranjevanje podatkov o posameznih operacijah se zagotavlja v okviru:</w:t>
            </w:r>
          </w:p>
          <w:p w14:paraId="1C0E764A" w14:textId="77777777" w:rsidR="00DA2706" w:rsidRPr="00DA2706" w:rsidRDefault="00DA2706" w:rsidP="00C3457D">
            <w:pPr>
              <w:numPr>
                <w:ilvl w:val="0"/>
                <w:numId w:val="39"/>
              </w:numPr>
              <w:contextualSpacing/>
              <w:rPr>
                <w:rFonts w:ascii="Republika" w:hAnsi="Republika"/>
              </w:rPr>
            </w:pPr>
            <w:r w:rsidRPr="00DA2706">
              <w:rPr>
                <w:rFonts w:ascii="Republika" w:hAnsi="Republika"/>
              </w:rPr>
              <w:t xml:space="preserve">IS OU e-MA2 </w:t>
            </w:r>
            <w:r w:rsidRPr="00DA2706">
              <w:rPr>
                <w:rFonts w:ascii="Republika" w:hAnsi="Republika" w:cs="Arial"/>
              </w:rPr>
              <w:t>(vsebuje podatke o posameznih operacijah in udeležencih),</w:t>
            </w:r>
          </w:p>
          <w:p w14:paraId="71DCAB0E" w14:textId="77777777" w:rsidR="00DA2706" w:rsidRPr="00DA2706" w:rsidRDefault="00DA2706" w:rsidP="00C3457D">
            <w:pPr>
              <w:numPr>
                <w:ilvl w:val="0"/>
                <w:numId w:val="39"/>
              </w:numPr>
              <w:contextualSpacing/>
              <w:rPr>
                <w:rFonts w:ascii="Republika" w:hAnsi="Republika"/>
              </w:rPr>
            </w:pPr>
            <w:r w:rsidRPr="00DA2706">
              <w:rPr>
                <w:rFonts w:ascii="Republika" w:hAnsi="Republika"/>
              </w:rPr>
              <w:t>IS Ministrstva za finance MF-ERAC (</w:t>
            </w:r>
            <w:r w:rsidRPr="00DA2706">
              <w:rPr>
                <w:rFonts w:ascii="Republika" w:hAnsi="Republika" w:cs="Arial"/>
              </w:rPr>
              <w:t>omogoča načrtovanje in izplačevanje sredstev iz proračuna),</w:t>
            </w:r>
          </w:p>
          <w:p w14:paraId="399B1E70" w14:textId="77777777" w:rsidR="00DA2706" w:rsidRPr="00DA2706" w:rsidRDefault="00DA2706" w:rsidP="00C3457D">
            <w:pPr>
              <w:numPr>
                <w:ilvl w:val="0"/>
                <w:numId w:val="39"/>
              </w:numPr>
              <w:contextualSpacing/>
              <w:rPr>
                <w:rFonts w:ascii="Republika" w:hAnsi="Republika"/>
              </w:rPr>
            </w:pPr>
            <w:r w:rsidRPr="00DA2706">
              <w:rPr>
                <w:rFonts w:ascii="Republika" w:hAnsi="Republika" w:cs="Arial"/>
              </w:rPr>
              <w:t>informacijskega dokumentarnega sistema SPIS/KRPAN (omogoča elektronsko poslovanje, evidentiranje, shranjevanje, sprejem in posredovanje dokumentov v javnem sektorju),</w:t>
            </w:r>
          </w:p>
          <w:p w14:paraId="0EEB8D53" w14:textId="77777777" w:rsidR="00DA2706" w:rsidRPr="00DA2706" w:rsidRDefault="00DA2706" w:rsidP="00C3457D">
            <w:pPr>
              <w:numPr>
                <w:ilvl w:val="0"/>
                <w:numId w:val="39"/>
              </w:numPr>
              <w:contextualSpacing/>
              <w:rPr>
                <w:rFonts w:ascii="Republika" w:hAnsi="Republika"/>
              </w:rPr>
            </w:pPr>
            <w:r w:rsidRPr="00DA2706">
              <w:rPr>
                <w:rFonts w:ascii="Republika" w:hAnsi="Republika"/>
              </w:rPr>
              <w:t>APZ.net (ZRSZ),</w:t>
            </w:r>
          </w:p>
          <w:p w14:paraId="7D996C6F" w14:textId="77777777" w:rsidR="00DA2706" w:rsidRPr="00DA2706" w:rsidRDefault="00DA2706" w:rsidP="00C3457D">
            <w:pPr>
              <w:numPr>
                <w:ilvl w:val="0"/>
                <w:numId w:val="39"/>
              </w:numPr>
              <w:contextualSpacing/>
              <w:rPr>
                <w:rFonts w:ascii="Republika" w:hAnsi="Republika"/>
              </w:rPr>
            </w:pPr>
            <w:r w:rsidRPr="00DA2706">
              <w:rPr>
                <w:rFonts w:ascii="Republika" w:hAnsi="Republika"/>
              </w:rPr>
              <w:t>ISS sklada (JŠRIPS)</w:t>
            </w:r>
          </w:p>
          <w:p w14:paraId="01E1E2E0" w14:textId="77777777" w:rsidR="00DA2706" w:rsidRPr="00DA2706" w:rsidRDefault="00DA2706" w:rsidP="00C3457D">
            <w:pPr>
              <w:ind w:left="1485"/>
              <w:contextualSpacing/>
              <w:rPr>
                <w:rFonts w:ascii="Republika" w:hAnsi="Republika"/>
              </w:rPr>
            </w:pPr>
          </w:p>
          <w:p w14:paraId="51C96B4A" w14:textId="77777777" w:rsidR="00DA2706" w:rsidRPr="00DA2706" w:rsidRDefault="00DA2706" w:rsidP="00C3457D">
            <w:pPr>
              <w:ind w:left="708"/>
              <w:rPr>
                <w:rFonts w:ascii="Republika" w:hAnsi="Republika"/>
                <w:i/>
              </w:rPr>
            </w:pPr>
          </w:p>
          <w:p w14:paraId="3725CD67" w14:textId="77777777" w:rsidR="00DA2706" w:rsidRPr="00DA2706" w:rsidRDefault="00DA2706" w:rsidP="00C3457D">
            <w:pPr>
              <w:rPr>
                <w:rFonts w:ascii="Republika" w:hAnsi="Republika"/>
                <w:i/>
              </w:rPr>
            </w:pPr>
          </w:p>
          <w:p w14:paraId="4045B8E4" w14:textId="77777777" w:rsidR="00DA2706" w:rsidRPr="00DA2706" w:rsidRDefault="00DA2706" w:rsidP="00C3457D">
            <w:pPr>
              <w:rPr>
                <w:rFonts w:ascii="Republika" w:hAnsi="Republika"/>
              </w:rPr>
            </w:pPr>
            <w:r w:rsidRPr="00DA2706">
              <w:rPr>
                <w:rFonts w:ascii="Republika" w:hAnsi="Republika"/>
              </w:rPr>
              <w:t>Postopki za zagotovitev ustrezne revizijske sledi in sistema arhiviranja:</w:t>
            </w:r>
          </w:p>
          <w:p w14:paraId="4DD2DFD0" w14:textId="77777777" w:rsidR="00DA2706" w:rsidRPr="00DA2706" w:rsidRDefault="00DA2706" w:rsidP="00C3457D">
            <w:pPr>
              <w:rPr>
                <w:rFonts w:ascii="Republika" w:hAnsi="Republika"/>
              </w:rPr>
            </w:pPr>
          </w:p>
          <w:p w14:paraId="2DE1185D" w14:textId="77777777" w:rsidR="00DA2706" w:rsidRPr="00DA2706" w:rsidRDefault="00DA2706" w:rsidP="00C3457D">
            <w:pPr>
              <w:rPr>
                <w:rFonts w:ascii="Republika" w:hAnsi="Republika"/>
                <w:iCs/>
              </w:rPr>
            </w:pPr>
            <w:r w:rsidRPr="00DA2706">
              <w:rPr>
                <w:rFonts w:ascii="Republika" w:hAnsi="Republika"/>
                <w:iCs/>
              </w:rPr>
              <w:t>Postopki za zagotovitev ustrezne revizijske sledi in sistema arhiviranja bodo opredeljeni v Priročniku MDDSZ in Navodilih posredniškega telesa MDDSZ upravičencem o izvajanju operacij in upravičenih stroških v okviru PEKP 2021–2027, ki bodo sprejeta skladno s 16. členom Uredbe o izvajanju uredb (EU) in (Euratom) na področju izvajanja evropske kohezijske politike v obdobju 2021–2027 za cilj naložbe za rast in delovna mesta (Uradni list RS, št. 21/23).</w:t>
            </w:r>
          </w:p>
          <w:p w14:paraId="2F706D8B" w14:textId="77777777" w:rsidR="00DA2706" w:rsidRPr="00DA2706" w:rsidRDefault="00DA2706" w:rsidP="00C3457D">
            <w:pPr>
              <w:rPr>
                <w:rFonts w:ascii="Republika" w:hAnsi="Republika"/>
                <w:iCs/>
              </w:rPr>
            </w:pPr>
            <w:r w:rsidRPr="00DA2706">
              <w:rPr>
                <w:rFonts w:ascii="Republika" w:hAnsi="Republika"/>
                <w:iCs/>
              </w:rPr>
              <w:t xml:space="preserve"> </w:t>
            </w:r>
          </w:p>
          <w:p w14:paraId="07274B76" w14:textId="77777777" w:rsidR="00DA2706" w:rsidRPr="00DA2706" w:rsidRDefault="00DA2706" w:rsidP="00C3457D">
            <w:pPr>
              <w:rPr>
                <w:rFonts w:ascii="Republika" w:hAnsi="Republika"/>
                <w:iCs/>
              </w:rPr>
            </w:pPr>
            <w:r w:rsidRPr="00DA2706">
              <w:rPr>
                <w:rFonts w:ascii="Republika" w:hAnsi="Republika"/>
                <w:iCs/>
              </w:rPr>
              <w:t xml:space="preserve">V skladu z 8. odstavkom 69. člena Uredbe 2021/1060/EU se bodo izmenjave informacije med upravičenci, MDDSZ in izvajalskimi organi izvajale elektronsko. Pri tem se bo uporabljal enoten informacijski sistem evropske kohezijske politike v skladu s 40. in 41. členom Uredbe EKP ter dokumentarni sistem javne uprave SPIS/KRPAN. </w:t>
            </w:r>
          </w:p>
          <w:p w14:paraId="098698CE" w14:textId="77777777" w:rsidR="00DA2706" w:rsidRPr="00DA2706" w:rsidRDefault="00DA2706" w:rsidP="00C3457D">
            <w:pPr>
              <w:rPr>
                <w:rFonts w:ascii="Republika" w:hAnsi="Republika"/>
                <w:iCs/>
              </w:rPr>
            </w:pPr>
          </w:p>
          <w:p w14:paraId="0BA0CD63" w14:textId="77777777" w:rsidR="00DA2706" w:rsidRPr="00DA2706" w:rsidRDefault="00DA2706" w:rsidP="00C3457D">
            <w:pPr>
              <w:rPr>
                <w:rFonts w:ascii="Republika" w:hAnsi="Republika"/>
                <w:iCs/>
              </w:rPr>
            </w:pPr>
            <w:r w:rsidRPr="00DA2706">
              <w:rPr>
                <w:rFonts w:ascii="Republika" w:hAnsi="Republika"/>
                <w:iCs/>
              </w:rPr>
              <w:t>Vsa gradiva v zvezi z izvajanjem operacije ter vsebinskim in finančnim spremljanjem operacij bodo na MDDSZ na voljo v elektronski obliki eMA2. Varnost podatkov bo zagotovljena z dodeljevanjem omejenih pravic dostopa posameznim uporabnikom.</w:t>
            </w:r>
          </w:p>
          <w:p w14:paraId="32F40B6F" w14:textId="77777777" w:rsidR="00DA2706" w:rsidRPr="00DA2706" w:rsidRDefault="00DA2706" w:rsidP="00C3457D">
            <w:pPr>
              <w:rPr>
                <w:rFonts w:ascii="Republika" w:hAnsi="Republika"/>
                <w:iCs/>
              </w:rPr>
            </w:pPr>
          </w:p>
          <w:p w14:paraId="57676B34" w14:textId="77777777" w:rsidR="00DA2706" w:rsidRPr="00DA2706" w:rsidRDefault="00DA2706" w:rsidP="00C3457D">
            <w:pPr>
              <w:rPr>
                <w:rFonts w:ascii="Republika" w:hAnsi="Republika"/>
                <w:i/>
              </w:rPr>
            </w:pPr>
            <w:r w:rsidRPr="00DA2706">
              <w:rPr>
                <w:rFonts w:ascii="Republika" w:hAnsi="Republika"/>
                <w:iCs/>
              </w:rPr>
              <w:t>Ključna navodila, v skladu, s katerimi upravičenci in MDDSZ hranijo dokazila v okviru PEKP 2014–2020, bodo Navodila organa upravljanja za izvajanje upravljalnih preverjanj po 74. člena Uredbe 2021/1060/EU telesa MDDSZ upravičencem o izvajanju operacij in upravičenih stroških v okviru PEKP.</w:t>
            </w:r>
          </w:p>
          <w:p w14:paraId="3588877A" w14:textId="77777777" w:rsidR="00DA2706" w:rsidRPr="00DA2706" w:rsidRDefault="00DA2706" w:rsidP="00C3457D">
            <w:pPr>
              <w:rPr>
                <w:rFonts w:ascii="Republika" w:hAnsi="Republika"/>
                <w:i/>
              </w:rPr>
            </w:pPr>
          </w:p>
        </w:tc>
      </w:tr>
      <w:tr w:rsidR="00DA2706" w:rsidRPr="00DA2706" w14:paraId="72BB35D7" w14:textId="77777777" w:rsidTr="00F7082B">
        <w:tc>
          <w:tcPr>
            <w:tcW w:w="9067" w:type="dxa"/>
          </w:tcPr>
          <w:p w14:paraId="208AB83C" w14:textId="77777777" w:rsidR="00DA2706" w:rsidRPr="00DA2706" w:rsidRDefault="00DA2706" w:rsidP="00CD79F8">
            <w:pPr>
              <w:numPr>
                <w:ilvl w:val="0"/>
                <w:numId w:val="62"/>
              </w:numPr>
              <w:contextualSpacing/>
              <w:rPr>
                <w:rFonts w:ascii="Republika" w:hAnsi="Republika"/>
              </w:rPr>
            </w:pPr>
            <w:r w:rsidRPr="00DA2706">
              <w:rPr>
                <w:rFonts w:ascii="Republika" w:hAnsi="Republika"/>
              </w:rPr>
              <w:t>Posredniško telo ima vzpostavljen sistem nadzora nad izvajanjem prenesenih nalog, ki jih izvaja izvajalski organ</w:t>
            </w:r>
            <w:r w:rsidRPr="00C3457D">
              <w:rPr>
                <w:rFonts w:ascii="Republika" w:hAnsi="Republika"/>
                <w:vertAlign w:val="superscript"/>
              </w:rPr>
              <w:footnoteReference w:id="13"/>
            </w:r>
            <w:r w:rsidRPr="00DA2706">
              <w:rPr>
                <w:rFonts w:ascii="Republika" w:hAnsi="Republika"/>
              </w:rPr>
              <w:t>:</w:t>
            </w:r>
          </w:p>
          <w:p w14:paraId="04CA9065" w14:textId="77777777" w:rsidR="00DA2706" w:rsidRPr="00DA2706" w:rsidRDefault="00DA2706" w:rsidP="00C3457D">
            <w:pPr>
              <w:rPr>
                <w:rFonts w:ascii="Republika" w:hAnsi="Republika"/>
              </w:rPr>
            </w:pPr>
          </w:p>
          <w:p w14:paraId="6A1227D0" w14:textId="77777777" w:rsidR="00DA2706" w:rsidRPr="00DA2706" w:rsidRDefault="00DA2706" w:rsidP="00C3457D">
            <w:pPr>
              <w:ind w:left="708"/>
              <w:rPr>
                <w:rFonts w:ascii="Republika" w:hAnsi="Republika"/>
              </w:rPr>
            </w:pPr>
            <w:r w:rsidRPr="00DA2706">
              <w:rPr>
                <w:rFonts w:ascii="Republika" w:hAnsi="Republika"/>
              </w:rPr>
              <w:lastRenderedPageBreak/>
              <w:fldChar w:fldCharType="begin">
                <w:ffData>
                  <w:name w:val=""/>
                  <w:enabled/>
                  <w:calcOnExit w:val="0"/>
                  <w:checkBox>
                    <w:sizeAuto/>
                    <w:default w:val="1"/>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DA, </w:t>
            </w:r>
            <w:r w:rsidRPr="00DA2706">
              <w:rPr>
                <w:rFonts w:ascii="Republika" w:hAnsi="Republika"/>
                <w:u w:val="single"/>
              </w:rPr>
              <w:t>Navodila Službe za kontrole (točka 4.3), zadnja verzija z</w:t>
            </w:r>
            <w:r w:rsidRPr="00DA2706">
              <w:rPr>
                <w:rFonts w:ascii="Republika" w:hAnsi="Republika"/>
              </w:rPr>
              <w:t xml:space="preserve"> dne 25. 5. 2022, ki se v skladu s 3. odstavkom 42. člena Uredbe  (UL RS, št. 21/2023 z dne 17. 2. 2023) smiselno uporabljajo do sprejetja novih.</w:t>
            </w:r>
          </w:p>
          <w:p w14:paraId="558E4E72" w14:textId="77777777" w:rsidR="00DA2706" w:rsidRPr="00DA2706" w:rsidRDefault="00DA2706" w:rsidP="00C3457D">
            <w:pPr>
              <w:ind w:left="708"/>
              <w:rPr>
                <w:rFonts w:ascii="Republika" w:hAnsi="Republika"/>
              </w:rPr>
            </w:pPr>
          </w:p>
          <w:p w14:paraId="4F645D3B" w14:textId="77777777" w:rsidR="00DA2706" w:rsidRPr="00DA2706" w:rsidRDefault="00DA2706" w:rsidP="00C3457D">
            <w:pPr>
              <w:ind w:left="708"/>
              <w:rPr>
                <w:rFonts w:ascii="Republika" w:hAnsi="Republika"/>
                <w:i/>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NE </w:t>
            </w:r>
            <w:r w:rsidRPr="00DA2706">
              <w:rPr>
                <w:rFonts w:ascii="Republika" w:hAnsi="Republika"/>
                <w:i/>
                <w:highlight w:val="lightGray"/>
              </w:rPr>
              <w:t>(V kolikor nimate sprejetega ločenega dokumenta, opišite sistem nadzora.)</w:t>
            </w:r>
          </w:p>
          <w:p w14:paraId="585976E6" w14:textId="77777777" w:rsidR="00DA2706" w:rsidRPr="00DA2706" w:rsidRDefault="00DA2706" w:rsidP="00C3457D">
            <w:pPr>
              <w:rPr>
                <w:rFonts w:ascii="Republika" w:hAnsi="Republika"/>
                <w:i/>
              </w:rPr>
            </w:pPr>
          </w:p>
          <w:p w14:paraId="7B3346EB" w14:textId="77777777" w:rsidR="00DA2706" w:rsidRPr="00DA2706" w:rsidRDefault="00DA2706" w:rsidP="00C3457D">
            <w:pPr>
              <w:ind w:left="708"/>
              <w:rPr>
                <w:rFonts w:ascii="Republika" w:hAnsi="Republika"/>
                <w:i/>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NI RELEVANTNO, posredniško telo nima izvajalskih organov</w:t>
            </w:r>
          </w:p>
          <w:p w14:paraId="79349EC0" w14:textId="77777777" w:rsidR="00DA2706" w:rsidRPr="00DA2706" w:rsidRDefault="00DA2706" w:rsidP="00C3457D">
            <w:pPr>
              <w:rPr>
                <w:rFonts w:ascii="Republika" w:hAnsi="Republika"/>
                <w:i/>
              </w:rPr>
            </w:pPr>
          </w:p>
        </w:tc>
      </w:tr>
      <w:tr w:rsidR="00DA2706" w:rsidRPr="00DA2706" w14:paraId="0B6B4156" w14:textId="77777777" w:rsidTr="00F7082B">
        <w:tc>
          <w:tcPr>
            <w:tcW w:w="9067" w:type="dxa"/>
          </w:tcPr>
          <w:p w14:paraId="130D7052" w14:textId="77777777" w:rsidR="00DA2706" w:rsidRPr="00DA2706" w:rsidRDefault="00DA2706" w:rsidP="00CD79F8">
            <w:pPr>
              <w:numPr>
                <w:ilvl w:val="0"/>
                <w:numId w:val="62"/>
              </w:numPr>
              <w:contextualSpacing/>
              <w:rPr>
                <w:rFonts w:ascii="Republika" w:hAnsi="Republika"/>
              </w:rPr>
            </w:pPr>
            <w:r w:rsidRPr="00DA2706">
              <w:rPr>
                <w:rFonts w:ascii="Republika" w:hAnsi="Republika"/>
              </w:rPr>
              <w:lastRenderedPageBreak/>
              <w:t>Posredniško telo spremlja izpolnjevanje omogočitvenih pogojev vezanih na svoje delovno področje:</w:t>
            </w:r>
          </w:p>
          <w:p w14:paraId="059AACF8" w14:textId="77777777" w:rsidR="00DA2706" w:rsidRPr="00DA2706" w:rsidRDefault="00DA2706" w:rsidP="00C3457D">
            <w:pPr>
              <w:rPr>
                <w:rFonts w:ascii="Republika" w:hAnsi="Republika"/>
              </w:rPr>
            </w:pPr>
          </w:p>
          <w:p w14:paraId="19EA5BE5" w14:textId="77777777" w:rsidR="00DA2706" w:rsidRPr="00DA2706" w:rsidRDefault="00DA2706" w:rsidP="00C3457D">
            <w:pPr>
              <w:ind w:left="708"/>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DA, na način: Direktorati so odgovorni, da se strategije in zakonske podlage na njihovih vsebinskih področjih sprejmejo pravočasno in, da le te trajajo celotno obdobje izvajanja finančne perspektive 2021-2027. Ministrstvo sodeluje v del. skupinah za HOP.            </w:t>
            </w:r>
          </w:p>
          <w:p w14:paraId="4ED423B4" w14:textId="77777777" w:rsidR="00DA2706" w:rsidRPr="00DA2706" w:rsidRDefault="00DA2706" w:rsidP="00C3457D">
            <w:pPr>
              <w:ind w:left="708"/>
              <w:rPr>
                <w:rFonts w:ascii="Republika" w:hAnsi="Republika"/>
              </w:rPr>
            </w:pPr>
          </w:p>
          <w:p w14:paraId="3B6A7D1E" w14:textId="77777777" w:rsidR="00DA2706" w:rsidRPr="00DA2706" w:rsidRDefault="00DA2706" w:rsidP="00C3457D">
            <w:pPr>
              <w:ind w:left="708"/>
              <w:rPr>
                <w:rFonts w:ascii="Republika" w:hAnsi="Republika"/>
                <w:i/>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NE</w:t>
            </w:r>
          </w:p>
          <w:p w14:paraId="7F4EC1BC" w14:textId="77777777" w:rsidR="00DA2706" w:rsidRPr="00DA2706" w:rsidRDefault="00DA2706" w:rsidP="00C3457D">
            <w:pPr>
              <w:rPr>
                <w:rFonts w:ascii="Republika" w:hAnsi="Republika"/>
              </w:rPr>
            </w:pPr>
          </w:p>
        </w:tc>
      </w:tr>
    </w:tbl>
    <w:p w14:paraId="64DF6C08" w14:textId="77777777" w:rsidR="00DA2706" w:rsidRPr="00DA2706" w:rsidRDefault="00DA2706" w:rsidP="00DA2706">
      <w:pPr>
        <w:jc w:val="left"/>
        <w:rPr>
          <w:rFonts w:ascii="Republika" w:hAnsi="Republika"/>
        </w:rPr>
      </w:pPr>
    </w:p>
    <w:p w14:paraId="22DAD35A" w14:textId="6117AAEC" w:rsidR="00C3457D" w:rsidRPr="00C3457D" w:rsidRDefault="00DA2706" w:rsidP="00C3457D">
      <w:pPr>
        <w:pStyle w:val="Naslov4"/>
        <w:numPr>
          <w:ilvl w:val="3"/>
          <w:numId w:val="9"/>
        </w:numPr>
        <w:ind w:left="851" w:hanging="851"/>
      </w:pPr>
      <w:bookmarkStart w:id="144" w:name="_Toc132278991"/>
      <w:r w:rsidRPr="00DA2706">
        <w:t>Opis postopkov za preverjanje operacij na kraju samem in preverjanje prenesenih nalog</w:t>
      </w:r>
      <w:bookmarkEnd w:id="144"/>
    </w:p>
    <w:p w14:paraId="419ABD62" w14:textId="77777777" w:rsidR="00DA2706" w:rsidRPr="00DA2706" w:rsidRDefault="00DA2706" w:rsidP="00DA2706">
      <w:pPr>
        <w:jc w:val="left"/>
        <w:rPr>
          <w:rFonts w:ascii="Republika" w:hAnsi="Republika"/>
        </w:rPr>
      </w:pPr>
    </w:p>
    <w:p w14:paraId="68603270" w14:textId="77777777" w:rsidR="00DA2706" w:rsidRPr="00DA2706" w:rsidRDefault="00DA2706" w:rsidP="00DA2706">
      <w:pPr>
        <w:spacing w:afterLines="40" w:after="96"/>
        <w:rPr>
          <w:rFonts w:ascii="Republika" w:hAnsi="Republika"/>
        </w:rPr>
      </w:pPr>
      <w:r w:rsidRPr="00DA2706">
        <w:rPr>
          <w:rFonts w:ascii="Republika" w:hAnsi="Republika"/>
        </w:rPr>
        <w:t xml:space="preserve">OU pripravi, sprejme in na svoji spletni strani objavi Navodila za izvajanje preverjanj po 74. čl. Uredbe 2021/1060/EU. </w:t>
      </w:r>
    </w:p>
    <w:p w14:paraId="4D7BEAB9" w14:textId="77777777" w:rsidR="00DA2706" w:rsidRPr="00DA2706" w:rsidRDefault="00DA2706" w:rsidP="00DA2706">
      <w:pPr>
        <w:spacing w:afterLines="40" w:after="96"/>
        <w:rPr>
          <w:rFonts w:ascii="Republika" w:hAnsi="Republika" w:cs="Arial"/>
        </w:rPr>
      </w:pPr>
      <w:r w:rsidRPr="00DA2706">
        <w:rPr>
          <w:rFonts w:ascii="Republika" w:hAnsi="Republika" w:cs="Arial"/>
        </w:rPr>
        <w:t xml:space="preserve">Na podlagi analize tveganj OU pripravi letni načrt preverjanj na kraju samem in se s PT pisno dogovori, katere operacije bo preveril PT in katere OU. </w:t>
      </w:r>
    </w:p>
    <w:p w14:paraId="25E89499" w14:textId="77777777" w:rsidR="00DA2706" w:rsidRPr="00DA2706" w:rsidRDefault="00DA2706" w:rsidP="00DA2706">
      <w:pPr>
        <w:spacing w:afterLines="40" w:after="96"/>
        <w:rPr>
          <w:rFonts w:ascii="Republika" w:hAnsi="Republika"/>
          <w:b/>
          <w:color w:val="404040" w:themeColor="text1" w:themeTint="BF"/>
        </w:rPr>
      </w:pPr>
      <w:r w:rsidRPr="00DA2706">
        <w:rPr>
          <w:rFonts w:ascii="Republika" w:hAnsi="Republika" w:cs="Arial"/>
        </w:rPr>
        <w:t>V skladu s 36. členom Uredbe EKP organ upravljanja izvaja preverjanje prenesenih nalog na PT, PT pa izvaja preverjanje prenesenih nalog na IT.</w:t>
      </w:r>
    </w:p>
    <w:p w14:paraId="66997FCE" w14:textId="77777777" w:rsidR="00DA2706" w:rsidRPr="00DA2706" w:rsidRDefault="00DA2706" w:rsidP="00DA2706">
      <w:pPr>
        <w:jc w:val="left"/>
        <w:rPr>
          <w:rFonts w:ascii="Republika" w:hAnsi="Republika"/>
        </w:rPr>
      </w:pPr>
    </w:p>
    <w:p w14:paraId="29C8F3F4" w14:textId="76562CF1" w:rsidR="00DA2706" w:rsidRPr="00CD743C" w:rsidRDefault="00DA2706" w:rsidP="00C227E5">
      <w:pPr>
        <w:pStyle w:val="Napis"/>
        <w:jc w:val="both"/>
        <w:rPr>
          <w:szCs w:val="22"/>
        </w:rPr>
      </w:pPr>
      <w:bookmarkStart w:id="145" w:name="_Toc139026340"/>
      <w:r w:rsidRPr="00CD743C">
        <w:rPr>
          <w:szCs w:val="22"/>
        </w:rPr>
        <w:t xml:space="preserve">Tabela </w:t>
      </w:r>
      <w:r w:rsidR="00C227E5" w:rsidRPr="00CD743C">
        <w:rPr>
          <w:szCs w:val="22"/>
        </w:rPr>
        <w:fldChar w:fldCharType="begin"/>
      </w:r>
      <w:r w:rsidR="00C227E5" w:rsidRPr="00CD743C">
        <w:rPr>
          <w:szCs w:val="22"/>
        </w:rPr>
        <w:instrText xml:space="preserve"> SEQ Tabela \* ARABIC </w:instrText>
      </w:r>
      <w:r w:rsidR="00C227E5" w:rsidRPr="00CD743C">
        <w:rPr>
          <w:szCs w:val="22"/>
        </w:rPr>
        <w:fldChar w:fldCharType="separate"/>
      </w:r>
      <w:r w:rsidR="00122210">
        <w:rPr>
          <w:noProof/>
          <w:szCs w:val="22"/>
        </w:rPr>
        <w:t>8</w:t>
      </w:r>
      <w:r w:rsidR="00C227E5" w:rsidRPr="00CD743C">
        <w:rPr>
          <w:szCs w:val="22"/>
        </w:rPr>
        <w:fldChar w:fldCharType="end"/>
      </w:r>
      <w:r w:rsidRPr="00CD743C">
        <w:rPr>
          <w:szCs w:val="22"/>
        </w:rPr>
        <w:t>: Opis postopkov preverjanja na kraju samem in preverjanja prenesenih nalog na PT MDDSZ</w:t>
      </w:r>
      <w:bookmarkEnd w:id="145"/>
    </w:p>
    <w:tbl>
      <w:tblPr>
        <w:tblStyle w:val="Tabelamrea"/>
        <w:tblW w:w="9067" w:type="dxa"/>
        <w:tblLook w:val="04A0" w:firstRow="1" w:lastRow="0" w:firstColumn="1" w:lastColumn="0" w:noHBand="0" w:noVBand="1"/>
      </w:tblPr>
      <w:tblGrid>
        <w:gridCol w:w="9067"/>
      </w:tblGrid>
      <w:tr w:rsidR="00DA2706" w:rsidRPr="00DA2706" w14:paraId="46E8C548" w14:textId="77777777" w:rsidTr="00F7082B">
        <w:trPr>
          <w:trHeight w:val="390"/>
        </w:trPr>
        <w:tc>
          <w:tcPr>
            <w:tcW w:w="9067" w:type="dxa"/>
            <w:shd w:val="clear" w:color="auto" w:fill="F2F2F2" w:themeFill="background1" w:themeFillShade="F2"/>
            <w:tcMar>
              <w:left w:w="57" w:type="dxa"/>
              <w:right w:w="57" w:type="dxa"/>
            </w:tcMar>
            <w:vAlign w:val="center"/>
          </w:tcPr>
          <w:p w14:paraId="1D43A39F" w14:textId="77777777" w:rsidR="00DA2706" w:rsidRPr="00DA2706" w:rsidRDefault="00DA2706" w:rsidP="00DA2706">
            <w:pPr>
              <w:numPr>
                <w:ilvl w:val="0"/>
                <w:numId w:val="40"/>
              </w:numPr>
              <w:contextualSpacing/>
              <w:jc w:val="left"/>
              <w:rPr>
                <w:rFonts w:ascii="Republika" w:hAnsi="Republika" w:cs="Arial"/>
                <w:b/>
              </w:rPr>
            </w:pPr>
            <w:r w:rsidRPr="00DA2706">
              <w:rPr>
                <w:rFonts w:ascii="Republika" w:hAnsi="Republika" w:cs="Arial"/>
                <w:b/>
              </w:rPr>
              <w:t>Postopek izvajanja preverjanja na kraju samem (PKS):</w:t>
            </w:r>
          </w:p>
        </w:tc>
      </w:tr>
      <w:tr w:rsidR="00DA2706" w:rsidRPr="00DA2706" w14:paraId="614A976A" w14:textId="77777777" w:rsidTr="00F7082B">
        <w:tc>
          <w:tcPr>
            <w:tcW w:w="9067" w:type="dxa"/>
            <w:tcMar>
              <w:left w:w="57" w:type="dxa"/>
              <w:right w:w="57" w:type="dxa"/>
            </w:tcMar>
          </w:tcPr>
          <w:p w14:paraId="6AE52FAC" w14:textId="77777777" w:rsidR="00DA2706" w:rsidRPr="00DA2706" w:rsidRDefault="00DA2706" w:rsidP="00DA2706">
            <w:pPr>
              <w:rPr>
                <w:rFonts w:ascii="Republika" w:hAnsi="Republika" w:cs="Arial"/>
              </w:rPr>
            </w:pPr>
          </w:p>
          <w:p w14:paraId="7562D57D" w14:textId="77777777" w:rsidR="00DA2706" w:rsidRPr="00DA2706" w:rsidRDefault="00DA2706" w:rsidP="00DA2706">
            <w:pPr>
              <w:ind w:left="708"/>
              <w:rPr>
                <w:rFonts w:ascii="Republika" w:hAnsi="Republika" w:cs="Arial"/>
                <w:b/>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w:t>
            </w:r>
            <w:r w:rsidRPr="00DA2706">
              <w:rPr>
                <w:rFonts w:ascii="Republika" w:hAnsi="Republika" w:cs="Arial"/>
                <w:b/>
              </w:rPr>
              <w:t>Naloge posredniškega telesa:</w:t>
            </w:r>
          </w:p>
          <w:p w14:paraId="6BA50DED" w14:textId="77777777" w:rsidR="00DA2706" w:rsidRPr="00DA2706" w:rsidRDefault="00DA2706" w:rsidP="00DA2706">
            <w:pPr>
              <w:ind w:left="708"/>
              <w:rPr>
                <w:rFonts w:ascii="Republika" w:hAnsi="Republika"/>
              </w:rPr>
            </w:pPr>
          </w:p>
          <w:p w14:paraId="36141E21" w14:textId="77777777" w:rsidR="00DA2706" w:rsidRPr="00DA2706" w:rsidRDefault="00DA2706" w:rsidP="00CD79F8">
            <w:pPr>
              <w:numPr>
                <w:ilvl w:val="0"/>
                <w:numId w:val="41"/>
              </w:numPr>
              <w:ind w:left="1358" w:hanging="284"/>
              <w:contextualSpacing/>
              <w:jc w:val="left"/>
              <w:rPr>
                <w:rFonts w:ascii="Republika" w:hAnsi="Republika"/>
              </w:rPr>
            </w:pPr>
            <w:r w:rsidRPr="00DA2706">
              <w:rPr>
                <w:rFonts w:ascii="Republika" w:hAnsi="Republika"/>
              </w:rPr>
              <w:t>/</w:t>
            </w:r>
          </w:p>
          <w:p w14:paraId="3CD4BA85" w14:textId="77777777" w:rsidR="00DA2706" w:rsidRPr="00DA2706" w:rsidRDefault="00DA2706" w:rsidP="00DA2706">
            <w:pPr>
              <w:ind w:left="708"/>
              <w:rPr>
                <w:rFonts w:ascii="Republika" w:hAnsi="Republika"/>
                <w:i/>
              </w:rPr>
            </w:pPr>
          </w:p>
          <w:p w14:paraId="480454AF" w14:textId="77777777" w:rsidR="00DA2706" w:rsidRPr="00DA2706" w:rsidRDefault="00DA2706" w:rsidP="00DA2706">
            <w:pPr>
              <w:rPr>
                <w:rFonts w:ascii="Republika" w:hAnsi="Republika" w:cs="Arial"/>
              </w:rPr>
            </w:pPr>
          </w:p>
          <w:p w14:paraId="3192AC43" w14:textId="2C3241D2" w:rsidR="00DA2706" w:rsidRPr="00DA2706" w:rsidRDefault="00DA2706" w:rsidP="0099222A">
            <w:pPr>
              <w:ind w:left="1074" w:hanging="366"/>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PT ima vzpostavljene postopke za izvajanje preverjanj na kraju samem v skladu z navodili OU s področja preverjanj. Postopek izvajanja preverjanj na kraju samem je opisan v Navodilih Službe za kontrole (točka 4.2), sprejetih zadnja verzija z dne 25. 5. 2022, ki se v skladu s 3. odstavkom 42. člena Uredbe  (UL RS, št. 21/2023 z dne 17. 2. 2023) smiselno uporabljajo do sprejetja novih.</w:t>
            </w:r>
          </w:p>
          <w:p w14:paraId="62E75F94" w14:textId="77777777" w:rsidR="00DA2706" w:rsidRPr="00DA2706" w:rsidRDefault="00DA2706" w:rsidP="00DA2706">
            <w:pPr>
              <w:rPr>
                <w:rFonts w:ascii="Republika" w:hAnsi="Republika" w:cs="Arial"/>
              </w:rPr>
            </w:pPr>
          </w:p>
        </w:tc>
      </w:tr>
      <w:tr w:rsidR="00DA2706" w:rsidRPr="00DA2706" w14:paraId="5B5D8AE0" w14:textId="77777777" w:rsidTr="00F7082B">
        <w:trPr>
          <w:trHeight w:val="472"/>
        </w:trPr>
        <w:tc>
          <w:tcPr>
            <w:tcW w:w="9067" w:type="dxa"/>
            <w:shd w:val="clear" w:color="auto" w:fill="F2F2F2" w:themeFill="background1" w:themeFillShade="F2"/>
            <w:tcMar>
              <w:left w:w="57" w:type="dxa"/>
              <w:right w:w="57" w:type="dxa"/>
            </w:tcMar>
            <w:vAlign w:val="center"/>
          </w:tcPr>
          <w:p w14:paraId="059FB7DF" w14:textId="77777777" w:rsidR="00DA2706" w:rsidRPr="00DA2706" w:rsidRDefault="00DA2706" w:rsidP="00DA2706">
            <w:pPr>
              <w:numPr>
                <w:ilvl w:val="0"/>
                <w:numId w:val="40"/>
              </w:numPr>
              <w:contextualSpacing/>
              <w:jc w:val="left"/>
              <w:rPr>
                <w:rFonts w:ascii="Republika" w:hAnsi="Republika" w:cs="Arial"/>
                <w:b/>
              </w:rPr>
            </w:pPr>
            <w:r w:rsidRPr="00DA2706">
              <w:rPr>
                <w:rFonts w:ascii="Republika" w:hAnsi="Republika" w:cs="Arial"/>
                <w:b/>
              </w:rPr>
              <w:t>Postopek izvajanja preverjanja prenesenih nalog</w:t>
            </w:r>
            <w:r w:rsidRPr="0099222A">
              <w:rPr>
                <w:rFonts w:ascii="Republika" w:hAnsi="Republika" w:cs="Arial"/>
                <w:b/>
                <w:vertAlign w:val="superscript"/>
              </w:rPr>
              <w:footnoteReference w:id="14"/>
            </w:r>
            <w:r w:rsidRPr="00DA2706">
              <w:rPr>
                <w:rFonts w:ascii="Republika" w:hAnsi="Republika" w:cs="Arial"/>
                <w:b/>
              </w:rPr>
              <w:t>:</w:t>
            </w:r>
          </w:p>
        </w:tc>
      </w:tr>
      <w:tr w:rsidR="00DA2706" w:rsidRPr="00DA2706" w14:paraId="5674F147" w14:textId="77777777" w:rsidTr="00F7082B">
        <w:tc>
          <w:tcPr>
            <w:tcW w:w="9067" w:type="dxa"/>
            <w:tcMar>
              <w:left w:w="57" w:type="dxa"/>
              <w:right w:w="57" w:type="dxa"/>
            </w:tcMar>
          </w:tcPr>
          <w:p w14:paraId="2EA59B4D" w14:textId="77777777" w:rsidR="00DA2706" w:rsidRPr="00DA2706" w:rsidRDefault="00DA2706" w:rsidP="00DA2706">
            <w:pPr>
              <w:rPr>
                <w:rFonts w:ascii="Republika" w:hAnsi="Republika" w:cs="Arial"/>
              </w:rPr>
            </w:pPr>
          </w:p>
          <w:p w14:paraId="2243B057" w14:textId="77777777" w:rsidR="00DA2706" w:rsidRPr="00DA2706" w:rsidRDefault="00DA2706" w:rsidP="00DA2706">
            <w:pPr>
              <w:ind w:left="1074" w:hanging="366"/>
              <w:rPr>
                <w:rFonts w:ascii="Republika" w:hAnsi="Republika"/>
              </w:rPr>
            </w:pPr>
            <w:r w:rsidRPr="00DA2706">
              <w:rPr>
                <w:rFonts w:ascii="Republika" w:hAnsi="Republika"/>
              </w:rPr>
              <w:lastRenderedPageBreak/>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w:t>
            </w:r>
            <w:r w:rsidRPr="00DA2706">
              <w:rPr>
                <w:rFonts w:ascii="Republika" w:hAnsi="Republika" w:cs="Arial"/>
                <w:b/>
              </w:rPr>
              <w:t>Naloge posredniškega telesa:</w:t>
            </w:r>
            <w:r w:rsidRPr="00DA2706">
              <w:rPr>
                <w:rFonts w:ascii="Republika" w:hAnsi="Republika" w:cs="Arial"/>
                <w:b/>
                <w:vertAlign w:val="superscript"/>
              </w:rPr>
              <w:t xml:space="preserve">   </w:t>
            </w:r>
          </w:p>
          <w:p w14:paraId="19D0CB81" w14:textId="77777777" w:rsidR="00DA2706" w:rsidRPr="00DA2706" w:rsidRDefault="00DA2706" w:rsidP="00DA2706">
            <w:pPr>
              <w:ind w:left="708"/>
              <w:rPr>
                <w:rFonts w:ascii="Republika" w:hAnsi="Republika"/>
              </w:rPr>
            </w:pPr>
          </w:p>
          <w:p w14:paraId="7A1BDBCB" w14:textId="77777777" w:rsidR="00DA2706" w:rsidRPr="00DA2706" w:rsidRDefault="00DA2706" w:rsidP="00CD79F8">
            <w:pPr>
              <w:numPr>
                <w:ilvl w:val="0"/>
                <w:numId w:val="41"/>
              </w:numPr>
              <w:ind w:left="1358" w:hanging="284"/>
              <w:contextualSpacing/>
              <w:jc w:val="left"/>
              <w:rPr>
                <w:rFonts w:ascii="Republika" w:hAnsi="Republika"/>
              </w:rPr>
            </w:pPr>
            <w:r w:rsidRPr="00DA2706">
              <w:rPr>
                <w:rFonts w:ascii="Republika" w:hAnsi="Republika"/>
              </w:rPr>
              <w:t>Ni relevantno, PT MDDSZ nima izvajalskih teles.</w:t>
            </w:r>
          </w:p>
          <w:p w14:paraId="19CBE2F9" w14:textId="77777777" w:rsidR="00DA2706" w:rsidRPr="00DA2706" w:rsidRDefault="00DA2706" w:rsidP="00DA2706">
            <w:pPr>
              <w:ind w:left="708"/>
              <w:rPr>
                <w:rFonts w:ascii="Republika" w:hAnsi="Republika"/>
              </w:rPr>
            </w:pPr>
          </w:p>
          <w:p w14:paraId="3DCF3769" w14:textId="77777777" w:rsidR="00DA2706" w:rsidRPr="00DA2706" w:rsidRDefault="00DA2706" w:rsidP="00DA2706">
            <w:pPr>
              <w:ind w:left="708"/>
              <w:rPr>
                <w:rFonts w:ascii="Republika" w:hAnsi="Republika"/>
              </w:rPr>
            </w:pPr>
          </w:p>
          <w:p w14:paraId="518D7F86" w14:textId="77777777" w:rsidR="00DA2706" w:rsidRPr="00DA2706" w:rsidRDefault="00DA2706" w:rsidP="00DA2706">
            <w:pPr>
              <w:ind w:left="1074" w:hanging="366"/>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PT ima vzpostavljene postopke za izvajanje preverjanja prenesenih nalog IT v skladu z navodili OU s področja preverjanj. Postopek izvajanja preverjanj prenesenih nalog je opisan v </w:t>
            </w:r>
            <w:r w:rsidRPr="00DA2706">
              <w:rPr>
                <w:rFonts w:ascii="Republika" w:hAnsi="Republika"/>
              </w:rPr>
              <w:fldChar w:fldCharType="begin">
                <w:ffData>
                  <w:name w:val=""/>
                  <w:enabled/>
                  <w:calcOnExit w:val="0"/>
                  <w:textInput>
                    <w:default w:val="                  "/>
                  </w:textInput>
                </w:ffData>
              </w:fldChar>
            </w:r>
            <w:r w:rsidRPr="00DA2706">
              <w:rPr>
                <w:rFonts w:ascii="Republika" w:hAnsi="Republika"/>
              </w:rPr>
              <w:instrText xml:space="preserve"> FORMTEXT </w:instrText>
            </w:r>
            <w:r w:rsidRPr="00DA2706">
              <w:rPr>
                <w:rFonts w:ascii="Republika" w:hAnsi="Republika"/>
              </w:rPr>
            </w:r>
            <w:r w:rsidRPr="00DA2706">
              <w:rPr>
                <w:rFonts w:ascii="Republika" w:hAnsi="Republika"/>
              </w:rPr>
              <w:fldChar w:fldCharType="separate"/>
            </w:r>
            <w:r w:rsidRPr="00DA2706">
              <w:rPr>
                <w:rFonts w:ascii="Republika" w:hAnsi="Republika"/>
                <w:noProof/>
              </w:rPr>
              <w:t xml:space="preserve">                  </w:t>
            </w:r>
            <w:r w:rsidRPr="00DA2706">
              <w:rPr>
                <w:rFonts w:ascii="Republika" w:hAnsi="Republika"/>
              </w:rPr>
              <w:fldChar w:fldCharType="end"/>
            </w:r>
            <w:r w:rsidRPr="00DA2706">
              <w:rPr>
                <w:rFonts w:ascii="Republika" w:hAnsi="Republika"/>
              </w:rPr>
              <w:t>, sprejetem dne _________.</w:t>
            </w:r>
          </w:p>
          <w:p w14:paraId="3C62235A" w14:textId="77777777" w:rsidR="00DA2706" w:rsidRPr="00DA2706" w:rsidRDefault="00DA2706" w:rsidP="00DA2706">
            <w:pPr>
              <w:rPr>
                <w:rFonts w:ascii="Republika" w:hAnsi="Republika" w:cs="Arial"/>
              </w:rPr>
            </w:pPr>
          </w:p>
          <w:p w14:paraId="1BF30E36" w14:textId="77777777" w:rsidR="00DA2706" w:rsidRPr="00DA2706" w:rsidRDefault="00DA2706" w:rsidP="00DA2706">
            <w:pPr>
              <w:rPr>
                <w:rFonts w:ascii="Republika" w:hAnsi="Republika" w:cs="Arial"/>
              </w:rPr>
            </w:pPr>
          </w:p>
        </w:tc>
      </w:tr>
    </w:tbl>
    <w:p w14:paraId="5F590B74" w14:textId="77777777" w:rsidR="00DA2706" w:rsidRPr="00DA2706" w:rsidRDefault="00DA2706" w:rsidP="00DA2706">
      <w:pPr>
        <w:jc w:val="left"/>
        <w:rPr>
          <w:rFonts w:ascii="Republika" w:hAnsi="Republika"/>
        </w:rPr>
      </w:pPr>
    </w:p>
    <w:p w14:paraId="76195919" w14:textId="77777777" w:rsidR="00DA2706" w:rsidRPr="00DA2706" w:rsidRDefault="00DA2706" w:rsidP="0099222A">
      <w:pPr>
        <w:keepNext/>
        <w:keepLines/>
        <w:numPr>
          <w:ilvl w:val="2"/>
          <w:numId w:val="9"/>
        </w:numPr>
        <w:spacing w:before="40" w:after="0"/>
        <w:ind w:left="851" w:hanging="851"/>
        <w:outlineLvl w:val="2"/>
        <w:rPr>
          <w:rFonts w:ascii="Republika" w:eastAsiaTheme="majorEastAsia" w:hAnsi="Republika" w:cstheme="majorBidi"/>
          <w:color w:val="2E74B5" w:themeColor="accent1" w:themeShade="BF"/>
          <w:sz w:val="24"/>
          <w:szCs w:val="24"/>
        </w:rPr>
      </w:pPr>
      <w:bookmarkStart w:id="146" w:name="_Toc132278992"/>
      <w:bookmarkStart w:id="147" w:name="_Toc139026228"/>
      <w:r w:rsidRPr="00DA2706">
        <w:rPr>
          <w:rFonts w:ascii="Republika" w:eastAsiaTheme="majorEastAsia" w:hAnsi="Republika" w:cstheme="majorBidi"/>
          <w:color w:val="2E74B5" w:themeColor="accent1" w:themeShade="BF"/>
          <w:sz w:val="24"/>
          <w:szCs w:val="24"/>
        </w:rPr>
        <w:t>OPIS POSTOPKOV ZA OBVLADOVANJE TVEGANJ IN PREPREČEVANJE GOLJUFIJ</w:t>
      </w:r>
      <w:bookmarkEnd w:id="146"/>
      <w:bookmarkEnd w:id="147"/>
    </w:p>
    <w:p w14:paraId="457C0CDE" w14:textId="77777777" w:rsidR="00DA2706" w:rsidRPr="00DA2706" w:rsidRDefault="00DA2706" w:rsidP="00DA2706">
      <w:pPr>
        <w:rPr>
          <w:rFonts w:ascii="Republika" w:hAnsi="Republika"/>
        </w:rPr>
      </w:pPr>
    </w:p>
    <w:p w14:paraId="430672FF" w14:textId="187D9854" w:rsidR="00DA2706" w:rsidRPr="00CD743C" w:rsidRDefault="00DA2706" w:rsidP="00C227E5">
      <w:pPr>
        <w:pStyle w:val="Napis"/>
        <w:jc w:val="both"/>
        <w:rPr>
          <w:szCs w:val="22"/>
        </w:rPr>
      </w:pPr>
      <w:bookmarkStart w:id="148" w:name="_Toc139026341"/>
      <w:r w:rsidRPr="00CD743C">
        <w:rPr>
          <w:szCs w:val="22"/>
        </w:rPr>
        <w:t xml:space="preserve">Tabela </w:t>
      </w:r>
      <w:r w:rsidR="00C227E5" w:rsidRPr="00CD743C">
        <w:rPr>
          <w:szCs w:val="22"/>
        </w:rPr>
        <w:fldChar w:fldCharType="begin"/>
      </w:r>
      <w:r w:rsidR="00C227E5" w:rsidRPr="00CD743C">
        <w:rPr>
          <w:szCs w:val="22"/>
        </w:rPr>
        <w:instrText xml:space="preserve"> SEQ Tabela \* ARABIC </w:instrText>
      </w:r>
      <w:r w:rsidR="00C227E5" w:rsidRPr="00CD743C">
        <w:rPr>
          <w:szCs w:val="22"/>
        </w:rPr>
        <w:fldChar w:fldCharType="separate"/>
      </w:r>
      <w:r w:rsidR="00122210">
        <w:rPr>
          <w:noProof/>
          <w:szCs w:val="22"/>
        </w:rPr>
        <w:t>9</w:t>
      </w:r>
      <w:r w:rsidR="00C227E5" w:rsidRPr="00CD743C">
        <w:rPr>
          <w:szCs w:val="22"/>
        </w:rPr>
        <w:fldChar w:fldCharType="end"/>
      </w:r>
      <w:r w:rsidRPr="00CD743C">
        <w:rPr>
          <w:szCs w:val="22"/>
        </w:rPr>
        <w:t>: Postopki posredniškega telesa MDDSZ za obvladovanje tveganj in preprečevanje goljufij</w:t>
      </w:r>
      <w:bookmarkEnd w:id="148"/>
    </w:p>
    <w:tbl>
      <w:tblPr>
        <w:tblStyle w:val="Tabelamrea"/>
        <w:tblW w:w="9067" w:type="dxa"/>
        <w:tblLook w:val="04A0" w:firstRow="1" w:lastRow="0" w:firstColumn="1" w:lastColumn="0" w:noHBand="0" w:noVBand="1"/>
      </w:tblPr>
      <w:tblGrid>
        <w:gridCol w:w="2972"/>
        <w:gridCol w:w="6095"/>
      </w:tblGrid>
      <w:tr w:rsidR="00DA2706" w:rsidRPr="00DA2706" w14:paraId="6C2DBFA1" w14:textId="77777777" w:rsidTr="00F7082B">
        <w:tc>
          <w:tcPr>
            <w:tcW w:w="2972" w:type="dxa"/>
            <w:tcMar>
              <w:left w:w="57" w:type="dxa"/>
              <w:right w:w="57" w:type="dxa"/>
            </w:tcMar>
          </w:tcPr>
          <w:p w14:paraId="69766C03" w14:textId="77777777" w:rsidR="00DA2706" w:rsidRPr="00DA2706" w:rsidRDefault="00DA2706" w:rsidP="00DA2706">
            <w:pPr>
              <w:spacing w:after="40"/>
              <w:jc w:val="left"/>
              <w:rPr>
                <w:rFonts w:ascii="Republika" w:hAnsi="Republika"/>
                <w:b/>
              </w:rPr>
            </w:pPr>
            <w:r w:rsidRPr="00DA2706">
              <w:rPr>
                <w:rFonts w:ascii="Republika" w:hAnsi="Republika"/>
                <w:b/>
              </w:rPr>
              <w:t>Kratek opis procesa izvajanja aktivnosti obvladovanja tveganj in preprečevanja goljufij</w:t>
            </w:r>
            <w:r w:rsidRPr="00AC4973">
              <w:rPr>
                <w:rFonts w:ascii="Republika" w:hAnsi="Republika"/>
                <w:b/>
                <w:vertAlign w:val="superscript"/>
              </w:rPr>
              <w:footnoteReference w:id="15"/>
            </w:r>
          </w:p>
        </w:tc>
        <w:tc>
          <w:tcPr>
            <w:tcW w:w="6095" w:type="dxa"/>
            <w:shd w:val="clear" w:color="auto" w:fill="auto"/>
            <w:tcMar>
              <w:left w:w="57" w:type="dxa"/>
              <w:right w:w="57" w:type="dxa"/>
            </w:tcMar>
          </w:tcPr>
          <w:p w14:paraId="7F1AA4F3" w14:textId="77777777" w:rsidR="00DA2706" w:rsidRPr="00DA2706" w:rsidRDefault="00DA2706" w:rsidP="00DA2706">
            <w:pPr>
              <w:spacing w:after="40"/>
              <w:rPr>
                <w:rFonts w:ascii="Republika" w:hAnsi="Republika"/>
              </w:rPr>
            </w:pPr>
            <w:r w:rsidRPr="00DA2706">
              <w:rPr>
                <w:rFonts w:ascii="Republika" w:hAnsi="Republika"/>
              </w:rPr>
              <w:t>PT ima na voljo učinkovite in sorazmerne ukrepe in postopke za obvladovanje tveganj in preprečevanje goljufij:</w:t>
            </w:r>
          </w:p>
          <w:p w14:paraId="3C36F3C4" w14:textId="77777777" w:rsidR="00DA2706" w:rsidRPr="00DA2706" w:rsidRDefault="00DA2706" w:rsidP="00DA2706">
            <w:pPr>
              <w:spacing w:after="40"/>
              <w:rPr>
                <w:rFonts w:ascii="Republika" w:hAnsi="Republika"/>
                <w:highlight w:val="lightGray"/>
              </w:rPr>
            </w:pPr>
          </w:p>
          <w:p w14:paraId="233278DA" w14:textId="77777777" w:rsidR="00DA2706" w:rsidRPr="00DA2706" w:rsidRDefault="00DA2706" w:rsidP="00DA2706">
            <w:pPr>
              <w:spacing w:after="40"/>
              <w:rPr>
                <w:rFonts w:ascii="Republika" w:hAnsi="Republika"/>
              </w:rPr>
            </w:pPr>
            <w:r w:rsidRPr="00DA2706">
              <w:rPr>
                <w:rFonts w:ascii="Republika" w:hAnsi="Republika"/>
              </w:rPr>
              <w:t xml:space="preserve">Za potrebe preprečevanja goljufij Služba za kontrole v okviru administrativnih preverjanj in preverjanj na kraju samem preverja prisotnost opozorilnih znakov goljufij (kazalnike goljufij), ki se izražajo kot elementi ali sklopi elementov, ki so po naravi nenavadni ali odstopajo od običajne prakse ter s tem kažejo na morebitni obstoj goljufije. Posebno pozornost posveča tudi področjem, kot so izvajanje javnih naročil, odkrivanje nasprotja interesov ter preverjanje dvojnega financiranja. </w:t>
            </w:r>
          </w:p>
          <w:p w14:paraId="62530415" w14:textId="77777777" w:rsidR="00DA2706" w:rsidRPr="00DA2706" w:rsidRDefault="00DA2706" w:rsidP="00DA2706">
            <w:pPr>
              <w:spacing w:after="40"/>
              <w:rPr>
                <w:rFonts w:ascii="Republika" w:hAnsi="Republika"/>
              </w:rPr>
            </w:pPr>
            <w:r w:rsidRPr="00DA2706">
              <w:rPr>
                <w:rFonts w:ascii="Republika" w:hAnsi="Republika"/>
              </w:rPr>
              <w:t>Nenavaden primer kontrolor skrbno preveri, tako da razširi področje/segment preverjanj, dokumentacijo navzkrižno preveri, navedbe v dokumentaciji primerja z dejanskim stanjem na terenu, informacije dodatno preveri z uporabo interneta, podatkovnih zbirk oziroma drugih orodij za podatkovno rudarjenje ipd. Lahko izvede tudi dodatno preverjanje na kraju samem, pri čemer se osredotoči predvsem na preverjanje dejavnikov tveganj, ki so značilni za posamezno operacijo.</w:t>
            </w:r>
          </w:p>
          <w:p w14:paraId="25D07F02" w14:textId="77777777" w:rsidR="00DA2706" w:rsidRPr="00DA2706" w:rsidRDefault="00DA2706" w:rsidP="00DA2706">
            <w:pPr>
              <w:spacing w:after="40"/>
              <w:rPr>
                <w:rFonts w:ascii="Republika" w:hAnsi="Republika"/>
              </w:rPr>
            </w:pPr>
            <w:r w:rsidRPr="00DA2706">
              <w:rPr>
                <w:rFonts w:ascii="Republika" w:hAnsi="Republika"/>
              </w:rPr>
              <w:t>Poleg ugotovitev na osnovi izvedenih preverjanj, se preverja tudi vse anonimne prijave.</w:t>
            </w:r>
          </w:p>
          <w:p w14:paraId="4AA54059" w14:textId="77777777" w:rsidR="00DA2706" w:rsidRPr="00DA2706" w:rsidRDefault="00DA2706" w:rsidP="00DA2706">
            <w:pPr>
              <w:spacing w:after="40"/>
              <w:rPr>
                <w:rFonts w:ascii="Republika" w:hAnsi="Republika"/>
              </w:rPr>
            </w:pPr>
            <w:r w:rsidRPr="00DA2706">
              <w:rPr>
                <w:rFonts w:ascii="Republika" w:hAnsi="Republika"/>
              </w:rPr>
              <w:t xml:space="preserve">V primeru suma goljufije zaposleni ravnajo na način, kot je opredeljen v dopisu Urada za izvajanje kohezijske politike št. 5440-30/2016/27 z dne 27. 2. 2020 – Postopanje Ministrstva za delo, družino, socialne zadeve in enake možnosti v vlogi posredniškega organa v primeru suma goljufije, objavljenem na oglasni deski SPIS (dokument z dne 17. 6. 2017). </w:t>
            </w:r>
          </w:p>
          <w:p w14:paraId="40A28141" w14:textId="77777777" w:rsidR="00DA2706" w:rsidRPr="00DA2706" w:rsidRDefault="00DA2706" w:rsidP="00DA2706">
            <w:pPr>
              <w:spacing w:after="40"/>
              <w:rPr>
                <w:rFonts w:ascii="Republika" w:hAnsi="Republika"/>
              </w:rPr>
            </w:pPr>
            <w:r w:rsidRPr="00DA2706">
              <w:rPr>
                <w:rFonts w:ascii="Republika" w:hAnsi="Republika"/>
              </w:rPr>
              <w:t xml:space="preserve">Zaposleni o sumu goljufije obvesti neposredno nadrejenega, generalnega direktorja direktorata in Urad za izvajanje kohezijske politike (koordinatorja, pravnika, vodjo Službe za koordinacijo, vodjo Službe za kontrole, namestnico in direktorico Urada za izvajanje kohezijske politike). </w:t>
            </w:r>
          </w:p>
          <w:p w14:paraId="35457C2C" w14:textId="77777777" w:rsidR="00DA2706" w:rsidRPr="00DA2706" w:rsidRDefault="00DA2706" w:rsidP="00DA2706">
            <w:pPr>
              <w:spacing w:after="40"/>
              <w:rPr>
                <w:rFonts w:ascii="Republika" w:hAnsi="Republika"/>
              </w:rPr>
            </w:pPr>
            <w:r w:rsidRPr="00DA2706">
              <w:rPr>
                <w:rFonts w:ascii="Republika" w:hAnsi="Republika"/>
              </w:rPr>
              <w:lastRenderedPageBreak/>
              <w:t>Vse prijave se obravnavajo z največjo zaupnostjo in v skladu z zakonodajo s področja varovanja tajnih in osebnih podatkov ter skladno s kodeksom etike javnih uslužbencev.</w:t>
            </w:r>
          </w:p>
          <w:p w14:paraId="45B96A7E" w14:textId="77777777" w:rsidR="00DA2706" w:rsidRPr="00DA2706" w:rsidRDefault="00DA2706" w:rsidP="00DA2706">
            <w:pPr>
              <w:spacing w:after="40"/>
              <w:rPr>
                <w:rFonts w:ascii="Republika" w:hAnsi="Republika"/>
              </w:rPr>
            </w:pPr>
            <w:r w:rsidRPr="00DA2706">
              <w:rPr>
                <w:rFonts w:ascii="Republika" w:hAnsi="Republika"/>
              </w:rPr>
              <w:t>Na temo preprečevanja in odkrivanja goljufij se zaposleni redno usposabljajo.</w:t>
            </w:r>
          </w:p>
          <w:p w14:paraId="75373AB0" w14:textId="77777777" w:rsidR="00DA2706" w:rsidRPr="00DA2706" w:rsidRDefault="00DA2706" w:rsidP="00DA2706">
            <w:pPr>
              <w:spacing w:after="40"/>
              <w:rPr>
                <w:rFonts w:ascii="Republika" w:hAnsi="Republika"/>
              </w:rPr>
            </w:pPr>
            <w:r w:rsidRPr="00DA2706">
              <w:rPr>
                <w:rFonts w:ascii="Republika" w:hAnsi="Republika"/>
              </w:rPr>
              <w:t>Sprejeti interni akti: Načrt integritete MDDSZ, april 2022. Dopis MDDSZ zaposlenim z dne 17. 11. 2016, Postopanje PO v primeru suma goljufije z dne 27. 2. 2020, Navodila Službe za kontrole.</w:t>
            </w:r>
          </w:p>
          <w:p w14:paraId="62D366C0" w14:textId="77777777" w:rsidR="00DA2706" w:rsidRPr="00DA2706" w:rsidRDefault="00DA2706" w:rsidP="00DA2706">
            <w:pPr>
              <w:spacing w:after="40"/>
              <w:rPr>
                <w:rFonts w:ascii="Republika" w:hAnsi="Republika"/>
                <w:highlight w:val="lightGray"/>
              </w:rPr>
            </w:pPr>
            <w:r w:rsidRPr="00DA2706">
              <w:rPr>
                <w:rFonts w:ascii="Republika" w:hAnsi="Republika"/>
              </w:rPr>
              <w:t>Drugi akti, ki jih upoštevamo pri svojem delu: Smernice in Navodila OU.</w:t>
            </w:r>
          </w:p>
          <w:p w14:paraId="6319B47B" w14:textId="77777777" w:rsidR="00DA2706" w:rsidRPr="00DA2706" w:rsidRDefault="00DA2706" w:rsidP="00DA2706">
            <w:pPr>
              <w:spacing w:after="40"/>
              <w:jc w:val="left"/>
              <w:rPr>
                <w:rFonts w:ascii="Republika" w:hAnsi="Republika"/>
              </w:rPr>
            </w:pPr>
          </w:p>
        </w:tc>
      </w:tr>
      <w:tr w:rsidR="00DA2706" w:rsidRPr="00DA2706" w14:paraId="78940A67" w14:textId="77777777" w:rsidTr="00F7082B">
        <w:tc>
          <w:tcPr>
            <w:tcW w:w="2972" w:type="dxa"/>
            <w:tcMar>
              <w:left w:w="57" w:type="dxa"/>
              <w:right w:w="57" w:type="dxa"/>
            </w:tcMar>
          </w:tcPr>
          <w:p w14:paraId="321D6160" w14:textId="77777777" w:rsidR="00DA2706" w:rsidRPr="00DA2706" w:rsidRDefault="00DA2706" w:rsidP="00DA2706">
            <w:pPr>
              <w:jc w:val="left"/>
              <w:rPr>
                <w:rFonts w:ascii="Republika" w:hAnsi="Republika"/>
                <w:b/>
              </w:rPr>
            </w:pPr>
            <w:r w:rsidRPr="00DA2706">
              <w:rPr>
                <w:rFonts w:ascii="Republika" w:hAnsi="Republika"/>
                <w:b/>
              </w:rPr>
              <w:lastRenderedPageBreak/>
              <w:t>Posredniško telo ima sprejet register tveganj</w:t>
            </w:r>
          </w:p>
          <w:p w14:paraId="2C2D6A48" w14:textId="77777777" w:rsidR="00DA2706" w:rsidRPr="00DA2706" w:rsidRDefault="00DA2706" w:rsidP="00DA2706">
            <w:pPr>
              <w:jc w:val="left"/>
              <w:rPr>
                <w:rFonts w:ascii="Republika" w:hAnsi="Republika"/>
                <w:i/>
              </w:rPr>
            </w:pPr>
          </w:p>
        </w:tc>
        <w:tc>
          <w:tcPr>
            <w:tcW w:w="6095" w:type="dxa"/>
            <w:shd w:val="clear" w:color="auto" w:fill="auto"/>
            <w:tcMar>
              <w:left w:w="57" w:type="dxa"/>
              <w:right w:w="57" w:type="dxa"/>
            </w:tcMar>
          </w:tcPr>
          <w:p w14:paraId="65530DCB" w14:textId="77777777" w:rsidR="00DA2706" w:rsidRPr="00DA2706" w:rsidRDefault="00DA2706" w:rsidP="00DA2706">
            <w:pPr>
              <w:spacing w:before="240" w:after="120"/>
              <w:jc w:val="left"/>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DA, Centralni register tveganj sprejet dne 13. 3. 2016, nazadnje posodobljen dne 26.4.2022.</w:t>
            </w:r>
          </w:p>
          <w:p w14:paraId="3E450315" w14:textId="77777777" w:rsidR="00DA2706" w:rsidRPr="00DA2706" w:rsidRDefault="00DA2706" w:rsidP="00DA2706">
            <w:pPr>
              <w:spacing w:before="240" w:after="120"/>
              <w:jc w:val="left"/>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NE</w:t>
            </w:r>
          </w:p>
        </w:tc>
      </w:tr>
      <w:tr w:rsidR="00DA2706" w:rsidRPr="00DA2706" w14:paraId="25EE4CCE" w14:textId="77777777" w:rsidTr="00F7082B">
        <w:tc>
          <w:tcPr>
            <w:tcW w:w="2972" w:type="dxa"/>
            <w:tcMar>
              <w:left w:w="57" w:type="dxa"/>
              <w:right w:w="57" w:type="dxa"/>
            </w:tcMar>
          </w:tcPr>
          <w:p w14:paraId="62600016" w14:textId="77777777" w:rsidR="00DA2706" w:rsidRPr="00DA2706" w:rsidRDefault="00DA2706" w:rsidP="00DA2706">
            <w:pPr>
              <w:jc w:val="left"/>
              <w:rPr>
                <w:rFonts w:ascii="Republika" w:hAnsi="Republika"/>
                <w:b/>
              </w:rPr>
            </w:pPr>
            <w:r w:rsidRPr="00DA2706">
              <w:rPr>
                <w:rFonts w:ascii="Republika" w:hAnsi="Republika"/>
                <w:b/>
              </w:rPr>
              <w:t xml:space="preserve">Posredniško telo ima sprejeto Strategijo boja proti goljufijam </w:t>
            </w:r>
          </w:p>
          <w:p w14:paraId="17F030C6" w14:textId="77777777" w:rsidR="00DA2706" w:rsidRPr="00DA2706" w:rsidRDefault="00DA2706" w:rsidP="00DA2706">
            <w:pPr>
              <w:jc w:val="left"/>
              <w:rPr>
                <w:rFonts w:ascii="Republika" w:hAnsi="Republika"/>
                <w:i/>
              </w:rPr>
            </w:pPr>
          </w:p>
        </w:tc>
        <w:tc>
          <w:tcPr>
            <w:tcW w:w="6095" w:type="dxa"/>
            <w:shd w:val="clear" w:color="auto" w:fill="auto"/>
            <w:tcMar>
              <w:left w:w="57" w:type="dxa"/>
              <w:right w:w="57" w:type="dxa"/>
            </w:tcMar>
          </w:tcPr>
          <w:p w14:paraId="748BDB2B" w14:textId="77777777" w:rsidR="00DA2706" w:rsidRPr="00DA2706" w:rsidRDefault="00DA2706" w:rsidP="00DA2706">
            <w:pPr>
              <w:spacing w:before="240" w:after="120"/>
              <w:jc w:val="left"/>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DA, </w:t>
            </w:r>
            <w:r w:rsidRPr="00DA2706">
              <w:rPr>
                <w:rFonts w:ascii="Republika" w:hAnsi="Republika"/>
                <w:highlight w:val="lightGray"/>
                <w:u w:val="single"/>
                <w:shd w:val="clear" w:color="auto" w:fill="E7E6E6" w:themeFill="background2"/>
              </w:rPr>
              <w:t>naziv dokumenta</w:t>
            </w:r>
            <w:r w:rsidRPr="00DA2706">
              <w:rPr>
                <w:rFonts w:ascii="Republika" w:hAnsi="Republika"/>
              </w:rPr>
              <w:t xml:space="preserve"> sprejeta dne _______.</w:t>
            </w:r>
          </w:p>
          <w:p w14:paraId="3463E626" w14:textId="77777777" w:rsidR="00DA2706" w:rsidRPr="00DA2706" w:rsidRDefault="00DA2706" w:rsidP="00DA2706">
            <w:pPr>
              <w:spacing w:before="240" w:after="120"/>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A2706">
              <w:rPr>
                <w:rFonts w:ascii="Republika" w:hAnsi="Republika"/>
              </w:rPr>
              <w:fldChar w:fldCharType="end"/>
            </w:r>
            <w:r w:rsidRPr="00DA2706">
              <w:rPr>
                <w:rFonts w:ascii="Republika" w:hAnsi="Republika"/>
              </w:rPr>
              <w:t xml:space="preserve"> NE, vendar so postopki urejeni z drugimi notranjimi akti, prav tako se upošteva Strategija OU za boj proti goljufijam:</w:t>
            </w:r>
          </w:p>
          <w:p w14:paraId="77811E70" w14:textId="77777777" w:rsidR="00DA2706" w:rsidRPr="00DA2706" w:rsidRDefault="00DA2706" w:rsidP="00DA2706">
            <w:pPr>
              <w:numPr>
                <w:ilvl w:val="0"/>
                <w:numId w:val="33"/>
              </w:numPr>
              <w:spacing w:before="240" w:after="120"/>
              <w:contextualSpacing/>
              <w:jc w:val="left"/>
              <w:rPr>
                <w:rFonts w:ascii="Republika" w:hAnsi="Republika"/>
              </w:rPr>
            </w:pPr>
            <w:r w:rsidRPr="00DA2706">
              <w:rPr>
                <w:rFonts w:ascii="Republika" w:hAnsi="Republika"/>
              </w:rPr>
              <w:t>Centralni register tveganj je dopolnjen s tveganji na področju goljufij (zadnja verzija april 2022)</w:t>
            </w:r>
          </w:p>
          <w:p w14:paraId="2F799856" w14:textId="77777777" w:rsidR="00DA2706" w:rsidRPr="00DA2706" w:rsidRDefault="00DA2706" w:rsidP="00DA2706">
            <w:pPr>
              <w:numPr>
                <w:ilvl w:val="0"/>
                <w:numId w:val="33"/>
              </w:numPr>
              <w:spacing w:before="240" w:after="120"/>
              <w:contextualSpacing/>
              <w:jc w:val="left"/>
              <w:rPr>
                <w:rFonts w:ascii="Republika" w:hAnsi="Republika"/>
              </w:rPr>
            </w:pPr>
            <w:r w:rsidRPr="00DA2706">
              <w:rPr>
                <w:rFonts w:ascii="Republika" w:hAnsi="Republika"/>
              </w:rPr>
              <w:t>Načrt integritete je dopolnjen s tveganji na področju goljufij (zadnja verzija april 2022)</w:t>
            </w:r>
          </w:p>
          <w:p w14:paraId="66D5F993" w14:textId="77777777" w:rsidR="00DA2706" w:rsidRPr="00DA2706" w:rsidRDefault="00DA2706" w:rsidP="00DA2706">
            <w:pPr>
              <w:numPr>
                <w:ilvl w:val="0"/>
                <w:numId w:val="33"/>
              </w:numPr>
              <w:spacing w:before="240" w:after="120"/>
              <w:contextualSpacing/>
              <w:jc w:val="left"/>
              <w:rPr>
                <w:rFonts w:ascii="Republika" w:hAnsi="Republika"/>
              </w:rPr>
            </w:pPr>
            <w:r w:rsidRPr="00DA2706">
              <w:rPr>
                <w:rFonts w:ascii="Republika" w:hAnsi="Republika"/>
              </w:rPr>
              <w:t xml:space="preserve">Samoocena tveganj za goljufije (verzija 2017) </w:t>
            </w:r>
          </w:p>
          <w:p w14:paraId="39D4708B" w14:textId="77777777" w:rsidR="00DA2706" w:rsidRPr="00DA2706" w:rsidRDefault="00DA2706" w:rsidP="00DA2706">
            <w:pPr>
              <w:numPr>
                <w:ilvl w:val="0"/>
                <w:numId w:val="33"/>
              </w:numPr>
              <w:spacing w:before="240" w:after="120"/>
              <w:contextualSpacing/>
              <w:jc w:val="left"/>
              <w:rPr>
                <w:rFonts w:ascii="Republika" w:hAnsi="Republika"/>
              </w:rPr>
            </w:pPr>
            <w:r w:rsidRPr="00DA2706">
              <w:rPr>
                <w:rFonts w:ascii="Republika" w:hAnsi="Republika"/>
              </w:rPr>
              <w:t>Navodila Službe za kontrole za izvajanje upravljanih preverjanj, zadnja sprememba dne 25. 5. 2022, ki se v skladu s 3. odstavkom 42. člena Uredbe (UL RS, št. 21/2023 z dne 17. 2. 2023) smiselno uporabljajo do sprejetja novih.</w:t>
            </w:r>
          </w:p>
        </w:tc>
      </w:tr>
    </w:tbl>
    <w:p w14:paraId="4205392D" w14:textId="77777777" w:rsidR="00DA2706" w:rsidRPr="00DA2706" w:rsidRDefault="00DA2706" w:rsidP="00DA2706">
      <w:pPr>
        <w:rPr>
          <w:rFonts w:ascii="Republika" w:hAnsi="Republika"/>
          <w:b/>
        </w:rPr>
      </w:pPr>
    </w:p>
    <w:p w14:paraId="5D6F51FB" w14:textId="6993EBAD" w:rsidR="00DA2706" w:rsidRPr="00AC4973" w:rsidRDefault="00DA2706" w:rsidP="00AC4973">
      <w:pPr>
        <w:pStyle w:val="Odstavekseznama"/>
        <w:keepNext/>
        <w:keepLines/>
        <w:numPr>
          <w:ilvl w:val="3"/>
          <w:numId w:val="9"/>
        </w:numPr>
        <w:spacing w:before="40" w:after="0"/>
        <w:ind w:left="851" w:hanging="851"/>
        <w:outlineLvl w:val="3"/>
        <w:rPr>
          <w:rFonts w:ascii="Republika" w:eastAsiaTheme="majorEastAsia" w:hAnsi="Republika" w:cstheme="majorBidi"/>
          <w:iCs/>
          <w:color w:val="2E74B5" w:themeColor="accent1" w:themeShade="BF"/>
        </w:rPr>
      </w:pPr>
      <w:bookmarkStart w:id="149" w:name="_Toc132278993"/>
      <w:r w:rsidRPr="00AC4973">
        <w:rPr>
          <w:rFonts w:ascii="Republika" w:eastAsiaTheme="majorEastAsia" w:hAnsi="Republika" w:cstheme="majorBidi"/>
          <w:iCs/>
          <w:color w:val="2E74B5" w:themeColor="accent1" w:themeShade="BF"/>
        </w:rPr>
        <w:t>Postopki, s katerimi PT spremlja in poroča OU informacije o odkritih nepravilnostih, sumih goljufij in ugotovljenih goljufijah</w:t>
      </w:r>
      <w:bookmarkEnd w:id="149"/>
      <w:r w:rsidRPr="00AC4973">
        <w:rPr>
          <w:rFonts w:ascii="Republika" w:eastAsiaTheme="majorEastAsia" w:hAnsi="Republika" w:cstheme="majorBidi"/>
          <w:iCs/>
          <w:color w:val="2E74B5" w:themeColor="accent1" w:themeShade="BF"/>
        </w:rPr>
        <w:t xml:space="preserve"> </w:t>
      </w:r>
    </w:p>
    <w:p w14:paraId="12A8F3D6" w14:textId="77777777" w:rsidR="00DA2706" w:rsidRPr="00DA2706" w:rsidRDefault="00DA2706" w:rsidP="00DA2706">
      <w:pPr>
        <w:ind w:left="720"/>
        <w:contextualSpacing/>
        <w:jc w:val="left"/>
        <w:rPr>
          <w:rFonts w:ascii="Republika" w:hAnsi="Republika"/>
        </w:rPr>
      </w:pPr>
    </w:p>
    <w:p w14:paraId="769F1090" w14:textId="2D4363EB" w:rsidR="00DA2706" w:rsidRPr="00DA2706" w:rsidRDefault="00DA2706" w:rsidP="00DA2706">
      <w:pPr>
        <w:rPr>
          <w:rFonts w:ascii="Republika" w:hAnsi="Republika" w:cs="Arial"/>
        </w:rPr>
      </w:pPr>
      <w:r w:rsidRPr="00DA2706">
        <w:rPr>
          <w:rFonts w:ascii="Republika" w:hAnsi="Republika" w:cs="Arial"/>
        </w:rPr>
        <w:t>Ti postopki so določeni v navodilih OU, ki opisujejo področje poročanja in spremljanja nepravilnosti. Vsako četrtletje PT vnese podatke o novo ugotovljenih nepravilnostih v IS e</w:t>
      </w:r>
      <w:r w:rsidR="00741A77">
        <w:rPr>
          <w:rFonts w:ascii="Republika" w:hAnsi="Republika" w:cs="Arial"/>
        </w:rPr>
        <w:t>-</w:t>
      </w:r>
      <w:r w:rsidRPr="00DA2706">
        <w:rPr>
          <w:rFonts w:ascii="Republika" w:hAnsi="Republika" w:cs="Arial"/>
        </w:rPr>
        <w:t>MA</w:t>
      </w:r>
      <w:r w:rsidR="00741A77">
        <w:rPr>
          <w:rFonts w:ascii="Republika" w:hAnsi="Republika" w:cs="Arial"/>
        </w:rPr>
        <w:t>2</w:t>
      </w:r>
      <w:r w:rsidRPr="00DA2706">
        <w:rPr>
          <w:rFonts w:ascii="Republika" w:hAnsi="Republika" w:cs="Arial"/>
        </w:rPr>
        <w:t>,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t.i. modul za poročanje o nepravilnostih v okviru IS e</w:t>
      </w:r>
      <w:r w:rsidR="00741A77">
        <w:rPr>
          <w:rFonts w:ascii="Republika" w:hAnsi="Republika" w:cs="Arial"/>
        </w:rPr>
        <w:t>-</w:t>
      </w:r>
      <w:r w:rsidRPr="00DA2706">
        <w:rPr>
          <w:rFonts w:ascii="Republika" w:hAnsi="Republika" w:cs="Arial"/>
        </w:rPr>
        <w:t>MA2.</w:t>
      </w:r>
    </w:p>
    <w:tbl>
      <w:tblPr>
        <w:tblStyle w:val="Tabelamrea"/>
        <w:tblW w:w="9067" w:type="dxa"/>
        <w:tblLook w:val="04A0" w:firstRow="1" w:lastRow="0" w:firstColumn="1" w:lastColumn="0" w:noHBand="0" w:noVBand="1"/>
      </w:tblPr>
      <w:tblGrid>
        <w:gridCol w:w="2972"/>
        <w:gridCol w:w="6095"/>
      </w:tblGrid>
      <w:tr w:rsidR="00DA2706" w:rsidRPr="00DA2706" w14:paraId="792D43C1" w14:textId="77777777" w:rsidTr="00F7082B">
        <w:tc>
          <w:tcPr>
            <w:tcW w:w="2972" w:type="dxa"/>
            <w:tcMar>
              <w:left w:w="57" w:type="dxa"/>
              <w:right w:w="57" w:type="dxa"/>
            </w:tcMar>
          </w:tcPr>
          <w:p w14:paraId="4F4B4A84" w14:textId="77777777" w:rsidR="00DA2706" w:rsidRPr="00DA2706" w:rsidRDefault="00DA2706" w:rsidP="00DA2706">
            <w:pPr>
              <w:spacing w:after="40"/>
              <w:jc w:val="left"/>
              <w:rPr>
                <w:rFonts w:ascii="Republika" w:hAnsi="Republika"/>
                <w:b/>
              </w:rPr>
            </w:pPr>
            <w:r w:rsidRPr="00DA2706">
              <w:rPr>
                <w:rFonts w:ascii="Republika" w:hAnsi="Republika"/>
                <w:b/>
              </w:rPr>
              <w:t>Kratek opis postopkov spremljanja in poročanja o odkritih nepravilnostih, sumih goljufij in ugotovljenih goljufijah</w:t>
            </w:r>
            <w:r w:rsidRPr="00741A77">
              <w:rPr>
                <w:rFonts w:ascii="Republika" w:hAnsi="Republika"/>
                <w:b/>
                <w:vertAlign w:val="superscript"/>
              </w:rPr>
              <w:footnoteReference w:id="16"/>
            </w:r>
          </w:p>
        </w:tc>
        <w:tc>
          <w:tcPr>
            <w:tcW w:w="6095" w:type="dxa"/>
            <w:shd w:val="clear" w:color="auto" w:fill="auto"/>
            <w:tcMar>
              <w:left w:w="57" w:type="dxa"/>
              <w:right w:w="57" w:type="dxa"/>
            </w:tcMar>
          </w:tcPr>
          <w:p w14:paraId="16767A81" w14:textId="77777777" w:rsidR="00DA2706" w:rsidRPr="00DA2706" w:rsidRDefault="00DA2706" w:rsidP="00DA2706">
            <w:pPr>
              <w:spacing w:after="40"/>
              <w:rPr>
                <w:rFonts w:ascii="Republika" w:hAnsi="Republika"/>
              </w:rPr>
            </w:pPr>
            <w:r w:rsidRPr="00DA2706">
              <w:rPr>
                <w:rFonts w:ascii="Republika" w:hAnsi="Republika"/>
              </w:rPr>
              <w:t xml:space="preserve">PT ima vzpostavljene postopke za preprečevanje, odkrivanje in odpravljanje nepravilnosti in </w:t>
            </w:r>
            <w:r w:rsidRPr="00DA2706">
              <w:rPr>
                <w:rFonts w:ascii="Republika" w:hAnsi="Republika" w:cs="Calibri"/>
              </w:rPr>
              <w:t>za izvedbo finančnih popravkov v povezavi z odkritimi posameznimi ali sistemskimi nepravilnostmi v skladu z navodili OU:</w:t>
            </w:r>
          </w:p>
          <w:p w14:paraId="5A466474" w14:textId="77777777" w:rsidR="00DA2706" w:rsidRPr="00DA2706" w:rsidRDefault="00DA2706" w:rsidP="00DA2706">
            <w:pPr>
              <w:spacing w:after="40"/>
              <w:rPr>
                <w:rFonts w:ascii="Republika" w:hAnsi="Republika" w:cs="Calibri"/>
              </w:rPr>
            </w:pPr>
          </w:p>
          <w:p w14:paraId="59889BD1" w14:textId="77777777" w:rsidR="00DA2706" w:rsidRPr="00DA2706" w:rsidRDefault="00DA2706" w:rsidP="00DA2706">
            <w:pPr>
              <w:spacing w:after="40"/>
              <w:rPr>
                <w:rFonts w:ascii="Republika" w:hAnsi="Republika"/>
              </w:rPr>
            </w:pPr>
            <w:r w:rsidRPr="00DA2706">
              <w:rPr>
                <w:rFonts w:ascii="Republika" w:hAnsi="Republika"/>
              </w:rPr>
              <w:t xml:space="preserve">PT in upravičenci s predhodnim preverjanjem in kontrolami maksimalno zagotavljajo, da se sredstva izplačuje in operacije </w:t>
            </w:r>
            <w:r w:rsidRPr="00DA2706">
              <w:rPr>
                <w:rFonts w:ascii="Republika" w:hAnsi="Republika"/>
              </w:rPr>
              <w:lastRenderedPageBreak/>
              <w:t>sofinancira le na podlagi z dokazili izkazanimi stroški in njihovo upravičenostjo.</w:t>
            </w:r>
          </w:p>
          <w:p w14:paraId="68CE8D6B" w14:textId="77777777" w:rsidR="00DA2706" w:rsidRPr="00DA2706" w:rsidRDefault="00DA2706" w:rsidP="00DA2706">
            <w:pPr>
              <w:spacing w:after="40"/>
              <w:rPr>
                <w:rFonts w:ascii="Republika" w:hAnsi="Republika"/>
              </w:rPr>
            </w:pPr>
          </w:p>
          <w:p w14:paraId="571442AC" w14:textId="77777777" w:rsidR="00DA2706" w:rsidRPr="00DA2706" w:rsidRDefault="00DA2706" w:rsidP="00DA2706">
            <w:pPr>
              <w:spacing w:after="40"/>
              <w:rPr>
                <w:rFonts w:ascii="Republika" w:hAnsi="Republika"/>
              </w:rPr>
            </w:pPr>
            <w:r w:rsidRPr="00DA2706">
              <w:rPr>
                <w:rFonts w:ascii="Republika" w:hAnsi="Republika"/>
              </w:rPr>
              <w:t xml:space="preserve">V skladu s pogodbo o sofinanciranju operacije so upravičenci dolžni na z Navodili PT predpisanih obrazcih kvartalno poročati o novih nepravilnostih do 5. v mesecu po poteku zadnjega tromesečja. Poročilu se priloži preglednica vseh že poročanih in novih nepravilnosti in se podatki ne vnesejo v sistem OU zaradi specifike več nepravilnosti z različnimi razlogi nastanka nepravilnosti na enem izplačilu/zahtevku upravičenca. </w:t>
            </w:r>
          </w:p>
          <w:p w14:paraId="3F4EA38A" w14:textId="77777777" w:rsidR="00DA2706" w:rsidRPr="00DA2706" w:rsidRDefault="00DA2706" w:rsidP="00DA2706">
            <w:pPr>
              <w:spacing w:after="40"/>
              <w:rPr>
                <w:rFonts w:ascii="Republika" w:hAnsi="Republika"/>
              </w:rPr>
            </w:pPr>
          </w:p>
          <w:p w14:paraId="46E4C3EB" w14:textId="77777777" w:rsidR="00DA2706" w:rsidRPr="00DA2706" w:rsidRDefault="00DA2706" w:rsidP="00DA2706">
            <w:pPr>
              <w:spacing w:after="40"/>
              <w:rPr>
                <w:rFonts w:ascii="Republika" w:hAnsi="Republika"/>
              </w:rPr>
            </w:pPr>
            <w:r w:rsidRPr="00DA2706">
              <w:rPr>
                <w:rFonts w:ascii="Republika" w:hAnsi="Republika"/>
              </w:rPr>
              <w:t>Za nepravilnosti nad 10.000 EUR ali v primerih suma goljufij se dodatno izpolni in priloži poročilu v ta namen predpisan obrazec, ki se predhodno usklajuje z upravičencem in OU.</w:t>
            </w:r>
          </w:p>
          <w:p w14:paraId="513CDF98" w14:textId="77777777" w:rsidR="00DA2706" w:rsidRPr="00DA2706" w:rsidRDefault="00DA2706" w:rsidP="00DA2706">
            <w:pPr>
              <w:spacing w:after="40"/>
              <w:rPr>
                <w:rFonts w:ascii="Republika" w:hAnsi="Republika"/>
              </w:rPr>
            </w:pPr>
            <w:r w:rsidRPr="00DA2706">
              <w:rPr>
                <w:rFonts w:ascii="Republika" w:hAnsi="Republika"/>
              </w:rPr>
              <w:t xml:space="preserve"> </w:t>
            </w:r>
          </w:p>
          <w:p w14:paraId="275AA02A" w14:textId="77777777" w:rsidR="00DA2706" w:rsidRPr="00DA2706" w:rsidRDefault="00DA2706" w:rsidP="00DA2706">
            <w:pPr>
              <w:spacing w:after="40"/>
              <w:rPr>
                <w:rFonts w:ascii="Republika" w:hAnsi="Republika"/>
              </w:rPr>
            </w:pPr>
            <w:r w:rsidRPr="00DA2706">
              <w:rPr>
                <w:rFonts w:ascii="Republika" w:hAnsi="Republika"/>
              </w:rPr>
              <w:t xml:space="preserve">Poročilu upravičenca o novih nepravilnostih, pripravljeno na podlagi ugotovitev upravičenca ali nadzornih organov, sledi poziv upravičencem za vračilo sredstev, kar se spremlja in poroča z naslednjimi kvartalnimi poročili. </w:t>
            </w:r>
          </w:p>
          <w:p w14:paraId="5ABF2BD8" w14:textId="77777777" w:rsidR="00DA2706" w:rsidRPr="00DA2706" w:rsidRDefault="00DA2706" w:rsidP="00DA2706">
            <w:pPr>
              <w:spacing w:after="40"/>
              <w:rPr>
                <w:rFonts w:ascii="Republika" w:hAnsi="Republika"/>
              </w:rPr>
            </w:pPr>
          </w:p>
          <w:p w14:paraId="7301ED55" w14:textId="77777777" w:rsidR="00DA2706" w:rsidRPr="00DA2706" w:rsidRDefault="00DA2706" w:rsidP="00DA2706">
            <w:pPr>
              <w:spacing w:after="40"/>
              <w:rPr>
                <w:rFonts w:ascii="Republika" w:hAnsi="Republika"/>
              </w:rPr>
            </w:pPr>
            <w:r w:rsidRPr="00DA2706">
              <w:rPr>
                <w:rFonts w:ascii="Republika" w:hAnsi="Republika"/>
              </w:rPr>
              <w:t>Nepravilnosti PT evidentira v svojem računovodenju s terjatvami do upravičencev, ki se jih zapira z vračili.</w:t>
            </w:r>
          </w:p>
          <w:p w14:paraId="2BFADD5A" w14:textId="77777777" w:rsidR="00DA2706" w:rsidRPr="00DA2706" w:rsidRDefault="00DA2706" w:rsidP="00DA2706">
            <w:pPr>
              <w:spacing w:after="40"/>
              <w:rPr>
                <w:rFonts w:ascii="Republika" w:hAnsi="Republika"/>
              </w:rPr>
            </w:pPr>
          </w:p>
          <w:p w14:paraId="520A88C1" w14:textId="77777777" w:rsidR="00DA2706" w:rsidRPr="00DA2706" w:rsidRDefault="00DA2706" w:rsidP="00DA2706">
            <w:pPr>
              <w:spacing w:after="40"/>
              <w:rPr>
                <w:rFonts w:ascii="Republika" w:hAnsi="Republika"/>
                <w:i/>
              </w:rPr>
            </w:pPr>
            <w:r w:rsidRPr="00DA2706">
              <w:rPr>
                <w:rFonts w:ascii="Republika" w:hAnsi="Republika"/>
              </w:rPr>
              <w:t>PT poroča na z Navodili OU predpisanem obrazcu do 15. v mesecu po poteku zadnjega tromesečja in vnese podatke v IS eMA2. Poročilu se priloži obrazec za nepravilnosti nad 10.000 EUR, ko je usklajen z OU.</w:t>
            </w:r>
          </w:p>
        </w:tc>
      </w:tr>
    </w:tbl>
    <w:p w14:paraId="588D35AD" w14:textId="77777777" w:rsidR="00DA2706" w:rsidRPr="00DA2706" w:rsidRDefault="00DA2706" w:rsidP="00DA2706">
      <w:pPr>
        <w:rPr>
          <w:rFonts w:ascii="Republika" w:hAnsi="Republika" w:cs="Arial"/>
          <w:color w:val="000000" w:themeColor="text1"/>
        </w:rPr>
      </w:pPr>
    </w:p>
    <w:p w14:paraId="3C5123B6" w14:textId="70C2EBD8" w:rsidR="00DA2706" w:rsidRPr="00DA2706" w:rsidRDefault="00DA2706" w:rsidP="0021210E">
      <w:pPr>
        <w:pStyle w:val="Napis"/>
      </w:pPr>
      <w:bookmarkStart w:id="150" w:name="_Toc139005345"/>
      <w:bookmarkStart w:id="151" w:name="_Toc139026464"/>
      <w:r w:rsidRPr="00DA2706">
        <w:t xml:space="preserve">Slika </w:t>
      </w:r>
      <w:r w:rsidR="00A22420">
        <w:fldChar w:fldCharType="begin"/>
      </w:r>
      <w:r w:rsidR="00A22420">
        <w:instrText xml:space="preserve"> SEQ Slika \* ARABIC </w:instrText>
      </w:r>
      <w:r w:rsidR="00A22420">
        <w:fldChar w:fldCharType="separate"/>
      </w:r>
      <w:r w:rsidR="00122210">
        <w:rPr>
          <w:noProof/>
        </w:rPr>
        <w:t>13</w:t>
      </w:r>
      <w:r w:rsidR="00A22420">
        <w:rPr>
          <w:noProof/>
        </w:rPr>
        <w:fldChar w:fldCharType="end"/>
      </w:r>
      <w:r w:rsidRPr="00DA2706">
        <w:t>: Interni postopek zbiranja poročil o nepravilnostih</w:t>
      </w:r>
      <w:bookmarkEnd w:id="150"/>
      <w:bookmarkEnd w:id="151"/>
    </w:p>
    <w:p w14:paraId="0FD3CC3F" w14:textId="77777777" w:rsidR="00DA2706" w:rsidRPr="00DA2706" w:rsidRDefault="00DA2706" w:rsidP="00CD79F8">
      <w:pPr>
        <w:numPr>
          <w:ilvl w:val="0"/>
          <w:numId w:val="52"/>
        </w:numPr>
        <w:spacing w:after="120"/>
        <w:contextualSpacing/>
        <w:jc w:val="left"/>
        <w:rPr>
          <w:rFonts w:ascii="Republika" w:hAnsi="Republika" w:cs="Arial"/>
        </w:rPr>
      </w:pPr>
      <w:r w:rsidRPr="00DA2706">
        <w:rPr>
          <w:rFonts w:ascii="Republika" w:hAnsi="Republika" w:cs="Arial"/>
        </w:rPr>
        <w:t>Poročanje o nepravilnostih</w:t>
      </w:r>
    </w:p>
    <w:p w14:paraId="4B4F392B" w14:textId="77777777" w:rsidR="00DA2706" w:rsidRPr="00DA2706" w:rsidRDefault="00DA2706" w:rsidP="00DA2706">
      <w:pPr>
        <w:jc w:val="center"/>
        <w:rPr>
          <w:rFonts w:ascii="Republika" w:hAnsi="Republika" w:cs="Arial"/>
        </w:rPr>
      </w:pPr>
      <w:r w:rsidRPr="00DA2706">
        <w:rPr>
          <w:rFonts w:ascii="Republika" w:hAnsi="Republika" w:cs="Arial"/>
          <w:noProof/>
          <w:lang w:eastAsia="sl-SI"/>
        </w:rPr>
        <w:drawing>
          <wp:inline distT="0" distB="0" distL="0" distR="0" wp14:anchorId="2D91974B" wp14:editId="4565DE01">
            <wp:extent cx="5486400" cy="2927308"/>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2396"/>
                    <a:stretch/>
                  </pic:blipFill>
                  <pic:spPr bwMode="auto">
                    <a:xfrm>
                      <a:off x="0" y="0"/>
                      <a:ext cx="5503646" cy="2936510"/>
                    </a:xfrm>
                    <a:prstGeom prst="rect">
                      <a:avLst/>
                    </a:prstGeom>
                    <a:ln>
                      <a:noFill/>
                    </a:ln>
                    <a:extLst>
                      <a:ext uri="{53640926-AAD7-44D8-BBD7-CCE9431645EC}">
                        <a14:shadowObscured xmlns:a14="http://schemas.microsoft.com/office/drawing/2010/main"/>
                      </a:ext>
                    </a:extLst>
                  </pic:spPr>
                </pic:pic>
              </a:graphicData>
            </a:graphic>
          </wp:inline>
        </w:drawing>
      </w:r>
    </w:p>
    <w:p w14:paraId="39510DDF" w14:textId="57D45359" w:rsidR="00DA2706" w:rsidRDefault="00DA2706" w:rsidP="00DA2706">
      <w:pPr>
        <w:ind w:left="720"/>
        <w:contextualSpacing/>
        <w:jc w:val="left"/>
        <w:rPr>
          <w:rFonts w:ascii="Republika" w:hAnsi="Republika" w:cs="Arial"/>
          <w:iCs/>
        </w:rPr>
      </w:pPr>
    </w:p>
    <w:p w14:paraId="078E4F3C" w14:textId="05139FC2" w:rsidR="002624E1" w:rsidRDefault="002624E1" w:rsidP="00DA2706">
      <w:pPr>
        <w:ind w:left="720"/>
        <w:contextualSpacing/>
        <w:jc w:val="left"/>
        <w:rPr>
          <w:rFonts w:ascii="Republika" w:hAnsi="Republika" w:cs="Arial"/>
          <w:iCs/>
        </w:rPr>
      </w:pPr>
    </w:p>
    <w:p w14:paraId="5CE485F4" w14:textId="77777777" w:rsidR="002624E1" w:rsidRPr="00DA2706" w:rsidRDefault="002624E1" w:rsidP="00DA2706">
      <w:pPr>
        <w:ind w:left="720"/>
        <w:contextualSpacing/>
        <w:jc w:val="left"/>
        <w:rPr>
          <w:rFonts w:ascii="Republika" w:hAnsi="Republika" w:cs="Arial"/>
          <w:iCs/>
        </w:rPr>
      </w:pPr>
    </w:p>
    <w:p w14:paraId="758E0963" w14:textId="77777777" w:rsidR="00DA2706" w:rsidRPr="00DA2706" w:rsidRDefault="00DA2706" w:rsidP="00CD79F8">
      <w:pPr>
        <w:numPr>
          <w:ilvl w:val="0"/>
          <w:numId w:val="52"/>
        </w:numPr>
        <w:contextualSpacing/>
        <w:jc w:val="left"/>
        <w:rPr>
          <w:rFonts w:ascii="Republika" w:hAnsi="Republika" w:cs="Arial"/>
          <w:iCs/>
        </w:rPr>
      </w:pPr>
      <w:r w:rsidRPr="00DA2706">
        <w:rPr>
          <w:rFonts w:ascii="Republika" w:hAnsi="Republika" w:cs="Arial"/>
          <w:iCs/>
        </w:rPr>
        <w:lastRenderedPageBreak/>
        <w:t>Postopki evidentiranja nepravilnosti, terjatev in vračil v IS OU in OR</w:t>
      </w:r>
    </w:p>
    <w:p w14:paraId="650B11F3" w14:textId="77777777" w:rsidR="00DA2706" w:rsidRPr="00DA2706" w:rsidRDefault="00DA2706" w:rsidP="00DA2706">
      <w:pPr>
        <w:ind w:left="360"/>
        <w:jc w:val="left"/>
        <w:rPr>
          <w:rFonts w:ascii="Republika" w:hAnsi="Republika" w:cs="Arial"/>
          <w:iCs/>
        </w:rPr>
      </w:pPr>
      <w:r w:rsidRPr="00DA2706">
        <w:rPr>
          <w:rFonts w:ascii="Republika" w:hAnsi="Republika" w:cs="Arial"/>
          <w:iCs/>
          <w:noProof/>
          <w:lang w:eastAsia="sl-SI"/>
        </w:rPr>
        <w:drawing>
          <wp:inline distT="0" distB="0" distL="0" distR="0" wp14:anchorId="7002AA52" wp14:editId="314D0373">
            <wp:extent cx="5782687" cy="3162300"/>
            <wp:effectExtent l="0" t="0" r="889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307" r="3770"/>
                    <a:stretch/>
                  </pic:blipFill>
                  <pic:spPr bwMode="auto">
                    <a:xfrm>
                      <a:off x="0" y="0"/>
                      <a:ext cx="5786415" cy="3164339"/>
                    </a:xfrm>
                    <a:prstGeom prst="rect">
                      <a:avLst/>
                    </a:prstGeom>
                    <a:ln>
                      <a:noFill/>
                    </a:ln>
                    <a:extLst>
                      <a:ext uri="{53640926-AAD7-44D8-BBD7-CCE9431645EC}">
                        <a14:shadowObscured xmlns:a14="http://schemas.microsoft.com/office/drawing/2010/main"/>
                      </a:ext>
                    </a:extLst>
                  </pic:spPr>
                </pic:pic>
              </a:graphicData>
            </a:graphic>
          </wp:inline>
        </w:drawing>
      </w:r>
    </w:p>
    <w:p w14:paraId="74BC8232" w14:textId="77777777" w:rsidR="00DA2706" w:rsidRPr="00DA2706" w:rsidRDefault="00DA2706" w:rsidP="00CD79F8">
      <w:pPr>
        <w:numPr>
          <w:ilvl w:val="0"/>
          <w:numId w:val="52"/>
        </w:numPr>
        <w:contextualSpacing/>
        <w:jc w:val="left"/>
        <w:rPr>
          <w:rFonts w:ascii="Republika" w:hAnsi="Republika" w:cs="Arial"/>
          <w:iCs/>
        </w:rPr>
      </w:pPr>
      <w:r w:rsidRPr="00DA2706">
        <w:rPr>
          <w:rFonts w:ascii="Republika" w:hAnsi="Republika" w:cs="Arial"/>
          <w:iCs/>
        </w:rPr>
        <w:t>Vračila sredstev in zapiranje terjatev</w:t>
      </w:r>
    </w:p>
    <w:p w14:paraId="7EDBC015" w14:textId="77777777" w:rsidR="00DA2706" w:rsidRPr="00DA2706" w:rsidRDefault="00DA2706" w:rsidP="00DA2706">
      <w:pPr>
        <w:ind w:left="360"/>
        <w:jc w:val="left"/>
        <w:rPr>
          <w:rFonts w:ascii="Republika" w:hAnsi="Republika" w:cs="Arial"/>
        </w:rPr>
      </w:pPr>
      <w:r w:rsidRPr="00DA2706">
        <w:rPr>
          <w:rFonts w:ascii="Republika" w:hAnsi="Republika" w:cs="Arial"/>
          <w:noProof/>
          <w:lang w:eastAsia="sl-SI"/>
        </w:rPr>
        <w:drawing>
          <wp:inline distT="0" distB="0" distL="0" distR="0" wp14:anchorId="728A2FC3" wp14:editId="3A5735A4">
            <wp:extent cx="5509524" cy="303847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14014" cy="3040951"/>
                    </a:xfrm>
                    <a:prstGeom prst="rect">
                      <a:avLst/>
                    </a:prstGeom>
                  </pic:spPr>
                </pic:pic>
              </a:graphicData>
            </a:graphic>
          </wp:inline>
        </w:drawing>
      </w:r>
    </w:p>
    <w:p w14:paraId="4F64D2A6" w14:textId="77777777" w:rsidR="00DA2706" w:rsidRPr="00DA2706" w:rsidRDefault="00DA2706" w:rsidP="00DA2706">
      <w:pPr>
        <w:jc w:val="center"/>
        <w:rPr>
          <w:rFonts w:ascii="Republika" w:hAnsi="Republika" w:cs="Arial"/>
        </w:rPr>
      </w:pPr>
    </w:p>
    <w:p w14:paraId="69F20F3B" w14:textId="77777777" w:rsidR="00DA2706" w:rsidRPr="00DA2706" w:rsidRDefault="00DA2706" w:rsidP="00DA2706">
      <w:pPr>
        <w:jc w:val="center"/>
        <w:rPr>
          <w:rFonts w:ascii="Republika" w:hAnsi="Republika" w:cs="Arial"/>
        </w:rPr>
      </w:pPr>
    </w:p>
    <w:p w14:paraId="063F3DFA" w14:textId="77777777" w:rsidR="00DA2706" w:rsidRPr="00DA2706" w:rsidRDefault="00DA2706" w:rsidP="00DA2706">
      <w:pPr>
        <w:jc w:val="left"/>
        <w:rPr>
          <w:rFonts w:ascii="Republika" w:hAnsi="Republika"/>
        </w:rPr>
      </w:pPr>
    </w:p>
    <w:p w14:paraId="406BB749" w14:textId="77777777" w:rsidR="00DA2706" w:rsidRDefault="00DA2706" w:rsidP="00341254">
      <w:pPr>
        <w:rPr>
          <w:rFonts w:ascii="Republika" w:hAnsi="Republika"/>
        </w:rPr>
      </w:pPr>
    </w:p>
    <w:p w14:paraId="4BEBF250" w14:textId="6CBC9E54" w:rsidR="00DA2706" w:rsidRDefault="00DA2706" w:rsidP="00341254">
      <w:pPr>
        <w:rPr>
          <w:rFonts w:ascii="Republika" w:hAnsi="Republika"/>
        </w:rPr>
      </w:pPr>
    </w:p>
    <w:p w14:paraId="1B12ECD6" w14:textId="27601833" w:rsidR="00DA2706" w:rsidRDefault="00DA2706" w:rsidP="00341254">
      <w:pPr>
        <w:rPr>
          <w:rFonts w:ascii="Republika" w:hAnsi="Republika"/>
        </w:rPr>
      </w:pPr>
    </w:p>
    <w:p w14:paraId="2C8D2BBA" w14:textId="70F74142" w:rsidR="00DA2706" w:rsidRDefault="00DA2706" w:rsidP="00341254">
      <w:pPr>
        <w:rPr>
          <w:rFonts w:ascii="Republika" w:hAnsi="Republika"/>
        </w:rPr>
      </w:pPr>
    </w:p>
    <w:p w14:paraId="588F73B1" w14:textId="0FA2222E" w:rsidR="00DA2706" w:rsidRDefault="00DA2706" w:rsidP="00341254">
      <w:pPr>
        <w:rPr>
          <w:rFonts w:ascii="Republika" w:hAnsi="Republika"/>
        </w:rPr>
      </w:pPr>
    </w:p>
    <w:p w14:paraId="348499C9" w14:textId="4901D25C" w:rsidR="00073F57" w:rsidRDefault="00073F57" w:rsidP="00E00942">
      <w:pPr>
        <w:pStyle w:val="Naslov2"/>
        <w:numPr>
          <w:ilvl w:val="1"/>
          <w:numId w:val="9"/>
        </w:numPr>
        <w:ind w:left="851" w:hanging="851"/>
        <w:rPr>
          <w:rFonts w:ascii="Republika" w:hAnsi="Republika"/>
        </w:rPr>
      </w:pPr>
      <w:bookmarkStart w:id="152" w:name="_Toc139026229"/>
      <w:r w:rsidRPr="00190567">
        <w:rPr>
          <w:rFonts w:ascii="Republika" w:hAnsi="Republika"/>
        </w:rPr>
        <w:lastRenderedPageBreak/>
        <w:t>MINISTRSTVO ZA DIGITALNO PREOBRAZBO</w:t>
      </w:r>
      <w:bookmarkEnd w:id="152"/>
    </w:p>
    <w:p w14:paraId="28BDC624" w14:textId="77777777" w:rsidR="00081327" w:rsidRPr="00081327" w:rsidRDefault="00081327" w:rsidP="00081327">
      <w:pPr>
        <w:jc w:val="left"/>
        <w:rPr>
          <w:rFonts w:ascii="Republika" w:hAnsi="Republika"/>
        </w:rPr>
      </w:pPr>
      <w:r w:rsidRPr="00081327">
        <w:rPr>
          <w:rFonts w:ascii="Republika" w:hAnsi="Republika"/>
        </w:rPr>
        <w:t xml:space="preserve">                                          </w:t>
      </w:r>
    </w:p>
    <w:p w14:paraId="242AE386" w14:textId="13A70293" w:rsidR="00E00942" w:rsidRPr="00E00942" w:rsidRDefault="00081327" w:rsidP="00E00942">
      <w:pPr>
        <w:pStyle w:val="Naslov3"/>
        <w:numPr>
          <w:ilvl w:val="2"/>
          <w:numId w:val="9"/>
        </w:numPr>
        <w:ind w:left="851" w:hanging="851"/>
      </w:pPr>
      <w:bookmarkStart w:id="153" w:name="_Toc131059477"/>
      <w:bookmarkStart w:id="154" w:name="_Toc139026230"/>
      <w:r w:rsidRPr="00D51E2C">
        <w:t>SPLOŠNO</w:t>
      </w:r>
      <w:bookmarkEnd w:id="153"/>
      <w:bookmarkEnd w:id="154"/>
    </w:p>
    <w:p w14:paraId="74F16A8B" w14:textId="77777777" w:rsidR="00081327" w:rsidRPr="00081327" w:rsidRDefault="00081327" w:rsidP="00081327">
      <w:pPr>
        <w:jc w:val="left"/>
      </w:pPr>
    </w:p>
    <w:p w14:paraId="023F4DF9" w14:textId="43C54741" w:rsidR="00E00942" w:rsidRPr="00E00942" w:rsidRDefault="00081327" w:rsidP="00E00942">
      <w:pPr>
        <w:pStyle w:val="Naslov4"/>
        <w:numPr>
          <w:ilvl w:val="3"/>
          <w:numId w:val="9"/>
        </w:numPr>
        <w:ind w:left="851" w:hanging="851"/>
      </w:pPr>
      <w:bookmarkStart w:id="155" w:name="_Toc131059478"/>
      <w:r w:rsidRPr="00E00942">
        <w:t>Predložene informacije opisujejo stanje z dne:</w:t>
      </w:r>
      <w:bookmarkEnd w:id="155"/>
      <w:r w:rsidRPr="00E00942">
        <w:t xml:space="preserve"> </w:t>
      </w:r>
      <w:r w:rsidRPr="00A730A2">
        <w:rPr>
          <w:color w:val="auto"/>
        </w:rPr>
        <w:t>30.6.2023</w:t>
      </w:r>
    </w:p>
    <w:p w14:paraId="1F86D977" w14:textId="77777777" w:rsidR="00081327" w:rsidRPr="00081327" w:rsidRDefault="00081327" w:rsidP="00081327">
      <w:pPr>
        <w:jc w:val="left"/>
      </w:pPr>
    </w:p>
    <w:p w14:paraId="094B284D" w14:textId="6F60A883" w:rsidR="009941B8" w:rsidRPr="009941B8" w:rsidRDefault="00081327" w:rsidP="009941B8">
      <w:pPr>
        <w:pStyle w:val="Naslov4"/>
        <w:numPr>
          <w:ilvl w:val="3"/>
          <w:numId w:val="9"/>
        </w:numPr>
        <w:ind w:left="851" w:hanging="851"/>
      </w:pPr>
      <w:bookmarkStart w:id="156" w:name="_Toc131059479"/>
      <w:r w:rsidRPr="00081327">
        <w:t>Posredniško telo – kontaktni podatki:</w:t>
      </w:r>
      <w:bookmarkEnd w:id="156"/>
    </w:p>
    <w:tbl>
      <w:tblPr>
        <w:tblStyle w:val="Tabelamrea2"/>
        <w:tblW w:w="9067" w:type="dxa"/>
        <w:tblLook w:val="04A0" w:firstRow="1" w:lastRow="0" w:firstColumn="1" w:lastColumn="0" w:noHBand="0" w:noVBand="1"/>
      </w:tblPr>
      <w:tblGrid>
        <w:gridCol w:w="3681"/>
        <w:gridCol w:w="5386"/>
      </w:tblGrid>
      <w:tr w:rsidR="00081327" w:rsidRPr="00081327" w14:paraId="62EEA58E" w14:textId="77777777" w:rsidTr="00F7082B">
        <w:trPr>
          <w:trHeight w:val="168"/>
        </w:trPr>
        <w:tc>
          <w:tcPr>
            <w:tcW w:w="3681" w:type="dxa"/>
            <w:tcMar>
              <w:left w:w="57" w:type="dxa"/>
              <w:right w:w="57" w:type="dxa"/>
            </w:tcMar>
          </w:tcPr>
          <w:p w14:paraId="36089D75" w14:textId="77777777" w:rsidR="00081327" w:rsidRPr="00081327" w:rsidRDefault="00081327" w:rsidP="00081327">
            <w:pPr>
              <w:spacing w:line="276" w:lineRule="auto"/>
              <w:jc w:val="left"/>
              <w:rPr>
                <w:rFonts w:ascii="Republika" w:hAnsi="Republika"/>
              </w:rPr>
            </w:pPr>
            <w:r w:rsidRPr="00081327">
              <w:rPr>
                <w:rFonts w:ascii="Republika" w:hAnsi="Republika"/>
              </w:rPr>
              <w:t>Polni naziv (Akronim):</w:t>
            </w:r>
          </w:p>
        </w:tc>
        <w:tc>
          <w:tcPr>
            <w:tcW w:w="5386" w:type="dxa"/>
            <w:shd w:val="clear" w:color="auto" w:fill="auto"/>
            <w:tcMar>
              <w:left w:w="57" w:type="dxa"/>
              <w:right w:w="57" w:type="dxa"/>
            </w:tcMar>
            <w:vAlign w:val="center"/>
          </w:tcPr>
          <w:p w14:paraId="038D6880" w14:textId="77777777" w:rsidR="00081327" w:rsidRPr="00081327" w:rsidRDefault="00081327" w:rsidP="00081327">
            <w:pPr>
              <w:spacing w:line="276" w:lineRule="auto"/>
              <w:jc w:val="left"/>
              <w:rPr>
                <w:rFonts w:ascii="Republika" w:hAnsi="Republika"/>
              </w:rPr>
            </w:pPr>
            <w:r w:rsidRPr="00081327">
              <w:rPr>
                <w:rFonts w:ascii="Republika" w:hAnsi="Republika"/>
                <w:b/>
              </w:rPr>
              <w:t>Ministrstvo za digitalno preobrazbo (MDP)</w:t>
            </w:r>
          </w:p>
        </w:tc>
      </w:tr>
      <w:tr w:rsidR="00081327" w:rsidRPr="00081327" w14:paraId="481961AB" w14:textId="77777777" w:rsidTr="00F7082B">
        <w:tc>
          <w:tcPr>
            <w:tcW w:w="3681" w:type="dxa"/>
            <w:tcMar>
              <w:left w:w="57" w:type="dxa"/>
              <w:right w:w="57" w:type="dxa"/>
            </w:tcMar>
          </w:tcPr>
          <w:p w14:paraId="7852151F" w14:textId="77777777" w:rsidR="00081327" w:rsidRPr="00081327" w:rsidRDefault="00081327" w:rsidP="00081327">
            <w:pPr>
              <w:spacing w:line="276" w:lineRule="auto"/>
              <w:jc w:val="left"/>
              <w:rPr>
                <w:rFonts w:ascii="Republika" w:hAnsi="Republika"/>
              </w:rPr>
            </w:pPr>
            <w:r w:rsidRPr="00081327">
              <w:rPr>
                <w:rFonts w:ascii="Republika" w:hAnsi="Republika"/>
              </w:rPr>
              <w:t>Naslov:</w:t>
            </w:r>
          </w:p>
        </w:tc>
        <w:tc>
          <w:tcPr>
            <w:tcW w:w="5386" w:type="dxa"/>
            <w:shd w:val="clear" w:color="auto" w:fill="auto"/>
            <w:tcMar>
              <w:left w:w="57" w:type="dxa"/>
              <w:right w:w="57" w:type="dxa"/>
            </w:tcMar>
            <w:vAlign w:val="center"/>
          </w:tcPr>
          <w:p w14:paraId="00012C9E" w14:textId="77777777" w:rsidR="00081327" w:rsidRPr="00081327" w:rsidRDefault="00081327" w:rsidP="00081327">
            <w:pPr>
              <w:spacing w:line="276" w:lineRule="auto"/>
              <w:jc w:val="left"/>
              <w:rPr>
                <w:rFonts w:ascii="Republika" w:hAnsi="Republika"/>
                <w:i/>
              </w:rPr>
            </w:pPr>
            <w:r w:rsidRPr="00081327">
              <w:rPr>
                <w:rFonts w:ascii="Republika" w:hAnsi="Republika"/>
                <w:b/>
              </w:rPr>
              <w:t>Davčna ulica 1</w:t>
            </w:r>
          </w:p>
        </w:tc>
      </w:tr>
      <w:tr w:rsidR="00081327" w:rsidRPr="00081327" w14:paraId="7102E106" w14:textId="77777777" w:rsidTr="00F7082B">
        <w:tc>
          <w:tcPr>
            <w:tcW w:w="3681" w:type="dxa"/>
            <w:tcMar>
              <w:left w:w="57" w:type="dxa"/>
              <w:right w:w="57" w:type="dxa"/>
            </w:tcMar>
          </w:tcPr>
          <w:p w14:paraId="10C4C6C6" w14:textId="77777777" w:rsidR="00081327" w:rsidRPr="00081327" w:rsidRDefault="00081327" w:rsidP="00081327">
            <w:pPr>
              <w:spacing w:line="276" w:lineRule="auto"/>
              <w:jc w:val="left"/>
              <w:rPr>
                <w:rFonts w:ascii="Republika" w:hAnsi="Republika"/>
              </w:rPr>
            </w:pPr>
            <w:r w:rsidRPr="00081327">
              <w:rPr>
                <w:rFonts w:ascii="Republika" w:hAnsi="Republika"/>
              </w:rPr>
              <w:t>Ime in priimek ministra:</w:t>
            </w:r>
          </w:p>
        </w:tc>
        <w:tc>
          <w:tcPr>
            <w:tcW w:w="5386" w:type="dxa"/>
            <w:shd w:val="clear" w:color="auto" w:fill="auto"/>
            <w:tcMar>
              <w:left w:w="57" w:type="dxa"/>
              <w:right w:w="57" w:type="dxa"/>
            </w:tcMar>
            <w:vAlign w:val="center"/>
          </w:tcPr>
          <w:p w14:paraId="680A5F9C" w14:textId="77777777" w:rsidR="00081327" w:rsidRPr="00081327" w:rsidRDefault="00081327" w:rsidP="00081327">
            <w:pPr>
              <w:spacing w:line="276" w:lineRule="auto"/>
              <w:jc w:val="left"/>
              <w:rPr>
                <w:rFonts w:ascii="Republika" w:hAnsi="Republika"/>
                <w:i/>
              </w:rPr>
            </w:pPr>
            <w:r w:rsidRPr="00081327">
              <w:rPr>
                <w:rFonts w:ascii="Republika" w:hAnsi="Republika"/>
                <w:b/>
              </w:rPr>
              <w:t>dr. Emilija Duh Stojmenova</w:t>
            </w:r>
          </w:p>
        </w:tc>
      </w:tr>
      <w:tr w:rsidR="00081327" w:rsidRPr="00081327" w14:paraId="7D7F808C" w14:textId="77777777" w:rsidTr="00F7082B">
        <w:tc>
          <w:tcPr>
            <w:tcW w:w="3681" w:type="dxa"/>
            <w:tcMar>
              <w:left w:w="57" w:type="dxa"/>
              <w:right w:w="57" w:type="dxa"/>
            </w:tcMar>
          </w:tcPr>
          <w:p w14:paraId="167F9EF7" w14:textId="77777777" w:rsidR="00081327" w:rsidRPr="00081327" w:rsidRDefault="00081327" w:rsidP="00081327">
            <w:pPr>
              <w:spacing w:line="276" w:lineRule="auto"/>
              <w:jc w:val="left"/>
              <w:rPr>
                <w:rFonts w:ascii="Republika" w:hAnsi="Republika"/>
              </w:rPr>
            </w:pPr>
            <w:r w:rsidRPr="00081327">
              <w:rPr>
                <w:rFonts w:ascii="Republika" w:hAnsi="Republika"/>
              </w:rPr>
              <w:t xml:space="preserve">Ime in priimek ter funkcija odgovorne </w:t>
            </w:r>
            <w:r w:rsidRPr="00081327">
              <w:rPr>
                <w:rFonts w:ascii="Republika" w:hAnsi="Republika"/>
                <w:u w:val="single"/>
              </w:rPr>
              <w:t>osebe za izvajanje</w:t>
            </w:r>
            <w:r w:rsidRPr="00081327">
              <w:rPr>
                <w:rFonts w:ascii="Republika" w:hAnsi="Republika"/>
              </w:rPr>
              <w:t xml:space="preserve"> aktivnosti PEKP (vodja posredniškega telesa):</w:t>
            </w:r>
          </w:p>
        </w:tc>
        <w:tc>
          <w:tcPr>
            <w:tcW w:w="5386" w:type="dxa"/>
            <w:shd w:val="clear" w:color="auto" w:fill="auto"/>
            <w:tcMar>
              <w:left w:w="57" w:type="dxa"/>
              <w:right w:w="57" w:type="dxa"/>
            </w:tcMar>
          </w:tcPr>
          <w:p w14:paraId="39021FE8" w14:textId="77777777" w:rsidR="00081327" w:rsidRPr="00081327" w:rsidRDefault="00081327" w:rsidP="00081327">
            <w:pPr>
              <w:spacing w:line="276" w:lineRule="auto"/>
              <w:jc w:val="left"/>
              <w:rPr>
                <w:rFonts w:ascii="Republika" w:hAnsi="Republika"/>
                <w:b/>
                <w:color w:val="000000" w:themeColor="text1"/>
                <w:highlight w:val="lightGray"/>
              </w:rPr>
            </w:pPr>
            <w:r w:rsidRPr="00081327">
              <w:rPr>
                <w:rFonts w:ascii="Republika" w:hAnsi="Republika"/>
                <w:b/>
                <w:color w:val="000000" w:themeColor="text1"/>
              </w:rPr>
              <w:t>mag. Katarina Zadnik</w:t>
            </w:r>
          </w:p>
          <w:p w14:paraId="218EC746" w14:textId="77777777" w:rsidR="00081327" w:rsidRPr="00081327" w:rsidRDefault="00081327" w:rsidP="00081327">
            <w:pPr>
              <w:spacing w:line="276" w:lineRule="auto"/>
              <w:jc w:val="left"/>
              <w:rPr>
                <w:rFonts w:ascii="Republika" w:hAnsi="Republika"/>
                <w:b/>
                <w:color w:val="000000" w:themeColor="text1"/>
              </w:rPr>
            </w:pPr>
          </w:p>
        </w:tc>
      </w:tr>
      <w:tr w:rsidR="00081327" w:rsidRPr="00081327" w14:paraId="2F2B53B4" w14:textId="77777777" w:rsidTr="00F7082B">
        <w:tc>
          <w:tcPr>
            <w:tcW w:w="3681" w:type="dxa"/>
            <w:tcMar>
              <w:left w:w="57" w:type="dxa"/>
              <w:right w:w="57" w:type="dxa"/>
            </w:tcMar>
          </w:tcPr>
          <w:p w14:paraId="1F737CF0" w14:textId="77777777" w:rsidR="00081327" w:rsidRPr="00081327" w:rsidRDefault="00081327" w:rsidP="00081327">
            <w:pPr>
              <w:spacing w:line="276" w:lineRule="auto"/>
              <w:jc w:val="left"/>
              <w:rPr>
                <w:rFonts w:ascii="Republika" w:hAnsi="Republika"/>
              </w:rPr>
            </w:pPr>
            <w:r w:rsidRPr="00081327">
              <w:rPr>
                <w:rFonts w:ascii="Republika" w:hAnsi="Republika"/>
              </w:rPr>
              <w:t>E-pošta odgovorne osebe:</w:t>
            </w:r>
          </w:p>
        </w:tc>
        <w:tc>
          <w:tcPr>
            <w:tcW w:w="5386" w:type="dxa"/>
            <w:shd w:val="clear" w:color="auto" w:fill="auto"/>
            <w:tcMar>
              <w:left w:w="57" w:type="dxa"/>
              <w:right w:w="57" w:type="dxa"/>
            </w:tcMar>
          </w:tcPr>
          <w:p w14:paraId="2C8CC341" w14:textId="77777777" w:rsidR="00081327" w:rsidRPr="00081327" w:rsidRDefault="00A22420" w:rsidP="00081327">
            <w:pPr>
              <w:spacing w:line="276" w:lineRule="auto"/>
              <w:rPr>
                <w:rFonts w:ascii="Republika" w:hAnsi="Republika"/>
                <w:b/>
                <w:color w:val="000000" w:themeColor="text1"/>
                <w:highlight w:val="lightGray"/>
              </w:rPr>
            </w:pPr>
            <w:hyperlink r:id="rId67" w:history="1">
              <w:r w:rsidR="00081327" w:rsidRPr="009941B8">
                <w:rPr>
                  <w:rFonts w:ascii="Republika" w:hAnsi="Republika"/>
                  <w:b/>
                  <w:color w:val="000000" w:themeColor="text1"/>
                  <w:u w:val="single"/>
                </w:rPr>
                <w:t>katarina.zadnik@gov.si</w:t>
              </w:r>
            </w:hyperlink>
            <w:r w:rsidR="00081327" w:rsidRPr="00081327">
              <w:rPr>
                <w:rFonts w:ascii="Republika" w:hAnsi="Republika"/>
                <w:b/>
                <w:color w:val="000000" w:themeColor="text1"/>
              </w:rPr>
              <w:t xml:space="preserve"> </w:t>
            </w:r>
          </w:p>
        </w:tc>
      </w:tr>
      <w:tr w:rsidR="00081327" w:rsidRPr="00081327" w14:paraId="10812B7B" w14:textId="77777777" w:rsidTr="00F7082B">
        <w:tc>
          <w:tcPr>
            <w:tcW w:w="3681" w:type="dxa"/>
            <w:tcMar>
              <w:left w:w="57" w:type="dxa"/>
              <w:right w:w="57" w:type="dxa"/>
            </w:tcMar>
          </w:tcPr>
          <w:p w14:paraId="2C36F7FC" w14:textId="77777777" w:rsidR="00081327" w:rsidRPr="00081327" w:rsidRDefault="00081327" w:rsidP="00081327">
            <w:pPr>
              <w:spacing w:line="276" w:lineRule="auto"/>
              <w:jc w:val="left"/>
              <w:rPr>
                <w:rFonts w:ascii="Republika" w:hAnsi="Republika"/>
              </w:rPr>
            </w:pPr>
            <w:r w:rsidRPr="00081327">
              <w:rPr>
                <w:rFonts w:ascii="Republika" w:hAnsi="Republika"/>
              </w:rPr>
              <w:t>Tel. št. odgovorne osebe:</w:t>
            </w:r>
          </w:p>
        </w:tc>
        <w:tc>
          <w:tcPr>
            <w:tcW w:w="5386" w:type="dxa"/>
            <w:shd w:val="clear" w:color="auto" w:fill="auto"/>
            <w:tcMar>
              <w:left w:w="57" w:type="dxa"/>
              <w:right w:w="57" w:type="dxa"/>
            </w:tcMar>
          </w:tcPr>
          <w:p w14:paraId="53D43EFC" w14:textId="77777777" w:rsidR="00081327" w:rsidRPr="00081327" w:rsidRDefault="00081327" w:rsidP="00081327">
            <w:pPr>
              <w:spacing w:line="276" w:lineRule="auto"/>
              <w:rPr>
                <w:rFonts w:ascii="Republika" w:hAnsi="Republika"/>
                <w:b/>
                <w:color w:val="000000" w:themeColor="text1"/>
                <w:highlight w:val="lightGray"/>
              </w:rPr>
            </w:pPr>
            <w:r w:rsidRPr="00081327">
              <w:rPr>
                <w:rFonts w:ascii="Republika" w:hAnsi="Republika"/>
                <w:b/>
                <w:color w:val="000000" w:themeColor="text1"/>
              </w:rPr>
              <w:t>030 721 227</w:t>
            </w:r>
          </w:p>
        </w:tc>
      </w:tr>
      <w:tr w:rsidR="00081327" w:rsidRPr="00081327" w14:paraId="3F231A6F" w14:textId="77777777" w:rsidTr="00F7082B">
        <w:tc>
          <w:tcPr>
            <w:tcW w:w="3681" w:type="dxa"/>
            <w:tcMar>
              <w:left w:w="57" w:type="dxa"/>
              <w:right w:w="57" w:type="dxa"/>
            </w:tcMar>
          </w:tcPr>
          <w:p w14:paraId="466DD0AB" w14:textId="77777777" w:rsidR="00081327" w:rsidRPr="00081327" w:rsidRDefault="00081327" w:rsidP="00081327">
            <w:pPr>
              <w:spacing w:line="276" w:lineRule="auto"/>
              <w:jc w:val="left"/>
              <w:rPr>
                <w:rFonts w:ascii="Republika" w:hAnsi="Republika"/>
              </w:rPr>
            </w:pPr>
            <w:r w:rsidRPr="00081327">
              <w:rPr>
                <w:rFonts w:ascii="Republika" w:hAnsi="Republika"/>
              </w:rPr>
              <w:t>Ime in priimek kontaktne osebe</w:t>
            </w:r>
            <w:r w:rsidRPr="009941B8">
              <w:rPr>
                <w:rFonts w:ascii="Republika" w:hAnsi="Republika"/>
                <w:vertAlign w:val="superscript"/>
              </w:rPr>
              <w:footnoteReference w:id="17"/>
            </w:r>
            <w:r w:rsidRPr="00081327">
              <w:rPr>
                <w:rFonts w:ascii="Republika" w:hAnsi="Republika"/>
              </w:rPr>
              <w:t xml:space="preserve">, ki je na voljo </w:t>
            </w:r>
            <w:r w:rsidRPr="00081327">
              <w:rPr>
                <w:rFonts w:ascii="Republika" w:hAnsi="Republika"/>
                <w:u w:val="single"/>
              </w:rPr>
              <w:t>za podajo informacij:</w:t>
            </w:r>
          </w:p>
        </w:tc>
        <w:tc>
          <w:tcPr>
            <w:tcW w:w="5386" w:type="dxa"/>
            <w:shd w:val="clear" w:color="auto" w:fill="auto"/>
            <w:tcMar>
              <w:left w:w="57" w:type="dxa"/>
              <w:right w:w="57" w:type="dxa"/>
            </w:tcMar>
          </w:tcPr>
          <w:p w14:paraId="7DEB18CB" w14:textId="77777777" w:rsidR="00081327" w:rsidRPr="00081327" w:rsidRDefault="00081327" w:rsidP="00081327">
            <w:pPr>
              <w:spacing w:line="276" w:lineRule="auto"/>
              <w:rPr>
                <w:rFonts w:ascii="Republika" w:hAnsi="Republika"/>
              </w:rPr>
            </w:pPr>
            <w:r w:rsidRPr="00081327">
              <w:rPr>
                <w:rFonts w:ascii="Republika" w:hAnsi="Republika"/>
              </w:rPr>
              <w:t>/</w:t>
            </w:r>
          </w:p>
        </w:tc>
      </w:tr>
      <w:tr w:rsidR="00081327" w:rsidRPr="00081327" w14:paraId="685FFD98" w14:textId="77777777" w:rsidTr="00F7082B">
        <w:tc>
          <w:tcPr>
            <w:tcW w:w="3681" w:type="dxa"/>
            <w:tcMar>
              <w:left w:w="57" w:type="dxa"/>
              <w:right w:w="57" w:type="dxa"/>
            </w:tcMar>
          </w:tcPr>
          <w:p w14:paraId="40B9E360" w14:textId="77777777" w:rsidR="00081327" w:rsidRPr="00081327" w:rsidRDefault="00081327" w:rsidP="00081327">
            <w:pPr>
              <w:spacing w:line="276" w:lineRule="auto"/>
              <w:jc w:val="left"/>
              <w:rPr>
                <w:rFonts w:ascii="Republika" w:hAnsi="Republika"/>
              </w:rPr>
            </w:pPr>
            <w:r w:rsidRPr="00081327">
              <w:rPr>
                <w:rFonts w:ascii="Republika" w:hAnsi="Republika"/>
              </w:rPr>
              <w:t>E-pošta kontaktne osebe:</w:t>
            </w:r>
          </w:p>
        </w:tc>
        <w:tc>
          <w:tcPr>
            <w:tcW w:w="5386" w:type="dxa"/>
            <w:shd w:val="clear" w:color="auto" w:fill="auto"/>
            <w:tcMar>
              <w:left w:w="57" w:type="dxa"/>
              <w:right w:w="57" w:type="dxa"/>
            </w:tcMar>
          </w:tcPr>
          <w:p w14:paraId="3654A58E" w14:textId="77777777" w:rsidR="00081327" w:rsidRPr="00081327" w:rsidRDefault="00081327" w:rsidP="00081327">
            <w:pPr>
              <w:spacing w:line="276" w:lineRule="auto"/>
              <w:jc w:val="left"/>
              <w:rPr>
                <w:rFonts w:ascii="Republika" w:hAnsi="Republika"/>
              </w:rPr>
            </w:pPr>
            <w:r w:rsidRPr="00081327">
              <w:rPr>
                <w:rFonts w:ascii="Republika" w:hAnsi="Republika"/>
              </w:rPr>
              <w:t>/</w:t>
            </w:r>
          </w:p>
        </w:tc>
      </w:tr>
      <w:tr w:rsidR="00081327" w:rsidRPr="00081327" w14:paraId="256AA75D" w14:textId="77777777" w:rsidTr="00F7082B">
        <w:tc>
          <w:tcPr>
            <w:tcW w:w="3681" w:type="dxa"/>
            <w:tcMar>
              <w:left w:w="57" w:type="dxa"/>
              <w:right w:w="57" w:type="dxa"/>
            </w:tcMar>
          </w:tcPr>
          <w:p w14:paraId="45909539" w14:textId="77777777" w:rsidR="00081327" w:rsidRPr="00081327" w:rsidRDefault="00081327" w:rsidP="00081327">
            <w:pPr>
              <w:spacing w:line="276" w:lineRule="auto"/>
              <w:jc w:val="left"/>
              <w:rPr>
                <w:rFonts w:ascii="Republika" w:hAnsi="Republika"/>
              </w:rPr>
            </w:pPr>
            <w:r w:rsidRPr="00081327">
              <w:rPr>
                <w:rFonts w:ascii="Republika" w:hAnsi="Republika"/>
              </w:rPr>
              <w:t>Tel. št. kontaktne osebe:</w:t>
            </w:r>
          </w:p>
        </w:tc>
        <w:tc>
          <w:tcPr>
            <w:tcW w:w="5386" w:type="dxa"/>
            <w:shd w:val="clear" w:color="auto" w:fill="auto"/>
            <w:tcMar>
              <w:left w:w="57" w:type="dxa"/>
              <w:right w:w="57" w:type="dxa"/>
            </w:tcMar>
          </w:tcPr>
          <w:p w14:paraId="56B97FDA" w14:textId="77777777" w:rsidR="00081327" w:rsidRPr="00081327" w:rsidRDefault="00081327" w:rsidP="00081327">
            <w:pPr>
              <w:spacing w:line="276" w:lineRule="auto"/>
              <w:jc w:val="left"/>
              <w:rPr>
                <w:rFonts w:ascii="Republika" w:hAnsi="Republika"/>
              </w:rPr>
            </w:pPr>
            <w:r w:rsidRPr="00081327">
              <w:rPr>
                <w:rFonts w:ascii="Republika" w:hAnsi="Republika"/>
              </w:rPr>
              <w:t>/</w:t>
            </w:r>
          </w:p>
        </w:tc>
      </w:tr>
      <w:tr w:rsidR="00081327" w:rsidRPr="00081327" w14:paraId="3245B9F4" w14:textId="77777777" w:rsidTr="00F7082B">
        <w:tc>
          <w:tcPr>
            <w:tcW w:w="3681" w:type="dxa"/>
            <w:tcMar>
              <w:left w:w="57" w:type="dxa"/>
              <w:right w:w="57" w:type="dxa"/>
            </w:tcMar>
          </w:tcPr>
          <w:p w14:paraId="07A3541C" w14:textId="77777777" w:rsidR="00081327" w:rsidRPr="00081327" w:rsidRDefault="00081327" w:rsidP="00081327">
            <w:pPr>
              <w:spacing w:line="276" w:lineRule="auto"/>
              <w:jc w:val="left"/>
              <w:rPr>
                <w:rFonts w:ascii="Republika" w:hAnsi="Republika"/>
              </w:rPr>
            </w:pPr>
            <w:r w:rsidRPr="00081327">
              <w:rPr>
                <w:rFonts w:ascii="Republika" w:hAnsi="Republika"/>
              </w:rPr>
              <w:t>Ime in priimek osebe, ki je član OzS:</w:t>
            </w:r>
          </w:p>
        </w:tc>
        <w:tc>
          <w:tcPr>
            <w:tcW w:w="5386" w:type="dxa"/>
            <w:shd w:val="clear" w:color="auto" w:fill="auto"/>
            <w:tcMar>
              <w:left w:w="57" w:type="dxa"/>
              <w:right w:w="57" w:type="dxa"/>
            </w:tcMar>
          </w:tcPr>
          <w:p w14:paraId="1FDE67ED" w14:textId="77777777" w:rsidR="00081327" w:rsidRPr="00081327" w:rsidRDefault="00081327" w:rsidP="00081327">
            <w:pPr>
              <w:spacing w:line="276" w:lineRule="auto"/>
              <w:jc w:val="left"/>
              <w:rPr>
                <w:rFonts w:ascii="Republika" w:hAnsi="Republika"/>
                <w:b/>
                <w:highlight w:val="lightGray"/>
              </w:rPr>
            </w:pPr>
            <w:r w:rsidRPr="00081327">
              <w:rPr>
                <w:rFonts w:ascii="Republika" w:hAnsi="Republika"/>
                <w:b/>
              </w:rPr>
              <w:t>mag. Katarina Zadnik</w:t>
            </w:r>
          </w:p>
        </w:tc>
      </w:tr>
      <w:tr w:rsidR="00081327" w:rsidRPr="00081327" w14:paraId="20B6FFBD" w14:textId="77777777" w:rsidTr="00F7082B">
        <w:tc>
          <w:tcPr>
            <w:tcW w:w="3681" w:type="dxa"/>
            <w:tcMar>
              <w:left w:w="57" w:type="dxa"/>
              <w:right w:w="57" w:type="dxa"/>
            </w:tcMar>
          </w:tcPr>
          <w:p w14:paraId="37FB8ABA" w14:textId="77777777" w:rsidR="00081327" w:rsidRPr="00081327" w:rsidRDefault="00081327" w:rsidP="00081327">
            <w:pPr>
              <w:spacing w:line="276" w:lineRule="auto"/>
              <w:jc w:val="left"/>
              <w:rPr>
                <w:rFonts w:ascii="Republika" w:hAnsi="Republika"/>
              </w:rPr>
            </w:pPr>
            <w:r w:rsidRPr="00081327">
              <w:rPr>
                <w:rFonts w:ascii="Republika" w:hAnsi="Republika"/>
              </w:rPr>
              <w:t>Sporazum o načinu izvajanja nalog</w:t>
            </w:r>
            <w:r w:rsidRPr="009941B8">
              <w:rPr>
                <w:rFonts w:ascii="Republika" w:hAnsi="Republika"/>
                <w:vertAlign w:val="superscript"/>
              </w:rPr>
              <w:footnoteReference w:id="18"/>
            </w:r>
            <w:r w:rsidRPr="00081327">
              <w:rPr>
                <w:rFonts w:ascii="Republika" w:hAnsi="Republika"/>
              </w:rPr>
              <w:t>:</w:t>
            </w:r>
          </w:p>
        </w:tc>
        <w:tc>
          <w:tcPr>
            <w:tcW w:w="5386" w:type="dxa"/>
            <w:shd w:val="clear" w:color="auto" w:fill="auto"/>
            <w:tcMar>
              <w:left w:w="57" w:type="dxa"/>
              <w:right w:w="57" w:type="dxa"/>
            </w:tcMar>
          </w:tcPr>
          <w:p w14:paraId="4805C72E" w14:textId="77777777" w:rsidR="00081327" w:rsidRPr="00081327" w:rsidRDefault="00081327" w:rsidP="00081327">
            <w:pPr>
              <w:spacing w:line="276" w:lineRule="auto"/>
              <w:rPr>
                <w:rFonts w:ascii="Republika" w:hAnsi="Republika"/>
                <w:b/>
              </w:rPr>
            </w:pPr>
            <w:r w:rsidRPr="00081327">
              <w:rPr>
                <w:rFonts w:ascii="Republika" w:hAnsi="Republika"/>
                <w:b/>
              </w:rPr>
              <w:t>Sporazum o načinu izvajanja nalog št. 303-2/2022-1545-169 z dne 20. 06.2023</w:t>
            </w:r>
          </w:p>
        </w:tc>
      </w:tr>
      <w:tr w:rsidR="00081327" w:rsidRPr="00081327" w14:paraId="446088CB" w14:textId="77777777" w:rsidTr="00F7082B">
        <w:tc>
          <w:tcPr>
            <w:tcW w:w="3681" w:type="dxa"/>
            <w:tcMar>
              <w:left w:w="57" w:type="dxa"/>
              <w:right w:w="57" w:type="dxa"/>
            </w:tcMar>
          </w:tcPr>
          <w:p w14:paraId="277DA8D7" w14:textId="77777777" w:rsidR="00081327" w:rsidRPr="00081327" w:rsidRDefault="00081327" w:rsidP="00081327">
            <w:pPr>
              <w:spacing w:line="276" w:lineRule="auto"/>
              <w:jc w:val="left"/>
              <w:rPr>
                <w:rFonts w:ascii="Republika" w:hAnsi="Republika"/>
              </w:rPr>
            </w:pPr>
            <w:r w:rsidRPr="00081327">
              <w:rPr>
                <w:rFonts w:ascii="Republika" w:hAnsi="Republika"/>
              </w:rPr>
              <w:t>Priročnik posredniškega telesa</w:t>
            </w:r>
            <w:r w:rsidRPr="009941B8">
              <w:rPr>
                <w:rFonts w:ascii="Republika" w:hAnsi="Republika"/>
                <w:vertAlign w:val="superscript"/>
              </w:rPr>
              <w:footnoteReference w:id="19"/>
            </w:r>
            <w:r w:rsidRPr="00081327">
              <w:rPr>
                <w:rFonts w:ascii="Republika" w:hAnsi="Republika"/>
              </w:rPr>
              <w:t>:</w:t>
            </w:r>
          </w:p>
        </w:tc>
        <w:tc>
          <w:tcPr>
            <w:tcW w:w="5386" w:type="dxa"/>
            <w:shd w:val="clear" w:color="auto" w:fill="auto"/>
            <w:tcMar>
              <w:left w:w="57" w:type="dxa"/>
              <w:right w:w="57" w:type="dxa"/>
            </w:tcMar>
          </w:tcPr>
          <w:p w14:paraId="1AC2F5E8" w14:textId="77777777" w:rsidR="00081327" w:rsidRPr="00081327" w:rsidRDefault="00081327" w:rsidP="009941B8">
            <w:pPr>
              <w:rPr>
                <w:rFonts w:ascii="Republika" w:hAnsi="Republika"/>
                <w:b/>
              </w:rPr>
            </w:pPr>
            <w:r w:rsidRPr="00081327">
              <w:rPr>
                <w:rFonts w:ascii="Republika" w:hAnsi="Republika"/>
                <w:b/>
              </w:rPr>
              <w:t>Navodila za izvajanje Evropske kohezijske politike v obdobju 2021-2027 Ministrstva za digitalno preobrazbo, ki so v pripravi in bodo dostopna na spletni strani PT in Postopkovnik za izvajanje Evropske kohezijske politike v obdobju 2021–2027, ki je v pripravi in bo objavljen na oglasni deski MDP</w:t>
            </w:r>
          </w:p>
        </w:tc>
      </w:tr>
    </w:tbl>
    <w:p w14:paraId="466CA079" w14:textId="77777777" w:rsidR="00081327" w:rsidRPr="00081327" w:rsidRDefault="00081327" w:rsidP="00081327">
      <w:pPr>
        <w:jc w:val="left"/>
        <w:rPr>
          <w:rFonts w:ascii="Republika" w:hAnsi="Republika"/>
        </w:rPr>
      </w:pPr>
    </w:p>
    <w:p w14:paraId="4B3C0FC7" w14:textId="4E771724" w:rsidR="009941B8" w:rsidRPr="009941B8" w:rsidRDefault="00081327" w:rsidP="009941B8">
      <w:pPr>
        <w:pStyle w:val="Naslov3"/>
        <w:numPr>
          <w:ilvl w:val="2"/>
          <w:numId w:val="9"/>
        </w:numPr>
        <w:ind w:left="851" w:hanging="851"/>
      </w:pPr>
      <w:bookmarkStart w:id="157" w:name="_Toc131059480"/>
      <w:bookmarkStart w:id="158" w:name="_Toc139026231"/>
      <w:r w:rsidRPr="00081327">
        <w:t xml:space="preserve">STATUS </w:t>
      </w:r>
      <w:bookmarkEnd w:id="157"/>
      <w:r w:rsidRPr="00081327">
        <w:t>PT MDP</w:t>
      </w:r>
      <w:bookmarkEnd w:id="158"/>
    </w:p>
    <w:p w14:paraId="7760FC0B" w14:textId="77777777" w:rsidR="00081327" w:rsidRPr="00081327" w:rsidRDefault="00081327" w:rsidP="00081327">
      <w:pPr>
        <w:jc w:val="left"/>
        <w:rPr>
          <w:rFonts w:ascii="Republika" w:hAnsi="Republika"/>
          <w:i/>
        </w:rPr>
      </w:pPr>
    </w:p>
    <w:p w14:paraId="5EB226A8" w14:textId="77777777" w:rsidR="00081327" w:rsidRPr="00081327" w:rsidRDefault="00081327" w:rsidP="00081327">
      <w:pPr>
        <w:spacing w:after="0" w:line="276" w:lineRule="auto"/>
        <w:rPr>
          <w:rFonts w:ascii="Republika" w:hAnsi="Republika"/>
        </w:rPr>
      </w:pPr>
      <w:r w:rsidRPr="00081327">
        <w:rPr>
          <w:rFonts w:ascii="Republika" w:hAnsi="Republika"/>
        </w:rPr>
        <w:t xml:space="preserve">Ministrstvo za digitalno preobrazbo je v vlogi posredniškega telesa  skladno z 12. členom Uredbe o izvajanju uredb (EU) in (Euratom) na področju izvajanja evropske kohezijske politike v obdobju 2021–2027 za cilj naložbe za rast in delovna mesta. PT MDT je nacionalno javno telo in  skladno z 28. a členom Zakona o spremembah in dopolnitvah Zakona o državni upravi (ZDU-1O) opravlja naloge na področjih informacijske družbe, elektronskih komunikacij, informatizacije državne uprave, upravljanja informacijsko-komunikacijskih sistemov in zagotavljanja elektronskih storitev </w:t>
      </w:r>
      <w:r w:rsidRPr="00081327">
        <w:rPr>
          <w:rFonts w:ascii="Republika" w:hAnsi="Republika"/>
        </w:rPr>
        <w:lastRenderedPageBreak/>
        <w:t>javne uprave, zagotavljanja delovanja državnega portala eUprava, varnih predalov ter centralne storitve za spletno prijavo in elektronski podpis.</w:t>
      </w:r>
    </w:p>
    <w:p w14:paraId="7381F430" w14:textId="77777777" w:rsidR="00081327" w:rsidRPr="00081327" w:rsidRDefault="00081327" w:rsidP="00081327">
      <w:pPr>
        <w:rPr>
          <w:rFonts w:ascii="Republika" w:hAnsi="Republika"/>
          <w:i/>
          <w:sz w:val="18"/>
          <w:szCs w:val="18"/>
        </w:rPr>
      </w:pPr>
    </w:p>
    <w:p w14:paraId="5B81CAA0" w14:textId="77777777" w:rsidR="00081327" w:rsidRPr="00081327" w:rsidRDefault="00081327" w:rsidP="00081327">
      <w:pPr>
        <w:rPr>
          <w:rFonts w:ascii="Republika" w:hAnsi="Republika"/>
          <w:i/>
          <w:sz w:val="18"/>
          <w:szCs w:val="18"/>
        </w:rPr>
      </w:pPr>
    </w:p>
    <w:p w14:paraId="2A4127EF" w14:textId="036BAB61" w:rsidR="007644AC" w:rsidRPr="007644AC" w:rsidRDefault="00081327" w:rsidP="007644AC">
      <w:pPr>
        <w:pStyle w:val="Naslov3"/>
        <w:numPr>
          <w:ilvl w:val="2"/>
          <w:numId w:val="9"/>
        </w:numPr>
        <w:ind w:left="851" w:hanging="851"/>
      </w:pPr>
      <w:bookmarkStart w:id="159" w:name="_Toc131059481"/>
      <w:bookmarkStart w:id="160" w:name="_Toc139026232"/>
      <w:r w:rsidRPr="00081327">
        <w:t>ORGANIZACIJSKA STRUKTURA</w:t>
      </w:r>
      <w:bookmarkEnd w:id="159"/>
      <w:bookmarkEnd w:id="160"/>
    </w:p>
    <w:p w14:paraId="506C90B6" w14:textId="77777777" w:rsidR="00081327" w:rsidRPr="00081327" w:rsidRDefault="00081327" w:rsidP="00081327">
      <w:pPr>
        <w:rPr>
          <w:rFonts w:ascii="Republika" w:hAnsi="Republika"/>
        </w:rPr>
      </w:pPr>
    </w:p>
    <w:p w14:paraId="6FF879FE" w14:textId="77777777" w:rsidR="00081327" w:rsidRPr="00081327" w:rsidRDefault="00081327" w:rsidP="00081327">
      <w:pPr>
        <w:rPr>
          <w:rFonts w:ascii="Republika" w:hAnsi="Republika"/>
          <w:i/>
        </w:rPr>
      </w:pPr>
    </w:p>
    <w:p w14:paraId="2A6D0A59" w14:textId="77777777" w:rsidR="00081327" w:rsidRPr="00081327" w:rsidRDefault="00081327" w:rsidP="00081327">
      <w:pPr>
        <w:rPr>
          <w:rFonts w:ascii="Republika" w:hAnsi="Republika"/>
        </w:rPr>
      </w:pPr>
    </w:p>
    <w:p w14:paraId="3432C296" w14:textId="77777777" w:rsidR="00081327" w:rsidRPr="00081327" w:rsidRDefault="00081327" w:rsidP="00081327">
      <w:pPr>
        <w:rPr>
          <w:rFonts w:ascii="Republika" w:hAnsi="Republika"/>
        </w:rPr>
      </w:pPr>
    </w:p>
    <w:p w14:paraId="1A5FCE8F" w14:textId="77777777" w:rsidR="00081327" w:rsidRPr="00081327" w:rsidRDefault="00081327" w:rsidP="00081327">
      <w:pPr>
        <w:rPr>
          <w:rFonts w:ascii="Republika" w:hAnsi="Republika"/>
        </w:rPr>
      </w:pPr>
    </w:p>
    <w:p w14:paraId="68840429" w14:textId="77777777" w:rsidR="00081327" w:rsidRPr="00081327" w:rsidRDefault="00081327" w:rsidP="00081327">
      <w:pPr>
        <w:rPr>
          <w:rFonts w:ascii="Republika" w:hAnsi="Republika"/>
        </w:rPr>
      </w:pPr>
    </w:p>
    <w:p w14:paraId="2BA08C49" w14:textId="77777777" w:rsidR="00081327" w:rsidRPr="00081327" w:rsidRDefault="00081327" w:rsidP="00081327">
      <w:pPr>
        <w:rPr>
          <w:rFonts w:ascii="Republika" w:hAnsi="Republika"/>
        </w:rPr>
      </w:pPr>
    </w:p>
    <w:p w14:paraId="49329BDE" w14:textId="77777777" w:rsidR="00081327" w:rsidRPr="00081327" w:rsidRDefault="00081327" w:rsidP="00081327">
      <w:pPr>
        <w:rPr>
          <w:rFonts w:ascii="Republika" w:hAnsi="Republika"/>
        </w:rPr>
      </w:pPr>
    </w:p>
    <w:p w14:paraId="35927B33" w14:textId="77777777" w:rsidR="00081327" w:rsidRPr="00081327" w:rsidRDefault="00081327" w:rsidP="00081327">
      <w:pPr>
        <w:rPr>
          <w:rFonts w:ascii="Republika" w:hAnsi="Republika"/>
        </w:rPr>
      </w:pPr>
    </w:p>
    <w:p w14:paraId="4F8D2E6A" w14:textId="77777777" w:rsidR="00081327" w:rsidRPr="00081327" w:rsidRDefault="00081327" w:rsidP="00081327">
      <w:pPr>
        <w:rPr>
          <w:rFonts w:ascii="Republika" w:hAnsi="Republika"/>
        </w:rPr>
      </w:pPr>
    </w:p>
    <w:p w14:paraId="763A7F02" w14:textId="77777777" w:rsidR="00081327" w:rsidRPr="00081327" w:rsidRDefault="00081327" w:rsidP="00081327">
      <w:pPr>
        <w:rPr>
          <w:rFonts w:ascii="Republika" w:hAnsi="Republika"/>
        </w:rPr>
      </w:pPr>
    </w:p>
    <w:p w14:paraId="3D275C26" w14:textId="77777777" w:rsidR="00081327" w:rsidRPr="00081327" w:rsidRDefault="00081327" w:rsidP="00081327">
      <w:pPr>
        <w:rPr>
          <w:rFonts w:ascii="Republika" w:hAnsi="Republika"/>
        </w:rPr>
      </w:pPr>
    </w:p>
    <w:p w14:paraId="2A06F15A" w14:textId="77777777" w:rsidR="00081327" w:rsidRPr="00081327" w:rsidRDefault="00081327" w:rsidP="00081327">
      <w:pPr>
        <w:rPr>
          <w:rFonts w:ascii="Republika" w:hAnsi="Republika"/>
        </w:rPr>
      </w:pPr>
    </w:p>
    <w:p w14:paraId="6765D179" w14:textId="77777777" w:rsidR="00081327" w:rsidRPr="00081327" w:rsidRDefault="00081327" w:rsidP="00081327">
      <w:pPr>
        <w:rPr>
          <w:rFonts w:ascii="Republika" w:hAnsi="Republika"/>
        </w:rPr>
      </w:pPr>
    </w:p>
    <w:p w14:paraId="48220F9C" w14:textId="77777777" w:rsidR="00081327" w:rsidRPr="00081327" w:rsidRDefault="00081327" w:rsidP="00081327">
      <w:pPr>
        <w:rPr>
          <w:rFonts w:ascii="Republika" w:hAnsi="Republika"/>
        </w:rPr>
      </w:pPr>
    </w:p>
    <w:p w14:paraId="5DBDA8CA" w14:textId="77777777" w:rsidR="00081327" w:rsidRPr="00081327" w:rsidRDefault="00081327" w:rsidP="00081327">
      <w:pPr>
        <w:rPr>
          <w:rFonts w:ascii="Republika" w:hAnsi="Republika"/>
        </w:rPr>
      </w:pPr>
    </w:p>
    <w:p w14:paraId="50013469" w14:textId="77777777" w:rsidR="00081327" w:rsidRPr="00081327" w:rsidRDefault="00081327" w:rsidP="00081327">
      <w:pPr>
        <w:rPr>
          <w:rFonts w:ascii="Republika" w:hAnsi="Republika"/>
        </w:rPr>
      </w:pPr>
    </w:p>
    <w:p w14:paraId="5944709E" w14:textId="77777777" w:rsidR="00081327" w:rsidRPr="00081327" w:rsidRDefault="00081327" w:rsidP="00081327">
      <w:pPr>
        <w:rPr>
          <w:rFonts w:ascii="Republika" w:hAnsi="Republika"/>
        </w:rPr>
      </w:pPr>
    </w:p>
    <w:p w14:paraId="31A13A63" w14:textId="77777777" w:rsidR="00081327" w:rsidRPr="00081327" w:rsidRDefault="00081327" w:rsidP="00081327">
      <w:pPr>
        <w:rPr>
          <w:rFonts w:ascii="Republika" w:hAnsi="Republika"/>
        </w:rPr>
      </w:pPr>
    </w:p>
    <w:p w14:paraId="1149AB67" w14:textId="77777777" w:rsidR="00081327" w:rsidRPr="00081327" w:rsidRDefault="00081327" w:rsidP="00081327">
      <w:pPr>
        <w:rPr>
          <w:rFonts w:ascii="Republika" w:hAnsi="Republika"/>
        </w:rPr>
      </w:pPr>
    </w:p>
    <w:p w14:paraId="5241542D" w14:textId="77777777" w:rsidR="00081327" w:rsidRPr="00081327" w:rsidRDefault="00081327" w:rsidP="00081327">
      <w:pPr>
        <w:rPr>
          <w:rFonts w:ascii="Republika" w:hAnsi="Republika"/>
        </w:rPr>
      </w:pPr>
    </w:p>
    <w:p w14:paraId="2F47204F" w14:textId="77777777" w:rsidR="00081327" w:rsidRPr="00081327" w:rsidRDefault="00081327" w:rsidP="00081327">
      <w:pPr>
        <w:rPr>
          <w:rFonts w:ascii="Republika" w:hAnsi="Republika"/>
        </w:rPr>
      </w:pPr>
    </w:p>
    <w:p w14:paraId="56AF47FF" w14:textId="77777777" w:rsidR="00081327" w:rsidRPr="00081327" w:rsidRDefault="00081327" w:rsidP="00081327">
      <w:pPr>
        <w:rPr>
          <w:rFonts w:ascii="Republika" w:hAnsi="Republika"/>
        </w:rPr>
      </w:pPr>
    </w:p>
    <w:p w14:paraId="1D69DE8D" w14:textId="77777777" w:rsidR="00081327" w:rsidRPr="00081327" w:rsidRDefault="00081327" w:rsidP="00081327">
      <w:pPr>
        <w:rPr>
          <w:rFonts w:ascii="Republika" w:hAnsi="Republika"/>
        </w:rPr>
        <w:sectPr w:rsidR="00081327" w:rsidRPr="00081327" w:rsidSect="007644AC">
          <w:headerReference w:type="default" r:id="rId68"/>
          <w:footerReference w:type="default" r:id="rId69"/>
          <w:headerReference w:type="first" r:id="rId70"/>
          <w:footerReference w:type="first" r:id="rId71"/>
          <w:pgSz w:w="11906" w:h="16838"/>
          <w:pgMar w:top="1134" w:right="1417" w:bottom="1417" w:left="1417" w:header="708" w:footer="708" w:gutter="0"/>
          <w:cols w:space="708"/>
          <w:titlePg/>
          <w:docGrid w:linePitch="360"/>
        </w:sectPr>
      </w:pPr>
    </w:p>
    <w:p w14:paraId="018B83B2" w14:textId="3888092E" w:rsidR="00081327" w:rsidRPr="00081327" w:rsidRDefault="00081327" w:rsidP="0021210E">
      <w:pPr>
        <w:pStyle w:val="Napis"/>
        <w:rPr>
          <w:i/>
        </w:rPr>
      </w:pPr>
      <w:bookmarkStart w:id="161" w:name="_Toc139005346"/>
      <w:bookmarkStart w:id="162" w:name="_Toc139026465"/>
      <w:r w:rsidRPr="00081327">
        <w:lastRenderedPageBreak/>
        <w:t xml:space="preserve">Slika </w:t>
      </w:r>
      <w:r w:rsidR="00A22420">
        <w:fldChar w:fldCharType="begin"/>
      </w:r>
      <w:r w:rsidR="00A22420">
        <w:instrText xml:space="preserve"> SEQ Slika \* ARABIC </w:instrText>
      </w:r>
      <w:r w:rsidR="00A22420">
        <w:fldChar w:fldCharType="separate"/>
      </w:r>
      <w:r w:rsidR="00122210">
        <w:rPr>
          <w:noProof/>
        </w:rPr>
        <w:t>14</w:t>
      </w:r>
      <w:r w:rsidR="00A22420">
        <w:rPr>
          <w:noProof/>
        </w:rPr>
        <w:fldChar w:fldCharType="end"/>
      </w:r>
      <w:r w:rsidRPr="00081327">
        <w:t>: Organigram MDP</w:t>
      </w:r>
      <w:bookmarkEnd w:id="161"/>
      <w:bookmarkEnd w:id="162"/>
      <w:r w:rsidRPr="00081327">
        <w:rPr>
          <w:i/>
        </w:rPr>
        <w:t xml:space="preserve"> </w:t>
      </w:r>
    </w:p>
    <w:p w14:paraId="6047E72E" w14:textId="77777777" w:rsidR="00081327" w:rsidRPr="00081327" w:rsidRDefault="00081327" w:rsidP="00081327">
      <w:pPr>
        <w:ind w:left="-993"/>
        <w:jc w:val="center"/>
        <w:rPr>
          <w:rFonts w:ascii="Republika" w:hAnsi="Republika"/>
          <w:i/>
          <w:noProof/>
          <w:lang w:eastAsia="sl-SI"/>
        </w:rPr>
      </w:pPr>
      <w:r w:rsidRPr="00081327">
        <w:rPr>
          <w:noProof/>
          <w:lang w:eastAsia="sl-SI"/>
        </w:rPr>
        <mc:AlternateContent>
          <mc:Choice Requires="wps">
            <w:drawing>
              <wp:anchor distT="0" distB="0" distL="114300" distR="114300" simplePos="0" relativeHeight="251727872" behindDoc="0" locked="0" layoutInCell="1" allowOverlap="1" wp14:anchorId="5183C110" wp14:editId="491C00E6">
                <wp:simplePos x="0" y="0"/>
                <wp:positionH relativeFrom="column">
                  <wp:posOffset>871220</wp:posOffset>
                </wp:positionH>
                <wp:positionV relativeFrom="paragraph">
                  <wp:posOffset>4015740</wp:posOffset>
                </wp:positionV>
                <wp:extent cx="523875" cy="276225"/>
                <wp:effectExtent l="19050" t="19050" r="28575" b="28575"/>
                <wp:wrapNone/>
                <wp:docPr id="36" name="Pravokotnik 36"/>
                <wp:cNvGraphicFramePr/>
                <a:graphic xmlns:a="http://schemas.openxmlformats.org/drawingml/2006/main">
                  <a:graphicData uri="http://schemas.microsoft.com/office/word/2010/wordprocessingShape">
                    <wps:wsp>
                      <wps:cNvSpPr/>
                      <wps:spPr>
                        <a:xfrm>
                          <a:off x="0" y="0"/>
                          <a:ext cx="523875" cy="276225"/>
                        </a:xfrm>
                        <a:prstGeom prst="rect">
                          <a:avLst/>
                        </a:prstGeom>
                        <a:solidFill>
                          <a:schemeClr val="bg1">
                            <a:lumMod val="65000"/>
                          </a:schemeClr>
                        </a:solidFill>
                        <a:ln w="38100" cap="flat" cmpd="sng" algn="ctr">
                          <a:solidFill>
                            <a:schemeClr val="bg1">
                              <a:lumMod val="65000"/>
                            </a:schemeClr>
                          </a:solidFill>
                          <a:prstDash val="solid"/>
                          <a:miter lim="800000"/>
                        </a:ln>
                        <a:effectLst/>
                      </wps:spPr>
                      <wps:txbx>
                        <w:txbxContent>
                          <w:p w14:paraId="690B9A53" w14:textId="77777777" w:rsidR="00122210" w:rsidRPr="00FD3F9C" w:rsidRDefault="00122210" w:rsidP="00081327">
                            <w:pPr>
                              <w:jc w:val="center"/>
                              <w:rPr>
                                <w:color w:val="FFFFFF" w:themeColor="background1"/>
                                <w:sz w:val="10"/>
                                <w:szCs w:val="10"/>
                              </w:rPr>
                            </w:pPr>
                            <w:r w:rsidRPr="00FD3F9C">
                              <w:rPr>
                                <w:color w:val="FFFFFF" w:themeColor="background1"/>
                                <w:sz w:val="10"/>
                                <w:szCs w:val="10"/>
                              </w:rPr>
                              <w:t xml:space="preserve">Sektor za zakonodajo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3C110" id="Pravokotnik 36" o:spid="_x0000_s1053" style="position:absolute;left:0;text-align:left;margin-left:68.6pt;margin-top:316.2pt;width:41.25pt;height:21.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" fillcolor="#a5a5a5 [2092]" strokecolor="#a5a5a5 [2092]" strokeweight="3pt">
                <v:textbox>
                  <w:txbxContent>
                    <w:p w14:paraId="690B9A53" w14:textId="77777777" w:rsidR="00122210" w:rsidRPr="00FD3F9C" w:rsidRDefault="00122210" w:rsidP="00081327">
                      <w:pPr>
                        <w:jc w:val="center"/>
                        <w:rPr>
                          <w:color w:val="FFFFFF" w:themeColor="background1"/>
                          <w:sz w:val="10"/>
                          <w:szCs w:val="10"/>
                        </w:rPr>
                      </w:pPr>
                      <w:r w:rsidRPr="00FD3F9C">
                        <w:rPr>
                          <w:color w:val="FFFFFF" w:themeColor="background1"/>
                          <w:sz w:val="10"/>
                          <w:szCs w:val="10"/>
                        </w:rPr>
                        <w:t xml:space="preserve">Sektor za zakonodajo </w:t>
                      </w:r>
                    </w:p>
                  </w:txbxContent>
                </v:textbox>
              </v:rect>
            </w:pict>
          </mc:Fallback>
        </mc:AlternateContent>
      </w:r>
      <w:r w:rsidRPr="00081327">
        <w:rPr>
          <w:noProof/>
          <w:lang w:eastAsia="sl-SI"/>
        </w:rPr>
        <w:drawing>
          <wp:inline distT="0" distB="0" distL="0" distR="0" wp14:anchorId="77F66477" wp14:editId="3C4765E5">
            <wp:extent cx="7349700" cy="4819650"/>
            <wp:effectExtent l="0" t="0" r="381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l="1500" t="4141" r="40626" b="26515"/>
                    <a:stretch/>
                  </pic:blipFill>
                  <pic:spPr bwMode="auto">
                    <a:xfrm>
                      <a:off x="0" y="0"/>
                      <a:ext cx="7410525" cy="4859537"/>
                    </a:xfrm>
                    <a:prstGeom prst="rect">
                      <a:avLst/>
                    </a:prstGeom>
                    <a:noFill/>
                    <a:ln>
                      <a:noFill/>
                    </a:ln>
                    <a:extLst>
                      <a:ext uri="{53640926-AAD7-44D8-BBD7-CCE9431645EC}">
                        <a14:shadowObscured xmlns:a14="http://schemas.microsoft.com/office/drawing/2010/main"/>
                      </a:ext>
                    </a:extLst>
                  </pic:spPr>
                </pic:pic>
              </a:graphicData>
            </a:graphic>
          </wp:inline>
        </w:drawing>
      </w:r>
    </w:p>
    <w:p w14:paraId="417CAD4C" w14:textId="77777777" w:rsidR="00081327" w:rsidRPr="00081327" w:rsidRDefault="00081327" w:rsidP="00081327">
      <w:pPr>
        <w:spacing w:after="0"/>
        <w:jc w:val="left"/>
        <w:rPr>
          <w:rFonts w:ascii="Republika" w:hAnsi="Republika"/>
          <w:noProof/>
          <w:sz w:val="20"/>
          <w:szCs w:val="20"/>
          <w:lang w:eastAsia="sl-SI"/>
        </w:rPr>
      </w:pPr>
      <w:r w:rsidRPr="00081327">
        <w:rPr>
          <w:noProof/>
          <w:lang w:eastAsia="sl-SI"/>
        </w:rPr>
        <mc:AlternateContent>
          <mc:Choice Requires="wps">
            <w:drawing>
              <wp:anchor distT="0" distB="0" distL="114300" distR="114300" simplePos="0" relativeHeight="251725824" behindDoc="0" locked="0" layoutInCell="1" allowOverlap="1" wp14:anchorId="3DC432A9" wp14:editId="2AD84CAC">
                <wp:simplePos x="0" y="0"/>
                <wp:positionH relativeFrom="column">
                  <wp:posOffset>186055</wp:posOffset>
                </wp:positionH>
                <wp:positionV relativeFrom="paragraph">
                  <wp:posOffset>212725</wp:posOffset>
                </wp:positionV>
                <wp:extent cx="209550" cy="114300"/>
                <wp:effectExtent l="0" t="0" r="0" b="0"/>
                <wp:wrapNone/>
                <wp:docPr id="37" name="Pravokotnik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323C7F" id="Pravokotnik 37" o:spid="_x0000_s1026" style="position:absolute;margin-left:14.65pt;margin-top:16.75pt;width:16.5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" fillcolor="#5b9bd5" strokecolor="#5b9bd5" strokeweight="1pt">
                <v:path arrowok="t"/>
              </v:rect>
            </w:pict>
          </mc:Fallback>
        </mc:AlternateContent>
      </w:r>
      <w:r w:rsidRPr="00081327">
        <w:rPr>
          <w:rFonts w:ascii="Republika" w:hAnsi="Republika"/>
          <w:noProof/>
          <w:sz w:val="20"/>
          <w:szCs w:val="20"/>
          <w:lang w:eastAsia="sl-SI"/>
        </w:rPr>
        <w:t>Legenda:</w:t>
      </w:r>
    </w:p>
    <w:p w14:paraId="67111CE4" w14:textId="77777777" w:rsidR="00081327" w:rsidRPr="00081327" w:rsidRDefault="00081327" w:rsidP="00CD79F8">
      <w:pPr>
        <w:numPr>
          <w:ilvl w:val="0"/>
          <w:numId w:val="66"/>
        </w:numPr>
        <w:spacing w:after="0" w:line="240" w:lineRule="auto"/>
        <w:contextualSpacing/>
        <w:jc w:val="left"/>
        <w:rPr>
          <w:rFonts w:ascii="Republika" w:hAnsi="Republika"/>
          <w:noProof/>
          <w:sz w:val="20"/>
          <w:szCs w:val="20"/>
          <w:lang w:eastAsia="sl-SI"/>
        </w:rPr>
      </w:pPr>
      <w:r w:rsidRPr="00081327">
        <w:rPr>
          <w:rFonts w:ascii="Republika" w:hAnsi="Republika"/>
          <w:noProof/>
          <w:sz w:val="20"/>
          <w:szCs w:val="20"/>
          <w:lang w:eastAsia="sl-SI"/>
        </w:rPr>
        <w:t xml:space="preserve">       modro označene NOE nastopajo v vlogi PT</w:t>
      </w:r>
    </w:p>
    <w:p w14:paraId="168E4054" w14:textId="77777777" w:rsidR="00081327" w:rsidRPr="00081327" w:rsidRDefault="00081327" w:rsidP="00CD79F8">
      <w:pPr>
        <w:numPr>
          <w:ilvl w:val="0"/>
          <w:numId w:val="66"/>
        </w:numPr>
        <w:spacing w:after="0" w:line="240" w:lineRule="auto"/>
        <w:contextualSpacing/>
        <w:jc w:val="left"/>
        <w:rPr>
          <w:rFonts w:ascii="Republika" w:hAnsi="Republika"/>
          <w:noProof/>
          <w:sz w:val="20"/>
          <w:szCs w:val="20"/>
          <w:lang w:eastAsia="sl-SI"/>
        </w:rPr>
      </w:pPr>
      <w:r w:rsidRPr="00081327">
        <w:rPr>
          <w:noProof/>
          <w:lang w:eastAsia="sl-SI"/>
        </w:rPr>
        <mc:AlternateContent>
          <mc:Choice Requires="wps">
            <w:drawing>
              <wp:anchor distT="0" distB="0" distL="114300" distR="114300" simplePos="0" relativeHeight="251726848" behindDoc="0" locked="0" layoutInCell="1" allowOverlap="1" wp14:anchorId="47021CB4" wp14:editId="37140467">
                <wp:simplePos x="0" y="0"/>
                <wp:positionH relativeFrom="column">
                  <wp:posOffset>190500</wp:posOffset>
                </wp:positionH>
                <wp:positionV relativeFrom="paragraph">
                  <wp:posOffset>31115</wp:posOffset>
                </wp:positionV>
                <wp:extent cx="209550" cy="114300"/>
                <wp:effectExtent l="0" t="0" r="0" b="0"/>
                <wp:wrapNone/>
                <wp:docPr id="38" name="Pravoko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92BAC7" id="Pravokotnik 38" o:spid="_x0000_s1026" style="position:absolute;margin-left:15pt;margin-top:2.45pt;width:16.5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" fillcolor="#a9d18e" strokecolor="#a9d18e" strokeweight="1pt">
                <v:path arrowok="t"/>
              </v:rect>
            </w:pict>
          </mc:Fallback>
        </mc:AlternateContent>
      </w:r>
      <w:r w:rsidRPr="00081327">
        <w:rPr>
          <w:rFonts w:ascii="Republika" w:hAnsi="Republika"/>
          <w:noProof/>
          <w:sz w:val="20"/>
          <w:szCs w:val="20"/>
          <w:lang w:eastAsia="sl-SI"/>
        </w:rPr>
        <w:t xml:space="preserve">       zeleno označene NOE nastopajo v vlogi upravičenca, v okviru zeleno obarvanih NOE se izvajajo tudi naloge, ki nudijo sistemsko podporo izvajanu nalog EKP</w:t>
      </w:r>
    </w:p>
    <w:p w14:paraId="6A46A6C3" w14:textId="77777777" w:rsidR="00081327" w:rsidRPr="00081327" w:rsidRDefault="00081327" w:rsidP="00081327">
      <w:pPr>
        <w:jc w:val="left"/>
        <w:rPr>
          <w:rFonts w:ascii="Republika" w:hAnsi="Republika"/>
        </w:rPr>
        <w:sectPr w:rsidR="00081327" w:rsidRPr="00081327" w:rsidSect="00F7082B">
          <w:pgSz w:w="16838" w:h="11906" w:orient="landscape"/>
          <w:pgMar w:top="1418" w:right="1134" w:bottom="1418" w:left="1418" w:header="709" w:footer="709" w:gutter="0"/>
          <w:cols w:space="708"/>
          <w:titlePg/>
          <w:docGrid w:linePitch="360"/>
        </w:sectPr>
      </w:pPr>
    </w:p>
    <w:p w14:paraId="33787549" w14:textId="07FC3F09" w:rsidR="00081327" w:rsidRPr="00CD743C" w:rsidRDefault="00C227E5" w:rsidP="00C227E5">
      <w:pPr>
        <w:pStyle w:val="Napis"/>
        <w:rPr>
          <w:szCs w:val="22"/>
        </w:rPr>
      </w:pPr>
      <w:bookmarkStart w:id="163" w:name="_Toc139026342"/>
      <w:r w:rsidRPr="00CD743C">
        <w:rPr>
          <w:szCs w:val="22"/>
        </w:rPr>
        <w:lastRenderedPageBreak/>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122210">
        <w:rPr>
          <w:noProof/>
          <w:szCs w:val="22"/>
        </w:rPr>
        <w:t>10</w:t>
      </w:r>
      <w:r w:rsidRPr="00CD743C">
        <w:rPr>
          <w:szCs w:val="22"/>
        </w:rPr>
        <w:fldChar w:fldCharType="end"/>
      </w:r>
      <w:r w:rsidR="00081327" w:rsidRPr="00CD743C">
        <w:rPr>
          <w:szCs w:val="22"/>
        </w:rPr>
        <w:t>: Organizacijska struktura MDP in podroben opis nalog NOE</w:t>
      </w:r>
      <w:bookmarkEnd w:id="163"/>
    </w:p>
    <w:tbl>
      <w:tblPr>
        <w:tblStyle w:val="Tabelamrea2"/>
        <w:tblW w:w="9067" w:type="dxa"/>
        <w:tblLook w:val="04A0" w:firstRow="1" w:lastRow="0" w:firstColumn="1" w:lastColumn="0" w:noHBand="0" w:noVBand="1"/>
      </w:tblPr>
      <w:tblGrid>
        <w:gridCol w:w="2405"/>
        <w:gridCol w:w="6662"/>
      </w:tblGrid>
      <w:tr w:rsidR="00081327" w:rsidRPr="00081327" w14:paraId="70089939" w14:textId="77777777" w:rsidTr="00F7082B">
        <w:tc>
          <w:tcPr>
            <w:tcW w:w="2405" w:type="dxa"/>
            <w:tcMar>
              <w:left w:w="57" w:type="dxa"/>
              <w:right w:w="57" w:type="dxa"/>
            </w:tcMar>
          </w:tcPr>
          <w:p w14:paraId="2F384152" w14:textId="77777777" w:rsidR="00081327" w:rsidRPr="00081327" w:rsidRDefault="00081327" w:rsidP="00081327">
            <w:pPr>
              <w:jc w:val="left"/>
              <w:rPr>
                <w:rFonts w:ascii="Republika" w:hAnsi="Republika"/>
                <w:b/>
              </w:rPr>
            </w:pPr>
            <w:r w:rsidRPr="00081327">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1C2EAB6D" w14:textId="77777777" w:rsidR="00081327" w:rsidRPr="00081327" w:rsidRDefault="00081327" w:rsidP="00081327">
            <w:pPr>
              <w:rPr>
                <w:rFonts w:ascii="Republika" w:hAnsi="Republika"/>
              </w:rPr>
            </w:pPr>
            <w:r w:rsidRPr="00081327">
              <w:rPr>
                <w:rFonts w:ascii="Republika" w:hAnsi="Republika"/>
              </w:rPr>
              <w:t xml:space="preserve">Vlogo PT v okviru MDP izvaja predvsem Služba za evropska sredstva, ki je sistemizirana v Sekretariatu MDP. Določene naloge PT se izvajajo tudi v vsebinskih NOE, ki so v organigramu MDP obarvane z modro. Te NOE predvsem izvajajo način izbora – javni razpis in skrbništvo nad pogodbami, ki so v okviru tega NIO sklenjene. </w:t>
            </w:r>
          </w:p>
          <w:p w14:paraId="457336C2" w14:textId="77777777" w:rsidR="00081327" w:rsidRPr="00081327" w:rsidRDefault="00081327" w:rsidP="00081327">
            <w:pPr>
              <w:jc w:val="left"/>
              <w:rPr>
                <w:rFonts w:ascii="Republika" w:hAnsi="Republika"/>
              </w:rPr>
            </w:pPr>
          </w:p>
        </w:tc>
      </w:tr>
      <w:tr w:rsidR="00081327" w:rsidRPr="00081327" w14:paraId="7EAC3B8D" w14:textId="77777777" w:rsidTr="00F7082B">
        <w:tc>
          <w:tcPr>
            <w:tcW w:w="2405" w:type="dxa"/>
            <w:tcMar>
              <w:left w:w="57" w:type="dxa"/>
              <w:right w:w="57" w:type="dxa"/>
            </w:tcMar>
          </w:tcPr>
          <w:p w14:paraId="14EB1D5D" w14:textId="4AAF80C7" w:rsidR="00081327" w:rsidRPr="00081327" w:rsidRDefault="00081327" w:rsidP="00081327">
            <w:pPr>
              <w:jc w:val="left"/>
              <w:rPr>
                <w:rFonts w:ascii="Republika" w:hAnsi="Republika"/>
                <w:b/>
              </w:rPr>
            </w:pPr>
            <w:r w:rsidRPr="00081327">
              <w:rPr>
                <w:rFonts w:ascii="Republika" w:hAnsi="Republika"/>
                <w:b/>
              </w:rPr>
              <w:t xml:space="preserve">Opis nalog posamezne NOE, ki </w:t>
            </w:r>
            <w:r w:rsidRPr="00081327">
              <w:rPr>
                <w:rFonts w:ascii="Republika" w:hAnsi="Republika"/>
                <w:b/>
                <w:u w:val="single"/>
              </w:rPr>
              <w:t>izvaja aktivnosti kohezijske politike</w:t>
            </w:r>
          </w:p>
          <w:p w14:paraId="1AD243CA" w14:textId="77777777" w:rsidR="00081327" w:rsidRPr="00081327" w:rsidRDefault="00081327" w:rsidP="00081327">
            <w:pPr>
              <w:jc w:val="left"/>
              <w:rPr>
                <w:rFonts w:ascii="Republika" w:hAnsi="Republika"/>
              </w:rPr>
            </w:pPr>
          </w:p>
        </w:tc>
        <w:tc>
          <w:tcPr>
            <w:tcW w:w="6662" w:type="dxa"/>
            <w:shd w:val="clear" w:color="auto" w:fill="auto"/>
            <w:tcMar>
              <w:left w:w="57" w:type="dxa"/>
              <w:right w:w="57" w:type="dxa"/>
            </w:tcMar>
          </w:tcPr>
          <w:p w14:paraId="0F7F6F68"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Služba za evropska sredstva (Sekretariat)</w:t>
            </w:r>
          </w:p>
          <w:p w14:paraId="26E1A626" w14:textId="00B99B26" w:rsidR="00081327" w:rsidRPr="00081327" w:rsidRDefault="00081327" w:rsidP="00081327">
            <w:pPr>
              <w:spacing w:line="276" w:lineRule="auto"/>
              <w:ind w:left="360"/>
              <w:rPr>
                <w:rFonts w:ascii="Republika" w:hAnsi="Republika"/>
              </w:rPr>
            </w:pPr>
            <w:r w:rsidRPr="00081327">
              <w:rPr>
                <w:rFonts w:ascii="Republika" w:hAnsi="Republika"/>
              </w:rPr>
              <w:t>Št. zaposlenih v NOE, ki izvajajo naloge EKP</w:t>
            </w:r>
            <w:r w:rsidRPr="000419A6">
              <w:rPr>
                <w:rFonts w:ascii="Republika" w:hAnsi="Republika"/>
                <w:vertAlign w:val="superscript"/>
              </w:rPr>
              <w:footnoteReference w:id="20"/>
            </w:r>
            <w:r w:rsidRPr="00081327">
              <w:rPr>
                <w:rFonts w:ascii="Republika" w:hAnsi="Republika"/>
              </w:rPr>
              <w:t xml:space="preserve">: </w:t>
            </w:r>
            <w:r w:rsidRPr="00081327">
              <w:rPr>
                <w:rFonts w:ascii="Republika" w:hAnsi="Republika"/>
                <w:b/>
                <w:bCs/>
              </w:rPr>
              <w:t>3</w:t>
            </w:r>
          </w:p>
          <w:p w14:paraId="39AFD094" w14:textId="77777777" w:rsidR="00081327" w:rsidRPr="00081327" w:rsidRDefault="00081327" w:rsidP="00081327">
            <w:pPr>
              <w:spacing w:line="276" w:lineRule="auto"/>
              <w:ind w:left="360"/>
              <w:rPr>
                <w:rFonts w:ascii="Republika" w:hAnsi="Republika"/>
              </w:rPr>
            </w:pPr>
            <w:r w:rsidRPr="00081327">
              <w:rPr>
                <w:rFonts w:ascii="Republika" w:hAnsi="Republika"/>
              </w:rPr>
              <w:t>Naloge</w:t>
            </w:r>
            <w:r w:rsidRPr="000419A6">
              <w:rPr>
                <w:rFonts w:ascii="Republika" w:hAnsi="Republika"/>
                <w:vertAlign w:val="superscript"/>
              </w:rPr>
              <w:footnoteReference w:id="21"/>
            </w:r>
            <w:r w:rsidRPr="00081327">
              <w:rPr>
                <w:rFonts w:ascii="Republika" w:hAnsi="Republika"/>
              </w:rPr>
              <w:t xml:space="preserve">: </w:t>
            </w:r>
          </w:p>
          <w:p w14:paraId="28E19043"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Koordinacija izvajanja nalog PO, potrjevanje vlog za NIO</w:t>
            </w:r>
          </w:p>
          <w:p w14:paraId="706833A7"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 xml:space="preserve">Finančno upravljanje, priprava INP (Izvedbenega načrta programa), </w:t>
            </w:r>
          </w:p>
          <w:p w14:paraId="68927B49"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 xml:space="preserve">Poročanje </w:t>
            </w:r>
          </w:p>
          <w:p w14:paraId="569095D5"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 xml:space="preserve">Administrativno preverjanje po 74. čl. Uredbe 2021/1060/EU v primeru NPO, </w:t>
            </w:r>
          </w:p>
          <w:p w14:paraId="03D0DEF4"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Spremljanje izvajanja operacij, pokrivanje informacijskih sistemov (eJN, eMa, MFERAC…)</w:t>
            </w:r>
          </w:p>
          <w:p w14:paraId="7F05F08F"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Izvajanje PKS po 74. čl. Uredbe 2021/1060/EU, analize tveganja, revizije</w:t>
            </w:r>
          </w:p>
          <w:p w14:paraId="21EA8773" w14:textId="77777777" w:rsidR="00081327" w:rsidRPr="00081327" w:rsidRDefault="00081327" w:rsidP="00081327">
            <w:pPr>
              <w:spacing w:line="276" w:lineRule="auto"/>
              <w:ind w:left="1080"/>
              <w:contextualSpacing/>
              <w:rPr>
                <w:rFonts w:ascii="Republika" w:hAnsi="Republika"/>
                <w:b/>
              </w:rPr>
            </w:pPr>
          </w:p>
          <w:p w14:paraId="3D5B1707" w14:textId="77777777" w:rsidR="00081327" w:rsidRPr="00081327" w:rsidRDefault="00081327" w:rsidP="00081327">
            <w:pPr>
              <w:numPr>
                <w:ilvl w:val="0"/>
                <w:numId w:val="35"/>
              </w:numPr>
              <w:contextualSpacing/>
              <w:jc w:val="left"/>
              <w:rPr>
                <w:rFonts w:ascii="Republika" w:hAnsi="Republika"/>
              </w:rPr>
            </w:pPr>
            <w:r w:rsidRPr="00081327">
              <w:rPr>
                <w:rFonts w:ascii="Republika" w:hAnsi="Republika"/>
              </w:rPr>
              <w:t xml:space="preserve">Naziv NOE: </w:t>
            </w:r>
            <w:r w:rsidRPr="00081327">
              <w:rPr>
                <w:rFonts w:ascii="Republika" w:hAnsi="Republika"/>
                <w:b/>
              </w:rPr>
              <w:t>Služba za kadrovske zadeve (Sekretariat)</w:t>
            </w:r>
          </w:p>
          <w:p w14:paraId="6A8F2F9F" w14:textId="77777777" w:rsidR="00081327" w:rsidRPr="00081327" w:rsidRDefault="00081327" w:rsidP="00081327">
            <w:pPr>
              <w:ind w:left="360"/>
              <w:rPr>
                <w:rFonts w:ascii="Republika" w:hAnsi="Republika"/>
                <w:b/>
                <w:bCs/>
              </w:rPr>
            </w:pPr>
            <w:r w:rsidRPr="00081327">
              <w:rPr>
                <w:rFonts w:ascii="Republika" w:hAnsi="Republika"/>
              </w:rPr>
              <w:t xml:space="preserve">Št. zaposlenih v NOE, ki izvajajo naloge EKP: </w:t>
            </w:r>
            <w:r w:rsidRPr="00081327">
              <w:rPr>
                <w:rFonts w:ascii="Republika" w:hAnsi="Republika"/>
                <w:b/>
                <w:bCs/>
              </w:rPr>
              <w:t>4</w:t>
            </w:r>
          </w:p>
          <w:p w14:paraId="1222DCED"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Naloge: </w:t>
            </w:r>
          </w:p>
          <w:p w14:paraId="5E8234BB"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Izvajanje aktivnosti v zvezi z zaposlovanjem upravljanjem kadrov</w:t>
            </w:r>
          </w:p>
          <w:p w14:paraId="442DD275" w14:textId="77777777" w:rsidR="00081327" w:rsidRPr="00081327" w:rsidRDefault="00081327" w:rsidP="00081327">
            <w:pPr>
              <w:spacing w:line="276" w:lineRule="auto"/>
              <w:ind w:left="360"/>
              <w:contextualSpacing/>
              <w:rPr>
                <w:rFonts w:ascii="Republika" w:hAnsi="Republika"/>
              </w:rPr>
            </w:pPr>
          </w:p>
          <w:p w14:paraId="2CEFBB41"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Služba za pravne zadeve in javna naročila (Sekretariat)</w:t>
            </w:r>
          </w:p>
          <w:p w14:paraId="03EF83E9" w14:textId="77777777" w:rsidR="00081327" w:rsidRPr="00081327" w:rsidRDefault="00081327" w:rsidP="00081327">
            <w:pPr>
              <w:spacing w:line="276" w:lineRule="auto"/>
              <w:ind w:left="360"/>
              <w:rPr>
                <w:rFonts w:ascii="Republika" w:hAnsi="Republika"/>
                <w:b/>
                <w:bCs/>
              </w:rPr>
            </w:pPr>
            <w:r w:rsidRPr="00081327">
              <w:rPr>
                <w:rFonts w:ascii="Republika" w:hAnsi="Republika"/>
              </w:rPr>
              <w:t xml:space="preserve">Št. zaposlenih v NOE, ki izvajajo naloge EKP: </w:t>
            </w:r>
            <w:r w:rsidRPr="00081327">
              <w:rPr>
                <w:rFonts w:ascii="Republika" w:hAnsi="Republika"/>
                <w:b/>
                <w:bCs/>
              </w:rPr>
              <w:t>1</w:t>
            </w:r>
          </w:p>
          <w:p w14:paraId="16A42636"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Naloge: </w:t>
            </w:r>
          </w:p>
          <w:p w14:paraId="325AB1AC"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 xml:space="preserve">Planiranje EKP ukrepov, Postavljanje kazalnikov, Priprava razpisne dokumentacije za JR/NPO, Spremljanje izvajanja, Druge sprotne naloge povezane z EKP </w:t>
            </w:r>
          </w:p>
          <w:p w14:paraId="5C5ED4F8" w14:textId="77777777" w:rsidR="00081327" w:rsidRPr="00081327" w:rsidRDefault="00081327" w:rsidP="00081327">
            <w:pPr>
              <w:spacing w:line="276" w:lineRule="auto"/>
              <w:ind w:left="1080"/>
              <w:contextualSpacing/>
              <w:rPr>
                <w:rFonts w:ascii="Republika" w:hAnsi="Republika"/>
              </w:rPr>
            </w:pPr>
          </w:p>
          <w:p w14:paraId="3D1D24DB"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Služba za splošne zadeve (Sekretariat)</w:t>
            </w:r>
          </w:p>
          <w:p w14:paraId="221BBB94" w14:textId="77777777" w:rsidR="00081327" w:rsidRPr="00081327" w:rsidRDefault="00081327" w:rsidP="00081327">
            <w:pPr>
              <w:spacing w:line="276" w:lineRule="auto"/>
              <w:ind w:left="360"/>
              <w:rPr>
                <w:rFonts w:ascii="Republika" w:hAnsi="Republika"/>
                <w:b/>
                <w:bCs/>
              </w:rPr>
            </w:pPr>
            <w:r w:rsidRPr="00081327">
              <w:rPr>
                <w:rFonts w:ascii="Republika" w:hAnsi="Republika"/>
              </w:rPr>
              <w:t xml:space="preserve">Št. zaposlenih v NOE, ki izvajajo naloge EKP: </w:t>
            </w:r>
            <w:r w:rsidRPr="00081327">
              <w:rPr>
                <w:rFonts w:ascii="Republika" w:hAnsi="Republika"/>
                <w:b/>
                <w:bCs/>
              </w:rPr>
              <w:t>9</w:t>
            </w:r>
          </w:p>
          <w:p w14:paraId="1CF7E453"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Naloge: </w:t>
            </w:r>
          </w:p>
          <w:p w14:paraId="6CFF0989"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Koordinacija izvajanja nalog za izvedbo postopkov službe za splošne zadeve za namene EKP</w:t>
            </w:r>
          </w:p>
          <w:p w14:paraId="0F1DAE41"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lastRenderedPageBreak/>
              <w:t>izvajanje aktivnosti za izvedbo rezervacije letalskih kart in hotelov  ter izvedbo javnih naročil po evidenčnem postopku za sodelujoče na projektih</w:t>
            </w:r>
          </w:p>
          <w:p w14:paraId="00B2B33B"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izvajanje aktivnosti za upravljanje dokumentarnega gradiva za namene EKP</w:t>
            </w:r>
          </w:p>
          <w:p w14:paraId="62929A13"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izvajanje aktivnosti s področja 27001:2022</w:t>
            </w:r>
          </w:p>
          <w:p w14:paraId="2D2DBB39" w14:textId="77777777" w:rsidR="00081327" w:rsidRPr="00081327" w:rsidRDefault="00081327" w:rsidP="00081327">
            <w:pPr>
              <w:spacing w:line="276" w:lineRule="auto"/>
              <w:ind w:left="360"/>
              <w:contextualSpacing/>
              <w:rPr>
                <w:rFonts w:ascii="Republika" w:hAnsi="Republika"/>
              </w:rPr>
            </w:pPr>
          </w:p>
          <w:p w14:paraId="4E74435C"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Služba za finance in proračun (Sekretariat)</w:t>
            </w:r>
          </w:p>
          <w:p w14:paraId="5D490F77" w14:textId="77777777" w:rsidR="00081327" w:rsidRPr="00081327" w:rsidRDefault="00081327" w:rsidP="00081327">
            <w:pPr>
              <w:spacing w:line="276" w:lineRule="auto"/>
              <w:ind w:left="360"/>
              <w:rPr>
                <w:rFonts w:ascii="Republika" w:hAnsi="Republika"/>
                <w:b/>
                <w:bCs/>
              </w:rPr>
            </w:pPr>
            <w:r w:rsidRPr="00081327">
              <w:rPr>
                <w:rFonts w:ascii="Republika" w:hAnsi="Republika"/>
              </w:rPr>
              <w:t xml:space="preserve">Št. zaposlenih v NOE, ki izvajajo naloge EKP: </w:t>
            </w:r>
            <w:r w:rsidRPr="00081327">
              <w:rPr>
                <w:rFonts w:ascii="Republika" w:hAnsi="Republika"/>
                <w:b/>
                <w:bCs/>
              </w:rPr>
              <w:t>9</w:t>
            </w:r>
          </w:p>
          <w:p w14:paraId="56E32969"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Naloge: </w:t>
            </w:r>
          </w:p>
          <w:p w14:paraId="63B89189"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Koordinacija nalog službe in spremljanje izvajanja EKP s finančnega vidika</w:t>
            </w:r>
          </w:p>
          <w:p w14:paraId="3AB4204B"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Pregled predlogov JN/JR in pogodb</w:t>
            </w:r>
          </w:p>
          <w:p w14:paraId="2B47A9D3"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Obračun potnih nalogov</w:t>
            </w:r>
          </w:p>
          <w:p w14:paraId="774ACF8D"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Druge sprotne naloge, povezane z EKP</w:t>
            </w:r>
          </w:p>
          <w:p w14:paraId="0C095481" w14:textId="77777777" w:rsidR="00081327" w:rsidRPr="00081327" w:rsidRDefault="00081327" w:rsidP="00081327">
            <w:pPr>
              <w:spacing w:line="276" w:lineRule="auto"/>
              <w:ind w:left="360"/>
              <w:contextualSpacing/>
              <w:rPr>
                <w:rFonts w:ascii="Republika" w:hAnsi="Republika"/>
              </w:rPr>
            </w:pPr>
          </w:p>
          <w:p w14:paraId="5CFB8B24"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Sektor za pospeševanje digitalne preobrazbe (DDD)</w:t>
            </w:r>
          </w:p>
          <w:p w14:paraId="3915B959"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4</w:t>
            </w:r>
          </w:p>
          <w:p w14:paraId="117459EF"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Naloge: </w:t>
            </w:r>
          </w:p>
          <w:p w14:paraId="37AAEE0E"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Priprava in izvajanje javnega razpisa</w:t>
            </w:r>
          </w:p>
          <w:p w14:paraId="337B6CD3"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Izvajanje skrbništva nad pogodbami o sofinanciranju vključno z izvajanjem upravljalnih preverjanj po 74. čl. Uredbe 2021/1060/EU. Skrbniki pogodb o sofinanciranju v proces izbire upravičencev niso vključeni (niso člani ocenjevalnih komisij)</w:t>
            </w:r>
          </w:p>
          <w:p w14:paraId="210A970C" w14:textId="77777777" w:rsidR="00081327" w:rsidRPr="00081327" w:rsidRDefault="00081327" w:rsidP="00081327">
            <w:pPr>
              <w:rPr>
                <w:rFonts w:ascii="Republika" w:hAnsi="Republika"/>
                <w:i/>
              </w:rPr>
            </w:pPr>
          </w:p>
          <w:p w14:paraId="2E516A46"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Sektor za digitalno vključenost (DDD)</w:t>
            </w:r>
          </w:p>
          <w:p w14:paraId="0466BAC7"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rPr>
              <w:t>3</w:t>
            </w:r>
          </w:p>
          <w:p w14:paraId="7418125F"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5A85BB8C"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izvajanje javnega razpisa</w:t>
            </w:r>
          </w:p>
          <w:p w14:paraId="5778DF92"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Izvajanje skrbništva nad pogodbami o sofinanciranju vključno z izvajanjem upravljalnih preverjanj po 74. čl. Uredbe 2021/1060/EU. Skrbniki pogodb o sofinanciranju v proces izbire upravičencev niso vključeni (niso člani ocenjevalnih komisij).</w:t>
            </w:r>
          </w:p>
          <w:p w14:paraId="5325CB97"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Vsebinsko spremljanje in poročanje o doseganju ciljev in kazalnikov</w:t>
            </w:r>
          </w:p>
          <w:p w14:paraId="6C003ABE" w14:textId="77777777" w:rsidR="00081327" w:rsidRPr="00081327" w:rsidRDefault="00081327" w:rsidP="00081327">
            <w:pPr>
              <w:ind w:left="360"/>
              <w:rPr>
                <w:rFonts w:ascii="Republika" w:hAnsi="Republika"/>
              </w:rPr>
            </w:pPr>
          </w:p>
          <w:p w14:paraId="5FDA7186"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Sektor za elektronske komunikacije (DDD)</w:t>
            </w:r>
          </w:p>
          <w:p w14:paraId="5A420E1A"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rPr>
              <w:t>3</w:t>
            </w:r>
          </w:p>
          <w:p w14:paraId="3323CEEB"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7FC5CE2E"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izvajanje javnega razpisa</w:t>
            </w:r>
          </w:p>
          <w:p w14:paraId="6283BF7B"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Izvajanje skrbništva nad pogodbami o sofinanciranju vključno z izvajanjem upravljalnih preverjanj po 74. čl. Uredbe 2021/1060/EU. Skrbniki pogodb o sofinanciranju v proces izbire upravičencev niso vključeni (niso člani ocenjevalnih komisij).</w:t>
            </w:r>
          </w:p>
          <w:p w14:paraId="7355CCCA"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lastRenderedPageBreak/>
              <w:t>Vsebinsko spremljanje in poročanje o doseganju ciljev in kazalnikov</w:t>
            </w:r>
          </w:p>
          <w:p w14:paraId="3D9E4BEE" w14:textId="77777777" w:rsidR="00081327" w:rsidRPr="00081327" w:rsidRDefault="00081327" w:rsidP="00081327">
            <w:pPr>
              <w:spacing w:line="276" w:lineRule="auto"/>
              <w:ind w:left="1080"/>
              <w:contextualSpacing/>
              <w:rPr>
                <w:rFonts w:ascii="Republika" w:hAnsi="Republika"/>
                <w:b/>
              </w:rPr>
            </w:pPr>
          </w:p>
          <w:p w14:paraId="7CD3CEB0"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Direktorat za razvoj digitalnih rešitev in podatkovno ekonomijo (DRDRPE)</w:t>
            </w:r>
          </w:p>
          <w:p w14:paraId="64AD1EFC" w14:textId="77777777" w:rsidR="00081327" w:rsidRPr="00081327" w:rsidRDefault="00081327" w:rsidP="00081327">
            <w:pPr>
              <w:spacing w:line="276" w:lineRule="auto"/>
              <w:ind w:left="360"/>
              <w:rPr>
                <w:rFonts w:ascii="Republika" w:hAnsi="Republika"/>
              </w:rPr>
            </w:pPr>
            <w:r w:rsidRPr="00081327">
              <w:rPr>
                <w:rFonts w:ascii="Republika" w:hAnsi="Republika"/>
              </w:rPr>
              <w:t>Št. zaposlenih v NOE, ki izvajajo naloge EKP: 3</w:t>
            </w:r>
          </w:p>
          <w:p w14:paraId="608A9CDC"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40B092AB"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sodelovanje pri koordinaciji izvedbe operacije Pametne digitalne storitve za poslovne subjekte in državljane</w:t>
            </w:r>
          </w:p>
          <w:p w14:paraId="50F76F6E" w14:textId="77777777" w:rsidR="00081327" w:rsidRPr="00081327" w:rsidRDefault="00081327" w:rsidP="00081327">
            <w:pPr>
              <w:rPr>
                <w:rFonts w:ascii="Republika" w:hAnsi="Republika"/>
                <w:i/>
              </w:rPr>
            </w:pPr>
          </w:p>
          <w:p w14:paraId="3F7AA97A"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Sektor za podatkovno ekonomijo (DRDRPE)</w:t>
            </w:r>
          </w:p>
          <w:p w14:paraId="5FC470FB"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rPr>
              <w:t>2</w:t>
            </w:r>
          </w:p>
          <w:p w14:paraId="0E2F27DA"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4218816E" w14:textId="77777777" w:rsidR="00081327" w:rsidRPr="00081327" w:rsidRDefault="00081327" w:rsidP="00081327">
            <w:pPr>
              <w:numPr>
                <w:ilvl w:val="1"/>
                <w:numId w:val="35"/>
              </w:numPr>
              <w:spacing w:line="276" w:lineRule="auto"/>
              <w:contextualSpacing/>
              <w:jc w:val="left"/>
              <w:rPr>
                <w:rFonts w:ascii="Republika" w:hAnsi="Republika"/>
              </w:rPr>
            </w:pPr>
            <w:r w:rsidRPr="00081327">
              <w:rPr>
                <w:rFonts w:ascii="Republika" w:hAnsi="Republika"/>
              </w:rPr>
              <w:t>sodelovanje pri koordinaciji izvedbe operacije Pametne digitalne storitve za poslovne subjekte in državljane</w:t>
            </w:r>
          </w:p>
          <w:p w14:paraId="412A2B62" w14:textId="77777777" w:rsidR="00081327" w:rsidRPr="00081327" w:rsidRDefault="00081327" w:rsidP="00081327">
            <w:pPr>
              <w:rPr>
                <w:rFonts w:ascii="Republika" w:hAnsi="Republika"/>
              </w:rPr>
            </w:pPr>
          </w:p>
          <w:p w14:paraId="09CF20F4"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Sektor za razvoj elektronskih rešitev (DRDRPE)</w:t>
            </w:r>
          </w:p>
          <w:p w14:paraId="6A2FD5A7"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8</w:t>
            </w:r>
          </w:p>
          <w:p w14:paraId="48245D88"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3624F988"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sodelovanje pri koordinaciji izvedbe operacije Pametne digitalne storitve za poslovne subjekte in državljane</w:t>
            </w:r>
          </w:p>
          <w:p w14:paraId="4385A90D" w14:textId="77777777" w:rsidR="00081327" w:rsidRPr="00081327" w:rsidRDefault="00081327" w:rsidP="00081327">
            <w:pPr>
              <w:ind w:left="1080"/>
              <w:contextualSpacing/>
              <w:rPr>
                <w:rFonts w:ascii="Republika" w:hAnsi="Republika"/>
              </w:rPr>
            </w:pPr>
          </w:p>
          <w:p w14:paraId="79B33EF8"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Sektor za upravljanje s podatki (DRDRPE)</w:t>
            </w:r>
          </w:p>
          <w:p w14:paraId="6C83BBD5"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8</w:t>
            </w:r>
          </w:p>
          <w:p w14:paraId="14C9D171"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1D74A7A8"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sodelovanje pri koordinaciji izvedbe operacije Pametne digitalne storitve za poslovne subjekte in državljane (skupni sistemi, gradniki, podatkovne tehnologije, storitveni portali in storitve zaupanja)</w:t>
            </w:r>
          </w:p>
          <w:p w14:paraId="1F509613" w14:textId="77777777" w:rsidR="00081327" w:rsidRPr="00081327" w:rsidRDefault="00081327" w:rsidP="00081327">
            <w:pPr>
              <w:ind w:left="1080"/>
              <w:contextualSpacing/>
              <w:rPr>
                <w:rFonts w:ascii="Republika" w:hAnsi="Republika"/>
              </w:rPr>
            </w:pPr>
          </w:p>
          <w:p w14:paraId="719A19A9"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Sektor za razvoj  skupnih gradnikov (DRDRPE)</w:t>
            </w:r>
          </w:p>
          <w:p w14:paraId="3FD76287"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15</w:t>
            </w:r>
          </w:p>
          <w:p w14:paraId="44EBB1E1"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2113E09A"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sodelovanje pri koordinaciji izvedbe operacije Pametne digitalne storitve za poslovne subjekte in državljane</w:t>
            </w:r>
          </w:p>
          <w:p w14:paraId="129C41F3" w14:textId="77777777" w:rsidR="00081327" w:rsidRPr="00081327" w:rsidRDefault="00081327" w:rsidP="00081327">
            <w:pPr>
              <w:ind w:left="360"/>
              <w:rPr>
                <w:rFonts w:ascii="Republika" w:hAnsi="Republika"/>
              </w:rPr>
            </w:pPr>
          </w:p>
          <w:p w14:paraId="0F9ABE21"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Sektor za storitve zaupanja (DRDRPE)</w:t>
            </w:r>
          </w:p>
          <w:p w14:paraId="3E7CA9F7"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10</w:t>
            </w:r>
          </w:p>
          <w:p w14:paraId="4F91487D"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1396C27F"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sodelovanje pri koordinaciji izvedbe operacije Pametne digitalne storitve za poslovne subjekte in državljane</w:t>
            </w:r>
          </w:p>
          <w:p w14:paraId="19B048DF" w14:textId="77777777" w:rsidR="00081327" w:rsidRPr="00081327" w:rsidRDefault="00081327" w:rsidP="00081327">
            <w:pPr>
              <w:rPr>
                <w:rFonts w:ascii="Republika" w:hAnsi="Republika"/>
              </w:rPr>
            </w:pPr>
          </w:p>
          <w:p w14:paraId="1AE85879"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Direktorat za infrastrukturo (DDI)</w:t>
            </w:r>
          </w:p>
          <w:p w14:paraId="5E96DC0B"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3</w:t>
            </w:r>
          </w:p>
          <w:p w14:paraId="5C8473C7"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605A74B4"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Koordinacija izvajanja nalog za izvedbo postopkov direktorata za digitalno infrastrukturo</w:t>
            </w:r>
          </w:p>
          <w:p w14:paraId="093C0E50" w14:textId="77777777" w:rsidR="00081327" w:rsidRPr="00081327" w:rsidRDefault="00081327" w:rsidP="00081327">
            <w:pPr>
              <w:rPr>
                <w:rFonts w:ascii="Republika" w:hAnsi="Republika"/>
              </w:rPr>
            </w:pPr>
          </w:p>
          <w:p w14:paraId="5FFDBC45"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Sektor za arhitekturo in gostovanje informacijskih rešitev (DDI)</w:t>
            </w:r>
          </w:p>
          <w:p w14:paraId="242C9F86" w14:textId="77777777" w:rsidR="00081327" w:rsidRPr="00081327" w:rsidRDefault="00081327" w:rsidP="00081327">
            <w:pPr>
              <w:spacing w:line="276" w:lineRule="auto"/>
              <w:ind w:left="360"/>
              <w:rPr>
                <w:rFonts w:ascii="Republika" w:hAnsi="Republika"/>
              </w:rPr>
            </w:pPr>
            <w:r w:rsidRPr="00081327">
              <w:rPr>
                <w:rFonts w:ascii="Republika" w:hAnsi="Republika"/>
              </w:rPr>
              <w:lastRenderedPageBreak/>
              <w:t xml:space="preserve">Št. zaposlenih v NOE, ki izvajajo naloge EKP: </w:t>
            </w:r>
            <w:r w:rsidRPr="00081327">
              <w:rPr>
                <w:rFonts w:ascii="Republika" w:hAnsi="Republika"/>
                <w:b/>
                <w:bCs/>
              </w:rPr>
              <w:t>8</w:t>
            </w:r>
          </w:p>
          <w:p w14:paraId="5EF0A634"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51250084"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Sodelovanje in podpora naročnikom in razvijalcem pri izvajanju procesa gostovanja aplikativnih rešitev na Državnem računalniškem oblaku</w:t>
            </w:r>
          </w:p>
          <w:p w14:paraId="1391A9D0"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Vzdrževanje optimalne izvedbe procesa gostovanja aplikativnih rešitev na Državnem računalniškem oblaku</w:t>
            </w:r>
          </w:p>
          <w:p w14:paraId="562C4C94"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Izvajanje aktivnosti za pripravo pogodb in aneksov k pogodb pri postopkih javnega naročanja</w:t>
            </w:r>
          </w:p>
          <w:p w14:paraId="7C82B68F"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Koordinacija izvajanja nalog za izvedbo postopkov direktorata za digitalno infrastrukturo</w:t>
            </w:r>
          </w:p>
          <w:p w14:paraId="3DA28243" w14:textId="77777777" w:rsidR="00081327" w:rsidRPr="00081327" w:rsidRDefault="00081327" w:rsidP="00081327">
            <w:pPr>
              <w:ind w:left="1080"/>
              <w:contextualSpacing/>
              <w:rPr>
                <w:rFonts w:ascii="Republika" w:hAnsi="Republika"/>
                <w:b/>
              </w:rPr>
            </w:pPr>
          </w:p>
          <w:p w14:paraId="1E6C16FD"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Sektor za informacijsko varnost (DDI)</w:t>
            </w:r>
          </w:p>
          <w:p w14:paraId="33BAA8CD"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8</w:t>
            </w:r>
          </w:p>
          <w:p w14:paraId="1AEA7F7D"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3129AF09"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Spremljanje in reševanje incidentov informacijske varnosti</w:t>
            </w:r>
          </w:p>
          <w:p w14:paraId="272CB0D5"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Vzdrževanje optimalnega delovanja IT infrastrukture informacijske varnosti za storitve in procese javne uprave</w:t>
            </w:r>
          </w:p>
          <w:p w14:paraId="78889692"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Podpora naročnikom pri pripravi varnostnih politik informacijske varnosti za storitve in procese javne uprave</w:t>
            </w:r>
          </w:p>
          <w:p w14:paraId="2B054BE9"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Zagotavljanje storitev informacijske varnosti</w:t>
            </w:r>
          </w:p>
          <w:p w14:paraId="053E00A4" w14:textId="77777777" w:rsidR="00081327" w:rsidRPr="00081327" w:rsidRDefault="00081327" w:rsidP="00081327">
            <w:pPr>
              <w:numPr>
                <w:ilvl w:val="1"/>
                <w:numId w:val="35"/>
              </w:numPr>
              <w:contextualSpacing/>
              <w:jc w:val="left"/>
              <w:rPr>
                <w:rFonts w:ascii="Republika" w:hAnsi="Republika"/>
                <w:bCs/>
                <w:i/>
              </w:rPr>
            </w:pPr>
            <w:r w:rsidRPr="00081327">
              <w:rPr>
                <w:rFonts w:ascii="Republika" w:hAnsi="Republika"/>
              </w:rPr>
              <w:t>Koordinacija izvajanja nalog za izvedbo postopkov direktorata za digitalno infrastrukturo</w:t>
            </w:r>
          </w:p>
          <w:p w14:paraId="36AB42A2" w14:textId="77777777" w:rsidR="00081327" w:rsidRPr="00081327" w:rsidRDefault="00081327" w:rsidP="00081327">
            <w:pPr>
              <w:rPr>
                <w:rFonts w:ascii="Republika" w:hAnsi="Republika"/>
                <w:b/>
                <w:bCs/>
                <w:i/>
              </w:rPr>
            </w:pPr>
          </w:p>
          <w:p w14:paraId="63281D63" w14:textId="77777777" w:rsidR="00081327" w:rsidRPr="00081327" w:rsidRDefault="00081327" w:rsidP="00081327">
            <w:pPr>
              <w:numPr>
                <w:ilvl w:val="0"/>
                <w:numId w:val="35"/>
              </w:numPr>
              <w:spacing w:line="276" w:lineRule="auto"/>
              <w:jc w:val="left"/>
              <w:rPr>
                <w:rFonts w:ascii="Republika" w:hAnsi="Republika"/>
                <w:b/>
              </w:rPr>
            </w:pPr>
            <w:r w:rsidRPr="00081327">
              <w:rPr>
                <w:rFonts w:ascii="Republika" w:hAnsi="Republika"/>
              </w:rPr>
              <w:t xml:space="preserve">Naziv NOE: </w:t>
            </w:r>
            <w:r w:rsidRPr="00081327">
              <w:rPr>
                <w:rFonts w:ascii="Republika" w:hAnsi="Republika"/>
                <w:b/>
              </w:rPr>
              <w:t>Sektor za komunikacije (DDI)</w:t>
            </w:r>
          </w:p>
          <w:p w14:paraId="14FC4552"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12</w:t>
            </w:r>
          </w:p>
          <w:p w14:paraId="2CFC12E9"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5D6E505B" w14:textId="77777777" w:rsidR="00081327" w:rsidRPr="00081327" w:rsidRDefault="00081327" w:rsidP="00081327">
            <w:pPr>
              <w:numPr>
                <w:ilvl w:val="1"/>
                <w:numId w:val="35"/>
              </w:numPr>
              <w:contextualSpacing/>
              <w:jc w:val="left"/>
              <w:rPr>
                <w:rFonts w:ascii="Republika" w:hAnsi="Republika"/>
              </w:rPr>
            </w:pPr>
            <w:r w:rsidRPr="00081327">
              <w:rPr>
                <w:rFonts w:ascii="Republika" w:hAnsi="Republika"/>
              </w:rPr>
              <w:t>Spremljanje in reševanje incidentov informacijske varnosti</w:t>
            </w:r>
          </w:p>
          <w:p w14:paraId="6C0D997C" w14:textId="77777777" w:rsidR="00081327" w:rsidRPr="00081327" w:rsidRDefault="00081327" w:rsidP="00081327">
            <w:pPr>
              <w:numPr>
                <w:ilvl w:val="1"/>
                <w:numId w:val="35"/>
              </w:numPr>
              <w:jc w:val="left"/>
              <w:rPr>
                <w:rFonts w:ascii="Republika" w:hAnsi="Republika"/>
              </w:rPr>
            </w:pPr>
            <w:r w:rsidRPr="00081327">
              <w:rPr>
                <w:rFonts w:ascii="Republika" w:hAnsi="Republika"/>
              </w:rPr>
              <w:t>Vzdrževanje optimalnega delovanja IT infrastrukture za storitve in procese javne uprave</w:t>
            </w:r>
          </w:p>
          <w:p w14:paraId="60C60F80" w14:textId="77777777" w:rsidR="00081327" w:rsidRPr="00081327" w:rsidRDefault="00081327" w:rsidP="00081327">
            <w:pPr>
              <w:numPr>
                <w:ilvl w:val="1"/>
                <w:numId w:val="35"/>
              </w:numPr>
              <w:jc w:val="left"/>
              <w:rPr>
                <w:rFonts w:ascii="Republika" w:hAnsi="Republika"/>
              </w:rPr>
            </w:pPr>
            <w:r w:rsidRPr="00081327">
              <w:rPr>
                <w:rFonts w:ascii="Republika" w:hAnsi="Republika"/>
              </w:rPr>
              <w:t>Izvajanje aktivnosti za pripravo pogodb in aneksov k pogodb pri postopkih javnega naročanja</w:t>
            </w:r>
          </w:p>
          <w:p w14:paraId="294D793E" w14:textId="77777777" w:rsidR="00081327" w:rsidRPr="00081327" w:rsidRDefault="00081327" w:rsidP="00081327">
            <w:pPr>
              <w:numPr>
                <w:ilvl w:val="1"/>
                <w:numId w:val="35"/>
              </w:numPr>
              <w:jc w:val="left"/>
              <w:rPr>
                <w:rFonts w:ascii="Republika" w:hAnsi="Republika"/>
                <w:bCs/>
                <w:i/>
              </w:rPr>
            </w:pPr>
            <w:r w:rsidRPr="00081327">
              <w:rPr>
                <w:rFonts w:ascii="Republika" w:hAnsi="Republika"/>
              </w:rPr>
              <w:t>Koordinacija izvajanja nalog za izvedbo postopkov direktorata za digitalno infrastrukturo</w:t>
            </w:r>
          </w:p>
          <w:p w14:paraId="1C310DE7" w14:textId="77777777" w:rsidR="00081327" w:rsidRPr="00081327" w:rsidRDefault="00081327" w:rsidP="00081327">
            <w:pPr>
              <w:ind w:left="1080"/>
              <w:rPr>
                <w:rFonts w:ascii="Republika" w:hAnsi="Republika"/>
                <w:b/>
                <w:bCs/>
                <w:i/>
              </w:rPr>
            </w:pPr>
          </w:p>
          <w:p w14:paraId="20EF0A3F" w14:textId="77777777" w:rsidR="00081327" w:rsidRPr="00081327" w:rsidRDefault="00081327" w:rsidP="00081327">
            <w:pPr>
              <w:numPr>
                <w:ilvl w:val="0"/>
                <w:numId w:val="35"/>
              </w:numPr>
              <w:spacing w:line="276" w:lineRule="auto"/>
              <w:jc w:val="left"/>
              <w:rPr>
                <w:rFonts w:ascii="Republika" w:hAnsi="Republika"/>
                <w:b/>
              </w:rPr>
            </w:pPr>
            <w:r w:rsidRPr="00081327">
              <w:rPr>
                <w:rFonts w:ascii="Republika" w:hAnsi="Republika"/>
              </w:rPr>
              <w:t xml:space="preserve">Naziv NOE: </w:t>
            </w:r>
            <w:r w:rsidRPr="00081327">
              <w:rPr>
                <w:rFonts w:ascii="Republika" w:hAnsi="Republika"/>
                <w:b/>
              </w:rPr>
              <w:t>Sektor za upravljanje s podatkovnimi zbirkami in podporno infrastrukturo</w:t>
            </w:r>
          </w:p>
          <w:p w14:paraId="0D68D6A0"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9</w:t>
            </w:r>
          </w:p>
          <w:p w14:paraId="09FE7366"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019DB72C" w14:textId="77777777" w:rsidR="00081327" w:rsidRPr="00081327" w:rsidRDefault="00081327" w:rsidP="00081327">
            <w:pPr>
              <w:numPr>
                <w:ilvl w:val="1"/>
                <w:numId w:val="35"/>
              </w:numPr>
              <w:jc w:val="left"/>
              <w:rPr>
                <w:rFonts w:ascii="Republika" w:hAnsi="Republika"/>
              </w:rPr>
            </w:pPr>
            <w:r w:rsidRPr="00081327">
              <w:rPr>
                <w:rFonts w:ascii="Republika" w:hAnsi="Republika"/>
              </w:rPr>
              <w:t>Vzdrževanje optimalnega delovanja IT oskrbne infrastrukture (neprekinjeno napajanje in klimatske naprave v podatkovnih centrih DRO) za storitve in procese javne uprave</w:t>
            </w:r>
          </w:p>
          <w:p w14:paraId="1A88BF6B" w14:textId="77777777" w:rsidR="00081327" w:rsidRPr="00081327" w:rsidRDefault="00081327" w:rsidP="00081327">
            <w:pPr>
              <w:numPr>
                <w:ilvl w:val="1"/>
                <w:numId w:val="35"/>
              </w:numPr>
              <w:jc w:val="left"/>
              <w:rPr>
                <w:rFonts w:ascii="Republika" w:hAnsi="Republika"/>
              </w:rPr>
            </w:pPr>
            <w:r w:rsidRPr="00081327">
              <w:rPr>
                <w:rFonts w:ascii="Republika" w:hAnsi="Republika"/>
              </w:rPr>
              <w:t>Izvajanje aktivnosti za pripravo pogodb in aneksov k pogodbam pri postopkih javnega naročanja</w:t>
            </w:r>
          </w:p>
          <w:p w14:paraId="0B243AB3" w14:textId="77777777" w:rsidR="00081327" w:rsidRPr="00081327" w:rsidRDefault="00081327" w:rsidP="00081327">
            <w:pPr>
              <w:numPr>
                <w:ilvl w:val="1"/>
                <w:numId w:val="35"/>
              </w:numPr>
              <w:jc w:val="left"/>
              <w:rPr>
                <w:rFonts w:ascii="Republika" w:hAnsi="Republika"/>
              </w:rPr>
            </w:pPr>
            <w:r w:rsidRPr="00081327">
              <w:rPr>
                <w:rFonts w:ascii="Republika" w:hAnsi="Republika"/>
              </w:rPr>
              <w:t>Vzdrževanje optimalnega delovanja IT infrastrukture za storitve in procese javne uprave</w:t>
            </w:r>
          </w:p>
          <w:p w14:paraId="07ECA74E" w14:textId="77777777" w:rsidR="00081327" w:rsidRPr="00081327" w:rsidRDefault="00081327" w:rsidP="00081327">
            <w:pPr>
              <w:numPr>
                <w:ilvl w:val="1"/>
                <w:numId w:val="35"/>
              </w:numPr>
              <w:jc w:val="left"/>
              <w:rPr>
                <w:rFonts w:ascii="Republika" w:hAnsi="Republika"/>
                <w:bCs/>
                <w:i/>
              </w:rPr>
            </w:pPr>
            <w:r w:rsidRPr="00081327">
              <w:rPr>
                <w:rFonts w:ascii="Republika" w:hAnsi="Republika"/>
              </w:rPr>
              <w:t>Koordinacija izvajanja nalog za izvedbo postopkov direktorata za digitalno infrastrukturo</w:t>
            </w:r>
          </w:p>
          <w:p w14:paraId="1CDB14FF" w14:textId="77777777" w:rsidR="00081327" w:rsidRPr="00081327" w:rsidRDefault="00081327" w:rsidP="00081327">
            <w:pPr>
              <w:ind w:left="1080"/>
              <w:rPr>
                <w:rFonts w:ascii="Republika" w:hAnsi="Republika"/>
                <w:b/>
                <w:bCs/>
                <w:i/>
              </w:rPr>
            </w:pPr>
          </w:p>
          <w:p w14:paraId="1BC13891" w14:textId="77777777" w:rsidR="00081327" w:rsidRPr="00081327" w:rsidRDefault="00081327" w:rsidP="00081327">
            <w:pPr>
              <w:numPr>
                <w:ilvl w:val="0"/>
                <w:numId w:val="35"/>
              </w:numPr>
              <w:spacing w:line="276" w:lineRule="auto"/>
              <w:jc w:val="left"/>
              <w:rPr>
                <w:rFonts w:ascii="Republika" w:hAnsi="Republika"/>
                <w:b/>
              </w:rPr>
            </w:pPr>
            <w:r w:rsidRPr="00081327">
              <w:rPr>
                <w:rFonts w:ascii="Republika" w:hAnsi="Republika"/>
              </w:rPr>
              <w:lastRenderedPageBreak/>
              <w:t xml:space="preserve">Naziv NOE: </w:t>
            </w:r>
            <w:r w:rsidRPr="00081327">
              <w:rPr>
                <w:rFonts w:ascii="Republika" w:hAnsi="Republika"/>
                <w:b/>
              </w:rPr>
              <w:t>Sektor za vizualizacijo in orkestracijo (DDI)</w:t>
            </w:r>
          </w:p>
          <w:p w14:paraId="5EA3DE2A"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8</w:t>
            </w:r>
          </w:p>
          <w:p w14:paraId="4F8EDE64"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36F67E7E" w14:textId="77777777" w:rsidR="00081327" w:rsidRPr="00081327" w:rsidRDefault="00081327" w:rsidP="00081327">
            <w:pPr>
              <w:numPr>
                <w:ilvl w:val="1"/>
                <w:numId w:val="35"/>
              </w:numPr>
              <w:jc w:val="left"/>
              <w:rPr>
                <w:rFonts w:ascii="Republika" w:hAnsi="Republika"/>
              </w:rPr>
            </w:pPr>
            <w:r w:rsidRPr="00081327">
              <w:rPr>
                <w:rFonts w:ascii="Republika" w:hAnsi="Republika"/>
              </w:rPr>
              <w:t>Vzdrževanje optimalnega delovanja IT infrastrukture za storitve in procese javne uprave</w:t>
            </w:r>
          </w:p>
          <w:p w14:paraId="295F6B49" w14:textId="77777777" w:rsidR="00081327" w:rsidRPr="00081327" w:rsidRDefault="00081327" w:rsidP="00081327">
            <w:pPr>
              <w:numPr>
                <w:ilvl w:val="1"/>
                <w:numId w:val="35"/>
              </w:numPr>
              <w:jc w:val="left"/>
              <w:rPr>
                <w:rFonts w:ascii="Republika" w:hAnsi="Republika"/>
              </w:rPr>
            </w:pPr>
            <w:r w:rsidRPr="00081327">
              <w:rPr>
                <w:rFonts w:ascii="Republika" w:hAnsi="Republika"/>
              </w:rPr>
              <w:t>Koordinacija izvajanja nalog za izvedbo postopkov direktorata za digitalno infrastrukturo</w:t>
            </w:r>
          </w:p>
          <w:p w14:paraId="4CA39C3F" w14:textId="77777777" w:rsidR="00081327" w:rsidRPr="00081327" w:rsidRDefault="00081327" w:rsidP="00081327">
            <w:pPr>
              <w:numPr>
                <w:ilvl w:val="1"/>
                <w:numId w:val="35"/>
              </w:numPr>
              <w:jc w:val="left"/>
              <w:rPr>
                <w:rFonts w:ascii="Republika" w:hAnsi="Republika"/>
              </w:rPr>
            </w:pPr>
            <w:r w:rsidRPr="00081327">
              <w:rPr>
                <w:rFonts w:ascii="Republika" w:hAnsi="Republika"/>
              </w:rPr>
              <w:t>Izvajanje aktivnosti za pripravo pogodb in aneksov k pogodbam pri postopkih javnega naročanja</w:t>
            </w:r>
          </w:p>
          <w:p w14:paraId="3BADF6BA" w14:textId="77777777" w:rsidR="00081327" w:rsidRPr="00081327" w:rsidRDefault="00081327" w:rsidP="00081327">
            <w:pPr>
              <w:numPr>
                <w:ilvl w:val="1"/>
                <w:numId w:val="35"/>
              </w:numPr>
              <w:jc w:val="left"/>
              <w:rPr>
                <w:rFonts w:ascii="Republika" w:hAnsi="Republika"/>
              </w:rPr>
            </w:pPr>
            <w:r w:rsidRPr="00081327">
              <w:rPr>
                <w:rFonts w:ascii="Republika" w:hAnsi="Republika"/>
              </w:rPr>
              <w:t>Podpora nameščanju novih digitalnih storitev in procesov javne uprave na Državni računalniški oblak</w:t>
            </w:r>
          </w:p>
          <w:p w14:paraId="1BDF0F3F" w14:textId="77777777" w:rsidR="00081327" w:rsidRPr="00081327" w:rsidRDefault="00081327" w:rsidP="00081327">
            <w:pPr>
              <w:numPr>
                <w:ilvl w:val="1"/>
                <w:numId w:val="35"/>
              </w:numPr>
              <w:jc w:val="left"/>
              <w:rPr>
                <w:rFonts w:ascii="Republika" w:hAnsi="Republika"/>
              </w:rPr>
            </w:pPr>
            <w:r w:rsidRPr="00081327">
              <w:rPr>
                <w:rFonts w:ascii="Republika" w:hAnsi="Republika"/>
              </w:rPr>
              <w:t>Koordinacija izvedbe namestitev s skrbniki IT virov, naročniki novih storitev in razvijalci</w:t>
            </w:r>
          </w:p>
          <w:p w14:paraId="575896E9" w14:textId="77777777" w:rsidR="00081327" w:rsidRPr="00081327" w:rsidRDefault="00081327" w:rsidP="00081327">
            <w:pPr>
              <w:numPr>
                <w:ilvl w:val="1"/>
                <w:numId w:val="35"/>
              </w:numPr>
              <w:jc w:val="left"/>
              <w:rPr>
                <w:rFonts w:ascii="Republika" w:hAnsi="Republika"/>
                <w:bCs/>
                <w:i/>
              </w:rPr>
            </w:pPr>
            <w:r w:rsidRPr="00081327">
              <w:rPr>
                <w:rFonts w:ascii="Republika" w:hAnsi="Republika"/>
              </w:rPr>
              <w:t>Vzdrževanje optimalnega delovanja IT infrastrukture za storitve in procese javne uprave</w:t>
            </w:r>
          </w:p>
          <w:p w14:paraId="7CA25D3B" w14:textId="77777777" w:rsidR="00081327" w:rsidRPr="00081327" w:rsidRDefault="00081327" w:rsidP="00081327">
            <w:pPr>
              <w:ind w:left="1080"/>
              <w:rPr>
                <w:rFonts w:ascii="Republika" w:hAnsi="Republika"/>
                <w:b/>
                <w:bCs/>
                <w:i/>
              </w:rPr>
            </w:pPr>
          </w:p>
          <w:p w14:paraId="7BDF928C" w14:textId="77777777" w:rsidR="00081327" w:rsidRPr="00081327" w:rsidRDefault="00081327" w:rsidP="00081327">
            <w:pPr>
              <w:numPr>
                <w:ilvl w:val="0"/>
                <w:numId w:val="35"/>
              </w:numPr>
              <w:spacing w:line="276" w:lineRule="auto"/>
              <w:contextualSpacing/>
              <w:jc w:val="left"/>
              <w:rPr>
                <w:rFonts w:ascii="Republika" w:hAnsi="Republika"/>
              </w:rPr>
            </w:pPr>
            <w:r w:rsidRPr="00081327">
              <w:rPr>
                <w:rFonts w:ascii="Republika" w:hAnsi="Republika"/>
              </w:rPr>
              <w:t xml:space="preserve">Naziv NOE: </w:t>
            </w:r>
            <w:r w:rsidRPr="00081327">
              <w:rPr>
                <w:rFonts w:ascii="Republika" w:hAnsi="Republika"/>
                <w:b/>
              </w:rPr>
              <w:t>Direktorat za podporo uporabnikom (DPU)</w:t>
            </w:r>
          </w:p>
          <w:p w14:paraId="4B05F746"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3</w:t>
            </w:r>
          </w:p>
          <w:p w14:paraId="3EEC205B"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03A21A6E" w14:textId="77777777" w:rsidR="00081327" w:rsidRPr="00081327" w:rsidRDefault="00081327" w:rsidP="00081327">
            <w:pPr>
              <w:numPr>
                <w:ilvl w:val="1"/>
                <w:numId w:val="35"/>
              </w:numPr>
              <w:contextualSpacing/>
              <w:jc w:val="left"/>
              <w:rPr>
                <w:rFonts w:ascii="Republika" w:hAnsi="Republika"/>
                <w:bCs/>
                <w:i/>
              </w:rPr>
            </w:pPr>
            <w:r w:rsidRPr="00081327">
              <w:rPr>
                <w:rFonts w:ascii="Republika" w:hAnsi="Republika"/>
              </w:rPr>
              <w:t>Koordinacija izvajanja nalog direktorata za podporo uporabnikom, ki prispevajo k izvajanju kohezijske politike</w:t>
            </w:r>
          </w:p>
          <w:p w14:paraId="7CDC997E" w14:textId="77777777" w:rsidR="00081327" w:rsidRPr="00081327" w:rsidRDefault="00081327" w:rsidP="00081327">
            <w:pPr>
              <w:ind w:left="1080"/>
              <w:contextualSpacing/>
              <w:rPr>
                <w:rFonts w:ascii="Republika" w:hAnsi="Republika"/>
                <w:b/>
                <w:bCs/>
                <w:i/>
              </w:rPr>
            </w:pPr>
          </w:p>
          <w:p w14:paraId="35F96512" w14:textId="77777777" w:rsidR="00081327" w:rsidRPr="00081327" w:rsidRDefault="00081327" w:rsidP="00081327">
            <w:pPr>
              <w:numPr>
                <w:ilvl w:val="0"/>
                <w:numId w:val="35"/>
              </w:numPr>
              <w:spacing w:line="276" w:lineRule="auto"/>
              <w:jc w:val="left"/>
              <w:rPr>
                <w:rFonts w:ascii="Republika" w:hAnsi="Republika"/>
                <w:b/>
              </w:rPr>
            </w:pPr>
            <w:r w:rsidRPr="00081327">
              <w:rPr>
                <w:rFonts w:ascii="Republika" w:hAnsi="Republika"/>
              </w:rPr>
              <w:t xml:space="preserve">Naziv NOE: </w:t>
            </w:r>
            <w:r w:rsidRPr="00081327">
              <w:rPr>
                <w:rFonts w:ascii="Republika" w:hAnsi="Republika"/>
                <w:b/>
              </w:rPr>
              <w:t>Enotni kontaktni center (DPU)</w:t>
            </w:r>
          </w:p>
          <w:p w14:paraId="3BA72567"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4</w:t>
            </w:r>
          </w:p>
          <w:p w14:paraId="1652AD4C"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7CCEFE05" w14:textId="77777777" w:rsidR="00081327" w:rsidRPr="00081327" w:rsidRDefault="00081327" w:rsidP="00081327">
            <w:pPr>
              <w:numPr>
                <w:ilvl w:val="1"/>
                <w:numId w:val="35"/>
              </w:numPr>
              <w:contextualSpacing/>
              <w:jc w:val="left"/>
              <w:rPr>
                <w:rFonts w:ascii="Republika" w:hAnsi="Republika"/>
                <w:bCs/>
                <w:i/>
              </w:rPr>
            </w:pPr>
            <w:r w:rsidRPr="00081327">
              <w:rPr>
                <w:rFonts w:ascii="Republika" w:hAnsi="Republika"/>
              </w:rPr>
              <w:t>Zagotavljanje storitev enotnega kontaktnega centra</w:t>
            </w:r>
          </w:p>
          <w:p w14:paraId="2BF3F59C" w14:textId="77777777" w:rsidR="00081327" w:rsidRPr="00081327" w:rsidRDefault="00081327" w:rsidP="00081327">
            <w:pPr>
              <w:numPr>
                <w:ilvl w:val="1"/>
                <w:numId w:val="35"/>
              </w:numPr>
              <w:contextualSpacing/>
              <w:jc w:val="left"/>
              <w:rPr>
                <w:rFonts w:ascii="Republika" w:hAnsi="Republika"/>
                <w:bCs/>
                <w:i/>
              </w:rPr>
            </w:pPr>
            <w:r w:rsidRPr="00081327">
              <w:rPr>
                <w:rFonts w:ascii="Republika" w:hAnsi="Republika"/>
              </w:rPr>
              <w:t>koordinacija nalog enotnega kontaktnega centra, ki prispevajo k izvajanju kohezijske politike</w:t>
            </w:r>
          </w:p>
          <w:p w14:paraId="49223BCF" w14:textId="77777777" w:rsidR="00081327" w:rsidRPr="00081327" w:rsidRDefault="00081327" w:rsidP="00081327">
            <w:pPr>
              <w:ind w:left="1080"/>
              <w:contextualSpacing/>
              <w:rPr>
                <w:rFonts w:ascii="Republika" w:hAnsi="Republika"/>
                <w:b/>
                <w:bCs/>
                <w:i/>
              </w:rPr>
            </w:pPr>
          </w:p>
          <w:p w14:paraId="415D61BF" w14:textId="77777777" w:rsidR="00081327" w:rsidRPr="00081327" w:rsidRDefault="00081327" w:rsidP="00081327">
            <w:pPr>
              <w:numPr>
                <w:ilvl w:val="0"/>
                <w:numId w:val="35"/>
              </w:numPr>
              <w:spacing w:line="276" w:lineRule="auto"/>
              <w:jc w:val="left"/>
              <w:rPr>
                <w:rFonts w:ascii="Republika" w:hAnsi="Republika"/>
                <w:b/>
              </w:rPr>
            </w:pPr>
            <w:r w:rsidRPr="00081327">
              <w:rPr>
                <w:rFonts w:ascii="Republika" w:hAnsi="Republika"/>
              </w:rPr>
              <w:t xml:space="preserve">Naziv NOE: </w:t>
            </w:r>
            <w:r w:rsidRPr="00081327">
              <w:rPr>
                <w:rFonts w:ascii="Republika" w:hAnsi="Republika"/>
                <w:b/>
              </w:rPr>
              <w:t>Sektor za centralno podporo (DPU)</w:t>
            </w:r>
          </w:p>
          <w:p w14:paraId="367BA54B"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bCs/>
              </w:rPr>
              <w:t>3</w:t>
            </w:r>
          </w:p>
          <w:p w14:paraId="4080FDF8"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2F9BF720" w14:textId="77777777" w:rsidR="00081327" w:rsidRPr="00081327" w:rsidRDefault="00081327" w:rsidP="00081327">
            <w:pPr>
              <w:numPr>
                <w:ilvl w:val="1"/>
                <w:numId w:val="35"/>
              </w:numPr>
              <w:contextualSpacing/>
              <w:jc w:val="left"/>
              <w:rPr>
                <w:rFonts w:ascii="Republika" w:hAnsi="Republika"/>
                <w:bCs/>
                <w:i/>
              </w:rPr>
            </w:pPr>
            <w:r w:rsidRPr="00081327">
              <w:rPr>
                <w:rFonts w:ascii="Republika" w:hAnsi="Republika"/>
              </w:rPr>
              <w:t>Koordinacija izvajanja nalog centralne podpore uporabnikom, ki skrbi za optimalno delovanje namizne računalniške opreme, katere delovanje posledično prispeva k izvajanju kohezijske politike</w:t>
            </w:r>
          </w:p>
          <w:p w14:paraId="0D644CE9" w14:textId="77777777" w:rsidR="00081327" w:rsidRPr="00081327" w:rsidRDefault="00081327" w:rsidP="00081327">
            <w:pPr>
              <w:rPr>
                <w:rFonts w:ascii="Republika" w:hAnsi="Republika"/>
                <w:b/>
                <w:bCs/>
                <w:i/>
              </w:rPr>
            </w:pPr>
          </w:p>
          <w:p w14:paraId="5BE748A8" w14:textId="77777777" w:rsidR="00081327" w:rsidRPr="00081327" w:rsidRDefault="00081327" w:rsidP="00081327">
            <w:pPr>
              <w:numPr>
                <w:ilvl w:val="0"/>
                <w:numId w:val="35"/>
              </w:numPr>
              <w:spacing w:line="276" w:lineRule="auto"/>
              <w:jc w:val="left"/>
              <w:rPr>
                <w:rFonts w:ascii="Republika" w:hAnsi="Republika"/>
                <w:b/>
              </w:rPr>
            </w:pPr>
            <w:r w:rsidRPr="00081327">
              <w:rPr>
                <w:rFonts w:ascii="Republika" w:hAnsi="Republika"/>
              </w:rPr>
              <w:t xml:space="preserve">Naziv NOE: </w:t>
            </w:r>
            <w:r w:rsidRPr="00081327">
              <w:rPr>
                <w:rFonts w:ascii="Republika" w:hAnsi="Republika"/>
                <w:b/>
              </w:rPr>
              <w:t>Sektor za regijsko podporo (DPU)</w:t>
            </w:r>
          </w:p>
          <w:p w14:paraId="52DB2FD8" w14:textId="77777777" w:rsidR="00081327" w:rsidRPr="00081327" w:rsidRDefault="00081327" w:rsidP="00081327">
            <w:pPr>
              <w:spacing w:line="276" w:lineRule="auto"/>
              <w:ind w:left="360"/>
              <w:rPr>
                <w:rFonts w:ascii="Republika" w:hAnsi="Republika"/>
              </w:rPr>
            </w:pPr>
            <w:r w:rsidRPr="00081327">
              <w:rPr>
                <w:rFonts w:ascii="Republika" w:hAnsi="Republika"/>
              </w:rPr>
              <w:t xml:space="preserve">Št. zaposlenih v NOE, ki izvajajo naloge EKP: </w:t>
            </w:r>
            <w:r w:rsidRPr="00081327">
              <w:rPr>
                <w:rFonts w:ascii="Republika" w:hAnsi="Republika"/>
                <w:b/>
              </w:rPr>
              <w:t>1</w:t>
            </w:r>
          </w:p>
          <w:p w14:paraId="3DC75101" w14:textId="77777777" w:rsidR="00081327" w:rsidRPr="00081327" w:rsidRDefault="00081327" w:rsidP="00081327">
            <w:pPr>
              <w:spacing w:line="276" w:lineRule="auto"/>
              <w:ind w:left="360"/>
              <w:rPr>
                <w:rFonts w:ascii="Republika" w:hAnsi="Republika"/>
                <w:b/>
              </w:rPr>
            </w:pPr>
            <w:r w:rsidRPr="00081327">
              <w:rPr>
                <w:rFonts w:ascii="Republika" w:hAnsi="Republika"/>
              </w:rPr>
              <w:t xml:space="preserve">Naloge: </w:t>
            </w:r>
          </w:p>
          <w:p w14:paraId="227B5D8B" w14:textId="77777777" w:rsidR="00081327" w:rsidRPr="00081327" w:rsidRDefault="00081327" w:rsidP="00081327">
            <w:pPr>
              <w:numPr>
                <w:ilvl w:val="1"/>
                <w:numId w:val="35"/>
              </w:numPr>
              <w:contextualSpacing/>
              <w:jc w:val="left"/>
              <w:rPr>
                <w:rFonts w:ascii="Republika" w:hAnsi="Republika"/>
                <w:bCs/>
                <w:i/>
              </w:rPr>
            </w:pPr>
            <w:r w:rsidRPr="00081327">
              <w:rPr>
                <w:rFonts w:ascii="Republika" w:hAnsi="Republika"/>
              </w:rPr>
              <w:t xml:space="preserve">Koordinacija izvajanja nalog centralne podpore uporabnikom, ki skrbi za optimalno delovanje namizne računalniške opreme, katere delovanje posledično prispeva k izvajanju kohezijske politike </w:t>
            </w:r>
          </w:p>
          <w:p w14:paraId="71C07097" w14:textId="77777777" w:rsidR="00081327" w:rsidRPr="00081327" w:rsidRDefault="00081327" w:rsidP="00081327">
            <w:pPr>
              <w:rPr>
                <w:rFonts w:ascii="Republika" w:hAnsi="Republika"/>
                <w:b/>
                <w:bCs/>
                <w:i/>
              </w:rPr>
            </w:pPr>
          </w:p>
        </w:tc>
      </w:tr>
      <w:tr w:rsidR="00081327" w:rsidRPr="00081327" w14:paraId="3FB07E92" w14:textId="77777777" w:rsidTr="00F7082B">
        <w:tc>
          <w:tcPr>
            <w:tcW w:w="2405" w:type="dxa"/>
          </w:tcPr>
          <w:p w14:paraId="3075833D" w14:textId="77777777" w:rsidR="00081327" w:rsidRPr="00081327" w:rsidRDefault="00081327" w:rsidP="00081327">
            <w:pPr>
              <w:jc w:val="left"/>
              <w:rPr>
                <w:rFonts w:ascii="Republika" w:hAnsi="Republika"/>
                <w:b/>
              </w:rPr>
            </w:pPr>
            <w:r w:rsidRPr="00081327">
              <w:rPr>
                <w:rFonts w:ascii="Republika" w:hAnsi="Republika"/>
                <w:b/>
              </w:rPr>
              <w:lastRenderedPageBreak/>
              <w:t>Usposabljanje zaposlenih</w:t>
            </w:r>
            <w:r w:rsidRPr="000419A6">
              <w:rPr>
                <w:rFonts w:ascii="Republika" w:hAnsi="Republika"/>
                <w:b/>
                <w:vertAlign w:val="superscript"/>
              </w:rPr>
              <w:footnoteReference w:id="22"/>
            </w:r>
          </w:p>
        </w:tc>
        <w:tc>
          <w:tcPr>
            <w:tcW w:w="6662" w:type="dxa"/>
            <w:shd w:val="clear" w:color="auto" w:fill="auto"/>
          </w:tcPr>
          <w:p w14:paraId="27388E1C" w14:textId="77777777" w:rsidR="00081327" w:rsidRPr="00081327" w:rsidRDefault="00081327" w:rsidP="00081327">
            <w:pPr>
              <w:rPr>
                <w:rFonts w:ascii="Republika" w:hAnsi="Republika"/>
              </w:rPr>
            </w:pPr>
            <w:r w:rsidRPr="00081327">
              <w:rPr>
                <w:rFonts w:ascii="Republika" w:hAnsi="Republika"/>
              </w:rPr>
              <w:t>Aktivnosti se bodo izvajale z Načrtom izobraževanja MDP, ki je v pripravi.</w:t>
            </w:r>
          </w:p>
        </w:tc>
      </w:tr>
    </w:tbl>
    <w:p w14:paraId="70F47BEE" w14:textId="77777777" w:rsidR="00081327" w:rsidRPr="00081327" w:rsidRDefault="00081327" w:rsidP="00081327">
      <w:pPr>
        <w:tabs>
          <w:tab w:val="left" w:pos="1275"/>
        </w:tabs>
        <w:jc w:val="left"/>
        <w:rPr>
          <w:rFonts w:ascii="Republika" w:hAnsi="Republika"/>
        </w:rPr>
        <w:sectPr w:rsidR="00081327" w:rsidRPr="00081327" w:rsidSect="00F7082B">
          <w:pgSz w:w="11906" w:h="16838"/>
          <w:pgMar w:top="1134" w:right="1417" w:bottom="1417" w:left="1417" w:header="708" w:footer="708" w:gutter="0"/>
          <w:cols w:space="708"/>
          <w:titlePg/>
          <w:docGrid w:linePitch="360"/>
        </w:sectPr>
      </w:pPr>
    </w:p>
    <w:p w14:paraId="6E4351F1" w14:textId="2C11F354" w:rsidR="00081327" w:rsidRPr="00081327" w:rsidRDefault="00081327" w:rsidP="00144729">
      <w:pPr>
        <w:pStyle w:val="Naslov3"/>
        <w:numPr>
          <w:ilvl w:val="2"/>
          <w:numId w:val="9"/>
        </w:numPr>
        <w:ind w:left="851" w:hanging="851"/>
      </w:pPr>
      <w:bookmarkStart w:id="164" w:name="_Toc131059482"/>
      <w:bookmarkStart w:id="165" w:name="_Toc139026233"/>
      <w:r w:rsidRPr="00081327">
        <w:lastRenderedPageBreak/>
        <w:t>PODROBEN OPIS FUNKCIJ IN NALOG, KI JIH NEPOSREDNO OPRAVLJA POSREDNIŠKO TELO</w:t>
      </w:r>
      <w:bookmarkEnd w:id="164"/>
      <w:bookmarkEnd w:id="165"/>
      <w:r w:rsidRPr="00081327">
        <w:t xml:space="preserve"> </w:t>
      </w:r>
    </w:p>
    <w:p w14:paraId="27AB8DC1" w14:textId="77777777" w:rsidR="00081327" w:rsidRPr="00081327" w:rsidRDefault="00081327" w:rsidP="00081327">
      <w:pPr>
        <w:jc w:val="left"/>
        <w:rPr>
          <w:rFonts w:ascii="Republika" w:hAnsi="Republika"/>
        </w:rPr>
      </w:pPr>
    </w:p>
    <w:p w14:paraId="2209AFCA" w14:textId="1D3BED69" w:rsidR="00144729" w:rsidRDefault="00081327" w:rsidP="00144729">
      <w:pPr>
        <w:pStyle w:val="Naslov4"/>
        <w:numPr>
          <w:ilvl w:val="3"/>
          <w:numId w:val="9"/>
        </w:numPr>
        <w:ind w:left="851" w:hanging="851"/>
      </w:pPr>
      <w:bookmarkStart w:id="166" w:name="_Toc131059483"/>
      <w:r w:rsidRPr="00081327">
        <w:t>Drevesna struktura</w:t>
      </w:r>
      <w:bookmarkEnd w:id="166"/>
    </w:p>
    <w:p w14:paraId="1F0F9C1B" w14:textId="77777777" w:rsidR="00144729" w:rsidRPr="00144729" w:rsidRDefault="00144729" w:rsidP="00144729"/>
    <w:p w14:paraId="7C33AB84" w14:textId="14C16074" w:rsidR="00081327" w:rsidRPr="00CD743C" w:rsidRDefault="00081327" w:rsidP="00C227E5">
      <w:pPr>
        <w:pStyle w:val="Napis"/>
        <w:rPr>
          <w:szCs w:val="22"/>
        </w:rPr>
      </w:pPr>
      <w:bookmarkStart w:id="167" w:name="_Toc139026343"/>
      <w:r w:rsidRPr="00CD743C">
        <w:rPr>
          <w:szCs w:val="22"/>
        </w:rPr>
        <w:t xml:space="preserve">Tabela </w:t>
      </w:r>
      <w:r w:rsidR="00C227E5" w:rsidRPr="00CD743C">
        <w:rPr>
          <w:szCs w:val="22"/>
        </w:rPr>
        <w:fldChar w:fldCharType="begin"/>
      </w:r>
      <w:r w:rsidR="00C227E5" w:rsidRPr="00CD743C">
        <w:rPr>
          <w:szCs w:val="22"/>
        </w:rPr>
        <w:instrText xml:space="preserve"> SEQ Tabela \* ARABIC </w:instrText>
      </w:r>
      <w:r w:rsidR="00C227E5" w:rsidRPr="00CD743C">
        <w:rPr>
          <w:szCs w:val="22"/>
        </w:rPr>
        <w:fldChar w:fldCharType="separate"/>
      </w:r>
      <w:r w:rsidR="00122210">
        <w:rPr>
          <w:noProof/>
          <w:szCs w:val="22"/>
        </w:rPr>
        <w:t>11</w:t>
      </w:r>
      <w:r w:rsidR="00C227E5" w:rsidRPr="00CD743C">
        <w:rPr>
          <w:szCs w:val="22"/>
        </w:rPr>
        <w:fldChar w:fldCharType="end"/>
      </w:r>
      <w:r w:rsidRPr="00CD743C">
        <w:rPr>
          <w:szCs w:val="22"/>
        </w:rPr>
        <w:t>: Drevesna struktura MDP</w:t>
      </w:r>
      <w:bookmarkEnd w:id="167"/>
    </w:p>
    <w:tbl>
      <w:tblPr>
        <w:tblW w:w="141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2335"/>
        <w:gridCol w:w="3568"/>
        <w:gridCol w:w="1413"/>
        <w:gridCol w:w="1271"/>
        <w:gridCol w:w="2126"/>
        <w:gridCol w:w="1134"/>
        <w:gridCol w:w="1427"/>
      </w:tblGrid>
      <w:tr w:rsidR="00081327" w:rsidRPr="00081327" w14:paraId="7CF3D67B" w14:textId="77777777" w:rsidTr="00A730A2">
        <w:trPr>
          <w:cantSplit/>
          <w:trHeight w:val="606"/>
        </w:trPr>
        <w:tc>
          <w:tcPr>
            <w:tcW w:w="841" w:type="dxa"/>
            <w:shd w:val="clear" w:color="auto" w:fill="auto"/>
            <w:vAlign w:val="center"/>
          </w:tcPr>
          <w:p w14:paraId="6547F3F7" w14:textId="77777777" w:rsidR="00081327" w:rsidRPr="00081327" w:rsidRDefault="00081327" w:rsidP="00081327">
            <w:pPr>
              <w:spacing w:after="0" w:line="240"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1467453E" w14:textId="77777777" w:rsidR="00081327" w:rsidRPr="00081327" w:rsidRDefault="00081327" w:rsidP="00081327">
            <w:pPr>
              <w:spacing w:after="0" w:line="240"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PREDNOSTNA NALOGA</w:t>
            </w:r>
          </w:p>
        </w:tc>
        <w:tc>
          <w:tcPr>
            <w:tcW w:w="3568" w:type="dxa"/>
            <w:shd w:val="clear" w:color="auto" w:fill="auto"/>
            <w:noWrap/>
            <w:vAlign w:val="center"/>
          </w:tcPr>
          <w:p w14:paraId="58D80E53" w14:textId="77777777" w:rsidR="00081327" w:rsidRPr="00081327" w:rsidRDefault="00081327" w:rsidP="00081327">
            <w:pPr>
              <w:spacing w:after="0" w:line="240"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SPECIFIČNI CILJ</w:t>
            </w:r>
          </w:p>
        </w:tc>
        <w:tc>
          <w:tcPr>
            <w:tcW w:w="1413" w:type="dxa"/>
            <w:shd w:val="clear" w:color="auto" w:fill="auto"/>
            <w:vAlign w:val="center"/>
          </w:tcPr>
          <w:p w14:paraId="73AA65D5" w14:textId="77777777" w:rsidR="00081327" w:rsidRPr="00081327" w:rsidRDefault="00081327" w:rsidP="00081327">
            <w:pPr>
              <w:spacing w:after="0" w:line="240"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POSREDNIŠKO</w:t>
            </w:r>
          </w:p>
          <w:p w14:paraId="6B119ADB" w14:textId="77777777" w:rsidR="00081327" w:rsidRPr="00081327" w:rsidRDefault="00081327" w:rsidP="00081327">
            <w:pPr>
              <w:spacing w:after="0" w:line="240"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 xml:space="preserve"> TELO</w:t>
            </w:r>
          </w:p>
        </w:tc>
        <w:tc>
          <w:tcPr>
            <w:tcW w:w="1271" w:type="dxa"/>
            <w:shd w:val="clear" w:color="auto" w:fill="auto"/>
            <w:vAlign w:val="center"/>
          </w:tcPr>
          <w:p w14:paraId="1D6EB4C7" w14:textId="77777777" w:rsidR="00081327" w:rsidRPr="00081327" w:rsidRDefault="00081327" w:rsidP="00081327">
            <w:pPr>
              <w:spacing w:after="0" w:line="240"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IZVAJALSKO</w:t>
            </w:r>
          </w:p>
          <w:p w14:paraId="3B19FB74" w14:textId="77777777" w:rsidR="00081327" w:rsidRPr="00081327" w:rsidRDefault="00081327" w:rsidP="00081327">
            <w:pPr>
              <w:spacing w:after="0" w:line="240"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 xml:space="preserve"> TELO</w:t>
            </w:r>
          </w:p>
        </w:tc>
        <w:tc>
          <w:tcPr>
            <w:tcW w:w="2126" w:type="dxa"/>
            <w:shd w:val="clear" w:color="auto" w:fill="auto"/>
            <w:noWrap/>
            <w:vAlign w:val="center"/>
          </w:tcPr>
          <w:p w14:paraId="6ED05DB7" w14:textId="77777777" w:rsidR="00081327" w:rsidRPr="00081327" w:rsidRDefault="00081327" w:rsidP="00081327">
            <w:pPr>
              <w:spacing w:after="0" w:line="240"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UPRAVIČENEC</w:t>
            </w:r>
          </w:p>
        </w:tc>
        <w:tc>
          <w:tcPr>
            <w:tcW w:w="1134" w:type="dxa"/>
            <w:shd w:val="clear" w:color="auto" w:fill="auto"/>
            <w:noWrap/>
            <w:vAlign w:val="center"/>
          </w:tcPr>
          <w:p w14:paraId="4AA827BF" w14:textId="77777777" w:rsidR="00081327" w:rsidRPr="00081327" w:rsidRDefault="00081327" w:rsidP="00081327">
            <w:pPr>
              <w:spacing w:after="0" w:line="240"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NIO</w:t>
            </w:r>
            <w:r w:rsidRPr="00081327">
              <w:rPr>
                <w:rFonts w:ascii="Republika" w:eastAsia="Times New Roman" w:hAnsi="Republika" w:cstheme="minorHAnsi"/>
                <w:b/>
                <w:bCs/>
                <w:sz w:val="16"/>
                <w:szCs w:val="16"/>
                <w:vertAlign w:val="superscript"/>
                <w:lang w:eastAsia="sl-SI"/>
              </w:rPr>
              <w:footnoteReference w:id="23"/>
            </w:r>
          </w:p>
        </w:tc>
        <w:tc>
          <w:tcPr>
            <w:tcW w:w="1427" w:type="dxa"/>
            <w:shd w:val="clear" w:color="auto" w:fill="auto"/>
            <w:noWrap/>
            <w:vAlign w:val="center"/>
          </w:tcPr>
          <w:p w14:paraId="3009A460" w14:textId="77777777" w:rsidR="00081327" w:rsidRPr="00081327" w:rsidRDefault="00081327" w:rsidP="00081327">
            <w:pPr>
              <w:spacing w:after="0" w:line="240"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OPERACIJA</w:t>
            </w:r>
            <w:r w:rsidRPr="00081327">
              <w:rPr>
                <w:rFonts w:ascii="Republika" w:eastAsia="Times New Roman" w:hAnsi="Republika" w:cstheme="minorHAnsi"/>
                <w:b/>
                <w:bCs/>
                <w:sz w:val="16"/>
                <w:szCs w:val="16"/>
                <w:vertAlign w:val="superscript"/>
                <w:lang w:eastAsia="sl-SI"/>
              </w:rPr>
              <w:footnoteReference w:id="24"/>
            </w:r>
          </w:p>
        </w:tc>
      </w:tr>
      <w:tr w:rsidR="00081327" w:rsidRPr="00081327" w14:paraId="2C38462B" w14:textId="77777777" w:rsidTr="00A730A2">
        <w:trPr>
          <w:cantSplit/>
          <w:trHeight w:val="404"/>
        </w:trPr>
        <w:tc>
          <w:tcPr>
            <w:tcW w:w="841" w:type="dxa"/>
            <w:vMerge w:val="restart"/>
            <w:shd w:val="clear" w:color="auto" w:fill="auto"/>
            <w:vAlign w:val="center"/>
          </w:tcPr>
          <w:p w14:paraId="31782432" w14:textId="77777777" w:rsidR="00081327" w:rsidRPr="00081327" w:rsidRDefault="00081327" w:rsidP="00081327">
            <w:pPr>
              <w:spacing w:after="0" w:line="240" w:lineRule="auto"/>
              <w:jc w:val="center"/>
              <w:rPr>
                <w:rFonts w:ascii="Republika" w:eastAsia="Times New Roman" w:hAnsi="Republika" w:cstheme="minorHAnsi"/>
                <w:b/>
                <w:bCs/>
                <w:sz w:val="18"/>
                <w:szCs w:val="18"/>
                <w:lang w:eastAsia="sl-SI"/>
              </w:rPr>
            </w:pPr>
            <w:r w:rsidRPr="00081327">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69116136"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b/>
                <w:sz w:val="18"/>
                <w:szCs w:val="18"/>
                <w:lang w:eastAsia="sl-SI"/>
              </w:rPr>
              <w:t>PN1:</w:t>
            </w:r>
            <w:r w:rsidRPr="00081327">
              <w:rPr>
                <w:rFonts w:ascii="Republika" w:eastAsia="Times New Roman" w:hAnsi="Republika" w:cstheme="minorHAnsi"/>
                <w:sz w:val="18"/>
                <w:szCs w:val="18"/>
                <w:lang w:eastAsia="sl-SI"/>
              </w:rPr>
              <w:t xml:space="preserve"> Inovacijska družba znanja</w:t>
            </w:r>
          </w:p>
        </w:tc>
        <w:tc>
          <w:tcPr>
            <w:tcW w:w="3568" w:type="dxa"/>
            <w:vMerge w:val="restart"/>
            <w:shd w:val="clear" w:color="auto" w:fill="auto"/>
            <w:vAlign w:val="center"/>
          </w:tcPr>
          <w:p w14:paraId="5ACB46A8"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Specifični cilj RSO1.2: Izkoriščanje prednosti digitalizacije za državljane, podjetja, raziskovalne organizacije in javne organe (ESRR)</w:t>
            </w:r>
          </w:p>
        </w:tc>
        <w:tc>
          <w:tcPr>
            <w:tcW w:w="1413" w:type="dxa"/>
            <w:vMerge w:val="restart"/>
            <w:shd w:val="clear" w:color="auto" w:fill="auto"/>
            <w:vAlign w:val="center"/>
          </w:tcPr>
          <w:p w14:paraId="43628667"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MDP</w:t>
            </w:r>
          </w:p>
        </w:tc>
        <w:tc>
          <w:tcPr>
            <w:tcW w:w="1271" w:type="dxa"/>
            <w:vMerge w:val="restart"/>
            <w:shd w:val="clear" w:color="auto" w:fill="auto"/>
            <w:vAlign w:val="center"/>
          </w:tcPr>
          <w:p w14:paraId="35CB026C"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w:t>
            </w:r>
          </w:p>
        </w:tc>
        <w:tc>
          <w:tcPr>
            <w:tcW w:w="2126" w:type="dxa"/>
            <w:shd w:val="clear" w:color="auto" w:fill="auto"/>
            <w:vAlign w:val="center"/>
          </w:tcPr>
          <w:p w14:paraId="4828BD61"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MDP (Direktorat za razvoj digitalnih rešitev in podatkovno ekonomijo, Direktorat za digitalno infrastrukturo, Direktorat za podporo uporabnikom)</w:t>
            </w:r>
          </w:p>
        </w:tc>
        <w:tc>
          <w:tcPr>
            <w:tcW w:w="1134" w:type="dxa"/>
            <w:shd w:val="clear" w:color="auto" w:fill="auto"/>
            <w:noWrap/>
            <w:vAlign w:val="center"/>
          </w:tcPr>
          <w:p w14:paraId="5DF60B67"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NPO</w:t>
            </w:r>
          </w:p>
        </w:tc>
        <w:tc>
          <w:tcPr>
            <w:tcW w:w="1427" w:type="dxa"/>
            <w:shd w:val="clear" w:color="auto" w:fill="auto"/>
            <w:noWrap/>
            <w:vAlign w:val="center"/>
          </w:tcPr>
          <w:p w14:paraId="43204E1A"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p w14:paraId="49611390"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p>
        </w:tc>
      </w:tr>
      <w:tr w:rsidR="00081327" w:rsidRPr="00081327" w14:paraId="696451A2" w14:textId="77777777" w:rsidTr="00A730A2">
        <w:trPr>
          <w:cantSplit/>
          <w:trHeight w:val="409"/>
        </w:trPr>
        <w:tc>
          <w:tcPr>
            <w:tcW w:w="841" w:type="dxa"/>
            <w:vMerge/>
            <w:shd w:val="clear" w:color="auto" w:fill="auto"/>
            <w:vAlign w:val="center"/>
          </w:tcPr>
          <w:p w14:paraId="05E8A4B5" w14:textId="77777777" w:rsidR="00081327" w:rsidRPr="00081327" w:rsidRDefault="00081327" w:rsidP="00081327">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4903795D"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p>
        </w:tc>
        <w:tc>
          <w:tcPr>
            <w:tcW w:w="3568" w:type="dxa"/>
            <w:vMerge/>
            <w:shd w:val="clear" w:color="auto" w:fill="auto"/>
            <w:vAlign w:val="center"/>
          </w:tcPr>
          <w:p w14:paraId="2553B4CF"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p>
        </w:tc>
        <w:tc>
          <w:tcPr>
            <w:tcW w:w="1413" w:type="dxa"/>
            <w:vMerge/>
            <w:shd w:val="clear" w:color="auto" w:fill="auto"/>
            <w:vAlign w:val="center"/>
          </w:tcPr>
          <w:p w14:paraId="174C42BE"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63A928D2"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p>
        </w:tc>
        <w:tc>
          <w:tcPr>
            <w:tcW w:w="2126" w:type="dxa"/>
            <w:shd w:val="clear" w:color="auto" w:fill="auto"/>
            <w:vAlign w:val="center"/>
          </w:tcPr>
          <w:p w14:paraId="6B8FEA29"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podjetja, javna uprava, nevladne organizacije, raziskovalne organizacije</w:t>
            </w:r>
          </w:p>
        </w:tc>
        <w:tc>
          <w:tcPr>
            <w:tcW w:w="1134" w:type="dxa"/>
            <w:shd w:val="clear" w:color="auto" w:fill="auto"/>
            <w:noWrap/>
            <w:vAlign w:val="center"/>
          </w:tcPr>
          <w:p w14:paraId="0B1719FD"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427" w:type="dxa"/>
            <w:shd w:val="clear" w:color="auto" w:fill="auto"/>
            <w:noWrap/>
          </w:tcPr>
          <w:p w14:paraId="104CB264"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081327" w:rsidRPr="00081327" w14:paraId="09346E72" w14:textId="77777777" w:rsidTr="00A730A2">
        <w:trPr>
          <w:cantSplit/>
          <w:trHeight w:val="402"/>
        </w:trPr>
        <w:tc>
          <w:tcPr>
            <w:tcW w:w="841" w:type="dxa"/>
            <w:vMerge/>
            <w:shd w:val="clear" w:color="auto" w:fill="auto"/>
            <w:vAlign w:val="center"/>
          </w:tcPr>
          <w:p w14:paraId="489CB39B" w14:textId="77777777" w:rsidR="00081327" w:rsidRPr="00081327" w:rsidRDefault="00081327" w:rsidP="00081327">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EA30F89" w14:textId="77777777" w:rsidR="00081327" w:rsidRPr="00081327" w:rsidRDefault="00081327" w:rsidP="00081327">
            <w:pPr>
              <w:spacing w:after="0" w:line="240" w:lineRule="auto"/>
              <w:jc w:val="left"/>
              <w:rPr>
                <w:rFonts w:ascii="Republika" w:hAnsi="Republika"/>
                <w:sz w:val="18"/>
                <w:szCs w:val="18"/>
              </w:rPr>
            </w:pPr>
          </w:p>
        </w:tc>
        <w:tc>
          <w:tcPr>
            <w:tcW w:w="3568" w:type="dxa"/>
            <w:vMerge/>
            <w:shd w:val="clear" w:color="auto" w:fill="auto"/>
            <w:vAlign w:val="center"/>
          </w:tcPr>
          <w:p w14:paraId="1097C686" w14:textId="77777777" w:rsidR="00081327" w:rsidRPr="00081327" w:rsidRDefault="00081327" w:rsidP="00081327">
            <w:pPr>
              <w:spacing w:after="0" w:line="240" w:lineRule="auto"/>
              <w:jc w:val="left"/>
              <w:rPr>
                <w:rFonts w:ascii="Republika" w:hAnsi="Republika"/>
                <w:sz w:val="18"/>
                <w:szCs w:val="18"/>
              </w:rPr>
            </w:pPr>
          </w:p>
        </w:tc>
        <w:tc>
          <w:tcPr>
            <w:tcW w:w="1413" w:type="dxa"/>
            <w:vMerge/>
            <w:shd w:val="clear" w:color="auto" w:fill="auto"/>
            <w:vAlign w:val="center"/>
          </w:tcPr>
          <w:p w14:paraId="29A7CEA9"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25AFE3EA"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p>
        </w:tc>
        <w:tc>
          <w:tcPr>
            <w:tcW w:w="2126" w:type="dxa"/>
            <w:shd w:val="clear" w:color="auto" w:fill="auto"/>
            <w:vAlign w:val="center"/>
          </w:tcPr>
          <w:p w14:paraId="67C75C86"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 xml:space="preserve">Občine </w:t>
            </w:r>
          </w:p>
        </w:tc>
        <w:tc>
          <w:tcPr>
            <w:tcW w:w="1134" w:type="dxa"/>
            <w:shd w:val="clear" w:color="auto" w:fill="auto"/>
            <w:noWrap/>
            <w:vAlign w:val="center"/>
          </w:tcPr>
          <w:p w14:paraId="66357CAF"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427" w:type="dxa"/>
            <w:shd w:val="clear" w:color="auto" w:fill="auto"/>
            <w:noWrap/>
          </w:tcPr>
          <w:p w14:paraId="2CFD3704"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081327" w:rsidRPr="00081327" w14:paraId="450627C4" w14:textId="77777777" w:rsidTr="00A730A2">
        <w:trPr>
          <w:cantSplit/>
          <w:trHeight w:val="402"/>
        </w:trPr>
        <w:tc>
          <w:tcPr>
            <w:tcW w:w="841" w:type="dxa"/>
            <w:vMerge/>
            <w:shd w:val="clear" w:color="auto" w:fill="auto"/>
            <w:vAlign w:val="center"/>
          </w:tcPr>
          <w:p w14:paraId="3B7DC4A9" w14:textId="77777777" w:rsidR="00081327" w:rsidRPr="00081327" w:rsidRDefault="00081327" w:rsidP="00081327">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62EE588A" w14:textId="77777777" w:rsidR="00081327" w:rsidRPr="00081327" w:rsidRDefault="00081327" w:rsidP="00081327">
            <w:pPr>
              <w:spacing w:after="0" w:line="240" w:lineRule="auto"/>
              <w:jc w:val="left"/>
              <w:rPr>
                <w:rFonts w:ascii="Republika" w:hAnsi="Republika"/>
                <w:sz w:val="18"/>
                <w:szCs w:val="18"/>
              </w:rPr>
            </w:pPr>
          </w:p>
        </w:tc>
        <w:tc>
          <w:tcPr>
            <w:tcW w:w="3568" w:type="dxa"/>
            <w:vMerge/>
            <w:shd w:val="clear" w:color="auto" w:fill="auto"/>
            <w:vAlign w:val="center"/>
          </w:tcPr>
          <w:p w14:paraId="6CC79B78" w14:textId="77777777" w:rsidR="00081327" w:rsidRPr="00081327" w:rsidRDefault="00081327" w:rsidP="00081327">
            <w:pPr>
              <w:spacing w:after="0" w:line="240" w:lineRule="auto"/>
              <w:jc w:val="left"/>
              <w:rPr>
                <w:rFonts w:ascii="Republika" w:hAnsi="Republika"/>
                <w:sz w:val="18"/>
                <w:szCs w:val="18"/>
              </w:rPr>
            </w:pPr>
          </w:p>
        </w:tc>
        <w:tc>
          <w:tcPr>
            <w:tcW w:w="1413" w:type="dxa"/>
            <w:vMerge/>
            <w:shd w:val="clear" w:color="auto" w:fill="auto"/>
            <w:vAlign w:val="center"/>
          </w:tcPr>
          <w:p w14:paraId="40A435AB"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76ABAA53"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p>
        </w:tc>
        <w:tc>
          <w:tcPr>
            <w:tcW w:w="2126" w:type="dxa"/>
            <w:shd w:val="clear" w:color="auto" w:fill="auto"/>
            <w:vAlign w:val="center"/>
          </w:tcPr>
          <w:p w14:paraId="32B21DC0"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NVO</w:t>
            </w:r>
          </w:p>
        </w:tc>
        <w:tc>
          <w:tcPr>
            <w:tcW w:w="1134" w:type="dxa"/>
            <w:shd w:val="clear" w:color="auto" w:fill="auto"/>
            <w:noWrap/>
            <w:vAlign w:val="center"/>
          </w:tcPr>
          <w:p w14:paraId="762C224B"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427" w:type="dxa"/>
            <w:shd w:val="clear" w:color="auto" w:fill="auto"/>
            <w:noWrap/>
          </w:tcPr>
          <w:p w14:paraId="162C8565"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081327" w:rsidRPr="00081327" w14:paraId="4A58607A" w14:textId="77777777" w:rsidTr="00A730A2">
        <w:trPr>
          <w:cantSplit/>
          <w:trHeight w:val="402"/>
        </w:trPr>
        <w:tc>
          <w:tcPr>
            <w:tcW w:w="841" w:type="dxa"/>
            <w:vMerge/>
            <w:shd w:val="clear" w:color="auto" w:fill="auto"/>
            <w:vAlign w:val="center"/>
          </w:tcPr>
          <w:p w14:paraId="18306D43" w14:textId="77777777" w:rsidR="00081327" w:rsidRPr="00081327" w:rsidRDefault="00081327" w:rsidP="00081327">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4DC5BC4" w14:textId="77777777" w:rsidR="00081327" w:rsidRPr="00081327" w:rsidRDefault="00081327" w:rsidP="00081327">
            <w:pPr>
              <w:spacing w:after="0" w:line="240" w:lineRule="auto"/>
              <w:jc w:val="left"/>
              <w:rPr>
                <w:rFonts w:ascii="Republika" w:hAnsi="Republika"/>
                <w:sz w:val="18"/>
                <w:szCs w:val="18"/>
              </w:rPr>
            </w:pPr>
          </w:p>
        </w:tc>
        <w:tc>
          <w:tcPr>
            <w:tcW w:w="3568" w:type="dxa"/>
            <w:vMerge/>
            <w:shd w:val="clear" w:color="auto" w:fill="auto"/>
            <w:vAlign w:val="center"/>
          </w:tcPr>
          <w:p w14:paraId="64B9190F" w14:textId="77777777" w:rsidR="00081327" w:rsidRPr="00081327" w:rsidRDefault="00081327" w:rsidP="00081327">
            <w:pPr>
              <w:spacing w:after="0" w:line="240" w:lineRule="auto"/>
              <w:jc w:val="left"/>
              <w:rPr>
                <w:rFonts w:ascii="Republika" w:hAnsi="Republika"/>
                <w:sz w:val="18"/>
                <w:szCs w:val="18"/>
              </w:rPr>
            </w:pPr>
          </w:p>
        </w:tc>
        <w:tc>
          <w:tcPr>
            <w:tcW w:w="1413" w:type="dxa"/>
            <w:vMerge/>
            <w:shd w:val="clear" w:color="auto" w:fill="auto"/>
            <w:vAlign w:val="center"/>
          </w:tcPr>
          <w:p w14:paraId="2C0350C2"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163DE311"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p>
        </w:tc>
        <w:tc>
          <w:tcPr>
            <w:tcW w:w="2126" w:type="dxa"/>
            <w:shd w:val="clear" w:color="auto" w:fill="auto"/>
            <w:vAlign w:val="center"/>
          </w:tcPr>
          <w:p w14:paraId="5F3CCCAE"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MSP, javna uprava, nevladne organizacije, raziskovalne organizacije</w:t>
            </w:r>
          </w:p>
        </w:tc>
        <w:tc>
          <w:tcPr>
            <w:tcW w:w="1134" w:type="dxa"/>
            <w:shd w:val="clear" w:color="auto" w:fill="auto"/>
            <w:noWrap/>
            <w:vAlign w:val="center"/>
          </w:tcPr>
          <w:p w14:paraId="3A851052"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427" w:type="dxa"/>
            <w:shd w:val="clear" w:color="auto" w:fill="auto"/>
            <w:noWrap/>
          </w:tcPr>
          <w:p w14:paraId="1DCFDCDA"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081327" w:rsidRPr="00081327" w14:paraId="2CD138E0" w14:textId="77777777" w:rsidTr="00A730A2">
        <w:trPr>
          <w:cantSplit/>
          <w:trHeight w:val="402"/>
        </w:trPr>
        <w:tc>
          <w:tcPr>
            <w:tcW w:w="841" w:type="dxa"/>
            <w:shd w:val="clear" w:color="auto" w:fill="auto"/>
            <w:vAlign w:val="center"/>
          </w:tcPr>
          <w:p w14:paraId="3B79F486" w14:textId="77777777" w:rsidR="00081327" w:rsidRPr="00081327" w:rsidRDefault="00081327" w:rsidP="00081327">
            <w:pPr>
              <w:spacing w:after="0" w:line="240" w:lineRule="auto"/>
              <w:jc w:val="center"/>
              <w:rPr>
                <w:rFonts w:ascii="Republika" w:eastAsia="Times New Roman" w:hAnsi="Republika" w:cstheme="minorHAnsi"/>
                <w:b/>
                <w:bCs/>
                <w:sz w:val="18"/>
                <w:szCs w:val="18"/>
                <w:lang w:eastAsia="sl-SI"/>
              </w:rPr>
            </w:pPr>
            <w:r w:rsidRPr="00081327">
              <w:rPr>
                <w:rFonts w:ascii="Republika" w:eastAsia="Times New Roman" w:hAnsi="Republika" w:cstheme="minorHAnsi"/>
                <w:b/>
                <w:bCs/>
                <w:sz w:val="18"/>
                <w:szCs w:val="18"/>
                <w:lang w:eastAsia="sl-SI"/>
              </w:rPr>
              <w:t>CP1</w:t>
            </w:r>
          </w:p>
        </w:tc>
        <w:tc>
          <w:tcPr>
            <w:tcW w:w="2335" w:type="dxa"/>
            <w:shd w:val="clear" w:color="auto" w:fill="auto"/>
            <w:vAlign w:val="center"/>
          </w:tcPr>
          <w:p w14:paraId="50A6881A"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r w:rsidRPr="00081327">
              <w:rPr>
                <w:rFonts w:ascii="Republika" w:hAnsi="Republika"/>
                <w:b/>
                <w:sz w:val="18"/>
                <w:szCs w:val="18"/>
              </w:rPr>
              <w:t>PN2:</w:t>
            </w:r>
            <w:r w:rsidRPr="00081327">
              <w:rPr>
                <w:rFonts w:ascii="Republika" w:hAnsi="Republika"/>
                <w:sz w:val="18"/>
                <w:szCs w:val="18"/>
              </w:rPr>
              <w:t xml:space="preserve"> Digitalna povezljivost</w:t>
            </w:r>
          </w:p>
        </w:tc>
        <w:tc>
          <w:tcPr>
            <w:tcW w:w="3568" w:type="dxa"/>
            <w:shd w:val="clear" w:color="auto" w:fill="auto"/>
            <w:vAlign w:val="center"/>
          </w:tcPr>
          <w:p w14:paraId="1FC03BF8"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r w:rsidRPr="00081327">
              <w:rPr>
                <w:rFonts w:ascii="Republika" w:hAnsi="Republika"/>
                <w:sz w:val="18"/>
                <w:szCs w:val="18"/>
              </w:rPr>
              <w:t>Specifični cilj RSO1.5: Izboljšanje digitalne povezljivosti (ESRR)</w:t>
            </w:r>
          </w:p>
        </w:tc>
        <w:tc>
          <w:tcPr>
            <w:tcW w:w="1413" w:type="dxa"/>
            <w:shd w:val="clear" w:color="auto" w:fill="auto"/>
            <w:vAlign w:val="center"/>
          </w:tcPr>
          <w:p w14:paraId="2CC94980"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MDP</w:t>
            </w:r>
          </w:p>
        </w:tc>
        <w:tc>
          <w:tcPr>
            <w:tcW w:w="1271" w:type="dxa"/>
            <w:shd w:val="clear" w:color="auto" w:fill="auto"/>
            <w:vAlign w:val="center"/>
          </w:tcPr>
          <w:p w14:paraId="41157403"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w:t>
            </w:r>
          </w:p>
        </w:tc>
        <w:tc>
          <w:tcPr>
            <w:tcW w:w="2126" w:type="dxa"/>
            <w:shd w:val="clear" w:color="auto" w:fill="auto"/>
            <w:vAlign w:val="center"/>
          </w:tcPr>
          <w:p w14:paraId="6F107FFD" w14:textId="77777777" w:rsidR="00081327" w:rsidRPr="00081327" w:rsidRDefault="00081327" w:rsidP="00081327">
            <w:pPr>
              <w:spacing w:after="0" w:line="240"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podjetja</w:t>
            </w:r>
          </w:p>
        </w:tc>
        <w:tc>
          <w:tcPr>
            <w:tcW w:w="1134" w:type="dxa"/>
            <w:shd w:val="clear" w:color="auto" w:fill="auto"/>
            <w:noWrap/>
            <w:vAlign w:val="center"/>
          </w:tcPr>
          <w:p w14:paraId="670AF223"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427" w:type="dxa"/>
            <w:shd w:val="clear" w:color="auto" w:fill="auto"/>
            <w:noWrap/>
            <w:vAlign w:val="center"/>
          </w:tcPr>
          <w:p w14:paraId="29F811D7" w14:textId="77777777" w:rsidR="00081327" w:rsidRPr="00081327" w:rsidRDefault="00081327" w:rsidP="00081327">
            <w:pPr>
              <w:spacing w:after="0" w:line="240"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bl>
    <w:p w14:paraId="717FC60F" w14:textId="77777777" w:rsidR="00081327" w:rsidRPr="00081327" w:rsidRDefault="00081327" w:rsidP="00081327">
      <w:pPr>
        <w:jc w:val="left"/>
        <w:rPr>
          <w:rFonts w:ascii="Republika" w:hAnsi="Republika"/>
          <w:b/>
        </w:rPr>
      </w:pPr>
    </w:p>
    <w:p w14:paraId="4DDE21BD" w14:textId="77777777" w:rsidR="00081327" w:rsidRPr="00081327" w:rsidRDefault="00081327" w:rsidP="00081327">
      <w:pPr>
        <w:jc w:val="left"/>
        <w:rPr>
          <w:rFonts w:ascii="Republika" w:hAnsi="Republika"/>
          <w:b/>
        </w:rPr>
      </w:pPr>
    </w:p>
    <w:p w14:paraId="5DC125E7" w14:textId="77777777" w:rsidR="00081327" w:rsidRPr="00081327" w:rsidRDefault="00081327" w:rsidP="00081327">
      <w:pPr>
        <w:jc w:val="left"/>
        <w:rPr>
          <w:rFonts w:ascii="Republika" w:hAnsi="Republika"/>
          <w:b/>
        </w:rPr>
        <w:sectPr w:rsidR="00081327" w:rsidRPr="00081327" w:rsidSect="00F7082B">
          <w:pgSz w:w="16838" w:h="11906" w:orient="landscape" w:code="9"/>
          <w:pgMar w:top="1134" w:right="1418" w:bottom="1418" w:left="1418" w:header="709" w:footer="709" w:gutter="0"/>
          <w:cols w:space="708"/>
          <w:docGrid w:linePitch="360"/>
        </w:sectPr>
      </w:pPr>
    </w:p>
    <w:p w14:paraId="55D7EB61" w14:textId="7DBD4E3A" w:rsidR="00081327" w:rsidRPr="00F3555A" w:rsidRDefault="00081327" w:rsidP="00F3555A">
      <w:pPr>
        <w:pStyle w:val="Naslov4"/>
        <w:numPr>
          <w:ilvl w:val="3"/>
          <w:numId w:val="9"/>
        </w:numPr>
        <w:ind w:left="993" w:hanging="993"/>
      </w:pPr>
      <w:bookmarkStart w:id="168" w:name="_Toc131059484"/>
      <w:r w:rsidRPr="00081327">
        <w:lastRenderedPageBreak/>
        <w:t>Naloge posredniškega telesa</w:t>
      </w:r>
      <w:bookmarkEnd w:id="168"/>
      <w:r w:rsidRPr="00081327">
        <w:t xml:space="preserve"> </w:t>
      </w:r>
    </w:p>
    <w:p w14:paraId="576DC79F" w14:textId="77777777" w:rsidR="00081327" w:rsidRPr="00081327" w:rsidRDefault="00081327" w:rsidP="00081327">
      <w:pPr>
        <w:jc w:val="left"/>
        <w:rPr>
          <w:rFonts w:ascii="Republika" w:hAnsi="Republika"/>
        </w:rPr>
      </w:pPr>
    </w:p>
    <w:p w14:paraId="2990015E" w14:textId="58A0E780" w:rsidR="00081327" w:rsidRPr="00CD743C" w:rsidRDefault="00081327" w:rsidP="00C227E5">
      <w:pPr>
        <w:pStyle w:val="Napis"/>
        <w:rPr>
          <w:szCs w:val="22"/>
        </w:rPr>
      </w:pPr>
      <w:bookmarkStart w:id="169" w:name="_Toc139026344"/>
      <w:r w:rsidRPr="00CD743C">
        <w:rPr>
          <w:szCs w:val="22"/>
        </w:rPr>
        <w:t xml:space="preserve">Tabela </w:t>
      </w:r>
      <w:r w:rsidR="00C227E5" w:rsidRPr="00CD743C">
        <w:rPr>
          <w:szCs w:val="22"/>
        </w:rPr>
        <w:fldChar w:fldCharType="begin"/>
      </w:r>
      <w:r w:rsidR="00C227E5" w:rsidRPr="00CD743C">
        <w:rPr>
          <w:szCs w:val="22"/>
        </w:rPr>
        <w:instrText xml:space="preserve"> SEQ Tabela \* ARABIC </w:instrText>
      </w:r>
      <w:r w:rsidR="00C227E5" w:rsidRPr="00CD743C">
        <w:rPr>
          <w:szCs w:val="22"/>
        </w:rPr>
        <w:fldChar w:fldCharType="separate"/>
      </w:r>
      <w:r w:rsidR="00122210">
        <w:rPr>
          <w:noProof/>
          <w:szCs w:val="22"/>
        </w:rPr>
        <w:t>12</w:t>
      </w:r>
      <w:r w:rsidR="00C227E5" w:rsidRPr="00CD743C">
        <w:rPr>
          <w:szCs w:val="22"/>
        </w:rPr>
        <w:fldChar w:fldCharType="end"/>
      </w:r>
      <w:r w:rsidRPr="00CD743C">
        <w:rPr>
          <w:szCs w:val="22"/>
        </w:rPr>
        <w:t>: Neposredne naloge PT MDP</w:t>
      </w:r>
      <w:bookmarkEnd w:id="169"/>
    </w:p>
    <w:tbl>
      <w:tblPr>
        <w:tblStyle w:val="Tabelamrea2"/>
        <w:tblW w:w="9067" w:type="dxa"/>
        <w:tblLook w:val="04A0" w:firstRow="1" w:lastRow="0" w:firstColumn="1" w:lastColumn="0" w:noHBand="0" w:noVBand="1"/>
      </w:tblPr>
      <w:tblGrid>
        <w:gridCol w:w="9067"/>
      </w:tblGrid>
      <w:tr w:rsidR="00081327" w:rsidRPr="00081327" w14:paraId="257CD4FF" w14:textId="77777777" w:rsidTr="00F7082B">
        <w:trPr>
          <w:trHeight w:val="413"/>
        </w:trPr>
        <w:tc>
          <w:tcPr>
            <w:tcW w:w="9067" w:type="dxa"/>
            <w:shd w:val="clear" w:color="auto" w:fill="F2F2F2" w:themeFill="background1" w:themeFillShade="F2"/>
            <w:tcMar>
              <w:left w:w="57" w:type="dxa"/>
              <w:right w:w="57" w:type="dxa"/>
            </w:tcMar>
            <w:vAlign w:val="center"/>
          </w:tcPr>
          <w:p w14:paraId="14914E7D" w14:textId="5BFA82DA" w:rsidR="00081327" w:rsidRPr="00081327" w:rsidRDefault="00F3555A" w:rsidP="00F3555A">
            <w:pPr>
              <w:contextualSpacing/>
              <w:jc w:val="left"/>
              <w:rPr>
                <w:rFonts w:ascii="Republika" w:hAnsi="Republika" w:cs="Times New Roman"/>
                <w:b/>
                <w:i/>
              </w:rPr>
            </w:pPr>
            <w:r w:rsidRPr="00F3555A">
              <w:rPr>
                <w:rFonts w:ascii="Republika" w:hAnsi="Republika" w:cs="Times New Roman"/>
                <w:b/>
              </w:rPr>
              <w:t xml:space="preserve">1. </w:t>
            </w:r>
            <w:r w:rsidR="00081327" w:rsidRPr="00081327">
              <w:rPr>
                <w:rFonts w:ascii="Republika" w:hAnsi="Republika" w:cs="Times New Roman"/>
                <w:b/>
              </w:rPr>
              <w:t>V okviru načrtovanja in priprave operacij:</w:t>
            </w:r>
          </w:p>
        </w:tc>
      </w:tr>
      <w:tr w:rsidR="00081327" w:rsidRPr="00081327" w14:paraId="555D415B" w14:textId="77777777" w:rsidTr="00F7082B">
        <w:tc>
          <w:tcPr>
            <w:tcW w:w="9067" w:type="dxa"/>
            <w:shd w:val="clear" w:color="auto" w:fill="auto"/>
            <w:tcMar>
              <w:left w:w="57" w:type="dxa"/>
              <w:right w:w="57" w:type="dxa"/>
            </w:tcMar>
          </w:tcPr>
          <w:p w14:paraId="41040E55" w14:textId="77777777" w:rsidR="00081327" w:rsidRPr="00081327" w:rsidRDefault="00081327" w:rsidP="00081327">
            <w:pPr>
              <w:jc w:val="left"/>
              <w:rPr>
                <w:rFonts w:ascii="Republika" w:hAnsi="Republika" w:cs="Times New Roman"/>
                <w:highlight w:val="lightGray"/>
              </w:rPr>
            </w:pPr>
          </w:p>
          <w:p w14:paraId="53A6A899" w14:textId="77777777" w:rsidR="00081327" w:rsidRPr="00081327" w:rsidRDefault="00081327" w:rsidP="00081327">
            <w:pPr>
              <w:jc w:val="left"/>
              <w:rPr>
                <w:rFonts w:ascii="Republika" w:hAnsi="Republika" w:cs="Times New Roman"/>
              </w:rPr>
            </w:pPr>
            <w:r w:rsidRPr="00081327">
              <w:rPr>
                <w:rFonts w:ascii="Republika" w:hAnsi="Republika" w:cs="Times New Roman"/>
              </w:rPr>
              <w:t xml:space="preserve">Naloge posredniškega telesa so navedene v tretjem odstavku 12. člena Uredbe EKP. </w:t>
            </w:r>
          </w:p>
          <w:p w14:paraId="3B9EC7A1" w14:textId="77777777" w:rsidR="00081327" w:rsidRPr="00081327" w:rsidRDefault="00081327" w:rsidP="00081327">
            <w:pPr>
              <w:ind w:left="708"/>
              <w:jc w:val="left"/>
              <w:rPr>
                <w:rFonts w:ascii="Republika" w:hAnsi="Republika" w:cs="Times New Roman"/>
                <w:i/>
                <w:strike/>
                <w:highlight w:val="lightGray"/>
              </w:rPr>
            </w:pPr>
          </w:p>
        </w:tc>
      </w:tr>
      <w:tr w:rsidR="00081327" w:rsidRPr="00081327" w14:paraId="4157139F" w14:textId="77777777" w:rsidTr="00F7082B">
        <w:trPr>
          <w:trHeight w:val="414"/>
        </w:trPr>
        <w:tc>
          <w:tcPr>
            <w:tcW w:w="9067" w:type="dxa"/>
            <w:shd w:val="clear" w:color="auto" w:fill="F2F2F2" w:themeFill="background1" w:themeFillShade="F2"/>
            <w:tcMar>
              <w:left w:w="57" w:type="dxa"/>
              <w:right w:w="57" w:type="dxa"/>
            </w:tcMar>
            <w:vAlign w:val="center"/>
          </w:tcPr>
          <w:p w14:paraId="75A1200A" w14:textId="1E9A5B94" w:rsidR="00081327" w:rsidRPr="00F3555A" w:rsidRDefault="00081327" w:rsidP="00F3555A">
            <w:pPr>
              <w:pStyle w:val="Odstavekseznama"/>
              <w:numPr>
                <w:ilvl w:val="0"/>
                <w:numId w:val="2"/>
              </w:numPr>
              <w:ind w:left="224" w:hanging="224"/>
              <w:jc w:val="left"/>
              <w:rPr>
                <w:rFonts w:ascii="Republika" w:hAnsi="Republika" w:cs="Times New Roman"/>
                <w:b/>
              </w:rPr>
            </w:pPr>
            <w:r w:rsidRPr="00F3555A">
              <w:rPr>
                <w:rFonts w:ascii="Republika" w:hAnsi="Republika" w:cs="Times New Roman"/>
                <w:b/>
              </w:rPr>
              <w:t>V okviru načina izbora in izvajanja operacij:</w:t>
            </w:r>
          </w:p>
        </w:tc>
      </w:tr>
      <w:tr w:rsidR="00081327" w:rsidRPr="00081327" w14:paraId="36BCFC5F" w14:textId="77777777" w:rsidTr="00F7082B">
        <w:trPr>
          <w:trHeight w:val="867"/>
        </w:trPr>
        <w:tc>
          <w:tcPr>
            <w:tcW w:w="9067" w:type="dxa"/>
            <w:shd w:val="clear" w:color="auto" w:fill="auto"/>
            <w:tcMar>
              <w:left w:w="57" w:type="dxa"/>
              <w:right w:w="57" w:type="dxa"/>
            </w:tcMar>
          </w:tcPr>
          <w:p w14:paraId="44989B7F" w14:textId="77777777" w:rsidR="00081327" w:rsidRPr="00081327" w:rsidRDefault="00081327" w:rsidP="00081327">
            <w:pPr>
              <w:jc w:val="left"/>
              <w:rPr>
                <w:rFonts w:ascii="Republika" w:hAnsi="Republika" w:cs="Times New Roman"/>
              </w:rPr>
            </w:pPr>
          </w:p>
          <w:p w14:paraId="2D921DB8" w14:textId="77777777" w:rsidR="00081327" w:rsidRPr="00081327" w:rsidRDefault="00081327" w:rsidP="00081327">
            <w:pPr>
              <w:jc w:val="left"/>
              <w:rPr>
                <w:rFonts w:ascii="Republika" w:hAnsi="Republika" w:cs="Times New Roman"/>
              </w:rPr>
            </w:pPr>
            <w:r w:rsidRPr="00081327">
              <w:rPr>
                <w:rFonts w:ascii="Republika" w:hAnsi="Republika" w:cs="Times New Roman"/>
              </w:rPr>
              <w:t xml:space="preserve">Naloge posredniškega telesa so navedene v četrtem odstavku 12. člena Uredbe EKP. </w:t>
            </w:r>
          </w:p>
          <w:p w14:paraId="439B4543" w14:textId="39346113" w:rsidR="00081327" w:rsidRPr="00081327" w:rsidRDefault="00081327" w:rsidP="00F3555A">
            <w:pPr>
              <w:jc w:val="left"/>
              <w:rPr>
                <w:rFonts w:ascii="Republika" w:hAnsi="Republika" w:cs="Times New Roman"/>
                <w:i/>
              </w:rPr>
            </w:pPr>
          </w:p>
        </w:tc>
      </w:tr>
      <w:tr w:rsidR="00081327" w:rsidRPr="00081327" w14:paraId="7EEDB97E" w14:textId="77777777" w:rsidTr="00F7082B">
        <w:trPr>
          <w:trHeight w:val="374"/>
        </w:trPr>
        <w:tc>
          <w:tcPr>
            <w:tcW w:w="9067" w:type="dxa"/>
            <w:shd w:val="clear" w:color="auto" w:fill="F2F2F2" w:themeFill="background1" w:themeFillShade="F2"/>
            <w:tcMar>
              <w:left w:w="57" w:type="dxa"/>
              <w:right w:w="57" w:type="dxa"/>
            </w:tcMar>
            <w:vAlign w:val="center"/>
          </w:tcPr>
          <w:p w14:paraId="0B2AAAF9" w14:textId="77777777" w:rsidR="00081327" w:rsidRPr="00081327" w:rsidRDefault="00081327" w:rsidP="00F3555A">
            <w:pPr>
              <w:numPr>
                <w:ilvl w:val="0"/>
                <w:numId w:val="2"/>
              </w:numPr>
              <w:ind w:left="224" w:hanging="224"/>
              <w:contextualSpacing/>
              <w:jc w:val="left"/>
              <w:rPr>
                <w:rFonts w:ascii="Republika" w:hAnsi="Republika" w:cs="Times New Roman"/>
                <w:b/>
              </w:rPr>
            </w:pPr>
            <w:r w:rsidRPr="00081327">
              <w:rPr>
                <w:rFonts w:ascii="Republika" w:hAnsi="Republika" w:cs="Times New Roman"/>
                <w:b/>
              </w:rPr>
              <w:t>V okviru vloge upravičenca (če jo izvaja)</w:t>
            </w:r>
            <w:r w:rsidRPr="00F3555A">
              <w:rPr>
                <w:rFonts w:ascii="Republika" w:hAnsi="Republika" w:cs="Times New Roman"/>
                <w:b/>
                <w:vertAlign w:val="superscript"/>
              </w:rPr>
              <w:footnoteReference w:id="25"/>
            </w:r>
            <w:r w:rsidRPr="00081327">
              <w:rPr>
                <w:rFonts w:ascii="Republika" w:hAnsi="Republika" w:cs="Times New Roman"/>
                <w:b/>
              </w:rPr>
              <w:t>:</w:t>
            </w:r>
          </w:p>
        </w:tc>
      </w:tr>
      <w:tr w:rsidR="00081327" w:rsidRPr="00081327" w14:paraId="23A93C38" w14:textId="77777777" w:rsidTr="00F7082B">
        <w:trPr>
          <w:trHeight w:val="1137"/>
        </w:trPr>
        <w:tc>
          <w:tcPr>
            <w:tcW w:w="9067" w:type="dxa"/>
            <w:shd w:val="clear" w:color="auto" w:fill="auto"/>
            <w:tcMar>
              <w:left w:w="57" w:type="dxa"/>
              <w:right w:w="57" w:type="dxa"/>
            </w:tcMar>
          </w:tcPr>
          <w:p w14:paraId="00F208F8" w14:textId="77777777" w:rsidR="00081327" w:rsidRPr="00081327" w:rsidRDefault="00081327" w:rsidP="00081327">
            <w:pPr>
              <w:jc w:val="left"/>
              <w:rPr>
                <w:rFonts w:ascii="Republika" w:hAnsi="Republika" w:cs="Times New Roman"/>
                <w:i/>
              </w:rPr>
            </w:pPr>
          </w:p>
          <w:p w14:paraId="604EBEAD" w14:textId="77777777" w:rsidR="00081327" w:rsidRPr="00081327" w:rsidRDefault="00081327" w:rsidP="00081327">
            <w:pPr>
              <w:numPr>
                <w:ilvl w:val="0"/>
                <w:numId w:val="37"/>
              </w:numPr>
              <w:contextualSpacing/>
              <w:jc w:val="left"/>
              <w:rPr>
                <w:rFonts w:ascii="Republika" w:hAnsi="Republika" w:cs="Times New Roman"/>
                <w:bCs/>
              </w:rPr>
            </w:pPr>
            <w:r w:rsidRPr="00081327">
              <w:rPr>
                <w:rFonts w:ascii="Republika" w:hAnsi="Republika" w:cs="Times New Roman"/>
                <w:bCs/>
              </w:rPr>
              <w:t>Priprava celotne investicijske in projektne dokumentacije, Vloge prijavitelja za posredovanje operacije ter Vloge za odločitev o podpori,</w:t>
            </w:r>
          </w:p>
          <w:p w14:paraId="47F5CF9C" w14:textId="77777777" w:rsidR="00081327" w:rsidRPr="00081327" w:rsidRDefault="00081327" w:rsidP="00081327">
            <w:pPr>
              <w:numPr>
                <w:ilvl w:val="0"/>
                <w:numId w:val="37"/>
              </w:numPr>
              <w:contextualSpacing/>
              <w:jc w:val="left"/>
              <w:rPr>
                <w:rFonts w:ascii="Republika" w:hAnsi="Republika" w:cs="Times New Roman"/>
                <w:i/>
              </w:rPr>
            </w:pPr>
            <w:r w:rsidRPr="00081327">
              <w:rPr>
                <w:rFonts w:ascii="Republika" w:hAnsi="Republika" w:cs="Times New Roman"/>
                <w:bCs/>
              </w:rPr>
              <w:t>posredovanje Vloge prijavitelja za posredovanje operacije ter Vloge za odločitev o podpori s pripadajočo dokumentacijo PT v skladu z Navodili OU.</w:t>
            </w:r>
          </w:p>
          <w:p w14:paraId="3C2A7408" w14:textId="77777777" w:rsidR="00081327" w:rsidRPr="00081327" w:rsidRDefault="00081327" w:rsidP="00081327">
            <w:pPr>
              <w:jc w:val="left"/>
              <w:rPr>
                <w:rFonts w:ascii="Republika" w:hAnsi="Republika" w:cs="Times New Roman"/>
                <w:i/>
              </w:rPr>
            </w:pPr>
          </w:p>
          <w:p w14:paraId="021B3C69" w14:textId="77777777" w:rsidR="00081327" w:rsidRDefault="00081327" w:rsidP="00081327">
            <w:pPr>
              <w:rPr>
                <w:rFonts w:ascii="Republika" w:hAnsi="Republika" w:cs="Times New Roman"/>
                <w:bCs/>
              </w:rPr>
            </w:pPr>
            <w:r w:rsidRPr="00081327">
              <w:rPr>
                <w:rFonts w:ascii="Republika" w:hAnsi="Republika" w:cs="Times New Roman"/>
                <w:bCs/>
              </w:rPr>
              <w:t>Kadar MDP nastopa v vlogi upravičenca je zagotovljena ustrezna ločitev nalog na način, da naloge priprave in izvajanja operacij opravlja vsebinsko pristojna NOE v okviru DDD, naloge nadzora (administrativno preverjanje po 74. členu Uredbe št. 2021/1060/EU) pa opravlja Služba za evropska sredstva.</w:t>
            </w:r>
          </w:p>
          <w:p w14:paraId="43B22103" w14:textId="265ABD41" w:rsidR="009C7426" w:rsidRPr="00081327" w:rsidRDefault="009C7426" w:rsidP="00081327">
            <w:pPr>
              <w:rPr>
                <w:rFonts w:ascii="Republika" w:hAnsi="Republika" w:cs="Times New Roman"/>
                <w:i/>
              </w:rPr>
            </w:pPr>
          </w:p>
        </w:tc>
      </w:tr>
    </w:tbl>
    <w:p w14:paraId="2E77F8CD" w14:textId="77777777" w:rsidR="00081327" w:rsidRPr="00081327" w:rsidRDefault="00081327" w:rsidP="00081327">
      <w:pPr>
        <w:jc w:val="left"/>
      </w:pPr>
    </w:p>
    <w:p w14:paraId="4B909CC0" w14:textId="390C5E48" w:rsidR="00081327" w:rsidRDefault="00081327" w:rsidP="00ED53DB">
      <w:pPr>
        <w:pStyle w:val="Naslov3"/>
        <w:numPr>
          <w:ilvl w:val="2"/>
          <w:numId w:val="9"/>
        </w:numPr>
        <w:ind w:left="851" w:hanging="851"/>
      </w:pPr>
      <w:bookmarkStart w:id="170" w:name="_Toc131059485"/>
      <w:bookmarkStart w:id="171" w:name="_Toc139026234"/>
      <w:r w:rsidRPr="00081327">
        <w:t>OPIS POSTOPKOV ZA NAČRTOVANJE, IZBOR, POTRJEVANJE, IZVAJANJE, SPREMLJANJE IN PREVERJANJE OPERACIJ</w:t>
      </w:r>
      <w:bookmarkEnd w:id="170"/>
      <w:bookmarkEnd w:id="171"/>
    </w:p>
    <w:p w14:paraId="05DA4825" w14:textId="77777777" w:rsidR="00081327" w:rsidRPr="00081327" w:rsidRDefault="00081327" w:rsidP="00081327">
      <w:pPr>
        <w:jc w:val="left"/>
        <w:rPr>
          <w:rFonts w:ascii="Republika" w:hAnsi="Republika"/>
        </w:rPr>
      </w:pPr>
    </w:p>
    <w:p w14:paraId="220E777A" w14:textId="77777777" w:rsidR="00081327" w:rsidRPr="00081327" w:rsidRDefault="00081327" w:rsidP="00081327">
      <w:pPr>
        <w:rPr>
          <w:rFonts w:ascii="Republika" w:hAnsi="Republika"/>
        </w:rPr>
      </w:pPr>
      <w:r w:rsidRPr="00081327">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200A5A77" w14:textId="77777777" w:rsidR="00081327" w:rsidRPr="00081327" w:rsidRDefault="00081327" w:rsidP="00081327">
      <w:pPr>
        <w:rPr>
          <w:rFonts w:ascii="Republika" w:hAnsi="Republika"/>
        </w:rPr>
      </w:pPr>
      <w:r w:rsidRPr="00081327">
        <w:rPr>
          <w:rFonts w:ascii="Republika" w:hAnsi="Republika"/>
        </w:rPr>
        <w:t>Organ upravljanja p</w:t>
      </w:r>
      <w:r w:rsidRPr="00081327">
        <w:rPr>
          <w:rFonts w:ascii="Republika" w:hAnsi="Republika" w:cs="Arial"/>
        </w:rPr>
        <w:t xml:space="preserve">ripravi analizo tveganja na ravni programa za namen vzorčnega administrativnega preverjanja zahtevkov za izplačilo. </w:t>
      </w:r>
    </w:p>
    <w:p w14:paraId="483D4439" w14:textId="77777777" w:rsidR="00081327" w:rsidRPr="00081327" w:rsidRDefault="00081327" w:rsidP="00081327">
      <w:pPr>
        <w:spacing w:after="80"/>
        <w:rPr>
          <w:rFonts w:ascii="Republika" w:hAnsi="Republika"/>
          <w:b/>
        </w:rPr>
      </w:pPr>
    </w:p>
    <w:p w14:paraId="716F1300" w14:textId="6E77C571" w:rsidR="00081327" w:rsidRPr="00CD743C" w:rsidRDefault="00081327" w:rsidP="00CD743C">
      <w:pPr>
        <w:pStyle w:val="Napis"/>
        <w:jc w:val="both"/>
        <w:rPr>
          <w:szCs w:val="22"/>
        </w:rPr>
      </w:pPr>
      <w:bookmarkStart w:id="172" w:name="_Toc139026345"/>
      <w:r w:rsidRPr="00CD743C">
        <w:rPr>
          <w:szCs w:val="22"/>
        </w:rPr>
        <w:t xml:space="preserve">Tabela </w:t>
      </w:r>
      <w:r w:rsidR="00C227E5" w:rsidRPr="00CD743C">
        <w:rPr>
          <w:szCs w:val="22"/>
        </w:rPr>
        <w:fldChar w:fldCharType="begin"/>
      </w:r>
      <w:r w:rsidR="00C227E5" w:rsidRPr="00CD743C">
        <w:rPr>
          <w:szCs w:val="22"/>
        </w:rPr>
        <w:instrText xml:space="preserve"> SEQ Tabela \* ARABIC </w:instrText>
      </w:r>
      <w:r w:rsidR="00C227E5" w:rsidRPr="00CD743C">
        <w:rPr>
          <w:szCs w:val="22"/>
        </w:rPr>
        <w:fldChar w:fldCharType="separate"/>
      </w:r>
      <w:r w:rsidR="00122210">
        <w:rPr>
          <w:noProof/>
          <w:szCs w:val="22"/>
        </w:rPr>
        <w:t>13</w:t>
      </w:r>
      <w:r w:rsidR="00C227E5" w:rsidRPr="00CD743C">
        <w:rPr>
          <w:szCs w:val="22"/>
        </w:rPr>
        <w:fldChar w:fldCharType="end"/>
      </w:r>
      <w:r w:rsidRPr="00CD743C">
        <w:rPr>
          <w:szCs w:val="22"/>
        </w:rPr>
        <w:t>: Opis postopkov posredniškega telesa PT MDP za posamezne načine izbora operacij (NIO) in administrativnega preverjanja zahtevkov za izplačilo (ZZI)</w:t>
      </w:r>
      <w:bookmarkEnd w:id="172"/>
    </w:p>
    <w:tbl>
      <w:tblPr>
        <w:tblStyle w:val="Tabelamrea2"/>
        <w:tblW w:w="9067" w:type="dxa"/>
        <w:tblLook w:val="04A0" w:firstRow="1" w:lastRow="0" w:firstColumn="1" w:lastColumn="0" w:noHBand="0" w:noVBand="1"/>
      </w:tblPr>
      <w:tblGrid>
        <w:gridCol w:w="9067"/>
      </w:tblGrid>
      <w:tr w:rsidR="00081327" w:rsidRPr="00081327" w14:paraId="174792E4" w14:textId="77777777" w:rsidTr="00F7082B">
        <w:trPr>
          <w:trHeight w:val="430"/>
        </w:trPr>
        <w:tc>
          <w:tcPr>
            <w:tcW w:w="9067" w:type="dxa"/>
            <w:shd w:val="clear" w:color="auto" w:fill="F2F2F2" w:themeFill="background1" w:themeFillShade="F2"/>
            <w:tcMar>
              <w:left w:w="57" w:type="dxa"/>
              <w:right w:w="57" w:type="dxa"/>
            </w:tcMar>
            <w:vAlign w:val="center"/>
          </w:tcPr>
          <w:p w14:paraId="4D38CE1A" w14:textId="5D78DFEF" w:rsidR="00081327" w:rsidRPr="006F162F" w:rsidRDefault="00081327" w:rsidP="00145BB3">
            <w:pPr>
              <w:pStyle w:val="Odstavekseznama"/>
              <w:numPr>
                <w:ilvl w:val="1"/>
                <w:numId w:val="8"/>
              </w:numPr>
              <w:ind w:left="507" w:hanging="425"/>
              <w:jc w:val="left"/>
              <w:rPr>
                <w:rFonts w:ascii="Republika" w:hAnsi="Republika"/>
                <w:b/>
              </w:rPr>
            </w:pPr>
            <w:r w:rsidRPr="006F162F">
              <w:rPr>
                <w:rFonts w:ascii="Republika" w:hAnsi="Republika"/>
                <w:b/>
              </w:rPr>
              <w:t>Ministrstvo je posredniško telo, ki izvaja javni razpis / javni poziv</w:t>
            </w:r>
          </w:p>
        </w:tc>
      </w:tr>
      <w:tr w:rsidR="00081327" w:rsidRPr="00081327" w14:paraId="2B5F7022" w14:textId="77777777" w:rsidTr="00F7082B">
        <w:tc>
          <w:tcPr>
            <w:tcW w:w="9067" w:type="dxa"/>
            <w:tcMar>
              <w:left w:w="57" w:type="dxa"/>
              <w:right w:w="57" w:type="dxa"/>
            </w:tcMar>
          </w:tcPr>
          <w:p w14:paraId="2FDAE755" w14:textId="77777777" w:rsidR="00081327" w:rsidRPr="00081327" w:rsidRDefault="00081327" w:rsidP="00081327">
            <w:pPr>
              <w:rPr>
                <w:rFonts w:ascii="Republika" w:hAnsi="Republika"/>
              </w:rPr>
            </w:pPr>
          </w:p>
          <w:p w14:paraId="7BE96BB0" w14:textId="77777777" w:rsidR="00081327" w:rsidRPr="00081327" w:rsidRDefault="00081327" w:rsidP="00081327">
            <w:pPr>
              <w:rPr>
                <w:rFonts w:ascii="Republika" w:hAnsi="Republika"/>
                <w:b/>
                <w:u w:val="single"/>
              </w:rPr>
            </w:pPr>
            <w:r w:rsidRPr="00081327">
              <w:rPr>
                <w:rFonts w:ascii="Republika" w:hAnsi="Republika"/>
                <w:b/>
                <w:u w:val="single"/>
              </w:rPr>
              <w:t>NAČIN IZBORA – opis postopka:</w:t>
            </w:r>
          </w:p>
          <w:p w14:paraId="44D5278A" w14:textId="77777777" w:rsidR="00081327" w:rsidRPr="00081327" w:rsidRDefault="00081327" w:rsidP="00081327">
            <w:pPr>
              <w:rPr>
                <w:rFonts w:ascii="Republika" w:hAnsi="Republika" w:cs="Arial"/>
                <w:sz w:val="8"/>
                <w:szCs w:val="8"/>
              </w:rPr>
            </w:pPr>
          </w:p>
          <w:p w14:paraId="405AA27D" w14:textId="77777777" w:rsidR="00081327" w:rsidRPr="00081327" w:rsidRDefault="00081327" w:rsidP="00081327">
            <w:pPr>
              <w:numPr>
                <w:ilvl w:val="0"/>
                <w:numId w:val="37"/>
              </w:numPr>
              <w:contextualSpacing/>
              <w:jc w:val="left"/>
              <w:rPr>
                <w:rFonts w:ascii="Republika" w:hAnsi="Republika" w:cs="Arial"/>
              </w:rPr>
            </w:pPr>
            <w:r w:rsidRPr="00081327">
              <w:rPr>
                <w:rFonts w:ascii="Republika" w:hAnsi="Republika" w:cs="Arial"/>
                <w:b/>
              </w:rPr>
              <w:t>Naloge posredniškega telesa</w:t>
            </w:r>
            <w:r w:rsidRPr="00081327">
              <w:rPr>
                <w:rFonts w:ascii="Republika" w:hAnsi="Republika" w:cs="Arial"/>
              </w:rPr>
              <w:t>:</w:t>
            </w:r>
          </w:p>
          <w:p w14:paraId="70186894"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Vsebinska NOE v sodelovanju s PT pripravi JR in RD,</w:t>
            </w:r>
          </w:p>
          <w:p w14:paraId="7370E76E"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lastRenderedPageBreak/>
              <w:t>PT notranje usklajeno dokumentacijo JR in RD skupaj z Vlogo za izdajo odločitve o podpori javnemu razpisu pošlje na OU, ki izda Odločitev o podpori javnemu razpisu,</w:t>
            </w:r>
          </w:p>
          <w:p w14:paraId="4D6B55EE"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Vsebinska NOE pošlje v objavo javni razpis, pregleda in oceni vloge, pripravi sklepe o (ne)izboru operacij oz. upravičencev in podpiše pogodbe o sofinanciranju,</w:t>
            </w:r>
          </w:p>
          <w:p w14:paraId="29CC65C0"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 xml:space="preserve">PT pripravi predlog za vključitev operacij v NRP, ki izhajajo iz EP OU na ravni prednostne naložbe, </w:t>
            </w:r>
          </w:p>
          <w:p w14:paraId="21684BDF"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PT posreduje OU seznam upravičencev s podatki o upravičencu, nazivu operacije ter znesku javnih virov financiranja operacije in ga hkrati objavi na spletnih straneh vladne službe.</w:t>
            </w:r>
          </w:p>
          <w:p w14:paraId="39336AAD" w14:textId="77777777" w:rsidR="00081327" w:rsidRPr="00081327" w:rsidRDefault="00081327" w:rsidP="00081327">
            <w:pPr>
              <w:rPr>
                <w:rFonts w:ascii="Republika" w:hAnsi="Republika" w:cs="Arial"/>
              </w:rPr>
            </w:pPr>
          </w:p>
          <w:p w14:paraId="04903F53" w14:textId="77777777" w:rsidR="00081327" w:rsidRPr="00081327" w:rsidRDefault="00081327" w:rsidP="00081327">
            <w:pPr>
              <w:numPr>
                <w:ilvl w:val="0"/>
                <w:numId w:val="37"/>
              </w:numPr>
              <w:contextualSpacing/>
              <w:jc w:val="left"/>
              <w:rPr>
                <w:rFonts w:ascii="Republika" w:hAnsi="Republika" w:cs="Arial"/>
                <w:b/>
              </w:rPr>
            </w:pPr>
            <w:r w:rsidRPr="00081327">
              <w:rPr>
                <w:rFonts w:ascii="Republika" w:hAnsi="Republika" w:cs="Arial"/>
                <w:b/>
              </w:rPr>
              <w:t>Naloge upravičenca:</w:t>
            </w:r>
          </w:p>
          <w:p w14:paraId="2CDA09C7"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Pripravi prijavo s pripadajočo dokumentacijo.</w:t>
            </w:r>
          </w:p>
          <w:p w14:paraId="43B5DABB"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Podpis pogodbe o sofinanciranju</w:t>
            </w:r>
          </w:p>
          <w:p w14:paraId="3294FDB1"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Izvedba operacije skladno s pogodbo o sofinanciranju in določili JR / JP</w:t>
            </w:r>
          </w:p>
          <w:p w14:paraId="18D54D43" w14:textId="77777777" w:rsidR="00081327" w:rsidRPr="00081327" w:rsidRDefault="00081327" w:rsidP="00081327">
            <w:pPr>
              <w:rPr>
                <w:rFonts w:ascii="Republika" w:hAnsi="Republika"/>
              </w:rPr>
            </w:pPr>
          </w:p>
          <w:p w14:paraId="4A01D4A3" w14:textId="77777777" w:rsidR="00081327" w:rsidRPr="00081327" w:rsidRDefault="00081327" w:rsidP="00081327">
            <w:pPr>
              <w:rPr>
                <w:rFonts w:ascii="Republika" w:hAnsi="Republika"/>
                <w:b/>
                <w:u w:val="single"/>
              </w:rPr>
            </w:pPr>
            <w:r w:rsidRPr="00081327">
              <w:rPr>
                <w:rFonts w:ascii="Republika" w:hAnsi="Republika"/>
                <w:b/>
                <w:u w:val="single"/>
              </w:rPr>
              <w:t>ADMINISTRATIVNO PREVERJANJE ZZI – opis postopka:</w:t>
            </w:r>
          </w:p>
          <w:p w14:paraId="43474E20" w14:textId="77777777" w:rsidR="00081327" w:rsidRPr="00081327" w:rsidRDefault="00081327" w:rsidP="00081327">
            <w:pPr>
              <w:rPr>
                <w:rFonts w:ascii="Republika" w:hAnsi="Republika" w:cs="Arial"/>
                <w:sz w:val="8"/>
                <w:szCs w:val="8"/>
              </w:rPr>
            </w:pPr>
          </w:p>
          <w:p w14:paraId="218D0475" w14:textId="77777777" w:rsidR="00081327" w:rsidRPr="00081327" w:rsidRDefault="00081327" w:rsidP="00081327">
            <w:pPr>
              <w:numPr>
                <w:ilvl w:val="0"/>
                <w:numId w:val="37"/>
              </w:numPr>
              <w:contextualSpacing/>
              <w:jc w:val="left"/>
              <w:rPr>
                <w:rFonts w:ascii="Republika" w:hAnsi="Republika" w:cs="Arial"/>
              </w:rPr>
            </w:pPr>
            <w:r w:rsidRPr="00081327">
              <w:rPr>
                <w:rFonts w:ascii="Republika" w:hAnsi="Republika" w:cs="Arial"/>
                <w:b/>
              </w:rPr>
              <w:t>Naloge posredniškega telesa</w:t>
            </w:r>
            <w:r w:rsidRPr="00081327">
              <w:rPr>
                <w:rFonts w:ascii="Republika" w:hAnsi="Republika" w:cs="Arial"/>
              </w:rPr>
              <w:t>:</w:t>
            </w:r>
          </w:p>
          <w:p w14:paraId="39F0C662"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Vsebinska NOE: pred izplačilom iz proračuna izvede preverjanje po 74. čl. Uredbe št. 2021/1060/EU.</w:t>
            </w:r>
          </w:p>
          <w:p w14:paraId="64F77B2F" w14:textId="77777777" w:rsidR="00081327" w:rsidRPr="00081327" w:rsidRDefault="00081327" w:rsidP="00081327">
            <w:pPr>
              <w:rPr>
                <w:rFonts w:ascii="Republika" w:hAnsi="Republika" w:cs="Arial"/>
              </w:rPr>
            </w:pPr>
          </w:p>
          <w:p w14:paraId="053DB543" w14:textId="77777777" w:rsidR="00081327" w:rsidRPr="00081327" w:rsidRDefault="00081327" w:rsidP="00081327">
            <w:pPr>
              <w:rPr>
                <w:rFonts w:ascii="Republika" w:hAnsi="Republika"/>
                <w:strike/>
              </w:rPr>
            </w:pPr>
          </w:p>
        </w:tc>
      </w:tr>
      <w:tr w:rsidR="00081327" w:rsidRPr="00081327" w14:paraId="29755967" w14:textId="77777777" w:rsidTr="00F7082B">
        <w:trPr>
          <w:trHeight w:val="464"/>
        </w:trPr>
        <w:tc>
          <w:tcPr>
            <w:tcW w:w="9067" w:type="dxa"/>
            <w:shd w:val="clear" w:color="auto" w:fill="F2F2F2" w:themeFill="background1" w:themeFillShade="F2"/>
            <w:tcMar>
              <w:left w:w="57" w:type="dxa"/>
              <w:right w:w="57" w:type="dxa"/>
            </w:tcMar>
            <w:vAlign w:val="center"/>
          </w:tcPr>
          <w:p w14:paraId="075D82F3" w14:textId="7D846C02" w:rsidR="00081327" w:rsidRPr="006F162F" w:rsidRDefault="00081327" w:rsidP="00145BB3">
            <w:pPr>
              <w:pStyle w:val="Odstavekseznama"/>
              <w:numPr>
                <w:ilvl w:val="1"/>
                <w:numId w:val="8"/>
              </w:numPr>
              <w:ind w:left="649" w:hanging="567"/>
              <w:jc w:val="left"/>
              <w:rPr>
                <w:rFonts w:ascii="Republika" w:hAnsi="Republika"/>
                <w:b/>
              </w:rPr>
            </w:pPr>
            <w:r w:rsidRPr="006F162F">
              <w:rPr>
                <w:rFonts w:ascii="Republika" w:hAnsi="Republika"/>
                <w:b/>
              </w:rPr>
              <w:lastRenderedPageBreak/>
              <w:t>Ministrstvo je upravičenec, način izbora je neposredna potrditev operacije (NPO)</w:t>
            </w:r>
          </w:p>
        </w:tc>
      </w:tr>
      <w:tr w:rsidR="00081327" w:rsidRPr="00081327" w14:paraId="0435A2B7" w14:textId="77777777" w:rsidTr="00F7082B">
        <w:tc>
          <w:tcPr>
            <w:tcW w:w="9067" w:type="dxa"/>
            <w:shd w:val="clear" w:color="auto" w:fill="auto"/>
            <w:tcMar>
              <w:left w:w="57" w:type="dxa"/>
              <w:right w:w="57" w:type="dxa"/>
            </w:tcMar>
          </w:tcPr>
          <w:p w14:paraId="15F395F1" w14:textId="77777777" w:rsidR="00081327" w:rsidRPr="00081327" w:rsidRDefault="00081327" w:rsidP="00081327">
            <w:pPr>
              <w:rPr>
                <w:rFonts w:ascii="Republika" w:hAnsi="Republika"/>
              </w:rPr>
            </w:pPr>
          </w:p>
          <w:p w14:paraId="3CCC0A01" w14:textId="77777777" w:rsidR="00081327" w:rsidRPr="00081327" w:rsidRDefault="00081327" w:rsidP="00081327">
            <w:pPr>
              <w:rPr>
                <w:rFonts w:ascii="Republika" w:hAnsi="Republika"/>
                <w:b/>
                <w:u w:val="single"/>
              </w:rPr>
            </w:pPr>
            <w:r w:rsidRPr="00081327">
              <w:rPr>
                <w:rFonts w:ascii="Republika" w:hAnsi="Republika"/>
                <w:b/>
                <w:u w:val="single"/>
              </w:rPr>
              <w:t>NAČIN IZBORA – opis postopka:</w:t>
            </w:r>
          </w:p>
          <w:p w14:paraId="7AA89ED4" w14:textId="77777777" w:rsidR="00081327" w:rsidRPr="00081327" w:rsidRDefault="00081327" w:rsidP="00081327">
            <w:pPr>
              <w:rPr>
                <w:rFonts w:ascii="Republika" w:hAnsi="Republika" w:cs="Arial"/>
                <w:sz w:val="8"/>
                <w:szCs w:val="8"/>
              </w:rPr>
            </w:pPr>
          </w:p>
          <w:p w14:paraId="31E21C62" w14:textId="77777777" w:rsidR="00081327" w:rsidRPr="00081327" w:rsidRDefault="00081327" w:rsidP="00081327">
            <w:pPr>
              <w:numPr>
                <w:ilvl w:val="0"/>
                <w:numId w:val="35"/>
              </w:numPr>
              <w:contextualSpacing/>
              <w:jc w:val="left"/>
              <w:rPr>
                <w:rFonts w:ascii="Republika" w:hAnsi="Republika" w:cs="Arial"/>
              </w:rPr>
            </w:pPr>
            <w:r w:rsidRPr="00081327">
              <w:rPr>
                <w:rFonts w:ascii="Republika" w:hAnsi="Republika" w:cs="Arial"/>
                <w:b/>
              </w:rPr>
              <w:t>Naloge posredniškega telesa</w:t>
            </w:r>
            <w:r w:rsidRPr="00081327">
              <w:rPr>
                <w:rFonts w:ascii="Republika" w:hAnsi="Republika" w:cs="Arial"/>
              </w:rPr>
              <w:t>:</w:t>
            </w:r>
          </w:p>
          <w:p w14:paraId="4A67AEB2"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priprava predlogov za izvedbeni načrt PEKP,</w:t>
            </w:r>
          </w:p>
          <w:p w14:paraId="06A5CD5E"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 xml:space="preserve">posredovanje Vloge prijavitelja za posredovanje operacije in posredovanje OU, </w:t>
            </w:r>
          </w:p>
          <w:p w14:paraId="21C43570"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pregled Vloge za odločitev o podpori s prilogami ter izvedba preverjanja vseh sestavin predloga projekta, preverjanje finančne, administrativne, tehnične in vsebinske ustreznosti Vloge za odločitev o podpori v skladu z Navodili OU,</w:t>
            </w:r>
          </w:p>
          <w:p w14:paraId="7F42DC8E"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po potrebi usklajevanje z upravičencem.</w:t>
            </w:r>
          </w:p>
          <w:p w14:paraId="43142FBE" w14:textId="77777777" w:rsidR="00081327" w:rsidRPr="00081327" w:rsidRDefault="00081327" w:rsidP="00081327">
            <w:pPr>
              <w:ind w:left="1080"/>
              <w:rPr>
                <w:rFonts w:ascii="Republika" w:hAnsi="Republika" w:cs="Arial"/>
              </w:rPr>
            </w:pPr>
          </w:p>
          <w:p w14:paraId="7878651C" w14:textId="77777777" w:rsidR="00081327" w:rsidRPr="00081327" w:rsidRDefault="00081327" w:rsidP="00081327">
            <w:pPr>
              <w:numPr>
                <w:ilvl w:val="0"/>
                <w:numId w:val="35"/>
              </w:numPr>
              <w:contextualSpacing/>
              <w:jc w:val="left"/>
              <w:rPr>
                <w:rFonts w:ascii="Republika" w:hAnsi="Republika" w:cs="Arial"/>
                <w:b/>
              </w:rPr>
            </w:pPr>
            <w:r w:rsidRPr="00081327">
              <w:rPr>
                <w:rFonts w:ascii="Republika" w:hAnsi="Republika" w:cs="Arial"/>
                <w:b/>
              </w:rPr>
              <w:t>Naloge upravičenca:</w:t>
            </w:r>
          </w:p>
          <w:p w14:paraId="3DCBE240"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priprava celotne investicijske in projektne dokumentacije, Vloge prijavitelja za posredovanje operacije ter Vloge za odločitev o podpori,</w:t>
            </w:r>
          </w:p>
          <w:p w14:paraId="51B38D7C" w14:textId="77777777" w:rsidR="00081327" w:rsidRPr="00081327" w:rsidRDefault="00081327" w:rsidP="00081327">
            <w:pPr>
              <w:numPr>
                <w:ilvl w:val="1"/>
                <w:numId w:val="37"/>
              </w:numPr>
              <w:contextualSpacing/>
              <w:jc w:val="left"/>
              <w:rPr>
                <w:rFonts w:ascii="Republika" w:hAnsi="Republika"/>
              </w:rPr>
            </w:pPr>
            <w:r w:rsidRPr="00081327">
              <w:rPr>
                <w:rFonts w:ascii="Republika" w:hAnsi="Republika"/>
              </w:rPr>
              <w:t>posredovanje Vloge prijavitelja za posredovanje operacije ter Vloge za odločitev o podpori s pripadajočo dokumentacijo PT v skladu z Navodili OU.</w:t>
            </w:r>
          </w:p>
          <w:p w14:paraId="7047BEE3" w14:textId="77777777" w:rsidR="00081327" w:rsidRPr="00081327" w:rsidRDefault="00081327" w:rsidP="00081327">
            <w:pPr>
              <w:rPr>
                <w:rFonts w:ascii="Republika" w:hAnsi="Republika"/>
              </w:rPr>
            </w:pPr>
          </w:p>
          <w:p w14:paraId="0B72F970" w14:textId="77777777" w:rsidR="00081327" w:rsidRPr="00081327" w:rsidRDefault="00081327" w:rsidP="00081327">
            <w:pPr>
              <w:rPr>
                <w:rFonts w:ascii="Republika" w:hAnsi="Republika"/>
                <w:b/>
                <w:u w:val="single"/>
              </w:rPr>
            </w:pPr>
            <w:r w:rsidRPr="00081327">
              <w:rPr>
                <w:rFonts w:ascii="Republika" w:hAnsi="Republika"/>
                <w:b/>
                <w:u w:val="single"/>
              </w:rPr>
              <w:t>ADMINISTRATIVNO PREVERJANJE ZZI – opis postopka:</w:t>
            </w:r>
          </w:p>
          <w:p w14:paraId="54D7F19D" w14:textId="77777777" w:rsidR="00081327" w:rsidRPr="00081327" w:rsidRDefault="00081327" w:rsidP="00081327">
            <w:pPr>
              <w:rPr>
                <w:rFonts w:ascii="Republika" w:hAnsi="Republika" w:cs="Arial"/>
                <w:sz w:val="8"/>
                <w:szCs w:val="8"/>
              </w:rPr>
            </w:pPr>
          </w:p>
          <w:p w14:paraId="7B5CE927" w14:textId="77777777" w:rsidR="00081327" w:rsidRPr="00081327" w:rsidRDefault="00081327" w:rsidP="00081327">
            <w:pPr>
              <w:numPr>
                <w:ilvl w:val="0"/>
                <w:numId w:val="35"/>
              </w:numPr>
              <w:contextualSpacing/>
              <w:jc w:val="left"/>
              <w:rPr>
                <w:rFonts w:ascii="Republika" w:hAnsi="Republika" w:cs="Arial"/>
              </w:rPr>
            </w:pPr>
            <w:r w:rsidRPr="00081327">
              <w:rPr>
                <w:rFonts w:ascii="Republika" w:hAnsi="Republika" w:cs="Arial"/>
                <w:b/>
              </w:rPr>
              <w:t>Naloge posredniškega telesa</w:t>
            </w:r>
            <w:r w:rsidRPr="00081327">
              <w:rPr>
                <w:rFonts w:ascii="Republika" w:hAnsi="Republika" w:cs="Arial"/>
              </w:rPr>
              <w:t>:</w:t>
            </w:r>
          </w:p>
          <w:p w14:paraId="36696432" w14:textId="77777777" w:rsidR="00081327" w:rsidRPr="00081327" w:rsidRDefault="00081327" w:rsidP="00081327">
            <w:pPr>
              <w:numPr>
                <w:ilvl w:val="1"/>
                <w:numId w:val="37"/>
              </w:numPr>
              <w:contextualSpacing/>
              <w:jc w:val="left"/>
              <w:rPr>
                <w:rFonts w:ascii="Republika" w:hAnsi="Republika" w:cs="Arial"/>
                <w:b/>
              </w:rPr>
            </w:pPr>
            <w:r w:rsidRPr="00081327">
              <w:rPr>
                <w:rFonts w:ascii="Republika" w:hAnsi="Republika"/>
              </w:rPr>
              <w:t>Služba za evropska sredstva: pred izplačilom iz proračuna izvede preverjanje po 74. čl. Uredbe št. 2021/1060/EU.</w:t>
            </w:r>
          </w:p>
        </w:tc>
      </w:tr>
    </w:tbl>
    <w:p w14:paraId="18B00413" w14:textId="77777777" w:rsidR="00081327" w:rsidRPr="00081327" w:rsidRDefault="00081327" w:rsidP="00081327">
      <w:pPr>
        <w:rPr>
          <w:rFonts w:ascii="Republika" w:hAnsi="Republika"/>
        </w:rPr>
      </w:pPr>
    </w:p>
    <w:p w14:paraId="33990C38" w14:textId="1B9980A2" w:rsidR="00081327" w:rsidRDefault="00081327" w:rsidP="00081327">
      <w:pPr>
        <w:jc w:val="left"/>
        <w:rPr>
          <w:rFonts w:ascii="Republika" w:hAnsi="Republika"/>
        </w:rPr>
      </w:pPr>
    </w:p>
    <w:p w14:paraId="6AE890C4" w14:textId="77777777" w:rsidR="00C874E8" w:rsidRPr="00081327" w:rsidRDefault="00C874E8" w:rsidP="00081327">
      <w:pPr>
        <w:jc w:val="left"/>
        <w:rPr>
          <w:rFonts w:ascii="Republika" w:hAnsi="Republika"/>
        </w:rPr>
      </w:pPr>
    </w:p>
    <w:p w14:paraId="1176867B" w14:textId="77777777" w:rsidR="00081327" w:rsidRPr="00081327" w:rsidRDefault="00081327" w:rsidP="00081327">
      <w:pPr>
        <w:jc w:val="left"/>
        <w:rPr>
          <w:rFonts w:ascii="Republika" w:hAnsi="Republika"/>
        </w:rPr>
      </w:pPr>
    </w:p>
    <w:p w14:paraId="0B11D0C3" w14:textId="77777777" w:rsidR="00081327" w:rsidRPr="00081327" w:rsidRDefault="00081327" w:rsidP="00081327">
      <w:pPr>
        <w:jc w:val="left"/>
        <w:rPr>
          <w:rFonts w:ascii="Republika" w:hAnsi="Republika"/>
        </w:rPr>
      </w:pPr>
    </w:p>
    <w:p w14:paraId="50C7D8C9" w14:textId="6A0CFBE2" w:rsidR="00C874E8" w:rsidRPr="00C874E8" w:rsidRDefault="00081327" w:rsidP="00C874E8">
      <w:pPr>
        <w:pStyle w:val="Naslov4"/>
        <w:numPr>
          <w:ilvl w:val="3"/>
          <w:numId w:val="9"/>
        </w:numPr>
        <w:ind w:left="993" w:hanging="993"/>
      </w:pPr>
      <w:bookmarkStart w:id="173" w:name="_Toc131059486"/>
      <w:r w:rsidRPr="00081327">
        <w:lastRenderedPageBreak/>
        <w:t>Diagrami poteka obdelave zahtevkov za izplačilo</w:t>
      </w:r>
      <w:bookmarkEnd w:id="173"/>
    </w:p>
    <w:p w14:paraId="3B499131" w14:textId="77777777" w:rsidR="00081327" w:rsidRPr="00081327" w:rsidRDefault="00081327" w:rsidP="00081327">
      <w:pPr>
        <w:jc w:val="left"/>
        <w:rPr>
          <w:rFonts w:ascii="Republika" w:hAnsi="Republika" w:cs="Arial"/>
          <w:i/>
        </w:rPr>
      </w:pPr>
    </w:p>
    <w:p w14:paraId="1053D607" w14:textId="37BC1F16" w:rsidR="00081327" w:rsidRPr="00081327" w:rsidRDefault="00081327" w:rsidP="0021210E">
      <w:pPr>
        <w:pStyle w:val="Napis"/>
      </w:pPr>
      <w:bookmarkStart w:id="174" w:name="_Toc139005347"/>
      <w:bookmarkStart w:id="175" w:name="_Toc139026466"/>
      <w:r w:rsidRPr="00081327">
        <w:t xml:space="preserve">Slika </w:t>
      </w:r>
      <w:r w:rsidR="00A22420">
        <w:fldChar w:fldCharType="begin"/>
      </w:r>
      <w:r w:rsidR="00A22420">
        <w:instrText xml:space="preserve"> SEQ Slika \* ARABIC </w:instrText>
      </w:r>
      <w:r w:rsidR="00A22420">
        <w:fldChar w:fldCharType="separate"/>
      </w:r>
      <w:r w:rsidR="00122210">
        <w:rPr>
          <w:noProof/>
        </w:rPr>
        <w:t>15</w:t>
      </w:r>
      <w:r w:rsidR="00A22420">
        <w:rPr>
          <w:noProof/>
        </w:rPr>
        <w:fldChar w:fldCharType="end"/>
      </w:r>
      <w:r w:rsidRPr="00081327">
        <w:t>: Postopek obdelave ZZI v primeru, kadar je ministrstvo posredniško telo in izvaja javni razpis</w:t>
      </w:r>
      <w:bookmarkEnd w:id="174"/>
      <w:bookmarkEnd w:id="175"/>
    </w:p>
    <w:p w14:paraId="7B467A1F" w14:textId="77777777" w:rsidR="00081327" w:rsidRPr="00081327" w:rsidRDefault="00081327" w:rsidP="00081327">
      <w:pPr>
        <w:jc w:val="center"/>
        <w:rPr>
          <w:rFonts w:ascii="Republika" w:hAnsi="Republika" w:cs="Arial"/>
        </w:rPr>
      </w:pPr>
      <w:r w:rsidRPr="00081327">
        <w:rPr>
          <w:rFonts w:ascii="Republika" w:hAnsi="Republika" w:cs="Arial"/>
          <w:noProof/>
          <w:lang w:eastAsia="sl-SI"/>
        </w:rPr>
        <w:drawing>
          <wp:inline distT="0" distB="0" distL="0" distR="0" wp14:anchorId="15F9A32F" wp14:editId="24F60BA8">
            <wp:extent cx="6315075" cy="2146584"/>
            <wp:effectExtent l="0" t="0" r="0" b="635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7179" r="7542"/>
                    <a:stretch/>
                  </pic:blipFill>
                  <pic:spPr bwMode="auto">
                    <a:xfrm>
                      <a:off x="0" y="0"/>
                      <a:ext cx="6349444" cy="2158267"/>
                    </a:xfrm>
                    <a:prstGeom prst="rect">
                      <a:avLst/>
                    </a:prstGeom>
                    <a:noFill/>
                    <a:ln>
                      <a:noFill/>
                    </a:ln>
                    <a:extLst>
                      <a:ext uri="{53640926-AAD7-44D8-BBD7-CCE9431645EC}">
                        <a14:shadowObscured xmlns:a14="http://schemas.microsoft.com/office/drawing/2010/main"/>
                      </a:ext>
                    </a:extLst>
                  </pic:spPr>
                </pic:pic>
              </a:graphicData>
            </a:graphic>
          </wp:inline>
        </w:drawing>
      </w:r>
    </w:p>
    <w:p w14:paraId="59C7DE36" w14:textId="77777777" w:rsidR="00081327" w:rsidRPr="00081327" w:rsidRDefault="00081327" w:rsidP="00081327">
      <w:pPr>
        <w:tabs>
          <w:tab w:val="left" w:pos="993"/>
        </w:tabs>
        <w:jc w:val="left"/>
        <w:rPr>
          <w:rFonts w:ascii="Republika" w:hAnsi="Republika" w:cs="Arial"/>
        </w:rPr>
      </w:pPr>
    </w:p>
    <w:p w14:paraId="63A4ADA2" w14:textId="77777777" w:rsidR="00081327" w:rsidRPr="00081327" w:rsidRDefault="00081327" w:rsidP="00081327">
      <w:pPr>
        <w:tabs>
          <w:tab w:val="left" w:pos="993"/>
        </w:tabs>
        <w:jc w:val="left"/>
        <w:rPr>
          <w:rFonts w:ascii="Republika" w:hAnsi="Republika" w:cs="Arial"/>
        </w:rPr>
      </w:pPr>
    </w:p>
    <w:p w14:paraId="3FA60EE5" w14:textId="38E0C8D0" w:rsidR="00081327" w:rsidRPr="00081327" w:rsidRDefault="00081327" w:rsidP="0021210E">
      <w:pPr>
        <w:pStyle w:val="Napis"/>
        <w:rPr>
          <w:i/>
        </w:rPr>
      </w:pPr>
      <w:bookmarkStart w:id="176" w:name="_Toc139005348"/>
      <w:bookmarkStart w:id="177" w:name="_Toc139026467"/>
      <w:r w:rsidRPr="00081327">
        <w:t xml:space="preserve">Slika </w:t>
      </w:r>
      <w:r w:rsidR="00A22420">
        <w:fldChar w:fldCharType="begin"/>
      </w:r>
      <w:r w:rsidR="00A22420">
        <w:instrText xml:space="preserve"> SEQ Slika \* ARABIC </w:instrText>
      </w:r>
      <w:r w:rsidR="00A22420">
        <w:fldChar w:fldCharType="separate"/>
      </w:r>
      <w:r w:rsidR="00122210">
        <w:rPr>
          <w:noProof/>
        </w:rPr>
        <w:t>16</w:t>
      </w:r>
      <w:r w:rsidR="00A22420">
        <w:rPr>
          <w:noProof/>
        </w:rPr>
        <w:fldChar w:fldCharType="end"/>
      </w:r>
      <w:r w:rsidRPr="00081327">
        <w:t>: Postopek obdelave ZZI v primeru, kadar je ministrstvo v vlogi upravičenca</w:t>
      </w:r>
      <w:bookmarkEnd w:id="176"/>
      <w:bookmarkEnd w:id="177"/>
    </w:p>
    <w:p w14:paraId="6096485F" w14:textId="77777777" w:rsidR="00081327" w:rsidRPr="00081327" w:rsidRDefault="00081327" w:rsidP="00081327">
      <w:pPr>
        <w:spacing w:after="0"/>
        <w:jc w:val="left"/>
        <w:rPr>
          <w:rFonts w:ascii="Republika" w:hAnsi="Republika"/>
          <w:b/>
          <w:highlight w:val="yellow"/>
        </w:rPr>
      </w:pPr>
      <w:r w:rsidRPr="00081327">
        <w:rPr>
          <w:rFonts w:ascii="Republika" w:hAnsi="Republika" w:cs="Arial"/>
          <w:noProof/>
          <w:lang w:eastAsia="sl-SI"/>
        </w:rPr>
        <w:drawing>
          <wp:inline distT="0" distB="0" distL="0" distR="0" wp14:anchorId="0E29EDBF" wp14:editId="79927753">
            <wp:extent cx="6315075" cy="2147266"/>
            <wp:effectExtent l="0" t="0" r="0" b="571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7285" r="7464"/>
                    <a:stretch/>
                  </pic:blipFill>
                  <pic:spPr bwMode="auto">
                    <a:xfrm>
                      <a:off x="0" y="0"/>
                      <a:ext cx="6349131" cy="2158846"/>
                    </a:xfrm>
                    <a:prstGeom prst="rect">
                      <a:avLst/>
                    </a:prstGeom>
                    <a:noFill/>
                    <a:ln>
                      <a:noFill/>
                    </a:ln>
                    <a:extLst>
                      <a:ext uri="{53640926-AAD7-44D8-BBD7-CCE9431645EC}">
                        <a14:shadowObscured xmlns:a14="http://schemas.microsoft.com/office/drawing/2010/main"/>
                      </a:ext>
                    </a:extLst>
                  </pic:spPr>
                </pic:pic>
              </a:graphicData>
            </a:graphic>
          </wp:inline>
        </w:drawing>
      </w:r>
    </w:p>
    <w:p w14:paraId="006354E9" w14:textId="77777777" w:rsidR="00081327" w:rsidRPr="00081327" w:rsidRDefault="00081327" w:rsidP="00081327">
      <w:pPr>
        <w:spacing w:after="0"/>
        <w:jc w:val="left"/>
        <w:rPr>
          <w:rFonts w:ascii="Republika" w:hAnsi="Republika"/>
          <w:b/>
          <w:highlight w:val="yellow"/>
        </w:rPr>
      </w:pPr>
    </w:p>
    <w:p w14:paraId="7DBD0D70" w14:textId="77777777" w:rsidR="00081327" w:rsidRPr="00081327" w:rsidRDefault="00081327" w:rsidP="00081327">
      <w:pPr>
        <w:spacing w:after="0"/>
        <w:jc w:val="left"/>
        <w:rPr>
          <w:rFonts w:ascii="Republika" w:hAnsi="Republika"/>
          <w:b/>
          <w:highlight w:val="yellow"/>
        </w:rPr>
      </w:pPr>
    </w:p>
    <w:p w14:paraId="58B974A1" w14:textId="77777777" w:rsidR="00081327" w:rsidRPr="00081327" w:rsidRDefault="00081327" w:rsidP="00081327">
      <w:pPr>
        <w:spacing w:after="0"/>
        <w:jc w:val="left"/>
        <w:rPr>
          <w:rFonts w:ascii="Republika" w:hAnsi="Republika"/>
          <w:b/>
          <w:highlight w:val="yellow"/>
        </w:rPr>
      </w:pPr>
    </w:p>
    <w:p w14:paraId="5DBC1EC6" w14:textId="77777777" w:rsidR="00081327" w:rsidRPr="00081327" w:rsidRDefault="00081327" w:rsidP="00081327">
      <w:pPr>
        <w:spacing w:after="0"/>
        <w:jc w:val="left"/>
        <w:rPr>
          <w:rFonts w:ascii="Republika" w:hAnsi="Republika"/>
          <w:b/>
          <w:highlight w:val="yellow"/>
        </w:rPr>
      </w:pPr>
    </w:p>
    <w:p w14:paraId="14F58D6A" w14:textId="77777777" w:rsidR="00081327" w:rsidRPr="00081327" w:rsidRDefault="00081327" w:rsidP="00081327">
      <w:pPr>
        <w:spacing w:after="0"/>
        <w:jc w:val="left"/>
        <w:rPr>
          <w:rFonts w:ascii="Republika" w:hAnsi="Republika"/>
          <w:b/>
          <w:highlight w:val="yellow"/>
        </w:rPr>
      </w:pPr>
    </w:p>
    <w:p w14:paraId="2B3EDC2C" w14:textId="77777777" w:rsidR="00081327" w:rsidRPr="00081327" w:rsidRDefault="00081327" w:rsidP="00081327">
      <w:pPr>
        <w:spacing w:after="0"/>
        <w:jc w:val="left"/>
        <w:rPr>
          <w:rFonts w:ascii="Republika" w:hAnsi="Republika"/>
          <w:b/>
          <w:highlight w:val="yellow"/>
        </w:rPr>
      </w:pPr>
    </w:p>
    <w:p w14:paraId="25915476" w14:textId="77777777" w:rsidR="00081327" w:rsidRPr="00081327" w:rsidRDefault="00081327" w:rsidP="00081327">
      <w:pPr>
        <w:spacing w:after="0"/>
        <w:jc w:val="left"/>
        <w:rPr>
          <w:rFonts w:ascii="Republika" w:hAnsi="Republika"/>
          <w:b/>
          <w:highlight w:val="yellow"/>
        </w:rPr>
      </w:pPr>
    </w:p>
    <w:p w14:paraId="5361E97D" w14:textId="77777777" w:rsidR="00081327" w:rsidRPr="00081327" w:rsidRDefault="00081327" w:rsidP="00081327">
      <w:pPr>
        <w:spacing w:after="0"/>
        <w:jc w:val="left"/>
        <w:rPr>
          <w:rFonts w:ascii="Republika" w:hAnsi="Republika"/>
          <w:b/>
          <w:highlight w:val="yellow"/>
        </w:rPr>
      </w:pPr>
    </w:p>
    <w:p w14:paraId="6E474A35" w14:textId="77777777" w:rsidR="00081327" w:rsidRPr="00081327" w:rsidRDefault="00081327" w:rsidP="00081327">
      <w:pPr>
        <w:spacing w:after="0"/>
        <w:jc w:val="left"/>
        <w:rPr>
          <w:rFonts w:ascii="Republika" w:hAnsi="Republika"/>
          <w:b/>
          <w:highlight w:val="yellow"/>
        </w:rPr>
      </w:pPr>
    </w:p>
    <w:p w14:paraId="3FF6BF60" w14:textId="77777777" w:rsidR="00081327" w:rsidRPr="00081327" w:rsidRDefault="00081327" w:rsidP="00081327">
      <w:pPr>
        <w:spacing w:after="0"/>
        <w:jc w:val="left"/>
        <w:rPr>
          <w:rFonts w:ascii="Republika" w:hAnsi="Republika"/>
          <w:b/>
          <w:highlight w:val="yellow"/>
        </w:rPr>
      </w:pPr>
    </w:p>
    <w:p w14:paraId="7818A3E8" w14:textId="77777777" w:rsidR="00081327" w:rsidRPr="00081327" w:rsidRDefault="00081327" w:rsidP="00081327">
      <w:pPr>
        <w:spacing w:after="0"/>
        <w:jc w:val="left"/>
        <w:rPr>
          <w:rFonts w:ascii="Republika" w:hAnsi="Republika"/>
          <w:b/>
          <w:highlight w:val="yellow"/>
        </w:rPr>
      </w:pPr>
    </w:p>
    <w:p w14:paraId="6454F9E8" w14:textId="77777777" w:rsidR="00081327" w:rsidRPr="00081327" w:rsidRDefault="00081327" w:rsidP="00081327">
      <w:pPr>
        <w:spacing w:after="0"/>
        <w:jc w:val="left"/>
        <w:rPr>
          <w:rFonts w:ascii="Republika" w:hAnsi="Republika"/>
          <w:b/>
          <w:highlight w:val="yellow"/>
        </w:rPr>
      </w:pPr>
    </w:p>
    <w:p w14:paraId="2B043896" w14:textId="77777777" w:rsidR="00081327" w:rsidRPr="00081327" w:rsidRDefault="00081327" w:rsidP="00081327">
      <w:pPr>
        <w:spacing w:after="0"/>
        <w:jc w:val="left"/>
        <w:rPr>
          <w:rFonts w:ascii="Republika" w:hAnsi="Republika"/>
          <w:b/>
          <w:highlight w:val="yellow"/>
        </w:rPr>
      </w:pPr>
    </w:p>
    <w:p w14:paraId="5BFB9D45" w14:textId="77777777" w:rsidR="00081327" w:rsidRPr="00081327" w:rsidRDefault="00081327" w:rsidP="00081327">
      <w:pPr>
        <w:spacing w:after="0"/>
        <w:jc w:val="left"/>
        <w:rPr>
          <w:rFonts w:ascii="Republika" w:hAnsi="Republika"/>
          <w:b/>
          <w:highlight w:val="yellow"/>
        </w:rPr>
      </w:pPr>
    </w:p>
    <w:p w14:paraId="5ECD448B" w14:textId="4A7E8C33" w:rsidR="00081327" w:rsidRPr="00081327" w:rsidRDefault="00081327" w:rsidP="00C874E8">
      <w:pPr>
        <w:pStyle w:val="Naslov4"/>
        <w:numPr>
          <w:ilvl w:val="3"/>
          <w:numId w:val="9"/>
        </w:numPr>
        <w:ind w:left="993" w:hanging="993"/>
      </w:pPr>
      <w:bookmarkStart w:id="178" w:name="_Toc131059487"/>
      <w:r w:rsidRPr="00081327">
        <w:lastRenderedPageBreak/>
        <w:t>Druge horizontalne naloge posredniškega telesa</w:t>
      </w:r>
      <w:bookmarkEnd w:id="178"/>
      <w:r w:rsidRPr="00081327">
        <w:t xml:space="preserve"> </w:t>
      </w:r>
    </w:p>
    <w:p w14:paraId="03CB7898" w14:textId="77777777" w:rsidR="00081327" w:rsidRPr="00081327" w:rsidRDefault="00081327" w:rsidP="00081327">
      <w:pPr>
        <w:spacing w:after="0"/>
        <w:jc w:val="left"/>
        <w:rPr>
          <w:rFonts w:ascii="Republika" w:hAnsi="Republika"/>
          <w:b/>
          <w:highlight w:val="yellow"/>
        </w:rPr>
      </w:pPr>
    </w:p>
    <w:p w14:paraId="2FDE0881" w14:textId="2E4F73B8" w:rsidR="00081327" w:rsidRPr="00CD743C" w:rsidRDefault="00081327" w:rsidP="00C227E5">
      <w:pPr>
        <w:pStyle w:val="Napis"/>
        <w:rPr>
          <w:szCs w:val="22"/>
        </w:rPr>
      </w:pPr>
      <w:bookmarkStart w:id="179" w:name="_Toc139005349"/>
      <w:bookmarkStart w:id="180" w:name="_Toc139026346"/>
      <w:r w:rsidRPr="00CD743C">
        <w:rPr>
          <w:szCs w:val="22"/>
        </w:rPr>
        <w:t xml:space="preserve">Tabela </w:t>
      </w:r>
      <w:r w:rsidR="00C227E5" w:rsidRPr="00CD743C">
        <w:rPr>
          <w:szCs w:val="22"/>
        </w:rPr>
        <w:fldChar w:fldCharType="begin"/>
      </w:r>
      <w:r w:rsidR="00C227E5" w:rsidRPr="00CD743C">
        <w:rPr>
          <w:szCs w:val="22"/>
        </w:rPr>
        <w:instrText xml:space="preserve"> SEQ Tabela \* ARABIC </w:instrText>
      </w:r>
      <w:r w:rsidR="00C227E5" w:rsidRPr="00CD743C">
        <w:rPr>
          <w:szCs w:val="22"/>
        </w:rPr>
        <w:fldChar w:fldCharType="separate"/>
      </w:r>
      <w:r w:rsidR="00122210">
        <w:rPr>
          <w:noProof/>
          <w:szCs w:val="22"/>
        </w:rPr>
        <w:t>14</w:t>
      </w:r>
      <w:r w:rsidR="00C227E5" w:rsidRPr="00CD743C">
        <w:rPr>
          <w:szCs w:val="22"/>
        </w:rPr>
        <w:fldChar w:fldCharType="end"/>
      </w:r>
      <w:r w:rsidRPr="00CD743C">
        <w:rPr>
          <w:szCs w:val="22"/>
        </w:rPr>
        <w:t>: Druge horizontalne naloge posredniškega telesa MDP</w:t>
      </w:r>
      <w:bookmarkEnd w:id="179"/>
      <w:bookmarkEnd w:id="180"/>
    </w:p>
    <w:tbl>
      <w:tblPr>
        <w:tblStyle w:val="Tabelamrea11"/>
        <w:tblW w:w="9067" w:type="dxa"/>
        <w:tblLook w:val="04A0" w:firstRow="1" w:lastRow="0" w:firstColumn="1" w:lastColumn="0" w:noHBand="0" w:noVBand="1"/>
      </w:tblPr>
      <w:tblGrid>
        <w:gridCol w:w="9067"/>
      </w:tblGrid>
      <w:tr w:rsidR="00081327" w:rsidRPr="00081327" w14:paraId="50399DD5" w14:textId="77777777" w:rsidTr="00F7082B">
        <w:trPr>
          <w:trHeight w:val="2805"/>
        </w:trPr>
        <w:tc>
          <w:tcPr>
            <w:tcW w:w="9067" w:type="dxa"/>
          </w:tcPr>
          <w:p w14:paraId="73F919EC" w14:textId="77777777" w:rsidR="00081327" w:rsidRPr="00081327" w:rsidRDefault="00081327" w:rsidP="003E6003">
            <w:pPr>
              <w:numPr>
                <w:ilvl w:val="0"/>
                <w:numId w:val="68"/>
              </w:numPr>
              <w:contextualSpacing/>
              <w:jc w:val="left"/>
              <w:rPr>
                <w:rFonts w:ascii="Republika" w:hAnsi="Republika"/>
              </w:rPr>
            </w:pPr>
            <w:r w:rsidRPr="00081327">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36646381" w14:textId="77777777" w:rsidR="00081327" w:rsidRPr="00081327" w:rsidRDefault="00081327" w:rsidP="00081327">
            <w:pPr>
              <w:ind w:left="1014" w:hanging="306"/>
              <w:rPr>
                <w:rFonts w:ascii="Republika" w:hAnsi="Republika"/>
              </w:rPr>
            </w:pPr>
          </w:p>
          <w:p w14:paraId="444A0D93" w14:textId="77777777" w:rsidR="00081327" w:rsidRPr="00081327" w:rsidRDefault="00081327" w:rsidP="00081327">
            <w:pPr>
              <w:ind w:left="1014" w:hanging="306"/>
              <w:rPr>
                <w:rFonts w:ascii="Republika" w:hAnsi="Republika"/>
              </w:rPr>
            </w:pPr>
            <w:r w:rsidRPr="00081327">
              <w:rPr>
                <w:rFonts w:ascii="Republika" w:hAnsi="Republika"/>
              </w:rPr>
              <w:fldChar w:fldCharType="begin">
                <w:ffData>
                  <w:name w:val="Potrditev163"/>
                  <w:enabled/>
                  <w:calcOnExit w:val="0"/>
                  <w:checkBox>
                    <w:sizeAuto/>
                    <w:default w:val="1"/>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DA, zagotavljamo z </w:t>
            </w:r>
            <w:bookmarkStart w:id="181" w:name="_Hlk135916290"/>
            <w:r w:rsidRPr="00081327">
              <w:rPr>
                <w:rFonts w:ascii="Republika" w:hAnsi="Republika"/>
              </w:rPr>
              <w:t>Navodili za izvajanje Evropske kohezijske politike v obdobju 2021 - 2027 Ministrstva za digitalno preobrazbo, ki so v pripravi in bodo dostopna na spletni strani PT in Postopkovnikom za izvajanje Evropske kohezijske politike v obdobju 2021 – 2027, ki je v pripravi in bo objavljan na oglasni deski MDP.</w:t>
            </w:r>
            <w:bookmarkEnd w:id="181"/>
          </w:p>
          <w:p w14:paraId="67F7A5B4" w14:textId="77777777" w:rsidR="00081327" w:rsidRPr="00081327" w:rsidRDefault="00081327" w:rsidP="00081327">
            <w:pPr>
              <w:ind w:left="708"/>
              <w:jc w:val="left"/>
              <w:rPr>
                <w:rFonts w:ascii="Republika" w:hAnsi="Republika"/>
              </w:rPr>
            </w:pPr>
          </w:p>
          <w:p w14:paraId="229CDA69" w14:textId="77777777" w:rsidR="00081327" w:rsidRPr="00081327" w:rsidRDefault="00081327" w:rsidP="00081327">
            <w:pPr>
              <w:ind w:left="708"/>
              <w:jc w:val="left"/>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NE </w:t>
            </w:r>
          </w:p>
          <w:p w14:paraId="7673B6D2" w14:textId="77777777" w:rsidR="00081327" w:rsidRPr="00081327" w:rsidRDefault="00081327" w:rsidP="00081327">
            <w:pPr>
              <w:ind w:left="708"/>
              <w:jc w:val="left"/>
              <w:rPr>
                <w:rFonts w:ascii="Republika" w:hAnsi="Republika"/>
                <w:i/>
              </w:rPr>
            </w:pPr>
            <w:r w:rsidRPr="00081327">
              <w:rPr>
                <w:rFonts w:ascii="Republika" w:hAnsi="Republika"/>
                <w:i/>
              </w:rPr>
              <w:t>(ustrezno označite)</w:t>
            </w:r>
          </w:p>
        </w:tc>
      </w:tr>
      <w:tr w:rsidR="00081327" w:rsidRPr="00081327" w14:paraId="582F5A5C" w14:textId="77777777" w:rsidTr="00F7082B">
        <w:trPr>
          <w:trHeight w:val="2391"/>
        </w:trPr>
        <w:tc>
          <w:tcPr>
            <w:tcW w:w="9067" w:type="dxa"/>
          </w:tcPr>
          <w:p w14:paraId="4D68E4D9" w14:textId="77777777" w:rsidR="00081327" w:rsidRPr="00081327" w:rsidRDefault="00081327" w:rsidP="003E6003">
            <w:pPr>
              <w:numPr>
                <w:ilvl w:val="0"/>
                <w:numId w:val="68"/>
              </w:numPr>
              <w:contextualSpacing/>
              <w:jc w:val="left"/>
              <w:rPr>
                <w:rFonts w:ascii="Republika" w:hAnsi="Republika"/>
              </w:rPr>
            </w:pPr>
            <w:r w:rsidRPr="00081327">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4C2024F5" w14:textId="77777777" w:rsidR="00081327" w:rsidRPr="00081327" w:rsidRDefault="00081327" w:rsidP="00081327">
            <w:pPr>
              <w:rPr>
                <w:rFonts w:ascii="Republika" w:hAnsi="Republika"/>
              </w:rPr>
            </w:pPr>
          </w:p>
          <w:p w14:paraId="0836B9D4" w14:textId="77777777" w:rsidR="00081327" w:rsidRPr="00081327" w:rsidRDefault="00081327" w:rsidP="00081327">
            <w:pPr>
              <w:ind w:left="1014" w:hanging="306"/>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DA, preverjamo v sklopu </w:t>
            </w:r>
            <w:r w:rsidRPr="00A730A2">
              <w:rPr>
                <w:rFonts w:ascii="Republika" w:hAnsi="Republika"/>
                <w:u w:val="single"/>
              </w:rPr>
              <w:t xml:space="preserve">administrativnih preverjanj (zahteva se izpis konto kartic oziroma drug enakovredni način ločenega spremljanja projekta), </w:t>
            </w:r>
            <w:r w:rsidRPr="00081327">
              <w:rPr>
                <w:rFonts w:ascii="Republika" w:hAnsi="Republika"/>
              </w:rPr>
              <w:t>dokazila so dostopna v IS eMA2</w:t>
            </w:r>
          </w:p>
          <w:p w14:paraId="36839FEE" w14:textId="77777777" w:rsidR="00081327" w:rsidRPr="00081327" w:rsidRDefault="00081327" w:rsidP="00081327">
            <w:pPr>
              <w:ind w:left="708"/>
              <w:jc w:val="left"/>
              <w:rPr>
                <w:rFonts w:ascii="Republika" w:hAnsi="Republika"/>
              </w:rPr>
            </w:pPr>
          </w:p>
          <w:p w14:paraId="729B43DA" w14:textId="77777777" w:rsidR="00081327" w:rsidRPr="00081327" w:rsidRDefault="00081327" w:rsidP="00081327">
            <w:pPr>
              <w:ind w:left="708"/>
              <w:jc w:val="left"/>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NE </w:t>
            </w:r>
          </w:p>
          <w:p w14:paraId="4986EC98" w14:textId="77777777" w:rsidR="00081327" w:rsidRPr="00081327" w:rsidRDefault="00081327" w:rsidP="00081327">
            <w:pPr>
              <w:ind w:left="708"/>
              <w:rPr>
                <w:rFonts w:ascii="Republika" w:hAnsi="Republika"/>
              </w:rPr>
            </w:pPr>
            <w:r w:rsidRPr="00081327">
              <w:rPr>
                <w:rFonts w:ascii="Republika" w:hAnsi="Republika"/>
                <w:i/>
              </w:rPr>
              <w:t>(ustrezno označite)</w:t>
            </w:r>
          </w:p>
        </w:tc>
      </w:tr>
      <w:tr w:rsidR="00081327" w:rsidRPr="00081327" w14:paraId="6BBB8A0A" w14:textId="77777777" w:rsidTr="00F7082B">
        <w:trPr>
          <w:trHeight w:val="3536"/>
        </w:trPr>
        <w:tc>
          <w:tcPr>
            <w:tcW w:w="9067" w:type="dxa"/>
          </w:tcPr>
          <w:p w14:paraId="2BAA5EC7" w14:textId="77777777" w:rsidR="00081327" w:rsidRPr="00081327" w:rsidRDefault="00081327" w:rsidP="003E6003">
            <w:pPr>
              <w:numPr>
                <w:ilvl w:val="0"/>
                <w:numId w:val="68"/>
              </w:numPr>
              <w:contextualSpacing/>
              <w:jc w:val="left"/>
              <w:rPr>
                <w:rFonts w:ascii="Republika" w:hAnsi="Republika"/>
              </w:rPr>
            </w:pPr>
            <w:r w:rsidRPr="00081327">
              <w:rPr>
                <w:rFonts w:ascii="Republika" w:hAnsi="Republika"/>
              </w:rPr>
              <w:t xml:space="preserve">Posredniško telo zagotavlja spodbujanje ukrepov horizontalnih načel, kjer je to smotrno (9. člen  Uredbe 2021/1060/EU):                              </w:t>
            </w:r>
          </w:p>
          <w:p w14:paraId="4202CC96" w14:textId="77777777" w:rsidR="00081327" w:rsidRPr="00081327" w:rsidRDefault="00081327" w:rsidP="00081327">
            <w:pPr>
              <w:ind w:left="708"/>
              <w:rPr>
                <w:rFonts w:ascii="Republika" w:hAnsi="Republika"/>
              </w:rPr>
            </w:pPr>
          </w:p>
          <w:p w14:paraId="006F7D99" w14:textId="77777777" w:rsidR="00081327" w:rsidRPr="00081327" w:rsidRDefault="00081327" w:rsidP="00081327">
            <w:pPr>
              <w:ind w:left="708"/>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DA, zagotavljamo z/s:</w:t>
            </w:r>
          </w:p>
          <w:p w14:paraId="503207A9" w14:textId="77777777" w:rsidR="00081327" w:rsidRPr="00081327" w:rsidRDefault="00081327" w:rsidP="00081327">
            <w:pPr>
              <w:numPr>
                <w:ilvl w:val="0"/>
                <w:numId w:val="36"/>
              </w:numPr>
              <w:ind w:left="1416" w:hanging="284"/>
              <w:contextualSpacing/>
              <w:jc w:val="left"/>
              <w:rPr>
                <w:rFonts w:ascii="Republika" w:hAnsi="Republika"/>
              </w:rPr>
            </w:pPr>
            <w:r w:rsidRPr="00081327">
              <w:rPr>
                <w:rFonts w:ascii="Republika" w:hAnsi="Republika"/>
              </w:rPr>
              <w:t xml:space="preserve">upoštevanjem navodil OU, ki so objavljena na spletni strani </w:t>
            </w:r>
            <w:hyperlink r:id="rId74" w:history="1">
              <w:r w:rsidRPr="00081327">
                <w:rPr>
                  <w:rFonts w:ascii="Republika" w:hAnsi="Republika"/>
                  <w:color w:val="0563C1" w:themeColor="hyperlink"/>
                  <w:u w:val="single"/>
                </w:rPr>
                <w:t>www.evropskasredstva.si</w:t>
              </w:r>
            </w:hyperlink>
            <w:r w:rsidRPr="00081327">
              <w:rPr>
                <w:rFonts w:ascii="Republika" w:hAnsi="Republika"/>
              </w:rPr>
              <w:t xml:space="preserve"> (Navodila OU za načrtovanje, odločanje o podpori, spremljanje in poročanje o izvajanju EKP, Navodila OU za izvajanje preverjanj po 74. čl. Uredbe 2021/1060/EU);</w:t>
            </w:r>
          </w:p>
          <w:p w14:paraId="2A5CB743" w14:textId="77777777" w:rsidR="00081327" w:rsidRPr="00081327" w:rsidRDefault="00081327" w:rsidP="00081327">
            <w:pPr>
              <w:numPr>
                <w:ilvl w:val="0"/>
                <w:numId w:val="36"/>
              </w:numPr>
              <w:ind w:left="1416" w:hanging="284"/>
              <w:contextualSpacing/>
              <w:jc w:val="left"/>
              <w:rPr>
                <w:rFonts w:ascii="Republika" w:hAnsi="Republika"/>
              </w:rPr>
            </w:pPr>
            <w:r w:rsidRPr="00081327">
              <w:rPr>
                <w:rFonts w:ascii="Republika" w:hAnsi="Republika"/>
              </w:rPr>
              <w:t>upoštevanjem meril za izbor operacij, ki jih potrdi OzS;</w:t>
            </w:r>
          </w:p>
          <w:p w14:paraId="41EF549D" w14:textId="77777777" w:rsidR="00081327" w:rsidRPr="00081327" w:rsidRDefault="00081327" w:rsidP="00081327">
            <w:pPr>
              <w:numPr>
                <w:ilvl w:val="0"/>
                <w:numId w:val="36"/>
              </w:numPr>
              <w:ind w:left="1416" w:hanging="284"/>
              <w:contextualSpacing/>
              <w:jc w:val="left"/>
              <w:rPr>
                <w:rFonts w:ascii="Republika" w:hAnsi="Republika"/>
              </w:rPr>
            </w:pPr>
            <w:r w:rsidRPr="00081327">
              <w:rPr>
                <w:rFonts w:ascii="Republika" w:hAnsi="Republika"/>
              </w:rPr>
              <w:t>zavezo glede skladnosti z Listino EU o temeljnih pravicah in Konvencijo Združenih narodov o pravicah invalidov, ki je vključena v posamezne pogodbe o sofinanciranju,</w:t>
            </w:r>
          </w:p>
          <w:p w14:paraId="158DEB9F" w14:textId="77777777" w:rsidR="00081327" w:rsidRPr="00081327" w:rsidRDefault="00081327" w:rsidP="00081327">
            <w:pPr>
              <w:numPr>
                <w:ilvl w:val="0"/>
                <w:numId w:val="36"/>
              </w:numPr>
              <w:ind w:left="1416" w:hanging="284"/>
              <w:contextualSpacing/>
              <w:jc w:val="left"/>
              <w:rPr>
                <w:rFonts w:ascii="Republika" w:hAnsi="Republika"/>
              </w:rPr>
            </w:pPr>
            <w:r w:rsidRPr="00081327">
              <w:rPr>
                <w:rFonts w:ascii="Republika" w:hAnsi="Republika"/>
              </w:rPr>
              <w:t>spoštovanjem načela trajnostnega razvoja in okoljske politike EU v skladu s členom 11 in členom 191(1) Pogodbe o delovanju EU in načela, da se ne škoduje bistveno.</w:t>
            </w:r>
          </w:p>
          <w:p w14:paraId="0094EB69" w14:textId="77777777" w:rsidR="00081327" w:rsidRPr="00081327" w:rsidRDefault="00081327" w:rsidP="00081327">
            <w:pPr>
              <w:ind w:left="1416"/>
              <w:contextualSpacing/>
              <w:rPr>
                <w:rFonts w:ascii="Republika" w:hAnsi="Republika"/>
              </w:rPr>
            </w:pPr>
          </w:p>
          <w:p w14:paraId="6C17DAE8" w14:textId="77777777" w:rsidR="00081327" w:rsidRPr="00081327" w:rsidRDefault="00081327" w:rsidP="00081327">
            <w:pPr>
              <w:ind w:left="708"/>
              <w:jc w:val="left"/>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NE </w:t>
            </w:r>
          </w:p>
          <w:p w14:paraId="6A35E639" w14:textId="77777777" w:rsidR="00081327" w:rsidRPr="00081327" w:rsidRDefault="00081327" w:rsidP="00081327">
            <w:pPr>
              <w:ind w:left="708"/>
              <w:jc w:val="left"/>
              <w:rPr>
                <w:rFonts w:ascii="Republika" w:hAnsi="Republika"/>
                <w:i/>
              </w:rPr>
            </w:pPr>
            <w:r w:rsidRPr="00081327">
              <w:rPr>
                <w:rFonts w:ascii="Republika" w:hAnsi="Republika"/>
                <w:i/>
              </w:rPr>
              <w:t>(ustrezno označite)</w:t>
            </w:r>
          </w:p>
          <w:p w14:paraId="30CE0C53" w14:textId="77777777" w:rsidR="00081327" w:rsidRPr="00081327" w:rsidRDefault="00081327" w:rsidP="00081327">
            <w:pPr>
              <w:jc w:val="left"/>
              <w:rPr>
                <w:rFonts w:ascii="Republika" w:hAnsi="Republika"/>
                <w:i/>
                <w:color w:val="FF0000"/>
              </w:rPr>
            </w:pPr>
          </w:p>
        </w:tc>
      </w:tr>
      <w:tr w:rsidR="00081327" w:rsidRPr="00081327" w14:paraId="368FECA1" w14:textId="77777777" w:rsidTr="00F7082B">
        <w:tc>
          <w:tcPr>
            <w:tcW w:w="9067" w:type="dxa"/>
          </w:tcPr>
          <w:p w14:paraId="14ABA330" w14:textId="77777777" w:rsidR="00081327" w:rsidRPr="00081327" w:rsidRDefault="00081327" w:rsidP="003E6003">
            <w:pPr>
              <w:numPr>
                <w:ilvl w:val="0"/>
                <w:numId w:val="68"/>
              </w:numPr>
              <w:contextualSpacing/>
              <w:jc w:val="left"/>
              <w:rPr>
                <w:rFonts w:ascii="Republika" w:hAnsi="Republika"/>
              </w:rPr>
            </w:pPr>
            <w:r w:rsidRPr="00081327">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17A01E2A" w14:textId="77777777" w:rsidR="00081327" w:rsidRPr="00081327" w:rsidRDefault="00081327" w:rsidP="00081327">
            <w:pPr>
              <w:rPr>
                <w:rFonts w:ascii="Republika" w:hAnsi="Republika"/>
                <w:i/>
              </w:rPr>
            </w:pPr>
          </w:p>
          <w:p w14:paraId="74B1EDCC" w14:textId="77777777" w:rsidR="00081327" w:rsidRPr="00081327" w:rsidRDefault="00081327" w:rsidP="00081327">
            <w:pPr>
              <w:ind w:left="1014" w:hanging="306"/>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DA, informacijska podpora za zbiranje, beleženje in shranjevanje podatkov o posameznih operacijah se zagotavlja v okviru:</w:t>
            </w:r>
          </w:p>
          <w:p w14:paraId="68FCA251" w14:textId="77777777" w:rsidR="00081327" w:rsidRPr="00081327" w:rsidRDefault="00081327" w:rsidP="00081327">
            <w:pPr>
              <w:numPr>
                <w:ilvl w:val="0"/>
                <w:numId w:val="39"/>
              </w:numPr>
              <w:contextualSpacing/>
              <w:jc w:val="left"/>
              <w:rPr>
                <w:rFonts w:ascii="Republika" w:hAnsi="Republika"/>
              </w:rPr>
            </w:pPr>
            <w:r w:rsidRPr="00081327">
              <w:rPr>
                <w:rFonts w:ascii="Republika" w:hAnsi="Republika"/>
              </w:rPr>
              <w:t xml:space="preserve">IS OU eMA2 </w:t>
            </w:r>
            <w:r w:rsidRPr="00081327">
              <w:rPr>
                <w:rFonts w:ascii="Republika" w:hAnsi="Republika" w:cs="Arial"/>
              </w:rPr>
              <w:t>(vsebuje podatke o posameznih operacijah in udeležencih),</w:t>
            </w:r>
          </w:p>
          <w:p w14:paraId="3EEBFD54" w14:textId="77777777" w:rsidR="00081327" w:rsidRPr="00081327" w:rsidRDefault="00081327" w:rsidP="00081327">
            <w:pPr>
              <w:numPr>
                <w:ilvl w:val="0"/>
                <w:numId w:val="39"/>
              </w:numPr>
              <w:contextualSpacing/>
              <w:jc w:val="left"/>
              <w:rPr>
                <w:rFonts w:ascii="Republika" w:hAnsi="Republika"/>
              </w:rPr>
            </w:pPr>
            <w:r w:rsidRPr="00081327">
              <w:rPr>
                <w:rFonts w:ascii="Republika" w:hAnsi="Republika"/>
              </w:rPr>
              <w:t>IS Ministrstva za finance MF-ERAC (</w:t>
            </w:r>
            <w:r w:rsidRPr="00081327">
              <w:rPr>
                <w:rFonts w:ascii="Republika" w:hAnsi="Republika" w:cs="Arial"/>
              </w:rPr>
              <w:t>omogoča načrtovanje in izplačevanje sredstev iz proračuna),</w:t>
            </w:r>
          </w:p>
          <w:p w14:paraId="7E625BAD" w14:textId="77777777" w:rsidR="00081327" w:rsidRPr="00081327" w:rsidRDefault="00081327" w:rsidP="00081327">
            <w:pPr>
              <w:numPr>
                <w:ilvl w:val="0"/>
                <w:numId w:val="39"/>
              </w:numPr>
              <w:contextualSpacing/>
              <w:jc w:val="left"/>
              <w:rPr>
                <w:rFonts w:ascii="Republika" w:hAnsi="Republika"/>
              </w:rPr>
            </w:pPr>
            <w:r w:rsidRPr="00081327">
              <w:rPr>
                <w:rFonts w:ascii="Republika" w:hAnsi="Republika" w:cs="Arial"/>
              </w:rPr>
              <w:lastRenderedPageBreak/>
              <w:t>informacijskega dokumentarnega sistema SPIS/KRPAN (omogoča elektronsko poslovanje, evidentiranje, shranjevanje, sprejem in posredovanje dokumentov v javnem sektorju).</w:t>
            </w:r>
          </w:p>
          <w:p w14:paraId="1E63E5B9" w14:textId="77777777" w:rsidR="00081327" w:rsidRPr="00081327" w:rsidRDefault="00081327" w:rsidP="00081327">
            <w:pPr>
              <w:rPr>
                <w:rFonts w:ascii="Republika" w:hAnsi="Republika"/>
                <w:i/>
              </w:rPr>
            </w:pPr>
          </w:p>
          <w:p w14:paraId="7970B701" w14:textId="77777777" w:rsidR="00081327" w:rsidRPr="00081327" w:rsidRDefault="00081327" w:rsidP="00081327">
            <w:pPr>
              <w:ind w:left="708"/>
              <w:rPr>
                <w:rFonts w:ascii="Republika" w:hAnsi="Republika"/>
                <w:i/>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NE</w:t>
            </w:r>
          </w:p>
          <w:p w14:paraId="7429A888" w14:textId="77777777" w:rsidR="00081327" w:rsidRPr="00081327" w:rsidRDefault="00081327" w:rsidP="00081327">
            <w:pPr>
              <w:ind w:left="708"/>
              <w:jc w:val="left"/>
              <w:rPr>
                <w:rFonts w:ascii="Republika" w:hAnsi="Republika"/>
                <w:i/>
              </w:rPr>
            </w:pPr>
            <w:r w:rsidRPr="00081327">
              <w:rPr>
                <w:rFonts w:ascii="Republika" w:hAnsi="Republika"/>
                <w:i/>
              </w:rPr>
              <w:t>(ustrezno označite)</w:t>
            </w:r>
          </w:p>
          <w:p w14:paraId="7D335D51" w14:textId="77777777" w:rsidR="00081327" w:rsidRPr="00081327" w:rsidRDefault="00081327" w:rsidP="00081327">
            <w:pPr>
              <w:jc w:val="left"/>
              <w:rPr>
                <w:rFonts w:ascii="Republika" w:hAnsi="Republika"/>
                <w:i/>
              </w:rPr>
            </w:pPr>
          </w:p>
        </w:tc>
      </w:tr>
      <w:tr w:rsidR="00081327" w:rsidRPr="00081327" w14:paraId="56405A6B" w14:textId="77777777" w:rsidTr="00F7082B">
        <w:tc>
          <w:tcPr>
            <w:tcW w:w="9067" w:type="dxa"/>
          </w:tcPr>
          <w:p w14:paraId="4A75AE3C" w14:textId="77777777" w:rsidR="00081327" w:rsidRPr="00081327" w:rsidRDefault="00081327" w:rsidP="003E6003">
            <w:pPr>
              <w:numPr>
                <w:ilvl w:val="0"/>
                <w:numId w:val="68"/>
              </w:numPr>
              <w:contextualSpacing/>
              <w:jc w:val="left"/>
              <w:rPr>
                <w:rFonts w:ascii="Republika" w:hAnsi="Republika"/>
              </w:rPr>
            </w:pPr>
            <w:r w:rsidRPr="00081327">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1FAA1428" w14:textId="77777777" w:rsidR="00081327" w:rsidRPr="00081327" w:rsidRDefault="00081327" w:rsidP="00081327">
            <w:pPr>
              <w:rPr>
                <w:rFonts w:ascii="Republika" w:hAnsi="Republika"/>
              </w:rPr>
            </w:pPr>
          </w:p>
          <w:p w14:paraId="5AD40CA2" w14:textId="77777777" w:rsidR="00081327" w:rsidRPr="00081327" w:rsidRDefault="00081327" w:rsidP="00081327">
            <w:pPr>
              <w:ind w:left="1014" w:hanging="306"/>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DA, informacijska podpora za zbiranje, beleženje in shranjevanje podatkov o posameznih operacijah se zagotavlja v okviru:</w:t>
            </w:r>
          </w:p>
          <w:p w14:paraId="13F59558" w14:textId="77777777" w:rsidR="00081327" w:rsidRPr="00081327" w:rsidRDefault="00081327" w:rsidP="00081327">
            <w:pPr>
              <w:numPr>
                <w:ilvl w:val="0"/>
                <w:numId w:val="39"/>
              </w:numPr>
              <w:contextualSpacing/>
              <w:jc w:val="left"/>
              <w:rPr>
                <w:rFonts w:ascii="Republika" w:hAnsi="Republika"/>
              </w:rPr>
            </w:pPr>
            <w:r w:rsidRPr="00081327">
              <w:rPr>
                <w:rFonts w:ascii="Republika" w:hAnsi="Republika"/>
              </w:rPr>
              <w:t xml:space="preserve">IS OU eMA2 </w:t>
            </w:r>
            <w:r w:rsidRPr="00081327">
              <w:rPr>
                <w:rFonts w:ascii="Republika" w:hAnsi="Republika" w:cs="Arial"/>
              </w:rPr>
              <w:t>(vsebuje podatke o posameznih operacijah in udeležencih),</w:t>
            </w:r>
          </w:p>
          <w:p w14:paraId="4F6F196C" w14:textId="77777777" w:rsidR="00081327" w:rsidRPr="00081327" w:rsidRDefault="00081327" w:rsidP="00081327">
            <w:pPr>
              <w:numPr>
                <w:ilvl w:val="0"/>
                <w:numId w:val="39"/>
              </w:numPr>
              <w:contextualSpacing/>
              <w:jc w:val="left"/>
              <w:rPr>
                <w:rFonts w:ascii="Republika" w:hAnsi="Republika"/>
              </w:rPr>
            </w:pPr>
            <w:r w:rsidRPr="00081327">
              <w:rPr>
                <w:rFonts w:ascii="Republika" w:hAnsi="Republika"/>
              </w:rPr>
              <w:t>IS Ministrstva za finance MF-ERAC (</w:t>
            </w:r>
            <w:r w:rsidRPr="00081327">
              <w:rPr>
                <w:rFonts w:ascii="Republika" w:hAnsi="Republika" w:cs="Arial"/>
              </w:rPr>
              <w:t>omogoča načrtovanje in izplačevanje sredstev iz proračuna),</w:t>
            </w:r>
          </w:p>
          <w:p w14:paraId="742F36DF" w14:textId="77777777" w:rsidR="00081327" w:rsidRPr="00081327" w:rsidRDefault="00081327" w:rsidP="00081327">
            <w:pPr>
              <w:numPr>
                <w:ilvl w:val="0"/>
                <w:numId w:val="39"/>
              </w:numPr>
              <w:contextualSpacing/>
              <w:jc w:val="left"/>
              <w:rPr>
                <w:rFonts w:ascii="Republika" w:hAnsi="Republika"/>
              </w:rPr>
            </w:pPr>
            <w:r w:rsidRPr="00081327">
              <w:rPr>
                <w:rFonts w:ascii="Republika" w:hAnsi="Republika" w:cs="Arial"/>
              </w:rPr>
              <w:t>informacijskega dokumentarnega sistema SPIS/KRPAN (omogoča elektronsko poslovanje, evidentiranje, shranjevanje, sprejem in posredovanje dokumentov v javnem sektorju).</w:t>
            </w:r>
          </w:p>
          <w:p w14:paraId="525905C4" w14:textId="77777777" w:rsidR="00081327" w:rsidRPr="00081327" w:rsidRDefault="00081327" w:rsidP="00081327">
            <w:pPr>
              <w:rPr>
                <w:rFonts w:ascii="Republika" w:hAnsi="Republika"/>
                <w:i/>
              </w:rPr>
            </w:pPr>
          </w:p>
          <w:p w14:paraId="3C3F1AAD" w14:textId="77777777" w:rsidR="00081327" w:rsidRPr="00081327" w:rsidRDefault="00081327" w:rsidP="00081327">
            <w:pPr>
              <w:rPr>
                <w:rFonts w:ascii="Republika" w:hAnsi="Republika"/>
              </w:rPr>
            </w:pPr>
          </w:p>
          <w:p w14:paraId="5BEF3CF5" w14:textId="77777777" w:rsidR="00081327" w:rsidRPr="00A730A2" w:rsidRDefault="00081327" w:rsidP="00081327">
            <w:pPr>
              <w:rPr>
                <w:rFonts w:ascii="Republika" w:hAnsi="Republika"/>
                <w:u w:val="single"/>
              </w:rPr>
            </w:pPr>
            <w:r w:rsidRPr="00A730A2">
              <w:rPr>
                <w:rFonts w:ascii="Republika" w:hAnsi="Republika"/>
                <w:u w:val="single"/>
              </w:rPr>
              <w:t>Opis postopkov za zagotovitev ustrezne revizijske sledi in sistema arhiviranja:</w:t>
            </w:r>
          </w:p>
          <w:p w14:paraId="0402623E" w14:textId="77777777" w:rsidR="00081327" w:rsidRPr="00081327" w:rsidRDefault="00081327" w:rsidP="00081327">
            <w:pPr>
              <w:rPr>
                <w:rFonts w:ascii="Republika" w:hAnsi="Republika"/>
                <w:i/>
              </w:rPr>
            </w:pPr>
          </w:p>
          <w:p w14:paraId="6A7F92D4" w14:textId="77777777" w:rsidR="00081327" w:rsidRPr="00081327" w:rsidRDefault="00081327" w:rsidP="00081327">
            <w:pPr>
              <w:rPr>
                <w:rFonts w:ascii="Republika" w:hAnsi="Republika"/>
              </w:rPr>
            </w:pPr>
            <w:r w:rsidRPr="00081327">
              <w:rPr>
                <w:rFonts w:ascii="Republika" w:hAnsi="Republika"/>
              </w:rPr>
              <w:t>Zagotavljanje revizijske sledi izvedenih postopkov izbora upravičencev ali zunanjih izvajalcev ter postopkov izplačil sredstev upravičencev ali zunanjih izvajalcev je opredeljeno v Navodilih za izvajanje Evropske kohezijske politike v obdobju 2021 - 2027 Ministrstva za digitalno preobrazbo, ki so v pripravi in bodo dostopna na spletni strani PT in v Postopkovniki za izvajanje Evropske kohezijske politike v obdobju 2021 – 2027, ki je v pripravi in bo objavljan na oglasni deski MDP.</w:t>
            </w:r>
          </w:p>
          <w:p w14:paraId="3B30B299" w14:textId="77777777" w:rsidR="00081327" w:rsidRPr="00081327" w:rsidRDefault="00081327" w:rsidP="00081327">
            <w:pPr>
              <w:rPr>
                <w:rFonts w:ascii="Republika" w:hAnsi="Republika"/>
                <w:i/>
              </w:rPr>
            </w:pPr>
          </w:p>
        </w:tc>
      </w:tr>
      <w:tr w:rsidR="00081327" w:rsidRPr="00081327" w14:paraId="0E66CF82" w14:textId="77777777" w:rsidTr="00F7082B">
        <w:tc>
          <w:tcPr>
            <w:tcW w:w="9067" w:type="dxa"/>
          </w:tcPr>
          <w:p w14:paraId="7DD9959B" w14:textId="77777777" w:rsidR="00081327" w:rsidRPr="00081327" w:rsidRDefault="00081327" w:rsidP="003E6003">
            <w:pPr>
              <w:numPr>
                <w:ilvl w:val="0"/>
                <w:numId w:val="68"/>
              </w:numPr>
              <w:contextualSpacing/>
              <w:jc w:val="left"/>
              <w:rPr>
                <w:rFonts w:ascii="Republika" w:hAnsi="Republika"/>
              </w:rPr>
            </w:pPr>
            <w:r w:rsidRPr="00081327">
              <w:rPr>
                <w:rFonts w:ascii="Republika" w:hAnsi="Republika"/>
              </w:rPr>
              <w:t>Posredniško telo ima vzpostavljen sistem nadzora nad izvajanjem prenesenih nalog, ki jih izvaja izvajalski organ</w:t>
            </w:r>
            <w:r w:rsidRPr="00081327">
              <w:rPr>
                <w:rFonts w:ascii="Republika" w:hAnsi="Republika"/>
                <w:vertAlign w:val="superscript"/>
              </w:rPr>
              <w:footnoteReference w:id="26"/>
            </w:r>
            <w:r w:rsidRPr="00081327">
              <w:rPr>
                <w:rFonts w:ascii="Republika" w:hAnsi="Republika"/>
              </w:rPr>
              <w:t>:</w:t>
            </w:r>
          </w:p>
          <w:p w14:paraId="1F4D5A3D" w14:textId="77777777" w:rsidR="00081327" w:rsidRPr="00081327" w:rsidRDefault="00081327" w:rsidP="00081327">
            <w:pPr>
              <w:jc w:val="left"/>
              <w:rPr>
                <w:rFonts w:ascii="Republika" w:hAnsi="Republika"/>
              </w:rPr>
            </w:pPr>
          </w:p>
          <w:p w14:paraId="758BA49B" w14:textId="77777777" w:rsidR="00081327" w:rsidRPr="00081327" w:rsidRDefault="00081327" w:rsidP="00081327">
            <w:pPr>
              <w:ind w:left="708"/>
              <w:jc w:val="left"/>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DA, </w:t>
            </w:r>
            <w:r w:rsidRPr="00081327">
              <w:rPr>
                <w:rFonts w:ascii="Republika" w:hAnsi="Republika"/>
                <w:highlight w:val="lightGray"/>
                <w:u w:val="single"/>
                <w:shd w:val="clear" w:color="auto" w:fill="E7E6E6" w:themeFill="background2"/>
              </w:rPr>
              <w:t>naziv dokumenta</w:t>
            </w:r>
            <w:r w:rsidRPr="00081327">
              <w:rPr>
                <w:rFonts w:ascii="Republika" w:hAnsi="Republika"/>
              </w:rPr>
              <w:t xml:space="preserve"> sprejet dne ______</w:t>
            </w:r>
          </w:p>
          <w:p w14:paraId="0936D555" w14:textId="77777777" w:rsidR="00081327" w:rsidRPr="00081327" w:rsidRDefault="00081327" w:rsidP="00081327">
            <w:pPr>
              <w:ind w:left="708"/>
              <w:jc w:val="left"/>
              <w:rPr>
                <w:rFonts w:ascii="Republika" w:hAnsi="Republika"/>
              </w:rPr>
            </w:pPr>
          </w:p>
          <w:p w14:paraId="17A2DDA5" w14:textId="77777777" w:rsidR="00081327" w:rsidRPr="00081327" w:rsidRDefault="00081327" w:rsidP="00081327">
            <w:pPr>
              <w:ind w:left="708"/>
              <w:jc w:val="left"/>
              <w:rPr>
                <w:rFonts w:ascii="Republika" w:hAnsi="Republika"/>
                <w:i/>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NE </w:t>
            </w:r>
          </w:p>
          <w:p w14:paraId="5E1DCC85" w14:textId="77777777" w:rsidR="00081327" w:rsidRPr="00081327" w:rsidRDefault="00081327" w:rsidP="00081327">
            <w:pPr>
              <w:jc w:val="left"/>
              <w:rPr>
                <w:rFonts w:ascii="Republika" w:hAnsi="Republika"/>
                <w:i/>
              </w:rPr>
            </w:pPr>
          </w:p>
          <w:p w14:paraId="383BF265" w14:textId="77777777" w:rsidR="00081327" w:rsidRPr="00081327" w:rsidRDefault="00081327" w:rsidP="00081327">
            <w:pPr>
              <w:ind w:left="708"/>
              <w:jc w:val="left"/>
              <w:rPr>
                <w:rFonts w:ascii="Republika" w:hAnsi="Republika"/>
                <w:i/>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NI RELEVANTNO, posredniško telo nima izvajalskih organov</w:t>
            </w:r>
          </w:p>
          <w:p w14:paraId="6ECECBA1" w14:textId="77777777" w:rsidR="00081327" w:rsidRPr="00081327" w:rsidRDefault="00081327" w:rsidP="00081327">
            <w:pPr>
              <w:jc w:val="left"/>
              <w:rPr>
                <w:rFonts w:ascii="Republika" w:hAnsi="Republika"/>
                <w:i/>
              </w:rPr>
            </w:pPr>
          </w:p>
        </w:tc>
      </w:tr>
      <w:tr w:rsidR="00081327" w:rsidRPr="00081327" w14:paraId="1EC2FEB1" w14:textId="77777777" w:rsidTr="00F7082B">
        <w:tc>
          <w:tcPr>
            <w:tcW w:w="9067" w:type="dxa"/>
          </w:tcPr>
          <w:p w14:paraId="193376FC" w14:textId="77777777" w:rsidR="00081327" w:rsidRPr="00081327" w:rsidRDefault="00081327" w:rsidP="003E6003">
            <w:pPr>
              <w:numPr>
                <w:ilvl w:val="0"/>
                <w:numId w:val="68"/>
              </w:numPr>
              <w:contextualSpacing/>
              <w:jc w:val="left"/>
              <w:rPr>
                <w:rFonts w:ascii="Republika" w:hAnsi="Republika"/>
              </w:rPr>
            </w:pPr>
            <w:r w:rsidRPr="00081327">
              <w:rPr>
                <w:rFonts w:ascii="Republika" w:hAnsi="Republika"/>
              </w:rPr>
              <w:t>Posredniško telo spremlja izpolnjevanje omogočitvenih pogojev vezanih na svoje delovno področje:</w:t>
            </w:r>
          </w:p>
          <w:p w14:paraId="66686355" w14:textId="77777777" w:rsidR="00081327" w:rsidRPr="00081327" w:rsidRDefault="00081327" w:rsidP="00081327">
            <w:pPr>
              <w:rPr>
                <w:rFonts w:ascii="Republika" w:hAnsi="Republika"/>
              </w:rPr>
            </w:pPr>
          </w:p>
          <w:p w14:paraId="4DB7A026" w14:textId="77777777" w:rsidR="00081327" w:rsidRPr="00081327" w:rsidRDefault="00081327" w:rsidP="00081327">
            <w:pPr>
              <w:ind w:left="1014" w:hanging="283"/>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DA, na način je preverilo ali je bil omogočitveni pogoj za področje izgradnje gigabitne infrastrukture izpolnjen. Omogočitveni pogoj je bil s sprejetjem Načrta razvoja gigabitne infrastrukture do 2030 na vladi potrjen 25. 8. 2022 s sklepom številka 38100-4/2022/5. </w:t>
            </w:r>
          </w:p>
          <w:p w14:paraId="1887BDB4" w14:textId="77777777" w:rsidR="00081327" w:rsidRPr="00081327" w:rsidRDefault="00081327" w:rsidP="00081327">
            <w:pPr>
              <w:ind w:left="708"/>
              <w:jc w:val="left"/>
              <w:rPr>
                <w:rFonts w:ascii="Republika" w:hAnsi="Republika"/>
              </w:rPr>
            </w:pPr>
          </w:p>
          <w:p w14:paraId="2A856B73" w14:textId="77777777" w:rsidR="00081327" w:rsidRPr="00081327" w:rsidRDefault="00081327" w:rsidP="00081327">
            <w:pPr>
              <w:ind w:left="708"/>
              <w:jc w:val="left"/>
              <w:rPr>
                <w:rFonts w:ascii="Republika" w:hAnsi="Republika"/>
                <w:i/>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NE</w:t>
            </w:r>
          </w:p>
          <w:p w14:paraId="5B77D213" w14:textId="77777777" w:rsidR="00081327" w:rsidRPr="00081327" w:rsidRDefault="00081327" w:rsidP="00081327">
            <w:pPr>
              <w:rPr>
                <w:rFonts w:ascii="Republika" w:hAnsi="Republika"/>
              </w:rPr>
            </w:pPr>
          </w:p>
        </w:tc>
      </w:tr>
    </w:tbl>
    <w:p w14:paraId="39B19355" w14:textId="77777777" w:rsidR="00081327" w:rsidRPr="00081327" w:rsidRDefault="00081327" w:rsidP="00081327">
      <w:pPr>
        <w:jc w:val="left"/>
        <w:rPr>
          <w:rFonts w:ascii="Republika" w:hAnsi="Republika"/>
        </w:rPr>
      </w:pPr>
    </w:p>
    <w:p w14:paraId="72DC191F" w14:textId="56687EC5" w:rsidR="006F162F" w:rsidRPr="006F162F" w:rsidRDefault="00081327" w:rsidP="006F162F">
      <w:pPr>
        <w:pStyle w:val="Naslov4"/>
        <w:numPr>
          <w:ilvl w:val="3"/>
          <w:numId w:val="9"/>
        </w:numPr>
        <w:ind w:left="993" w:hanging="993"/>
      </w:pPr>
      <w:bookmarkStart w:id="182" w:name="_Toc131059488"/>
      <w:r w:rsidRPr="00081327">
        <w:lastRenderedPageBreak/>
        <w:t>Opis postopkov za preverjanje operacij na kraju samem in preverjanje prenesenih nalog</w:t>
      </w:r>
      <w:bookmarkEnd w:id="182"/>
    </w:p>
    <w:p w14:paraId="53CAC095" w14:textId="77777777" w:rsidR="00081327" w:rsidRPr="00081327" w:rsidRDefault="00081327" w:rsidP="00081327">
      <w:pPr>
        <w:jc w:val="left"/>
        <w:rPr>
          <w:rFonts w:ascii="Republika" w:hAnsi="Republika"/>
        </w:rPr>
      </w:pPr>
    </w:p>
    <w:p w14:paraId="244AF790" w14:textId="77777777" w:rsidR="00081327" w:rsidRPr="00081327" w:rsidRDefault="00081327" w:rsidP="00081327">
      <w:pPr>
        <w:spacing w:afterLines="40" w:after="96"/>
        <w:rPr>
          <w:rFonts w:ascii="Republika" w:hAnsi="Republika"/>
        </w:rPr>
      </w:pPr>
      <w:r w:rsidRPr="00081327">
        <w:rPr>
          <w:rFonts w:ascii="Republika" w:hAnsi="Republika"/>
        </w:rPr>
        <w:t xml:space="preserve">OU pripravi, sprejme in na svoji spletni strani objavi Navodila za izvajanje preverjanj po 74. čl. Uredbe 2021/1060/EU. </w:t>
      </w:r>
    </w:p>
    <w:p w14:paraId="6B080436" w14:textId="77777777" w:rsidR="00081327" w:rsidRPr="00081327" w:rsidRDefault="00081327" w:rsidP="00081327">
      <w:pPr>
        <w:spacing w:afterLines="40" w:after="96"/>
        <w:rPr>
          <w:rFonts w:ascii="Republika" w:hAnsi="Republika" w:cs="Arial"/>
        </w:rPr>
      </w:pPr>
      <w:r w:rsidRPr="00081327">
        <w:rPr>
          <w:rFonts w:ascii="Republika" w:hAnsi="Republika" w:cs="Arial"/>
        </w:rPr>
        <w:t xml:space="preserve">Na podlagi analize tveganj OU pripravi letni načrt preverjanj na kraju samem in se s PT pisno dogovori, katere operacije bo preveril PT in katere OU. </w:t>
      </w:r>
    </w:p>
    <w:p w14:paraId="2D966E99" w14:textId="77777777" w:rsidR="00081327" w:rsidRPr="00081327" w:rsidRDefault="00081327" w:rsidP="00081327">
      <w:pPr>
        <w:spacing w:afterLines="40" w:after="96"/>
        <w:rPr>
          <w:rFonts w:ascii="Republika" w:hAnsi="Republika"/>
          <w:b/>
          <w:color w:val="404040" w:themeColor="text1" w:themeTint="BF"/>
        </w:rPr>
      </w:pPr>
      <w:r w:rsidRPr="00081327">
        <w:rPr>
          <w:rFonts w:ascii="Republika" w:hAnsi="Republika" w:cs="Arial"/>
        </w:rPr>
        <w:t>V skladu s 36. členom Uredbe EKP organ upravljanja izvaja preverjanje prenesenih nalog na PT, PT pa izvaja preverjanje prenesenih nalog na IT.</w:t>
      </w:r>
    </w:p>
    <w:p w14:paraId="7F1DBB78" w14:textId="77777777" w:rsidR="00081327" w:rsidRPr="00081327" w:rsidRDefault="00081327" w:rsidP="00081327">
      <w:pPr>
        <w:jc w:val="left"/>
        <w:rPr>
          <w:rFonts w:ascii="Republika" w:hAnsi="Republika"/>
        </w:rPr>
      </w:pPr>
    </w:p>
    <w:p w14:paraId="32ADED45" w14:textId="3A76A428" w:rsidR="00081327" w:rsidRPr="00CD743C" w:rsidRDefault="00081327" w:rsidP="00C227E5">
      <w:pPr>
        <w:pStyle w:val="Napis"/>
        <w:jc w:val="both"/>
        <w:rPr>
          <w:szCs w:val="22"/>
        </w:rPr>
      </w:pPr>
      <w:bookmarkStart w:id="183" w:name="_Toc139026347"/>
      <w:r w:rsidRPr="00CD743C">
        <w:rPr>
          <w:szCs w:val="22"/>
        </w:rPr>
        <w:t xml:space="preserve">Tabela </w:t>
      </w:r>
      <w:r w:rsidR="00C227E5" w:rsidRPr="00CD743C">
        <w:rPr>
          <w:szCs w:val="22"/>
        </w:rPr>
        <w:fldChar w:fldCharType="begin"/>
      </w:r>
      <w:r w:rsidR="00C227E5" w:rsidRPr="00CD743C">
        <w:rPr>
          <w:szCs w:val="22"/>
        </w:rPr>
        <w:instrText xml:space="preserve"> SEQ Tabela \* ARABIC </w:instrText>
      </w:r>
      <w:r w:rsidR="00C227E5" w:rsidRPr="00CD743C">
        <w:rPr>
          <w:szCs w:val="22"/>
        </w:rPr>
        <w:fldChar w:fldCharType="separate"/>
      </w:r>
      <w:r w:rsidR="00122210">
        <w:rPr>
          <w:noProof/>
          <w:szCs w:val="22"/>
        </w:rPr>
        <w:t>15</w:t>
      </w:r>
      <w:r w:rsidR="00C227E5" w:rsidRPr="00CD743C">
        <w:rPr>
          <w:szCs w:val="22"/>
        </w:rPr>
        <w:fldChar w:fldCharType="end"/>
      </w:r>
      <w:r w:rsidRPr="00CD743C">
        <w:rPr>
          <w:szCs w:val="22"/>
        </w:rPr>
        <w:t>: Opis postopkov preverjanja na kraju samem in preverjanja prenesenih nalog na PT MDP</w:t>
      </w:r>
      <w:bookmarkEnd w:id="183"/>
    </w:p>
    <w:tbl>
      <w:tblPr>
        <w:tblStyle w:val="Tabelamrea2"/>
        <w:tblW w:w="9067" w:type="dxa"/>
        <w:tblLook w:val="04A0" w:firstRow="1" w:lastRow="0" w:firstColumn="1" w:lastColumn="0" w:noHBand="0" w:noVBand="1"/>
      </w:tblPr>
      <w:tblGrid>
        <w:gridCol w:w="9067"/>
      </w:tblGrid>
      <w:tr w:rsidR="00081327" w:rsidRPr="00081327" w14:paraId="6802296F" w14:textId="77777777" w:rsidTr="00F7082B">
        <w:trPr>
          <w:trHeight w:val="390"/>
        </w:trPr>
        <w:tc>
          <w:tcPr>
            <w:tcW w:w="9067" w:type="dxa"/>
            <w:shd w:val="clear" w:color="auto" w:fill="F2F2F2" w:themeFill="background1" w:themeFillShade="F2"/>
            <w:tcMar>
              <w:left w:w="57" w:type="dxa"/>
              <w:right w:w="57" w:type="dxa"/>
            </w:tcMar>
            <w:vAlign w:val="center"/>
          </w:tcPr>
          <w:p w14:paraId="55744183" w14:textId="2E0FEC7C" w:rsidR="00081327" w:rsidRPr="0084252D" w:rsidRDefault="00081327" w:rsidP="003E6003">
            <w:pPr>
              <w:pStyle w:val="Odstavekseznama"/>
              <w:numPr>
                <w:ilvl w:val="0"/>
                <w:numId w:val="69"/>
              </w:numPr>
              <w:jc w:val="left"/>
              <w:rPr>
                <w:rFonts w:ascii="Republika" w:hAnsi="Republika" w:cs="Arial"/>
                <w:b/>
              </w:rPr>
            </w:pPr>
            <w:r w:rsidRPr="0084252D">
              <w:rPr>
                <w:rFonts w:ascii="Republika" w:hAnsi="Republika" w:cs="Arial"/>
                <w:b/>
              </w:rPr>
              <w:t>Postopek izvajanja preverjanja na kraju samem (PKS)</w:t>
            </w:r>
            <w:r w:rsidRPr="0084252D">
              <w:rPr>
                <w:rFonts w:ascii="Republika" w:hAnsi="Republika"/>
                <w:vertAlign w:val="superscript"/>
              </w:rPr>
              <w:footnoteReference w:id="27"/>
            </w:r>
            <w:r w:rsidRPr="0084252D">
              <w:rPr>
                <w:rFonts w:ascii="Republika" w:hAnsi="Republika" w:cs="Arial"/>
                <w:b/>
              </w:rPr>
              <w:t>:</w:t>
            </w:r>
          </w:p>
        </w:tc>
      </w:tr>
      <w:tr w:rsidR="00081327" w:rsidRPr="00081327" w14:paraId="0696B5B7" w14:textId="77777777" w:rsidTr="00F7082B">
        <w:tc>
          <w:tcPr>
            <w:tcW w:w="9067" w:type="dxa"/>
            <w:tcMar>
              <w:left w:w="57" w:type="dxa"/>
              <w:right w:w="57" w:type="dxa"/>
            </w:tcMar>
          </w:tcPr>
          <w:p w14:paraId="35FC8847" w14:textId="77777777" w:rsidR="00081327" w:rsidRPr="00081327" w:rsidRDefault="00081327" w:rsidP="00081327">
            <w:pPr>
              <w:rPr>
                <w:rFonts w:ascii="Republika" w:hAnsi="Republika" w:cs="Arial"/>
              </w:rPr>
            </w:pPr>
          </w:p>
          <w:p w14:paraId="3404D66C" w14:textId="77777777" w:rsidR="00081327" w:rsidRPr="00081327" w:rsidRDefault="00081327" w:rsidP="00081327">
            <w:pPr>
              <w:ind w:left="708"/>
              <w:rPr>
                <w:rFonts w:ascii="Republika" w:hAnsi="Republika" w:cs="Arial"/>
                <w:b/>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w:t>
            </w:r>
            <w:r w:rsidRPr="00081327">
              <w:rPr>
                <w:rFonts w:ascii="Republika" w:hAnsi="Republika" w:cs="Arial"/>
                <w:b/>
              </w:rPr>
              <w:t>Naloge posredniškega telesa:</w:t>
            </w:r>
          </w:p>
          <w:p w14:paraId="38A2C3C7" w14:textId="77777777" w:rsidR="00081327" w:rsidRPr="00081327" w:rsidRDefault="00081327" w:rsidP="00081327">
            <w:pPr>
              <w:ind w:left="708"/>
              <w:rPr>
                <w:rFonts w:ascii="Republika" w:hAnsi="Republika"/>
              </w:rPr>
            </w:pPr>
          </w:p>
          <w:p w14:paraId="573D7B43" w14:textId="77777777" w:rsidR="00081327" w:rsidRPr="00081327" w:rsidRDefault="00081327" w:rsidP="00CD79F8">
            <w:pPr>
              <w:numPr>
                <w:ilvl w:val="0"/>
                <w:numId w:val="41"/>
              </w:numPr>
              <w:ind w:left="1358" w:hanging="284"/>
              <w:contextualSpacing/>
              <w:jc w:val="left"/>
              <w:rPr>
                <w:rFonts w:ascii="Republika" w:hAnsi="Republika"/>
              </w:rPr>
            </w:pPr>
          </w:p>
          <w:p w14:paraId="6CAEAE9A" w14:textId="77777777" w:rsidR="00081327" w:rsidRPr="00081327" w:rsidRDefault="00081327" w:rsidP="00081327">
            <w:pPr>
              <w:rPr>
                <w:rFonts w:ascii="Republika" w:hAnsi="Republika" w:cs="Arial"/>
              </w:rPr>
            </w:pPr>
          </w:p>
          <w:p w14:paraId="046D2E0E" w14:textId="77777777" w:rsidR="00081327" w:rsidRPr="00081327" w:rsidRDefault="00081327" w:rsidP="00081327">
            <w:pPr>
              <w:ind w:left="1074" w:hanging="366"/>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PT ima vzpostavljene postopke za izvajanje preverjanj na kraju samem v skladu z navodili OU s področja preverjanj. Postopek izvajanja preverjanj na kraju samem je opisan v Navodilih za izvajanje Evropske kohezijske politike v obdobju 2021</w:t>
            </w:r>
            <w:r w:rsidRPr="00081327">
              <w:rPr>
                <w:rFonts w:ascii="Republika" w:hAnsi="Republika"/>
              </w:rPr>
              <w:sym w:font="Symbol" w:char="F02D"/>
            </w:r>
            <w:r w:rsidRPr="00081327">
              <w:rPr>
                <w:rFonts w:ascii="Republika" w:hAnsi="Republika"/>
              </w:rPr>
              <w:t>2027 Ministrstva za digitalno preobrazbo, ki so v pripravi in bodo dostopna na spletni strani PT in v Postopkovniku za izvajanje Evropske kohezijske politike v obdobju 2021 – 2027, ki je v pripravi in bo objavljan na oglasni deski MDP.</w:t>
            </w:r>
          </w:p>
          <w:p w14:paraId="6B8C75F9" w14:textId="77777777" w:rsidR="00081327" w:rsidRPr="00081327" w:rsidRDefault="00081327" w:rsidP="00081327">
            <w:pPr>
              <w:rPr>
                <w:rFonts w:ascii="Republika" w:hAnsi="Republika" w:cs="Arial"/>
              </w:rPr>
            </w:pPr>
          </w:p>
        </w:tc>
      </w:tr>
      <w:tr w:rsidR="00081327" w:rsidRPr="00081327" w14:paraId="688D6616" w14:textId="77777777" w:rsidTr="00F7082B">
        <w:trPr>
          <w:trHeight w:val="472"/>
        </w:trPr>
        <w:tc>
          <w:tcPr>
            <w:tcW w:w="9067" w:type="dxa"/>
            <w:shd w:val="clear" w:color="auto" w:fill="F2F2F2" w:themeFill="background1" w:themeFillShade="F2"/>
            <w:tcMar>
              <w:left w:w="57" w:type="dxa"/>
              <w:right w:w="57" w:type="dxa"/>
            </w:tcMar>
            <w:vAlign w:val="center"/>
          </w:tcPr>
          <w:p w14:paraId="5EC5E274" w14:textId="5A5DB873" w:rsidR="00081327" w:rsidRPr="0084252D" w:rsidRDefault="00081327" w:rsidP="003E6003">
            <w:pPr>
              <w:pStyle w:val="Odstavekseznama"/>
              <w:numPr>
                <w:ilvl w:val="0"/>
                <w:numId w:val="69"/>
              </w:numPr>
              <w:jc w:val="left"/>
              <w:rPr>
                <w:rFonts w:ascii="Republika" w:hAnsi="Republika" w:cs="Arial"/>
                <w:b/>
              </w:rPr>
            </w:pPr>
            <w:r w:rsidRPr="0084252D">
              <w:rPr>
                <w:rFonts w:ascii="Republika" w:hAnsi="Republika" w:cs="Arial"/>
                <w:b/>
              </w:rPr>
              <w:t>Postopek izvajanja preverjanja prenesenih nalog</w:t>
            </w:r>
            <w:r w:rsidRPr="0084252D">
              <w:rPr>
                <w:rFonts w:ascii="Republika" w:hAnsi="Republika"/>
                <w:vertAlign w:val="superscript"/>
              </w:rPr>
              <w:footnoteReference w:id="28"/>
            </w:r>
            <w:r w:rsidRPr="0084252D">
              <w:rPr>
                <w:rFonts w:ascii="Republika" w:hAnsi="Republika" w:cs="Arial"/>
                <w:b/>
              </w:rPr>
              <w:t>:</w:t>
            </w:r>
          </w:p>
        </w:tc>
      </w:tr>
      <w:tr w:rsidR="00081327" w:rsidRPr="00081327" w14:paraId="0B7CBF40" w14:textId="77777777" w:rsidTr="00F7082B">
        <w:tc>
          <w:tcPr>
            <w:tcW w:w="9067" w:type="dxa"/>
            <w:tcMar>
              <w:left w:w="57" w:type="dxa"/>
              <w:right w:w="57" w:type="dxa"/>
            </w:tcMar>
          </w:tcPr>
          <w:p w14:paraId="1392540E" w14:textId="77777777" w:rsidR="00081327" w:rsidRPr="00081327" w:rsidRDefault="00081327" w:rsidP="00081327">
            <w:pPr>
              <w:rPr>
                <w:rFonts w:ascii="Republika" w:hAnsi="Republika" w:cs="Arial"/>
              </w:rPr>
            </w:pPr>
          </w:p>
          <w:p w14:paraId="6FAF4C70" w14:textId="77777777" w:rsidR="00081327" w:rsidRPr="00081327" w:rsidRDefault="00081327" w:rsidP="00081327">
            <w:pPr>
              <w:ind w:left="1074" w:hanging="366"/>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w:t>
            </w:r>
            <w:r w:rsidRPr="00081327">
              <w:rPr>
                <w:rFonts w:ascii="Republika" w:hAnsi="Republika" w:cs="Arial"/>
                <w:b/>
              </w:rPr>
              <w:t>Naloge posredniškega telesa:</w:t>
            </w:r>
            <w:r w:rsidRPr="00081327">
              <w:rPr>
                <w:rFonts w:ascii="Republika" w:hAnsi="Republika" w:cs="Arial"/>
                <w:b/>
                <w:vertAlign w:val="superscript"/>
              </w:rPr>
              <w:t xml:space="preserve">   </w:t>
            </w:r>
          </w:p>
          <w:p w14:paraId="33145D19" w14:textId="77777777" w:rsidR="00081327" w:rsidRPr="00081327" w:rsidRDefault="00081327" w:rsidP="00081327">
            <w:pPr>
              <w:ind w:left="708"/>
              <w:rPr>
                <w:rFonts w:ascii="Republika" w:hAnsi="Republika"/>
              </w:rPr>
            </w:pPr>
          </w:p>
          <w:p w14:paraId="2F445E07" w14:textId="77777777" w:rsidR="00081327" w:rsidRPr="00081327" w:rsidRDefault="00081327" w:rsidP="00CD79F8">
            <w:pPr>
              <w:numPr>
                <w:ilvl w:val="0"/>
                <w:numId w:val="41"/>
              </w:numPr>
              <w:contextualSpacing/>
              <w:jc w:val="left"/>
              <w:rPr>
                <w:rFonts w:ascii="Republika" w:hAnsi="Republika"/>
              </w:rPr>
            </w:pPr>
            <w:r w:rsidRPr="00081327">
              <w:rPr>
                <w:rFonts w:ascii="Republika" w:hAnsi="Republika"/>
              </w:rPr>
              <w:t>NI RELEVANTNO, PT MDP ne izvaja preverjanj prenesenih nalog.</w:t>
            </w:r>
          </w:p>
          <w:p w14:paraId="6CD7F321" w14:textId="77777777" w:rsidR="00081327" w:rsidRPr="00081327" w:rsidRDefault="00081327" w:rsidP="00081327">
            <w:pPr>
              <w:ind w:left="1776"/>
              <w:contextualSpacing/>
              <w:rPr>
                <w:rFonts w:ascii="Republika" w:hAnsi="Republika"/>
              </w:rPr>
            </w:pPr>
          </w:p>
          <w:p w14:paraId="339728DB" w14:textId="77777777" w:rsidR="00081327" w:rsidRPr="00081327" w:rsidRDefault="00081327" w:rsidP="00081327">
            <w:pPr>
              <w:ind w:left="708"/>
              <w:rPr>
                <w:rFonts w:ascii="Republika" w:hAnsi="Republika"/>
              </w:rPr>
            </w:pPr>
          </w:p>
          <w:p w14:paraId="49073ABE" w14:textId="77777777" w:rsidR="00081327" w:rsidRPr="00081327" w:rsidRDefault="00081327" w:rsidP="00081327">
            <w:pPr>
              <w:ind w:left="1074" w:hanging="366"/>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PT ima vzpostavljene postopke za izvajanje preverjanja prenesenih nalog IT v skladu z navodili OU s področja preverjanj. Postopek izvajanja preverjanj prenesenih nalog je opisan v </w:t>
            </w:r>
            <w:r w:rsidRPr="00081327">
              <w:rPr>
                <w:rFonts w:ascii="Republika" w:hAnsi="Republika"/>
              </w:rPr>
              <w:fldChar w:fldCharType="begin">
                <w:ffData>
                  <w:name w:val=""/>
                  <w:enabled/>
                  <w:calcOnExit w:val="0"/>
                  <w:textInput>
                    <w:default w:val="                  "/>
                  </w:textInput>
                </w:ffData>
              </w:fldChar>
            </w:r>
            <w:r w:rsidRPr="00081327">
              <w:rPr>
                <w:rFonts w:ascii="Republika" w:hAnsi="Republika"/>
              </w:rPr>
              <w:instrText xml:space="preserve"> FORMTEXT </w:instrText>
            </w:r>
            <w:r w:rsidRPr="00081327">
              <w:rPr>
                <w:rFonts w:ascii="Republika" w:hAnsi="Republika"/>
              </w:rPr>
            </w:r>
            <w:r w:rsidRPr="00081327">
              <w:rPr>
                <w:rFonts w:ascii="Republika" w:hAnsi="Republika"/>
              </w:rPr>
              <w:fldChar w:fldCharType="separate"/>
            </w:r>
            <w:r w:rsidRPr="00081327">
              <w:rPr>
                <w:rFonts w:ascii="Republika" w:hAnsi="Republika"/>
                <w:noProof/>
              </w:rPr>
              <w:t xml:space="preserve">                  </w:t>
            </w:r>
            <w:r w:rsidRPr="00081327">
              <w:rPr>
                <w:rFonts w:ascii="Republika" w:hAnsi="Republika"/>
              </w:rPr>
              <w:fldChar w:fldCharType="end"/>
            </w:r>
            <w:r w:rsidRPr="00081327">
              <w:rPr>
                <w:rFonts w:ascii="Republika" w:hAnsi="Republika"/>
              </w:rPr>
              <w:t>, sprejetem dne _________.</w:t>
            </w:r>
          </w:p>
          <w:p w14:paraId="3565550E" w14:textId="77777777" w:rsidR="00081327" w:rsidRPr="00081327" w:rsidRDefault="00081327" w:rsidP="00081327">
            <w:pPr>
              <w:rPr>
                <w:rFonts w:ascii="Republika" w:hAnsi="Republika"/>
              </w:rPr>
            </w:pPr>
          </w:p>
        </w:tc>
      </w:tr>
    </w:tbl>
    <w:p w14:paraId="4BC1A077" w14:textId="77777777" w:rsidR="00081327" w:rsidRPr="00081327" w:rsidRDefault="00081327" w:rsidP="00081327">
      <w:pPr>
        <w:jc w:val="left"/>
        <w:rPr>
          <w:rFonts w:ascii="Republika" w:hAnsi="Republika"/>
        </w:rPr>
      </w:pPr>
    </w:p>
    <w:p w14:paraId="41B48DE8" w14:textId="12BB4AF3" w:rsidR="0084252D" w:rsidRDefault="0084252D" w:rsidP="00081327">
      <w:pPr>
        <w:jc w:val="left"/>
        <w:rPr>
          <w:rFonts w:ascii="Republika" w:hAnsi="Republika"/>
        </w:rPr>
      </w:pPr>
    </w:p>
    <w:p w14:paraId="3636FF14" w14:textId="66796137" w:rsidR="0084252D" w:rsidRDefault="0084252D" w:rsidP="00081327">
      <w:pPr>
        <w:jc w:val="left"/>
        <w:rPr>
          <w:rFonts w:ascii="Republika" w:hAnsi="Republika"/>
        </w:rPr>
      </w:pPr>
    </w:p>
    <w:p w14:paraId="59935C3C" w14:textId="77777777" w:rsidR="0084252D" w:rsidRPr="00081327" w:rsidRDefault="0084252D" w:rsidP="00081327">
      <w:pPr>
        <w:jc w:val="left"/>
        <w:rPr>
          <w:rFonts w:ascii="Republika" w:hAnsi="Republika"/>
        </w:rPr>
      </w:pPr>
    </w:p>
    <w:p w14:paraId="4AEDD33A" w14:textId="06E91D9D" w:rsidR="0084252D" w:rsidRPr="0084252D" w:rsidRDefault="00081327" w:rsidP="0084252D">
      <w:pPr>
        <w:pStyle w:val="Naslov3"/>
        <w:numPr>
          <w:ilvl w:val="2"/>
          <w:numId w:val="9"/>
        </w:numPr>
        <w:ind w:left="851" w:hanging="851"/>
      </w:pPr>
      <w:bookmarkStart w:id="184" w:name="_Toc131059489"/>
      <w:bookmarkStart w:id="185" w:name="_Toc139026235"/>
      <w:r w:rsidRPr="00081327">
        <w:lastRenderedPageBreak/>
        <w:t>OPIS POSTOPKOV ZA OBVLADOVANJE TVEGANJ IN PREPREČEVANJE GOLJUFIJ</w:t>
      </w:r>
      <w:bookmarkEnd w:id="184"/>
      <w:bookmarkEnd w:id="185"/>
    </w:p>
    <w:p w14:paraId="41397C58" w14:textId="77777777" w:rsidR="00081327" w:rsidRPr="00081327" w:rsidRDefault="00081327" w:rsidP="00081327">
      <w:pPr>
        <w:rPr>
          <w:rFonts w:ascii="Republika" w:hAnsi="Republika"/>
        </w:rPr>
      </w:pPr>
    </w:p>
    <w:p w14:paraId="5564113C" w14:textId="19137D7A" w:rsidR="00081327" w:rsidRPr="00CD743C" w:rsidRDefault="00081327" w:rsidP="00C227E5">
      <w:pPr>
        <w:pStyle w:val="Napis"/>
        <w:rPr>
          <w:szCs w:val="22"/>
        </w:rPr>
      </w:pPr>
      <w:bookmarkStart w:id="186" w:name="_Toc139026348"/>
      <w:r w:rsidRPr="00CD743C">
        <w:rPr>
          <w:szCs w:val="22"/>
        </w:rPr>
        <w:t xml:space="preserve">Tabela </w:t>
      </w:r>
      <w:r w:rsidR="00C227E5" w:rsidRPr="00CD743C">
        <w:rPr>
          <w:szCs w:val="22"/>
        </w:rPr>
        <w:fldChar w:fldCharType="begin"/>
      </w:r>
      <w:r w:rsidR="00C227E5" w:rsidRPr="00CD743C">
        <w:rPr>
          <w:szCs w:val="22"/>
        </w:rPr>
        <w:instrText xml:space="preserve"> SEQ Tabela \* ARABIC </w:instrText>
      </w:r>
      <w:r w:rsidR="00C227E5" w:rsidRPr="00CD743C">
        <w:rPr>
          <w:szCs w:val="22"/>
        </w:rPr>
        <w:fldChar w:fldCharType="separate"/>
      </w:r>
      <w:r w:rsidR="00122210">
        <w:rPr>
          <w:noProof/>
          <w:szCs w:val="22"/>
        </w:rPr>
        <w:t>16</w:t>
      </w:r>
      <w:r w:rsidR="00C227E5" w:rsidRPr="00CD743C">
        <w:rPr>
          <w:szCs w:val="22"/>
        </w:rPr>
        <w:fldChar w:fldCharType="end"/>
      </w:r>
      <w:r w:rsidRPr="00CD743C">
        <w:rPr>
          <w:szCs w:val="22"/>
        </w:rPr>
        <w:t>: Postopki posredniškega telesa MDP za obvladovanje tveganj in preprečevanje goljufij</w:t>
      </w:r>
      <w:bookmarkEnd w:id="186"/>
    </w:p>
    <w:tbl>
      <w:tblPr>
        <w:tblStyle w:val="Tabelamrea2"/>
        <w:tblW w:w="9067" w:type="dxa"/>
        <w:tblLook w:val="04A0" w:firstRow="1" w:lastRow="0" w:firstColumn="1" w:lastColumn="0" w:noHBand="0" w:noVBand="1"/>
      </w:tblPr>
      <w:tblGrid>
        <w:gridCol w:w="2972"/>
        <w:gridCol w:w="6095"/>
      </w:tblGrid>
      <w:tr w:rsidR="00081327" w:rsidRPr="00081327" w14:paraId="23ED2A25" w14:textId="77777777" w:rsidTr="00F7082B">
        <w:tc>
          <w:tcPr>
            <w:tcW w:w="2972" w:type="dxa"/>
            <w:tcMar>
              <w:left w:w="57" w:type="dxa"/>
              <w:right w:w="57" w:type="dxa"/>
            </w:tcMar>
          </w:tcPr>
          <w:p w14:paraId="7AF61FC2" w14:textId="77777777" w:rsidR="00081327" w:rsidRPr="00081327" w:rsidRDefault="00081327" w:rsidP="00081327">
            <w:pPr>
              <w:spacing w:after="40"/>
              <w:jc w:val="left"/>
              <w:rPr>
                <w:rFonts w:ascii="Republika" w:hAnsi="Republika"/>
                <w:b/>
              </w:rPr>
            </w:pPr>
            <w:r w:rsidRPr="00081327">
              <w:rPr>
                <w:rFonts w:ascii="Republika" w:hAnsi="Republika"/>
                <w:b/>
              </w:rPr>
              <w:t>Kratek opis procesa izvajanja aktivnosti obvladovanja tveganj in preprečevanja goljufij</w:t>
            </w:r>
            <w:r w:rsidRPr="0084252D">
              <w:rPr>
                <w:rFonts w:ascii="Republika" w:hAnsi="Republika"/>
                <w:b/>
                <w:vertAlign w:val="superscript"/>
              </w:rPr>
              <w:footnoteReference w:id="29"/>
            </w:r>
          </w:p>
        </w:tc>
        <w:tc>
          <w:tcPr>
            <w:tcW w:w="6095" w:type="dxa"/>
            <w:shd w:val="clear" w:color="auto" w:fill="auto"/>
            <w:tcMar>
              <w:left w:w="57" w:type="dxa"/>
              <w:right w:w="57" w:type="dxa"/>
            </w:tcMar>
          </w:tcPr>
          <w:p w14:paraId="4F2D4412" w14:textId="77777777" w:rsidR="00081327" w:rsidRPr="00081327" w:rsidRDefault="00081327" w:rsidP="00081327">
            <w:pPr>
              <w:spacing w:after="40"/>
              <w:rPr>
                <w:rFonts w:ascii="Republika" w:hAnsi="Republika"/>
              </w:rPr>
            </w:pPr>
            <w:r w:rsidRPr="00081327">
              <w:rPr>
                <w:rFonts w:ascii="Republika" w:hAnsi="Republika"/>
              </w:rPr>
              <w:t>PT ima na voljo učinkovite in sorazmerne ukrepe in postopke za obvladovanje tveganj in preprečevanje goljufij:</w:t>
            </w:r>
          </w:p>
          <w:p w14:paraId="16994447" w14:textId="77777777" w:rsidR="00081327" w:rsidRPr="00081327" w:rsidRDefault="00081327" w:rsidP="00081327">
            <w:pPr>
              <w:spacing w:after="40"/>
              <w:rPr>
                <w:rFonts w:ascii="Republika" w:hAnsi="Republika"/>
              </w:rPr>
            </w:pPr>
          </w:p>
          <w:p w14:paraId="10DD1430" w14:textId="77777777" w:rsidR="00081327" w:rsidRPr="00081327" w:rsidRDefault="00081327" w:rsidP="00081327">
            <w:pPr>
              <w:spacing w:after="40"/>
              <w:rPr>
                <w:rFonts w:ascii="Republika" w:hAnsi="Republika"/>
              </w:rPr>
            </w:pPr>
            <w:r w:rsidRPr="00081327">
              <w:rPr>
                <w:rFonts w:ascii="Republika" w:hAnsi="Republika"/>
              </w:rPr>
              <w:t>Ob upoštevanju ugotovljenih tveganj bo MDP zagotovil stabilen sistem notranjega nadzora z jasno razmejitvijo funkcij in določitvijo odgovornosti vključenih v EKP. S proaktivnim sodelovanjem, ustreznim medsebojnim obveščanjem, uporabo razpoložljivih informacijskih orodij (npr. Erar, Arachne), uporabo smernic Komisije glede kazalnikov goljufij ter z usposabljanji bomo širili ozaveščenost o goljufijah ter sistem upravljanja in nadzora ves čas nadgrajevali z ukrepi za učinkovitejše preprečevanje in odkrivanje goljufij.</w:t>
            </w:r>
          </w:p>
          <w:p w14:paraId="0C5C385A" w14:textId="77777777" w:rsidR="00081327" w:rsidRPr="00081327" w:rsidRDefault="00081327" w:rsidP="00081327">
            <w:pPr>
              <w:spacing w:after="40"/>
              <w:rPr>
                <w:rFonts w:ascii="Republika" w:hAnsi="Republika"/>
              </w:rPr>
            </w:pPr>
          </w:p>
          <w:p w14:paraId="48EA900A" w14:textId="77777777" w:rsidR="00081327" w:rsidRPr="00081327" w:rsidRDefault="00081327" w:rsidP="00081327">
            <w:pPr>
              <w:spacing w:after="40"/>
              <w:rPr>
                <w:rFonts w:ascii="Republika" w:hAnsi="Republika"/>
              </w:rPr>
            </w:pPr>
            <w:r w:rsidRPr="00081327">
              <w:rPr>
                <w:rFonts w:ascii="Republika" w:hAnsi="Republika"/>
              </w:rPr>
              <w:t>V primeru odkritih goljufij ali suma na goljufijo bo MDP ravnal v skladu z veljavno zakonodajo s prijavo na pristojne organe.</w:t>
            </w:r>
          </w:p>
          <w:p w14:paraId="69A4A413" w14:textId="77777777" w:rsidR="00081327" w:rsidRPr="00081327" w:rsidRDefault="00081327" w:rsidP="00081327">
            <w:pPr>
              <w:spacing w:after="40"/>
              <w:rPr>
                <w:rFonts w:ascii="Republika" w:hAnsi="Republika"/>
              </w:rPr>
            </w:pPr>
          </w:p>
          <w:p w14:paraId="6C3761F0" w14:textId="77777777" w:rsidR="00081327" w:rsidRPr="00081327" w:rsidRDefault="00081327" w:rsidP="00081327">
            <w:pPr>
              <w:spacing w:after="40"/>
              <w:rPr>
                <w:rFonts w:ascii="Republika" w:hAnsi="Republika"/>
              </w:rPr>
            </w:pPr>
            <w:r w:rsidRPr="00081327">
              <w:rPr>
                <w:rFonts w:ascii="Republika" w:hAnsi="Republika"/>
              </w:rPr>
              <w:t xml:space="preserve">Ukrepi: </w:t>
            </w:r>
          </w:p>
          <w:p w14:paraId="23B529C1" w14:textId="77777777" w:rsidR="00081327" w:rsidRPr="00081327" w:rsidRDefault="00081327" w:rsidP="00081327">
            <w:pPr>
              <w:spacing w:after="40"/>
              <w:rPr>
                <w:rFonts w:ascii="Republika" w:hAnsi="Republika"/>
              </w:rPr>
            </w:pPr>
            <w:r w:rsidRPr="00081327">
              <w:rPr>
                <w:rFonts w:ascii="Republika" w:hAnsi="Republika"/>
              </w:rPr>
              <w:t xml:space="preserve">- izvedena samoocena tveganj, kjer je podan podroben opis obvladovanja tveganj s področja EKP. Samoocena tveganj omogoča obvladovanje tveganj, saj je MDP na področjih, kjer ocenjujemo tveganja, dodal dodatne kontrole, ki pomagajo preprečevati zaznana tveganja (npr. ex ante kontrole javnih razpisov, usposabljanja uslužbencev iz področja goljufij in nepravilnosti, informiranje skrbnikov pogodb in upravičencev v zvezi s pogostimi napakami, ki se pojavljajo pri izvajanju ipd.), </w:t>
            </w:r>
          </w:p>
          <w:p w14:paraId="780F8470" w14:textId="77777777" w:rsidR="00081327" w:rsidRPr="00081327" w:rsidRDefault="00081327" w:rsidP="00081327">
            <w:pPr>
              <w:spacing w:after="40"/>
              <w:rPr>
                <w:rFonts w:ascii="Republika" w:hAnsi="Republika"/>
              </w:rPr>
            </w:pPr>
            <w:r w:rsidRPr="00081327">
              <w:rPr>
                <w:rFonts w:ascii="Republika" w:hAnsi="Republika"/>
              </w:rPr>
              <w:t>- MDP ima sprejeto Strategijo Ministrstva za digitalno preobrazbo za boj proti goljufijam (št. dok 010-34/2022-1545-5 z dne 31. 3. 2021) in Postopkovnik ravnanja v primeru suma  goljufije (z dne 29. 3. 2023 št. dok. 010-34/2022-1545-6), ki sta objavljena na oglasni deski MDP in tako na voljo vsem zaposlenim na MDP.</w:t>
            </w:r>
          </w:p>
          <w:p w14:paraId="0658A6CA" w14:textId="77777777" w:rsidR="00081327" w:rsidRPr="00081327" w:rsidRDefault="00081327" w:rsidP="00081327">
            <w:pPr>
              <w:spacing w:after="40"/>
              <w:rPr>
                <w:rFonts w:ascii="Republika" w:hAnsi="Republika"/>
              </w:rPr>
            </w:pPr>
            <w:r w:rsidRPr="00081327">
              <w:rPr>
                <w:rFonts w:ascii="Republika" w:hAnsi="Republika"/>
              </w:rPr>
              <w:t xml:space="preserve">- redno sodelovanje z OU. V primeru suma nepravilnosti se PT o možnih ukrepih in nadaljnjih postopkih ukrepanja posvetuje z OU, </w:t>
            </w:r>
          </w:p>
          <w:p w14:paraId="12034EA7" w14:textId="77777777" w:rsidR="00081327" w:rsidRPr="00081327" w:rsidRDefault="00081327" w:rsidP="00081327">
            <w:pPr>
              <w:spacing w:after="40"/>
              <w:rPr>
                <w:rFonts w:ascii="Republika" w:hAnsi="Republika"/>
              </w:rPr>
            </w:pPr>
            <w:r w:rsidRPr="00081327">
              <w:rPr>
                <w:rFonts w:ascii="Republika" w:hAnsi="Republika"/>
              </w:rPr>
              <w:t xml:space="preserve">- vzpostavljen sistem preverjanj na kraju samem, ne samo glede na vzorec, pridobljen s strani OU, pač pa za potrditev zagotovila, da je dokumentacija, ki jo upravičenec pošlje PT, ustrezna in pravilna, skladno s Smernicami za države članice o preverjanju upravljanja, pa tudi glede na sume pri izvajanju in nenapovedana preverjanja izvedbe kvalitete delavnic, seminarjev, ipd., kar je tudi eden izmed ukrepov za proti goljufijam. O izvedenih preverjanjih na kraju samem PT redno poroča OU. </w:t>
            </w:r>
            <w:r w:rsidRPr="00081327">
              <w:rPr>
                <w:rFonts w:ascii="Republika" w:hAnsi="Republika"/>
                <w:sz w:val="18"/>
                <w:szCs w:val="18"/>
              </w:rPr>
              <w:t xml:space="preserve"> </w:t>
            </w:r>
          </w:p>
        </w:tc>
      </w:tr>
      <w:tr w:rsidR="00081327" w:rsidRPr="00081327" w14:paraId="3871C3CB" w14:textId="77777777" w:rsidTr="00F7082B">
        <w:tc>
          <w:tcPr>
            <w:tcW w:w="2972" w:type="dxa"/>
            <w:tcMar>
              <w:left w:w="57" w:type="dxa"/>
              <w:right w:w="57" w:type="dxa"/>
            </w:tcMar>
          </w:tcPr>
          <w:p w14:paraId="5C76A03C" w14:textId="77777777" w:rsidR="00081327" w:rsidRPr="00081327" w:rsidRDefault="00081327" w:rsidP="00081327">
            <w:pPr>
              <w:jc w:val="left"/>
              <w:rPr>
                <w:rFonts w:ascii="Republika" w:hAnsi="Republika"/>
                <w:b/>
              </w:rPr>
            </w:pPr>
            <w:r w:rsidRPr="00081327">
              <w:rPr>
                <w:rFonts w:ascii="Republika" w:hAnsi="Republika"/>
                <w:b/>
              </w:rPr>
              <w:lastRenderedPageBreak/>
              <w:t>Posredniško telo ima sprejet register tveganj</w:t>
            </w:r>
          </w:p>
          <w:p w14:paraId="4DEE12FC" w14:textId="77777777" w:rsidR="00081327" w:rsidRPr="00081327" w:rsidRDefault="00081327" w:rsidP="00081327">
            <w:pPr>
              <w:jc w:val="left"/>
              <w:rPr>
                <w:rFonts w:ascii="Republika" w:hAnsi="Republika"/>
                <w:i/>
              </w:rPr>
            </w:pPr>
          </w:p>
        </w:tc>
        <w:tc>
          <w:tcPr>
            <w:tcW w:w="6095" w:type="dxa"/>
            <w:shd w:val="clear" w:color="auto" w:fill="auto"/>
            <w:tcMar>
              <w:left w:w="57" w:type="dxa"/>
              <w:right w:w="57" w:type="dxa"/>
            </w:tcMar>
          </w:tcPr>
          <w:p w14:paraId="415B2AAF" w14:textId="77777777" w:rsidR="00081327" w:rsidRPr="00081327" w:rsidRDefault="00081327" w:rsidP="00081327">
            <w:pPr>
              <w:spacing w:before="240" w:after="120"/>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DA, Akt o upravljanju s tveganji z dne 27. 03. 2023, št. dok. 020-2/2023-3150-3, Register tveganja poslan v pregled KPK 31. 3. 2023. Po potrditvi na KPK bo uradno podpisan s strani odgovorne osebe MDP.</w:t>
            </w:r>
          </w:p>
          <w:p w14:paraId="61814CF2" w14:textId="77777777" w:rsidR="00081327" w:rsidRPr="00081327" w:rsidRDefault="00081327" w:rsidP="00081327">
            <w:pPr>
              <w:spacing w:before="240" w:after="120"/>
              <w:jc w:val="left"/>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NE</w:t>
            </w:r>
          </w:p>
        </w:tc>
      </w:tr>
      <w:tr w:rsidR="00081327" w:rsidRPr="00081327" w14:paraId="491D67C6" w14:textId="77777777" w:rsidTr="00F7082B">
        <w:tc>
          <w:tcPr>
            <w:tcW w:w="2972" w:type="dxa"/>
            <w:tcMar>
              <w:left w:w="57" w:type="dxa"/>
              <w:right w:w="57" w:type="dxa"/>
            </w:tcMar>
          </w:tcPr>
          <w:p w14:paraId="7F712174" w14:textId="77777777" w:rsidR="00081327" w:rsidRPr="00081327" w:rsidRDefault="00081327" w:rsidP="00081327">
            <w:pPr>
              <w:jc w:val="left"/>
              <w:rPr>
                <w:rFonts w:ascii="Republika" w:hAnsi="Republika"/>
                <w:b/>
              </w:rPr>
            </w:pPr>
            <w:r w:rsidRPr="00081327">
              <w:rPr>
                <w:rFonts w:ascii="Republika" w:hAnsi="Republika"/>
                <w:b/>
              </w:rPr>
              <w:t xml:space="preserve">Posredniško telo ima sprejeto Strategijo boja proti goljufijam </w:t>
            </w:r>
          </w:p>
          <w:p w14:paraId="321D4FC2" w14:textId="77777777" w:rsidR="00081327" w:rsidRPr="00081327" w:rsidRDefault="00081327" w:rsidP="00081327">
            <w:pPr>
              <w:jc w:val="left"/>
              <w:rPr>
                <w:rFonts w:ascii="Republika" w:hAnsi="Republika"/>
                <w:i/>
              </w:rPr>
            </w:pPr>
          </w:p>
        </w:tc>
        <w:tc>
          <w:tcPr>
            <w:tcW w:w="6095" w:type="dxa"/>
            <w:shd w:val="clear" w:color="auto" w:fill="auto"/>
            <w:tcMar>
              <w:left w:w="57" w:type="dxa"/>
              <w:right w:w="57" w:type="dxa"/>
            </w:tcMar>
          </w:tcPr>
          <w:p w14:paraId="29899F9E" w14:textId="77777777" w:rsidR="00081327" w:rsidRPr="00081327" w:rsidRDefault="00081327" w:rsidP="00081327">
            <w:pPr>
              <w:spacing w:before="240" w:after="120"/>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DA, Strategija Ministrstva za digitalno preobrazbo za boj proti goljufijam (št. dok. 010-34/2022-1545-5 z dne 20. 03. 2023).</w:t>
            </w:r>
          </w:p>
          <w:p w14:paraId="1FBD3795" w14:textId="77777777" w:rsidR="00081327" w:rsidRPr="00081327" w:rsidRDefault="00081327" w:rsidP="00081327">
            <w:pPr>
              <w:spacing w:before="240" w:after="120"/>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81327">
              <w:rPr>
                <w:rFonts w:ascii="Republika" w:hAnsi="Republika"/>
              </w:rPr>
              <w:fldChar w:fldCharType="end"/>
            </w:r>
            <w:r w:rsidRPr="00081327">
              <w:rPr>
                <w:rFonts w:ascii="Republika" w:hAnsi="Republika"/>
              </w:rPr>
              <w:t xml:space="preserve"> NE, vendar so postopki urejeni z drugimi notranjimi akti, prav tako se upošteva Strategija OU za boj proti goljufijam:</w:t>
            </w:r>
          </w:p>
          <w:p w14:paraId="390A1809" w14:textId="77777777" w:rsidR="00081327" w:rsidRPr="00081327" w:rsidRDefault="00081327" w:rsidP="00081327">
            <w:pPr>
              <w:numPr>
                <w:ilvl w:val="0"/>
                <w:numId w:val="33"/>
              </w:numPr>
              <w:spacing w:before="240" w:after="120"/>
              <w:contextualSpacing/>
              <w:jc w:val="left"/>
              <w:rPr>
                <w:rFonts w:ascii="Republika" w:hAnsi="Republika"/>
              </w:rPr>
            </w:pPr>
            <w:r w:rsidRPr="00081327">
              <w:rPr>
                <w:rFonts w:ascii="Republika" w:hAnsi="Republika"/>
                <w:i/>
                <w:highlight w:val="lightGray"/>
              </w:rPr>
              <w:t>naziv dokumenta (npr. samoocena tveganj)</w:t>
            </w:r>
            <w:r w:rsidRPr="00081327">
              <w:rPr>
                <w:rFonts w:ascii="Republika" w:hAnsi="Republika"/>
              </w:rPr>
              <w:t>, sprejet dne _____</w:t>
            </w:r>
          </w:p>
          <w:p w14:paraId="5348E0FE" w14:textId="77777777" w:rsidR="00081327" w:rsidRPr="00081327" w:rsidRDefault="00081327" w:rsidP="00081327">
            <w:pPr>
              <w:numPr>
                <w:ilvl w:val="0"/>
                <w:numId w:val="33"/>
              </w:numPr>
              <w:spacing w:before="240" w:after="120"/>
              <w:contextualSpacing/>
              <w:jc w:val="left"/>
              <w:rPr>
                <w:rFonts w:ascii="Republika" w:hAnsi="Republika"/>
              </w:rPr>
            </w:pPr>
            <w:r w:rsidRPr="00081327">
              <w:rPr>
                <w:rFonts w:ascii="Republika" w:hAnsi="Republika"/>
                <w:i/>
                <w:highlight w:val="lightGray"/>
              </w:rPr>
              <w:t>naziv dokumenta (npr. priročnik PT)</w:t>
            </w:r>
            <w:r w:rsidRPr="00081327">
              <w:rPr>
                <w:rFonts w:ascii="Republika" w:hAnsi="Republika"/>
                <w:i/>
              </w:rPr>
              <w:t>,</w:t>
            </w:r>
            <w:r w:rsidRPr="00081327">
              <w:rPr>
                <w:rFonts w:ascii="Republika" w:hAnsi="Republika"/>
              </w:rPr>
              <w:t xml:space="preserve"> sprejet dne ______</w:t>
            </w:r>
          </w:p>
          <w:p w14:paraId="2DEC544E" w14:textId="77777777" w:rsidR="00081327" w:rsidRPr="00081327" w:rsidRDefault="00081327" w:rsidP="00081327">
            <w:pPr>
              <w:numPr>
                <w:ilvl w:val="0"/>
                <w:numId w:val="33"/>
              </w:numPr>
              <w:spacing w:before="240" w:after="120"/>
              <w:contextualSpacing/>
              <w:jc w:val="left"/>
              <w:rPr>
                <w:rFonts w:ascii="Republika" w:hAnsi="Republika"/>
              </w:rPr>
            </w:pPr>
            <w:r w:rsidRPr="00081327">
              <w:rPr>
                <w:rFonts w:ascii="Republika" w:hAnsi="Republika"/>
                <w:i/>
                <w:highlight w:val="lightGray"/>
              </w:rPr>
              <w:t>naziv dokumenta</w:t>
            </w:r>
            <w:r w:rsidRPr="00081327">
              <w:rPr>
                <w:rFonts w:ascii="Republika" w:hAnsi="Republika"/>
                <w:i/>
              </w:rPr>
              <w:t>,</w:t>
            </w:r>
            <w:r w:rsidRPr="00081327">
              <w:rPr>
                <w:rFonts w:ascii="Republika" w:hAnsi="Republika"/>
              </w:rPr>
              <w:t xml:space="preserve"> sprejet dne _______</w:t>
            </w:r>
          </w:p>
          <w:p w14:paraId="5E6AFA9E" w14:textId="77777777" w:rsidR="00081327" w:rsidRPr="00081327" w:rsidRDefault="00081327" w:rsidP="00081327">
            <w:pPr>
              <w:spacing w:before="240" w:after="120"/>
              <w:ind w:left="1068"/>
              <w:contextualSpacing/>
              <w:jc w:val="left"/>
              <w:rPr>
                <w:rFonts w:ascii="Republika" w:hAnsi="Republika"/>
              </w:rPr>
            </w:pPr>
          </w:p>
        </w:tc>
      </w:tr>
    </w:tbl>
    <w:p w14:paraId="0822F1BF" w14:textId="76918AFF" w:rsidR="00081327" w:rsidRDefault="00081327" w:rsidP="00081327">
      <w:pPr>
        <w:rPr>
          <w:rFonts w:ascii="Republika" w:hAnsi="Republika"/>
          <w:b/>
        </w:rPr>
      </w:pPr>
    </w:p>
    <w:p w14:paraId="488E5431" w14:textId="77777777" w:rsidR="00A874E4" w:rsidRPr="00081327" w:rsidRDefault="00A874E4" w:rsidP="00081327">
      <w:pPr>
        <w:rPr>
          <w:rFonts w:ascii="Republika" w:hAnsi="Republika"/>
          <w:b/>
        </w:rPr>
      </w:pPr>
    </w:p>
    <w:p w14:paraId="3FA0E58F" w14:textId="00831F14" w:rsidR="00081327" w:rsidRPr="00081327" w:rsidRDefault="00081327" w:rsidP="0084252D">
      <w:pPr>
        <w:pStyle w:val="Naslov4"/>
        <w:numPr>
          <w:ilvl w:val="3"/>
          <w:numId w:val="9"/>
        </w:numPr>
        <w:ind w:left="993" w:hanging="993"/>
      </w:pPr>
      <w:bookmarkStart w:id="187" w:name="_Toc131059490"/>
      <w:r w:rsidRPr="00081327">
        <w:t>Postopki, s katerimi PT spremlja in poroča OU informacije o odkritih nepravilnostih, sumih goljufij in ugotovljenih goljufijah</w:t>
      </w:r>
      <w:bookmarkEnd w:id="187"/>
      <w:r w:rsidRPr="00081327">
        <w:t xml:space="preserve"> </w:t>
      </w:r>
    </w:p>
    <w:p w14:paraId="1A936921" w14:textId="77777777" w:rsidR="00081327" w:rsidRPr="00081327" w:rsidRDefault="00081327" w:rsidP="00081327">
      <w:pPr>
        <w:ind w:left="720"/>
        <w:contextualSpacing/>
        <w:jc w:val="left"/>
        <w:rPr>
          <w:rFonts w:ascii="Republika" w:hAnsi="Republika"/>
        </w:rPr>
      </w:pPr>
    </w:p>
    <w:p w14:paraId="2434EA16" w14:textId="77777777" w:rsidR="00081327" w:rsidRPr="00081327" w:rsidRDefault="00081327" w:rsidP="00081327">
      <w:pPr>
        <w:rPr>
          <w:rFonts w:ascii="Republika" w:hAnsi="Republika" w:cs="Arial"/>
        </w:rPr>
      </w:pPr>
      <w:r w:rsidRPr="00081327">
        <w:rPr>
          <w:rFonts w:ascii="Republika" w:hAnsi="Republika" w:cs="Arial"/>
        </w:rPr>
        <w:t>Ti postopki so določeni v navodilih OU, ki opisujejo področje poročanja in spremljanja nepravilnosti. Vsako četrtletje PT vnese podatke o novo ugotovljenih nepravilnostih v IS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t.i. modul za poročanje o nepravilnostih v okviru IS eMA2.</w:t>
      </w:r>
    </w:p>
    <w:tbl>
      <w:tblPr>
        <w:tblStyle w:val="Tabelamrea2"/>
        <w:tblW w:w="9067" w:type="dxa"/>
        <w:tblLook w:val="04A0" w:firstRow="1" w:lastRow="0" w:firstColumn="1" w:lastColumn="0" w:noHBand="0" w:noVBand="1"/>
      </w:tblPr>
      <w:tblGrid>
        <w:gridCol w:w="2972"/>
        <w:gridCol w:w="6095"/>
      </w:tblGrid>
      <w:tr w:rsidR="00081327" w:rsidRPr="00081327" w14:paraId="58A083C0" w14:textId="77777777" w:rsidTr="00F7082B">
        <w:tc>
          <w:tcPr>
            <w:tcW w:w="2972" w:type="dxa"/>
            <w:tcMar>
              <w:left w:w="57" w:type="dxa"/>
              <w:right w:w="57" w:type="dxa"/>
            </w:tcMar>
          </w:tcPr>
          <w:p w14:paraId="1D051254" w14:textId="77777777" w:rsidR="00081327" w:rsidRPr="00081327" w:rsidRDefault="00081327" w:rsidP="00081327">
            <w:pPr>
              <w:spacing w:after="40"/>
              <w:jc w:val="left"/>
              <w:rPr>
                <w:rFonts w:ascii="Republika" w:hAnsi="Republika"/>
                <w:b/>
              </w:rPr>
            </w:pPr>
            <w:r w:rsidRPr="00081327">
              <w:rPr>
                <w:rFonts w:ascii="Republika" w:hAnsi="Republika"/>
                <w:b/>
              </w:rPr>
              <w:t>Kratek opis postopkov spremljanja in poročanja o odkritih nepravilnostih, sumih goljufij in ugotovljenih goljufijah</w:t>
            </w:r>
            <w:r w:rsidRPr="00A874E4">
              <w:rPr>
                <w:rFonts w:ascii="Republika" w:hAnsi="Republika"/>
                <w:b/>
                <w:vertAlign w:val="superscript"/>
              </w:rPr>
              <w:footnoteReference w:id="30"/>
            </w:r>
          </w:p>
        </w:tc>
        <w:tc>
          <w:tcPr>
            <w:tcW w:w="6095" w:type="dxa"/>
            <w:shd w:val="clear" w:color="auto" w:fill="auto"/>
            <w:tcMar>
              <w:left w:w="57" w:type="dxa"/>
              <w:right w:w="57" w:type="dxa"/>
            </w:tcMar>
          </w:tcPr>
          <w:p w14:paraId="669CED2A" w14:textId="77777777" w:rsidR="00081327" w:rsidRPr="00081327" w:rsidRDefault="00081327" w:rsidP="00081327">
            <w:pPr>
              <w:spacing w:after="40"/>
              <w:rPr>
                <w:rFonts w:ascii="Republika" w:hAnsi="Republika"/>
              </w:rPr>
            </w:pPr>
            <w:r w:rsidRPr="00081327">
              <w:rPr>
                <w:rFonts w:ascii="Republika" w:hAnsi="Republika"/>
              </w:rPr>
              <w:t xml:space="preserve">PT ima vzpostavljene postopke za preprečevanje, odkrivanje in odpravljanje nepravilnosti in </w:t>
            </w:r>
            <w:r w:rsidRPr="00081327">
              <w:rPr>
                <w:rFonts w:ascii="Republika" w:hAnsi="Republika" w:cs="Calibri"/>
              </w:rPr>
              <w:t>za izvedbo finančnih popravkov v povezavi z odkritimi posameznimi ali sistemskimi nepravilnostmi v skladu z navodili OU:</w:t>
            </w:r>
          </w:p>
          <w:p w14:paraId="2D435D7E" w14:textId="77777777" w:rsidR="00081327" w:rsidRPr="00081327" w:rsidRDefault="00081327" w:rsidP="00081327">
            <w:pPr>
              <w:spacing w:after="40"/>
              <w:rPr>
                <w:rFonts w:ascii="Republika" w:hAnsi="Republika" w:cs="Calibri"/>
              </w:rPr>
            </w:pPr>
          </w:p>
          <w:p w14:paraId="0C668092" w14:textId="77777777" w:rsidR="00081327" w:rsidRPr="00081327" w:rsidRDefault="00081327" w:rsidP="00081327">
            <w:pPr>
              <w:spacing w:after="40"/>
              <w:rPr>
                <w:rFonts w:ascii="Republika" w:hAnsi="Republika"/>
              </w:rPr>
            </w:pPr>
            <w:r w:rsidRPr="00081327">
              <w:rPr>
                <w:rFonts w:ascii="Republika" w:hAnsi="Republika"/>
              </w:rPr>
              <w:t>Ti postopki so določeni in shematično prikazani v navodilih OU, ki opisujejo področje poročanja o nepravilnostih. Ob vsakem kvartalu OU na UNP (AFCOS) ter v vednost MF-CA posreduje poročilo o nepravilnostih. OU svoje evidence o nepravilnostih prav tako posreduje organu za potrjevanje v usklajevanje in dopolnitev njihove knjige dolžnikov. Vsaka poročana nepravilnost se spremlja skladno s predmetnimi navodili do njenega zaključka.</w:t>
            </w:r>
          </w:p>
          <w:p w14:paraId="535F13B1" w14:textId="77777777" w:rsidR="00081327" w:rsidRPr="00081327" w:rsidRDefault="00081327" w:rsidP="00081327">
            <w:pPr>
              <w:spacing w:after="40"/>
              <w:rPr>
                <w:rFonts w:ascii="Republika" w:hAnsi="Republika"/>
              </w:rPr>
            </w:pPr>
          </w:p>
          <w:p w14:paraId="01833F0D" w14:textId="77777777" w:rsidR="00081327" w:rsidRPr="00081327" w:rsidRDefault="00081327" w:rsidP="00081327">
            <w:pPr>
              <w:spacing w:after="40"/>
              <w:rPr>
                <w:rFonts w:ascii="Republika" w:hAnsi="Republika"/>
              </w:rPr>
            </w:pPr>
            <w:r w:rsidRPr="00081327">
              <w:rPr>
                <w:rFonts w:ascii="Republika" w:hAnsi="Republika"/>
              </w:rPr>
              <w:t xml:space="preserve">Način poročanja in spremljanja o odkritih nepravilnostih se bo izvajal skladno z navodili organa upravljanja za poročanje in spremljanje nepravilnosti in Postopkovnikom za izvajanje evropske kohezijske politike na MDP, ki je v pripravi. </w:t>
            </w:r>
          </w:p>
          <w:p w14:paraId="23168FB8" w14:textId="77777777" w:rsidR="00081327" w:rsidRPr="00081327" w:rsidRDefault="00081327" w:rsidP="00081327">
            <w:pPr>
              <w:spacing w:after="40"/>
              <w:rPr>
                <w:rFonts w:ascii="Republika" w:hAnsi="Republika"/>
              </w:rPr>
            </w:pPr>
          </w:p>
          <w:p w14:paraId="33944FF3" w14:textId="77777777" w:rsidR="00081327" w:rsidRPr="00081327" w:rsidRDefault="00081327" w:rsidP="00081327">
            <w:pPr>
              <w:spacing w:after="40"/>
              <w:rPr>
                <w:rFonts w:ascii="Republika" w:hAnsi="Republika"/>
              </w:rPr>
            </w:pPr>
            <w:r w:rsidRPr="00081327">
              <w:rPr>
                <w:rFonts w:ascii="Republika" w:hAnsi="Republika"/>
              </w:rPr>
              <w:t>Za poročanje o nepravilnostih in posredovanje poročil na OU je zadolžen PT, ki za potrebe četrtletnega poročanja sprotno zbira vse podatke in za poročanje OU pripravi:</w:t>
            </w:r>
          </w:p>
          <w:p w14:paraId="5BCBF4E8" w14:textId="77777777" w:rsidR="00081327" w:rsidRPr="00081327" w:rsidRDefault="00081327" w:rsidP="00CD79F8">
            <w:pPr>
              <w:numPr>
                <w:ilvl w:val="0"/>
                <w:numId w:val="41"/>
              </w:numPr>
              <w:spacing w:after="40"/>
              <w:ind w:left="232" w:hanging="232"/>
              <w:contextualSpacing/>
              <w:jc w:val="left"/>
              <w:rPr>
                <w:rFonts w:ascii="Republika" w:hAnsi="Republika"/>
              </w:rPr>
            </w:pPr>
            <w:r w:rsidRPr="00081327">
              <w:rPr>
                <w:rFonts w:ascii="Republika" w:hAnsi="Republika"/>
              </w:rPr>
              <w:t>spremni dopis, ki ga v primeru nepravilnosti podpiše odgovorna oseba PT,</w:t>
            </w:r>
          </w:p>
          <w:p w14:paraId="3A7F3F63" w14:textId="77777777" w:rsidR="00081327" w:rsidRPr="00081327" w:rsidRDefault="00081327" w:rsidP="00CD79F8">
            <w:pPr>
              <w:numPr>
                <w:ilvl w:val="0"/>
                <w:numId w:val="41"/>
              </w:numPr>
              <w:spacing w:after="40"/>
              <w:ind w:left="232" w:hanging="232"/>
              <w:contextualSpacing/>
              <w:jc w:val="left"/>
              <w:rPr>
                <w:rFonts w:ascii="Republika" w:hAnsi="Republika"/>
              </w:rPr>
            </w:pPr>
            <w:r w:rsidRPr="00081327">
              <w:rPr>
                <w:rFonts w:ascii="Republika" w:hAnsi="Republika"/>
              </w:rPr>
              <w:t>zbirno tabelo vseh nepravilnosti,</w:t>
            </w:r>
          </w:p>
          <w:p w14:paraId="3EAF85B1" w14:textId="77777777" w:rsidR="00081327" w:rsidRPr="00081327" w:rsidRDefault="00081327" w:rsidP="00CD79F8">
            <w:pPr>
              <w:numPr>
                <w:ilvl w:val="0"/>
                <w:numId w:val="41"/>
              </w:numPr>
              <w:spacing w:after="40"/>
              <w:ind w:left="232" w:hanging="232"/>
              <w:contextualSpacing/>
              <w:jc w:val="left"/>
              <w:rPr>
                <w:rFonts w:ascii="Republika" w:hAnsi="Republika"/>
              </w:rPr>
            </w:pPr>
            <w:r w:rsidRPr="00081327">
              <w:rPr>
                <w:rFonts w:ascii="Republika" w:hAnsi="Republika"/>
              </w:rPr>
              <w:t>standardne obrazce, ki jih podpišejo odgovorne osebe, ki so ugotovile nepravilnost.</w:t>
            </w:r>
          </w:p>
          <w:p w14:paraId="6EA8B123" w14:textId="77777777" w:rsidR="00081327" w:rsidRPr="00081327" w:rsidRDefault="00081327" w:rsidP="00081327">
            <w:pPr>
              <w:spacing w:after="40"/>
              <w:rPr>
                <w:rFonts w:ascii="Republika" w:hAnsi="Republika"/>
              </w:rPr>
            </w:pPr>
          </w:p>
        </w:tc>
      </w:tr>
    </w:tbl>
    <w:p w14:paraId="20EB364B" w14:textId="77777777" w:rsidR="00081327" w:rsidRPr="00081327" w:rsidRDefault="00081327" w:rsidP="00081327">
      <w:pPr>
        <w:rPr>
          <w:rFonts w:ascii="Republika" w:hAnsi="Republika" w:cs="Arial"/>
          <w:color w:val="000000" w:themeColor="text1"/>
        </w:rPr>
      </w:pPr>
    </w:p>
    <w:p w14:paraId="7A8E910B" w14:textId="77777777" w:rsidR="00081327" w:rsidRPr="00081327" w:rsidRDefault="00081327" w:rsidP="00081327">
      <w:pPr>
        <w:rPr>
          <w:rFonts w:ascii="Republika" w:hAnsi="Republika" w:cs="Arial"/>
          <w:color w:val="000000" w:themeColor="text1"/>
        </w:rPr>
      </w:pPr>
    </w:p>
    <w:p w14:paraId="4A5F3CDF" w14:textId="62FACF91" w:rsidR="00081327" w:rsidRPr="00081327" w:rsidRDefault="00081327" w:rsidP="0021210E">
      <w:pPr>
        <w:pStyle w:val="Napis"/>
      </w:pPr>
      <w:bookmarkStart w:id="188" w:name="_Toc139026468"/>
      <w:r w:rsidRPr="00081327">
        <w:t xml:space="preserve">Slika </w:t>
      </w:r>
      <w:r w:rsidR="00A22420">
        <w:fldChar w:fldCharType="begin"/>
      </w:r>
      <w:r w:rsidR="00A22420">
        <w:instrText xml:space="preserve"> SEQ Slika \* ARABIC </w:instrText>
      </w:r>
      <w:r w:rsidR="00A22420">
        <w:fldChar w:fldCharType="separate"/>
      </w:r>
      <w:r w:rsidR="00122210">
        <w:rPr>
          <w:noProof/>
        </w:rPr>
        <w:t>17</w:t>
      </w:r>
      <w:r w:rsidR="00A22420">
        <w:rPr>
          <w:noProof/>
        </w:rPr>
        <w:fldChar w:fldCharType="end"/>
      </w:r>
      <w:r w:rsidRPr="00081327">
        <w:t>: Interni postopek zbiranja poročil o nepravilnostih</w:t>
      </w:r>
      <w:bookmarkEnd w:id="188"/>
    </w:p>
    <w:p w14:paraId="42AF03D0" w14:textId="77777777" w:rsidR="00081327" w:rsidRPr="00081327" w:rsidRDefault="00081327" w:rsidP="00081327">
      <w:pPr>
        <w:jc w:val="center"/>
        <w:rPr>
          <w:rFonts w:ascii="Republika" w:hAnsi="Republika" w:cs="Arial"/>
        </w:rPr>
      </w:pPr>
      <w:r w:rsidRPr="00081327">
        <w:rPr>
          <w:noProof/>
          <w:lang w:eastAsia="sl-SI"/>
        </w:rPr>
        <w:drawing>
          <wp:inline distT="0" distB="0" distL="0" distR="0" wp14:anchorId="02F89B2D" wp14:editId="1665AFBE">
            <wp:extent cx="5886450" cy="2935025"/>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9810" t="40035" r="34593" b="22438"/>
                    <a:stretch/>
                  </pic:blipFill>
                  <pic:spPr bwMode="auto">
                    <a:xfrm>
                      <a:off x="0" y="0"/>
                      <a:ext cx="5917740" cy="2950626"/>
                    </a:xfrm>
                    <a:prstGeom prst="rect">
                      <a:avLst/>
                    </a:prstGeom>
                    <a:ln>
                      <a:noFill/>
                    </a:ln>
                    <a:extLst>
                      <a:ext uri="{53640926-AAD7-44D8-BBD7-CCE9431645EC}">
                        <a14:shadowObscured xmlns:a14="http://schemas.microsoft.com/office/drawing/2010/main"/>
                      </a:ext>
                    </a:extLst>
                  </pic:spPr>
                </pic:pic>
              </a:graphicData>
            </a:graphic>
          </wp:inline>
        </w:drawing>
      </w:r>
    </w:p>
    <w:p w14:paraId="4F32235F" w14:textId="77777777" w:rsidR="00081327" w:rsidRPr="00081327" w:rsidRDefault="00081327" w:rsidP="00081327">
      <w:pPr>
        <w:rPr>
          <w:rFonts w:ascii="Republika" w:hAnsi="Republika" w:cs="Arial"/>
        </w:rPr>
      </w:pPr>
    </w:p>
    <w:p w14:paraId="419EBC60" w14:textId="77777777" w:rsidR="00081327" w:rsidRDefault="00081327" w:rsidP="00073F57"/>
    <w:p w14:paraId="4415966B" w14:textId="2F8DEBF6" w:rsidR="00073F57" w:rsidRDefault="00073F57" w:rsidP="00073F57"/>
    <w:p w14:paraId="72A2123B" w14:textId="1C26030E" w:rsidR="00073F57" w:rsidRDefault="00073F57" w:rsidP="00073F57"/>
    <w:p w14:paraId="794FE475" w14:textId="0F214B6F" w:rsidR="00073F57" w:rsidRDefault="00073F57" w:rsidP="00073F57"/>
    <w:p w14:paraId="0B5798C6" w14:textId="16D93700" w:rsidR="00073F57" w:rsidRDefault="00073F57" w:rsidP="00073F57"/>
    <w:p w14:paraId="261FB24D" w14:textId="7C80967D" w:rsidR="00073F57" w:rsidRDefault="00073F57" w:rsidP="00073F57"/>
    <w:p w14:paraId="6C1A36D6" w14:textId="7AA59943" w:rsidR="00073F57" w:rsidRDefault="00073F57" w:rsidP="00073F57"/>
    <w:p w14:paraId="3DF594C1" w14:textId="0615A40A" w:rsidR="00073F57" w:rsidRDefault="00073F57" w:rsidP="00073F57"/>
    <w:p w14:paraId="0742CCF5" w14:textId="76A2EDB4" w:rsidR="00073F57" w:rsidRDefault="00073F57" w:rsidP="00073F57"/>
    <w:p w14:paraId="15E5ED58" w14:textId="63E4D99A" w:rsidR="00073F57" w:rsidRDefault="00073F57" w:rsidP="00073F57"/>
    <w:p w14:paraId="5D7CCF98" w14:textId="3D69C0E3" w:rsidR="00073F57" w:rsidRDefault="00073F57" w:rsidP="00073F57"/>
    <w:p w14:paraId="1D199444" w14:textId="77777777" w:rsidR="00073F57" w:rsidRPr="00073F57" w:rsidRDefault="00073F57" w:rsidP="00073F57"/>
    <w:p w14:paraId="7B2CFE27" w14:textId="41BB457D" w:rsidR="00DA2706" w:rsidRDefault="005C21C8" w:rsidP="00DE5B66">
      <w:pPr>
        <w:pStyle w:val="Naslov2"/>
        <w:numPr>
          <w:ilvl w:val="1"/>
          <w:numId w:val="9"/>
        </w:numPr>
        <w:ind w:hanging="900"/>
        <w:rPr>
          <w:rFonts w:ascii="Republika" w:hAnsi="Republika"/>
        </w:rPr>
      </w:pPr>
      <w:bookmarkStart w:id="189" w:name="_Toc139026236"/>
      <w:r w:rsidRPr="00DE5B66">
        <w:rPr>
          <w:rFonts w:ascii="Republika" w:hAnsi="Republika"/>
        </w:rPr>
        <w:t xml:space="preserve">MINISTRSTVO ZA </w:t>
      </w:r>
      <w:bookmarkEnd w:id="94"/>
      <w:r w:rsidRPr="00DE5B66">
        <w:rPr>
          <w:rFonts w:ascii="Republika" w:hAnsi="Republika"/>
        </w:rPr>
        <w:t>GOSPODARSTVO, TURIZEM IN ŠPORT</w:t>
      </w:r>
      <w:bookmarkStart w:id="190" w:name="_Toc102128243"/>
      <w:bookmarkEnd w:id="189"/>
    </w:p>
    <w:p w14:paraId="30CC059B" w14:textId="7F853AA9" w:rsidR="00DE5B66" w:rsidRDefault="00DE5B66" w:rsidP="00DE5B66"/>
    <w:p w14:paraId="50F9769D" w14:textId="47574D60" w:rsidR="00DE61AD" w:rsidRPr="00DE61AD" w:rsidRDefault="00DE61AD" w:rsidP="00DE61AD">
      <w:pPr>
        <w:pStyle w:val="Naslov3"/>
        <w:numPr>
          <w:ilvl w:val="2"/>
          <w:numId w:val="9"/>
        </w:numPr>
        <w:ind w:left="851" w:hanging="851"/>
      </w:pPr>
      <w:bookmarkStart w:id="191" w:name="_Toc134532014"/>
      <w:bookmarkStart w:id="192" w:name="_Toc139026237"/>
      <w:r w:rsidRPr="00DE61AD">
        <w:t>SPLOŠNO</w:t>
      </w:r>
      <w:bookmarkEnd w:id="191"/>
      <w:bookmarkEnd w:id="192"/>
    </w:p>
    <w:p w14:paraId="0AEDD3AE" w14:textId="77777777" w:rsidR="00DE61AD" w:rsidRPr="00DE61AD" w:rsidRDefault="00DE61AD" w:rsidP="00DE61AD">
      <w:pPr>
        <w:jc w:val="left"/>
        <w:rPr>
          <w:color w:val="2E74B5" w:themeColor="accent1" w:themeShade="BF"/>
        </w:rPr>
      </w:pPr>
    </w:p>
    <w:p w14:paraId="64C430F8" w14:textId="1FA44447" w:rsidR="00DE61AD" w:rsidRPr="00DE61AD" w:rsidRDefault="00DE61AD" w:rsidP="00DE61AD">
      <w:pPr>
        <w:pStyle w:val="Naslov4"/>
        <w:numPr>
          <w:ilvl w:val="3"/>
          <w:numId w:val="9"/>
        </w:numPr>
        <w:ind w:left="851" w:hanging="851"/>
      </w:pPr>
      <w:bookmarkStart w:id="193" w:name="_Toc134532015"/>
      <w:r w:rsidRPr="00DE61AD">
        <w:t xml:space="preserve">Predložene informacije opisujejo stanje z dne: </w:t>
      </w:r>
      <w:bookmarkEnd w:id="193"/>
      <w:r w:rsidRPr="00A730A2">
        <w:rPr>
          <w:color w:val="auto"/>
        </w:rPr>
        <w:t>30.6.2023</w:t>
      </w:r>
    </w:p>
    <w:p w14:paraId="52F16A47" w14:textId="77777777" w:rsidR="00DE61AD" w:rsidRPr="00DE61AD" w:rsidRDefault="00DE61AD" w:rsidP="00DE61AD">
      <w:pPr>
        <w:jc w:val="left"/>
        <w:rPr>
          <w:color w:val="2E74B5" w:themeColor="accent1" w:themeShade="BF"/>
        </w:rPr>
      </w:pPr>
    </w:p>
    <w:p w14:paraId="450FA76D" w14:textId="375F3C35" w:rsidR="00BB6898" w:rsidRPr="00BB6898" w:rsidRDefault="00DE61AD" w:rsidP="00BB6898">
      <w:pPr>
        <w:pStyle w:val="Naslov4"/>
        <w:numPr>
          <w:ilvl w:val="3"/>
          <w:numId w:val="9"/>
        </w:numPr>
        <w:ind w:left="851" w:hanging="851"/>
      </w:pPr>
      <w:bookmarkStart w:id="194" w:name="_Toc134532016"/>
      <w:r w:rsidRPr="00DE61AD">
        <w:t>Posredniško telo – kontaktni podatki:</w:t>
      </w:r>
      <w:bookmarkEnd w:id="194"/>
    </w:p>
    <w:tbl>
      <w:tblPr>
        <w:tblStyle w:val="Tabelamrea3"/>
        <w:tblW w:w="9067" w:type="dxa"/>
        <w:tblLook w:val="04A0" w:firstRow="1" w:lastRow="0" w:firstColumn="1" w:lastColumn="0" w:noHBand="0" w:noVBand="1"/>
      </w:tblPr>
      <w:tblGrid>
        <w:gridCol w:w="3681"/>
        <w:gridCol w:w="5386"/>
      </w:tblGrid>
      <w:tr w:rsidR="00DE61AD" w:rsidRPr="00DE61AD" w14:paraId="5552178D" w14:textId="77777777" w:rsidTr="00F7082B">
        <w:trPr>
          <w:trHeight w:val="168"/>
        </w:trPr>
        <w:tc>
          <w:tcPr>
            <w:tcW w:w="3681" w:type="dxa"/>
            <w:tcMar>
              <w:left w:w="57" w:type="dxa"/>
              <w:right w:w="57" w:type="dxa"/>
            </w:tcMar>
          </w:tcPr>
          <w:p w14:paraId="60CD32BA" w14:textId="77777777" w:rsidR="00DE61AD" w:rsidRPr="00DE61AD" w:rsidRDefault="00DE61AD" w:rsidP="00DE61AD">
            <w:pPr>
              <w:spacing w:line="276" w:lineRule="auto"/>
              <w:jc w:val="left"/>
              <w:rPr>
                <w:rFonts w:ascii="Republika" w:hAnsi="Republika"/>
              </w:rPr>
            </w:pPr>
            <w:r w:rsidRPr="00DE61AD">
              <w:rPr>
                <w:rFonts w:ascii="Republika" w:hAnsi="Republika"/>
              </w:rPr>
              <w:t>Polni naziv (Akronim):</w:t>
            </w:r>
          </w:p>
        </w:tc>
        <w:tc>
          <w:tcPr>
            <w:tcW w:w="5386" w:type="dxa"/>
            <w:shd w:val="clear" w:color="auto" w:fill="auto"/>
            <w:tcMar>
              <w:left w:w="57" w:type="dxa"/>
              <w:right w:w="57" w:type="dxa"/>
            </w:tcMar>
            <w:vAlign w:val="center"/>
          </w:tcPr>
          <w:p w14:paraId="3B1FFDA3" w14:textId="77777777" w:rsidR="00DE61AD" w:rsidRPr="00DE61AD" w:rsidRDefault="00DE61AD" w:rsidP="00DE61AD">
            <w:pPr>
              <w:spacing w:line="276" w:lineRule="auto"/>
              <w:jc w:val="left"/>
              <w:rPr>
                <w:rFonts w:ascii="Republika" w:hAnsi="Republika"/>
              </w:rPr>
            </w:pPr>
            <w:r w:rsidRPr="00DE61AD">
              <w:rPr>
                <w:rFonts w:ascii="Republika" w:hAnsi="Republika"/>
                <w:b/>
              </w:rPr>
              <w:t>Ministrstvo za gospodarstvo, turizem in šport (MGTŠ)</w:t>
            </w:r>
          </w:p>
        </w:tc>
      </w:tr>
      <w:tr w:rsidR="00DE61AD" w:rsidRPr="00DE61AD" w14:paraId="4362A992" w14:textId="77777777" w:rsidTr="00F7082B">
        <w:tc>
          <w:tcPr>
            <w:tcW w:w="3681" w:type="dxa"/>
            <w:tcMar>
              <w:left w:w="57" w:type="dxa"/>
              <w:right w:w="57" w:type="dxa"/>
            </w:tcMar>
          </w:tcPr>
          <w:p w14:paraId="495E650C" w14:textId="77777777" w:rsidR="00DE61AD" w:rsidRPr="00DE61AD" w:rsidRDefault="00DE61AD" w:rsidP="00DE61AD">
            <w:pPr>
              <w:spacing w:line="276" w:lineRule="auto"/>
              <w:jc w:val="left"/>
              <w:rPr>
                <w:rFonts w:ascii="Republika" w:hAnsi="Republika"/>
              </w:rPr>
            </w:pPr>
            <w:r w:rsidRPr="00DE61AD">
              <w:rPr>
                <w:rFonts w:ascii="Republika" w:hAnsi="Republika"/>
              </w:rPr>
              <w:t>Naslov:</w:t>
            </w:r>
          </w:p>
        </w:tc>
        <w:tc>
          <w:tcPr>
            <w:tcW w:w="5386" w:type="dxa"/>
            <w:shd w:val="clear" w:color="auto" w:fill="auto"/>
            <w:tcMar>
              <w:left w:w="57" w:type="dxa"/>
              <w:right w:w="57" w:type="dxa"/>
            </w:tcMar>
            <w:vAlign w:val="center"/>
          </w:tcPr>
          <w:p w14:paraId="45575B9F" w14:textId="77777777" w:rsidR="00DE61AD" w:rsidRPr="00DE61AD" w:rsidRDefault="00DE61AD" w:rsidP="00DE61AD">
            <w:pPr>
              <w:spacing w:line="276" w:lineRule="auto"/>
              <w:jc w:val="left"/>
              <w:rPr>
                <w:rFonts w:ascii="Republika" w:hAnsi="Republika"/>
                <w:b/>
              </w:rPr>
            </w:pPr>
            <w:r w:rsidRPr="00DE61AD">
              <w:rPr>
                <w:rFonts w:ascii="Republika" w:hAnsi="Republika"/>
                <w:b/>
              </w:rPr>
              <w:t>Kotnikova ulica 5, Ljubljana</w:t>
            </w:r>
          </w:p>
        </w:tc>
      </w:tr>
      <w:tr w:rsidR="00DE61AD" w:rsidRPr="00DE61AD" w14:paraId="2FA9A71B" w14:textId="77777777" w:rsidTr="00F7082B">
        <w:tc>
          <w:tcPr>
            <w:tcW w:w="3681" w:type="dxa"/>
            <w:tcMar>
              <w:left w:w="57" w:type="dxa"/>
              <w:right w:w="57" w:type="dxa"/>
            </w:tcMar>
          </w:tcPr>
          <w:p w14:paraId="3B101277" w14:textId="77777777" w:rsidR="00DE61AD" w:rsidRPr="00DE61AD" w:rsidRDefault="00DE61AD" w:rsidP="00DE61AD">
            <w:pPr>
              <w:spacing w:line="276" w:lineRule="auto"/>
              <w:jc w:val="left"/>
              <w:rPr>
                <w:rFonts w:ascii="Republika" w:hAnsi="Republika"/>
              </w:rPr>
            </w:pPr>
            <w:r w:rsidRPr="00DE61AD">
              <w:rPr>
                <w:rFonts w:ascii="Republika" w:hAnsi="Republika"/>
              </w:rPr>
              <w:t>Ime in priimek ministra:</w:t>
            </w:r>
          </w:p>
        </w:tc>
        <w:tc>
          <w:tcPr>
            <w:tcW w:w="5386" w:type="dxa"/>
            <w:shd w:val="clear" w:color="auto" w:fill="auto"/>
            <w:tcMar>
              <w:left w:w="57" w:type="dxa"/>
              <w:right w:w="57" w:type="dxa"/>
            </w:tcMar>
            <w:vAlign w:val="center"/>
          </w:tcPr>
          <w:p w14:paraId="72A1438F" w14:textId="77777777" w:rsidR="00DE61AD" w:rsidRPr="00DE61AD" w:rsidRDefault="00DE61AD" w:rsidP="00DE61AD">
            <w:pPr>
              <w:spacing w:line="276" w:lineRule="auto"/>
              <w:jc w:val="left"/>
              <w:rPr>
                <w:rFonts w:ascii="Republika" w:hAnsi="Republika"/>
                <w:b/>
              </w:rPr>
            </w:pPr>
            <w:r w:rsidRPr="00DE61AD">
              <w:rPr>
                <w:rFonts w:ascii="Republika" w:hAnsi="Republika"/>
                <w:b/>
              </w:rPr>
              <w:t>Matjaž Han</w:t>
            </w:r>
          </w:p>
        </w:tc>
      </w:tr>
      <w:tr w:rsidR="00DE61AD" w:rsidRPr="00DE61AD" w14:paraId="6BACBFD5" w14:textId="77777777" w:rsidTr="00F7082B">
        <w:tc>
          <w:tcPr>
            <w:tcW w:w="3681" w:type="dxa"/>
            <w:tcMar>
              <w:left w:w="57" w:type="dxa"/>
              <w:right w:w="57" w:type="dxa"/>
            </w:tcMar>
          </w:tcPr>
          <w:p w14:paraId="1A7C8EDA" w14:textId="77777777" w:rsidR="00DE61AD" w:rsidRPr="00DE61AD" w:rsidRDefault="00DE61AD" w:rsidP="00DE61AD">
            <w:pPr>
              <w:spacing w:line="276" w:lineRule="auto"/>
              <w:jc w:val="left"/>
              <w:rPr>
                <w:rFonts w:ascii="Republika" w:hAnsi="Republika"/>
              </w:rPr>
            </w:pPr>
            <w:r w:rsidRPr="00DE61AD">
              <w:rPr>
                <w:rFonts w:ascii="Republika" w:hAnsi="Republika"/>
              </w:rPr>
              <w:t xml:space="preserve">Ime in priimek ter funkcija odgovorne </w:t>
            </w:r>
            <w:r w:rsidRPr="00DE61AD">
              <w:rPr>
                <w:rFonts w:ascii="Republika" w:hAnsi="Republika"/>
                <w:u w:val="single"/>
              </w:rPr>
              <w:t>osebe za izvajanje</w:t>
            </w:r>
            <w:r w:rsidRPr="00DE61AD">
              <w:rPr>
                <w:rFonts w:ascii="Republika" w:hAnsi="Republika"/>
              </w:rPr>
              <w:t xml:space="preserve"> aktivnosti PEKP (vodja posredniškega telesa):</w:t>
            </w:r>
          </w:p>
        </w:tc>
        <w:tc>
          <w:tcPr>
            <w:tcW w:w="5386" w:type="dxa"/>
            <w:shd w:val="clear" w:color="auto" w:fill="auto"/>
            <w:tcMar>
              <w:left w:w="57" w:type="dxa"/>
              <w:right w:w="57" w:type="dxa"/>
            </w:tcMar>
          </w:tcPr>
          <w:p w14:paraId="37810515" w14:textId="77777777" w:rsidR="00DE61AD" w:rsidRPr="00DE61AD" w:rsidRDefault="00DE61AD" w:rsidP="00DE61AD">
            <w:pPr>
              <w:spacing w:line="276" w:lineRule="auto"/>
              <w:jc w:val="left"/>
              <w:rPr>
                <w:rFonts w:ascii="Republika" w:hAnsi="Republika"/>
                <w:b/>
              </w:rPr>
            </w:pPr>
            <w:r w:rsidRPr="00DE61AD">
              <w:rPr>
                <w:rFonts w:ascii="Republika" w:hAnsi="Republika"/>
                <w:b/>
              </w:rPr>
              <w:t xml:space="preserve">Sibil Klančar, generalna direktorica Direktorata za razvojna sredstva </w:t>
            </w:r>
          </w:p>
        </w:tc>
      </w:tr>
      <w:tr w:rsidR="00DE61AD" w:rsidRPr="00DE61AD" w14:paraId="0A2580EF" w14:textId="77777777" w:rsidTr="00F7082B">
        <w:tc>
          <w:tcPr>
            <w:tcW w:w="3681" w:type="dxa"/>
            <w:tcMar>
              <w:left w:w="57" w:type="dxa"/>
              <w:right w:w="57" w:type="dxa"/>
            </w:tcMar>
          </w:tcPr>
          <w:p w14:paraId="5D4839F9" w14:textId="77777777" w:rsidR="00DE61AD" w:rsidRPr="00DE61AD" w:rsidRDefault="00DE61AD" w:rsidP="00DE61AD">
            <w:pPr>
              <w:spacing w:line="276" w:lineRule="auto"/>
              <w:jc w:val="left"/>
              <w:rPr>
                <w:rFonts w:ascii="Republika" w:hAnsi="Republika"/>
              </w:rPr>
            </w:pPr>
            <w:r w:rsidRPr="00DE61AD">
              <w:rPr>
                <w:rFonts w:ascii="Republika" w:hAnsi="Republika"/>
              </w:rPr>
              <w:t>E-pošta odgovorne osebe:</w:t>
            </w:r>
          </w:p>
        </w:tc>
        <w:tc>
          <w:tcPr>
            <w:tcW w:w="5386" w:type="dxa"/>
            <w:shd w:val="clear" w:color="auto" w:fill="auto"/>
            <w:tcMar>
              <w:left w:w="57" w:type="dxa"/>
              <w:right w:w="57" w:type="dxa"/>
            </w:tcMar>
          </w:tcPr>
          <w:p w14:paraId="36E4FF5E" w14:textId="77777777" w:rsidR="00DE61AD" w:rsidRPr="00DE61AD" w:rsidRDefault="00DE61AD" w:rsidP="00DE61AD">
            <w:pPr>
              <w:spacing w:line="276" w:lineRule="auto"/>
              <w:jc w:val="left"/>
              <w:rPr>
                <w:rFonts w:ascii="Republika" w:hAnsi="Republika"/>
                <w:b/>
              </w:rPr>
            </w:pPr>
            <w:r w:rsidRPr="00DE61AD">
              <w:rPr>
                <w:rFonts w:ascii="Republika" w:hAnsi="Republika"/>
                <w:b/>
              </w:rPr>
              <w:t xml:space="preserve">sibil.klancar@gov.si </w:t>
            </w:r>
          </w:p>
        </w:tc>
      </w:tr>
      <w:tr w:rsidR="00DE61AD" w:rsidRPr="00DE61AD" w14:paraId="4B6E41AD" w14:textId="77777777" w:rsidTr="00F7082B">
        <w:tc>
          <w:tcPr>
            <w:tcW w:w="3681" w:type="dxa"/>
            <w:tcMar>
              <w:left w:w="57" w:type="dxa"/>
              <w:right w:w="57" w:type="dxa"/>
            </w:tcMar>
          </w:tcPr>
          <w:p w14:paraId="5BD004C0" w14:textId="77777777" w:rsidR="00DE61AD" w:rsidRPr="00DE61AD" w:rsidRDefault="00DE61AD" w:rsidP="00DE61AD">
            <w:pPr>
              <w:spacing w:line="276" w:lineRule="auto"/>
              <w:jc w:val="left"/>
              <w:rPr>
                <w:rFonts w:ascii="Republika" w:hAnsi="Republika"/>
              </w:rPr>
            </w:pPr>
            <w:r w:rsidRPr="00DE61AD">
              <w:rPr>
                <w:rFonts w:ascii="Republika" w:hAnsi="Republika"/>
              </w:rPr>
              <w:t>Tel. št. odgovorne osebe:</w:t>
            </w:r>
          </w:p>
        </w:tc>
        <w:tc>
          <w:tcPr>
            <w:tcW w:w="5386" w:type="dxa"/>
            <w:shd w:val="clear" w:color="auto" w:fill="auto"/>
            <w:tcMar>
              <w:left w:w="57" w:type="dxa"/>
              <w:right w:w="57" w:type="dxa"/>
            </w:tcMar>
          </w:tcPr>
          <w:p w14:paraId="56530EDE" w14:textId="77777777" w:rsidR="00DE61AD" w:rsidRPr="00DE61AD" w:rsidRDefault="00DE61AD" w:rsidP="00DE61AD">
            <w:pPr>
              <w:spacing w:line="276" w:lineRule="auto"/>
              <w:jc w:val="left"/>
              <w:rPr>
                <w:rFonts w:ascii="Republika" w:hAnsi="Republika"/>
                <w:b/>
              </w:rPr>
            </w:pPr>
            <w:r w:rsidRPr="00DE61AD">
              <w:rPr>
                <w:rFonts w:ascii="Republika" w:hAnsi="Republika"/>
                <w:b/>
              </w:rPr>
              <w:t>01 400 37 12</w:t>
            </w:r>
          </w:p>
        </w:tc>
      </w:tr>
      <w:tr w:rsidR="00DE61AD" w:rsidRPr="00DE61AD" w14:paraId="4BD40DBA" w14:textId="77777777" w:rsidTr="00F7082B">
        <w:tc>
          <w:tcPr>
            <w:tcW w:w="3681" w:type="dxa"/>
            <w:tcMar>
              <w:left w:w="57" w:type="dxa"/>
              <w:right w:w="57" w:type="dxa"/>
            </w:tcMar>
          </w:tcPr>
          <w:p w14:paraId="5FDA5A52" w14:textId="77777777" w:rsidR="00DE61AD" w:rsidRPr="00DE61AD" w:rsidRDefault="00DE61AD" w:rsidP="00DE61AD">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56C7D8C6" w14:textId="77777777" w:rsidR="00DE61AD" w:rsidRPr="00DE61AD" w:rsidRDefault="00DE61AD" w:rsidP="00DE61AD">
            <w:pPr>
              <w:spacing w:line="276" w:lineRule="auto"/>
              <w:rPr>
                <w:rFonts w:ascii="Republika" w:hAnsi="Republika"/>
              </w:rPr>
            </w:pPr>
            <w:r w:rsidRPr="00DE61AD">
              <w:rPr>
                <w:rFonts w:ascii="Republika" w:hAnsi="Republika"/>
              </w:rPr>
              <w:t>/</w:t>
            </w:r>
          </w:p>
        </w:tc>
      </w:tr>
      <w:tr w:rsidR="00DE61AD" w:rsidRPr="00DE61AD" w14:paraId="1370D3A4" w14:textId="77777777" w:rsidTr="00F7082B">
        <w:tc>
          <w:tcPr>
            <w:tcW w:w="3681" w:type="dxa"/>
            <w:tcMar>
              <w:left w:w="57" w:type="dxa"/>
              <w:right w:w="57" w:type="dxa"/>
            </w:tcMar>
          </w:tcPr>
          <w:p w14:paraId="211F84B2" w14:textId="77777777" w:rsidR="00DE61AD" w:rsidRPr="00DE61AD" w:rsidRDefault="00DE61AD" w:rsidP="00DE61AD">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51325843" w14:textId="77777777" w:rsidR="00DE61AD" w:rsidRPr="00DE61AD" w:rsidRDefault="00DE61AD" w:rsidP="00DE61AD">
            <w:pPr>
              <w:spacing w:line="276" w:lineRule="auto"/>
              <w:jc w:val="left"/>
              <w:rPr>
                <w:rFonts w:ascii="Republika" w:hAnsi="Republika"/>
              </w:rPr>
            </w:pPr>
            <w:r w:rsidRPr="00DE61AD">
              <w:rPr>
                <w:rFonts w:ascii="Republika" w:hAnsi="Republika"/>
              </w:rPr>
              <w:t>/</w:t>
            </w:r>
          </w:p>
        </w:tc>
      </w:tr>
      <w:tr w:rsidR="00DE61AD" w:rsidRPr="00DE61AD" w14:paraId="0D53C163" w14:textId="77777777" w:rsidTr="00F7082B">
        <w:tc>
          <w:tcPr>
            <w:tcW w:w="3681" w:type="dxa"/>
            <w:tcMar>
              <w:left w:w="57" w:type="dxa"/>
              <w:right w:w="57" w:type="dxa"/>
            </w:tcMar>
          </w:tcPr>
          <w:p w14:paraId="6A73F120" w14:textId="77777777" w:rsidR="00DE61AD" w:rsidRPr="00DE61AD" w:rsidRDefault="00DE61AD" w:rsidP="00DE61AD">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7CF63B74" w14:textId="77777777" w:rsidR="00DE61AD" w:rsidRPr="00DE61AD" w:rsidRDefault="00DE61AD" w:rsidP="00DE61AD">
            <w:pPr>
              <w:spacing w:line="276" w:lineRule="auto"/>
              <w:jc w:val="left"/>
              <w:rPr>
                <w:rFonts w:ascii="Republika" w:hAnsi="Republika"/>
              </w:rPr>
            </w:pPr>
            <w:r w:rsidRPr="00DE61AD">
              <w:rPr>
                <w:rFonts w:ascii="Republika" w:hAnsi="Republika"/>
              </w:rPr>
              <w:t>/</w:t>
            </w:r>
          </w:p>
        </w:tc>
      </w:tr>
      <w:tr w:rsidR="00DE61AD" w:rsidRPr="00DE61AD" w14:paraId="5DF32AE9" w14:textId="77777777" w:rsidTr="00F7082B">
        <w:tc>
          <w:tcPr>
            <w:tcW w:w="3681" w:type="dxa"/>
            <w:tcMar>
              <w:left w:w="57" w:type="dxa"/>
              <w:right w:w="57" w:type="dxa"/>
            </w:tcMar>
          </w:tcPr>
          <w:p w14:paraId="612EAA56" w14:textId="77777777" w:rsidR="00DE61AD" w:rsidRPr="00DE61AD" w:rsidRDefault="00DE61AD" w:rsidP="00DE61AD">
            <w:pPr>
              <w:spacing w:line="276" w:lineRule="auto"/>
              <w:jc w:val="left"/>
              <w:rPr>
                <w:rFonts w:ascii="Republika" w:hAnsi="Republika"/>
              </w:rPr>
            </w:pPr>
            <w:r w:rsidRPr="00DE61AD">
              <w:rPr>
                <w:rFonts w:ascii="Republika" w:hAnsi="Republika"/>
              </w:rPr>
              <w:t>Ime in priimek osebe, ki je član OzS:</w:t>
            </w:r>
          </w:p>
        </w:tc>
        <w:tc>
          <w:tcPr>
            <w:tcW w:w="5386" w:type="dxa"/>
            <w:shd w:val="clear" w:color="auto" w:fill="auto"/>
            <w:tcMar>
              <w:left w:w="57" w:type="dxa"/>
              <w:right w:w="57" w:type="dxa"/>
            </w:tcMar>
          </w:tcPr>
          <w:p w14:paraId="564987FF" w14:textId="77777777" w:rsidR="00DE61AD" w:rsidRPr="00DE61AD" w:rsidRDefault="00DE61AD" w:rsidP="00DE61AD">
            <w:pPr>
              <w:spacing w:line="276" w:lineRule="auto"/>
              <w:rPr>
                <w:rFonts w:ascii="Republika" w:hAnsi="Republika"/>
                <w:i/>
                <w:highlight w:val="lightGray"/>
              </w:rPr>
            </w:pPr>
            <w:r w:rsidRPr="00DE61AD">
              <w:rPr>
                <w:rFonts w:ascii="Republika" w:hAnsi="Republika"/>
                <w:b/>
              </w:rPr>
              <w:t>Sibil Klančar</w:t>
            </w:r>
          </w:p>
        </w:tc>
      </w:tr>
      <w:tr w:rsidR="00DE61AD" w:rsidRPr="00DE61AD" w14:paraId="1E5A9EC1" w14:textId="77777777" w:rsidTr="00F7082B">
        <w:tc>
          <w:tcPr>
            <w:tcW w:w="3681" w:type="dxa"/>
            <w:tcMar>
              <w:left w:w="57" w:type="dxa"/>
              <w:right w:w="57" w:type="dxa"/>
            </w:tcMar>
          </w:tcPr>
          <w:p w14:paraId="54C20E5A" w14:textId="77777777" w:rsidR="00DE61AD" w:rsidRPr="00DE61AD" w:rsidRDefault="00DE61AD" w:rsidP="00DE61AD">
            <w:pPr>
              <w:spacing w:line="276" w:lineRule="auto"/>
              <w:jc w:val="left"/>
              <w:rPr>
                <w:rFonts w:ascii="Republika" w:hAnsi="Republika"/>
              </w:rPr>
            </w:pPr>
            <w:r w:rsidRPr="00DE61AD">
              <w:rPr>
                <w:rFonts w:ascii="Republika" w:hAnsi="Republika"/>
              </w:rPr>
              <w:t>Sporazum o načinu izvajanja nalog</w:t>
            </w:r>
            <w:r w:rsidRPr="00BB6898">
              <w:rPr>
                <w:rFonts w:ascii="Republika" w:hAnsi="Republika"/>
                <w:vertAlign w:val="superscript"/>
              </w:rPr>
              <w:footnoteReference w:id="31"/>
            </w:r>
            <w:r w:rsidRPr="00DE61AD">
              <w:rPr>
                <w:rFonts w:ascii="Republika" w:hAnsi="Republika"/>
              </w:rPr>
              <w:t>:</w:t>
            </w:r>
          </w:p>
        </w:tc>
        <w:tc>
          <w:tcPr>
            <w:tcW w:w="5386" w:type="dxa"/>
            <w:shd w:val="clear" w:color="auto" w:fill="auto"/>
            <w:tcMar>
              <w:left w:w="57" w:type="dxa"/>
              <w:right w:w="57" w:type="dxa"/>
            </w:tcMar>
          </w:tcPr>
          <w:p w14:paraId="33AD6724" w14:textId="77777777" w:rsidR="00DE61AD" w:rsidRPr="00DE61AD" w:rsidRDefault="00DE61AD" w:rsidP="00DE61AD">
            <w:pPr>
              <w:spacing w:line="276" w:lineRule="auto"/>
              <w:rPr>
                <w:rFonts w:ascii="Republika" w:hAnsi="Republika"/>
                <w:b/>
              </w:rPr>
            </w:pPr>
            <w:r w:rsidRPr="00DE61AD">
              <w:rPr>
                <w:rFonts w:ascii="Republika" w:hAnsi="Republika"/>
                <w:b/>
              </w:rPr>
              <w:t xml:space="preserve">Sporazum o načinu izvajanja nalog št. 3032-57/2022/14 z dne 6.6.2023 </w:t>
            </w:r>
          </w:p>
        </w:tc>
      </w:tr>
      <w:tr w:rsidR="00DE61AD" w:rsidRPr="00DE61AD" w14:paraId="67F876FA" w14:textId="77777777" w:rsidTr="00F7082B">
        <w:trPr>
          <w:trHeight w:val="1110"/>
        </w:trPr>
        <w:tc>
          <w:tcPr>
            <w:tcW w:w="3681" w:type="dxa"/>
            <w:tcMar>
              <w:left w:w="57" w:type="dxa"/>
              <w:right w:w="57" w:type="dxa"/>
            </w:tcMar>
          </w:tcPr>
          <w:p w14:paraId="15892151" w14:textId="77777777" w:rsidR="00DE61AD" w:rsidRPr="00DE61AD" w:rsidRDefault="00DE61AD" w:rsidP="00DE61AD">
            <w:pPr>
              <w:spacing w:line="276" w:lineRule="auto"/>
              <w:jc w:val="left"/>
              <w:rPr>
                <w:rFonts w:ascii="Republika" w:hAnsi="Republika"/>
              </w:rPr>
            </w:pPr>
            <w:r w:rsidRPr="00DE61AD">
              <w:rPr>
                <w:rFonts w:ascii="Republika" w:hAnsi="Republika"/>
              </w:rPr>
              <w:t>Priročnik posredniškega telesa</w:t>
            </w:r>
            <w:r w:rsidRPr="003058F2">
              <w:rPr>
                <w:rFonts w:ascii="Republika" w:hAnsi="Republika"/>
                <w:vertAlign w:val="superscript"/>
              </w:rPr>
              <w:footnoteReference w:id="32"/>
            </w:r>
            <w:r w:rsidRPr="00DE61AD">
              <w:rPr>
                <w:rFonts w:ascii="Republika" w:hAnsi="Republika"/>
              </w:rPr>
              <w:t>:</w:t>
            </w:r>
          </w:p>
        </w:tc>
        <w:tc>
          <w:tcPr>
            <w:tcW w:w="5386" w:type="dxa"/>
            <w:shd w:val="clear" w:color="auto" w:fill="auto"/>
            <w:tcMar>
              <w:left w:w="57" w:type="dxa"/>
              <w:right w:w="57" w:type="dxa"/>
            </w:tcMar>
          </w:tcPr>
          <w:p w14:paraId="48CFD3AD" w14:textId="77777777" w:rsidR="00DE61AD" w:rsidRPr="00DE61AD" w:rsidRDefault="00DE61AD" w:rsidP="00DE61AD">
            <w:pPr>
              <w:rPr>
                <w:rFonts w:ascii="Republika" w:hAnsi="Republika"/>
                <w:b/>
              </w:rPr>
            </w:pPr>
            <w:r w:rsidRPr="00DE61AD">
              <w:rPr>
                <w:rFonts w:ascii="Republika" w:hAnsi="Republika"/>
                <w:b/>
              </w:rPr>
              <w:t>Postopkovnik za izvajanje postopkov evropske kohezijske politike na Ministrstvu za gospodarski razvoj in tehnologijo, št. 007-247/2017/3 z dne 13.12.2022, ki po svoji vsebini ustreza zahtevam glede vsebine priročnika PT.</w:t>
            </w:r>
          </w:p>
        </w:tc>
      </w:tr>
    </w:tbl>
    <w:p w14:paraId="41F93A93" w14:textId="77777777" w:rsidR="00DE61AD" w:rsidRPr="00DE61AD" w:rsidRDefault="00DE61AD" w:rsidP="00DE61AD">
      <w:pPr>
        <w:jc w:val="left"/>
        <w:rPr>
          <w:rFonts w:ascii="Republika" w:hAnsi="Republika"/>
        </w:rPr>
      </w:pPr>
    </w:p>
    <w:p w14:paraId="34F75A8B" w14:textId="178BA3CD" w:rsidR="00BB6898" w:rsidRPr="00BB6898" w:rsidRDefault="00DE61AD" w:rsidP="00BB6898">
      <w:pPr>
        <w:pStyle w:val="Naslov3"/>
        <w:numPr>
          <w:ilvl w:val="2"/>
          <w:numId w:val="9"/>
        </w:numPr>
        <w:ind w:left="851" w:hanging="851"/>
      </w:pPr>
      <w:bookmarkStart w:id="195" w:name="_Toc134532017"/>
      <w:bookmarkStart w:id="196" w:name="_Toc139026238"/>
      <w:r w:rsidRPr="00DE61AD">
        <w:t xml:space="preserve">STATUS </w:t>
      </w:r>
      <w:bookmarkEnd w:id="195"/>
      <w:r w:rsidRPr="00DE61AD">
        <w:t>MGTŠ</w:t>
      </w:r>
      <w:bookmarkEnd w:id="196"/>
    </w:p>
    <w:p w14:paraId="2D038F0B" w14:textId="77777777" w:rsidR="00DE61AD" w:rsidRPr="00DE61AD" w:rsidRDefault="00DE61AD" w:rsidP="00DE61AD">
      <w:pPr>
        <w:jc w:val="left"/>
        <w:rPr>
          <w:rFonts w:ascii="Republika" w:hAnsi="Republika"/>
          <w:i/>
          <w:highlight w:val="lightGray"/>
        </w:rPr>
      </w:pPr>
    </w:p>
    <w:p w14:paraId="7C936EA3" w14:textId="77777777" w:rsidR="00DE61AD" w:rsidRPr="00DE61AD" w:rsidRDefault="00DE61AD" w:rsidP="00DE61AD">
      <w:pPr>
        <w:rPr>
          <w:rFonts w:ascii="Republika" w:hAnsi="Republika"/>
        </w:rPr>
      </w:pPr>
      <w:r w:rsidRPr="00DE61AD">
        <w:rPr>
          <w:rFonts w:ascii="Republika" w:hAnsi="Republika"/>
        </w:rPr>
        <w:t>MGTŠ je državni organ in je neposredni proračunski uporabnik v vlogi posredniškega telesa.</w:t>
      </w:r>
    </w:p>
    <w:p w14:paraId="3F0854A8" w14:textId="77777777" w:rsidR="00DE61AD" w:rsidRPr="00DE61AD" w:rsidRDefault="00DE61AD" w:rsidP="00DE61AD">
      <w:pPr>
        <w:rPr>
          <w:rFonts w:ascii="Republika" w:hAnsi="Republika"/>
        </w:rPr>
      </w:pPr>
      <w:r w:rsidRPr="00DE61AD">
        <w:rPr>
          <w:rFonts w:ascii="Republika" w:hAnsi="Republika"/>
        </w:rPr>
        <w:t>MGTŠ je status posredniškega telesa pridobil na podlagi prvega odstavka 12. člena Uredbe o izvajanju uredb (EU) in (Euratom) na področju izvajanja evropske kohezijske politike v obdobju 2021-2027 za cilj naložbe za rast in delovna mesta (Ur. l. RS, št. 21/2023).</w:t>
      </w:r>
    </w:p>
    <w:p w14:paraId="3DA48B2C" w14:textId="77777777" w:rsidR="00DE61AD" w:rsidRPr="00DE61AD" w:rsidRDefault="00DE61AD" w:rsidP="00DE61AD">
      <w:pPr>
        <w:rPr>
          <w:rFonts w:ascii="Republika" w:hAnsi="Republika"/>
        </w:rPr>
      </w:pPr>
    </w:p>
    <w:p w14:paraId="1E38B551" w14:textId="65E1F9E9" w:rsidR="003058F2" w:rsidRPr="003058F2" w:rsidRDefault="00DE61AD" w:rsidP="003058F2">
      <w:pPr>
        <w:pStyle w:val="Naslov3"/>
        <w:numPr>
          <w:ilvl w:val="2"/>
          <w:numId w:val="9"/>
        </w:numPr>
        <w:ind w:left="851" w:hanging="851"/>
      </w:pPr>
      <w:bookmarkStart w:id="197" w:name="_Toc139026239"/>
      <w:bookmarkStart w:id="198" w:name="_Toc134532018"/>
      <w:r w:rsidRPr="00DE61AD">
        <w:t>ORGANIZACIJSKA STRUKTURA MGTŠ</w:t>
      </w:r>
      <w:bookmarkEnd w:id="197"/>
    </w:p>
    <w:p w14:paraId="02F6905B" w14:textId="77777777" w:rsidR="00DE61AD" w:rsidRPr="00DE61AD" w:rsidRDefault="00DE61AD" w:rsidP="00DE61AD">
      <w:pPr>
        <w:jc w:val="left"/>
        <w:rPr>
          <w:rFonts w:ascii="Republika" w:hAnsi="Republika"/>
        </w:rPr>
      </w:pPr>
    </w:p>
    <w:p w14:paraId="64DD4FAE" w14:textId="6A8B9DC8" w:rsidR="00DE61AD" w:rsidRPr="00DE61AD" w:rsidRDefault="00DE61AD" w:rsidP="00DE61AD">
      <w:pPr>
        <w:jc w:val="left"/>
        <w:rPr>
          <w:rFonts w:ascii="Republika" w:hAnsi="Republika"/>
        </w:rPr>
        <w:sectPr w:rsidR="00DE61AD" w:rsidRPr="00DE61AD" w:rsidSect="00DE61AD">
          <w:headerReference w:type="default" r:id="rId76"/>
          <w:footerReference w:type="default" r:id="rId77"/>
          <w:headerReference w:type="first" r:id="rId78"/>
          <w:footerReference w:type="first" r:id="rId79"/>
          <w:pgSz w:w="11906" w:h="16838"/>
          <w:pgMar w:top="1134" w:right="1417" w:bottom="1417" w:left="1417" w:header="708" w:footer="708" w:gutter="0"/>
          <w:cols w:space="708"/>
          <w:titlePg/>
          <w:docGrid w:linePitch="360"/>
        </w:sectPr>
      </w:pPr>
    </w:p>
    <w:p w14:paraId="1946A526" w14:textId="77777777" w:rsidR="00DE61AD" w:rsidRPr="00DE61AD" w:rsidRDefault="00DE61AD" w:rsidP="0013589B">
      <w:pPr>
        <w:pStyle w:val="Citat"/>
      </w:pPr>
      <w:bookmarkStart w:id="199" w:name="_Toc139005350"/>
      <w:r w:rsidRPr="00DE61AD">
        <w:t xml:space="preserve">Slika 1: Organigram </w:t>
      </w:r>
      <w:r w:rsidRPr="0013589B">
        <w:t>Ministrstva za gospodarstvo, turizem in šport</w:t>
      </w:r>
      <w:bookmarkEnd w:id="199"/>
    </w:p>
    <w:p w14:paraId="463A5B9A" w14:textId="77777777" w:rsidR="00DE61AD" w:rsidRPr="00DE61AD" w:rsidRDefault="00DE61AD" w:rsidP="00DE61AD">
      <w:pPr>
        <w:jc w:val="left"/>
      </w:pPr>
      <w:r w:rsidRPr="00DE61AD">
        <w:rPr>
          <w:noProof/>
          <w:lang w:eastAsia="sl-SI"/>
        </w:rPr>
        <w:drawing>
          <wp:inline distT="0" distB="0" distL="0" distR="0" wp14:anchorId="4982A02F" wp14:editId="19CE615F">
            <wp:extent cx="6892870" cy="4991100"/>
            <wp:effectExtent l="0" t="0" r="381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933041" cy="5020188"/>
                    </a:xfrm>
                    <a:prstGeom prst="rect">
                      <a:avLst/>
                    </a:prstGeom>
                  </pic:spPr>
                </pic:pic>
              </a:graphicData>
            </a:graphic>
          </wp:inline>
        </w:drawing>
      </w:r>
    </w:p>
    <w:p w14:paraId="47D8F0A5" w14:textId="77777777" w:rsidR="00DE61AD" w:rsidRPr="00DE61AD" w:rsidRDefault="00DE61AD" w:rsidP="00DE61AD">
      <w:pPr>
        <w:spacing w:after="0"/>
        <w:jc w:val="left"/>
        <w:rPr>
          <w:rFonts w:ascii="Republika" w:hAnsi="Republika"/>
          <w:noProof/>
          <w:sz w:val="20"/>
          <w:szCs w:val="20"/>
          <w:lang w:eastAsia="sl-SI"/>
        </w:rPr>
      </w:pPr>
      <w:r w:rsidRPr="00DE61AD">
        <w:rPr>
          <w:rFonts w:ascii="Republika" w:hAnsi="Republika"/>
          <w:noProof/>
          <w:sz w:val="20"/>
          <w:szCs w:val="20"/>
          <w:lang w:eastAsia="sl-SI"/>
        </w:rPr>
        <mc:AlternateContent>
          <mc:Choice Requires="wps">
            <w:drawing>
              <wp:anchor distT="0" distB="0" distL="114300" distR="114300" simplePos="0" relativeHeight="251734016" behindDoc="0" locked="0" layoutInCell="1" allowOverlap="1" wp14:anchorId="6F023EE2" wp14:editId="4433467C">
                <wp:simplePos x="0" y="0"/>
                <wp:positionH relativeFrom="column">
                  <wp:posOffset>186055</wp:posOffset>
                </wp:positionH>
                <wp:positionV relativeFrom="paragraph">
                  <wp:posOffset>212725</wp:posOffset>
                </wp:positionV>
                <wp:extent cx="209550" cy="114300"/>
                <wp:effectExtent l="0" t="0" r="19050" b="19050"/>
                <wp:wrapNone/>
                <wp:docPr id="59" name="Pravokotnik 59"/>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FC81F" id="Pravokotnik 59" o:spid="_x0000_s1026" style="position:absolute;margin-left:14.65pt;margin-top:16.75pt;width:16.5pt;height:9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" fillcolor="#5b9bd5" strokecolor="#5b9bd5" strokeweight="1pt"/>
            </w:pict>
          </mc:Fallback>
        </mc:AlternateContent>
      </w:r>
      <w:r w:rsidRPr="00DE61AD">
        <w:rPr>
          <w:rFonts w:ascii="Republika" w:hAnsi="Republika"/>
          <w:noProof/>
          <w:sz w:val="20"/>
          <w:szCs w:val="20"/>
          <w:lang w:eastAsia="sl-SI"/>
        </w:rPr>
        <w:t>Legenda:</w:t>
      </w:r>
    </w:p>
    <w:p w14:paraId="6894D1A4" w14:textId="77777777" w:rsidR="00DE61AD" w:rsidRPr="00DE61AD" w:rsidRDefault="00DE61AD" w:rsidP="00CD79F8">
      <w:pPr>
        <w:numPr>
          <w:ilvl w:val="0"/>
          <w:numId w:val="66"/>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modro označene NOE nastopajo v vlogi PT    </w:t>
      </w:r>
    </w:p>
    <w:p w14:paraId="303B6967" w14:textId="77777777" w:rsidR="00DE61AD" w:rsidRPr="00DE61AD" w:rsidRDefault="00DE61AD" w:rsidP="00DE61AD">
      <w:pPr>
        <w:tabs>
          <w:tab w:val="left" w:pos="990"/>
        </w:tabs>
        <w:jc w:val="left"/>
        <w:rPr>
          <w:rFonts w:ascii="Republika" w:hAnsi="Republika"/>
          <w:noProof/>
          <w:sz w:val="20"/>
          <w:szCs w:val="20"/>
          <w:lang w:eastAsia="sl-SI"/>
        </w:rPr>
        <w:sectPr w:rsidR="00DE61AD" w:rsidRPr="00DE61AD" w:rsidSect="00F7082B">
          <w:pgSz w:w="16838" w:h="11906" w:orient="landscape"/>
          <w:pgMar w:top="1418" w:right="1134" w:bottom="1418" w:left="1418" w:header="709" w:footer="709" w:gutter="0"/>
          <w:cols w:space="708"/>
          <w:docGrid w:linePitch="360"/>
        </w:sectPr>
      </w:pPr>
    </w:p>
    <w:p w14:paraId="724772AD" w14:textId="575B9D9A" w:rsidR="00DE61AD" w:rsidRPr="00CD743C" w:rsidRDefault="00DE61AD" w:rsidP="00C227E5">
      <w:pPr>
        <w:pStyle w:val="Napis"/>
        <w:rPr>
          <w:szCs w:val="22"/>
        </w:rPr>
      </w:pPr>
      <w:bookmarkStart w:id="200" w:name="_Toc139026349"/>
      <w:bookmarkEnd w:id="198"/>
      <w:r w:rsidRPr="00CD743C">
        <w:rPr>
          <w:szCs w:val="22"/>
        </w:rPr>
        <w:t xml:space="preserve">Tabela </w:t>
      </w:r>
      <w:r w:rsidR="00C227E5" w:rsidRPr="00CD743C">
        <w:rPr>
          <w:szCs w:val="22"/>
        </w:rPr>
        <w:fldChar w:fldCharType="begin"/>
      </w:r>
      <w:r w:rsidR="00C227E5" w:rsidRPr="00CD743C">
        <w:rPr>
          <w:szCs w:val="22"/>
        </w:rPr>
        <w:instrText xml:space="preserve"> SEQ Tabela \* ARABIC </w:instrText>
      </w:r>
      <w:r w:rsidR="00C227E5" w:rsidRPr="00CD743C">
        <w:rPr>
          <w:szCs w:val="22"/>
        </w:rPr>
        <w:fldChar w:fldCharType="separate"/>
      </w:r>
      <w:r w:rsidR="00122210">
        <w:rPr>
          <w:noProof/>
          <w:szCs w:val="22"/>
        </w:rPr>
        <w:t>17</w:t>
      </w:r>
      <w:r w:rsidR="00C227E5" w:rsidRPr="00CD743C">
        <w:rPr>
          <w:szCs w:val="22"/>
        </w:rPr>
        <w:fldChar w:fldCharType="end"/>
      </w:r>
      <w:r w:rsidRPr="00CD743C">
        <w:rPr>
          <w:szCs w:val="22"/>
        </w:rPr>
        <w:t>: Organizacijska struktura MGTŠ in podroben opis nalog NOE</w:t>
      </w:r>
      <w:bookmarkEnd w:id="200"/>
    </w:p>
    <w:tbl>
      <w:tblPr>
        <w:tblStyle w:val="Tabelamrea3"/>
        <w:tblW w:w="9067" w:type="dxa"/>
        <w:tblLook w:val="04A0" w:firstRow="1" w:lastRow="0" w:firstColumn="1" w:lastColumn="0" w:noHBand="0" w:noVBand="1"/>
      </w:tblPr>
      <w:tblGrid>
        <w:gridCol w:w="2405"/>
        <w:gridCol w:w="6662"/>
      </w:tblGrid>
      <w:tr w:rsidR="00DE61AD" w:rsidRPr="00DE61AD" w14:paraId="1281273C" w14:textId="77777777" w:rsidTr="00F7082B">
        <w:tc>
          <w:tcPr>
            <w:tcW w:w="2405" w:type="dxa"/>
            <w:tcMar>
              <w:left w:w="57" w:type="dxa"/>
              <w:right w:w="57" w:type="dxa"/>
            </w:tcMar>
          </w:tcPr>
          <w:p w14:paraId="3A074405" w14:textId="77777777" w:rsidR="00DE61AD" w:rsidRPr="00DE61AD" w:rsidRDefault="00DE61AD" w:rsidP="00DE61AD">
            <w:pPr>
              <w:jc w:val="left"/>
              <w:rPr>
                <w:rFonts w:ascii="Republika" w:hAnsi="Republika"/>
                <w:b/>
              </w:rPr>
            </w:pPr>
            <w:r w:rsidRPr="00DE61AD">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43C94051" w14:textId="77777777" w:rsidR="00DE61AD" w:rsidRPr="00DE61AD" w:rsidRDefault="00DE61AD" w:rsidP="00E325AB">
            <w:pPr>
              <w:rPr>
                <w:rFonts w:ascii="Republika" w:hAnsi="Republika"/>
              </w:rPr>
            </w:pPr>
            <w:r w:rsidRPr="00DE61AD">
              <w:rPr>
                <w:rFonts w:ascii="Republika" w:hAnsi="Republika"/>
              </w:rPr>
              <w:t xml:space="preserve">Skupno število delovnih mest (zasedenih) </w:t>
            </w:r>
            <w:r w:rsidRPr="00DE61AD">
              <w:rPr>
                <w:rFonts w:ascii="Republika" w:eastAsia="Republika" w:hAnsi="Republika" w:cs="Republika"/>
              </w:rPr>
              <w:t>namenjenih za izvajanje programa evropske kohezijske politike</w:t>
            </w:r>
            <w:r w:rsidRPr="00DE61AD">
              <w:rPr>
                <w:rFonts w:ascii="Republika" w:hAnsi="Republika"/>
              </w:rPr>
              <w:t xml:space="preserve">: </w:t>
            </w:r>
            <w:r w:rsidRPr="00DE61AD">
              <w:rPr>
                <w:rFonts w:ascii="Republika" w:hAnsi="Republika"/>
                <w:b/>
              </w:rPr>
              <w:t xml:space="preserve">130 </w:t>
            </w:r>
            <w:r w:rsidRPr="00DE61AD">
              <w:rPr>
                <w:rFonts w:ascii="Republika" w:hAnsi="Republika"/>
              </w:rPr>
              <w:t>(število vključuje tudi delovna mesta v tistih NOE, ki so kot podporne službe vključene v izvajanje EKP).</w:t>
            </w:r>
          </w:p>
          <w:p w14:paraId="1AB54EBA" w14:textId="77777777" w:rsidR="00DE61AD" w:rsidRPr="00DE61AD" w:rsidRDefault="00DE61AD" w:rsidP="00E325AB">
            <w:pPr>
              <w:rPr>
                <w:rFonts w:ascii="Republika" w:hAnsi="Republika"/>
              </w:rPr>
            </w:pPr>
          </w:p>
          <w:p w14:paraId="3899ED3E" w14:textId="77777777" w:rsidR="00DE61AD" w:rsidRPr="00DE61AD" w:rsidRDefault="00DE61AD" w:rsidP="00E325AB">
            <w:pPr>
              <w:rPr>
                <w:rFonts w:ascii="Republika" w:hAnsi="Republika"/>
                <w:b/>
              </w:rPr>
            </w:pPr>
            <w:r w:rsidRPr="00DE61AD">
              <w:rPr>
                <w:rFonts w:ascii="Republika" w:hAnsi="Republika"/>
              </w:rPr>
              <w:t xml:space="preserve">Delež delovnih mest namenjenih za izvajanje programa evropske kohezijske politike: </w:t>
            </w:r>
            <w:r w:rsidRPr="00DE61AD">
              <w:rPr>
                <w:rFonts w:ascii="Republika" w:hAnsi="Republika"/>
                <w:b/>
              </w:rPr>
              <w:t>70,10</w:t>
            </w:r>
          </w:p>
          <w:p w14:paraId="042F3BCB" w14:textId="77777777" w:rsidR="00DE61AD" w:rsidRPr="00DE61AD" w:rsidRDefault="00DE61AD" w:rsidP="00E325AB">
            <w:pPr>
              <w:rPr>
                <w:rFonts w:ascii="Republika" w:hAnsi="Republika"/>
              </w:rPr>
            </w:pPr>
          </w:p>
          <w:p w14:paraId="23158D2D" w14:textId="77777777" w:rsidR="00DE61AD" w:rsidRPr="00DE61AD" w:rsidRDefault="00DE61AD" w:rsidP="00E325AB">
            <w:pPr>
              <w:rPr>
                <w:rFonts w:ascii="Republika" w:hAnsi="Republika"/>
              </w:rPr>
            </w:pPr>
            <w:r w:rsidRPr="00DE61AD">
              <w:rPr>
                <w:rFonts w:ascii="Republika" w:hAnsi="Republika"/>
              </w:rPr>
              <w:t>Osnovna razmejitev nalog po NOE in hierarhija pristojnosti in odgovornosti:</w:t>
            </w:r>
          </w:p>
          <w:p w14:paraId="0CD5B431" w14:textId="77777777" w:rsidR="00DE61AD" w:rsidRPr="00DE61AD" w:rsidRDefault="00DE61AD" w:rsidP="00E325AB">
            <w:pPr>
              <w:rPr>
                <w:rFonts w:ascii="Republika" w:hAnsi="Republika"/>
              </w:rPr>
            </w:pPr>
          </w:p>
          <w:p w14:paraId="7D6E8228" w14:textId="77777777" w:rsidR="00DE61AD" w:rsidRPr="00DE61AD" w:rsidRDefault="00DE61AD" w:rsidP="00E325AB">
            <w:pPr>
              <w:rPr>
                <w:rFonts w:ascii="Republika" w:hAnsi="Republika"/>
              </w:rPr>
            </w:pPr>
            <w:r w:rsidRPr="00DE61AD">
              <w:rPr>
                <w:rFonts w:ascii="Republika" w:hAnsi="Republika"/>
              </w:rPr>
              <w:t>Naloge evropske kohezijske politike so po NOE razmejene na sledeči način:</w:t>
            </w:r>
          </w:p>
          <w:p w14:paraId="138427E1" w14:textId="77777777" w:rsidR="00DE61AD" w:rsidRPr="00DE61AD" w:rsidRDefault="00DE61AD" w:rsidP="003E6003">
            <w:pPr>
              <w:numPr>
                <w:ilvl w:val="0"/>
                <w:numId w:val="91"/>
              </w:numPr>
              <w:contextualSpacing/>
              <w:rPr>
                <w:rFonts w:ascii="Republika" w:hAnsi="Republika"/>
              </w:rPr>
            </w:pPr>
            <w:r w:rsidRPr="00DE61AD">
              <w:rPr>
                <w:rFonts w:ascii="Republika" w:hAnsi="Republika"/>
              </w:rPr>
              <w:t>Direktorati, ki so neposredno vključeni v izvajanje evropske kohezijske politike in ki nastopajo v vlogi odgovorne osebe posredniškega telesa (Direktorat za industrijo, podjetništvo in internacionalizacijo, Direktorat za turizem, Direktorat za lesarstvo,  in Direktorat za šport), izvajajo naloge izbire in potrjevanje operacij (izvajanje javnega razpisa/poziva,  neposredne potrditve operacije, razen na področju finančnih instrumentov, ki se izvajajo v Direktoratu za razvojna sredstva). V navedenih direktoratih se tudi izvajajo upravljalna preverjanja po 74. čl. Uredbe 2021/1060/EU in sicer administrativno preverjanje zahtevkov za izplačilo, pri čemer uslužbenec ne sme izvajati administrativnih preverjanj tiste operacije, pri kateri je sodeloval v postopku ocenjevanja (zaradi zagotavljanja ločenosti funkcij izbora in izvajanja).</w:t>
            </w:r>
          </w:p>
          <w:p w14:paraId="4FFA9337" w14:textId="77777777" w:rsidR="00DE61AD" w:rsidRPr="00DE61AD" w:rsidRDefault="00DE61AD" w:rsidP="00E325AB">
            <w:pPr>
              <w:rPr>
                <w:rFonts w:ascii="Republika" w:hAnsi="Republika"/>
              </w:rPr>
            </w:pPr>
          </w:p>
          <w:p w14:paraId="5AEE92D3" w14:textId="77777777" w:rsidR="00DE61AD" w:rsidRPr="00DE61AD" w:rsidRDefault="00DE61AD" w:rsidP="003E6003">
            <w:pPr>
              <w:numPr>
                <w:ilvl w:val="0"/>
                <w:numId w:val="91"/>
              </w:numPr>
              <w:contextualSpacing/>
              <w:rPr>
                <w:rFonts w:ascii="Republika" w:hAnsi="Republika"/>
              </w:rPr>
            </w:pPr>
            <w:r w:rsidRPr="00DE61AD">
              <w:rPr>
                <w:rFonts w:ascii="Republika" w:hAnsi="Republika"/>
              </w:rPr>
              <w:t>Direktorat, ki je neposredno vključen v izvajanje kohezijske politike in ki nastopa v vlogi vodje posredniškega telesa (Direktorat za razvojna sredstva), izvaja horizontalne naloge ter upravljalna preverjanja na kraju samem in preverjanja prenesenih nalog izvajalskih teles.</w:t>
            </w:r>
          </w:p>
          <w:p w14:paraId="0D838D6F" w14:textId="77777777" w:rsidR="00DE61AD" w:rsidRPr="00DE61AD" w:rsidRDefault="00DE61AD" w:rsidP="00E325AB">
            <w:pPr>
              <w:rPr>
                <w:rFonts w:ascii="Republika" w:hAnsi="Republika"/>
              </w:rPr>
            </w:pPr>
          </w:p>
          <w:p w14:paraId="0AD59A91" w14:textId="77777777" w:rsidR="00DE61AD" w:rsidRPr="00DE61AD" w:rsidRDefault="00DE61AD" w:rsidP="003E6003">
            <w:pPr>
              <w:numPr>
                <w:ilvl w:val="0"/>
                <w:numId w:val="91"/>
              </w:numPr>
              <w:contextualSpacing/>
              <w:rPr>
                <w:rFonts w:ascii="Republika" w:hAnsi="Republika"/>
              </w:rPr>
            </w:pPr>
            <w:r w:rsidRPr="00DE61AD">
              <w:rPr>
                <w:rFonts w:ascii="Republika" w:hAnsi="Republika"/>
              </w:rPr>
              <w:t>Službi, ki sta neposredno vključeni  v izvajanje nalog evropske kohezijske politike:</w:t>
            </w:r>
          </w:p>
          <w:p w14:paraId="3F976BD7" w14:textId="77777777" w:rsidR="00DE61AD" w:rsidRPr="00DE61AD" w:rsidRDefault="00DE61AD" w:rsidP="003E6003">
            <w:pPr>
              <w:numPr>
                <w:ilvl w:val="0"/>
                <w:numId w:val="77"/>
              </w:numPr>
              <w:ind w:left="660" w:hanging="284"/>
              <w:contextualSpacing/>
              <w:rPr>
                <w:rFonts w:ascii="Republika" w:hAnsi="Republika"/>
              </w:rPr>
            </w:pPr>
            <w:r w:rsidRPr="00DE61AD">
              <w:rPr>
                <w:rFonts w:ascii="Republika" w:hAnsi="Republika"/>
              </w:rPr>
              <w:t>finančna služba, ki izvaja preglede in odobritve gradiv s finančnega vidika,</w:t>
            </w:r>
          </w:p>
          <w:p w14:paraId="2F10F5AB" w14:textId="77777777" w:rsidR="00DE61AD" w:rsidRPr="00DE61AD" w:rsidRDefault="00DE61AD" w:rsidP="003E6003">
            <w:pPr>
              <w:numPr>
                <w:ilvl w:val="0"/>
                <w:numId w:val="77"/>
              </w:numPr>
              <w:ind w:left="660" w:hanging="284"/>
              <w:contextualSpacing/>
              <w:rPr>
                <w:rFonts w:ascii="Republika" w:hAnsi="Republika"/>
              </w:rPr>
            </w:pPr>
            <w:r w:rsidRPr="00DE61AD">
              <w:rPr>
                <w:rFonts w:ascii="Republika" w:hAnsi="Republika"/>
              </w:rPr>
              <w:t>pravna služba, ki izvaja preglede in odobritve gradiv s pravnega vidika.</w:t>
            </w:r>
          </w:p>
          <w:p w14:paraId="38AD5D70" w14:textId="77777777" w:rsidR="00DE61AD" w:rsidRPr="00DE61AD" w:rsidRDefault="00DE61AD" w:rsidP="00E325AB">
            <w:pPr>
              <w:ind w:left="660"/>
              <w:contextualSpacing/>
              <w:rPr>
                <w:rFonts w:ascii="Republika" w:hAnsi="Republika"/>
              </w:rPr>
            </w:pPr>
          </w:p>
          <w:p w14:paraId="6DE673FE" w14:textId="77777777" w:rsidR="00DE61AD" w:rsidRPr="00DE61AD" w:rsidRDefault="00DE61AD" w:rsidP="003E6003">
            <w:pPr>
              <w:numPr>
                <w:ilvl w:val="0"/>
                <w:numId w:val="91"/>
              </w:numPr>
              <w:contextualSpacing/>
              <w:rPr>
                <w:rFonts w:ascii="Republika" w:hAnsi="Republika"/>
              </w:rPr>
            </w:pPr>
            <w:r w:rsidRPr="00DE61AD">
              <w:rPr>
                <w:rFonts w:ascii="Republika" w:hAnsi="Republika"/>
              </w:rPr>
              <w:t>Podporne službe, ki so posredno vključene v izvajanje nalog evropske kohezijske politike in sicer:</w:t>
            </w:r>
          </w:p>
          <w:p w14:paraId="3CFCBD1A" w14:textId="77777777" w:rsidR="00DE61AD" w:rsidRPr="00DE61AD" w:rsidRDefault="00DE61AD" w:rsidP="003E6003">
            <w:pPr>
              <w:numPr>
                <w:ilvl w:val="0"/>
                <w:numId w:val="77"/>
              </w:numPr>
              <w:ind w:left="660" w:hanging="284"/>
              <w:contextualSpacing/>
              <w:rPr>
                <w:rFonts w:ascii="Republika" w:hAnsi="Republika"/>
              </w:rPr>
            </w:pPr>
            <w:r w:rsidRPr="00DE61AD">
              <w:rPr>
                <w:rFonts w:ascii="Republika" w:hAnsi="Republika"/>
              </w:rPr>
              <w:t>kadrovska služba, ki izvaja naloge s področja kadrovskega poslovanja za zaposlene, ki izvajajo naloge evropske kohezijske politike,</w:t>
            </w:r>
          </w:p>
          <w:p w14:paraId="46EF6297" w14:textId="77777777" w:rsidR="00DE61AD" w:rsidRPr="00DE61AD" w:rsidRDefault="00DE61AD" w:rsidP="003E6003">
            <w:pPr>
              <w:numPr>
                <w:ilvl w:val="0"/>
                <w:numId w:val="77"/>
              </w:numPr>
              <w:ind w:left="660" w:hanging="284"/>
              <w:contextualSpacing/>
              <w:rPr>
                <w:rFonts w:ascii="Republika" w:hAnsi="Republika"/>
              </w:rPr>
            </w:pPr>
            <w:r w:rsidRPr="00DE61AD">
              <w:rPr>
                <w:rFonts w:ascii="Republika" w:hAnsi="Republika"/>
              </w:rPr>
              <w:t>služba za splošne zadeve in informatiko, ki izvaja naloge sodelovanja pri zagotavljanju delovanja operacijskih sistemov in na njih aplikacije, komunikacijskih sistemov in drugih orodij ter nudenja strokovne pomoči uporabnikom ter arhiviranja,</w:t>
            </w:r>
          </w:p>
          <w:p w14:paraId="68A61405" w14:textId="77777777" w:rsidR="00DE61AD" w:rsidRPr="00DE61AD" w:rsidRDefault="00DE61AD" w:rsidP="003E6003">
            <w:pPr>
              <w:numPr>
                <w:ilvl w:val="0"/>
                <w:numId w:val="77"/>
              </w:numPr>
              <w:ind w:left="660" w:hanging="284"/>
              <w:contextualSpacing/>
              <w:rPr>
                <w:rFonts w:ascii="Republika" w:hAnsi="Republika"/>
              </w:rPr>
            </w:pPr>
            <w:r w:rsidRPr="00DE61AD">
              <w:rPr>
                <w:rFonts w:ascii="Republika" w:hAnsi="Republika"/>
              </w:rPr>
              <w:t>notranjerevizijska služba, ki izvaja naloge notranjih revizij, tudi revizije za kohezijska sredstva,</w:t>
            </w:r>
          </w:p>
          <w:p w14:paraId="465AE380" w14:textId="77777777" w:rsidR="00DE61AD" w:rsidRPr="00DE61AD" w:rsidRDefault="00DE61AD" w:rsidP="003E6003">
            <w:pPr>
              <w:numPr>
                <w:ilvl w:val="0"/>
                <w:numId w:val="77"/>
              </w:numPr>
              <w:ind w:left="660" w:hanging="284"/>
              <w:contextualSpacing/>
              <w:rPr>
                <w:rFonts w:ascii="Republika" w:hAnsi="Republika"/>
              </w:rPr>
            </w:pPr>
            <w:r w:rsidRPr="00DE61AD">
              <w:rPr>
                <w:rFonts w:ascii="Republika" w:hAnsi="Republika"/>
              </w:rPr>
              <w:t>kabinet ministra, ki izvaja naloge planiranja gospodarskih ukrepov, pregleda dokumentacije pred podpisom s strani predstojnika…,</w:t>
            </w:r>
          </w:p>
          <w:p w14:paraId="27D67D9E" w14:textId="77777777" w:rsidR="00DE61AD" w:rsidRPr="00DE61AD" w:rsidRDefault="00DE61AD" w:rsidP="003E6003">
            <w:pPr>
              <w:numPr>
                <w:ilvl w:val="0"/>
                <w:numId w:val="77"/>
              </w:numPr>
              <w:ind w:left="660" w:hanging="284"/>
              <w:contextualSpacing/>
              <w:rPr>
                <w:rFonts w:ascii="Republika" w:hAnsi="Republika"/>
              </w:rPr>
            </w:pPr>
            <w:r w:rsidRPr="00DE61AD">
              <w:rPr>
                <w:rFonts w:ascii="Republika" w:hAnsi="Republika"/>
              </w:rPr>
              <w:t>služba za odnose z javnostmi, ki izvaja naloge informiranja in obveščanja javnosti v zvezi z izvajanjem evropske kohezijske politike,</w:t>
            </w:r>
          </w:p>
          <w:p w14:paraId="6A9DE140" w14:textId="77777777" w:rsidR="00DE61AD" w:rsidRPr="00DE61AD" w:rsidRDefault="00DE61AD" w:rsidP="003E6003">
            <w:pPr>
              <w:numPr>
                <w:ilvl w:val="0"/>
                <w:numId w:val="77"/>
              </w:numPr>
              <w:ind w:left="660" w:hanging="284"/>
              <w:contextualSpacing/>
              <w:rPr>
                <w:rFonts w:ascii="Republika" w:hAnsi="Republika"/>
              </w:rPr>
            </w:pPr>
            <w:r w:rsidRPr="00DE61AD">
              <w:rPr>
                <w:rFonts w:ascii="Republika" w:hAnsi="Republika"/>
              </w:rPr>
              <w:t>služba za evropske zadeve in mednarodno sodelovanje usklajuje odločitve glede aktov sprejetih na EU ravni, ki so pomembni tudi za izvajanje evropske kohezijske politike kot npr. priporočila državi.</w:t>
            </w:r>
          </w:p>
          <w:p w14:paraId="45D73FB2" w14:textId="77777777" w:rsidR="00DE61AD" w:rsidRPr="00DE61AD" w:rsidRDefault="00DE61AD" w:rsidP="00E325AB">
            <w:pPr>
              <w:ind w:left="720"/>
              <w:contextualSpacing/>
              <w:rPr>
                <w:rFonts w:ascii="Republika" w:hAnsi="Republika"/>
              </w:rPr>
            </w:pPr>
          </w:p>
          <w:p w14:paraId="6DB37BA2" w14:textId="77777777" w:rsidR="00DE61AD" w:rsidRPr="00DE61AD" w:rsidRDefault="00DE61AD" w:rsidP="00E325AB">
            <w:pPr>
              <w:rPr>
                <w:rFonts w:ascii="Republika" w:hAnsi="Republika"/>
              </w:rPr>
            </w:pPr>
            <w:r w:rsidRPr="00DE61AD">
              <w:rPr>
                <w:rFonts w:ascii="Republika" w:hAnsi="Republika"/>
              </w:rPr>
              <w:t>V izvajanje nalog na področju EKP se lahko vključijo tudi zaposleni na Direktoratu za notranji trg na podlagi ustreznih pravnih podlag.</w:t>
            </w:r>
          </w:p>
          <w:p w14:paraId="199AEC3E" w14:textId="77777777" w:rsidR="00DE61AD" w:rsidRPr="00DE61AD" w:rsidRDefault="00DE61AD" w:rsidP="00E325AB">
            <w:pPr>
              <w:rPr>
                <w:rFonts w:ascii="Republika" w:hAnsi="Republika"/>
              </w:rPr>
            </w:pPr>
          </w:p>
          <w:p w14:paraId="6765B9B3" w14:textId="77777777" w:rsidR="00DE61AD" w:rsidRPr="00DE61AD" w:rsidRDefault="00DE61AD" w:rsidP="00E325AB">
            <w:pPr>
              <w:rPr>
                <w:rFonts w:ascii="Republika" w:hAnsi="Republika"/>
              </w:rPr>
            </w:pPr>
            <w:r w:rsidRPr="00DE61AD">
              <w:rPr>
                <w:rFonts w:ascii="Republika" w:hAnsi="Republika"/>
              </w:rPr>
              <w:t xml:space="preserve">Ločevanje funkcij/nalog med izbiro in potrjevanjem operacij na eni strani ter izvajanjem upravljalnega preverjanja na drugi strani, je MGTŠ uredil v Postopkovniku MGRT in sicer tako, da se načelo ločevanja funkcij/nalog upošteva že pri: </w:t>
            </w:r>
          </w:p>
          <w:p w14:paraId="4491E430" w14:textId="77777777" w:rsidR="00DE61AD" w:rsidRPr="00DE61AD" w:rsidRDefault="00DE61AD" w:rsidP="003E6003">
            <w:pPr>
              <w:numPr>
                <w:ilvl w:val="0"/>
                <w:numId w:val="77"/>
              </w:numPr>
              <w:ind w:left="720"/>
              <w:contextualSpacing/>
              <w:rPr>
                <w:rFonts w:ascii="Republika" w:hAnsi="Republika"/>
              </w:rPr>
            </w:pPr>
            <w:r w:rsidRPr="00DE61AD">
              <w:rPr>
                <w:rFonts w:ascii="Republika" w:hAnsi="Republika"/>
              </w:rPr>
              <w:t>pripravi sklepa o imenovanju strokovne komisije za javne razpise in pozive,</w:t>
            </w:r>
          </w:p>
          <w:p w14:paraId="2BEBEF50" w14:textId="77777777" w:rsidR="00DE61AD" w:rsidRPr="00DE61AD" w:rsidRDefault="00DE61AD" w:rsidP="003E6003">
            <w:pPr>
              <w:numPr>
                <w:ilvl w:val="0"/>
                <w:numId w:val="77"/>
              </w:numPr>
              <w:ind w:left="720"/>
              <w:rPr>
                <w:rFonts w:ascii="Republika" w:hAnsi="Republika"/>
              </w:rPr>
            </w:pPr>
            <w:r w:rsidRPr="00DE61AD">
              <w:rPr>
                <w:rFonts w:ascii="Republika" w:hAnsi="Republika"/>
              </w:rPr>
              <w:t>pripravi sklepa  o imenovanju strokovne komisije ali pooblaščene osebe za izvajanje postopkov neposredne potrditve operacije ter</w:t>
            </w:r>
          </w:p>
          <w:p w14:paraId="15489CCB" w14:textId="77777777" w:rsidR="00DE61AD" w:rsidRPr="00DE61AD" w:rsidRDefault="00DE61AD" w:rsidP="003E6003">
            <w:pPr>
              <w:numPr>
                <w:ilvl w:val="0"/>
                <w:numId w:val="77"/>
              </w:numPr>
              <w:ind w:left="720"/>
              <w:rPr>
                <w:rFonts w:ascii="Republika" w:hAnsi="Republika"/>
              </w:rPr>
            </w:pPr>
            <w:r w:rsidRPr="00DE61AD">
              <w:rPr>
                <w:rFonts w:ascii="Republika" w:hAnsi="Republika"/>
              </w:rPr>
              <w:t>pri določanju skrbnika pogodbe v času priprave pogodbe o sofinanciranju, pri čemer je mišljeno, da uslužbenec ne more biti skrbnik pogodbe tiste operacije, ki jo je ocenjeval in za to operacijo ne sme izvajati upravljalnih preverjanj.</w:t>
            </w:r>
          </w:p>
          <w:p w14:paraId="1DB3CB39" w14:textId="77777777" w:rsidR="00DE61AD" w:rsidRPr="00DE61AD" w:rsidRDefault="00DE61AD" w:rsidP="00E325AB">
            <w:pPr>
              <w:rPr>
                <w:rFonts w:ascii="Republika" w:hAnsi="Republika"/>
              </w:rPr>
            </w:pPr>
          </w:p>
          <w:p w14:paraId="15881B62" w14:textId="77777777" w:rsidR="00DE61AD" w:rsidRPr="00DE61AD" w:rsidRDefault="00DE61AD" w:rsidP="00E325AB">
            <w:pPr>
              <w:rPr>
                <w:rFonts w:ascii="Republika" w:hAnsi="Republika"/>
              </w:rPr>
            </w:pPr>
            <w:r w:rsidRPr="00DE61AD">
              <w:rPr>
                <w:rFonts w:ascii="Republika" w:hAnsi="Republika"/>
              </w:rPr>
              <w:t>Interni akt, ki ureja področje kadrovskega načrta in sistemizacije :</w:t>
            </w:r>
          </w:p>
          <w:p w14:paraId="218F31A1" w14:textId="77777777" w:rsidR="00DE61AD" w:rsidRPr="00DE61AD" w:rsidRDefault="00DE61AD" w:rsidP="00E325AB">
            <w:pPr>
              <w:rPr>
                <w:rFonts w:ascii="Republika" w:hAnsi="Republika"/>
              </w:rPr>
            </w:pPr>
            <w:r w:rsidRPr="00DE61AD">
              <w:rPr>
                <w:rFonts w:ascii="Republika" w:hAnsi="Republika"/>
              </w:rPr>
              <w:t>Področje kadrovskega načrta in sistemizacije ureja Akt o notranji organizaciji in sistemizaciji delovnih mest v Ministrstvu za gospodarstvo, turizem in šport.</w:t>
            </w:r>
          </w:p>
          <w:p w14:paraId="0D6FBBB8" w14:textId="77777777" w:rsidR="00DE61AD" w:rsidRPr="00DE61AD" w:rsidRDefault="00DE61AD" w:rsidP="00E325AB">
            <w:pPr>
              <w:rPr>
                <w:rFonts w:ascii="Republika" w:hAnsi="Republika"/>
              </w:rPr>
            </w:pPr>
          </w:p>
        </w:tc>
      </w:tr>
      <w:tr w:rsidR="00DE61AD" w:rsidRPr="00DE61AD" w14:paraId="4C7D87DA" w14:textId="77777777" w:rsidTr="00F7082B">
        <w:tc>
          <w:tcPr>
            <w:tcW w:w="2405" w:type="dxa"/>
            <w:tcMar>
              <w:left w:w="57" w:type="dxa"/>
              <w:right w:w="57" w:type="dxa"/>
            </w:tcMar>
          </w:tcPr>
          <w:p w14:paraId="7FCAF4C5" w14:textId="77777777" w:rsidR="00DE61AD" w:rsidRPr="00DE61AD" w:rsidRDefault="00DE61AD" w:rsidP="00DE61AD">
            <w:pPr>
              <w:jc w:val="left"/>
              <w:rPr>
                <w:rFonts w:ascii="Republika" w:hAnsi="Republika"/>
                <w:b/>
              </w:rPr>
            </w:pPr>
            <w:r w:rsidRPr="00DE61AD">
              <w:rPr>
                <w:rFonts w:ascii="Republika" w:hAnsi="Republika"/>
                <w:b/>
              </w:rPr>
              <w:t xml:space="preserve">Opis nalog posamezne NOE, ki </w:t>
            </w:r>
            <w:r w:rsidRPr="00DE61AD">
              <w:rPr>
                <w:rFonts w:ascii="Republika" w:hAnsi="Republika"/>
                <w:b/>
                <w:u w:val="single"/>
              </w:rPr>
              <w:t>izvaja aktivnosti kohezijske politike</w:t>
            </w:r>
          </w:p>
          <w:p w14:paraId="281D30D0" w14:textId="77777777" w:rsidR="00DE61AD" w:rsidRPr="00DE61AD" w:rsidRDefault="00DE61AD" w:rsidP="00DE61AD">
            <w:pPr>
              <w:jc w:val="left"/>
              <w:rPr>
                <w:rFonts w:ascii="Republika" w:hAnsi="Republika"/>
              </w:rPr>
            </w:pPr>
          </w:p>
        </w:tc>
        <w:tc>
          <w:tcPr>
            <w:tcW w:w="6662" w:type="dxa"/>
            <w:shd w:val="clear" w:color="auto" w:fill="auto"/>
            <w:tcMar>
              <w:left w:w="57" w:type="dxa"/>
              <w:right w:w="57" w:type="dxa"/>
            </w:tcMar>
          </w:tcPr>
          <w:p w14:paraId="02E67029" w14:textId="2BEC8509" w:rsidR="00DE61AD" w:rsidRPr="00DE61AD" w:rsidRDefault="00DE61AD" w:rsidP="00183B30">
            <w:pPr>
              <w:numPr>
                <w:ilvl w:val="0"/>
                <w:numId w:val="35"/>
              </w:numPr>
              <w:spacing w:line="276" w:lineRule="auto"/>
              <w:contextualSpacing/>
              <w:rPr>
                <w:rFonts w:ascii="Republika" w:hAnsi="Republika"/>
                <w:b/>
              </w:rPr>
            </w:pPr>
            <w:r w:rsidRPr="00DE61AD">
              <w:rPr>
                <w:rFonts w:ascii="Republika" w:hAnsi="Republika"/>
              </w:rPr>
              <w:t xml:space="preserve">Naziv NOE: </w:t>
            </w:r>
            <w:r w:rsidRPr="00DE61AD">
              <w:rPr>
                <w:rFonts w:ascii="Republika" w:hAnsi="Republika"/>
                <w:b/>
              </w:rPr>
              <w:t>Direktorat za industrijo, podjetništvo in internacionalizacijo (DIPI) - Sektor za podjetništvo (SP), Sektor za industrijo (SI), Sektor za internacionalizacijo in spodbujanje investicij (SISI) ter Sek</w:t>
            </w:r>
            <w:r w:rsidR="00183B30">
              <w:rPr>
                <w:rFonts w:ascii="Republika" w:hAnsi="Republika"/>
                <w:b/>
              </w:rPr>
              <w:t>tor za socialno ekonomijo (SSE)</w:t>
            </w:r>
          </w:p>
          <w:p w14:paraId="5D698B24" w14:textId="77777777" w:rsidR="00DE61AD" w:rsidRPr="00DE61AD" w:rsidRDefault="00DE61AD" w:rsidP="00183B30">
            <w:pPr>
              <w:spacing w:line="276" w:lineRule="auto"/>
              <w:ind w:left="360"/>
              <w:rPr>
                <w:rFonts w:ascii="Republika" w:hAnsi="Republika"/>
              </w:rPr>
            </w:pPr>
            <w:r w:rsidRPr="00DE61AD">
              <w:rPr>
                <w:rFonts w:ascii="Republika" w:hAnsi="Republika"/>
              </w:rPr>
              <w:t xml:space="preserve">Št. zaposlenih v NOE, ki izvajajo naloge EKP </w:t>
            </w:r>
            <w:r w:rsidRPr="00E325AB">
              <w:rPr>
                <w:rFonts w:ascii="Republika" w:hAnsi="Republika"/>
                <w:vertAlign w:val="superscript"/>
              </w:rPr>
              <w:footnoteReference w:id="33"/>
            </w:r>
            <w:r w:rsidRPr="00DE61AD">
              <w:rPr>
                <w:rFonts w:ascii="Republika" w:hAnsi="Republika"/>
              </w:rPr>
              <w:t xml:space="preserve">: </w:t>
            </w:r>
            <w:r w:rsidRPr="00DE61AD">
              <w:rPr>
                <w:rFonts w:ascii="Republika" w:hAnsi="Republika"/>
                <w:b/>
              </w:rPr>
              <w:t>40</w:t>
            </w:r>
          </w:p>
          <w:p w14:paraId="350BD167" w14:textId="77777777" w:rsidR="00DE61AD" w:rsidRPr="00DE61AD" w:rsidRDefault="00DE61AD" w:rsidP="00183B30">
            <w:pPr>
              <w:ind w:left="231"/>
              <w:rPr>
                <w:rFonts w:ascii="Republika" w:hAnsi="Republika"/>
              </w:rPr>
            </w:pPr>
            <w:r w:rsidRPr="00DE61AD">
              <w:rPr>
                <w:rFonts w:ascii="Republika" w:hAnsi="Republika"/>
              </w:rPr>
              <w:t xml:space="preserve">  Naloge</w:t>
            </w:r>
            <w:r w:rsidRPr="00E325AB">
              <w:rPr>
                <w:rFonts w:ascii="Republika" w:hAnsi="Republika"/>
                <w:vertAlign w:val="superscript"/>
              </w:rPr>
              <w:footnoteReference w:id="34"/>
            </w:r>
            <w:r w:rsidRPr="00DE61AD">
              <w:rPr>
                <w:rFonts w:ascii="Republika" w:hAnsi="Republika"/>
              </w:rPr>
              <w:t xml:space="preserve">: </w:t>
            </w:r>
          </w:p>
          <w:p w14:paraId="216D276C"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načrtovanje/odločanje o izvajanju kohezijske politike in razdelitve finančnih sredstev,</w:t>
            </w:r>
          </w:p>
          <w:p w14:paraId="738E2D41"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poročanje ministru o izvajanju ukrepov,</w:t>
            </w:r>
          </w:p>
          <w:p w14:paraId="306AFA58"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sodelovanje predstavnikov direktorata z revizijskimi organi pri opravljanju revizij na MGTŠ (organ upravljanja/MKRR, Računsko sodišče, UNP, EK…) za področje dela direktorata, ki je vključen v izvajanje EKP, </w:t>
            </w:r>
          </w:p>
          <w:p w14:paraId="1312D2D2"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nadzor nad vsebinskim in finančnim izvajanjem in spremljanjem ukrepov, </w:t>
            </w:r>
          </w:p>
          <w:p w14:paraId="542E7564"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spremljanje izvajanja po prednostnih nalogah in specifičnih ciljih ter poročanje OU in predstojniku MGTŠ,</w:t>
            </w:r>
          </w:p>
          <w:p w14:paraId="155A528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prejem vloge za projekt/program, preverjanje in podaja ocene kakovosti projekta/programa, izdaja izjav o izvedljivosti in ekonomski upravičenosti projekta ter predložitev končnega poročila o neodvisnem pregledu v primeru, kadar so pregled kakovosti projekta izvajali tudi neodvisni strokovnjaki, predhodno preverjanje projekta, da je bila upoštevana veljavna zakonodaja v primeru, kadar se je projekt začel izvajati pred oddajo vloge v oceno PT,</w:t>
            </w:r>
          </w:p>
          <w:p w14:paraId="451CA650"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usklajevanje in priprava četrtletnega poročila za Program EKP,</w:t>
            </w:r>
          </w:p>
          <w:p w14:paraId="7725176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poročil za OU,</w:t>
            </w:r>
          </w:p>
          <w:p w14:paraId="65001ADE" w14:textId="77777777" w:rsidR="00DE61AD" w:rsidRPr="00DE61AD" w:rsidRDefault="00DE61AD" w:rsidP="003E6003">
            <w:pPr>
              <w:numPr>
                <w:ilvl w:val="0"/>
                <w:numId w:val="78"/>
              </w:numPr>
              <w:spacing w:line="276" w:lineRule="auto"/>
              <w:rPr>
                <w:rFonts w:ascii="Republika" w:eastAsia="Republika" w:hAnsi="Republika" w:cs="Republika"/>
              </w:rPr>
            </w:pPr>
            <w:r w:rsidRPr="00DE61AD">
              <w:rPr>
                <w:rFonts w:ascii="Republika" w:eastAsia="Republika" w:hAnsi="Republika" w:cs="Republika"/>
              </w:rPr>
              <w:t>priprava javnega razpisa ali javnega poziva ter  objava v Ur. l.,</w:t>
            </w:r>
          </w:p>
          <w:p w14:paraId="50139D13"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vnos matičnih podatkov o javnem razpisu/pozivu v IS OU,</w:t>
            </w:r>
          </w:p>
          <w:p w14:paraId="1B7DC75C" w14:textId="77777777" w:rsidR="00DE61AD" w:rsidRPr="00DE61AD" w:rsidRDefault="00DE61AD" w:rsidP="003E6003">
            <w:pPr>
              <w:numPr>
                <w:ilvl w:val="0"/>
                <w:numId w:val="78"/>
              </w:numPr>
              <w:spacing w:line="276" w:lineRule="auto"/>
              <w:rPr>
                <w:rFonts w:ascii="Republika" w:eastAsia="Republika" w:hAnsi="Republika" w:cs="Republika"/>
              </w:rPr>
            </w:pPr>
            <w:r w:rsidRPr="00DE61AD">
              <w:rPr>
                <w:rFonts w:ascii="Republika" w:eastAsia="Republika" w:hAnsi="Republika" w:cs="Republika"/>
              </w:rPr>
              <w:t>obravnava prejetih vlog z vidika pravočasnosti in formalne popolnosti, preverjanje pogojev, ocenjevanje vlog,</w:t>
            </w:r>
          </w:p>
          <w:p w14:paraId="4355C5A6" w14:textId="77777777" w:rsidR="00DE61AD" w:rsidRPr="00DE61AD" w:rsidRDefault="00DE61AD" w:rsidP="003E6003">
            <w:pPr>
              <w:numPr>
                <w:ilvl w:val="0"/>
                <w:numId w:val="78"/>
              </w:numPr>
              <w:spacing w:line="276" w:lineRule="auto"/>
              <w:rPr>
                <w:rFonts w:ascii="Republika" w:eastAsia="Republika" w:hAnsi="Republika" w:cs="Republika"/>
              </w:rPr>
            </w:pPr>
            <w:r w:rsidRPr="00DE61AD">
              <w:rPr>
                <w:rFonts w:ascii="Republika" w:eastAsia="Republika" w:hAnsi="Republika" w:cs="Republika"/>
              </w:rPr>
              <w:t>izbor vlog za sofinanciranje,</w:t>
            </w:r>
          </w:p>
          <w:p w14:paraId="4C8C581B"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pogodb o sofinanciranju,</w:t>
            </w:r>
          </w:p>
          <w:p w14:paraId="3F1CE5BE"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52A66D02"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gradiv za vključitev v načrt razvojnih programov (NRP),</w:t>
            </w:r>
          </w:p>
          <w:p w14:paraId="55B0CE6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spremljanje izvajanja pogodb, pregled ZZI in poročil upravičencev, potrditev izplačil, </w:t>
            </w:r>
          </w:p>
          <w:p w14:paraId="7AEB15BD"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izvajanja),</w:t>
            </w:r>
          </w:p>
          <w:p w14:paraId="27ADE913"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vsebinsko in finančno spremljanje izvajanja operacij in doseganja ciljev operacij,</w:t>
            </w:r>
          </w:p>
          <w:p w14:paraId="55D349A7"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in izvedba zaključevanja operacij.</w:t>
            </w:r>
          </w:p>
          <w:p w14:paraId="25BD7E03"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gradiv za spremembe Programa EKP  in drugih pomembnih dokumentov oziroma podlag za črpanje kohezijskih sredstev,</w:t>
            </w:r>
          </w:p>
          <w:p w14:paraId="7197F39B"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strateškem načrtovanju, oblikovanju sistemskih rešitev in drugih gradiv,</w:t>
            </w:r>
          </w:p>
          <w:p w14:paraId="6D697C30"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v projektnih skupinah za posamezna vsebinska področja,</w:t>
            </w:r>
          </w:p>
          <w:p w14:paraId="02CE3973"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pripravi predloga, sprememb ter zaključnega računa državnega proračuna,</w:t>
            </w:r>
          </w:p>
          <w:p w14:paraId="3C7E9591"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izvajanje nalog na področju izvrševanja proračuna,</w:t>
            </w:r>
          </w:p>
          <w:p w14:paraId="5F3CBCA2"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spremljanje realizacije proračuna, </w:t>
            </w:r>
          </w:p>
          <w:p w14:paraId="381D8558"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priprava predlogov za prerazporeditve med proračunskimi postavkami/konti, </w:t>
            </w:r>
          </w:p>
          <w:p w14:paraId="5F91496C"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priprava predlogov za odpiranje novih proračunskih postavk in kontov, </w:t>
            </w:r>
          </w:p>
          <w:p w14:paraId="63BAA6D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vodenje evidence o stanju na proračunskih sredstvih za področje direktorata.</w:t>
            </w:r>
          </w:p>
          <w:p w14:paraId="0AA0B5C5"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podajanje pravne razlage in izdelava pravnih mnenj v primerih, ko je potrebno tolmačenje zakonodaje in drugih dokumentov.</w:t>
            </w:r>
          </w:p>
          <w:p w14:paraId="526A0A9A" w14:textId="77777777" w:rsidR="00DE61AD" w:rsidRPr="00DE61AD" w:rsidRDefault="00DE61AD" w:rsidP="00183B30">
            <w:pPr>
              <w:rPr>
                <w:rFonts w:ascii="Republika" w:hAnsi="Republika"/>
              </w:rPr>
            </w:pPr>
          </w:p>
          <w:p w14:paraId="49258D16" w14:textId="77777777" w:rsidR="00DE61AD" w:rsidRPr="00DE61AD" w:rsidRDefault="00DE61AD" w:rsidP="00183B30">
            <w:pPr>
              <w:rPr>
                <w:rFonts w:ascii="Republika" w:hAnsi="Republika"/>
              </w:rPr>
            </w:pPr>
          </w:p>
          <w:p w14:paraId="40A26859" w14:textId="77777777" w:rsidR="00DE61AD" w:rsidRPr="00DE61AD" w:rsidRDefault="00DE61AD" w:rsidP="00183B30">
            <w:pPr>
              <w:numPr>
                <w:ilvl w:val="0"/>
                <w:numId w:val="35"/>
              </w:numPr>
              <w:spacing w:line="276" w:lineRule="auto"/>
              <w:contextualSpacing/>
              <w:rPr>
                <w:rFonts w:ascii="Republika" w:hAnsi="Republika"/>
                <w:b/>
              </w:rPr>
            </w:pPr>
            <w:r w:rsidRPr="00DE61AD">
              <w:rPr>
                <w:rFonts w:ascii="Republika" w:hAnsi="Republika"/>
              </w:rPr>
              <w:t xml:space="preserve">Naziv NOE: </w:t>
            </w:r>
            <w:r w:rsidRPr="00DE61AD">
              <w:rPr>
                <w:rFonts w:ascii="Republika" w:hAnsi="Republika"/>
                <w:b/>
              </w:rPr>
              <w:t xml:space="preserve">Direktorat za lesarstvo (DL) </w:t>
            </w:r>
            <w:r w:rsidRPr="00DE61AD">
              <w:rPr>
                <w:rFonts w:ascii="Republika" w:hAnsi="Republika"/>
              </w:rPr>
              <w:t xml:space="preserve">- </w:t>
            </w:r>
            <w:r w:rsidRPr="00DE61AD">
              <w:rPr>
                <w:rFonts w:ascii="Republika" w:hAnsi="Republika"/>
                <w:b/>
              </w:rPr>
              <w:t>Sektor za razvojne spodbude v lesarstvu (SRSL)</w:t>
            </w:r>
          </w:p>
          <w:p w14:paraId="3189F2A1" w14:textId="77777777" w:rsidR="00DE61AD" w:rsidRPr="00DE61AD" w:rsidRDefault="00DE61AD" w:rsidP="00183B30">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9</w:t>
            </w:r>
          </w:p>
          <w:p w14:paraId="142DCB3B" w14:textId="77777777" w:rsidR="00DE61AD" w:rsidRPr="00DE61AD" w:rsidRDefault="00DE61AD" w:rsidP="00183B30">
            <w:pPr>
              <w:ind w:left="360"/>
              <w:rPr>
                <w:rFonts w:ascii="Republika" w:hAnsi="Republika"/>
              </w:rPr>
            </w:pPr>
            <w:r w:rsidRPr="00DE61AD">
              <w:rPr>
                <w:rFonts w:ascii="Republika" w:hAnsi="Republika"/>
              </w:rPr>
              <w:t xml:space="preserve">Naloge: </w:t>
            </w:r>
          </w:p>
          <w:p w14:paraId="3BDA4783"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načrtovanje/odločanje o izvajanju kohezijske politike in razdelitve finančnih sredstev,</w:t>
            </w:r>
          </w:p>
          <w:p w14:paraId="3FF64575"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poročanje ministru o izvajanju ukrepov,</w:t>
            </w:r>
          </w:p>
          <w:p w14:paraId="65D35D50"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sodelovanje predstavnikov direktorata z revizijskimi organi pri opravljanju revizij na MGTŠ (organ upravljanja/MKRR, Računsko sodišče, UNP, EK…) za področje dela direktorata, ki je vključen v izvajanje EKP. </w:t>
            </w:r>
          </w:p>
          <w:p w14:paraId="78AFAEA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nadzor nad vsebinskim in finančnim izvajanjem in spremljanjem ukrepov, </w:t>
            </w:r>
          </w:p>
          <w:p w14:paraId="06CC791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spremljanje izvajanja po prednostnih nalogah in specifičnih ciljih ter  poročanje OU tin predstojniku MGTŠ,</w:t>
            </w:r>
          </w:p>
          <w:p w14:paraId="6D4F20C7"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usklajevanje in priprava četrtletnega poročila za Program EKP,</w:t>
            </w:r>
          </w:p>
          <w:p w14:paraId="0FA96AE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poročil za OU.</w:t>
            </w:r>
          </w:p>
          <w:p w14:paraId="7177F105" w14:textId="77777777" w:rsidR="00DE61AD" w:rsidRPr="00DE61AD" w:rsidRDefault="00DE61AD" w:rsidP="003E6003">
            <w:pPr>
              <w:numPr>
                <w:ilvl w:val="0"/>
                <w:numId w:val="78"/>
              </w:numPr>
              <w:spacing w:line="276" w:lineRule="auto"/>
              <w:rPr>
                <w:rFonts w:ascii="Republika" w:eastAsia="Republika" w:hAnsi="Republika" w:cs="Republika"/>
              </w:rPr>
            </w:pPr>
            <w:r w:rsidRPr="00DE61AD">
              <w:rPr>
                <w:rFonts w:ascii="Republika" w:eastAsia="Republika" w:hAnsi="Republika" w:cs="Republika"/>
              </w:rPr>
              <w:t>priprava javnega razpisa ali javnega poziva ter objava v Ur. l.,</w:t>
            </w:r>
          </w:p>
          <w:p w14:paraId="21662E60"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vnos matičnih podatkov o javnem razpisu/pozivu v IS OU,</w:t>
            </w:r>
          </w:p>
          <w:p w14:paraId="680DDF88" w14:textId="77777777" w:rsidR="00DE61AD" w:rsidRPr="00DE61AD" w:rsidRDefault="00DE61AD" w:rsidP="003E6003">
            <w:pPr>
              <w:numPr>
                <w:ilvl w:val="0"/>
                <w:numId w:val="78"/>
              </w:numPr>
              <w:spacing w:line="276" w:lineRule="auto"/>
              <w:rPr>
                <w:rFonts w:ascii="Republika" w:eastAsia="Republika" w:hAnsi="Republika" w:cs="Republika"/>
              </w:rPr>
            </w:pPr>
            <w:r w:rsidRPr="00DE61AD">
              <w:rPr>
                <w:rFonts w:ascii="Republika" w:eastAsia="Republika" w:hAnsi="Republika" w:cs="Republika"/>
              </w:rPr>
              <w:t>obravnava prejetih vlog z vidika pravočasnosti in formalne popolnosti, preverjanje pogojev, ocenjevanje vlog,</w:t>
            </w:r>
          </w:p>
          <w:p w14:paraId="77454942" w14:textId="77777777" w:rsidR="00DE61AD" w:rsidRPr="00DE61AD" w:rsidRDefault="00DE61AD" w:rsidP="003E6003">
            <w:pPr>
              <w:numPr>
                <w:ilvl w:val="0"/>
                <w:numId w:val="78"/>
              </w:numPr>
              <w:spacing w:line="276" w:lineRule="auto"/>
              <w:rPr>
                <w:rFonts w:ascii="Republika" w:eastAsia="Republika" w:hAnsi="Republika" w:cs="Republika"/>
              </w:rPr>
            </w:pPr>
            <w:r w:rsidRPr="00DE61AD">
              <w:rPr>
                <w:rFonts w:ascii="Republika" w:eastAsia="Republika" w:hAnsi="Republika" w:cs="Republika"/>
              </w:rPr>
              <w:t xml:space="preserve">izbor vlog za sofinanciranje, </w:t>
            </w:r>
          </w:p>
          <w:p w14:paraId="3818558C"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pogodb o sofinanciranju,</w:t>
            </w:r>
          </w:p>
          <w:p w14:paraId="1896BD58"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69EA9881"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gradiv za vključitev v načrt razvojnih programov (NRP),</w:t>
            </w:r>
          </w:p>
          <w:p w14:paraId="67E98E43"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spremljanje izvajanja pogodb, pregled ZZI in poročil upravičencev, potrditev izplačil, </w:t>
            </w:r>
          </w:p>
          <w:p w14:paraId="060394C8"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izvajanja),</w:t>
            </w:r>
          </w:p>
          <w:p w14:paraId="526F7A7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vsebinsko in finančno spremljanje izvajanja operacij in doseganja ciljev operacij,</w:t>
            </w:r>
          </w:p>
          <w:p w14:paraId="19BA482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in izvedba zaključevanja operacij,</w:t>
            </w:r>
          </w:p>
          <w:p w14:paraId="1A6FC67C"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gradiv za spremembe Programa EKP  in drugih pomembnih dokumentov oziroma podlag za črpanje kohezijskih sredstev,</w:t>
            </w:r>
          </w:p>
          <w:p w14:paraId="4D1E383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strateškem načrtovanju, oblikovanju sistemskih rešitev in drugih gradiv,</w:t>
            </w:r>
          </w:p>
          <w:p w14:paraId="1B60A161"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v projektnih skupinah za posamezna vsebinska področja.</w:t>
            </w:r>
          </w:p>
          <w:p w14:paraId="651BCD91"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 sodelovanje pri pripravi predloga, sprememb ter zaključnega računa državnega proračuna,</w:t>
            </w:r>
          </w:p>
          <w:p w14:paraId="76AA30E1"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izvajanje nalog na področju izvrševanja proračuna,</w:t>
            </w:r>
          </w:p>
          <w:p w14:paraId="7A221594"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spremljanje realizacije proračuna, </w:t>
            </w:r>
          </w:p>
          <w:p w14:paraId="08A2DA10"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priprava predlogov za prerazporeditve med proračunskimi postavkami/konti, </w:t>
            </w:r>
          </w:p>
          <w:p w14:paraId="6A943EB3"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priprava predlogov za odpiranje novih proračunskih postavk in kontov, </w:t>
            </w:r>
          </w:p>
          <w:p w14:paraId="54363D48"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vodenje evidence o stanju na proračunskih sredstvih za področje direktorata. </w:t>
            </w:r>
          </w:p>
          <w:p w14:paraId="3FD9CE58" w14:textId="77777777" w:rsidR="00DE61AD" w:rsidRPr="00DE61AD" w:rsidRDefault="00DE61AD" w:rsidP="00183B30">
            <w:pPr>
              <w:rPr>
                <w:rFonts w:ascii="Republika" w:hAnsi="Republika"/>
              </w:rPr>
            </w:pPr>
          </w:p>
          <w:p w14:paraId="21CDE1FC" w14:textId="77777777" w:rsidR="00DE61AD" w:rsidRPr="00DE61AD" w:rsidRDefault="00DE61AD" w:rsidP="00183B30">
            <w:pPr>
              <w:rPr>
                <w:rFonts w:ascii="Republika" w:hAnsi="Republika"/>
              </w:rPr>
            </w:pPr>
          </w:p>
          <w:p w14:paraId="7263361E" w14:textId="77777777" w:rsidR="00DE61AD" w:rsidRPr="00DE61AD" w:rsidRDefault="00DE61AD" w:rsidP="00183B30">
            <w:pPr>
              <w:numPr>
                <w:ilvl w:val="0"/>
                <w:numId w:val="35"/>
              </w:numPr>
              <w:spacing w:line="276" w:lineRule="auto"/>
              <w:contextualSpacing/>
              <w:rPr>
                <w:rFonts w:ascii="Republika" w:hAnsi="Republika"/>
                <w:b/>
              </w:rPr>
            </w:pPr>
            <w:r w:rsidRPr="00DE61AD">
              <w:rPr>
                <w:rFonts w:ascii="Republika" w:hAnsi="Republika"/>
              </w:rPr>
              <w:t xml:space="preserve">Naziv NOE: </w:t>
            </w:r>
            <w:r w:rsidRPr="00DE61AD">
              <w:rPr>
                <w:rFonts w:ascii="Republika" w:hAnsi="Republika"/>
                <w:b/>
              </w:rPr>
              <w:t>Direktorat za turizem (DT) - Sektor za razvoj turizma (SRT) ter Sektor za poslovno okolje v turizmu (SPO)</w:t>
            </w:r>
          </w:p>
          <w:p w14:paraId="6320183B" w14:textId="77777777" w:rsidR="00DE61AD" w:rsidRPr="00DE61AD" w:rsidRDefault="00DE61AD" w:rsidP="00183B30">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13</w:t>
            </w:r>
          </w:p>
          <w:p w14:paraId="614E68AC" w14:textId="77777777" w:rsidR="00DE61AD" w:rsidRPr="00DE61AD" w:rsidRDefault="00DE61AD" w:rsidP="00183B30">
            <w:pPr>
              <w:ind w:left="360"/>
              <w:rPr>
                <w:rFonts w:ascii="Republika" w:hAnsi="Republika"/>
              </w:rPr>
            </w:pPr>
            <w:r w:rsidRPr="00DE61AD">
              <w:rPr>
                <w:rFonts w:ascii="Republika" w:hAnsi="Republika"/>
              </w:rPr>
              <w:t xml:space="preserve">Naloge: </w:t>
            </w:r>
          </w:p>
          <w:p w14:paraId="18127524"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načrtovanje/odločanje o izvajanju kohezijske politike in razdelitve finančnih sredstev,</w:t>
            </w:r>
          </w:p>
          <w:p w14:paraId="172493B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poročanje ministru o izvajanju ukrepov,</w:t>
            </w:r>
          </w:p>
          <w:p w14:paraId="71437858"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sodelovanje predstavnikov direktorata z revizijskimi organi pri opravljanju revizij na MGTŠ (organ upravljanja/MKRR, Računsko sodišče, UNP, EK…) za področje dela direktorata, ki je vključen v izvajanje EKP. </w:t>
            </w:r>
          </w:p>
          <w:p w14:paraId="446CAFE5"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nadzor nad vsebinskim in finančnim izvajanjem in spremljanjem ukrepov, </w:t>
            </w:r>
          </w:p>
          <w:p w14:paraId="18A4BBA3"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spremljanje izvajanja po prednostnih nalogah in specifičnih ciljih ter poročanje OU in predstojniku MGTŠ.</w:t>
            </w:r>
          </w:p>
          <w:p w14:paraId="02BF0EB8"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usklajevanje in priprava četrtletnega poročila za Program EKP,</w:t>
            </w:r>
          </w:p>
          <w:p w14:paraId="76A46CA7"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poročil za OU.</w:t>
            </w:r>
          </w:p>
          <w:p w14:paraId="1CE92B46" w14:textId="77777777" w:rsidR="00DE61AD" w:rsidRPr="00DE61AD" w:rsidRDefault="00DE61AD" w:rsidP="003E6003">
            <w:pPr>
              <w:numPr>
                <w:ilvl w:val="0"/>
                <w:numId w:val="78"/>
              </w:numPr>
              <w:spacing w:line="276" w:lineRule="auto"/>
              <w:rPr>
                <w:rFonts w:ascii="Republika" w:eastAsia="Republika" w:hAnsi="Republika" w:cs="Republika"/>
              </w:rPr>
            </w:pPr>
            <w:r w:rsidRPr="00DE61AD">
              <w:rPr>
                <w:rFonts w:ascii="Republika" w:eastAsia="Republika" w:hAnsi="Republika" w:cs="Republika"/>
              </w:rPr>
              <w:t>priprava javnega razpisa ali javnega poziva  ter objava v Ur. l.,</w:t>
            </w:r>
          </w:p>
          <w:p w14:paraId="382DD680"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vnos matičnih podatkov o javnem razpisu/pozivu v IS OU,</w:t>
            </w:r>
          </w:p>
          <w:p w14:paraId="518ABD92" w14:textId="77777777" w:rsidR="00DE61AD" w:rsidRPr="00DE61AD" w:rsidRDefault="00DE61AD" w:rsidP="003E6003">
            <w:pPr>
              <w:numPr>
                <w:ilvl w:val="0"/>
                <w:numId w:val="78"/>
              </w:numPr>
              <w:spacing w:line="276" w:lineRule="auto"/>
              <w:rPr>
                <w:rFonts w:ascii="Republika" w:eastAsia="Republika" w:hAnsi="Republika" w:cs="Republika"/>
              </w:rPr>
            </w:pPr>
            <w:r w:rsidRPr="00DE61AD">
              <w:rPr>
                <w:rFonts w:ascii="Republika" w:eastAsia="Republika" w:hAnsi="Republika" w:cs="Republika"/>
              </w:rPr>
              <w:t>obravnava prejetih vlog z vidika pravočasnosti in formalne popolnosti, preverjanje pogojev, ocenjevanje vlog,</w:t>
            </w:r>
          </w:p>
          <w:p w14:paraId="52977868" w14:textId="77777777" w:rsidR="00DE61AD" w:rsidRPr="00DE61AD" w:rsidRDefault="00DE61AD" w:rsidP="003E6003">
            <w:pPr>
              <w:numPr>
                <w:ilvl w:val="0"/>
                <w:numId w:val="78"/>
              </w:numPr>
              <w:spacing w:line="276" w:lineRule="auto"/>
              <w:rPr>
                <w:rFonts w:ascii="Republika" w:eastAsia="Republika" w:hAnsi="Republika" w:cs="Republika"/>
              </w:rPr>
            </w:pPr>
            <w:r w:rsidRPr="00DE61AD">
              <w:rPr>
                <w:rFonts w:ascii="Republika" w:eastAsia="Republika" w:hAnsi="Republika" w:cs="Republika"/>
              </w:rPr>
              <w:t xml:space="preserve">izbor vlog za sofinanciranje, </w:t>
            </w:r>
          </w:p>
          <w:p w14:paraId="17F31CFA"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pogodb o sofinanciranju,</w:t>
            </w:r>
          </w:p>
          <w:p w14:paraId="64AB6B93" w14:textId="77777777" w:rsidR="00DE61AD" w:rsidRPr="00DE61AD" w:rsidRDefault="00DE61AD" w:rsidP="003E6003">
            <w:pPr>
              <w:numPr>
                <w:ilvl w:val="0"/>
                <w:numId w:val="78"/>
              </w:numPr>
              <w:autoSpaceDE w:val="0"/>
              <w:autoSpaceDN w:val="0"/>
              <w:adjustRightInd w:val="0"/>
              <w:spacing w:line="276" w:lineRule="auto"/>
              <w:rPr>
                <w:rFonts w:ascii="Republika" w:hAnsi="Republika"/>
              </w:rPr>
            </w:pPr>
            <w:r w:rsidRPr="00DE61AD">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1F4ACE8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gradiv za vključitev v načrt razvojnih programov (NRP),</w:t>
            </w:r>
          </w:p>
          <w:p w14:paraId="13E2E37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spremljanje izvajanja pogodb, pregled ZZI in poročil upravičencev, potrditev izplačil, </w:t>
            </w:r>
          </w:p>
          <w:p w14:paraId="023E44AD"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izvajanja),</w:t>
            </w:r>
          </w:p>
          <w:p w14:paraId="29DD438B"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vsebinsko in finančno spremljanje izvajanja operacij in doseganja ciljev operacij,</w:t>
            </w:r>
          </w:p>
          <w:p w14:paraId="2874E2CC"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in izvedba zaključevanja operacij.</w:t>
            </w:r>
          </w:p>
          <w:p w14:paraId="272D788A"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gradiv za spremembe Programa EKP  in drugih pomembnih dokumentov oziroma podlag za črpanje kohezijskih sredstev,</w:t>
            </w:r>
          </w:p>
          <w:p w14:paraId="1676041A"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strateškem načrtovanju, oblikovanju sistemskih rešitev in drugih gradiv,</w:t>
            </w:r>
          </w:p>
          <w:p w14:paraId="4888153D"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v projektnih skupinah za posamezna vsebinska področja.</w:t>
            </w:r>
          </w:p>
          <w:p w14:paraId="27A39D0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 sodelovanje pri pripravi predloga, sprememb ter zaključnega računa državnega proračuna,</w:t>
            </w:r>
          </w:p>
          <w:p w14:paraId="4ACCD80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izvajanje nalog na področju izvrševanja proračuna,</w:t>
            </w:r>
          </w:p>
          <w:p w14:paraId="2F88A2B8"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spremljanje realizacije proračuna, </w:t>
            </w:r>
          </w:p>
          <w:p w14:paraId="27D73154"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priprava predlogov za prerazporeditve med proračunskimi postavkami/konti, </w:t>
            </w:r>
          </w:p>
          <w:p w14:paraId="058C3E1C"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priprava predlogov za odpiranje novih proračunskih postavk in kontov, </w:t>
            </w:r>
          </w:p>
          <w:p w14:paraId="70375C6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vodenje evidence o stanju na proračunskih sredstvih za področje direktorata.</w:t>
            </w:r>
          </w:p>
          <w:p w14:paraId="16E20B3C" w14:textId="77777777" w:rsidR="00DE61AD" w:rsidRPr="00DE61AD" w:rsidRDefault="00DE61AD" w:rsidP="00183B30">
            <w:pPr>
              <w:rPr>
                <w:rFonts w:ascii="Republika" w:hAnsi="Republika"/>
              </w:rPr>
            </w:pPr>
          </w:p>
          <w:p w14:paraId="78D5A87A" w14:textId="77777777" w:rsidR="00DE61AD" w:rsidRPr="00DE61AD" w:rsidRDefault="00DE61AD" w:rsidP="00183B30">
            <w:pPr>
              <w:rPr>
                <w:rFonts w:ascii="Republika" w:hAnsi="Republika"/>
              </w:rPr>
            </w:pPr>
          </w:p>
          <w:p w14:paraId="37AD4C8D" w14:textId="1A40FE05" w:rsidR="00DE61AD" w:rsidRPr="00DE61AD" w:rsidRDefault="00DE61AD" w:rsidP="00183B30">
            <w:pPr>
              <w:numPr>
                <w:ilvl w:val="0"/>
                <w:numId w:val="35"/>
              </w:numPr>
              <w:spacing w:line="276" w:lineRule="auto"/>
              <w:contextualSpacing/>
              <w:rPr>
                <w:rFonts w:ascii="Republika" w:hAnsi="Republika"/>
                <w:b/>
              </w:rPr>
            </w:pPr>
            <w:r w:rsidRPr="00DE61AD">
              <w:rPr>
                <w:rFonts w:ascii="Republika" w:hAnsi="Republika"/>
              </w:rPr>
              <w:t xml:space="preserve">Naziv NOE: </w:t>
            </w:r>
            <w:r w:rsidRPr="00DE61AD">
              <w:rPr>
                <w:rFonts w:ascii="Republika" w:hAnsi="Republika"/>
                <w:b/>
              </w:rPr>
              <w:t xml:space="preserve">Direktorat za šport (DŠ) </w:t>
            </w:r>
            <w:r w:rsidR="00183B30">
              <w:rPr>
                <w:rFonts w:ascii="Republika" w:hAnsi="Republika"/>
                <w:b/>
              </w:rPr>
              <w:t>- Sektor za razvoj športa (SRŠ)</w:t>
            </w:r>
          </w:p>
          <w:p w14:paraId="0E5E9D5C" w14:textId="77777777" w:rsidR="00DE61AD" w:rsidRPr="00DE61AD" w:rsidRDefault="00DE61AD" w:rsidP="00183B30">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4</w:t>
            </w:r>
          </w:p>
          <w:p w14:paraId="5EC7879F" w14:textId="77777777" w:rsidR="00DE61AD" w:rsidRPr="00DE61AD" w:rsidRDefault="00DE61AD" w:rsidP="00183B30">
            <w:pPr>
              <w:ind w:left="360"/>
              <w:rPr>
                <w:rFonts w:ascii="Republika" w:hAnsi="Republika"/>
              </w:rPr>
            </w:pPr>
            <w:r w:rsidRPr="00DE61AD">
              <w:rPr>
                <w:rFonts w:ascii="Republika" w:hAnsi="Republika"/>
              </w:rPr>
              <w:t xml:space="preserve">Naloge: </w:t>
            </w:r>
          </w:p>
          <w:p w14:paraId="27AAB741"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načrtovanje/odločanje o izvajanju kohezijske politike in razdelitve finančnih sredstev,</w:t>
            </w:r>
          </w:p>
          <w:p w14:paraId="5B44FFF2"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poročanje ministru o izvajanju ukrepov,</w:t>
            </w:r>
          </w:p>
          <w:p w14:paraId="011BBDC3"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sodelovanje predstavnikov direktorata z revizijskimi organi pri opravljanju revizij na MGTŠ (organ upravljanja/MKRR, Računsko sodišče, UNP, EK…) za področje dela direktorata, ki je vključen v izvajanje EKP. </w:t>
            </w:r>
          </w:p>
          <w:p w14:paraId="204B82F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prejem vloge za projekt/program, preverjanje in podaja ocene kakovosti projekta/programa, izdaja izjav o izvedljivosti in ekonomski upravičenosti projekta ter predložitev končnega poročila o neodvisnem pregledu v primeru, kadar so pregled kakovosti projekta izvajali tudi neodvisni strokovnjaki, predhodno preverjanje projekta, da je bila upoštevana veljavna zakonodaja v primeru, kadar se je projekt začel izvajati pred oddajo vloge v oceno PT, </w:t>
            </w:r>
          </w:p>
          <w:p w14:paraId="0BEBD5CA"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gradiv za vključitev v načrt razvojnih programov (NRP),</w:t>
            </w:r>
          </w:p>
          <w:p w14:paraId="71754AC2"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spremljanje izvajanja pogodbe, pregled ZZI in poročil upravičencev, potrditev izplačil, </w:t>
            </w:r>
          </w:p>
          <w:p w14:paraId="3BC1E8A7"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19072DC1"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izvajanja),</w:t>
            </w:r>
          </w:p>
          <w:p w14:paraId="43730BD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vsebinsko in finančno spremljanje izvajanja operacije in doseganja ciljev operacije,</w:t>
            </w:r>
          </w:p>
          <w:p w14:paraId="2F9A494B"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in izvedba zaključevanja operacije,</w:t>
            </w:r>
          </w:p>
          <w:p w14:paraId="4CFA8455"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gradiv za spremembe Programa EKP  in drugih pomembnih dokumentov oziroma podlag za črpanje kohezijskih sredstev,</w:t>
            </w:r>
          </w:p>
          <w:p w14:paraId="41B392A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strateškem načrtovanju, oblikovanju sistemskih rešitev in drugih gradiv,</w:t>
            </w:r>
          </w:p>
          <w:p w14:paraId="210E38C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v projektnih skupinah za posamezna vsebinska področja,</w:t>
            </w:r>
          </w:p>
          <w:p w14:paraId="39A627C1"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pripravi predloga, sprememb ter zaključnega računa državnega proračuna,</w:t>
            </w:r>
          </w:p>
          <w:p w14:paraId="364FE6B0"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izvajanje nalog na področju izvrševanja proračuna,</w:t>
            </w:r>
          </w:p>
          <w:p w14:paraId="3251C408"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spremljanje realizacije proračuna, </w:t>
            </w:r>
          </w:p>
          <w:p w14:paraId="05DA356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priprava predlogov za prerazporeditve med proračunskimi postavkami/konti, </w:t>
            </w:r>
          </w:p>
          <w:p w14:paraId="1F40A497"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priprava predlogov za odpiranje novih proračunskih postavk in kontov, </w:t>
            </w:r>
          </w:p>
          <w:p w14:paraId="0DF6F05A"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vodenje evidence o stanju na proračunskih sredstvih za področje direktorata.</w:t>
            </w:r>
          </w:p>
          <w:p w14:paraId="556F68B6" w14:textId="77777777" w:rsidR="00DE61AD" w:rsidRPr="00DE61AD" w:rsidRDefault="00DE61AD" w:rsidP="00183B30">
            <w:pPr>
              <w:rPr>
                <w:rFonts w:ascii="Republika" w:hAnsi="Republika"/>
              </w:rPr>
            </w:pPr>
          </w:p>
          <w:p w14:paraId="2E10FAEA" w14:textId="77777777" w:rsidR="00DE61AD" w:rsidRPr="00DE61AD" w:rsidRDefault="00DE61AD" w:rsidP="00183B30">
            <w:pPr>
              <w:rPr>
                <w:rFonts w:ascii="Republika" w:hAnsi="Republika"/>
              </w:rPr>
            </w:pPr>
          </w:p>
          <w:p w14:paraId="5C76B2F4" w14:textId="0B933A4A" w:rsidR="00DE61AD" w:rsidRPr="00DE61AD" w:rsidRDefault="00DE61AD" w:rsidP="00183B30">
            <w:pPr>
              <w:numPr>
                <w:ilvl w:val="0"/>
                <w:numId w:val="35"/>
              </w:numPr>
              <w:spacing w:line="276" w:lineRule="auto"/>
              <w:contextualSpacing/>
              <w:rPr>
                <w:rFonts w:ascii="Republika" w:hAnsi="Republika"/>
                <w:b/>
              </w:rPr>
            </w:pPr>
            <w:r w:rsidRPr="00DE61AD">
              <w:rPr>
                <w:rFonts w:ascii="Republika" w:hAnsi="Republika"/>
              </w:rPr>
              <w:t xml:space="preserve">Naziv NOE: </w:t>
            </w:r>
            <w:r w:rsidRPr="00DE61AD">
              <w:rPr>
                <w:rFonts w:ascii="Republika" w:hAnsi="Republika"/>
                <w:b/>
              </w:rPr>
              <w:t xml:space="preserve">Direktorat za razvojna sredstva (DRS) - Sektor za sistem, načrtovanje in spremljane (SSNS) ter </w:t>
            </w:r>
            <w:r w:rsidR="00183B30">
              <w:rPr>
                <w:rFonts w:ascii="Republika" w:hAnsi="Republika"/>
                <w:b/>
              </w:rPr>
              <w:t>Sektor za kontrole (SK)</w:t>
            </w:r>
          </w:p>
          <w:p w14:paraId="50BC3393" w14:textId="77777777" w:rsidR="00DE61AD" w:rsidRPr="00DE61AD" w:rsidRDefault="00DE61AD" w:rsidP="00183B30">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20</w:t>
            </w:r>
          </w:p>
          <w:p w14:paraId="5F136EAF" w14:textId="77777777" w:rsidR="00DE61AD" w:rsidRPr="00DE61AD" w:rsidRDefault="00DE61AD" w:rsidP="00183B30">
            <w:pPr>
              <w:ind w:left="360"/>
              <w:rPr>
                <w:rFonts w:ascii="Republika" w:hAnsi="Republika"/>
              </w:rPr>
            </w:pPr>
            <w:r w:rsidRPr="00DE61AD">
              <w:rPr>
                <w:rFonts w:ascii="Republika" w:hAnsi="Republika"/>
              </w:rPr>
              <w:t xml:space="preserve">Naloge: </w:t>
            </w:r>
          </w:p>
          <w:p w14:paraId="078A1914"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koordinacija dela direktoratov MGTŠ in izvajalskih telesom pri izvajanju razvojnih politik,</w:t>
            </w:r>
          </w:p>
          <w:p w14:paraId="57F0BE2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vodenje PT pri izvajanju kohezijske politike,</w:t>
            </w:r>
          </w:p>
          <w:p w14:paraId="49BBA640"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udeležba v Odboru za spremljanje Programa EKP.</w:t>
            </w:r>
          </w:p>
          <w:p w14:paraId="3EE5B50D"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plana dela direktorata in spremljanje realizacije,</w:t>
            </w:r>
          </w:p>
          <w:p w14:paraId="0D5F785C"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načrta porabe razvojnih (evropskih kohezijskih in integralnih) sredstev ministrstva (letni plan, razpisov…) v sodelovanju z direktorati in izvajalskimi telesi,</w:t>
            </w:r>
          </w:p>
          <w:p w14:paraId="22992396"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načrtovanje povratnih spodbud in sodelovanje pri izbornih postopkih izvajalcev finančnih instrumentov,</w:t>
            </w:r>
          </w:p>
          <w:p w14:paraId="67F6F3E0"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sistemskih rešitev, sistema izvajanja ter nadzora izvajanja sistema,</w:t>
            </w:r>
          </w:p>
          <w:p w14:paraId="07F6D60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oblikovanju sistemskih rešitev in drugih najzahtevnejših gradiv,</w:t>
            </w:r>
          </w:p>
          <w:p w14:paraId="237DBBD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v projektnih skupinah, delovnih skupinah, strokovnih komisijah,</w:t>
            </w:r>
          </w:p>
          <w:p w14:paraId="299BCCCC"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sporazuma o načinu izvajanja nalog in usklajevanje z NOE MGTŠ, organom upravljanja in izvajalskimi telesi,</w:t>
            </w:r>
          </w:p>
          <w:p w14:paraId="590C6F98"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priprava podlag za financiranje aktivnosti iz sredstev tehnične pomoči ter spremljanje porabe, </w:t>
            </w:r>
          </w:p>
          <w:p w14:paraId="4D2210FB"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OSUN in usklajevanje z NOE MGTŠ, organom upravljanja in izvajalskimi telesi,</w:t>
            </w:r>
          </w:p>
          <w:p w14:paraId="2EF24334"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v delovni skupini in skrb za poenostavitve sistema izvajanja EKP,</w:t>
            </w:r>
          </w:p>
          <w:p w14:paraId="1F08E973"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definiranju kazalnikov in njihovem spremljanju, vključno z okvirom smotrnosti,</w:t>
            </w:r>
          </w:p>
          <w:p w14:paraId="33F0A62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opomnikov, odgovorov na novinarska ter poslanska vprašanja,</w:t>
            </w:r>
          </w:p>
          <w:p w14:paraId="32235461"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sodelovanje in koordinacija pri pripravi NRP za MGTŠ z NOE in s sodelujočimi ministrstvi za FI iz njihove pristojnosti,</w:t>
            </w:r>
          </w:p>
          <w:p w14:paraId="1068CCC8"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 xml:space="preserve">priprava vladnega gradiva za potrditev NIO/INP  in ključnih elementov za FI na VRS, </w:t>
            </w:r>
          </w:p>
          <w:p w14:paraId="1F84C955"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 xml:space="preserve"> priprava predloga imenovanja članov Usmerjevalnega odbora za FI,</w:t>
            </w:r>
          </w:p>
          <w:p w14:paraId="442C8FF4"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koordinira ter uskladi pripravo dokumentacije za izvedbo izbora izvajalca finančnih instrumentov s pristojnimi NOE in sodelujočimi ministrstvi,</w:t>
            </w:r>
          </w:p>
          <w:p w14:paraId="7C9B67D1"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 xml:space="preserve">koordinira ter uskladi pripravo sporazuma o financiranju z izvajalcem finančnih instrumentov  z vsebinsko pristojnimi NOE in sodelujočimi ministrstvi ter z Usmerjevalnim odborom, </w:t>
            </w:r>
          </w:p>
          <w:p w14:paraId="70EAB781"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sodelovanje pri spremljanju realizacije ter poročanja izvajalca finančnih instrumentov glede doseganja kazalnikov in o poročilih sproti seznanja vodjo enote za FI,</w:t>
            </w:r>
          </w:p>
          <w:p w14:paraId="778ED65B"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spremlja izvajanje programa FI ter o tem pripravlja poročila in jih po uskladitvi na Usmerjevalnem odboru posreduje OU,</w:t>
            </w:r>
          </w:p>
          <w:p w14:paraId="3DC2630F"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 xml:space="preserve">izvajanje nalog sekretariata Usmerjevalnega odbora. </w:t>
            </w:r>
          </w:p>
          <w:p w14:paraId="655F15FB"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prejem vloge za program FI za kohezijska sredstva ter preverjanje skladnosti vloge NPO (neposredne potrditve operacije), ki jo pripravi upravičenec na podlagi potrjenih ključnih elementov finančnih instrumentov ter priprava gradiva za Usmerjevalni odbor in nato posredovanje v potrditev OU,</w:t>
            </w:r>
          </w:p>
          <w:p w14:paraId="0BDB2EBB"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izvajanje administrativnih preverjanj po 74. členu Uredbe 2021/1060/EU, v skladu s sporazumom o sofinanciranju in navodili OU, pri čemer uslužbenec ne sme izvajati administrativnih preverjanj tiste operacije, pri kateri je sodeloval v postopku ocenjevanja (zaradi zagotavljanja ločenosti funkcij izbora in izvajanja),</w:t>
            </w:r>
          </w:p>
          <w:p w14:paraId="729C68AA"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vsebinsko in finančno spremljanje izvajanja operacij in doseganja ciljev operacij,</w:t>
            </w:r>
          </w:p>
          <w:p w14:paraId="75682C74"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navodil za FI,</w:t>
            </w:r>
          </w:p>
          <w:p w14:paraId="387E5128" w14:textId="77777777" w:rsidR="00DE61AD" w:rsidRPr="00DE61AD" w:rsidRDefault="00DE61AD" w:rsidP="003E6003">
            <w:pPr>
              <w:numPr>
                <w:ilvl w:val="0"/>
                <w:numId w:val="78"/>
              </w:numPr>
              <w:spacing w:line="288" w:lineRule="auto"/>
              <w:rPr>
                <w:rFonts w:ascii="Republika" w:hAnsi="Republika"/>
              </w:rPr>
            </w:pPr>
            <w:r w:rsidRPr="00DE61AD">
              <w:rPr>
                <w:rFonts w:ascii="Republika" w:hAnsi="Republika"/>
              </w:rPr>
              <w:t>sodelovanje pri preverjanjih in revizijah kontrolnih in revizijskih organov (UNP, EK, OU…itd.),</w:t>
            </w:r>
          </w:p>
          <w:p w14:paraId="60FC3E7A"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in izvedba zaključevanja operacij,</w:t>
            </w:r>
          </w:p>
          <w:p w14:paraId="47F5AB15"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usklajevanje finančnih gradiv z notranjimi organizacijskimi enotami (NOE) s področja kohezijske politike in sodelovanje z drugimi organi,</w:t>
            </w:r>
          </w:p>
          <w:p w14:paraId="36B11986"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skupnih INPov (NIO) MGTŠ, spremljanje Odlokov za potrditev INP, kontaktna točka glede INPov do MKRR,</w:t>
            </w:r>
          </w:p>
          <w:p w14:paraId="432CFBCD"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spremljanje realizacije porabe sredstev EU skladov in poročanje (pravice porabe, prerazporeditve…itd.),</w:t>
            </w:r>
          </w:p>
          <w:p w14:paraId="2FC4C44F"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sodelovanje pri pripravi priglasitev shem državnih pomoči in pri pripravi letnega poročila o oceni učinkovitosti dodeljenih državnih pomoči,</w:t>
            </w:r>
          </w:p>
          <w:p w14:paraId="2AABE690"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usklajevanje in priprava finančnega dela letnega poročila o upravljanju in izvajanju s področja kohezijske politike z NOE,</w:t>
            </w:r>
          </w:p>
          <w:p w14:paraId="1FB8F051"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usklajevanje in priprava finančnih poročil o upravljanju in izvajanju s področja kohezijske politike.,</w:t>
            </w:r>
          </w:p>
          <w:p w14:paraId="14E80A47"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analize tveganja in letnega plana preverjanj ter izvajanje,</w:t>
            </w:r>
          </w:p>
          <w:p w14:paraId="24DEF7C6"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skrb za poročanje o izvajanju EKP skladno z navodili OU,</w:t>
            </w:r>
          </w:p>
          <w:p w14:paraId="18D42054"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skrb za evidence o izvedenih preverjanjih in revizijah ter ugotovitvah in popravljalnih ukrepih,</w:t>
            </w:r>
          </w:p>
          <w:p w14:paraId="1CE8EF3D"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priprava enotnih navodil direktoratom ter sodelovanje pri pripravi navodil za upravičence,</w:t>
            </w:r>
          </w:p>
          <w:p w14:paraId="2F2EBDE5"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koordinacija in sodelovanje z revizijskimi organi pri opravljanju revizij na MGTŠ za področje EKP,</w:t>
            </w:r>
          </w:p>
          <w:p w14:paraId="2F37BFA7"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koordinacija oz. kontaktna točka do IS OU (kot podpora direktoratom),</w:t>
            </w:r>
          </w:p>
          <w:p w14:paraId="08C02BC2"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koordinacija postopkov priprave za prijavo suma goljufije ter sodnih postopkov v zvezi z neupravičeno porabo kohezijskih sredstev ter izvedba postopka prijave.</w:t>
            </w:r>
          </w:p>
          <w:p w14:paraId="4F5B6CE5"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Izvajanje upravljalnih preverjanj in sicer:</w:t>
            </w:r>
          </w:p>
          <w:p w14:paraId="016D689C" w14:textId="77777777" w:rsidR="00DE61AD" w:rsidRPr="00DE61AD" w:rsidRDefault="00DE61AD" w:rsidP="003E6003">
            <w:pPr>
              <w:numPr>
                <w:ilvl w:val="0"/>
                <w:numId w:val="93"/>
              </w:numPr>
              <w:autoSpaceDE w:val="0"/>
              <w:autoSpaceDN w:val="0"/>
              <w:adjustRightInd w:val="0"/>
              <w:spacing w:line="288" w:lineRule="auto"/>
              <w:rPr>
                <w:rFonts w:ascii="Republika" w:hAnsi="Republika"/>
              </w:rPr>
            </w:pPr>
            <w:r w:rsidRPr="00DE61AD">
              <w:rPr>
                <w:rFonts w:ascii="Republika" w:hAnsi="Republika"/>
              </w:rPr>
              <w:t>izvajanje preverjanja na kraju samem po 74. členu Uredbe 2021/1060/EU (vključno s FI),</w:t>
            </w:r>
          </w:p>
          <w:p w14:paraId="5D52CCDC" w14:textId="77777777" w:rsidR="00DE61AD" w:rsidRPr="00DE61AD" w:rsidRDefault="00DE61AD" w:rsidP="003E6003">
            <w:pPr>
              <w:numPr>
                <w:ilvl w:val="0"/>
                <w:numId w:val="93"/>
              </w:numPr>
              <w:autoSpaceDE w:val="0"/>
              <w:autoSpaceDN w:val="0"/>
              <w:adjustRightInd w:val="0"/>
              <w:spacing w:line="288" w:lineRule="auto"/>
              <w:rPr>
                <w:rFonts w:ascii="Republika" w:hAnsi="Republika"/>
              </w:rPr>
            </w:pPr>
            <w:r w:rsidRPr="00DE61AD">
              <w:rPr>
                <w:rFonts w:ascii="Republika" w:hAnsi="Republika"/>
              </w:rPr>
              <w:t>izvajanje preverjanja opravljanja nalog izvajalskih teles,</w:t>
            </w:r>
          </w:p>
          <w:p w14:paraId="4C8A09DC"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evidentiranje ugotovljenih nepravilnosti pri izvajanju operacij ter identifikacija korektivnih in preventivnih ukrepov in poročanje,</w:t>
            </w:r>
          </w:p>
          <w:p w14:paraId="66A91E7A"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vodenje evidenc, ki služijo za pripravo sprotnih poročil ministru in OU in drugim deležnikom,</w:t>
            </w:r>
          </w:p>
          <w:p w14:paraId="01031B32"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podpora direktoratom na področju izvajanja preverjanj namenske porabe sredstev.</w:t>
            </w:r>
          </w:p>
          <w:p w14:paraId="6F36FDB7" w14:textId="77777777" w:rsidR="00DE61AD" w:rsidRPr="00DE61AD" w:rsidRDefault="00DE61AD" w:rsidP="00183B30">
            <w:pPr>
              <w:rPr>
                <w:rFonts w:ascii="Republika" w:hAnsi="Republika"/>
              </w:rPr>
            </w:pPr>
          </w:p>
          <w:p w14:paraId="2BB04A4C" w14:textId="77777777" w:rsidR="00DE61AD" w:rsidRPr="00DE61AD" w:rsidRDefault="00DE61AD" w:rsidP="00183B30">
            <w:pPr>
              <w:rPr>
                <w:rFonts w:ascii="Republika" w:hAnsi="Republika"/>
              </w:rPr>
            </w:pPr>
          </w:p>
          <w:p w14:paraId="251F0B85" w14:textId="24B9EC20" w:rsidR="00DE61AD" w:rsidRPr="00DE61AD" w:rsidRDefault="00DE61AD" w:rsidP="00183B30">
            <w:pPr>
              <w:numPr>
                <w:ilvl w:val="0"/>
                <w:numId w:val="35"/>
              </w:numPr>
              <w:spacing w:line="276" w:lineRule="auto"/>
              <w:contextualSpacing/>
              <w:rPr>
                <w:rFonts w:ascii="Republika" w:hAnsi="Republika"/>
              </w:rPr>
            </w:pPr>
            <w:r w:rsidRPr="00DE61AD">
              <w:rPr>
                <w:rFonts w:ascii="Republika" w:hAnsi="Republika"/>
              </w:rPr>
              <w:t xml:space="preserve">Naziv NOE: </w:t>
            </w:r>
            <w:r w:rsidR="00183B30">
              <w:rPr>
                <w:rFonts w:ascii="Republika" w:hAnsi="Republika"/>
                <w:b/>
              </w:rPr>
              <w:t>Finančna služba (FS)</w:t>
            </w:r>
          </w:p>
          <w:p w14:paraId="3309B2DA" w14:textId="77777777" w:rsidR="00DE61AD" w:rsidRPr="00DE61AD" w:rsidRDefault="00DE61AD" w:rsidP="00183B30">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7</w:t>
            </w:r>
          </w:p>
          <w:p w14:paraId="161F1E41" w14:textId="77777777" w:rsidR="00DE61AD" w:rsidRPr="00DE61AD" w:rsidRDefault="00DE61AD" w:rsidP="00183B30">
            <w:pPr>
              <w:ind w:left="360"/>
              <w:rPr>
                <w:rFonts w:ascii="Republika" w:hAnsi="Republika"/>
              </w:rPr>
            </w:pPr>
            <w:r w:rsidRPr="00DE61AD">
              <w:rPr>
                <w:rFonts w:ascii="Republika" w:hAnsi="Republika"/>
              </w:rPr>
              <w:t xml:space="preserve">Naloge: </w:t>
            </w:r>
          </w:p>
          <w:p w14:paraId="42D85AE9"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finančni pregled in e-potrditev javnega razpisa/poziva ter pogodbe o sofinanciranju iz razpisne dokumentacije – ugotavljanje skladnosti s finančnega vidika,</w:t>
            </w:r>
          </w:p>
          <w:p w14:paraId="01247870"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 xml:space="preserve">e-potrditev posamičnega sklepa o izboru prejemnikov sredstev v primeru, ko javni razpis/poziv izvaja PT,  </w:t>
            </w:r>
          </w:p>
          <w:p w14:paraId="6F2D015B" w14:textId="77777777" w:rsidR="00DE61AD" w:rsidRPr="00DE61AD" w:rsidRDefault="00DE61AD" w:rsidP="003E6003">
            <w:pPr>
              <w:numPr>
                <w:ilvl w:val="0"/>
                <w:numId w:val="78"/>
              </w:numPr>
              <w:autoSpaceDE w:val="0"/>
              <w:autoSpaceDN w:val="0"/>
              <w:adjustRightInd w:val="0"/>
              <w:spacing w:line="288" w:lineRule="auto"/>
              <w:rPr>
                <w:rFonts w:ascii="Republika" w:hAnsi="Republika"/>
              </w:rPr>
            </w:pPr>
            <w:r w:rsidRPr="00DE61AD">
              <w:rPr>
                <w:rFonts w:ascii="Republika" w:hAnsi="Republika"/>
              </w:rPr>
              <w:t>finančni pregled in e-potrditev pogodbe o sofinanciranju s finančnega vidika v primeru, ko javni razpis/poziv izvaja PT in v primeru neposredne potrditve operacije.</w:t>
            </w:r>
          </w:p>
          <w:p w14:paraId="2C99E165" w14:textId="77777777" w:rsidR="00DE61AD" w:rsidRPr="00DE61AD" w:rsidRDefault="00DE61AD" w:rsidP="003E6003">
            <w:pPr>
              <w:numPr>
                <w:ilvl w:val="0"/>
                <w:numId w:val="78"/>
              </w:numPr>
              <w:tabs>
                <w:tab w:val="num" w:pos="659"/>
              </w:tabs>
              <w:spacing w:line="276" w:lineRule="auto"/>
              <w:ind w:left="659"/>
              <w:rPr>
                <w:rFonts w:ascii="Republika" w:hAnsi="Republika"/>
              </w:rPr>
            </w:pPr>
            <w:r w:rsidRPr="00DE61AD">
              <w:rPr>
                <w:rFonts w:ascii="Republika" w:hAnsi="Republika"/>
              </w:rPr>
              <w:t>pregled prejetega gradiva in vloge, ki jo posredujejo NOE v aplikaciji MFERAC pred posredovanjem le-te v potrditev odgovornim institucijam,</w:t>
            </w:r>
          </w:p>
          <w:p w14:paraId="26689CE9" w14:textId="77777777" w:rsidR="00DE61AD" w:rsidRPr="00DE61AD" w:rsidRDefault="00DE61AD" w:rsidP="003E6003">
            <w:pPr>
              <w:numPr>
                <w:ilvl w:val="0"/>
                <w:numId w:val="78"/>
              </w:numPr>
              <w:tabs>
                <w:tab w:val="num" w:pos="659"/>
              </w:tabs>
              <w:spacing w:line="276" w:lineRule="auto"/>
              <w:ind w:left="659"/>
              <w:rPr>
                <w:rFonts w:ascii="Republika" w:hAnsi="Republika"/>
              </w:rPr>
            </w:pPr>
            <w:r w:rsidRPr="00DE61AD">
              <w:rPr>
                <w:rFonts w:ascii="Republika" w:hAnsi="Republika"/>
              </w:rPr>
              <w:t>vnos ključnih parametrov v aplikacijo MFERAC za pripravo odredbe ter posredovanje odredb za izplačilo v podpis na NOE,</w:t>
            </w:r>
          </w:p>
          <w:p w14:paraId="1658597C" w14:textId="77777777" w:rsidR="00DE61AD" w:rsidRPr="00DE61AD" w:rsidRDefault="00DE61AD" w:rsidP="003E6003">
            <w:pPr>
              <w:numPr>
                <w:ilvl w:val="0"/>
                <w:numId w:val="78"/>
              </w:numPr>
              <w:tabs>
                <w:tab w:val="num" w:pos="659"/>
              </w:tabs>
              <w:spacing w:line="276" w:lineRule="auto"/>
              <w:ind w:left="659"/>
              <w:rPr>
                <w:rFonts w:ascii="Republika" w:hAnsi="Republika"/>
              </w:rPr>
            </w:pPr>
            <w:r w:rsidRPr="00DE61AD">
              <w:rPr>
                <w:rFonts w:ascii="Republika" w:hAnsi="Republika"/>
              </w:rPr>
              <w:t>prejem podpisane odredbe s strani NOE in posredovanje celotne dokumentacije na Ministrstvo za finance – direktorat za računovodstvo,</w:t>
            </w:r>
          </w:p>
          <w:p w14:paraId="566D9E6C" w14:textId="77777777" w:rsidR="00DE61AD" w:rsidRPr="00DE61AD" w:rsidRDefault="00DE61AD" w:rsidP="003E6003">
            <w:pPr>
              <w:numPr>
                <w:ilvl w:val="0"/>
                <w:numId w:val="78"/>
              </w:numPr>
              <w:tabs>
                <w:tab w:val="num" w:pos="659"/>
              </w:tabs>
              <w:spacing w:line="276" w:lineRule="auto"/>
              <w:ind w:left="659"/>
              <w:rPr>
                <w:rFonts w:ascii="Republika" w:hAnsi="Republika"/>
              </w:rPr>
            </w:pPr>
            <w:r w:rsidRPr="00DE61AD">
              <w:rPr>
                <w:rFonts w:ascii="Republika" w:hAnsi="Republika"/>
              </w:rPr>
              <w:t>priprava rednih in/ali zahtevanih finančnih poročil za NIO v okviru EKP.</w:t>
            </w:r>
          </w:p>
          <w:p w14:paraId="46636DCD" w14:textId="77777777" w:rsidR="00DE61AD" w:rsidRPr="00DE61AD" w:rsidRDefault="00DE61AD" w:rsidP="00183B30">
            <w:pPr>
              <w:rPr>
                <w:rFonts w:ascii="Republika" w:hAnsi="Republika"/>
              </w:rPr>
            </w:pPr>
          </w:p>
          <w:p w14:paraId="6F781FC5" w14:textId="77777777" w:rsidR="00DE61AD" w:rsidRPr="00DE61AD" w:rsidRDefault="00DE61AD" w:rsidP="00183B30">
            <w:pPr>
              <w:rPr>
                <w:rFonts w:ascii="Republika" w:hAnsi="Republika"/>
              </w:rPr>
            </w:pPr>
          </w:p>
          <w:p w14:paraId="6E67C1A6" w14:textId="32C3B334" w:rsidR="00DE61AD" w:rsidRPr="00DE61AD" w:rsidRDefault="00DE61AD" w:rsidP="00183B30">
            <w:pPr>
              <w:numPr>
                <w:ilvl w:val="0"/>
                <w:numId w:val="35"/>
              </w:numPr>
              <w:spacing w:line="276" w:lineRule="auto"/>
              <w:contextualSpacing/>
              <w:rPr>
                <w:rFonts w:ascii="Republika" w:hAnsi="Republika"/>
                <w:b/>
              </w:rPr>
            </w:pPr>
            <w:r w:rsidRPr="00DE61AD">
              <w:rPr>
                <w:rFonts w:ascii="Republika" w:hAnsi="Republika"/>
              </w:rPr>
              <w:t xml:space="preserve">Naziv NOE: </w:t>
            </w:r>
            <w:r w:rsidRPr="00DE61AD">
              <w:rPr>
                <w:rFonts w:ascii="Republika" w:hAnsi="Republika"/>
                <w:b/>
              </w:rPr>
              <w:t>Pravna služba (PS)</w:t>
            </w:r>
          </w:p>
          <w:p w14:paraId="1D7CEB87" w14:textId="77777777" w:rsidR="00DE61AD" w:rsidRPr="00DE61AD" w:rsidRDefault="00DE61AD" w:rsidP="00183B30">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11</w:t>
            </w:r>
          </w:p>
          <w:p w14:paraId="5C645503" w14:textId="77777777" w:rsidR="00DE61AD" w:rsidRPr="00DE61AD" w:rsidRDefault="00DE61AD" w:rsidP="00183B30">
            <w:pPr>
              <w:ind w:left="360"/>
              <w:rPr>
                <w:rFonts w:ascii="Republika" w:hAnsi="Republika"/>
              </w:rPr>
            </w:pPr>
            <w:r w:rsidRPr="00DE61AD">
              <w:rPr>
                <w:rFonts w:ascii="Republika" w:hAnsi="Republika"/>
              </w:rPr>
              <w:t xml:space="preserve">Naloge: </w:t>
            </w:r>
          </w:p>
          <w:p w14:paraId="101E2C0F" w14:textId="77777777" w:rsidR="00DE61AD" w:rsidRPr="00DE61AD" w:rsidRDefault="00DE61AD" w:rsidP="003E6003">
            <w:pPr>
              <w:numPr>
                <w:ilvl w:val="0"/>
                <w:numId w:val="78"/>
              </w:numPr>
              <w:tabs>
                <w:tab w:val="num" w:pos="659"/>
              </w:tabs>
              <w:spacing w:line="276" w:lineRule="auto"/>
              <w:ind w:left="659"/>
              <w:rPr>
                <w:rFonts w:ascii="Republika" w:hAnsi="Republika"/>
              </w:rPr>
            </w:pPr>
            <w:r w:rsidRPr="00DE61AD">
              <w:rPr>
                <w:rFonts w:ascii="Republika" w:hAnsi="Republika"/>
              </w:rPr>
              <w:t xml:space="preserve">Pregled in e-potrditev javnega razpisa/poziva in razpisne dokumentacije, </w:t>
            </w:r>
          </w:p>
          <w:p w14:paraId="708CF85D" w14:textId="77777777" w:rsidR="00DE61AD" w:rsidRPr="00DE61AD" w:rsidRDefault="00DE61AD" w:rsidP="003E6003">
            <w:pPr>
              <w:numPr>
                <w:ilvl w:val="0"/>
                <w:numId w:val="78"/>
              </w:numPr>
              <w:tabs>
                <w:tab w:val="num" w:pos="659"/>
              </w:tabs>
              <w:spacing w:line="276" w:lineRule="auto"/>
              <w:ind w:left="659"/>
              <w:rPr>
                <w:rFonts w:ascii="Republika" w:hAnsi="Republika"/>
              </w:rPr>
            </w:pPr>
            <w:r w:rsidRPr="00DE61AD">
              <w:rPr>
                <w:rFonts w:ascii="Republika" w:hAnsi="Republika"/>
              </w:rPr>
              <w:t xml:space="preserve">Pregled in e-potrditev posamičnega sklepa o izboru prejemnikov sredstev v primeru, ko javni razpis/poziv izvaja PT, </w:t>
            </w:r>
          </w:p>
          <w:p w14:paraId="6B20FB79" w14:textId="77777777" w:rsidR="00DE61AD" w:rsidRPr="00DE61AD" w:rsidRDefault="00DE61AD" w:rsidP="003E6003">
            <w:pPr>
              <w:numPr>
                <w:ilvl w:val="0"/>
                <w:numId w:val="78"/>
              </w:numPr>
              <w:tabs>
                <w:tab w:val="num" w:pos="659"/>
              </w:tabs>
              <w:spacing w:line="276" w:lineRule="auto"/>
              <w:ind w:left="659"/>
              <w:rPr>
                <w:rFonts w:ascii="Republika" w:hAnsi="Republika"/>
              </w:rPr>
            </w:pPr>
            <w:r w:rsidRPr="00DE61AD">
              <w:rPr>
                <w:rFonts w:ascii="Republika" w:hAnsi="Republika"/>
              </w:rPr>
              <w:t>pregled in e-potrditev pogodb pred podpisom v primeru, ko javni razpis/poziv izvaja PT in v primeru neposredne potrditve operacije.</w:t>
            </w:r>
          </w:p>
          <w:p w14:paraId="6B5C3C2D" w14:textId="77777777" w:rsidR="00DE61AD" w:rsidRPr="00DE61AD" w:rsidRDefault="00DE61AD" w:rsidP="00183B30">
            <w:pPr>
              <w:spacing w:line="276" w:lineRule="auto"/>
              <w:rPr>
                <w:rFonts w:ascii="Republika" w:hAnsi="Republika"/>
              </w:rPr>
            </w:pPr>
          </w:p>
        </w:tc>
      </w:tr>
      <w:tr w:rsidR="00DE61AD" w:rsidRPr="00DE61AD" w14:paraId="7A5F2DBA" w14:textId="77777777" w:rsidTr="00F7082B">
        <w:tc>
          <w:tcPr>
            <w:tcW w:w="2405" w:type="dxa"/>
          </w:tcPr>
          <w:p w14:paraId="06D199A1" w14:textId="77777777" w:rsidR="00DE61AD" w:rsidRPr="00DE61AD" w:rsidRDefault="00DE61AD" w:rsidP="00DE61AD">
            <w:pPr>
              <w:jc w:val="left"/>
              <w:rPr>
                <w:rFonts w:ascii="Republika" w:hAnsi="Republika"/>
                <w:b/>
              </w:rPr>
            </w:pPr>
            <w:r w:rsidRPr="00DE61AD">
              <w:rPr>
                <w:rFonts w:ascii="Republika" w:hAnsi="Republika"/>
                <w:b/>
              </w:rPr>
              <w:t>Usposabljanje zaposlenih</w:t>
            </w:r>
          </w:p>
        </w:tc>
        <w:tc>
          <w:tcPr>
            <w:tcW w:w="6662" w:type="dxa"/>
            <w:shd w:val="clear" w:color="auto" w:fill="auto"/>
          </w:tcPr>
          <w:p w14:paraId="31FF6A64" w14:textId="77777777" w:rsidR="00DE61AD" w:rsidRPr="00DE61AD" w:rsidRDefault="00DE61AD" w:rsidP="00DE61AD">
            <w:pPr>
              <w:rPr>
                <w:rFonts w:ascii="Republika" w:hAnsi="Republika"/>
              </w:rPr>
            </w:pPr>
            <w:r w:rsidRPr="00DE61AD">
              <w:rPr>
                <w:rFonts w:ascii="Republika" w:hAnsi="Republika"/>
              </w:rPr>
              <w:t>MGTŠ letno sprejme Načrt izobraževanja, usposabljanja in izpopolnjevanja.</w:t>
            </w:r>
          </w:p>
          <w:p w14:paraId="2EA13AF2" w14:textId="77777777" w:rsidR="00DE61AD" w:rsidRPr="00DE61AD" w:rsidRDefault="00DE61AD" w:rsidP="00DE61AD">
            <w:pPr>
              <w:rPr>
                <w:rFonts w:ascii="Republika" w:hAnsi="Republika"/>
                <w:i/>
              </w:rPr>
            </w:pPr>
          </w:p>
        </w:tc>
      </w:tr>
    </w:tbl>
    <w:p w14:paraId="306A3447" w14:textId="77777777" w:rsidR="00DE61AD" w:rsidRPr="00DE61AD" w:rsidRDefault="00DE61AD" w:rsidP="00DE61AD">
      <w:pPr>
        <w:jc w:val="left"/>
        <w:rPr>
          <w:rFonts w:ascii="Republika" w:hAnsi="Republika"/>
        </w:rPr>
      </w:pPr>
    </w:p>
    <w:p w14:paraId="75645D6F" w14:textId="77777777" w:rsidR="00DE61AD" w:rsidRPr="00DE61AD" w:rsidRDefault="00DE61AD" w:rsidP="00DE61AD">
      <w:pPr>
        <w:tabs>
          <w:tab w:val="left" w:pos="1275"/>
        </w:tabs>
        <w:jc w:val="left"/>
        <w:rPr>
          <w:rFonts w:ascii="Republika" w:hAnsi="Republika"/>
        </w:rPr>
      </w:pPr>
    </w:p>
    <w:p w14:paraId="26615CC4" w14:textId="77777777" w:rsidR="00DE61AD" w:rsidRPr="00DE61AD" w:rsidRDefault="00DE61AD" w:rsidP="00DE61AD">
      <w:pPr>
        <w:tabs>
          <w:tab w:val="left" w:pos="1275"/>
        </w:tabs>
        <w:jc w:val="left"/>
        <w:rPr>
          <w:rFonts w:ascii="Republika" w:hAnsi="Republika"/>
        </w:rPr>
        <w:sectPr w:rsidR="00DE61AD" w:rsidRPr="00DE61AD" w:rsidSect="00F7082B">
          <w:pgSz w:w="11906" w:h="16838"/>
          <w:pgMar w:top="1134" w:right="1417" w:bottom="1417" w:left="1417" w:header="708" w:footer="708" w:gutter="0"/>
          <w:cols w:space="708"/>
          <w:docGrid w:linePitch="360"/>
        </w:sectPr>
      </w:pPr>
      <w:r w:rsidRPr="00DE61AD">
        <w:rPr>
          <w:rFonts w:ascii="Republika" w:hAnsi="Republika"/>
        </w:rPr>
        <w:tab/>
      </w:r>
    </w:p>
    <w:p w14:paraId="0030A559" w14:textId="69F3A20A" w:rsidR="00DE61AD" w:rsidRPr="00DE61AD" w:rsidRDefault="00DE61AD" w:rsidP="00804816">
      <w:pPr>
        <w:pStyle w:val="Naslov3"/>
        <w:numPr>
          <w:ilvl w:val="2"/>
          <w:numId w:val="9"/>
        </w:numPr>
        <w:ind w:left="993" w:hanging="993"/>
      </w:pPr>
      <w:bookmarkStart w:id="201" w:name="_Toc134532019"/>
      <w:bookmarkStart w:id="202" w:name="_Toc139026240"/>
      <w:r w:rsidRPr="00DE61AD">
        <w:t>PODROBEN OPIS FUNKCIJ IN NALOG, KI JIH NEPOSREDNO OPRAVLJA POSREDNIŠKO TELO</w:t>
      </w:r>
      <w:bookmarkEnd w:id="201"/>
      <w:bookmarkEnd w:id="202"/>
      <w:r w:rsidRPr="00DE61AD">
        <w:t xml:space="preserve"> </w:t>
      </w:r>
    </w:p>
    <w:p w14:paraId="6543E826" w14:textId="77777777" w:rsidR="00DE61AD" w:rsidRPr="00DE61AD" w:rsidRDefault="00DE61AD" w:rsidP="00DE61AD">
      <w:pPr>
        <w:jc w:val="left"/>
        <w:rPr>
          <w:rFonts w:ascii="Republika" w:hAnsi="Republika"/>
        </w:rPr>
      </w:pPr>
    </w:p>
    <w:p w14:paraId="0A73505A" w14:textId="47590436" w:rsidR="00804816" w:rsidRPr="00804816" w:rsidRDefault="00DE61AD" w:rsidP="00804816">
      <w:pPr>
        <w:pStyle w:val="Naslov4"/>
        <w:numPr>
          <w:ilvl w:val="3"/>
          <w:numId w:val="9"/>
        </w:numPr>
        <w:ind w:left="993" w:hanging="993"/>
      </w:pPr>
      <w:bookmarkStart w:id="203" w:name="_Toc134532020"/>
      <w:r w:rsidRPr="00DE61AD">
        <w:t>Drevesna struktura</w:t>
      </w:r>
      <w:bookmarkEnd w:id="203"/>
    </w:p>
    <w:p w14:paraId="71535C02" w14:textId="5A92EB64" w:rsidR="00DE61AD" w:rsidRDefault="00DE61AD" w:rsidP="00DE61AD">
      <w:pPr>
        <w:spacing w:after="80"/>
        <w:jc w:val="left"/>
        <w:rPr>
          <w:rFonts w:ascii="Republika" w:hAnsi="Republika"/>
          <w:i/>
          <w:color w:val="404040" w:themeColor="text1" w:themeTint="BF"/>
        </w:rPr>
      </w:pPr>
    </w:p>
    <w:p w14:paraId="515D3E3C" w14:textId="3A88D5DC" w:rsidR="00C227E5" w:rsidRPr="00CD743C" w:rsidRDefault="00C227E5" w:rsidP="00C227E5">
      <w:pPr>
        <w:pStyle w:val="Napis"/>
        <w:rPr>
          <w:szCs w:val="22"/>
        </w:rPr>
      </w:pPr>
      <w:bookmarkStart w:id="204" w:name="_Toc139026350"/>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122210">
        <w:rPr>
          <w:noProof/>
          <w:szCs w:val="22"/>
        </w:rPr>
        <w:t>18</w:t>
      </w:r>
      <w:r w:rsidRPr="00CD743C">
        <w:rPr>
          <w:szCs w:val="22"/>
        </w:rPr>
        <w:fldChar w:fldCharType="end"/>
      </w:r>
      <w:r w:rsidRPr="00CD743C">
        <w:rPr>
          <w:szCs w:val="22"/>
        </w:rPr>
        <w:t>: Drevesna struktura MGTŠ</w:t>
      </w:r>
      <w:bookmarkEnd w:id="204"/>
    </w:p>
    <w:tbl>
      <w:tblPr>
        <w:tblW w:w="146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2335"/>
        <w:gridCol w:w="4259"/>
        <w:gridCol w:w="1188"/>
        <w:gridCol w:w="1081"/>
        <w:gridCol w:w="2268"/>
        <w:gridCol w:w="851"/>
        <w:gridCol w:w="1842"/>
      </w:tblGrid>
      <w:tr w:rsidR="00DE61AD" w:rsidRPr="00DE61AD" w14:paraId="687E9A9C" w14:textId="77777777" w:rsidTr="00F7082B">
        <w:trPr>
          <w:cantSplit/>
          <w:trHeight w:val="606"/>
        </w:trPr>
        <w:tc>
          <w:tcPr>
            <w:tcW w:w="858" w:type="dxa"/>
            <w:shd w:val="clear" w:color="auto" w:fill="auto"/>
            <w:vAlign w:val="center"/>
          </w:tcPr>
          <w:p w14:paraId="25FDBE53" w14:textId="77777777" w:rsidR="00DE61AD" w:rsidRPr="00DE61AD" w:rsidRDefault="00DE61AD" w:rsidP="00DE61AD">
            <w:pPr>
              <w:spacing w:after="0" w:line="240"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127B4AE6" w14:textId="77777777" w:rsidR="00DE61AD" w:rsidRPr="00DE61AD" w:rsidRDefault="00DE61AD" w:rsidP="00DE61AD">
            <w:pPr>
              <w:spacing w:after="0" w:line="240"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PREDNOSTNA NALOGA</w:t>
            </w:r>
          </w:p>
        </w:tc>
        <w:tc>
          <w:tcPr>
            <w:tcW w:w="4259" w:type="dxa"/>
            <w:shd w:val="clear" w:color="auto" w:fill="auto"/>
            <w:noWrap/>
            <w:vAlign w:val="center"/>
          </w:tcPr>
          <w:p w14:paraId="1EF51DBE" w14:textId="77777777" w:rsidR="00DE61AD" w:rsidRPr="00DE61AD" w:rsidRDefault="00DE61AD" w:rsidP="00DE61AD">
            <w:pPr>
              <w:spacing w:after="0" w:line="240"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3C82C0BD" w14:textId="77777777" w:rsidR="00DE61AD" w:rsidRPr="00DE61AD" w:rsidRDefault="00DE61AD" w:rsidP="00DE61AD">
            <w:pPr>
              <w:spacing w:after="0" w:line="240"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POSREDNIŠKO</w:t>
            </w:r>
          </w:p>
          <w:p w14:paraId="7F28EDC5" w14:textId="77777777" w:rsidR="00DE61AD" w:rsidRPr="00DE61AD" w:rsidRDefault="00DE61AD" w:rsidP="00DE61AD">
            <w:pPr>
              <w:spacing w:after="0" w:line="240"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TELO</w:t>
            </w:r>
          </w:p>
        </w:tc>
        <w:tc>
          <w:tcPr>
            <w:tcW w:w="1081" w:type="dxa"/>
            <w:shd w:val="clear" w:color="auto" w:fill="auto"/>
            <w:vAlign w:val="center"/>
          </w:tcPr>
          <w:p w14:paraId="603699F9" w14:textId="77777777" w:rsidR="00DE61AD" w:rsidRPr="00DE61AD" w:rsidRDefault="00DE61AD" w:rsidP="00DE61AD">
            <w:pPr>
              <w:spacing w:after="0" w:line="240"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IZVAJALSKO</w:t>
            </w:r>
          </w:p>
          <w:p w14:paraId="29BDC597" w14:textId="77777777" w:rsidR="00DE61AD" w:rsidRPr="00DE61AD" w:rsidRDefault="00DE61AD" w:rsidP="00DE61AD">
            <w:pPr>
              <w:spacing w:after="0" w:line="240"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TELO</w:t>
            </w:r>
          </w:p>
        </w:tc>
        <w:tc>
          <w:tcPr>
            <w:tcW w:w="2268" w:type="dxa"/>
            <w:shd w:val="clear" w:color="auto" w:fill="auto"/>
            <w:noWrap/>
            <w:vAlign w:val="center"/>
          </w:tcPr>
          <w:p w14:paraId="70520D6A" w14:textId="77777777" w:rsidR="00DE61AD" w:rsidRPr="00DE61AD" w:rsidRDefault="00DE61AD" w:rsidP="00DE61AD">
            <w:pPr>
              <w:spacing w:after="0" w:line="240"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UPRAVIČENEC</w:t>
            </w:r>
          </w:p>
        </w:tc>
        <w:tc>
          <w:tcPr>
            <w:tcW w:w="851" w:type="dxa"/>
            <w:shd w:val="clear" w:color="auto" w:fill="auto"/>
            <w:noWrap/>
            <w:vAlign w:val="center"/>
          </w:tcPr>
          <w:p w14:paraId="16D99A5D" w14:textId="77777777" w:rsidR="00DE61AD" w:rsidRPr="00DE61AD" w:rsidRDefault="00DE61AD" w:rsidP="00DE61AD">
            <w:pPr>
              <w:spacing w:after="0" w:line="240"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NIO</w:t>
            </w:r>
            <w:r w:rsidRPr="00DE61AD">
              <w:rPr>
                <w:rFonts w:ascii="Republika" w:eastAsia="Times New Roman" w:hAnsi="Republika" w:cstheme="minorHAnsi"/>
                <w:b/>
                <w:bCs/>
                <w:sz w:val="16"/>
                <w:szCs w:val="16"/>
                <w:vertAlign w:val="superscript"/>
                <w:lang w:eastAsia="sl-SI"/>
              </w:rPr>
              <w:footnoteReference w:id="35"/>
            </w:r>
          </w:p>
        </w:tc>
        <w:tc>
          <w:tcPr>
            <w:tcW w:w="1842" w:type="dxa"/>
            <w:shd w:val="clear" w:color="auto" w:fill="auto"/>
            <w:noWrap/>
            <w:vAlign w:val="center"/>
          </w:tcPr>
          <w:p w14:paraId="3503A931" w14:textId="77777777" w:rsidR="00DE61AD" w:rsidRPr="00DE61AD" w:rsidRDefault="00DE61AD" w:rsidP="00DE61AD">
            <w:pPr>
              <w:spacing w:after="0" w:line="240"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OPERACIJA</w:t>
            </w:r>
            <w:r w:rsidRPr="00DE61AD">
              <w:rPr>
                <w:rFonts w:ascii="Republika" w:eastAsia="Times New Roman" w:hAnsi="Republika" w:cstheme="minorHAnsi"/>
                <w:b/>
                <w:bCs/>
                <w:sz w:val="16"/>
                <w:szCs w:val="16"/>
                <w:vertAlign w:val="superscript"/>
                <w:lang w:eastAsia="sl-SI"/>
              </w:rPr>
              <w:footnoteReference w:id="36"/>
            </w:r>
          </w:p>
        </w:tc>
      </w:tr>
      <w:tr w:rsidR="00DE61AD" w:rsidRPr="00DE61AD" w14:paraId="41EC97F3" w14:textId="77777777" w:rsidTr="00F7082B">
        <w:trPr>
          <w:cantSplit/>
          <w:trHeight w:val="405"/>
        </w:trPr>
        <w:tc>
          <w:tcPr>
            <w:tcW w:w="858" w:type="dxa"/>
            <w:vMerge w:val="restart"/>
            <w:shd w:val="clear" w:color="auto" w:fill="auto"/>
            <w:vAlign w:val="center"/>
          </w:tcPr>
          <w:p w14:paraId="5BFE3C65" w14:textId="77777777" w:rsidR="00DE61AD" w:rsidRPr="00DE61AD" w:rsidRDefault="00DE61AD" w:rsidP="00DE61AD">
            <w:pPr>
              <w:spacing w:after="0" w:line="240"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435FD3D8"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hAnsi="Republika"/>
                <w:b/>
                <w:sz w:val="18"/>
                <w:szCs w:val="18"/>
              </w:rPr>
              <w:t>PN 1:</w:t>
            </w:r>
            <w:r w:rsidRPr="00DE61AD">
              <w:rPr>
                <w:rFonts w:ascii="Republika" w:hAnsi="Republika"/>
                <w:sz w:val="18"/>
                <w:szCs w:val="18"/>
              </w:rPr>
              <w:t xml:space="preserve"> Inovacijska družba znanja</w:t>
            </w:r>
          </w:p>
        </w:tc>
        <w:tc>
          <w:tcPr>
            <w:tcW w:w="4259" w:type="dxa"/>
            <w:shd w:val="clear" w:color="auto" w:fill="auto"/>
            <w:vAlign w:val="center"/>
          </w:tcPr>
          <w:p w14:paraId="4E4EE78D" w14:textId="77777777" w:rsidR="00DE61AD" w:rsidRPr="00DE61AD" w:rsidRDefault="00DE61AD" w:rsidP="00DE61AD">
            <w:pPr>
              <w:spacing w:after="0" w:line="240" w:lineRule="auto"/>
              <w:jc w:val="left"/>
              <w:rPr>
                <w:rFonts w:ascii="Republika" w:hAnsi="Republika"/>
                <w:sz w:val="18"/>
                <w:szCs w:val="18"/>
              </w:rPr>
            </w:pPr>
            <w:r w:rsidRPr="00DE61AD">
              <w:rPr>
                <w:rFonts w:ascii="Republika" w:hAnsi="Republika"/>
                <w:b/>
                <w:sz w:val="18"/>
                <w:szCs w:val="18"/>
              </w:rPr>
              <w:t>RSO 1.1</w:t>
            </w:r>
            <w:r w:rsidRPr="00DE61AD">
              <w:rPr>
                <w:rFonts w:ascii="Republika" w:hAnsi="Republika" w:cs="Calibri"/>
                <w:b/>
                <w:bCs/>
                <w:sz w:val="18"/>
                <w:szCs w:val="18"/>
              </w:rPr>
              <w:t xml:space="preserve"> </w:t>
            </w:r>
            <w:r w:rsidRPr="00DE61AD">
              <w:rPr>
                <w:rFonts w:ascii="Republika" w:hAnsi="Republika"/>
                <w:sz w:val="18"/>
                <w:szCs w:val="18"/>
              </w:rPr>
              <w:t>Razvoj in izboljšanje raziskovalne in inovacijske zmogljivosti ter uvajanje naprednih tehnologij</w:t>
            </w:r>
          </w:p>
        </w:tc>
        <w:tc>
          <w:tcPr>
            <w:tcW w:w="1188" w:type="dxa"/>
            <w:shd w:val="clear" w:color="auto" w:fill="auto"/>
            <w:vAlign w:val="center"/>
          </w:tcPr>
          <w:p w14:paraId="4415DD25"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15D1B4E1" w14:textId="77777777" w:rsidR="00DE61AD" w:rsidRPr="00DE61AD" w:rsidRDefault="00DE61AD" w:rsidP="00DE61AD">
            <w:pPr>
              <w:spacing w:after="0" w:line="240" w:lineRule="auto"/>
              <w:jc w:val="center"/>
              <w:rPr>
                <w:rFonts w:ascii="Republika" w:hAnsi="Republika"/>
                <w:sz w:val="18"/>
                <w:szCs w:val="18"/>
              </w:rPr>
            </w:pPr>
            <w:r w:rsidRPr="00DE61AD">
              <w:rPr>
                <w:rFonts w:ascii="Republika" w:hAnsi="Republika"/>
                <w:sz w:val="18"/>
                <w:szCs w:val="18"/>
              </w:rPr>
              <w:t>/</w:t>
            </w:r>
          </w:p>
        </w:tc>
        <w:tc>
          <w:tcPr>
            <w:tcW w:w="2268" w:type="dxa"/>
            <w:shd w:val="clear" w:color="auto" w:fill="auto"/>
            <w:vAlign w:val="center"/>
          </w:tcPr>
          <w:p w14:paraId="2914C673"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Podjetja, izvajalec finančnih instrumentov</w:t>
            </w:r>
          </w:p>
        </w:tc>
        <w:tc>
          <w:tcPr>
            <w:tcW w:w="851" w:type="dxa"/>
            <w:shd w:val="clear" w:color="auto" w:fill="auto"/>
            <w:noWrap/>
            <w:vAlign w:val="center"/>
          </w:tcPr>
          <w:p w14:paraId="1D0DF1C9"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w:t>
            </w:r>
          </w:p>
        </w:tc>
        <w:tc>
          <w:tcPr>
            <w:tcW w:w="1842" w:type="dxa"/>
            <w:shd w:val="clear" w:color="auto" w:fill="auto"/>
            <w:noWrap/>
            <w:vAlign w:val="center"/>
          </w:tcPr>
          <w:p w14:paraId="3B0174DA"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 ali finančni inštrument</w:t>
            </w:r>
          </w:p>
        </w:tc>
      </w:tr>
      <w:tr w:rsidR="00DE61AD" w:rsidRPr="00DE61AD" w14:paraId="7E6B19AC" w14:textId="77777777" w:rsidTr="00F7082B">
        <w:trPr>
          <w:cantSplit/>
          <w:trHeight w:val="421"/>
        </w:trPr>
        <w:tc>
          <w:tcPr>
            <w:tcW w:w="858" w:type="dxa"/>
            <w:vMerge/>
            <w:shd w:val="clear" w:color="auto" w:fill="auto"/>
            <w:textDirection w:val="btLr"/>
            <w:vAlign w:val="center"/>
          </w:tcPr>
          <w:p w14:paraId="2C8E2D6E" w14:textId="77777777" w:rsidR="00DE61AD" w:rsidRPr="00DE61AD" w:rsidRDefault="00DE61AD" w:rsidP="00DE61A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65719ADE"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524F228B" w14:textId="77777777" w:rsidR="00DE61AD" w:rsidRPr="00DE61AD" w:rsidRDefault="00DE61AD" w:rsidP="00DE61AD">
            <w:pPr>
              <w:spacing w:after="0" w:line="240" w:lineRule="auto"/>
              <w:jc w:val="left"/>
              <w:rPr>
                <w:rFonts w:ascii="Republika" w:hAnsi="Republika"/>
                <w:sz w:val="18"/>
                <w:szCs w:val="18"/>
              </w:rPr>
            </w:pPr>
            <w:r w:rsidRPr="00DE61AD">
              <w:rPr>
                <w:rFonts w:ascii="Republika" w:hAnsi="Republika"/>
                <w:b/>
                <w:sz w:val="18"/>
                <w:szCs w:val="18"/>
              </w:rPr>
              <w:t>RSO 1.2</w:t>
            </w:r>
            <w:r w:rsidRPr="00DE61AD">
              <w:rPr>
                <w:rFonts w:ascii="Republika" w:hAnsi="Republika" w:cs="Calibri"/>
                <w:b/>
                <w:bCs/>
                <w:sz w:val="18"/>
                <w:szCs w:val="18"/>
              </w:rPr>
              <w:t xml:space="preserve"> </w:t>
            </w:r>
            <w:r w:rsidRPr="00DE61AD">
              <w:rPr>
                <w:rFonts w:ascii="Republika" w:hAnsi="Republika"/>
                <w:sz w:val="18"/>
                <w:szCs w:val="18"/>
              </w:rPr>
              <w:t>Izkoriščanje prednosti digitalizacije za državljane, podjetja, raziskovalne organizacije in javne organe</w:t>
            </w:r>
          </w:p>
        </w:tc>
        <w:tc>
          <w:tcPr>
            <w:tcW w:w="1188" w:type="dxa"/>
            <w:shd w:val="clear" w:color="auto" w:fill="auto"/>
            <w:vAlign w:val="center"/>
          </w:tcPr>
          <w:p w14:paraId="40ED1DEA"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63A177AB" w14:textId="77777777" w:rsidR="00DE61AD" w:rsidRPr="00DE61AD" w:rsidRDefault="00DE61AD" w:rsidP="00DE61AD">
            <w:pPr>
              <w:spacing w:after="0" w:line="240" w:lineRule="auto"/>
              <w:jc w:val="center"/>
              <w:rPr>
                <w:rFonts w:ascii="Republika" w:hAnsi="Republika"/>
                <w:sz w:val="18"/>
                <w:szCs w:val="18"/>
              </w:rPr>
            </w:pPr>
            <w:r w:rsidRPr="00DE61AD">
              <w:rPr>
                <w:rFonts w:ascii="Republika" w:hAnsi="Republika"/>
                <w:sz w:val="18"/>
                <w:szCs w:val="18"/>
              </w:rPr>
              <w:t>/</w:t>
            </w:r>
          </w:p>
        </w:tc>
        <w:tc>
          <w:tcPr>
            <w:tcW w:w="2268" w:type="dxa"/>
            <w:shd w:val="clear" w:color="auto" w:fill="auto"/>
            <w:vAlign w:val="center"/>
          </w:tcPr>
          <w:p w14:paraId="4478B6E9"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SPS</w:t>
            </w:r>
          </w:p>
        </w:tc>
        <w:tc>
          <w:tcPr>
            <w:tcW w:w="851" w:type="dxa"/>
            <w:shd w:val="clear" w:color="auto" w:fill="auto"/>
            <w:noWrap/>
            <w:vAlign w:val="center"/>
          </w:tcPr>
          <w:p w14:paraId="660DCFAD"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NPO</w:t>
            </w:r>
          </w:p>
        </w:tc>
        <w:tc>
          <w:tcPr>
            <w:tcW w:w="1842" w:type="dxa"/>
            <w:shd w:val="clear" w:color="auto" w:fill="auto"/>
            <w:noWrap/>
            <w:vAlign w:val="center"/>
          </w:tcPr>
          <w:p w14:paraId="3AE5012E"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program, ki ga izvaja upravičenec</w:t>
            </w:r>
          </w:p>
        </w:tc>
      </w:tr>
      <w:tr w:rsidR="00DE61AD" w:rsidRPr="00DE61AD" w14:paraId="60CFC97F" w14:textId="77777777" w:rsidTr="00F7082B">
        <w:trPr>
          <w:cantSplit/>
          <w:trHeight w:val="414"/>
        </w:trPr>
        <w:tc>
          <w:tcPr>
            <w:tcW w:w="858" w:type="dxa"/>
            <w:vMerge/>
            <w:shd w:val="clear" w:color="auto" w:fill="auto"/>
            <w:textDirection w:val="btLr"/>
            <w:vAlign w:val="center"/>
          </w:tcPr>
          <w:p w14:paraId="6DC4E520" w14:textId="77777777" w:rsidR="00DE61AD" w:rsidRPr="00DE61AD" w:rsidRDefault="00DE61AD" w:rsidP="00DE61A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596F064"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7A90F83A" w14:textId="77777777" w:rsidR="00DE61AD" w:rsidRPr="00DE61AD" w:rsidRDefault="00DE61AD" w:rsidP="00DE61AD">
            <w:pPr>
              <w:spacing w:after="0" w:line="240" w:lineRule="auto"/>
              <w:jc w:val="left"/>
              <w:rPr>
                <w:rFonts w:ascii="Republika" w:hAnsi="Republika" w:cs="Calibri"/>
                <w:sz w:val="18"/>
                <w:szCs w:val="18"/>
              </w:rPr>
            </w:pPr>
            <w:r w:rsidRPr="00DE61AD">
              <w:rPr>
                <w:rFonts w:ascii="Republika" w:hAnsi="Republika"/>
                <w:b/>
                <w:sz w:val="18"/>
                <w:szCs w:val="18"/>
              </w:rPr>
              <w:t>RSO 1.3</w:t>
            </w:r>
            <w:r w:rsidRPr="00DE61AD">
              <w:rPr>
                <w:rFonts w:ascii="Republika" w:hAnsi="Republika" w:cs="Calibri"/>
                <w:sz w:val="18"/>
                <w:szCs w:val="18"/>
              </w:rPr>
              <w:t xml:space="preserve"> </w:t>
            </w:r>
            <w:r w:rsidRPr="00DE61AD">
              <w:rPr>
                <w:rFonts w:ascii="Republika" w:hAnsi="Republika"/>
                <w:sz w:val="18"/>
                <w:szCs w:val="18"/>
              </w:rPr>
              <w:t>Krepitev trajnostne rasti in konkurenčnosti MSP ter ustvarjanje delovnih mest v MSP, vključno s produktivnimi naložbami</w:t>
            </w:r>
          </w:p>
        </w:tc>
        <w:tc>
          <w:tcPr>
            <w:tcW w:w="1188" w:type="dxa"/>
            <w:shd w:val="clear" w:color="auto" w:fill="auto"/>
            <w:vAlign w:val="center"/>
          </w:tcPr>
          <w:p w14:paraId="268FC959"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752C33F8" w14:textId="77777777" w:rsidR="00DE61AD" w:rsidRPr="00DE61AD" w:rsidRDefault="00DE61AD" w:rsidP="00DE61AD">
            <w:pPr>
              <w:spacing w:after="0" w:line="240" w:lineRule="auto"/>
              <w:jc w:val="center"/>
              <w:rPr>
                <w:rFonts w:ascii="Republika" w:hAnsi="Republika"/>
                <w:sz w:val="18"/>
                <w:szCs w:val="18"/>
              </w:rPr>
            </w:pPr>
            <w:r w:rsidRPr="00DE61AD">
              <w:rPr>
                <w:rFonts w:ascii="Republika" w:hAnsi="Republika"/>
                <w:sz w:val="18"/>
                <w:szCs w:val="18"/>
              </w:rPr>
              <w:t>SPIRIT, SPS</w:t>
            </w:r>
          </w:p>
        </w:tc>
        <w:tc>
          <w:tcPr>
            <w:tcW w:w="2268" w:type="dxa"/>
            <w:shd w:val="clear" w:color="auto" w:fill="auto"/>
            <w:vAlign w:val="center"/>
          </w:tcPr>
          <w:p w14:paraId="3BD2ACBA"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Podjetja in ostali subjekti s področja socialne ekonomije, SPIRIT, SPS, izvajalec finančnih instrumentov</w:t>
            </w:r>
          </w:p>
        </w:tc>
        <w:tc>
          <w:tcPr>
            <w:tcW w:w="851" w:type="dxa"/>
            <w:shd w:val="clear" w:color="auto" w:fill="auto"/>
            <w:noWrap/>
            <w:vAlign w:val="center"/>
          </w:tcPr>
          <w:p w14:paraId="1C392A53"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581961F5"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 ali finančni inštrument</w:t>
            </w:r>
          </w:p>
        </w:tc>
      </w:tr>
      <w:tr w:rsidR="00DE61AD" w:rsidRPr="00DE61AD" w14:paraId="76902D9C" w14:textId="77777777" w:rsidTr="00F7082B">
        <w:trPr>
          <w:cantSplit/>
          <w:trHeight w:val="414"/>
        </w:trPr>
        <w:tc>
          <w:tcPr>
            <w:tcW w:w="858" w:type="dxa"/>
            <w:vMerge w:val="restart"/>
            <w:shd w:val="clear" w:color="auto" w:fill="auto"/>
            <w:vAlign w:val="center"/>
          </w:tcPr>
          <w:p w14:paraId="1E71F0A5" w14:textId="77777777" w:rsidR="00DE61AD" w:rsidRPr="00DE61AD" w:rsidRDefault="00DE61AD" w:rsidP="00DE61AD">
            <w:pPr>
              <w:spacing w:after="0" w:line="240"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CP2</w:t>
            </w:r>
          </w:p>
        </w:tc>
        <w:tc>
          <w:tcPr>
            <w:tcW w:w="2335" w:type="dxa"/>
            <w:vMerge w:val="restart"/>
            <w:shd w:val="clear" w:color="auto" w:fill="auto"/>
            <w:vAlign w:val="center"/>
          </w:tcPr>
          <w:p w14:paraId="1429A5D0" w14:textId="77777777" w:rsidR="00DE61AD" w:rsidRPr="00DE61AD" w:rsidRDefault="00DE61AD" w:rsidP="00DE61AD">
            <w:pPr>
              <w:spacing w:after="0" w:line="240" w:lineRule="auto"/>
              <w:jc w:val="left"/>
              <w:rPr>
                <w:rFonts w:ascii="Republika" w:hAnsi="Republika"/>
                <w:sz w:val="18"/>
                <w:szCs w:val="18"/>
              </w:rPr>
            </w:pPr>
            <w:r w:rsidRPr="00DE61AD">
              <w:rPr>
                <w:rFonts w:ascii="Republika" w:hAnsi="Republika"/>
                <w:b/>
                <w:sz w:val="18"/>
                <w:szCs w:val="18"/>
              </w:rPr>
              <w:t>PN 3:</w:t>
            </w:r>
            <w:r w:rsidRPr="00DE61AD">
              <w:rPr>
                <w:rFonts w:ascii="Republika" w:hAnsi="Republika"/>
                <w:sz w:val="18"/>
                <w:szCs w:val="18"/>
              </w:rPr>
              <w:t xml:space="preserve"> Zelena preobrazba za podnebno nevtralnost</w:t>
            </w:r>
          </w:p>
        </w:tc>
        <w:tc>
          <w:tcPr>
            <w:tcW w:w="4259" w:type="dxa"/>
            <w:shd w:val="clear" w:color="auto" w:fill="auto"/>
            <w:vAlign w:val="center"/>
          </w:tcPr>
          <w:p w14:paraId="1CCAD510" w14:textId="77777777" w:rsidR="00DE61AD" w:rsidRPr="00DE61AD" w:rsidRDefault="00DE61AD" w:rsidP="00DE61AD">
            <w:pPr>
              <w:spacing w:after="0" w:line="240" w:lineRule="auto"/>
              <w:jc w:val="left"/>
              <w:rPr>
                <w:rFonts w:ascii="Republika" w:hAnsi="Republika" w:cs="Times New Roman"/>
                <w:sz w:val="18"/>
                <w:szCs w:val="18"/>
                <w:lang w:eastAsia="sl-SI"/>
              </w:rPr>
            </w:pPr>
            <w:r w:rsidRPr="00DE61AD">
              <w:rPr>
                <w:rFonts w:ascii="Republika" w:hAnsi="Republika"/>
                <w:b/>
                <w:sz w:val="18"/>
                <w:szCs w:val="18"/>
              </w:rPr>
              <w:t xml:space="preserve">RSO 2.1 </w:t>
            </w:r>
            <w:r w:rsidRPr="00DE61AD">
              <w:rPr>
                <w:rFonts w:ascii="Republika" w:hAnsi="Republika"/>
                <w:sz w:val="18"/>
                <w:szCs w:val="18"/>
              </w:rPr>
              <w:t>Spodbujanje energijske učinkovitosti in zmanjševanje emisij toplogrednih plinov</w:t>
            </w:r>
          </w:p>
        </w:tc>
        <w:tc>
          <w:tcPr>
            <w:tcW w:w="1188" w:type="dxa"/>
            <w:shd w:val="clear" w:color="auto" w:fill="auto"/>
            <w:vAlign w:val="center"/>
          </w:tcPr>
          <w:p w14:paraId="2C5C78A4" w14:textId="77777777" w:rsidR="00DE61AD" w:rsidRPr="00DE61AD" w:rsidRDefault="00DE61AD" w:rsidP="00DE61AD">
            <w:pPr>
              <w:spacing w:after="0" w:line="240" w:lineRule="auto"/>
              <w:jc w:val="center"/>
              <w:rPr>
                <w:rFonts w:ascii="Republika" w:hAnsi="Republika"/>
                <w:sz w:val="18"/>
                <w:szCs w:val="18"/>
              </w:rPr>
            </w:pPr>
            <w:r w:rsidRPr="00DE61AD">
              <w:rPr>
                <w:rFonts w:ascii="Republika" w:hAnsi="Republika"/>
                <w:sz w:val="18"/>
                <w:szCs w:val="18"/>
              </w:rPr>
              <w:t>MGTŠ</w:t>
            </w:r>
          </w:p>
        </w:tc>
        <w:tc>
          <w:tcPr>
            <w:tcW w:w="1081" w:type="dxa"/>
            <w:shd w:val="clear" w:color="auto" w:fill="auto"/>
            <w:vAlign w:val="center"/>
          </w:tcPr>
          <w:p w14:paraId="728CFD66" w14:textId="77777777" w:rsidR="00DE61AD" w:rsidRPr="00DE61AD" w:rsidRDefault="00DE61AD" w:rsidP="00DE61AD">
            <w:pPr>
              <w:spacing w:after="0" w:line="240" w:lineRule="auto"/>
              <w:jc w:val="center"/>
              <w:rPr>
                <w:rFonts w:ascii="Republika" w:hAnsi="Republika"/>
                <w:sz w:val="18"/>
                <w:szCs w:val="18"/>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25E21962"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izvajalec finančnih instrumentov</w:t>
            </w:r>
          </w:p>
        </w:tc>
        <w:tc>
          <w:tcPr>
            <w:tcW w:w="851" w:type="dxa"/>
            <w:shd w:val="clear" w:color="auto" w:fill="auto"/>
            <w:noWrap/>
            <w:vAlign w:val="center"/>
          </w:tcPr>
          <w:p w14:paraId="6DF48AA8"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597848DD"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finančni inštrument</w:t>
            </w:r>
          </w:p>
        </w:tc>
      </w:tr>
      <w:tr w:rsidR="00DE61AD" w:rsidRPr="00DE61AD" w14:paraId="5ADC85D6" w14:textId="77777777" w:rsidTr="00F7082B">
        <w:trPr>
          <w:cantSplit/>
          <w:trHeight w:val="414"/>
        </w:trPr>
        <w:tc>
          <w:tcPr>
            <w:tcW w:w="858" w:type="dxa"/>
            <w:vMerge/>
            <w:shd w:val="clear" w:color="auto" w:fill="auto"/>
            <w:vAlign w:val="center"/>
          </w:tcPr>
          <w:p w14:paraId="1432A605" w14:textId="77777777" w:rsidR="00DE61AD" w:rsidRPr="00DE61AD" w:rsidRDefault="00DE61AD" w:rsidP="00DE61A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7617DA77"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0C250078" w14:textId="77777777" w:rsidR="00DE61AD" w:rsidRPr="00DE61AD" w:rsidRDefault="00DE61AD" w:rsidP="00DE61AD">
            <w:pPr>
              <w:spacing w:after="0" w:line="240" w:lineRule="auto"/>
              <w:jc w:val="left"/>
              <w:rPr>
                <w:rFonts w:ascii="Republika" w:hAnsi="Republika" w:cs="Calibri"/>
                <w:sz w:val="18"/>
                <w:szCs w:val="18"/>
              </w:rPr>
            </w:pPr>
            <w:r w:rsidRPr="00DE61AD">
              <w:rPr>
                <w:rFonts w:ascii="Republika" w:hAnsi="Republika"/>
                <w:b/>
                <w:sz w:val="18"/>
                <w:szCs w:val="18"/>
              </w:rPr>
              <w:t>CP 2: RSO 2.6</w:t>
            </w:r>
            <w:r w:rsidRPr="00DE61AD">
              <w:rPr>
                <w:rFonts w:ascii="Republika" w:hAnsi="Republika" w:cs="Calibri"/>
                <w:sz w:val="18"/>
                <w:szCs w:val="18"/>
              </w:rPr>
              <w:t xml:space="preserve"> </w:t>
            </w:r>
            <w:r w:rsidRPr="00DE61AD">
              <w:rPr>
                <w:rFonts w:ascii="Republika" w:hAnsi="Republika"/>
                <w:sz w:val="18"/>
                <w:szCs w:val="18"/>
              </w:rPr>
              <w:t>Spodbujanje prehoda na krožno gospodarstvo, gospodarno z viri</w:t>
            </w:r>
          </w:p>
        </w:tc>
        <w:tc>
          <w:tcPr>
            <w:tcW w:w="1188" w:type="dxa"/>
            <w:shd w:val="clear" w:color="auto" w:fill="auto"/>
            <w:vAlign w:val="center"/>
          </w:tcPr>
          <w:p w14:paraId="028FAB2D"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5CA69DEF"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hAnsi="Republika"/>
                <w:sz w:val="18"/>
                <w:szCs w:val="18"/>
              </w:rPr>
              <w:t>SPIRIT, SPS</w:t>
            </w:r>
          </w:p>
        </w:tc>
        <w:tc>
          <w:tcPr>
            <w:tcW w:w="2268" w:type="dxa"/>
            <w:shd w:val="clear" w:color="auto" w:fill="auto"/>
            <w:vAlign w:val="center"/>
          </w:tcPr>
          <w:p w14:paraId="7F05C9B1"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Podjetja in ostali subjekti s področja krožnega gospodarstva, SPIRIT, SPS</w:t>
            </w:r>
          </w:p>
        </w:tc>
        <w:tc>
          <w:tcPr>
            <w:tcW w:w="851" w:type="dxa"/>
            <w:shd w:val="clear" w:color="auto" w:fill="auto"/>
            <w:noWrap/>
            <w:vAlign w:val="center"/>
          </w:tcPr>
          <w:p w14:paraId="1C17836A"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4D193394"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 ali finančni inštrument</w:t>
            </w:r>
          </w:p>
        </w:tc>
      </w:tr>
      <w:tr w:rsidR="00DE61AD" w:rsidRPr="00DE61AD" w14:paraId="34F08ABD" w14:textId="77777777" w:rsidTr="00F7082B">
        <w:trPr>
          <w:cantSplit/>
          <w:trHeight w:val="414"/>
        </w:trPr>
        <w:tc>
          <w:tcPr>
            <w:tcW w:w="858" w:type="dxa"/>
            <w:shd w:val="clear" w:color="auto" w:fill="auto"/>
            <w:vAlign w:val="center"/>
          </w:tcPr>
          <w:p w14:paraId="5907511C" w14:textId="77777777" w:rsidR="00DE61AD" w:rsidRPr="00DE61AD" w:rsidRDefault="00DE61AD" w:rsidP="00DE61AD">
            <w:pPr>
              <w:spacing w:after="0" w:line="240"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CP3</w:t>
            </w:r>
          </w:p>
        </w:tc>
        <w:tc>
          <w:tcPr>
            <w:tcW w:w="2335" w:type="dxa"/>
            <w:shd w:val="clear" w:color="auto" w:fill="auto"/>
            <w:vAlign w:val="center"/>
          </w:tcPr>
          <w:p w14:paraId="08BF8E5F"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hAnsi="Republika"/>
                <w:b/>
                <w:sz w:val="18"/>
                <w:szCs w:val="18"/>
              </w:rPr>
              <w:t>PN5:</w:t>
            </w:r>
            <w:r w:rsidRPr="00DE61AD">
              <w:rPr>
                <w:rFonts w:ascii="Republika" w:hAnsi="Republika"/>
                <w:sz w:val="18"/>
                <w:szCs w:val="18"/>
              </w:rPr>
              <w:t xml:space="preserve"> Trajnostna (čez)regionalna mobilnost in povezljivost</w:t>
            </w:r>
          </w:p>
        </w:tc>
        <w:tc>
          <w:tcPr>
            <w:tcW w:w="4259" w:type="dxa"/>
            <w:shd w:val="clear" w:color="auto" w:fill="auto"/>
            <w:vAlign w:val="center"/>
          </w:tcPr>
          <w:p w14:paraId="37C574E8" w14:textId="77777777" w:rsidR="00DE61AD" w:rsidRPr="00DE61AD" w:rsidRDefault="00DE61AD" w:rsidP="00DE61AD">
            <w:pPr>
              <w:spacing w:after="0" w:line="240" w:lineRule="auto"/>
              <w:jc w:val="left"/>
              <w:rPr>
                <w:rFonts w:ascii="Republika" w:hAnsi="Republika"/>
                <w:bCs/>
                <w:sz w:val="18"/>
                <w:szCs w:val="18"/>
              </w:rPr>
            </w:pPr>
            <w:r w:rsidRPr="00DE61AD">
              <w:rPr>
                <w:rFonts w:ascii="Republika" w:hAnsi="Republika"/>
                <w:b/>
                <w:sz w:val="18"/>
                <w:szCs w:val="18"/>
              </w:rPr>
              <w:t xml:space="preserve">RSO 5.1 </w:t>
            </w:r>
            <w:r w:rsidRPr="00DE61AD">
              <w:rPr>
                <w:rFonts w:ascii="Republika" w:hAnsi="Republika"/>
                <w:bCs/>
                <w:sz w:val="18"/>
                <w:szCs w:val="18"/>
              </w:rPr>
              <w:t>Spodbujanje celostnega in vključujočega socialnega, gospodarskega in okoljskega razvoja, kulture, naravne dediščine, trajnostnega turizma in varnosti na mestnih območjih</w:t>
            </w:r>
          </w:p>
        </w:tc>
        <w:tc>
          <w:tcPr>
            <w:tcW w:w="1188" w:type="dxa"/>
            <w:shd w:val="clear" w:color="auto" w:fill="auto"/>
            <w:vAlign w:val="center"/>
          </w:tcPr>
          <w:p w14:paraId="2D22AA12" w14:textId="77777777" w:rsidR="00DE61AD" w:rsidRPr="00DE61AD" w:rsidRDefault="00DE61AD" w:rsidP="00DE61AD">
            <w:pPr>
              <w:spacing w:after="0" w:line="240" w:lineRule="auto"/>
              <w:jc w:val="center"/>
              <w:rPr>
                <w:rFonts w:ascii="Republika" w:hAnsi="Republika"/>
                <w:sz w:val="18"/>
                <w:szCs w:val="18"/>
              </w:rPr>
            </w:pPr>
            <w:r w:rsidRPr="00DE61AD">
              <w:rPr>
                <w:rFonts w:ascii="Republika" w:hAnsi="Republika"/>
                <w:sz w:val="18"/>
                <w:szCs w:val="18"/>
              </w:rPr>
              <w:t>MGTŠ</w:t>
            </w:r>
          </w:p>
        </w:tc>
        <w:tc>
          <w:tcPr>
            <w:tcW w:w="1081" w:type="dxa"/>
            <w:shd w:val="clear" w:color="auto" w:fill="auto"/>
            <w:vAlign w:val="center"/>
          </w:tcPr>
          <w:p w14:paraId="25E33A73" w14:textId="77777777" w:rsidR="00DE61AD" w:rsidRPr="00DE61AD" w:rsidRDefault="00DE61AD" w:rsidP="00DE61AD">
            <w:pPr>
              <w:spacing w:after="0" w:line="240" w:lineRule="auto"/>
              <w:jc w:val="center"/>
              <w:rPr>
                <w:rFonts w:ascii="Republika" w:hAnsi="Republika"/>
                <w:sz w:val="18"/>
                <w:szCs w:val="18"/>
              </w:rPr>
            </w:pPr>
            <w:r w:rsidRPr="00DE61AD">
              <w:rPr>
                <w:rFonts w:ascii="Republika" w:hAnsi="Republika"/>
                <w:sz w:val="18"/>
                <w:szCs w:val="18"/>
              </w:rPr>
              <w:t>/</w:t>
            </w:r>
          </w:p>
        </w:tc>
        <w:tc>
          <w:tcPr>
            <w:tcW w:w="2268" w:type="dxa"/>
            <w:shd w:val="clear" w:color="auto" w:fill="auto"/>
            <w:vAlign w:val="center"/>
          </w:tcPr>
          <w:p w14:paraId="19461350"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izvajalec finančnih instrumentov</w:t>
            </w:r>
          </w:p>
        </w:tc>
        <w:tc>
          <w:tcPr>
            <w:tcW w:w="851" w:type="dxa"/>
            <w:shd w:val="clear" w:color="auto" w:fill="auto"/>
            <w:noWrap/>
            <w:vAlign w:val="center"/>
          </w:tcPr>
          <w:p w14:paraId="305FAD1E"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6181358F"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finančni inštrument</w:t>
            </w:r>
          </w:p>
        </w:tc>
      </w:tr>
      <w:tr w:rsidR="00DE61AD" w:rsidRPr="00DE61AD" w14:paraId="6F49D3AB" w14:textId="77777777" w:rsidTr="00F7082B">
        <w:trPr>
          <w:cantSplit/>
          <w:trHeight w:val="414"/>
        </w:trPr>
        <w:tc>
          <w:tcPr>
            <w:tcW w:w="858" w:type="dxa"/>
            <w:vMerge w:val="restart"/>
            <w:shd w:val="clear" w:color="auto" w:fill="auto"/>
            <w:vAlign w:val="center"/>
          </w:tcPr>
          <w:p w14:paraId="0B073BB2" w14:textId="77777777" w:rsidR="00DE61AD" w:rsidRPr="00DE61AD" w:rsidRDefault="00DE61AD" w:rsidP="00DE61AD">
            <w:pPr>
              <w:spacing w:after="0" w:line="240"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CP4</w:t>
            </w:r>
          </w:p>
        </w:tc>
        <w:tc>
          <w:tcPr>
            <w:tcW w:w="2335" w:type="dxa"/>
            <w:shd w:val="clear" w:color="auto" w:fill="auto"/>
            <w:vAlign w:val="center"/>
          </w:tcPr>
          <w:p w14:paraId="2F89D6A2"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hAnsi="Republika"/>
                <w:b/>
                <w:sz w:val="18"/>
                <w:szCs w:val="18"/>
              </w:rPr>
              <w:t>PN 6:</w:t>
            </w:r>
            <w:r w:rsidRPr="00DE61AD">
              <w:rPr>
                <w:rFonts w:ascii="Republika" w:hAnsi="Republika"/>
                <w:sz w:val="18"/>
                <w:szCs w:val="18"/>
              </w:rPr>
              <w:t xml:space="preserve"> Znanja in spretnosti ter odzivni trg dela</w:t>
            </w:r>
          </w:p>
        </w:tc>
        <w:tc>
          <w:tcPr>
            <w:tcW w:w="4259" w:type="dxa"/>
            <w:shd w:val="clear" w:color="auto" w:fill="auto"/>
            <w:vAlign w:val="center"/>
          </w:tcPr>
          <w:p w14:paraId="55FBDCD1" w14:textId="77777777" w:rsidR="00DE61AD" w:rsidRPr="00DE61AD" w:rsidRDefault="00DE61AD" w:rsidP="00DE61AD">
            <w:pPr>
              <w:spacing w:after="0" w:line="240" w:lineRule="auto"/>
              <w:jc w:val="left"/>
              <w:rPr>
                <w:rFonts w:ascii="Republika" w:hAnsi="Republika" w:cs="Calibri"/>
                <w:sz w:val="18"/>
                <w:szCs w:val="18"/>
              </w:rPr>
            </w:pPr>
            <w:r w:rsidRPr="00DE61AD">
              <w:rPr>
                <w:rFonts w:ascii="Republika" w:hAnsi="Republika"/>
                <w:b/>
                <w:sz w:val="18"/>
                <w:szCs w:val="18"/>
              </w:rPr>
              <w:t>ESO 4.1</w:t>
            </w:r>
            <w:r w:rsidRPr="00DE61AD">
              <w:rPr>
                <w:rFonts w:ascii="Republika" w:hAnsi="Republika" w:cs="Calibri"/>
                <w:sz w:val="18"/>
                <w:szCs w:val="18"/>
              </w:rPr>
              <w:t xml:space="preserve"> </w:t>
            </w:r>
            <w:r w:rsidRPr="00DE61AD">
              <w:rPr>
                <w:rFonts w:ascii="Republika" w:hAnsi="Republika"/>
                <w:sz w:val="18"/>
                <w:szCs w:val="18"/>
              </w:rPr>
              <w:t>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p>
        </w:tc>
        <w:tc>
          <w:tcPr>
            <w:tcW w:w="1188" w:type="dxa"/>
            <w:shd w:val="clear" w:color="auto" w:fill="auto"/>
            <w:vAlign w:val="center"/>
          </w:tcPr>
          <w:p w14:paraId="3A532135"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222DBB95"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4F8207FD"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SPIRIT, podjetja in ostali subjekti s področja socialne ekonomije</w:t>
            </w:r>
          </w:p>
        </w:tc>
        <w:tc>
          <w:tcPr>
            <w:tcW w:w="851" w:type="dxa"/>
            <w:shd w:val="clear" w:color="auto" w:fill="auto"/>
            <w:noWrap/>
            <w:vAlign w:val="center"/>
          </w:tcPr>
          <w:p w14:paraId="4A794BFA"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2A649235"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 xml:space="preserve">projekt ali program, ki ga izvaja upravičenec </w:t>
            </w:r>
          </w:p>
        </w:tc>
      </w:tr>
      <w:tr w:rsidR="00DE61AD" w:rsidRPr="00DE61AD" w14:paraId="3B233171" w14:textId="77777777" w:rsidTr="00F7082B">
        <w:trPr>
          <w:cantSplit/>
          <w:trHeight w:val="414"/>
        </w:trPr>
        <w:tc>
          <w:tcPr>
            <w:tcW w:w="858" w:type="dxa"/>
            <w:vMerge/>
            <w:shd w:val="clear" w:color="auto" w:fill="auto"/>
            <w:vAlign w:val="center"/>
          </w:tcPr>
          <w:p w14:paraId="7E4A2DD8" w14:textId="77777777" w:rsidR="00DE61AD" w:rsidRPr="00DE61AD" w:rsidRDefault="00DE61AD" w:rsidP="00DE61AD">
            <w:pPr>
              <w:spacing w:after="0" w:line="240" w:lineRule="auto"/>
              <w:jc w:val="center"/>
              <w:rPr>
                <w:rFonts w:ascii="Republika" w:eastAsia="Times New Roman" w:hAnsi="Republika" w:cstheme="minorHAnsi"/>
                <w:b/>
                <w:bCs/>
                <w:sz w:val="18"/>
                <w:szCs w:val="18"/>
                <w:lang w:eastAsia="sl-SI"/>
              </w:rPr>
            </w:pPr>
          </w:p>
        </w:tc>
        <w:tc>
          <w:tcPr>
            <w:tcW w:w="2335" w:type="dxa"/>
            <w:vMerge w:val="restart"/>
            <w:shd w:val="clear" w:color="auto" w:fill="auto"/>
            <w:vAlign w:val="center"/>
          </w:tcPr>
          <w:p w14:paraId="7ECDB8DE" w14:textId="77777777" w:rsidR="00DE61AD" w:rsidRPr="00DE61AD" w:rsidRDefault="00DE61AD" w:rsidP="00DE61AD">
            <w:pPr>
              <w:spacing w:after="0" w:line="240" w:lineRule="auto"/>
              <w:jc w:val="left"/>
              <w:rPr>
                <w:rFonts w:ascii="Republika" w:hAnsi="Republika"/>
                <w:sz w:val="18"/>
                <w:szCs w:val="18"/>
              </w:rPr>
            </w:pPr>
            <w:r w:rsidRPr="00DE61AD">
              <w:rPr>
                <w:rFonts w:ascii="Republika" w:hAnsi="Republika"/>
                <w:b/>
                <w:sz w:val="18"/>
                <w:szCs w:val="18"/>
              </w:rPr>
              <w:t>PN 7:</w:t>
            </w:r>
            <w:r w:rsidRPr="00DE61AD">
              <w:rPr>
                <w:rFonts w:ascii="Republika" w:hAnsi="Republika"/>
                <w:sz w:val="18"/>
                <w:szCs w:val="18"/>
              </w:rPr>
              <w:t xml:space="preserve"> Dolgotrajna oskrba in zdravje ter socialna vključenost</w:t>
            </w:r>
          </w:p>
          <w:p w14:paraId="353A112A"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0FB13D1F" w14:textId="77777777" w:rsidR="00DE61AD" w:rsidRPr="00DE61AD" w:rsidRDefault="00DE61AD" w:rsidP="00DE61AD">
            <w:pPr>
              <w:spacing w:after="0" w:line="240" w:lineRule="auto"/>
              <w:jc w:val="left"/>
              <w:rPr>
                <w:rFonts w:ascii="Republika" w:hAnsi="Republika" w:cs="Calibri"/>
                <w:sz w:val="18"/>
                <w:szCs w:val="18"/>
              </w:rPr>
            </w:pPr>
            <w:r w:rsidRPr="00DE61AD">
              <w:rPr>
                <w:rFonts w:ascii="Republika" w:hAnsi="Republika"/>
                <w:b/>
                <w:sz w:val="18"/>
                <w:szCs w:val="18"/>
              </w:rPr>
              <w:t>ESO4.11.</w:t>
            </w:r>
            <w:r w:rsidRPr="00DE61AD">
              <w:rPr>
                <w:rFonts w:ascii="Republika" w:hAnsi="Republika" w:cs="Calibri"/>
                <w:sz w:val="18"/>
                <w:szCs w:val="18"/>
              </w:rPr>
              <w:t xml:space="preserve"> </w:t>
            </w:r>
            <w:r w:rsidRPr="00DE61AD">
              <w:rPr>
                <w:rFonts w:ascii="Republika" w:hAnsi="Republika"/>
                <w:sz w:val="18"/>
                <w:szCs w:val="18"/>
              </w:rPr>
              <w:t>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izboljšanjem dostopnosti, tudi za invalide, učinkovitosti in odpornosti zdravstvenih sistemov in storitev dolgotrajne oskrbe</w:t>
            </w:r>
          </w:p>
        </w:tc>
        <w:tc>
          <w:tcPr>
            <w:tcW w:w="1188" w:type="dxa"/>
            <w:shd w:val="clear" w:color="auto" w:fill="auto"/>
            <w:vAlign w:val="center"/>
          </w:tcPr>
          <w:p w14:paraId="1D827EF8"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324DA61E"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67EAA550"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6"/>
                <w:szCs w:val="16"/>
                <w:lang w:eastAsia="sl-SI"/>
              </w:rPr>
              <w:t>Olimpijski komite Slovenije – Združenje športnih zvez</w:t>
            </w:r>
          </w:p>
        </w:tc>
        <w:tc>
          <w:tcPr>
            <w:tcW w:w="851" w:type="dxa"/>
            <w:shd w:val="clear" w:color="auto" w:fill="auto"/>
            <w:noWrap/>
            <w:vAlign w:val="center"/>
          </w:tcPr>
          <w:p w14:paraId="2FD4D4CA"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NPO</w:t>
            </w:r>
          </w:p>
        </w:tc>
        <w:tc>
          <w:tcPr>
            <w:tcW w:w="1842" w:type="dxa"/>
            <w:shd w:val="clear" w:color="auto" w:fill="auto"/>
            <w:noWrap/>
            <w:vAlign w:val="center"/>
          </w:tcPr>
          <w:p w14:paraId="12F42459"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 xml:space="preserve">projekt ali program, ki ga izvaja upravičenec </w:t>
            </w:r>
          </w:p>
        </w:tc>
      </w:tr>
      <w:tr w:rsidR="00DE61AD" w:rsidRPr="00DE61AD" w14:paraId="550F0F4E" w14:textId="77777777" w:rsidTr="00F7082B">
        <w:trPr>
          <w:cantSplit/>
          <w:trHeight w:val="414"/>
        </w:trPr>
        <w:tc>
          <w:tcPr>
            <w:tcW w:w="858" w:type="dxa"/>
            <w:vMerge/>
            <w:shd w:val="clear" w:color="auto" w:fill="auto"/>
            <w:vAlign w:val="center"/>
          </w:tcPr>
          <w:p w14:paraId="502C7DFD" w14:textId="77777777" w:rsidR="00DE61AD" w:rsidRPr="00DE61AD" w:rsidRDefault="00DE61AD" w:rsidP="00DE61A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55EA26C1"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12DD9DC5" w14:textId="77777777" w:rsidR="00DE61AD" w:rsidRPr="00DE61AD" w:rsidRDefault="00DE61AD" w:rsidP="00DE61AD">
            <w:pPr>
              <w:spacing w:after="0" w:line="240" w:lineRule="auto"/>
              <w:jc w:val="left"/>
              <w:rPr>
                <w:rFonts w:ascii="Republika" w:hAnsi="Republika"/>
                <w:sz w:val="18"/>
                <w:szCs w:val="18"/>
              </w:rPr>
            </w:pPr>
            <w:r w:rsidRPr="00DE61AD">
              <w:rPr>
                <w:rFonts w:ascii="Republika" w:hAnsi="Republika"/>
                <w:b/>
                <w:sz w:val="18"/>
                <w:szCs w:val="18"/>
              </w:rPr>
              <w:t>ESO4.12.</w:t>
            </w:r>
            <w:r w:rsidRPr="00DE61AD">
              <w:rPr>
                <w:rFonts w:ascii="Republika" w:hAnsi="Republika" w:cs="Calibri"/>
                <w:sz w:val="18"/>
                <w:szCs w:val="18"/>
              </w:rPr>
              <w:t xml:space="preserve"> </w:t>
            </w:r>
            <w:r w:rsidRPr="00DE61AD">
              <w:rPr>
                <w:rFonts w:ascii="Republika" w:hAnsi="Republika"/>
                <w:sz w:val="18"/>
                <w:szCs w:val="18"/>
              </w:rPr>
              <w:t>Spodbujanje socialnega vključevanja oseb, izpostavljenih tveganju revščine ali socialni izključenosti, vključno z najbolj ogroženimi osebami in otroki</w:t>
            </w:r>
          </w:p>
        </w:tc>
        <w:tc>
          <w:tcPr>
            <w:tcW w:w="1188" w:type="dxa"/>
            <w:shd w:val="clear" w:color="auto" w:fill="auto"/>
            <w:vAlign w:val="center"/>
          </w:tcPr>
          <w:p w14:paraId="5AFA585F"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511D0B21"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6240C9ED"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6"/>
                <w:szCs w:val="16"/>
                <w:lang w:eastAsia="sl-SI"/>
              </w:rPr>
              <w:t>Zveza za šport invalidov Slovenije – Slovenski paraolimpijski komite</w:t>
            </w:r>
          </w:p>
        </w:tc>
        <w:tc>
          <w:tcPr>
            <w:tcW w:w="851" w:type="dxa"/>
            <w:shd w:val="clear" w:color="auto" w:fill="auto"/>
            <w:noWrap/>
            <w:vAlign w:val="center"/>
          </w:tcPr>
          <w:p w14:paraId="6A8F7A3D"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NPO</w:t>
            </w:r>
          </w:p>
        </w:tc>
        <w:tc>
          <w:tcPr>
            <w:tcW w:w="1842" w:type="dxa"/>
            <w:shd w:val="clear" w:color="auto" w:fill="auto"/>
            <w:noWrap/>
            <w:vAlign w:val="center"/>
          </w:tcPr>
          <w:p w14:paraId="1D515AA4"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 xml:space="preserve">projekt ali program, ki ga izvaja upravičenec </w:t>
            </w:r>
          </w:p>
        </w:tc>
      </w:tr>
      <w:tr w:rsidR="00DE61AD" w:rsidRPr="00DE61AD" w14:paraId="2CF82D5D" w14:textId="77777777" w:rsidTr="00F7082B">
        <w:trPr>
          <w:cantSplit/>
          <w:trHeight w:val="414"/>
        </w:trPr>
        <w:tc>
          <w:tcPr>
            <w:tcW w:w="858" w:type="dxa"/>
            <w:vMerge/>
            <w:shd w:val="clear" w:color="auto" w:fill="auto"/>
            <w:vAlign w:val="center"/>
          </w:tcPr>
          <w:p w14:paraId="3DCB1959" w14:textId="77777777" w:rsidR="00DE61AD" w:rsidRPr="00DE61AD" w:rsidRDefault="00DE61AD" w:rsidP="00DE61AD">
            <w:pPr>
              <w:spacing w:after="0" w:line="240"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33984865"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hAnsi="Republika"/>
                <w:b/>
                <w:sz w:val="18"/>
                <w:szCs w:val="18"/>
              </w:rPr>
              <w:t>PN 8:</w:t>
            </w:r>
            <w:r w:rsidRPr="00DE61AD">
              <w:rPr>
                <w:rFonts w:ascii="Republika" w:hAnsi="Republika"/>
                <w:sz w:val="18"/>
                <w:szCs w:val="18"/>
              </w:rPr>
              <w:t xml:space="preserve"> Trajnostna turizem in kultura</w:t>
            </w:r>
          </w:p>
        </w:tc>
        <w:tc>
          <w:tcPr>
            <w:tcW w:w="4259" w:type="dxa"/>
            <w:shd w:val="clear" w:color="auto" w:fill="auto"/>
            <w:vAlign w:val="center"/>
          </w:tcPr>
          <w:p w14:paraId="741E1518" w14:textId="77777777" w:rsidR="00DE61AD" w:rsidRPr="00DE61AD" w:rsidRDefault="00DE61AD" w:rsidP="00DE61AD">
            <w:pPr>
              <w:spacing w:after="0" w:line="240" w:lineRule="auto"/>
              <w:jc w:val="left"/>
              <w:rPr>
                <w:rFonts w:ascii="Republika" w:hAnsi="Republika"/>
                <w:sz w:val="18"/>
                <w:szCs w:val="18"/>
              </w:rPr>
            </w:pPr>
            <w:r w:rsidRPr="00DE61AD">
              <w:rPr>
                <w:rFonts w:ascii="Republika" w:hAnsi="Republika"/>
                <w:b/>
                <w:sz w:val="18"/>
                <w:szCs w:val="18"/>
              </w:rPr>
              <w:t>RSO 4.6</w:t>
            </w:r>
            <w:r w:rsidRPr="00DE61AD">
              <w:rPr>
                <w:rFonts w:ascii="Republika" w:hAnsi="Republika" w:cs="Calibri"/>
                <w:sz w:val="18"/>
                <w:szCs w:val="18"/>
              </w:rPr>
              <w:t xml:space="preserve"> </w:t>
            </w:r>
            <w:r w:rsidRPr="00DE61AD">
              <w:rPr>
                <w:rFonts w:ascii="Republika" w:hAnsi="Republika"/>
                <w:sz w:val="18"/>
                <w:szCs w:val="18"/>
              </w:rPr>
              <w:t>Krepitev vloge kulture in trajnostnega turizma pri gospodarskem razvoju, socialni vključenosti in socialnih inovacijah</w:t>
            </w:r>
          </w:p>
        </w:tc>
        <w:tc>
          <w:tcPr>
            <w:tcW w:w="1188" w:type="dxa"/>
            <w:shd w:val="clear" w:color="auto" w:fill="auto"/>
            <w:vAlign w:val="center"/>
          </w:tcPr>
          <w:p w14:paraId="411C21B8"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6F466E2D"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7BFDA87C"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turistične destinacije*</w:t>
            </w:r>
          </w:p>
        </w:tc>
        <w:tc>
          <w:tcPr>
            <w:tcW w:w="851" w:type="dxa"/>
            <w:shd w:val="clear" w:color="auto" w:fill="auto"/>
            <w:noWrap/>
            <w:vAlign w:val="center"/>
          </w:tcPr>
          <w:p w14:paraId="4D358BDE"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w:t>
            </w:r>
          </w:p>
        </w:tc>
        <w:tc>
          <w:tcPr>
            <w:tcW w:w="1842" w:type="dxa"/>
            <w:shd w:val="clear" w:color="auto" w:fill="auto"/>
            <w:noWrap/>
            <w:vAlign w:val="center"/>
          </w:tcPr>
          <w:p w14:paraId="1A439001"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w:t>
            </w:r>
          </w:p>
        </w:tc>
      </w:tr>
      <w:tr w:rsidR="00DE61AD" w:rsidRPr="00DE61AD" w14:paraId="1DF9F501" w14:textId="77777777" w:rsidTr="00F7082B">
        <w:trPr>
          <w:cantSplit/>
          <w:trHeight w:val="414"/>
        </w:trPr>
        <w:tc>
          <w:tcPr>
            <w:tcW w:w="858" w:type="dxa"/>
            <w:shd w:val="clear" w:color="auto" w:fill="auto"/>
            <w:vAlign w:val="center"/>
          </w:tcPr>
          <w:p w14:paraId="47F108B3" w14:textId="77777777" w:rsidR="00DE61AD" w:rsidRPr="00DE61AD" w:rsidRDefault="00DE61AD" w:rsidP="00DE61AD">
            <w:pPr>
              <w:spacing w:after="0" w:line="240"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CP6</w:t>
            </w:r>
          </w:p>
        </w:tc>
        <w:tc>
          <w:tcPr>
            <w:tcW w:w="2335" w:type="dxa"/>
            <w:shd w:val="clear" w:color="auto" w:fill="auto"/>
            <w:vAlign w:val="center"/>
          </w:tcPr>
          <w:p w14:paraId="04E7928C" w14:textId="77777777" w:rsidR="00DE61AD" w:rsidRPr="00DE61AD" w:rsidRDefault="00DE61AD" w:rsidP="00DE61AD">
            <w:pPr>
              <w:spacing w:after="0" w:line="240" w:lineRule="auto"/>
              <w:jc w:val="left"/>
              <w:rPr>
                <w:rFonts w:ascii="Republika" w:hAnsi="Republika"/>
                <w:sz w:val="18"/>
                <w:szCs w:val="18"/>
              </w:rPr>
            </w:pPr>
            <w:r w:rsidRPr="00DE61AD">
              <w:rPr>
                <w:rFonts w:ascii="Republika" w:hAnsi="Republika"/>
                <w:b/>
                <w:sz w:val="18"/>
                <w:szCs w:val="18"/>
              </w:rPr>
              <w:t>PN 10:</w:t>
            </w:r>
            <w:r w:rsidRPr="00DE61AD">
              <w:rPr>
                <w:rFonts w:ascii="Republika" w:hAnsi="Republika"/>
                <w:sz w:val="18"/>
                <w:szCs w:val="18"/>
              </w:rPr>
              <w:t xml:space="preserve"> Sklad za pravični prehod</w:t>
            </w:r>
          </w:p>
        </w:tc>
        <w:tc>
          <w:tcPr>
            <w:tcW w:w="4259" w:type="dxa"/>
            <w:shd w:val="clear" w:color="auto" w:fill="auto"/>
            <w:vAlign w:val="center"/>
          </w:tcPr>
          <w:p w14:paraId="42EDBE54" w14:textId="77777777" w:rsidR="00DE61AD" w:rsidRPr="00DE61AD" w:rsidRDefault="00DE61AD" w:rsidP="00DE61AD">
            <w:pPr>
              <w:spacing w:after="0" w:line="240" w:lineRule="auto"/>
              <w:jc w:val="left"/>
              <w:rPr>
                <w:rFonts w:ascii="Republika" w:hAnsi="Republika"/>
                <w:sz w:val="18"/>
                <w:szCs w:val="18"/>
              </w:rPr>
            </w:pPr>
            <w:r w:rsidRPr="00DE61AD">
              <w:rPr>
                <w:rFonts w:ascii="Republika" w:hAnsi="Republika"/>
                <w:b/>
                <w:sz w:val="18"/>
                <w:szCs w:val="18"/>
              </w:rPr>
              <w:t>JSO 8.1</w:t>
            </w:r>
            <w:r w:rsidRPr="00DE61AD">
              <w:rPr>
                <w:rFonts w:ascii="Republika" w:hAnsi="Republika" w:cs="Calibri"/>
                <w:b/>
                <w:bCs/>
                <w:sz w:val="18"/>
                <w:szCs w:val="18"/>
              </w:rPr>
              <w:t xml:space="preserve"> </w:t>
            </w:r>
            <w:r w:rsidRPr="00DE61AD">
              <w:rPr>
                <w:rFonts w:ascii="Republika" w:hAnsi="Republika"/>
                <w:sz w:val="18"/>
                <w:szCs w:val="18"/>
              </w:rPr>
              <w:t>Omogočanje regijam in ljudem, da obravnavajo socialne, zaposlitvene, gospodarske in okoljske učinke, ki jih ima prehod na energetske in podnebne cilje Unije do leta 2030 in na podnebno nevtralno gospodarstvo Unije do leta 2050 na podlagi Pariškega sporazuma</w:t>
            </w:r>
          </w:p>
        </w:tc>
        <w:tc>
          <w:tcPr>
            <w:tcW w:w="1188" w:type="dxa"/>
            <w:shd w:val="clear" w:color="auto" w:fill="auto"/>
            <w:vAlign w:val="center"/>
          </w:tcPr>
          <w:p w14:paraId="35AB8292" w14:textId="77777777" w:rsidR="00DE61AD" w:rsidRPr="00DE61AD" w:rsidRDefault="00DE61AD" w:rsidP="00DE61AD">
            <w:pPr>
              <w:spacing w:after="0" w:line="240" w:lineRule="auto"/>
              <w:jc w:val="center"/>
              <w:rPr>
                <w:rFonts w:ascii="Republika" w:hAnsi="Republika"/>
                <w:sz w:val="18"/>
                <w:szCs w:val="18"/>
              </w:rPr>
            </w:pPr>
            <w:r w:rsidRPr="00DE61AD">
              <w:rPr>
                <w:rFonts w:ascii="Republika" w:hAnsi="Republika"/>
                <w:sz w:val="18"/>
                <w:szCs w:val="18"/>
              </w:rPr>
              <w:t>MGTŠ</w:t>
            </w:r>
          </w:p>
        </w:tc>
        <w:tc>
          <w:tcPr>
            <w:tcW w:w="1081" w:type="dxa"/>
            <w:shd w:val="clear" w:color="auto" w:fill="auto"/>
            <w:vAlign w:val="center"/>
          </w:tcPr>
          <w:p w14:paraId="0FBCDDA7"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hAnsi="Republika"/>
                <w:sz w:val="18"/>
                <w:szCs w:val="18"/>
              </w:rPr>
              <w:t>SPIRIT</w:t>
            </w:r>
          </w:p>
        </w:tc>
        <w:tc>
          <w:tcPr>
            <w:tcW w:w="2268" w:type="dxa"/>
            <w:shd w:val="clear" w:color="auto" w:fill="auto"/>
            <w:vAlign w:val="center"/>
          </w:tcPr>
          <w:p w14:paraId="5B901580" w14:textId="77777777" w:rsidR="00DE61AD" w:rsidRPr="00DE61AD" w:rsidRDefault="00DE61AD" w:rsidP="00DE61AD">
            <w:pPr>
              <w:spacing w:after="0" w:line="240"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podjetja</w:t>
            </w:r>
          </w:p>
        </w:tc>
        <w:tc>
          <w:tcPr>
            <w:tcW w:w="851" w:type="dxa"/>
            <w:shd w:val="clear" w:color="auto" w:fill="auto"/>
            <w:noWrap/>
            <w:vAlign w:val="center"/>
          </w:tcPr>
          <w:p w14:paraId="4195B46E"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w:t>
            </w:r>
          </w:p>
        </w:tc>
        <w:tc>
          <w:tcPr>
            <w:tcW w:w="1842" w:type="dxa"/>
            <w:shd w:val="clear" w:color="auto" w:fill="auto"/>
            <w:noWrap/>
            <w:vAlign w:val="center"/>
          </w:tcPr>
          <w:p w14:paraId="2737AD24" w14:textId="77777777" w:rsidR="00DE61AD" w:rsidRPr="00DE61AD" w:rsidRDefault="00DE61AD" w:rsidP="00DE61AD">
            <w:pPr>
              <w:spacing w:after="0" w:line="240"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w:t>
            </w:r>
          </w:p>
        </w:tc>
      </w:tr>
    </w:tbl>
    <w:p w14:paraId="1938E050" w14:textId="77777777" w:rsidR="00DE61AD" w:rsidRPr="00DE61AD" w:rsidRDefault="00DE61AD" w:rsidP="00DE61AD">
      <w:pPr>
        <w:spacing w:after="80"/>
        <w:ind w:right="-599"/>
        <w:rPr>
          <w:rFonts w:ascii="Republika" w:hAnsi="Republika"/>
          <w:i/>
          <w:color w:val="404040" w:themeColor="text1" w:themeTint="BF"/>
          <w:sz w:val="16"/>
          <w:szCs w:val="16"/>
        </w:rPr>
      </w:pPr>
      <w:r w:rsidRPr="00DE61AD">
        <w:rPr>
          <w:rFonts w:ascii="Arial" w:hAnsi="Arial" w:cs="Arial"/>
        </w:rPr>
        <w:t>*</w:t>
      </w:r>
      <w:r w:rsidRPr="00DE61AD">
        <w:rPr>
          <w:rFonts w:ascii="Republika" w:hAnsi="Republika" w:cs="Arial"/>
          <w:sz w:val="16"/>
          <w:szCs w:val="16"/>
        </w:rPr>
        <w:t xml:space="preserve">Upravičenec ima obliko zasebnega </w:t>
      </w:r>
      <w:r w:rsidRPr="00DE61AD">
        <w:rPr>
          <w:rFonts w:ascii="Republika" w:hAnsi="Republika" w:cs="Arial"/>
          <w:bCs/>
          <w:sz w:val="16"/>
          <w:szCs w:val="16"/>
        </w:rPr>
        <w:t>zavoda, javnega zavoda, javnega gospodarskega zavoda, občine (v primeru, ko je vodilna destinacija zgolj ena občina in aktivno izvaja naloge nosilca/upravljanja turizma v vodilni destinaciji), lokalne turistične organizacije, regionalne razvojne agencije in druge neprofitne organizacije, ki delujejo na področju turizma.«</w:t>
      </w:r>
    </w:p>
    <w:p w14:paraId="36021256" w14:textId="77777777" w:rsidR="00DE61AD" w:rsidRPr="00DE61AD" w:rsidRDefault="00DE61AD" w:rsidP="00DE61AD">
      <w:pPr>
        <w:spacing w:after="80"/>
        <w:jc w:val="left"/>
        <w:rPr>
          <w:rFonts w:ascii="Republika" w:hAnsi="Republika"/>
          <w:i/>
          <w:color w:val="404040" w:themeColor="text1" w:themeTint="BF"/>
        </w:rPr>
      </w:pPr>
    </w:p>
    <w:p w14:paraId="08864CB4" w14:textId="77777777" w:rsidR="00DE61AD" w:rsidRPr="00DE61AD" w:rsidRDefault="00DE61AD" w:rsidP="00DE61AD">
      <w:pPr>
        <w:spacing w:after="80"/>
        <w:jc w:val="left"/>
        <w:rPr>
          <w:rFonts w:ascii="Republika" w:hAnsi="Republika"/>
          <w:i/>
          <w:color w:val="404040" w:themeColor="text1" w:themeTint="BF"/>
        </w:rPr>
      </w:pPr>
    </w:p>
    <w:p w14:paraId="2339589A" w14:textId="77777777" w:rsidR="00DE61AD" w:rsidRPr="00DE61AD" w:rsidRDefault="00DE61AD" w:rsidP="00DE61AD">
      <w:pPr>
        <w:spacing w:after="80"/>
        <w:jc w:val="left"/>
        <w:rPr>
          <w:rFonts w:ascii="Republika" w:hAnsi="Republika"/>
          <w:i/>
          <w:color w:val="404040" w:themeColor="text1" w:themeTint="BF"/>
        </w:rPr>
      </w:pPr>
    </w:p>
    <w:p w14:paraId="6A08E329" w14:textId="77777777" w:rsidR="00DE61AD" w:rsidRPr="00DE61AD" w:rsidRDefault="00DE61AD" w:rsidP="00DE61AD">
      <w:pPr>
        <w:spacing w:after="80"/>
        <w:jc w:val="left"/>
        <w:rPr>
          <w:rFonts w:ascii="Republika" w:hAnsi="Republika"/>
          <w:i/>
          <w:color w:val="404040" w:themeColor="text1" w:themeTint="BF"/>
        </w:rPr>
      </w:pPr>
    </w:p>
    <w:p w14:paraId="71FF8637" w14:textId="77777777" w:rsidR="00DE61AD" w:rsidRPr="00DE61AD" w:rsidRDefault="00DE61AD" w:rsidP="00DE61AD">
      <w:pPr>
        <w:spacing w:after="80"/>
        <w:jc w:val="left"/>
        <w:rPr>
          <w:rFonts w:ascii="Republika" w:hAnsi="Republika"/>
          <w:i/>
          <w:color w:val="404040" w:themeColor="text1" w:themeTint="BF"/>
        </w:rPr>
      </w:pPr>
    </w:p>
    <w:p w14:paraId="72CCE284" w14:textId="77777777" w:rsidR="00DE61AD" w:rsidRPr="00DE61AD" w:rsidRDefault="00DE61AD" w:rsidP="00DE61AD">
      <w:pPr>
        <w:spacing w:after="80"/>
        <w:jc w:val="left"/>
        <w:rPr>
          <w:rFonts w:ascii="Republika" w:hAnsi="Republika"/>
          <w:i/>
          <w:color w:val="404040" w:themeColor="text1" w:themeTint="BF"/>
        </w:rPr>
      </w:pPr>
    </w:p>
    <w:p w14:paraId="391AC994" w14:textId="77777777" w:rsidR="00DE61AD" w:rsidRPr="00DE61AD" w:rsidRDefault="00DE61AD" w:rsidP="00DE61AD">
      <w:pPr>
        <w:spacing w:after="80"/>
        <w:jc w:val="left"/>
        <w:rPr>
          <w:rFonts w:ascii="Republika" w:hAnsi="Republika"/>
          <w:i/>
          <w:color w:val="404040" w:themeColor="text1" w:themeTint="BF"/>
        </w:rPr>
      </w:pPr>
    </w:p>
    <w:p w14:paraId="53B414B2" w14:textId="77777777" w:rsidR="00DE61AD" w:rsidRPr="00DE61AD" w:rsidRDefault="00DE61AD" w:rsidP="00DE61AD">
      <w:pPr>
        <w:jc w:val="left"/>
        <w:rPr>
          <w:rFonts w:ascii="Republika" w:hAnsi="Republika"/>
          <w:b/>
        </w:rPr>
      </w:pPr>
    </w:p>
    <w:p w14:paraId="3E8ADA03" w14:textId="77777777" w:rsidR="00DE61AD" w:rsidRPr="00DE61AD" w:rsidRDefault="00DE61AD" w:rsidP="00DE61AD">
      <w:pPr>
        <w:jc w:val="left"/>
        <w:rPr>
          <w:rFonts w:ascii="Republika" w:hAnsi="Republika"/>
          <w:b/>
        </w:rPr>
        <w:sectPr w:rsidR="00DE61AD" w:rsidRPr="00DE61AD" w:rsidSect="00F7082B">
          <w:pgSz w:w="16838" w:h="11906" w:orient="landscape" w:code="9"/>
          <w:pgMar w:top="1134" w:right="1418" w:bottom="1418" w:left="1418" w:header="709" w:footer="709" w:gutter="0"/>
          <w:cols w:space="708"/>
          <w:docGrid w:linePitch="360"/>
        </w:sectPr>
      </w:pPr>
    </w:p>
    <w:p w14:paraId="6FDA8DC3" w14:textId="5018CD71" w:rsidR="00DE61AD" w:rsidRPr="00C72E82" w:rsidRDefault="00DE61AD" w:rsidP="0015312F">
      <w:pPr>
        <w:pStyle w:val="Naslov4"/>
        <w:numPr>
          <w:ilvl w:val="3"/>
          <w:numId w:val="9"/>
        </w:numPr>
        <w:ind w:left="993" w:hanging="993"/>
      </w:pPr>
      <w:bookmarkStart w:id="205" w:name="_Toc134532021"/>
      <w:r w:rsidRPr="00DE61AD">
        <w:t>Naloge posredniškega telesa</w:t>
      </w:r>
      <w:bookmarkEnd w:id="205"/>
      <w:r w:rsidRPr="00DE61AD">
        <w:t xml:space="preserve"> </w:t>
      </w:r>
    </w:p>
    <w:p w14:paraId="2E7D6887" w14:textId="77777777" w:rsidR="00DE61AD" w:rsidRPr="00DE61AD" w:rsidRDefault="00DE61AD" w:rsidP="00DE61AD">
      <w:pPr>
        <w:jc w:val="left"/>
        <w:rPr>
          <w:rFonts w:ascii="Republika" w:hAnsi="Republika"/>
        </w:rPr>
      </w:pPr>
    </w:p>
    <w:p w14:paraId="1C1FD218" w14:textId="6DE2266B" w:rsidR="00DE61AD" w:rsidRPr="00CD743C" w:rsidRDefault="00DE61AD" w:rsidP="00C227E5">
      <w:pPr>
        <w:pStyle w:val="Napis"/>
        <w:rPr>
          <w:szCs w:val="22"/>
        </w:rPr>
      </w:pPr>
      <w:bookmarkStart w:id="206" w:name="_Toc139026351"/>
      <w:r w:rsidRPr="00CD743C">
        <w:rPr>
          <w:szCs w:val="22"/>
        </w:rPr>
        <w:t xml:space="preserve">Tabela </w:t>
      </w:r>
      <w:r w:rsidR="00C227E5" w:rsidRPr="00CD743C">
        <w:rPr>
          <w:szCs w:val="22"/>
        </w:rPr>
        <w:fldChar w:fldCharType="begin"/>
      </w:r>
      <w:r w:rsidR="00C227E5" w:rsidRPr="00CD743C">
        <w:rPr>
          <w:szCs w:val="22"/>
        </w:rPr>
        <w:instrText xml:space="preserve"> SEQ Tabela \* ARABIC </w:instrText>
      </w:r>
      <w:r w:rsidR="00C227E5" w:rsidRPr="00CD743C">
        <w:rPr>
          <w:szCs w:val="22"/>
        </w:rPr>
        <w:fldChar w:fldCharType="separate"/>
      </w:r>
      <w:r w:rsidR="00122210">
        <w:rPr>
          <w:noProof/>
          <w:szCs w:val="22"/>
        </w:rPr>
        <w:t>19</w:t>
      </w:r>
      <w:r w:rsidR="00C227E5" w:rsidRPr="00CD743C">
        <w:rPr>
          <w:szCs w:val="22"/>
        </w:rPr>
        <w:fldChar w:fldCharType="end"/>
      </w:r>
      <w:r w:rsidRPr="00CD743C">
        <w:rPr>
          <w:szCs w:val="22"/>
        </w:rPr>
        <w:t xml:space="preserve">: Neposredne naloge </w:t>
      </w:r>
      <w:r w:rsidR="00564A83" w:rsidRPr="00CD743C">
        <w:rPr>
          <w:szCs w:val="22"/>
        </w:rPr>
        <w:t>MGTŠ</w:t>
      </w:r>
      <w:bookmarkEnd w:id="206"/>
    </w:p>
    <w:tbl>
      <w:tblPr>
        <w:tblStyle w:val="Tabelamrea3"/>
        <w:tblW w:w="9067" w:type="dxa"/>
        <w:tblLook w:val="04A0" w:firstRow="1" w:lastRow="0" w:firstColumn="1" w:lastColumn="0" w:noHBand="0" w:noVBand="1"/>
      </w:tblPr>
      <w:tblGrid>
        <w:gridCol w:w="9067"/>
      </w:tblGrid>
      <w:tr w:rsidR="00DE61AD" w:rsidRPr="00DE61AD" w14:paraId="1FEE4411" w14:textId="77777777" w:rsidTr="00F7082B">
        <w:trPr>
          <w:trHeight w:val="413"/>
        </w:trPr>
        <w:tc>
          <w:tcPr>
            <w:tcW w:w="9067" w:type="dxa"/>
            <w:shd w:val="clear" w:color="auto" w:fill="F2F2F2" w:themeFill="background1" w:themeFillShade="F2"/>
            <w:tcMar>
              <w:left w:w="57" w:type="dxa"/>
              <w:right w:w="57" w:type="dxa"/>
            </w:tcMar>
            <w:vAlign w:val="center"/>
          </w:tcPr>
          <w:p w14:paraId="0BCBAE66" w14:textId="49F60FF9" w:rsidR="00DE61AD" w:rsidRPr="00C72E82" w:rsidRDefault="00DE61AD" w:rsidP="003E6003">
            <w:pPr>
              <w:pStyle w:val="Odstavekseznama"/>
              <w:numPr>
                <w:ilvl w:val="0"/>
                <w:numId w:val="96"/>
              </w:numPr>
              <w:ind w:left="366" w:hanging="366"/>
              <w:jc w:val="left"/>
              <w:rPr>
                <w:rFonts w:ascii="Republika" w:hAnsi="Republika"/>
                <w:b/>
                <w:i/>
              </w:rPr>
            </w:pPr>
            <w:r w:rsidRPr="00C72E82">
              <w:rPr>
                <w:rFonts w:ascii="Republika" w:hAnsi="Republika"/>
                <w:b/>
              </w:rPr>
              <w:t>V okviru načrtovanja in priprave operacij:</w:t>
            </w:r>
          </w:p>
        </w:tc>
      </w:tr>
      <w:tr w:rsidR="00DE61AD" w:rsidRPr="00DE61AD" w14:paraId="6C252439" w14:textId="77777777" w:rsidTr="00F7082B">
        <w:tc>
          <w:tcPr>
            <w:tcW w:w="9067" w:type="dxa"/>
            <w:shd w:val="clear" w:color="auto" w:fill="auto"/>
            <w:tcMar>
              <w:left w:w="57" w:type="dxa"/>
              <w:right w:w="57" w:type="dxa"/>
            </w:tcMar>
          </w:tcPr>
          <w:p w14:paraId="12B5FED2" w14:textId="77777777" w:rsidR="00DE61AD" w:rsidRPr="00DE61AD" w:rsidRDefault="00DE61AD" w:rsidP="00DE61AD">
            <w:pPr>
              <w:jc w:val="left"/>
              <w:rPr>
                <w:rFonts w:ascii="Republika" w:hAnsi="Republika"/>
                <w:highlight w:val="lightGray"/>
              </w:rPr>
            </w:pPr>
          </w:p>
          <w:p w14:paraId="6AFD6C11" w14:textId="77777777" w:rsidR="00DE61AD" w:rsidRPr="00DE61AD" w:rsidRDefault="00DE61AD" w:rsidP="00DE61AD">
            <w:pPr>
              <w:jc w:val="left"/>
              <w:rPr>
                <w:rFonts w:ascii="Republika" w:hAnsi="Republika"/>
                <w:i/>
              </w:rPr>
            </w:pPr>
            <w:r w:rsidRPr="00DE61AD">
              <w:rPr>
                <w:rFonts w:ascii="Republika" w:hAnsi="Republika"/>
              </w:rPr>
              <w:t xml:space="preserve">Naloge posredniškega telesa so navedene v tretjem odstavku 12. člena Uredbe EKP. </w:t>
            </w:r>
          </w:p>
          <w:p w14:paraId="1727C7B5" w14:textId="77777777" w:rsidR="00DE61AD" w:rsidRPr="00DE61AD" w:rsidRDefault="00DE61AD" w:rsidP="00DE61AD">
            <w:pPr>
              <w:ind w:left="708"/>
              <w:jc w:val="left"/>
              <w:rPr>
                <w:rFonts w:ascii="Republika" w:hAnsi="Republika"/>
                <w:i/>
                <w:strike/>
                <w:highlight w:val="lightGray"/>
              </w:rPr>
            </w:pPr>
          </w:p>
        </w:tc>
      </w:tr>
      <w:tr w:rsidR="00DE61AD" w:rsidRPr="00DE61AD" w14:paraId="5150EF9A" w14:textId="77777777" w:rsidTr="00F7082B">
        <w:trPr>
          <w:trHeight w:val="414"/>
        </w:trPr>
        <w:tc>
          <w:tcPr>
            <w:tcW w:w="9067" w:type="dxa"/>
            <w:shd w:val="clear" w:color="auto" w:fill="F2F2F2" w:themeFill="background1" w:themeFillShade="F2"/>
            <w:tcMar>
              <w:left w:w="57" w:type="dxa"/>
              <w:right w:w="57" w:type="dxa"/>
            </w:tcMar>
            <w:vAlign w:val="center"/>
          </w:tcPr>
          <w:p w14:paraId="67EB84C2" w14:textId="0ADE470E" w:rsidR="00DE61AD" w:rsidRPr="00C72E82" w:rsidRDefault="00DE61AD" w:rsidP="003E6003">
            <w:pPr>
              <w:pStyle w:val="Odstavekseznama"/>
              <w:numPr>
                <w:ilvl w:val="0"/>
                <w:numId w:val="96"/>
              </w:numPr>
              <w:ind w:left="366" w:hanging="366"/>
              <w:jc w:val="left"/>
              <w:rPr>
                <w:rFonts w:ascii="Republika" w:hAnsi="Republika"/>
                <w:b/>
              </w:rPr>
            </w:pPr>
            <w:r w:rsidRPr="00C72E82">
              <w:rPr>
                <w:rFonts w:ascii="Republika" w:hAnsi="Republika"/>
                <w:b/>
              </w:rPr>
              <w:t>V okviru načina izbora in izvajanja operacij:</w:t>
            </w:r>
          </w:p>
        </w:tc>
      </w:tr>
      <w:tr w:rsidR="00DE61AD" w:rsidRPr="00DE61AD" w14:paraId="2067A71B" w14:textId="77777777" w:rsidTr="00F7082B">
        <w:trPr>
          <w:trHeight w:val="867"/>
        </w:trPr>
        <w:tc>
          <w:tcPr>
            <w:tcW w:w="9067" w:type="dxa"/>
            <w:shd w:val="clear" w:color="auto" w:fill="auto"/>
            <w:tcMar>
              <w:left w:w="57" w:type="dxa"/>
              <w:right w:w="57" w:type="dxa"/>
            </w:tcMar>
          </w:tcPr>
          <w:p w14:paraId="2904BAB8" w14:textId="77777777" w:rsidR="00DE61AD" w:rsidRPr="00DE61AD" w:rsidRDefault="00DE61AD" w:rsidP="00DE61AD">
            <w:pPr>
              <w:jc w:val="left"/>
              <w:rPr>
                <w:rFonts w:ascii="Republika" w:hAnsi="Republika"/>
              </w:rPr>
            </w:pPr>
          </w:p>
          <w:p w14:paraId="357BDB2B" w14:textId="77777777" w:rsidR="00DE61AD" w:rsidRPr="00DE61AD" w:rsidRDefault="00DE61AD" w:rsidP="00DE61AD">
            <w:pPr>
              <w:jc w:val="left"/>
              <w:rPr>
                <w:rFonts w:ascii="Republika" w:hAnsi="Republika"/>
                <w:i/>
              </w:rPr>
            </w:pPr>
            <w:r w:rsidRPr="00DE61AD">
              <w:rPr>
                <w:rFonts w:ascii="Republika" w:hAnsi="Republika"/>
              </w:rPr>
              <w:t xml:space="preserve">Naloge posredniškega telesa so navedene v četrtem odstavku 12. člena ter za izvajanje v okviru Sklada za pravični prehod (v nadaljevanju: SPP) v tretjem odstavku 26. člena Uredbe EKP. </w:t>
            </w:r>
          </w:p>
          <w:p w14:paraId="6B93CE8B" w14:textId="77777777" w:rsidR="00DE61AD" w:rsidRPr="00DE61AD" w:rsidRDefault="00DE61AD" w:rsidP="00DE61AD">
            <w:pPr>
              <w:ind w:left="708"/>
              <w:jc w:val="left"/>
              <w:rPr>
                <w:rFonts w:ascii="Republika" w:hAnsi="Republika"/>
                <w:i/>
              </w:rPr>
            </w:pPr>
          </w:p>
        </w:tc>
      </w:tr>
      <w:tr w:rsidR="00DE61AD" w:rsidRPr="00DE61AD" w14:paraId="7D9BBF88" w14:textId="77777777" w:rsidTr="00F7082B">
        <w:trPr>
          <w:trHeight w:val="374"/>
        </w:trPr>
        <w:tc>
          <w:tcPr>
            <w:tcW w:w="9067" w:type="dxa"/>
            <w:shd w:val="clear" w:color="auto" w:fill="F2F2F2" w:themeFill="background1" w:themeFillShade="F2"/>
            <w:tcMar>
              <w:left w:w="57" w:type="dxa"/>
              <w:right w:w="57" w:type="dxa"/>
            </w:tcMar>
            <w:vAlign w:val="center"/>
          </w:tcPr>
          <w:p w14:paraId="43826CFB" w14:textId="77777777" w:rsidR="00DE61AD" w:rsidRPr="00DE61AD" w:rsidRDefault="00DE61AD" w:rsidP="003E6003">
            <w:pPr>
              <w:numPr>
                <w:ilvl w:val="0"/>
                <w:numId w:val="96"/>
              </w:numPr>
              <w:ind w:left="366" w:hanging="366"/>
              <w:contextualSpacing/>
              <w:jc w:val="left"/>
              <w:rPr>
                <w:rFonts w:ascii="Republika" w:hAnsi="Republika" w:cstheme="minorHAnsi"/>
                <w:b/>
                <w:i/>
              </w:rPr>
            </w:pPr>
            <w:r w:rsidRPr="00DE61AD">
              <w:rPr>
                <w:rFonts w:ascii="Republika" w:hAnsi="Republika" w:cstheme="minorHAnsi"/>
                <w:b/>
              </w:rPr>
              <w:t>V okviru vloge upravičenca (če jo izvaja)</w:t>
            </w:r>
            <w:r w:rsidRPr="00C72E82">
              <w:rPr>
                <w:rFonts w:ascii="Republika" w:hAnsi="Republika" w:cstheme="minorHAnsi"/>
                <w:b/>
                <w:vertAlign w:val="superscript"/>
              </w:rPr>
              <w:footnoteReference w:id="37"/>
            </w:r>
            <w:r w:rsidRPr="00DE61AD">
              <w:rPr>
                <w:rFonts w:ascii="Republika" w:hAnsi="Republika" w:cstheme="minorHAnsi"/>
                <w:b/>
              </w:rPr>
              <w:t>:</w:t>
            </w:r>
          </w:p>
        </w:tc>
      </w:tr>
      <w:tr w:rsidR="00DE61AD" w:rsidRPr="00DE61AD" w14:paraId="6AD19C73" w14:textId="77777777" w:rsidTr="00F7082B">
        <w:trPr>
          <w:trHeight w:val="793"/>
        </w:trPr>
        <w:tc>
          <w:tcPr>
            <w:tcW w:w="9067" w:type="dxa"/>
            <w:shd w:val="clear" w:color="auto" w:fill="auto"/>
            <w:tcMar>
              <w:left w:w="57" w:type="dxa"/>
              <w:right w:w="57" w:type="dxa"/>
            </w:tcMar>
          </w:tcPr>
          <w:p w14:paraId="5B0FC941" w14:textId="77777777" w:rsidR="00DE61AD" w:rsidRPr="00DE61AD" w:rsidRDefault="00DE61AD" w:rsidP="00DE61AD">
            <w:pPr>
              <w:jc w:val="left"/>
              <w:rPr>
                <w:rFonts w:ascii="Republika" w:hAnsi="Republika" w:cstheme="minorHAnsi"/>
                <w:i/>
              </w:rPr>
            </w:pPr>
          </w:p>
          <w:p w14:paraId="07A89E67" w14:textId="77777777" w:rsidR="00DE61AD" w:rsidRPr="00DE61AD" w:rsidRDefault="00DE61AD" w:rsidP="00DE61AD">
            <w:pPr>
              <w:jc w:val="left"/>
              <w:rPr>
                <w:rFonts w:ascii="Republika" w:hAnsi="Republika" w:cstheme="minorHAnsi"/>
              </w:rPr>
            </w:pPr>
            <w:r w:rsidRPr="00DE61AD">
              <w:rPr>
                <w:rFonts w:ascii="Republika" w:hAnsi="Republika" w:cstheme="minorHAnsi"/>
              </w:rPr>
              <w:t>MGTŠ ne nastopa v vlogi upravičenca.</w:t>
            </w:r>
          </w:p>
        </w:tc>
      </w:tr>
    </w:tbl>
    <w:p w14:paraId="066BC91D" w14:textId="77777777" w:rsidR="00DE61AD" w:rsidRPr="00DE61AD" w:rsidRDefault="00DE61AD" w:rsidP="00DE61AD">
      <w:pPr>
        <w:jc w:val="left"/>
        <w:rPr>
          <w:rFonts w:ascii="Republika" w:hAnsi="Republika"/>
        </w:rPr>
      </w:pPr>
    </w:p>
    <w:p w14:paraId="2D71B590" w14:textId="6B9DEFCD" w:rsidR="0015312F" w:rsidRPr="0015312F" w:rsidRDefault="00DE61AD" w:rsidP="0015312F">
      <w:pPr>
        <w:pStyle w:val="Naslov3"/>
        <w:numPr>
          <w:ilvl w:val="2"/>
          <w:numId w:val="9"/>
        </w:numPr>
        <w:ind w:left="993" w:hanging="993"/>
      </w:pPr>
      <w:bookmarkStart w:id="207" w:name="_Toc134532022"/>
      <w:bookmarkStart w:id="208" w:name="_Toc139026241"/>
      <w:r w:rsidRPr="00DE61AD">
        <w:t>OPIS POSTOPKOV ZA NAČRTOVANJE, IZBOR, POTRJEVANJE, IZVAJANJE, SPREMLJANJE IN PREVERJANJE OPERACIJ</w:t>
      </w:r>
      <w:bookmarkEnd w:id="207"/>
      <w:bookmarkEnd w:id="208"/>
    </w:p>
    <w:p w14:paraId="0CC774DE" w14:textId="77777777" w:rsidR="00DE61AD" w:rsidRPr="00DE61AD" w:rsidRDefault="00DE61AD" w:rsidP="00DE61AD">
      <w:pPr>
        <w:jc w:val="left"/>
        <w:rPr>
          <w:rFonts w:ascii="Republika" w:hAnsi="Republika"/>
        </w:rPr>
      </w:pPr>
    </w:p>
    <w:p w14:paraId="5ADB3200" w14:textId="77777777" w:rsidR="00DE61AD" w:rsidRPr="00DE61AD" w:rsidRDefault="00DE61AD" w:rsidP="00DE61AD">
      <w:pPr>
        <w:rPr>
          <w:rFonts w:ascii="Republika" w:hAnsi="Republika"/>
        </w:rPr>
      </w:pPr>
      <w:r w:rsidRPr="00DE61AD">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261A2389" w14:textId="77777777" w:rsidR="00DE61AD" w:rsidRPr="00DE61AD" w:rsidRDefault="00DE61AD" w:rsidP="00DE61AD">
      <w:pPr>
        <w:rPr>
          <w:rFonts w:ascii="Republika" w:hAnsi="Republika"/>
        </w:rPr>
      </w:pPr>
      <w:r w:rsidRPr="00DE61AD">
        <w:rPr>
          <w:rFonts w:ascii="Republika" w:hAnsi="Republika"/>
        </w:rPr>
        <w:t>Organ upravljanja p</w:t>
      </w:r>
      <w:r w:rsidRPr="00DE61AD">
        <w:rPr>
          <w:rFonts w:ascii="Republika" w:hAnsi="Republika" w:cs="Arial"/>
        </w:rPr>
        <w:t xml:space="preserve">ripravi analizo tveganja na ravni programa za namen vzorčnega administrativnega preverjanja zahtevkov za izplačilo. </w:t>
      </w:r>
    </w:p>
    <w:p w14:paraId="53D20A12" w14:textId="77777777" w:rsidR="00DE61AD" w:rsidRPr="00DE61AD" w:rsidRDefault="00DE61AD" w:rsidP="00DE61AD">
      <w:pPr>
        <w:spacing w:after="80"/>
        <w:rPr>
          <w:rFonts w:ascii="Republika" w:hAnsi="Republika"/>
          <w:b/>
        </w:rPr>
      </w:pPr>
    </w:p>
    <w:p w14:paraId="3BD9436F" w14:textId="6AFEBA98" w:rsidR="00DE61AD" w:rsidRPr="00CD743C" w:rsidRDefault="00564A83" w:rsidP="00564A83">
      <w:pPr>
        <w:pStyle w:val="Napis"/>
        <w:jc w:val="both"/>
        <w:rPr>
          <w:szCs w:val="22"/>
        </w:rPr>
      </w:pPr>
      <w:bookmarkStart w:id="209" w:name="_Toc139026352"/>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122210">
        <w:rPr>
          <w:noProof/>
          <w:szCs w:val="22"/>
        </w:rPr>
        <w:t>20</w:t>
      </w:r>
      <w:r w:rsidRPr="00CD743C">
        <w:rPr>
          <w:szCs w:val="22"/>
        </w:rPr>
        <w:fldChar w:fldCharType="end"/>
      </w:r>
      <w:r w:rsidR="00DE61AD" w:rsidRPr="00CD743C">
        <w:rPr>
          <w:szCs w:val="22"/>
        </w:rPr>
        <w:t>: Opis postopkov posredniškega telesa MGTŠ za posamezne načine izbora operacij (NIO) in administrativnega preverjanja zahtevkov za izplačilo (ZZI)</w:t>
      </w:r>
      <w:bookmarkEnd w:id="209"/>
    </w:p>
    <w:tbl>
      <w:tblPr>
        <w:tblStyle w:val="Tabelamrea3"/>
        <w:tblW w:w="9067" w:type="dxa"/>
        <w:tblLook w:val="04A0" w:firstRow="1" w:lastRow="0" w:firstColumn="1" w:lastColumn="0" w:noHBand="0" w:noVBand="1"/>
      </w:tblPr>
      <w:tblGrid>
        <w:gridCol w:w="9067"/>
      </w:tblGrid>
      <w:tr w:rsidR="00DE61AD" w:rsidRPr="00DE61AD" w14:paraId="3540CF50" w14:textId="77777777" w:rsidTr="0015312F">
        <w:trPr>
          <w:trHeight w:val="430"/>
        </w:trPr>
        <w:tc>
          <w:tcPr>
            <w:tcW w:w="9067" w:type="dxa"/>
            <w:shd w:val="clear" w:color="auto" w:fill="F2F2F2" w:themeFill="background1" w:themeFillShade="F2"/>
            <w:tcMar>
              <w:left w:w="57" w:type="dxa"/>
              <w:right w:w="57" w:type="dxa"/>
            </w:tcMar>
            <w:vAlign w:val="center"/>
          </w:tcPr>
          <w:p w14:paraId="18FCCC92" w14:textId="292DFD80" w:rsidR="00DE61AD" w:rsidRPr="0015312F" w:rsidRDefault="00DE61AD" w:rsidP="003E6003">
            <w:pPr>
              <w:pStyle w:val="Odstavekseznama"/>
              <w:numPr>
                <w:ilvl w:val="0"/>
                <w:numId w:val="97"/>
              </w:numPr>
              <w:ind w:left="366" w:hanging="366"/>
              <w:jc w:val="left"/>
              <w:rPr>
                <w:rFonts w:ascii="Republika" w:hAnsi="Republika"/>
                <w:b/>
              </w:rPr>
            </w:pPr>
            <w:r w:rsidRPr="0015312F">
              <w:rPr>
                <w:rFonts w:ascii="Republika" w:hAnsi="Republika"/>
                <w:b/>
              </w:rPr>
              <w:t>Ministrstvo je posredniško telo, ki izvaja javni razpis / javni poziv</w:t>
            </w:r>
          </w:p>
        </w:tc>
      </w:tr>
      <w:tr w:rsidR="00DE61AD" w:rsidRPr="00DE61AD" w14:paraId="081D3457" w14:textId="77777777" w:rsidTr="0015312F">
        <w:tc>
          <w:tcPr>
            <w:tcW w:w="9067" w:type="dxa"/>
            <w:tcMar>
              <w:left w:w="57" w:type="dxa"/>
              <w:right w:w="57" w:type="dxa"/>
            </w:tcMar>
          </w:tcPr>
          <w:p w14:paraId="125DF47A" w14:textId="77777777" w:rsidR="00DE61AD" w:rsidRPr="00DE61AD" w:rsidRDefault="00DE61AD" w:rsidP="0015312F">
            <w:pPr>
              <w:rPr>
                <w:rFonts w:ascii="Republika" w:hAnsi="Republika"/>
              </w:rPr>
            </w:pPr>
          </w:p>
          <w:p w14:paraId="39789994" w14:textId="77777777" w:rsidR="00DE61AD" w:rsidRPr="00DE61AD" w:rsidRDefault="00DE61AD" w:rsidP="0015312F">
            <w:pPr>
              <w:rPr>
                <w:rFonts w:ascii="Republika" w:hAnsi="Republika"/>
                <w:b/>
                <w:u w:val="single"/>
              </w:rPr>
            </w:pPr>
            <w:r w:rsidRPr="00DE61AD">
              <w:rPr>
                <w:rFonts w:ascii="Republika" w:hAnsi="Republika"/>
                <w:b/>
                <w:u w:val="single"/>
              </w:rPr>
              <w:t>NAČIN IZBORA – opis postopka:</w:t>
            </w:r>
          </w:p>
          <w:p w14:paraId="62A89183" w14:textId="77777777" w:rsidR="00DE61AD" w:rsidRPr="00DE61AD" w:rsidRDefault="00DE61AD" w:rsidP="0015312F">
            <w:pPr>
              <w:rPr>
                <w:rFonts w:ascii="Republika" w:hAnsi="Republika" w:cs="Arial"/>
              </w:rPr>
            </w:pPr>
          </w:p>
          <w:p w14:paraId="77E34B1E" w14:textId="77777777" w:rsidR="00DE61AD" w:rsidRPr="00DE61AD" w:rsidRDefault="00DE61AD" w:rsidP="0015312F">
            <w:pPr>
              <w:numPr>
                <w:ilvl w:val="0"/>
                <w:numId w:val="35"/>
              </w:numPr>
              <w:ind w:left="649" w:hanging="283"/>
              <w:contextualSpacing/>
              <w:rPr>
                <w:rFonts w:ascii="Republika" w:hAnsi="Republika" w:cs="Arial"/>
              </w:rPr>
            </w:pPr>
            <w:r w:rsidRPr="00DE61AD">
              <w:rPr>
                <w:rFonts w:ascii="Republika" w:hAnsi="Republika" w:cs="Arial"/>
                <w:b/>
              </w:rPr>
              <w:t>Naloge posredniškega telesa</w:t>
            </w:r>
            <w:r w:rsidRPr="00DE61AD">
              <w:rPr>
                <w:rFonts w:ascii="Republika" w:hAnsi="Republika" w:cs="Arial"/>
              </w:rPr>
              <w:t>:</w:t>
            </w:r>
          </w:p>
          <w:p w14:paraId="65C5B9C1" w14:textId="77777777" w:rsidR="00DE61AD" w:rsidRPr="00DE61AD" w:rsidRDefault="00DE61AD" w:rsidP="003E6003">
            <w:pPr>
              <w:numPr>
                <w:ilvl w:val="1"/>
                <w:numId w:val="98"/>
              </w:numPr>
              <w:spacing w:line="276" w:lineRule="auto"/>
              <w:ind w:left="791" w:hanging="284"/>
              <w:rPr>
                <w:rFonts w:ascii="Republika" w:hAnsi="Republika"/>
              </w:rPr>
            </w:pPr>
            <w:r w:rsidRPr="00DE61AD">
              <w:rPr>
                <w:rFonts w:ascii="Republika" w:hAnsi="Republika"/>
              </w:rPr>
              <w:t>(direktor DRS): odgovoren za koordinacijo priprave predloga NIO/INP ter posredovanje OU,</w:t>
            </w:r>
          </w:p>
          <w:p w14:paraId="6D7404B1" w14:textId="77777777" w:rsidR="00DE61AD" w:rsidRPr="00DE61AD" w:rsidRDefault="00DE61AD" w:rsidP="003E6003">
            <w:pPr>
              <w:numPr>
                <w:ilvl w:val="1"/>
                <w:numId w:val="98"/>
              </w:numPr>
              <w:spacing w:line="276" w:lineRule="auto"/>
              <w:ind w:left="791" w:hanging="284"/>
              <w:rPr>
                <w:rFonts w:ascii="Republika" w:hAnsi="Republika"/>
              </w:rPr>
            </w:pPr>
            <w:r w:rsidRPr="00DE61AD">
              <w:rPr>
                <w:rFonts w:ascii="Republika" w:hAnsi="Republika"/>
              </w:rPr>
              <w:t>(direktor direktorata): odgovoren za pripravo predloga NIO ter za preverjanje ustreznosti NIO s pravili o državnih pomočeh,</w:t>
            </w:r>
          </w:p>
          <w:p w14:paraId="16E4E381" w14:textId="77777777" w:rsidR="00DE61AD" w:rsidRPr="00DE61AD" w:rsidRDefault="00DE61AD" w:rsidP="003E6003">
            <w:pPr>
              <w:numPr>
                <w:ilvl w:val="1"/>
                <w:numId w:val="98"/>
              </w:numPr>
              <w:spacing w:line="276" w:lineRule="auto"/>
              <w:ind w:left="791" w:hanging="284"/>
              <w:rPr>
                <w:rFonts w:ascii="Republika" w:hAnsi="Republika"/>
              </w:rPr>
            </w:pPr>
            <w:r w:rsidRPr="00DE61AD">
              <w:rPr>
                <w:rFonts w:ascii="Republika" w:hAnsi="Republika"/>
              </w:rPr>
              <w:t>(OU): potrditev skupnega predloga INP,</w:t>
            </w:r>
          </w:p>
          <w:p w14:paraId="5D98F381" w14:textId="77777777" w:rsidR="0015312F" w:rsidRDefault="00DE61AD" w:rsidP="003E6003">
            <w:pPr>
              <w:numPr>
                <w:ilvl w:val="1"/>
                <w:numId w:val="98"/>
              </w:numPr>
              <w:spacing w:line="276" w:lineRule="auto"/>
              <w:ind w:left="791" w:hanging="284"/>
              <w:rPr>
                <w:rFonts w:ascii="Republika" w:hAnsi="Republika"/>
              </w:rPr>
            </w:pPr>
            <w:r w:rsidRPr="00DE61AD">
              <w:rPr>
                <w:rFonts w:ascii="Republika" w:hAnsi="Republika"/>
              </w:rPr>
              <w:t>(minister): sprejem odločitve o začetku postopka javnega razpisa/poziva in imenovanje strokovne komisije,</w:t>
            </w:r>
          </w:p>
          <w:p w14:paraId="095C7CBB" w14:textId="4E60408B" w:rsidR="00DE61AD" w:rsidRPr="00DE61AD" w:rsidRDefault="00DE61AD" w:rsidP="003E6003">
            <w:pPr>
              <w:numPr>
                <w:ilvl w:val="1"/>
                <w:numId w:val="98"/>
              </w:numPr>
              <w:spacing w:line="276" w:lineRule="auto"/>
              <w:ind w:left="791" w:hanging="284"/>
              <w:rPr>
                <w:rFonts w:ascii="Republika" w:hAnsi="Republika"/>
              </w:rPr>
            </w:pPr>
            <w:r w:rsidRPr="00DE61AD">
              <w:rPr>
                <w:rFonts w:ascii="Republika" w:hAnsi="Republika"/>
              </w:rPr>
              <w:t xml:space="preserve">(strokovna komisija): priprava osnutka javnega razpis/poziva in razpisne dokumentacije v skladu z veljavnimi predpisi in Navodili organa upravljanja za načrtovanje, odločanje o podpori, spremljanje in poročanje o izvajanju evropske kohezijske politike v programskem obdobju 2021-2027, </w:t>
            </w:r>
          </w:p>
          <w:p w14:paraId="3C29B9DF" w14:textId="77777777" w:rsidR="00DE61AD" w:rsidRPr="00DE61AD" w:rsidRDefault="00DE61AD" w:rsidP="003E6003">
            <w:pPr>
              <w:numPr>
                <w:ilvl w:val="0"/>
                <w:numId w:val="95"/>
              </w:numPr>
              <w:spacing w:line="276" w:lineRule="auto"/>
              <w:ind w:left="791" w:hanging="284"/>
              <w:contextualSpacing/>
              <w:rPr>
                <w:rFonts w:ascii="Republika" w:hAnsi="Republika"/>
              </w:rPr>
            </w:pPr>
            <w:r w:rsidRPr="00DE61AD">
              <w:rPr>
                <w:rFonts w:ascii="Republika" w:hAnsi="Republika"/>
              </w:rPr>
              <w:t>(strokovna komisija): priprava končnega predloga javnega razpisa/poziva in potrditev, da sta besedilo za objavo v Uradnem listu RS in dokumentacija javnega razpisa/poziva pripravljena tako, da je pričakovati uspešen javni razpis. Za javne razpise/javne pozive v okviru SPP pred pošiljanjem vloge za odločitev o podpori na OU pridobitev mnenja razvojnih institucij za območja ONPP, ki  predstavlja obvezni sestavni del vloge za odločitev o podpori;</w:t>
            </w:r>
          </w:p>
          <w:p w14:paraId="27CC72BC" w14:textId="77777777" w:rsidR="00DE61AD" w:rsidRPr="00DE61AD" w:rsidRDefault="00DE61AD" w:rsidP="003E6003">
            <w:pPr>
              <w:numPr>
                <w:ilvl w:val="1"/>
                <w:numId w:val="99"/>
              </w:numPr>
              <w:spacing w:line="276" w:lineRule="auto"/>
              <w:ind w:left="791" w:hanging="284"/>
              <w:rPr>
                <w:rFonts w:ascii="Republika" w:hAnsi="Republika"/>
              </w:rPr>
            </w:pPr>
            <w:r w:rsidRPr="00DE61AD">
              <w:rPr>
                <w:rFonts w:ascii="Republika" w:hAnsi="Republika"/>
              </w:rPr>
              <w:t xml:space="preserve">(minister): podpis vloge za odločitev o podpori javnega razpisa/poziva s prilogami za potrditev pri OU, </w:t>
            </w:r>
          </w:p>
          <w:p w14:paraId="695A5E27" w14:textId="77777777" w:rsidR="00DE61AD" w:rsidRPr="00DE61AD" w:rsidRDefault="00DE61AD" w:rsidP="003E6003">
            <w:pPr>
              <w:numPr>
                <w:ilvl w:val="1"/>
                <w:numId w:val="99"/>
              </w:numPr>
              <w:tabs>
                <w:tab w:val="left" w:pos="791"/>
              </w:tabs>
              <w:spacing w:line="276" w:lineRule="auto"/>
              <w:ind w:left="791" w:hanging="284"/>
              <w:rPr>
                <w:rFonts w:ascii="Republika" w:hAnsi="Republika"/>
              </w:rPr>
            </w:pPr>
            <w:r w:rsidRPr="00DE61AD">
              <w:rPr>
                <w:rFonts w:ascii="Republika" w:hAnsi="Republika"/>
              </w:rPr>
              <w:t>(vodja razpisa): odgovorna za vnos matičnih podatkov o javnem razpisu/pozivu v IS OU,</w:t>
            </w:r>
          </w:p>
          <w:p w14:paraId="4ADADF6D" w14:textId="77777777" w:rsidR="00DE61AD" w:rsidRPr="00DE61AD" w:rsidRDefault="00DE61AD" w:rsidP="003E6003">
            <w:pPr>
              <w:numPr>
                <w:ilvl w:val="1"/>
                <w:numId w:val="99"/>
              </w:numPr>
              <w:spacing w:line="276" w:lineRule="auto"/>
              <w:ind w:left="791" w:hanging="284"/>
              <w:rPr>
                <w:rFonts w:ascii="Republika" w:hAnsi="Republika"/>
              </w:rPr>
            </w:pPr>
            <w:r w:rsidRPr="00DE61AD">
              <w:rPr>
                <w:rFonts w:ascii="Republika" w:hAnsi="Republika"/>
              </w:rPr>
              <w:t>(vodja razpisa): po pridobitvi odločitve o podpori javnemu razpisu/pozivu s strani OU, objava javnega razpisa/poziva v Uradnem listu RS in/ali na spletnih straneh PT,</w:t>
            </w:r>
          </w:p>
          <w:p w14:paraId="49BA2998" w14:textId="77777777" w:rsidR="00DE61AD" w:rsidRPr="00DE61AD" w:rsidRDefault="00DE61AD" w:rsidP="003E6003">
            <w:pPr>
              <w:numPr>
                <w:ilvl w:val="1"/>
                <w:numId w:val="99"/>
              </w:numPr>
              <w:spacing w:line="276" w:lineRule="auto"/>
              <w:ind w:left="791" w:hanging="284"/>
              <w:rPr>
                <w:rFonts w:ascii="Republika" w:hAnsi="Republika"/>
              </w:rPr>
            </w:pPr>
            <w:r w:rsidRPr="00DE61AD">
              <w:rPr>
                <w:rFonts w:ascii="Republika" w:hAnsi="Republika"/>
              </w:rPr>
              <w:t>(strokovna komisija): izvedba javnega razpisa/poziva, ki zajema: odpiranje, dopolnjevanje, pregled in izvedba postopka ocenjevanja vlog ter priprava zapisnika o ocenjevanju in tabele o izbranih projektih,</w:t>
            </w:r>
          </w:p>
          <w:p w14:paraId="05DA93A0" w14:textId="77777777" w:rsidR="00DE61AD" w:rsidRPr="00DE61AD" w:rsidRDefault="00DE61AD" w:rsidP="003E6003">
            <w:pPr>
              <w:numPr>
                <w:ilvl w:val="1"/>
                <w:numId w:val="99"/>
              </w:numPr>
              <w:spacing w:line="276" w:lineRule="auto"/>
              <w:ind w:left="791" w:hanging="284"/>
              <w:rPr>
                <w:rFonts w:ascii="Republika" w:hAnsi="Republika"/>
              </w:rPr>
            </w:pPr>
            <w:r w:rsidRPr="00DE61AD">
              <w:rPr>
                <w:rFonts w:ascii="Republika" w:hAnsi="Republika"/>
              </w:rPr>
              <w:t>(strokovna komisija): priprava posamičnega sklepa o izbiri ter sklepov o zavržbi/zavrnitvi vlog ter pogodb o sofinanciranju, ki se jih skupaj z zapisnikom ocenjevanja in tabelo izbranih projektov posreduje v e-potrjevanje oz. v uskladitev znotraj PT (PS in FS),</w:t>
            </w:r>
          </w:p>
          <w:p w14:paraId="2D5E07B7" w14:textId="77777777" w:rsidR="00DE61AD" w:rsidRPr="00DE61AD" w:rsidRDefault="00DE61AD" w:rsidP="003E6003">
            <w:pPr>
              <w:numPr>
                <w:ilvl w:val="1"/>
                <w:numId w:val="99"/>
              </w:numPr>
              <w:spacing w:line="276" w:lineRule="auto"/>
              <w:ind w:left="791" w:hanging="284"/>
              <w:rPr>
                <w:rFonts w:ascii="Republika" w:hAnsi="Republika"/>
              </w:rPr>
            </w:pPr>
            <w:r w:rsidRPr="00DE61AD">
              <w:rPr>
                <w:rFonts w:ascii="Republika" w:hAnsi="Republika"/>
              </w:rPr>
              <w:t xml:space="preserve">(minister): odobritev operacij z izdajo posameznega sklepa o izboru, </w:t>
            </w:r>
          </w:p>
          <w:p w14:paraId="0B5ABFDD" w14:textId="77777777" w:rsidR="00DE61AD" w:rsidRPr="00DE61AD" w:rsidRDefault="00DE61AD" w:rsidP="003E6003">
            <w:pPr>
              <w:numPr>
                <w:ilvl w:val="1"/>
                <w:numId w:val="99"/>
              </w:numPr>
              <w:spacing w:line="276" w:lineRule="auto"/>
              <w:ind w:left="791" w:hanging="284"/>
              <w:contextualSpacing/>
              <w:rPr>
                <w:rFonts w:ascii="Republika" w:hAnsi="Republika"/>
              </w:rPr>
            </w:pPr>
            <w:r w:rsidRPr="00DE61AD">
              <w:rPr>
                <w:rFonts w:ascii="Republika" w:hAnsi="Republika"/>
              </w:rPr>
              <w:t>(    ): za javne razpise/javne pozive v okviru SPP seznanitev razvojnih institucij za območja ONPP z izvedenimi postopki javnih razpisov in javnih pozivov;</w:t>
            </w:r>
          </w:p>
          <w:p w14:paraId="337F4698" w14:textId="77777777" w:rsidR="00DE61AD" w:rsidRPr="00DE61AD" w:rsidRDefault="00DE61AD" w:rsidP="003E6003">
            <w:pPr>
              <w:numPr>
                <w:ilvl w:val="1"/>
                <w:numId w:val="99"/>
              </w:numPr>
              <w:spacing w:line="276" w:lineRule="auto"/>
              <w:ind w:left="791" w:hanging="284"/>
              <w:rPr>
                <w:rFonts w:ascii="Republika" w:hAnsi="Republika"/>
              </w:rPr>
            </w:pPr>
            <w:r w:rsidRPr="00DE61AD">
              <w:rPr>
                <w:rFonts w:ascii="Republika" w:hAnsi="Republika"/>
              </w:rPr>
              <w:t>(strokovna komisija): priprava pogodb z izbranimi upravičenci,</w:t>
            </w:r>
          </w:p>
          <w:p w14:paraId="34C40FBC" w14:textId="77777777" w:rsidR="00DE61AD" w:rsidRPr="00DE61AD" w:rsidRDefault="00DE61AD" w:rsidP="003E6003">
            <w:pPr>
              <w:numPr>
                <w:ilvl w:val="1"/>
                <w:numId w:val="99"/>
              </w:numPr>
              <w:spacing w:line="276" w:lineRule="auto"/>
              <w:ind w:left="791" w:hanging="284"/>
              <w:rPr>
                <w:rFonts w:ascii="Republika" w:hAnsi="Republika"/>
              </w:rPr>
            </w:pPr>
            <w:r w:rsidRPr="00DE61AD">
              <w:rPr>
                <w:rFonts w:ascii="Republika" w:hAnsi="Republika"/>
              </w:rPr>
              <w:t xml:space="preserve">(skrbnik pogodbe): odgovoren za pripravo predlogov vloge za uvrstitev projekta v NRP, </w:t>
            </w:r>
          </w:p>
          <w:p w14:paraId="609C62F5" w14:textId="77777777" w:rsidR="00DE61AD" w:rsidRPr="00DE61AD" w:rsidRDefault="00DE61AD" w:rsidP="003E6003">
            <w:pPr>
              <w:numPr>
                <w:ilvl w:val="1"/>
                <w:numId w:val="99"/>
              </w:numPr>
              <w:spacing w:line="276" w:lineRule="auto"/>
              <w:ind w:left="791" w:hanging="284"/>
              <w:rPr>
                <w:rFonts w:ascii="Republika" w:hAnsi="Republika"/>
              </w:rPr>
            </w:pPr>
            <w:r w:rsidRPr="00DE61AD">
              <w:rPr>
                <w:rFonts w:ascii="Republika" w:hAnsi="Republika"/>
              </w:rPr>
              <w:t>(minister): podpis pogodb,</w:t>
            </w:r>
          </w:p>
          <w:p w14:paraId="6A8D2BAA" w14:textId="77777777" w:rsidR="00DE61AD" w:rsidRPr="00DE61AD" w:rsidRDefault="00DE61AD" w:rsidP="003E6003">
            <w:pPr>
              <w:numPr>
                <w:ilvl w:val="1"/>
                <w:numId w:val="99"/>
              </w:numPr>
              <w:spacing w:line="276" w:lineRule="auto"/>
              <w:ind w:left="791" w:hanging="284"/>
              <w:rPr>
                <w:rFonts w:ascii="Republika" w:hAnsi="Republika"/>
              </w:rPr>
            </w:pPr>
            <w:r w:rsidRPr="00DE61AD">
              <w:rPr>
                <w:rFonts w:ascii="Republika" w:hAnsi="Republika"/>
              </w:rPr>
              <w:t>(PS v sodelovanju s strokovno komisijo oz. skrbnikom pogodbe): priprava predlogov odgovorov na morebitne tožbe, pripravljalne vloge in predloge odgovorov na predloge začasnih odredb in drugih vlog ter opravljanje drugih potrebnih dejanj v primeru sodnih postopkov v zvezi s sklepi o vlogah na javni razpis,</w:t>
            </w:r>
          </w:p>
          <w:p w14:paraId="44D110B8" w14:textId="77777777" w:rsidR="00DE61AD" w:rsidRPr="00DE61AD" w:rsidRDefault="00DE61AD" w:rsidP="003E6003">
            <w:pPr>
              <w:numPr>
                <w:ilvl w:val="1"/>
                <w:numId w:val="99"/>
              </w:numPr>
              <w:spacing w:line="276" w:lineRule="auto"/>
              <w:ind w:left="791" w:hanging="284"/>
              <w:rPr>
                <w:rFonts w:ascii="Republika" w:hAnsi="Republika" w:cs="Arial"/>
              </w:rPr>
            </w:pPr>
            <w:r w:rsidRPr="00DE61AD">
              <w:rPr>
                <w:rFonts w:ascii="Republika" w:hAnsi="Republika"/>
              </w:rPr>
              <w:t>(strokovna komisija): vodenje in arhiviranje celotne dokumentacije javnega razpisa/poziva,</w:t>
            </w:r>
          </w:p>
          <w:p w14:paraId="237B3544" w14:textId="77777777" w:rsidR="00DE61AD" w:rsidRPr="00DE61AD" w:rsidRDefault="00DE61AD" w:rsidP="003E6003">
            <w:pPr>
              <w:numPr>
                <w:ilvl w:val="1"/>
                <w:numId w:val="99"/>
              </w:numPr>
              <w:spacing w:line="276" w:lineRule="auto"/>
              <w:ind w:left="791" w:hanging="284"/>
              <w:rPr>
                <w:rFonts w:ascii="Republika" w:hAnsi="Republika" w:cs="Arial"/>
              </w:rPr>
            </w:pPr>
            <w:r w:rsidRPr="00DE61AD">
              <w:rPr>
                <w:rFonts w:ascii="Republika" w:hAnsi="Republika"/>
              </w:rPr>
              <w:t>(skrbnik pogodbe): vodenje dokumentacije izvajanja operacije in njeno arhiviranje,</w:t>
            </w:r>
          </w:p>
          <w:p w14:paraId="48B7440D" w14:textId="77777777" w:rsidR="00DE61AD" w:rsidRPr="00DE61AD" w:rsidRDefault="00DE61AD" w:rsidP="003E6003">
            <w:pPr>
              <w:numPr>
                <w:ilvl w:val="1"/>
                <w:numId w:val="99"/>
              </w:numPr>
              <w:spacing w:line="276" w:lineRule="auto"/>
              <w:ind w:left="791" w:hanging="284"/>
              <w:contextualSpacing/>
              <w:rPr>
                <w:rFonts w:ascii="Republika" w:hAnsi="Republika"/>
              </w:rPr>
            </w:pPr>
            <w:r w:rsidRPr="00DE61AD">
              <w:rPr>
                <w:rFonts w:ascii="Republika" w:hAnsi="Republika"/>
              </w:rPr>
              <w:t>(   ): za javne razpise/javne pozive v okviru SPP seznanjanje razvojnih institucij za območja ONPP z odstopi od pogodb o sofinanciranju,</w:t>
            </w:r>
          </w:p>
          <w:p w14:paraId="39BA721A" w14:textId="77777777" w:rsidR="00DE61AD" w:rsidRPr="00DE61AD" w:rsidRDefault="00DE61AD" w:rsidP="0015312F">
            <w:pPr>
              <w:spacing w:line="276" w:lineRule="auto"/>
              <w:ind w:left="1009"/>
              <w:rPr>
                <w:rFonts w:ascii="Republika" w:hAnsi="Republika" w:cs="Arial"/>
              </w:rPr>
            </w:pPr>
          </w:p>
          <w:p w14:paraId="40B81EF2" w14:textId="77777777" w:rsidR="00DE61AD" w:rsidRPr="00DE61AD" w:rsidRDefault="00DE61AD" w:rsidP="0015312F">
            <w:pPr>
              <w:numPr>
                <w:ilvl w:val="0"/>
                <w:numId w:val="35"/>
              </w:numPr>
              <w:ind w:left="649" w:hanging="283"/>
              <w:contextualSpacing/>
              <w:rPr>
                <w:rFonts w:ascii="Republika" w:hAnsi="Republika" w:cs="Arial"/>
                <w:b/>
              </w:rPr>
            </w:pPr>
            <w:r w:rsidRPr="00DE61AD">
              <w:rPr>
                <w:rFonts w:ascii="Republika" w:hAnsi="Republika" w:cs="Arial"/>
                <w:b/>
              </w:rPr>
              <w:t>Naloge upravičenca:</w:t>
            </w:r>
          </w:p>
          <w:p w14:paraId="7287F909" w14:textId="77777777" w:rsidR="00DE61AD" w:rsidRPr="00DE61AD" w:rsidRDefault="00DE61AD" w:rsidP="003E6003">
            <w:pPr>
              <w:numPr>
                <w:ilvl w:val="1"/>
                <w:numId w:val="100"/>
              </w:numPr>
              <w:spacing w:line="276" w:lineRule="auto"/>
              <w:ind w:left="791" w:hanging="284"/>
              <w:rPr>
                <w:rFonts w:ascii="Republika" w:hAnsi="Republika"/>
              </w:rPr>
            </w:pPr>
            <w:r w:rsidRPr="00DE61AD">
              <w:rPr>
                <w:rFonts w:ascii="Republika" w:hAnsi="Republika"/>
              </w:rPr>
              <w:t>v predhodni vlogi prijavitelja - priprava in posredovanje vloge na javni razpis/poziv s pripadajočo dokumentacijo PT,</w:t>
            </w:r>
          </w:p>
          <w:p w14:paraId="6569C747" w14:textId="77777777" w:rsidR="00DE61AD" w:rsidRPr="00DE61AD" w:rsidRDefault="00DE61AD" w:rsidP="003E6003">
            <w:pPr>
              <w:numPr>
                <w:ilvl w:val="1"/>
                <w:numId w:val="100"/>
              </w:numPr>
              <w:spacing w:line="276" w:lineRule="auto"/>
              <w:ind w:left="791" w:hanging="284"/>
              <w:rPr>
                <w:rFonts w:ascii="Republika" w:hAnsi="Republika"/>
              </w:rPr>
            </w:pPr>
            <w:r w:rsidRPr="00DE61AD">
              <w:rPr>
                <w:rFonts w:ascii="Republika" w:hAnsi="Republika"/>
              </w:rPr>
              <w:t>podpis pogodbe o sofinanciranju,</w:t>
            </w:r>
          </w:p>
          <w:p w14:paraId="260ED61F" w14:textId="77777777" w:rsidR="00DE61AD" w:rsidRPr="00DE61AD" w:rsidRDefault="00DE61AD" w:rsidP="003E6003">
            <w:pPr>
              <w:numPr>
                <w:ilvl w:val="1"/>
                <w:numId w:val="100"/>
              </w:numPr>
              <w:spacing w:line="276" w:lineRule="auto"/>
              <w:ind w:left="791" w:hanging="284"/>
              <w:rPr>
                <w:rFonts w:ascii="Republika" w:hAnsi="Republika"/>
              </w:rPr>
            </w:pPr>
            <w:r w:rsidRPr="00DE61AD">
              <w:rPr>
                <w:rFonts w:ascii="Republika" w:hAnsi="Republika"/>
              </w:rPr>
              <w:t>izvedba operacije skladno s pogodbo o sofinanciranju in določili razpisne dokumentacije javnega razpisa/poziva.</w:t>
            </w:r>
          </w:p>
          <w:p w14:paraId="2239293F" w14:textId="77777777" w:rsidR="00DE61AD" w:rsidRPr="00DE61AD" w:rsidRDefault="00DE61AD" w:rsidP="0015312F">
            <w:pPr>
              <w:rPr>
                <w:rFonts w:ascii="Republika" w:hAnsi="Republika"/>
              </w:rPr>
            </w:pPr>
          </w:p>
          <w:p w14:paraId="318864F0" w14:textId="77777777" w:rsidR="0012531C" w:rsidRDefault="0012531C" w:rsidP="0015312F">
            <w:pPr>
              <w:rPr>
                <w:rFonts w:ascii="Republika" w:hAnsi="Republika"/>
                <w:b/>
                <w:u w:val="single"/>
              </w:rPr>
            </w:pPr>
          </w:p>
          <w:p w14:paraId="68641B43" w14:textId="330A69C4" w:rsidR="00DE61AD" w:rsidRPr="00DE61AD" w:rsidRDefault="00DE61AD" w:rsidP="0015312F">
            <w:pPr>
              <w:rPr>
                <w:rFonts w:ascii="Republika" w:hAnsi="Republika"/>
                <w:b/>
                <w:u w:val="single"/>
              </w:rPr>
            </w:pPr>
            <w:r w:rsidRPr="00DE61AD">
              <w:rPr>
                <w:rFonts w:ascii="Republika" w:hAnsi="Republika"/>
                <w:b/>
                <w:u w:val="single"/>
              </w:rPr>
              <w:t>ADMINISTRATIVNO PREVERJANJE ZZI po 74. čl. Uredbe 2021/1060/EU – opis postopka:</w:t>
            </w:r>
          </w:p>
          <w:p w14:paraId="6376B75F" w14:textId="77777777" w:rsidR="00DE61AD" w:rsidRPr="00DE61AD" w:rsidRDefault="00DE61AD" w:rsidP="0015312F">
            <w:pPr>
              <w:rPr>
                <w:rFonts w:ascii="Republika" w:hAnsi="Republika"/>
                <w:b/>
                <w:u w:val="single"/>
              </w:rPr>
            </w:pPr>
          </w:p>
          <w:p w14:paraId="5C65B624" w14:textId="77777777" w:rsidR="00DE61AD" w:rsidRPr="00DE61AD" w:rsidRDefault="00DE61AD" w:rsidP="0015312F">
            <w:pPr>
              <w:numPr>
                <w:ilvl w:val="0"/>
                <w:numId w:val="37"/>
              </w:numPr>
              <w:ind w:left="1068"/>
              <w:contextualSpacing/>
              <w:rPr>
                <w:rFonts w:ascii="Republika" w:hAnsi="Republika" w:cs="Arial"/>
              </w:rPr>
            </w:pPr>
            <w:r w:rsidRPr="00DE61AD">
              <w:rPr>
                <w:rFonts w:ascii="Republika" w:hAnsi="Republika" w:cs="Arial"/>
                <w:b/>
              </w:rPr>
              <w:t>Naloge posredniškega telesa</w:t>
            </w:r>
            <w:r w:rsidRPr="00DE61AD">
              <w:rPr>
                <w:rFonts w:ascii="Republika" w:hAnsi="Republika" w:cs="Arial"/>
              </w:rPr>
              <w:t>:</w:t>
            </w:r>
          </w:p>
          <w:p w14:paraId="45095BDE" w14:textId="77777777" w:rsidR="00DE61AD" w:rsidRPr="00DE61AD" w:rsidRDefault="00DE61AD" w:rsidP="003E6003">
            <w:pPr>
              <w:numPr>
                <w:ilvl w:val="0"/>
                <w:numId w:val="79"/>
              </w:numPr>
              <w:spacing w:line="276" w:lineRule="auto"/>
              <w:contextualSpacing/>
              <w:rPr>
                <w:rFonts w:ascii="Republika" w:hAnsi="Republika"/>
              </w:rPr>
            </w:pPr>
            <w:r w:rsidRPr="00DE61AD">
              <w:rPr>
                <w:rFonts w:ascii="Republika" w:hAnsi="Republika"/>
              </w:rPr>
              <w:t>(skrbnik pogodbe): izvajanje administrativnega preverjanja po 74. členu Uredbe 2021/1060/EU ( vzorčno administrativno preverjanje na podlagi metodologije, ki jo potrdi OU), ter izpolni kontrolni list za izvedbo preverjanja,</w:t>
            </w:r>
          </w:p>
          <w:p w14:paraId="131636DB" w14:textId="77777777" w:rsidR="00DE61AD" w:rsidRPr="00DE61AD" w:rsidRDefault="00DE61AD" w:rsidP="003E6003">
            <w:pPr>
              <w:numPr>
                <w:ilvl w:val="0"/>
                <w:numId w:val="79"/>
              </w:numPr>
              <w:spacing w:line="276" w:lineRule="auto"/>
              <w:contextualSpacing/>
              <w:rPr>
                <w:rFonts w:ascii="Republika" w:hAnsi="Republika"/>
              </w:rPr>
            </w:pPr>
            <w:r w:rsidRPr="00DE61AD">
              <w:rPr>
                <w:rFonts w:ascii="Republika" w:hAnsi="Republika"/>
              </w:rPr>
              <w:t>(skrbnik pogodbe): v primeru ugotovljenih napak pozove upravičenca k dopolnitvi ZZI. V primeru ugotovljenih nepravilnosti, se pripravi KL, ki se ga pripne v IS OU ter ZZI zavrne,</w:t>
            </w:r>
          </w:p>
          <w:p w14:paraId="564335EA" w14:textId="77777777" w:rsidR="00DE61AD" w:rsidRPr="00DE61AD" w:rsidRDefault="00DE61AD" w:rsidP="003E6003">
            <w:pPr>
              <w:numPr>
                <w:ilvl w:val="0"/>
                <w:numId w:val="79"/>
              </w:numPr>
              <w:spacing w:line="276" w:lineRule="auto"/>
              <w:contextualSpacing/>
              <w:rPr>
                <w:rFonts w:ascii="Republika" w:hAnsi="Republika"/>
              </w:rPr>
            </w:pPr>
            <w:r w:rsidRPr="00DE61AD">
              <w:rPr>
                <w:rFonts w:ascii="Republika" w:hAnsi="Republika"/>
              </w:rPr>
              <w:t>(skrbnik pogodbe): pravilen in popoln ZZI skrbnik pogodbe potrdi in izvede ustrezne aktivnosti v IS OU,</w:t>
            </w:r>
          </w:p>
          <w:p w14:paraId="6B784159" w14:textId="77777777" w:rsidR="00DE61AD" w:rsidRPr="00DE61AD" w:rsidRDefault="00DE61AD" w:rsidP="003E6003">
            <w:pPr>
              <w:numPr>
                <w:ilvl w:val="0"/>
                <w:numId w:val="79"/>
              </w:numPr>
              <w:spacing w:line="276" w:lineRule="auto"/>
              <w:contextualSpacing/>
              <w:rPr>
                <w:rFonts w:ascii="Republika" w:hAnsi="Republika"/>
              </w:rPr>
            </w:pPr>
            <w:r w:rsidRPr="00DE61AD">
              <w:rPr>
                <w:rFonts w:ascii="Republika" w:hAnsi="Republika"/>
              </w:rPr>
              <w:t xml:space="preserve">(FS): na podlagi s strani skrbnika pogodbe potrjenega ZZI, pripravi odredbo za izplačilo v sistemu MFERAC s tem, da se avtomatsko preveri skladnost zneskov odredbe z zneski potrjenega ZZI. Odredba za izplačilo preide iz MFERAC v IS OU v statusu »OK«, pri čemer se ZZI-ju v IS OU avtomatsko podeli status »kontrolno pregledan« (o čemer je po elektronski pošti obveščen tudi skrbnik pogodbe), </w:t>
            </w:r>
          </w:p>
          <w:p w14:paraId="7F6FF062" w14:textId="77777777" w:rsidR="00DE61AD" w:rsidRPr="00DE61AD" w:rsidRDefault="00DE61AD" w:rsidP="003E6003">
            <w:pPr>
              <w:numPr>
                <w:ilvl w:val="0"/>
                <w:numId w:val="79"/>
              </w:numPr>
              <w:spacing w:line="276" w:lineRule="auto"/>
              <w:contextualSpacing/>
              <w:rPr>
                <w:rFonts w:ascii="Republika" w:hAnsi="Republika"/>
              </w:rPr>
            </w:pPr>
            <w:r w:rsidRPr="00DE61AD">
              <w:rPr>
                <w:rFonts w:ascii="Republika" w:hAnsi="Republika"/>
              </w:rPr>
              <w:t xml:space="preserve">(skrbnik proračunske postavke): izvede potrditev odredbe za izplačilo pred potrditvijo odredbodajalca, ko je ZZI v IS OU v statusu »kontrolno pregledan«, </w:t>
            </w:r>
          </w:p>
          <w:p w14:paraId="0465E5F4" w14:textId="77777777" w:rsidR="00DE61AD" w:rsidRPr="00DE61AD" w:rsidRDefault="00DE61AD" w:rsidP="003E6003">
            <w:pPr>
              <w:numPr>
                <w:ilvl w:val="0"/>
                <w:numId w:val="79"/>
              </w:numPr>
              <w:spacing w:line="276" w:lineRule="auto"/>
              <w:contextualSpacing/>
              <w:rPr>
                <w:rFonts w:ascii="Republika" w:hAnsi="Republika"/>
              </w:rPr>
            </w:pPr>
            <w:r w:rsidRPr="00DE61AD">
              <w:rPr>
                <w:rFonts w:ascii="Republika" w:hAnsi="Republika"/>
              </w:rPr>
              <w:t>(FS): ko MF izvede izplačilo upravičencu, se hkrati z izvedenim izplačilom iz državnega proračuna, do organa za potrjevanje v MFERAC-u kreira terjatev v višini prispevka EU po posamezni operaciji,</w:t>
            </w:r>
          </w:p>
          <w:p w14:paraId="543368FA" w14:textId="77777777" w:rsidR="00DE61AD" w:rsidRPr="00DE61AD" w:rsidRDefault="00DE61AD" w:rsidP="003E6003">
            <w:pPr>
              <w:numPr>
                <w:ilvl w:val="0"/>
                <w:numId w:val="79"/>
              </w:numPr>
              <w:spacing w:line="276" w:lineRule="auto"/>
              <w:contextualSpacing/>
              <w:rPr>
                <w:rFonts w:ascii="Republika" w:hAnsi="Republika"/>
              </w:rPr>
            </w:pPr>
            <w:r w:rsidRPr="00DE61AD">
              <w:rPr>
                <w:rFonts w:ascii="Republika" w:hAnsi="Republika"/>
              </w:rPr>
              <w:t>(skrbnik pogodbe): v IS OU izvede zaključek administrativnega preverjanja tako, da spremeni status v AP zaključen in hkrati vnese zahtevane podatke: št. KL, navedba kontrolorja, preverjanje prihodkov…). ZZI se prenese v IS eCA, ko je v statusu »plačan« in ko je zaključeno administrativno preverjanje,</w:t>
            </w:r>
          </w:p>
          <w:p w14:paraId="534F2685" w14:textId="77777777" w:rsidR="00DE61AD" w:rsidRPr="00DE61AD" w:rsidRDefault="00DE61AD" w:rsidP="003E6003">
            <w:pPr>
              <w:numPr>
                <w:ilvl w:val="0"/>
                <w:numId w:val="79"/>
              </w:numPr>
              <w:spacing w:line="276" w:lineRule="auto"/>
              <w:contextualSpacing/>
              <w:rPr>
                <w:rFonts w:ascii="Republika" w:hAnsi="Republika"/>
              </w:rPr>
            </w:pPr>
            <w:r w:rsidRPr="00DE61AD">
              <w:rPr>
                <w:rFonts w:ascii="Republika" w:hAnsi="Republika"/>
              </w:rPr>
              <w:t>(skrbnik pogodbe/vodja sektorja/vodja sektorja v DRS): poročanje OU v skladu z navodili organa upravljanja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1E85A525" w14:textId="77777777" w:rsidR="00DE61AD" w:rsidRPr="00DE61AD" w:rsidRDefault="00DE61AD" w:rsidP="0015312F">
            <w:pPr>
              <w:rPr>
                <w:rFonts w:ascii="Republika" w:hAnsi="Republika"/>
                <w:strike/>
              </w:rPr>
            </w:pPr>
          </w:p>
        </w:tc>
      </w:tr>
      <w:tr w:rsidR="00DE61AD" w:rsidRPr="00DE61AD" w14:paraId="02AF12F0" w14:textId="77777777" w:rsidTr="0015312F">
        <w:trPr>
          <w:trHeight w:val="464"/>
        </w:trPr>
        <w:tc>
          <w:tcPr>
            <w:tcW w:w="9067" w:type="dxa"/>
            <w:shd w:val="clear" w:color="auto" w:fill="F2F2F2" w:themeFill="background1" w:themeFillShade="F2"/>
            <w:tcMar>
              <w:left w:w="57" w:type="dxa"/>
              <w:right w:w="57" w:type="dxa"/>
            </w:tcMar>
            <w:vAlign w:val="center"/>
          </w:tcPr>
          <w:p w14:paraId="636DB469" w14:textId="3803C82C" w:rsidR="00DE61AD" w:rsidRPr="0012531C" w:rsidRDefault="0012531C" w:rsidP="0012531C">
            <w:pPr>
              <w:jc w:val="left"/>
              <w:rPr>
                <w:rFonts w:ascii="Republika" w:hAnsi="Republika"/>
                <w:b/>
              </w:rPr>
            </w:pPr>
            <w:r>
              <w:rPr>
                <w:rFonts w:ascii="Republika" w:hAnsi="Republika"/>
                <w:b/>
              </w:rPr>
              <w:t xml:space="preserve">2. </w:t>
            </w:r>
            <w:r w:rsidR="00DE61AD" w:rsidRPr="0012531C">
              <w:rPr>
                <w:rFonts w:ascii="Republika" w:hAnsi="Republika"/>
                <w:b/>
              </w:rPr>
              <w:t>Ministrstvo je posredniško telo, način izbora je neposredna potrditev operacije (NPO)</w:t>
            </w:r>
          </w:p>
        </w:tc>
      </w:tr>
      <w:tr w:rsidR="00DE61AD" w:rsidRPr="00DE61AD" w14:paraId="736C6811" w14:textId="77777777" w:rsidTr="0015312F">
        <w:tc>
          <w:tcPr>
            <w:tcW w:w="9067" w:type="dxa"/>
            <w:tcMar>
              <w:left w:w="57" w:type="dxa"/>
              <w:right w:w="57" w:type="dxa"/>
            </w:tcMar>
          </w:tcPr>
          <w:p w14:paraId="11763F28" w14:textId="77777777" w:rsidR="00DE61AD" w:rsidRPr="00DE61AD" w:rsidRDefault="00DE61AD" w:rsidP="00DE61AD">
            <w:pPr>
              <w:jc w:val="left"/>
              <w:rPr>
                <w:rFonts w:ascii="Republika" w:hAnsi="Republika"/>
              </w:rPr>
            </w:pPr>
          </w:p>
          <w:p w14:paraId="00619D55" w14:textId="77777777" w:rsidR="00DE61AD" w:rsidRPr="00DE61AD" w:rsidRDefault="00DE61AD" w:rsidP="00DE61AD">
            <w:pPr>
              <w:jc w:val="left"/>
              <w:rPr>
                <w:rFonts w:ascii="Republika" w:hAnsi="Republika"/>
                <w:b/>
                <w:u w:val="single"/>
              </w:rPr>
            </w:pPr>
            <w:r w:rsidRPr="00DE61AD">
              <w:rPr>
                <w:rFonts w:ascii="Republika" w:hAnsi="Republika"/>
                <w:b/>
                <w:u w:val="single"/>
              </w:rPr>
              <w:t>NAČIN IZBORA – opis postopka:</w:t>
            </w:r>
          </w:p>
          <w:p w14:paraId="3BDD680C" w14:textId="77777777" w:rsidR="00DE61AD" w:rsidRPr="00DE61AD" w:rsidRDefault="00DE61AD" w:rsidP="00DE61AD">
            <w:pPr>
              <w:jc w:val="left"/>
              <w:rPr>
                <w:rFonts w:ascii="Republika" w:hAnsi="Republika" w:cs="Arial"/>
              </w:rPr>
            </w:pPr>
          </w:p>
          <w:p w14:paraId="37ED679B" w14:textId="77777777" w:rsidR="00DE61AD" w:rsidRPr="00DE61AD" w:rsidRDefault="00DE61AD" w:rsidP="00DE61AD">
            <w:pPr>
              <w:numPr>
                <w:ilvl w:val="0"/>
                <w:numId w:val="35"/>
              </w:numPr>
              <w:ind w:left="649" w:hanging="283"/>
              <w:contextualSpacing/>
              <w:jc w:val="left"/>
              <w:rPr>
                <w:rFonts w:ascii="Republika" w:hAnsi="Republika" w:cs="Arial"/>
              </w:rPr>
            </w:pPr>
            <w:r w:rsidRPr="00DE61AD">
              <w:rPr>
                <w:rFonts w:ascii="Republika" w:hAnsi="Republika" w:cs="Arial"/>
                <w:b/>
              </w:rPr>
              <w:t>Naloge posredniškega telesa</w:t>
            </w:r>
            <w:r w:rsidRPr="00DE61AD">
              <w:rPr>
                <w:rFonts w:ascii="Republika" w:hAnsi="Republika" w:cs="Arial"/>
              </w:rPr>
              <w:t>:</w:t>
            </w:r>
          </w:p>
          <w:p w14:paraId="29AC85F8" w14:textId="77777777" w:rsidR="00DE61AD" w:rsidRPr="00DE61AD" w:rsidRDefault="00DE61AD" w:rsidP="003E6003">
            <w:pPr>
              <w:numPr>
                <w:ilvl w:val="0"/>
                <w:numId w:val="79"/>
              </w:numPr>
              <w:spacing w:line="276" w:lineRule="auto"/>
              <w:contextualSpacing/>
              <w:jc w:val="left"/>
              <w:rPr>
                <w:rFonts w:ascii="Republika" w:hAnsi="Republika"/>
              </w:rPr>
            </w:pPr>
            <w:r w:rsidRPr="00DE61AD">
              <w:rPr>
                <w:rFonts w:ascii="Republika" w:hAnsi="Republika"/>
              </w:rPr>
              <w:t>(direktor DRS): odgovoren za koordinacijo priprave predloga NIO/INP ter posredovanje OU,</w:t>
            </w:r>
          </w:p>
          <w:p w14:paraId="5A9C3AB5" w14:textId="77777777" w:rsidR="00DE61AD" w:rsidRPr="00DE61AD" w:rsidRDefault="00DE61AD" w:rsidP="003E6003">
            <w:pPr>
              <w:numPr>
                <w:ilvl w:val="0"/>
                <w:numId w:val="79"/>
              </w:numPr>
              <w:tabs>
                <w:tab w:val="num" w:pos="426"/>
              </w:tabs>
              <w:spacing w:line="276" w:lineRule="auto"/>
              <w:jc w:val="left"/>
              <w:rPr>
                <w:rFonts w:ascii="Republika" w:hAnsi="Republika"/>
              </w:rPr>
            </w:pPr>
            <w:r w:rsidRPr="00DE61AD">
              <w:rPr>
                <w:rFonts w:ascii="Republika" w:hAnsi="Republika"/>
              </w:rPr>
              <w:t>(direktor direktorata): odgovoren za pripravo predloga NIO ter za preverjanje ustreznosti NIO s pravili o državnih pomočeh,</w:t>
            </w:r>
          </w:p>
          <w:p w14:paraId="368513C3" w14:textId="77777777" w:rsidR="00DE61AD" w:rsidRPr="00DE61AD" w:rsidRDefault="00DE61AD" w:rsidP="003E6003">
            <w:pPr>
              <w:numPr>
                <w:ilvl w:val="0"/>
                <w:numId w:val="79"/>
              </w:numPr>
              <w:tabs>
                <w:tab w:val="num" w:pos="426"/>
              </w:tabs>
              <w:spacing w:line="276" w:lineRule="auto"/>
              <w:jc w:val="left"/>
              <w:rPr>
                <w:rFonts w:ascii="Republika" w:hAnsi="Republika"/>
              </w:rPr>
            </w:pPr>
            <w:r w:rsidRPr="00DE61AD">
              <w:rPr>
                <w:rFonts w:ascii="Republika" w:hAnsi="Republika"/>
              </w:rPr>
              <w:t>(OU): potrditev skupnega predloga INP,</w:t>
            </w:r>
          </w:p>
          <w:p w14:paraId="2A53E9CC" w14:textId="77777777" w:rsidR="00DE61AD" w:rsidRPr="00DE61AD" w:rsidRDefault="00DE61AD" w:rsidP="003E6003">
            <w:pPr>
              <w:numPr>
                <w:ilvl w:val="0"/>
                <w:numId w:val="79"/>
              </w:numPr>
              <w:tabs>
                <w:tab w:val="left" w:pos="0"/>
                <w:tab w:val="num" w:pos="426"/>
              </w:tabs>
              <w:spacing w:line="276" w:lineRule="auto"/>
              <w:jc w:val="left"/>
              <w:rPr>
                <w:rFonts w:ascii="Republika" w:hAnsi="Republika"/>
              </w:rPr>
            </w:pPr>
            <w:r w:rsidRPr="00DE61AD">
              <w:rPr>
                <w:rFonts w:ascii="Republika" w:hAnsi="Republika"/>
              </w:rPr>
              <w:t xml:space="preserve">(strokovna komisija ali pooblaščena oseba): prejem vloge za projekt, ki ga izvaja upravičenec s prilogami v skladu z Uredbo o enotni metodologiji za pripravo in obravnavo investicijske dokumentacije na področju javnih financ, </w:t>
            </w:r>
          </w:p>
          <w:p w14:paraId="703CF54C" w14:textId="77777777" w:rsidR="00DE61AD" w:rsidRPr="00DE61AD" w:rsidRDefault="00DE61AD" w:rsidP="003E6003">
            <w:pPr>
              <w:numPr>
                <w:ilvl w:val="0"/>
                <w:numId w:val="79"/>
              </w:numPr>
              <w:tabs>
                <w:tab w:val="left" w:pos="0"/>
              </w:tabs>
              <w:spacing w:line="276" w:lineRule="auto"/>
              <w:jc w:val="left"/>
              <w:rPr>
                <w:rFonts w:ascii="Republika" w:hAnsi="Republika"/>
              </w:rPr>
            </w:pPr>
            <w:r w:rsidRPr="00DE61AD">
              <w:rPr>
                <w:rFonts w:ascii="Republika" w:hAnsi="Republika"/>
              </w:rPr>
              <w:t xml:space="preserve">(strokovna komisija oz. pooblaščena oseba): prehodno preverjanje projekta v skladu z Navodili organa upravljanja za izvajanje preverjanj po 74. členu Uredbe 2921/1060/EU programsko obdobje 2021-2027 v primeru kadar se je projekt začel izvajati pred oddajo vloge prijavitelja v oceno na PT. Preverjanje skladnosti izvajanja operacije z relevantno zakonodajo tudi za obdobje pred opravljenim izborom oziroma pred sklenitvijo pogodbe o sofinanciranju, se izvede najpozneje pred odobritvijo prvega ZZI iz proračuna, </w:t>
            </w:r>
          </w:p>
          <w:p w14:paraId="6D9B5BAB" w14:textId="77777777" w:rsidR="00DE61AD" w:rsidRPr="00DE61AD" w:rsidRDefault="00DE61AD" w:rsidP="003E6003">
            <w:pPr>
              <w:numPr>
                <w:ilvl w:val="0"/>
                <w:numId w:val="79"/>
              </w:numPr>
              <w:tabs>
                <w:tab w:val="left" w:pos="0"/>
              </w:tabs>
              <w:spacing w:line="276" w:lineRule="auto"/>
              <w:jc w:val="left"/>
              <w:rPr>
                <w:rFonts w:ascii="Republika" w:hAnsi="Republika"/>
              </w:rPr>
            </w:pPr>
            <w:r w:rsidRPr="00DE61AD">
              <w:rPr>
                <w:rFonts w:ascii="Republika" w:hAnsi="Republika"/>
              </w:rPr>
              <w:t>(strokovna komisija ali pooblaščena oseba): preverjanje in ocena kakovosti projekta (administrativno, tehnično, finančno in vsebinsko preverjanje ustreznosti vloge za NPO), priprava poročila o preverjanju in oceni o kakovosti projekta (utemeljiti mora vsako svojo odločitev glede vseh vnaprej pripravljenih izhodišč za preverjanje in pripravo ocene kakovosti projekta v skladu z Navodili organa upravljanja za načrtovanje, odločanje o podpori, spremljanje in poročanje o izvajanju evropske kohezijske politike v programskem obdobju 2021-2027 ter predložitev končnega poročila o neodvisnem pregledu v primeru, kadar so pregled kakovosti projekta dodatno izvajali tudi neodvisni strokovnjaki,</w:t>
            </w:r>
          </w:p>
          <w:p w14:paraId="7C18A115" w14:textId="77777777" w:rsidR="00DE61AD" w:rsidRPr="00DE61AD" w:rsidRDefault="00DE61AD" w:rsidP="003E6003">
            <w:pPr>
              <w:numPr>
                <w:ilvl w:val="0"/>
                <w:numId w:val="79"/>
              </w:numPr>
              <w:tabs>
                <w:tab w:val="left" w:pos="0"/>
              </w:tabs>
              <w:spacing w:line="276" w:lineRule="auto"/>
              <w:jc w:val="left"/>
              <w:rPr>
                <w:rFonts w:ascii="Republika" w:hAnsi="Republika"/>
              </w:rPr>
            </w:pPr>
            <w:r w:rsidRPr="00DE61AD">
              <w:rPr>
                <w:rFonts w:ascii="Republika" w:hAnsi="Republika"/>
              </w:rPr>
              <w:t>(strokovna komisija ali pooblaščena oseba): pripravi oceno o skladnosti projekta s pravili o državnih pomočeh in pomočeh »de minimis« oziroma o tem, da projekt nima elementov državnih pomoči,</w:t>
            </w:r>
          </w:p>
          <w:p w14:paraId="57E8AD78" w14:textId="77777777" w:rsidR="00DE61AD" w:rsidRPr="00DE61AD" w:rsidRDefault="00DE61AD" w:rsidP="003E6003">
            <w:pPr>
              <w:numPr>
                <w:ilvl w:val="0"/>
                <w:numId w:val="79"/>
              </w:numPr>
              <w:tabs>
                <w:tab w:val="left" w:pos="0"/>
              </w:tabs>
              <w:spacing w:line="276" w:lineRule="auto"/>
              <w:jc w:val="left"/>
              <w:rPr>
                <w:rFonts w:ascii="Republika" w:hAnsi="Republika"/>
              </w:rPr>
            </w:pPr>
            <w:r w:rsidRPr="00DE61AD">
              <w:rPr>
                <w:rFonts w:ascii="Republika" w:hAnsi="Republika"/>
              </w:rPr>
              <w:t>(minister): podpis vloge za odločitev o podpori NPO s prilogami za potrditev pri OU,</w:t>
            </w:r>
          </w:p>
          <w:p w14:paraId="1453C4C4" w14:textId="77777777" w:rsidR="00DE61AD" w:rsidRPr="00DE61AD" w:rsidRDefault="00DE61AD" w:rsidP="003E6003">
            <w:pPr>
              <w:numPr>
                <w:ilvl w:val="0"/>
                <w:numId w:val="79"/>
              </w:numPr>
              <w:tabs>
                <w:tab w:val="left" w:pos="0"/>
              </w:tabs>
              <w:spacing w:line="276" w:lineRule="auto"/>
              <w:jc w:val="left"/>
              <w:rPr>
                <w:rFonts w:ascii="Republika" w:hAnsi="Republika"/>
              </w:rPr>
            </w:pPr>
            <w:r w:rsidRPr="00DE61AD">
              <w:rPr>
                <w:rFonts w:ascii="Republika" w:hAnsi="Republika"/>
              </w:rPr>
              <w:t>(strokovna komisija ali pooblaščena oseba): odgovoren za vnos vloge za odločitve o podpori in pripadajoče dokumentacije v IS OU, ter posredovanje spremnega dopisa PT s prilogami (vloga…),</w:t>
            </w:r>
          </w:p>
          <w:p w14:paraId="6CB04374" w14:textId="77777777" w:rsidR="00DE61AD" w:rsidRPr="00DE61AD" w:rsidRDefault="00DE61AD" w:rsidP="003E6003">
            <w:pPr>
              <w:numPr>
                <w:ilvl w:val="0"/>
                <w:numId w:val="79"/>
              </w:numPr>
              <w:tabs>
                <w:tab w:val="left" w:pos="0"/>
              </w:tabs>
              <w:spacing w:line="276" w:lineRule="auto"/>
              <w:jc w:val="left"/>
              <w:rPr>
                <w:rFonts w:ascii="Republika" w:hAnsi="Republika"/>
              </w:rPr>
            </w:pPr>
            <w:r w:rsidRPr="00DE61AD">
              <w:rPr>
                <w:rFonts w:ascii="Republika" w:hAnsi="Republika"/>
              </w:rPr>
              <w:t>(strokovna komisija ali pooblaščena oseba): uskladitev podatkov za pripravo pogodbe o sofinanciranju na podlagi predhodne odločitve o podpori projektu s strani OU in uskladitev pogodbe o sofinanciranju znotraj PT (FS in PS),</w:t>
            </w:r>
          </w:p>
          <w:p w14:paraId="4118B872" w14:textId="77777777" w:rsidR="00DE61AD" w:rsidRPr="00DE61AD" w:rsidRDefault="00DE61AD" w:rsidP="003E6003">
            <w:pPr>
              <w:numPr>
                <w:ilvl w:val="0"/>
                <w:numId w:val="79"/>
              </w:numPr>
              <w:tabs>
                <w:tab w:val="left" w:pos="0"/>
              </w:tabs>
              <w:spacing w:line="276" w:lineRule="auto"/>
              <w:jc w:val="left"/>
              <w:rPr>
                <w:rFonts w:ascii="Republika" w:hAnsi="Republika"/>
              </w:rPr>
            </w:pPr>
            <w:r w:rsidRPr="00DE61AD">
              <w:rPr>
                <w:rFonts w:ascii="Republika" w:hAnsi="Republika"/>
              </w:rPr>
              <w:t>(vodja sektorja): odgovoren za pripravo predlogov vloge za uvrstitev projekta v NRP.</w:t>
            </w:r>
          </w:p>
          <w:p w14:paraId="6C68B844" w14:textId="77777777" w:rsidR="00DE61AD" w:rsidRPr="00DE61AD" w:rsidRDefault="00DE61AD" w:rsidP="003E6003">
            <w:pPr>
              <w:numPr>
                <w:ilvl w:val="0"/>
                <w:numId w:val="79"/>
              </w:numPr>
              <w:tabs>
                <w:tab w:val="left" w:pos="0"/>
              </w:tabs>
              <w:spacing w:line="276" w:lineRule="auto"/>
              <w:jc w:val="left"/>
              <w:rPr>
                <w:rFonts w:ascii="Republika" w:hAnsi="Republika"/>
              </w:rPr>
            </w:pPr>
            <w:r w:rsidRPr="00DE61AD">
              <w:rPr>
                <w:rFonts w:ascii="Republika" w:hAnsi="Republika"/>
              </w:rPr>
              <w:t>(minister): podpis pogodb o sofinanciranju z upravičencem na podlagi predhodno izdane odločitve o podpori, izdane s strani OU.</w:t>
            </w:r>
          </w:p>
          <w:p w14:paraId="0871F427" w14:textId="77777777" w:rsidR="00DE61AD" w:rsidRPr="00DE61AD" w:rsidRDefault="00DE61AD" w:rsidP="00DE61AD">
            <w:pPr>
              <w:spacing w:line="276" w:lineRule="auto"/>
              <w:rPr>
                <w:rFonts w:ascii="Republika" w:hAnsi="Republika"/>
              </w:rPr>
            </w:pPr>
          </w:p>
          <w:p w14:paraId="16B041EE" w14:textId="77777777" w:rsidR="00DE61AD" w:rsidRPr="00DE61AD" w:rsidRDefault="00DE61AD" w:rsidP="00DE61AD">
            <w:pPr>
              <w:numPr>
                <w:ilvl w:val="0"/>
                <w:numId w:val="35"/>
              </w:numPr>
              <w:ind w:left="791" w:hanging="425"/>
              <w:contextualSpacing/>
              <w:jc w:val="left"/>
              <w:rPr>
                <w:rFonts w:ascii="Republika" w:hAnsi="Republika" w:cs="Arial"/>
                <w:b/>
              </w:rPr>
            </w:pPr>
            <w:r w:rsidRPr="00DE61AD">
              <w:rPr>
                <w:rFonts w:ascii="Republika" w:hAnsi="Republika" w:cs="Arial"/>
                <w:b/>
              </w:rPr>
              <w:t>Naloge upravičenca:</w:t>
            </w:r>
          </w:p>
          <w:p w14:paraId="02DDFF10"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priprava investicijske in projektne dokumentacije s potrdilom neodvisne projektantske organizacije o njeni ustreznosti, pridobitev dovoljenj, soglasij itd.,</w:t>
            </w:r>
          </w:p>
          <w:p w14:paraId="198EB3C0"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priprava in posredovanje vloge za projekt (predlog operacije) PT,</w:t>
            </w:r>
          </w:p>
          <w:p w14:paraId="1292834E"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podpis pogodbe o sofinanciranju,</w:t>
            </w:r>
          </w:p>
          <w:p w14:paraId="19C3F472"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izvedba operacije skladno s pogodbo o sofinanciranju.</w:t>
            </w:r>
          </w:p>
          <w:p w14:paraId="0D857A3B" w14:textId="77777777" w:rsidR="00DE61AD" w:rsidRPr="00DE61AD" w:rsidRDefault="00DE61AD" w:rsidP="00DE61AD">
            <w:pPr>
              <w:jc w:val="left"/>
              <w:rPr>
                <w:rFonts w:ascii="Republika" w:hAnsi="Republika"/>
              </w:rPr>
            </w:pPr>
          </w:p>
          <w:p w14:paraId="54AEE17B" w14:textId="77777777" w:rsidR="00DE61AD" w:rsidRPr="00DE61AD" w:rsidRDefault="00DE61AD" w:rsidP="00DE61AD">
            <w:pPr>
              <w:jc w:val="left"/>
              <w:rPr>
                <w:rFonts w:ascii="Republika" w:hAnsi="Republika"/>
              </w:rPr>
            </w:pPr>
          </w:p>
          <w:p w14:paraId="540D006D" w14:textId="77777777" w:rsidR="00DE61AD" w:rsidRPr="00DE61AD" w:rsidRDefault="00DE61AD" w:rsidP="00DE61AD">
            <w:pPr>
              <w:jc w:val="left"/>
              <w:rPr>
                <w:rFonts w:ascii="Republika" w:hAnsi="Republika"/>
                <w:b/>
                <w:u w:val="single"/>
              </w:rPr>
            </w:pPr>
            <w:r w:rsidRPr="00DE61AD">
              <w:rPr>
                <w:rFonts w:ascii="Republika" w:hAnsi="Republika"/>
                <w:b/>
                <w:u w:val="single"/>
              </w:rPr>
              <w:t>ADMINISTRATIVNO PREVERJANJE ZZI po 74. čl. Uredbe 2021/1060/EU – opis postopka:</w:t>
            </w:r>
          </w:p>
          <w:p w14:paraId="11D64026" w14:textId="77777777" w:rsidR="00DE61AD" w:rsidRPr="00DE61AD" w:rsidRDefault="00DE61AD" w:rsidP="00DE61AD">
            <w:pPr>
              <w:jc w:val="left"/>
              <w:rPr>
                <w:rFonts w:ascii="Republika" w:hAnsi="Republika" w:cs="Arial"/>
              </w:rPr>
            </w:pPr>
          </w:p>
          <w:p w14:paraId="6367B085" w14:textId="77777777" w:rsidR="00DE61AD" w:rsidRPr="00DE61AD" w:rsidRDefault="00DE61AD" w:rsidP="00DE61AD">
            <w:pPr>
              <w:numPr>
                <w:ilvl w:val="0"/>
                <w:numId w:val="37"/>
              </w:numPr>
              <w:ind w:left="1068"/>
              <w:contextualSpacing/>
              <w:jc w:val="left"/>
              <w:rPr>
                <w:rFonts w:ascii="Republika" w:hAnsi="Republika" w:cs="Arial"/>
              </w:rPr>
            </w:pPr>
            <w:r w:rsidRPr="00DE61AD">
              <w:rPr>
                <w:rFonts w:ascii="Republika" w:hAnsi="Republika" w:cs="Arial"/>
                <w:b/>
              </w:rPr>
              <w:t>Naloge posredniškega telesa</w:t>
            </w:r>
            <w:r w:rsidRPr="00DE61AD">
              <w:rPr>
                <w:rFonts w:ascii="Republika" w:hAnsi="Republika" w:cs="Arial"/>
              </w:rPr>
              <w:t>:</w:t>
            </w:r>
          </w:p>
          <w:p w14:paraId="1BEBB96F" w14:textId="77777777" w:rsidR="00DE61AD" w:rsidRPr="00DE61AD" w:rsidRDefault="00DE61AD" w:rsidP="003E6003">
            <w:pPr>
              <w:numPr>
                <w:ilvl w:val="0"/>
                <w:numId w:val="79"/>
              </w:numPr>
              <w:spacing w:line="276" w:lineRule="auto"/>
              <w:contextualSpacing/>
              <w:jc w:val="left"/>
              <w:rPr>
                <w:rFonts w:ascii="Republika" w:hAnsi="Republika"/>
              </w:rPr>
            </w:pPr>
            <w:r w:rsidRPr="00DE61AD">
              <w:rPr>
                <w:rFonts w:ascii="Republika" w:hAnsi="Republika"/>
              </w:rPr>
              <w:t>(skrbnik pogodbe): izvaja administrativno preverjanje po 74. členu Uredbe 2021/1060/EU (vzorčno administrativno preverjanje na podlagi metodologije, ki jo potrdi OU), ter izpolni kontrolni list za izvedbo preverjanja,</w:t>
            </w:r>
          </w:p>
          <w:p w14:paraId="3D358601"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pogodbe): v primeru ugotovljenih napak in/ali pomanjkljivosti pozove upravičenca k dopolnitvi ZZI. V primeru ugotovljenih nepravilnosti, se pripravi KL, ki se ga pripne v IS OU ter ZZI zavrne,</w:t>
            </w:r>
          </w:p>
          <w:p w14:paraId="4962B46C"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pogodbe): pravilen in popoln ZZI skrbnik pogodbe potrdi in vso dokumentacijo vnose v IS OU,</w:t>
            </w:r>
          </w:p>
          <w:p w14:paraId="6AB067D3"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 xml:space="preserve">(FS): na podlagi s strani skrbnika pogodbe potrjenega ZZI, pripravi odredbo za izplačilo v sistemu MFERAC s tem, da se avtomatsko preveri skladnost zneskov odredbe z zneski potrjenega ZZI. Odredba za izplačilo preide iz MFERAC v IS OU v statusu »OK«, pri čemer se ZZI-ju v IS OU avtomatsko podeli status »kontrolno pregledan« (o čemer je po elektronski pošti obveščen tudi skrbnik pogodbe), </w:t>
            </w:r>
          </w:p>
          <w:p w14:paraId="0C8C0CA1"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 xml:space="preserve">(skrbnik proračunske postavke): izvede potrditev odredbe za izplačilo pred potrditvijo odredbodajalca, ko je ZZI v IS OU v statusu »kontrolno pregledan«, </w:t>
            </w:r>
          </w:p>
          <w:p w14:paraId="73CD4371"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(FS): ko MF izvede izplačilo upravičencu, se hkrati z izvedenim izplačilom iz državnega proračuna, do organa za potrjevanje v MFERAC-u kreira terjatev v višini prispevka EU po posamezni operaciji,</w:t>
            </w:r>
          </w:p>
          <w:p w14:paraId="24A146C8"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 xml:space="preserve">(skrbnik pogodbe): v IS OU izvede zaključek administrativnega preverjanja tako, da spremeni status v AP zaključen in hkrati vnese zahtevane podatke: št. KL, navedba kontrolorja, preverjanje prihodkov…). ZZI se prenese v IS eCA, ko je v statusu »plačan« in ko je zaključeno administrativno preverjanje, </w:t>
            </w:r>
          </w:p>
          <w:p w14:paraId="5A251C87"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pogodbe/vodja sektorja/vodja sektorja v DRS): poročanje OU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5CC457E2" w14:textId="77777777" w:rsidR="00DE61AD" w:rsidRPr="00DE61AD" w:rsidRDefault="00DE61AD" w:rsidP="00DE61AD">
            <w:pPr>
              <w:jc w:val="left"/>
              <w:rPr>
                <w:rFonts w:ascii="Republika" w:hAnsi="Republika" w:cs="Arial"/>
                <w:b/>
              </w:rPr>
            </w:pPr>
          </w:p>
        </w:tc>
      </w:tr>
      <w:tr w:rsidR="00DE61AD" w:rsidRPr="00DE61AD" w14:paraId="7F7D3E43" w14:textId="77777777" w:rsidTr="0015312F">
        <w:trPr>
          <w:trHeight w:val="611"/>
        </w:trPr>
        <w:tc>
          <w:tcPr>
            <w:tcW w:w="9067" w:type="dxa"/>
            <w:shd w:val="clear" w:color="auto" w:fill="F2F2F2" w:themeFill="background1" w:themeFillShade="F2"/>
            <w:tcMar>
              <w:left w:w="57" w:type="dxa"/>
              <w:right w:w="57" w:type="dxa"/>
            </w:tcMar>
            <w:vAlign w:val="center"/>
          </w:tcPr>
          <w:p w14:paraId="20E154C1" w14:textId="6D66AE0C" w:rsidR="00DE61AD" w:rsidRPr="00DE61AD" w:rsidRDefault="0012531C" w:rsidP="0012531C">
            <w:pPr>
              <w:contextualSpacing/>
              <w:rPr>
                <w:rFonts w:ascii="Republika" w:hAnsi="Republika"/>
                <w:b/>
              </w:rPr>
            </w:pPr>
            <w:r>
              <w:rPr>
                <w:rFonts w:ascii="Republika" w:hAnsi="Republika"/>
                <w:b/>
                <w:bCs/>
              </w:rPr>
              <w:t xml:space="preserve">3. </w:t>
            </w:r>
            <w:r w:rsidR="00DE61AD" w:rsidRPr="00DE61AD">
              <w:rPr>
                <w:rFonts w:ascii="Republika" w:hAnsi="Republika"/>
                <w:b/>
                <w:bCs/>
              </w:rPr>
              <w:t xml:space="preserve">Ministrstvo je posredniško telo, način izbora je neposredna potrditev operacije (NPO), upravičenec izvaja program in izvede postopke izbora prejemnikov sredstev </w:t>
            </w:r>
          </w:p>
        </w:tc>
      </w:tr>
      <w:tr w:rsidR="00DE61AD" w:rsidRPr="00DE61AD" w14:paraId="50074749" w14:textId="77777777" w:rsidTr="0015312F">
        <w:tc>
          <w:tcPr>
            <w:tcW w:w="9067" w:type="dxa"/>
            <w:tcMar>
              <w:left w:w="57" w:type="dxa"/>
              <w:right w:w="57" w:type="dxa"/>
            </w:tcMar>
          </w:tcPr>
          <w:p w14:paraId="02CA7B7E" w14:textId="77777777" w:rsidR="00DE61AD" w:rsidRPr="00DE61AD" w:rsidRDefault="00DE61AD" w:rsidP="00DE61AD">
            <w:pPr>
              <w:jc w:val="left"/>
              <w:rPr>
                <w:rFonts w:ascii="Republika" w:hAnsi="Republika"/>
              </w:rPr>
            </w:pPr>
          </w:p>
          <w:p w14:paraId="2CF03AA9" w14:textId="77777777" w:rsidR="00DE61AD" w:rsidRPr="00DE61AD" w:rsidRDefault="00DE61AD" w:rsidP="00DE61AD">
            <w:pPr>
              <w:jc w:val="left"/>
              <w:rPr>
                <w:rFonts w:ascii="Republika" w:hAnsi="Republika"/>
                <w:b/>
                <w:bCs/>
                <w:u w:val="single"/>
              </w:rPr>
            </w:pPr>
            <w:r w:rsidRPr="00DE61AD">
              <w:rPr>
                <w:rFonts w:ascii="Republika" w:hAnsi="Republika"/>
                <w:b/>
                <w:bCs/>
                <w:u w:val="single"/>
              </w:rPr>
              <w:t>NAČIN IZBORA – opis postopka:</w:t>
            </w:r>
          </w:p>
          <w:p w14:paraId="17072D7B" w14:textId="77777777" w:rsidR="00DE61AD" w:rsidRPr="00DE61AD" w:rsidRDefault="00DE61AD" w:rsidP="00DE61AD">
            <w:pPr>
              <w:jc w:val="left"/>
              <w:rPr>
                <w:rFonts w:ascii="Republika" w:eastAsia="Republika" w:hAnsi="Republika" w:cs="Republika"/>
              </w:rPr>
            </w:pPr>
          </w:p>
          <w:p w14:paraId="09688820" w14:textId="77777777" w:rsidR="00DE61AD" w:rsidRPr="00DE61AD" w:rsidRDefault="00DE61AD" w:rsidP="003E6003">
            <w:pPr>
              <w:numPr>
                <w:ilvl w:val="0"/>
                <w:numId w:val="92"/>
              </w:numPr>
              <w:tabs>
                <w:tab w:val="left" w:pos="0"/>
                <w:tab w:val="left" w:pos="1800"/>
              </w:tabs>
              <w:contextualSpacing/>
              <w:jc w:val="left"/>
              <w:rPr>
                <w:rFonts w:ascii="Republika" w:eastAsia="Republika" w:hAnsi="Republika" w:cs="Republika"/>
                <w:b/>
                <w:bCs/>
              </w:rPr>
            </w:pPr>
            <w:r w:rsidRPr="00DE61AD">
              <w:rPr>
                <w:rFonts w:ascii="Republika" w:eastAsia="Republika" w:hAnsi="Republika" w:cs="Republika"/>
                <w:b/>
                <w:bCs/>
              </w:rPr>
              <w:t xml:space="preserve">Naloge posredniškega telesa: </w:t>
            </w:r>
          </w:p>
          <w:p w14:paraId="0A3AEF32" w14:textId="77777777" w:rsidR="00DE61AD" w:rsidRPr="00DE61AD" w:rsidRDefault="00DE61AD" w:rsidP="003E6003">
            <w:pPr>
              <w:numPr>
                <w:ilvl w:val="1"/>
                <w:numId w:val="92"/>
              </w:numPr>
              <w:spacing w:line="276" w:lineRule="auto"/>
              <w:ind w:left="1074" w:hanging="425"/>
              <w:contextualSpacing/>
              <w:jc w:val="left"/>
              <w:rPr>
                <w:rFonts w:ascii="Republika" w:hAnsi="Republika"/>
              </w:rPr>
            </w:pPr>
            <w:r w:rsidRPr="00DE61AD">
              <w:rPr>
                <w:rFonts w:ascii="Republika" w:hAnsi="Republika"/>
              </w:rPr>
              <w:t>(direktor DRS): odgovoren za koordinacijo priprave predloga NIO/INP ter posredovanje OU,</w:t>
            </w:r>
          </w:p>
          <w:p w14:paraId="11F71427" w14:textId="77777777" w:rsidR="00DE61AD" w:rsidRPr="00DE61AD" w:rsidRDefault="00DE61AD" w:rsidP="003E6003">
            <w:pPr>
              <w:numPr>
                <w:ilvl w:val="1"/>
                <w:numId w:val="92"/>
              </w:numPr>
              <w:spacing w:line="276" w:lineRule="auto"/>
              <w:ind w:left="1074" w:hanging="425"/>
              <w:jc w:val="left"/>
              <w:rPr>
                <w:rFonts w:ascii="Republika" w:hAnsi="Republika"/>
              </w:rPr>
            </w:pPr>
            <w:r w:rsidRPr="00DE61AD">
              <w:rPr>
                <w:rFonts w:ascii="Republika" w:hAnsi="Republika"/>
              </w:rPr>
              <w:t>(direktor direktorata): odgovoren za pripravo predloga NIO ter za preverjanje ustreznosti NIO s pravili o državnih pomočeh,</w:t>
            </w:r>
          </w:p>
          <w:p w14:paraId="4ECCDE7B" w14:textId="77777777" w:rsidR="00DE61AD" w:rsidRPr="00DE61AD" w:rsidRDefault="00DE61AD" w:rsidP="003E6003">
            <w:pPr>
              <w:numPr>
                <w:ilvl w:val="1"/>
                <w:numId w:val="92"/>
              </w:numPr>
              <w:spacing w:line="276" w:lineRule="auto"/>
              <w:ind w:left="1074" w:hanging="425"/>
              <w:jc w:val="left"/>
              <w:rPr>
                <w:rFonts w:ascii="Republika" w:hAnsi="Republika"/>
              </w:rPr>
            </w:pPr>
            <w:r w:rsidRPr="00DE61AD">
              <w:rPr>
                <w:rFonts w:ascii="Republika" w:hAnsi="Republika"/>
              </w:rPr>
              <w:t>(OU): potrditev skupnega predloga INP,</w:t>
            </w:r>
          </w:p>
          <w:p w14:paraId="247FE502" w14:textId="77777777" w:rsidR="00DE61AD" w:rsidRPr="00DE61AD" w:rsidRDefault="00DE61AD" w:rsidP="003E6003">
            <w:pPr>
              <w:numPr>
                <w:ilvl w:val="1"/>
                <w:numId w:val="92"/>
              </w:numPr>
              <w:tabs>
                <w:tab w:val="left" w:pos="0"/>
              </w:tabs>
              <w:spacing w:line="276" w:lineRule="auto"/>
              <w:ind w:left="1074" w:hanging="425"/>
              <w:jc w:val="left"/>
              <w:rPr>
                <w:rFonts w:ascii="Republika" w:hAnsi="Republika"/>
              </w:rPr>
            </w:pPr>
            <w:r w:rsidRPr="00DE61AD">
              <w:rPr>
                <w:rFonts w:ascii="Republika" w:hAnsi="Republika"/>
              </w:rPr>
              <w:t xml:space="preserve">(strokovna komisija ali pooblaščena oseba): prejem vloge za program, ki ga izvaja upravičenec, </w:t>
            </w:r>
          </w:p>
          <w:p w14:paraId="59814CC6" w14:textId="77777777" w:rsidR="00DE61AD" w:rsidRPr="00DE61AD" w:rsidRDefault="00DE61AD" w:rsidP="003E6003">
            <w:pPr>
              <w:numPr>
                <w:ilvl w:val="1"/>
                <w:numId w:val="92"/>
              </w:numPr>
              <w:tabs>
                <w:tab w:val="left" w:pos="0"/>
              </w:tabs>
              <w:spacing w:line="276" w:lineRule="auto"/>
              <w:ind w:left="1074" w:hanging="425"/>
              <w:jc w:val="left"/>
              <w:rPr>
                <w:rFonts w:ascii="Republika" w:hAnsi="Republika"/>
              </w:rPr>
            </w:pPr>
            <w:r w:rsidRPr="00DE61AD">
              <w:rPr>
                <w:rFonts w:ascii="Republika" w:hAnsi="Republika"/>
              </w:rPr>
              <w:t xml:space="preserve">(strokovna komisija oz. pooblaščena oseba): preverjanje skladnosti izvajanja programa z relevantno zakonodajo, </w:t>
            </w:r>
          </w:p>
          <w:p w14:paraId="506B39F8" w14:textId="77777777" w:rsidR="00DE61AD" w:rsidRPr="00DE61AD" w:rsidRDefault="00DE61AD" w:rsidP="003E6003">
            <w:pPr>
              <w:numPr>
                <w:ilvl w:val="1"/>
                <w:numId w:val="92"/>
              </w:numPr>
              <w:tabs>
                <w:tab w:val="left" w:pos="0"/>
              </w:tabs>
              <w:spacing w:line="276" w:lineRule="auto"/>
              <w:ind w:left="1074" w:hanging="425"/>
              <w:jc w:val="left"/>
              <w:rPr>
                <w:rFonts w:ascii="Republika" w:hAnsi="Republika"/>
              </w:rPr>
            </w:pPr>
            <w:r w:rsidRPr="00DE61AD">
              <w:rPr>
                <w:rFonts w:ascii="Republika" w:hAnsi="Republika"/>
              </w:rPr>
              <w:t>(strokovna komisija ali pooblaščena oseba): preverjanje in ocena kakovosti programa (administrativno, tehnično, finančno in vsebinsko preverjanje ustreznosti vloge za NPO v skladu z Navodili organa upravljanja za načrtovanje, odločanje o podpori, spremljanje in poročanje o izvajanju evropske kohezijske politike v programskem obdobju 2021,</w:t>
            </w:r>
          </w:p>
          <w:p w14:paraId="3C9BCA77" w14:textId="77777777" w:rsidR="00DE61AD" w:rsidRPr="00DE61AD" w:rsidRDefault="00DE61AD" w:rsidP="003E6003">
            <w:pPr>
              <w:numPr>
                <w:ilvl w:val="1"/>
                <w:numId w:val="92"/>
              </w:numPr>
              <w:tabs>
                <w:tab w:val="left" w:pos="0"/>
              </w:tabs>
              <w:spacing w:line="276" w:lineRule="auto"/>
              <w:ind w:left="1074" w:hanging="425"/>
              <w:jc w:val="left"/>
              <w:rPr>
                <w:rFonts w:ascii="Republika" w:hAnsi="Republika"/>
              </w:rPr>
            </w:pPr>
            <w:r w:rsidRPr="00DE61AD">
              <w:rPr>
                <w:rFonts w:ascii="Republika" w:hAnsi="Republika"/>
              </w:rPr>
              <w:t>(minister): podpis vloge za odločitev o podpori NPO s prilogami za potrditev pri OU,</w:t>
            </w:r>
          </w:p>
          <w:p w14:paraId="3FB31C3C" w14:textId="77777777" w:rsidR="00DE61AD" w:rsidRPr="00DE61AD" w:rsidRDefault="00DE61AD" w:rsidP="003E6003">
            <w:pPr>
              <w:numPr>
                <w:ilvl w:val="1"/>
                <w:numId w:val="92"/>
              </w:numPr>
              <w:tabs>
                <w:tab w:val="left" w:pos="0"/>
              </w:tabs>
              <w:spacing w:line="276" w:lineRule="auto"/>
              <w:ind w:left="1074" w:hanging="425"/>
              <w:jc w:val="left"/>
              <w:rPr>
                <w:rFonts w:ascii="Republika" w:hAnsi="Republika"/>
              </w:rPr>
            </w:pPr>
            <w:r w:rsidRPr="00DE61AD">
              <w:rPr>
                <w:rFonts w:ascii="Republika" w:hAnsi="Republika"/>
              </w:rPr>
              <w:t>(strokovna komisija ali pooblaščena oseba): odgovoren za vnos vloge za odločitve o podpori in pripadajoče dokumentacije v IS OU, ter posredovanje spremnega dopisa PT s prilogami (vloga…),</w:t>
            </w:r>
          </w:p>
          <w:p w14:paraId="554EFDF1" w14:textId="77777777" w:rsidR="00DE61AD" w:rsidRPr="00DE61AD" w:rsidRDefault="00DE61AD" w:rsidP="003E6003">
            <w:pPr>
              <w:numPr>
                <w:ilvl w:val="1"/>
                <w:numId w:val="92"/>
              </w:numPr>
              <w:tabs>
                <w:tab w:val="left" w:pos="0"/>
              </w:tabs>
              <w:spacing w:line="276" w:lineRule="auto"/>
              <w:ind w:left="1074" w:hanging="425"/>
              <w:jc w:val="left"/>
              <w:rPr>
                <w:rFonts w:ascii="Republika" w:hAnsi="Republika"/>
              </w:rPr>
            </w:pPr>
            <w:r w:rsidRPr="00DE61AD">
              <w:rPr>
                <w:rFonts w:ascii="Republika" w:hAnsi="Republika"/>
              </w:rPr>
              <w:t>(strokovna komisija ali pooblaščena oseba): uskladitev podatkov za pripravo pogodbe o sofinanciranju na podlagi predhodne odločitve o podpori projektu s strani OU in uskladitev pogodbe o sofinanciranju znotraj PT (FS in PS),</w:t>
            </w:r>
          </w:p>
          <w:p w14:paraId="5270DFB7" w14:textId="77777777" w:rsidR="00DE61AD" w:rsidRPr="00DE61AD" w:rsidRDefault="00DE61AD" w:rsidP="003E6003">
            <w:pPr>
              <w:numPr>
                <w:ilvl w:val="1"/>
                <w:numId w:val="92"/>
              </w:numPr>
              <w:tabs>
                <w:tab w:val="left" w:pos="0"/>
              </w:tabs>
              <w:spacing w:line="276" w:lineRule="auto"/>
              <w:ind w:left="1074" w:hanging="425"/>
              <w:jc w:val="left"/>
              <w:rPr>
                <w:rFonts w:ascii="Republika" w:hAnsi="Republika"/>
              </w:rPr>
            </w:pPr>
            <w:r w:rsidRPr="00DE61AD">
              <w:rPr>
                <w:rFonts w:ascii="Republika" w:hAnsi="Republika"/>
              </w:rPr>
              <w:t>(vodja sektorja): odgovoren za pripravo predlogov vloge za uvrstitev projekta v NRP.</w:t>
            </w:r>
          </w:p>
          <w:p w14:paraId="4F434F2A" w14:textId="77777777" w:rsidR="00DE61AD" w:rsidRPr="00DE61AD" w:rsidRDefault="00DE61AD" w:rsidP="003E6003">
            <w:pPr>
              <w:numPr>
                <w:ilvl w:val="1"/>
                <w:numId w:val="92"/>
              </w:numPr>
              <w:ind w:left="1074" w:hanging="425"/>
              <w:contextualSpacing/>
              <w:jc w:val="left"/>
              <w:rPr>
                <w:rFonts w:ascii="Republika" w:eastAsia="Republika" w:hAnsi="Republika" w:cs="Republika"/>
              </w:rPr>
            </w:pPr>
            <w:r w:rsidRPr="00DE61AD">
              <w:rPr>
                <w:rFonts w:ascii="Republika" w:hAnsi="Republika"/>
              </w:rPr>
              <w:t>(minister): podpis pogodb o sofinanciranju z upravičencem na podlagi predhodno izdane odločitve o podpori, izdane s strani OU</w:t>
            </w:r>
          </w:p>
          <w:p w14:paraId="6440D65F" w14:textId="77777777" w:rsidR="00DE61AD" w:rsidRPr="00DE61AD" w:rsidRDefault="00DE61AD" w:rsidP="00DE61AD">
            <w:pPr>
              <w:tabs>
                <w:tab w:val="left" w:pos="0"/>
                <w:tab w:val="left" w:pos="1800"/>
              </w:tabs>
              <w:rPr>
                <w:rFonts w:ascii="Republika" w:eastAsia="Republika" w:hAnsi="Republika" w:cs="Republika"/>
                <w:i/>
              </w:rPr>
            </w:pPr>
            <w:r w:rsidRPr="00DE61AD">
              <w:rPr>
                <w:rFonts w:ascii="Republika" w:eastAsia="Republika" w:hAnsi="Republika" w:cs="Republika"/>
                <w:i/>
              </w:rPr>
              <w:t xml:space="preserve"> </w:t>
            </w:r>
          </w:p>
          <w:p w14:paraId="3B9C2A05" w14:textId="77777777" w:rsidR="00DE61AD" w:rsidRPr="00DE61AD" w:rsidRDefault="00DE61AD" w:rsidP="00DE61AD">
            <w:pPr>
              <w:tabs>
                <w:tab w:val="left" w:pos="0"/>
                <w:tab w:val="left" w:pos="1800"/>
              </w:tabs>
              <w:rPr>
                <w:rFonts w:ascii="Republika" w:eastAsia="Republika" w:hAnsi="Republika" w:cs="Republika"/>
                <w:i/>
              </w:rPr>
            </w:pPr>
          </w:p>
          <w:p w14:paraId="7104C76C" w14:textId="77777777" w:rsidR="00DE61AD" w:rsidRPr="00DE61AD" w:rsidRDefault="00DE61AD" w:rsidP="003E6003">
            <w:pPr>
              <w:numPr>
                <w:ilvl w:val="0"/>
                <w:numId w:val="92"/>
              </w:numPr>
              <w:spacing w:line="276" w:lineRule="auto"/>
              <w:contextualSpacing/>
              <w:jc w:val="left"/>
              <w:rPr>
                <w:rFonts w:ascii="Republika" w:eastAsia="Republika" w:hAnsi="Republika" w:cs="Republika"/>
                <w:u w:val="single"/>
              </w:rPr>
            </w:pPr>
            <w:r w:rsidRPr="00DE61AD">
              <w:rPr>
                <w:rFonts w:ascii="Republika" w:eastAsia="Republika" w:hAnsi="Republika" w:cs="Republika"/>
                <w:b/>
                <w:bCs/>
              </w:rPr>
              <w:t>Naloge upravičenca</w:t>
            </w:r>
            <w:r w:rsidRPr="00DE61AD">
              <w:rPr>
                <w:rFonts w:ascii="Republika" w:eastAsia="Republika" w:hAnsi="Republika" w:cs="Republika"/>
              </w:rPr>
              <w:t>:</w:t>
            </w:r>
          </w:p>
          <w:p w14:paraId="5F63709F" w14:textId="77777777" w:rsidR="00DE61AD" w:rsidRPr="00DE61AD" w:rsidRDefault="00DE61AD" w:rsidP="003E6003">
            <w:pPr>
              <w:numPr>
                <w:ilvl w:val="1"/>
                <w:numId w:val="92"/>
              </w:numPr>
              <w:spacing w:line="276" w:lineRule="auto"/>
              <w:ind w:left="1074" w:hanging="425"/>
              <w:jc w:val="left"/>
              <w:rPr>
                <w:rFonts w:ascii="Republika" w:hAnsi="Republika"/>
              </w:rPr>
            </w:pPr>
            <w:r w:rsidRPr="00DE61AD">
              <w:rPr>
                <w:rFonts w:ascii="Republika" w:hAnsi="Republika"/>
              </w:rPr>
              <w:t>priprava in posredovanje vloge za program PT,</w:t>
            </w:r>
          </w:p>
          <w:p w14:paraId="04E45D4E" w14:textId="77777777" w:rsidR="00DE61AD" w:rsidRPr="00DE61AD" w:rsidRDefault="00DE61AD" w:rsidP="003E6003">
            <w:pPr>
              <w:numPr>
                <w:ilvl w:val="1"/>
                <w:numId w:val="92"/>
              </w:numPr>
              <w:spacing w:line="276" w:lineRule="auto"/>
              <w:ind w:left="1074" w:hanging="425"/>
              <w:jc w:val="left"/>
              <w:rPr>
                <w:rFonts w:ascii="Republika" w:hAnsi="Republika"/>
              </w:rPr>
            </w:pPr>
            <w:r w:rsidRPr="00DE61AD">
              <w:rPr>
                <w:rFonts w:ascii="Republika" w:hAnsi="Republika"/>
              </w:rPr>
              <w:t>podpis pogodbe o sofinanciranju,</w:t>
            </w:r>
          </w:p>
          <w:p w14:paraId="47DC2F22" w14:textId="77777777" w:rsidR="00DE61AD" w:rsidRPr="00DE61AD" w:rsidRDefault="00DE61AD" w:rsidP="003E6003">
            <w:pPr>
              <w:numPr>
                <w:ilvl w:val="1"/>
                <w:numId w:val="92"/>
              </w:numPr>
              <w:spacing w:line="276" w:lineRule="auto"/>
              <w:ind w:left="1074" w:hanging="425"/>
              <w:jc w:val="left"/>
              <w:rPr>
                <w:rFonts w:ascii="Republika" w:hAnsi="Republika"/>
              </w:rPr>
            </w:pPr>
            <w:r w:rsidRPr="00DE61AD">
              <w:rPr>
                <w:rFonts w:ascii="Republika" w:hAnsi="Republika"/>
              </w:rPr>
              <w:t>izvedba postopka izbora prejemnikov sredstev.</w:t>
            </w:r>
          </w:p>
          <w:p w14:paraId="65091539" w14:textId="77777777" w:rsidR="00DE61AD" w:rsidRPr="00DE61AD" w:rsidRDefault="00DE61AD" w:rsidP="00DE61AD">
            <w:pPr>
              <w:rPr>
                <w:rFonts w:ascii="Republika" w:eastAsia="Republika" w:hAnsi="Republika" w:cs="Republika"/>
              </w:rPr>
            </w:pPr>
          </w:p>
          <w:p w14:paraId="28801ECC" w14:textId="77777777" w:rsidR="00DE61AD" w:rsidRPr="00DE61AD" w:rsidRDefault="00DE61AD" w:rsidP="00DE61AD">
            <w:pPr>
              <w:rPr>
                <w:rFonts w:ascii="Republika" w:hAnsi="Republika"/>
              </w:rPr>
            </w:pPr>
          </w:p>
          <w:p w14:paraId="562A51F3" w14:textId="77777777" w:rsidR="00DE61AD" w:rsidRPr="00DE61AD" w:rsidRDefault="00DE61AD" w:rsidP="00DE61AD">
            <w:pPr>
              <w:rPr>
                <w:rFonts w:ascii="Republika" w:hAnsi="Republika"/>
                <w:b/>
                <w:bCs/>
                <w:u w:val="single"/>
              </w:rPr>
            </w:pPr>
            <w:r w:rsidRPr="00DE61AD">
              <w:rPr>
                <w:rFonts w:ascii="Republika" w:hAnsi="Republika"/>
                <w:b/>
                <w:bCs/>
                <w:u w:val="single"/>
              </w:rPr>
              <w:t xml:space="preserve">ADMINISTRATIVNO PREVERJANJE ZZI </w:t>
            </w:r>
            <w:r w:rsidRPr="00DE61AD">
              <w:rPr>
                <w:rFonts w:ascii="Republika" w:hAnsi="Republika"/>
                <w:b/>
                <w:u w:val="single"/>
              </w:rPr>
              <w:t xml:space="preserve">po 74. čl. Uredbe 2021/1060/EU </w:t>
            </w:r>
            <w:r w:rsidRPr="00DE61AD">
              <w:rPr>
                <w:rFonts w:ascii="Republika" w:hAnsi="Republika"/>
                <w:b/>
                <w:bCs/>
                <w:u w:val="single"/>
              </w:rPr>
              <w:t>– opis postopka:</w:t>
            </w:r>
          </w:p>
          <w:p w14:paraId="3096A8F3" w14:textId="77777777" w:rsidR="00DE61AD" w:rsidRPr="00DE61AD" w:rsidRDefault="00DE61AD" w:rsidP="00DE61AD">
            <w:pPr>
              <w:jc w:val="left"/>
              <w:rPr>
                <w:rFonts w:ascii="Republika" w:hAnsi="Republika" w:cs="Arial"/>
              </w:rPr>
            </w:pPr>
          </w:p>
          <w:p w14:paraId="1EDC4BAB" w14:textId="77777777" w:rsidR="00DE61AD" w:rsidRPr="00DE61AD" w:rsidRDefault="00DE61AD" w:rsidP="003E6003">
            <w:pPr>
              <w:numPr>
                <w:ilvl w:val="0"/>
                <w:numId w:val="92"/>
              </w:numPr>
              <w:contextualSpacing/>
              <w:jc w:val="left"/>
              <w:rPr>
                <w:rFonts w:ascii="Republika" w:hAnsi="Republika" w:cs="Arial"/>
              </w:rPr>
            </w:pPr>
            <w:r w:rsidRPr="00DE61AD">
              <w:rPr>
                <w:rFonts w:ascii="Republika" w:hAnsi="Republika" w:cs="Arial"/>
                <w:b/>
                <w:bCs/>
              </w:rPr>
              <w:t>Naloge posredniškega telesa</w:t>
            </w:r>
            <w:r w:rsidRPr="00DE61AD">
              <w:rPr>
                <w:rFonts w:ascii="Republika" w:hAnsi="Republika" w:cs="Arial"/>
              </w:rPr>
              <w:t>:</w:t>
            </w:r>
          </w:p>
          <w:p w14:paraId="044FAD5A" w14:textId="77777777" w:rsidR="00DE61AD" w:rsidRPr="00DE61AD" w:rsidRDefault="00DE61AD" w:rsidP="003E6003">
            <w:pPr>
              <w:numPr>
                <w:ilvl w:val="0"/>
                <w:numId w:val="94"/>
              </w:numPr>
              <w:spacing w:line="276" w:lineRule="auto"/>
              <w:ind w:left="933" w:hanging="284"/>
              <w:contextualSpacing/>
              <w:jc w:val="left"/>
              <w:rPr>
                <w:rFonts w:ascii="Republika" w:hAnsi="Republika"/>
              </w:rPr>
            </w:pPr>
            <w:r w:rsidRPr="00DE61AD">
              <w:rPr>
                <w:rFonts w:ascii="Republika" w:hAnsi="Republika"/>
              </w:rPr>
              <w:t>(skrbnik pogodbe): izvaja administrativno preverjanje po 74. členu Uredbe 2021/1060/EU (vzorčno administrativno preverjanje na podlagi metodologije, ki jo potrdi OU), ter izpolni kontrolni list za izvedbo preverjanja,</w:t>
            </w:r>
          </w:p>
          <w:p w14:paraId="7FB9FB15" w14:textId="77777777" w:rsidR="00DE61AD" w:rsidRPr="00DE61AD" w:rsidRDefault="00DE61AD" w:rsidP="003E6003">
            <w:pPr>
              <w:numPr>
                <w:ilvl w:val="0"/>
                <w:numId w:val="94"/>
              </w:numPr>
              <w:spacing w:line="276" w:lineRule="auto"/>
              <w:ind w:left="933" w:hanging="284"/>
              <w:jc w:val="left"/>
              <w:rPr>
                <w:rFonts w:ascii="Republika" w:hAnsi="Republika"/>
              </w:rPr>
            </w:pPr>
            <w:r w:rsidRPr="00DE61AD">
              <w:rPr>
                <w:rFonts w:ascii="Republika" w:hAnsi="Republika"/>
              </w:rPr>
              <w:t>(skrbnik pogodbe): v primeru ugotovljenih napak in/ali pomanjkljivosti pozove upravičenca k dopolnitvi ZZI. V primeru ugotovljenih nepravilnosti, se pripravi KL, ki se ga pripne v IS OU ter ZZI zavrne,</w:t>
            </w:r>
          </w:p>
          <w:p w14:paraId="1CE246F9" w14:textId="77777777" w:rsidR="00DE61AD" w:rsidRPr="00DE61AD" w:rsidRDefault="00DE61AD" w:rsidP="003E6003">
            <w:pPr>
              <w:numPr>
                <w:ilvl w:val="0"/>
                <w:numId w:val="94"/>
              </w:numPr>
              <w:spacing w:line="276" w:lineRule="auto"/>
              <w:ind w:left="933" w:hanging="284"/>
              <w:jc w:val="left"/>
              <w:rPr>
                <w:rFonts w:ascii="Republika" w:hAnsi="Republika"/>
              </w:rPr>
            </w:pPr>
            <w:r w:rsidRPr="00DE61AD">
              <w:rPr>
                <w:rFonts w:ascii="Republika" w:hAnsi="Republika"/>
              </w:rPr>
              <w:t>(skrbnik pogodbe): pravilen in popoln ZZI skrbnik pogodbe potrdi in vso dokumentacijo vnose v IS OU,</w:t>
            </w:r>
          </w:p>
          <w:p w14:paraId="2FC97921" w14:textId="77777777" w:rsidR="00DE61AD" w:rsidRPr="00DE61AD" w:rsidRDefault="00DE61AD" w:rsidP="003E6003">
            <w:pPr>
              <w:numPr>
                <w:ilvl w:val="0"/>
                <w:numId w:val="94"/>
              </w:numPr>
              <w:spacing w:line="276" w:lineRule="auto"/>
              <w:ind w:left="933" w:hanging="284"/>
              <w:jc w:val="left"/>
              <w:rPr>
                <w:rFonts w:ascii="Republika" w:hAnsi="Republika"/>
              </w:rPr>
            </w:pPr>
            <w:r w:rsidRPr="00DE61AD">
              <w:rPr>
                <w:rFonts w:ascii="Republika" w:hAnsi="Republika"/>
              </w:rPr>
              <w:t xml:space="preserve">(FS): na podlagi s strani skrbnika pogodbe potrjenega ZZI, pripravi odredbo za izplačilo v sistemu MFERAC s tem, da se avtomatsko preveri skladnost zneskov odredbe z zneski potrjenega ZZI. Odredba za izplačilo preide iz MFERAC v IS OU v statusu »OK«, pri čemer se ZZI-ju v IS OU avtomatsko podeli status »kontrolno pregledan« (o čemer je po elektronski pošti obveščen tudi skrbnik pogodbe), </w:t>
            </w:r>
          </w:p>
          <w:p w14:paraId="5F38A314" w14:textId="77777777" w:rsidR="00DE61AD" w:rsidRPr="00DE61AD" w:rsidRDefault="00DE61AD" w:rsidP="003E6003">
            <w:pPr>
              <w:numPr>
                <w:ilvl w:val="0"/>
                <w:numId w:val="94"/>
              </w:numPr>
              <w:spacing w:line="276" w:lineRule="auto"/>
              <w:ind w:left="933" w:hanging="284"/>
              <w:jc w:val="left"/>
              <w:rPr>
                <w:rFonts w:ascii="Republika" w:hAnsi="Republika"/>
              </w:rPr>
            </w:pPr>
            <w:r w:rsidRPr="00DE61AD">
              <w:rPr>
                <w:rFonts w:ascii="Republika" w:hAnsi="Republika"/>
              </w:rPr>
              <w:t xml:space="preserve">(skrbnik proračunske postavke): izvede potrditev odredbe za izplačilo pred potrditvijo odredbodajalca, ko je ZZI v IS OU v statusu »kontrolno pregledan«, </w:t>
            </w:r>
          </w:p>
          <w:p w14:paraId="1AD52A08" w14:textId="77777777" w:rsidR="00DE61AD" w:rsidRPr="00DE61AD" w:rsidRDefault="00DE61AD" w:rsidP="003E6003">
            <w:pPr>
              <w:numPr>
                <w:ilvl w:val="0"/>
                <w:numId w:val="94"/>
              </w:numPr>
              <w:spacing w:line="276" w:lineRule="auto"/>
              <w:ind w:left="933" w:hanging="284"/>
              <w:jc w:val="left"/>
              <w:rPr>
                <w:rFonts w:ascii="Republika" w:hAnsi="Republika"/>
              </w:rPr>
            </w:pPr>
            <w:r w:rsidRPr="00DE61AD">
              <w:rPr>
                <w:rFonts w:ascii="Republika" w:hAnsi="Republika"/>
              </w:rPr>
              <w:t>(FS): ko MF izvede izplačilo upravičencu, se hkrati z izvedenim izplačilom iz državnega proračuna, do organa za potrjevanje v MFERAC-u kreira terjatev v višini prispevka EU po posamezni operaciji,</w:t>
            </w:r>
          </w:p>
          <w:p w14:paraId="7EBA40BB" w14:textId="77777777" w:rsidR="00DE61AD" w:rsidRPr="00DE61AD" w:rsidRDefault="00DE61AD" w:rsidP="003E6003">
            <w:pPr>
              <w:numPr>
                <w:ilvl w:val="0"/>
                <w:numId w:val="94"/>
              </w:numPr>
              <w:spacing w:line="276" w:lineRule="auto"/>
              <w:ind w:left="933" w:hanging="284"/>
              <w:jc w:val="left"/>
              <w:rPr>
                <w:rFonts w:ascii="Republika" w:hAnsi="Republika"/>
              </w:rPr>
            </w:pPr>
            <w:r w:rsidRPr="00DE61AD">
              <w:rPr>
                <w:rFonts w:ascii="Republika" w:hAnsi="Republika"/>
              </w:rPr>
              <w:t xml:space="preserve">(skrbnik pogodbe): v IS OU izvede zaključek administrativnega preverjanja tako, da spremeni status v AP zaključen in hkrati vnese zahtevane podatke: št. KL, navedba kontrolorja, preverjanje prihodkov…). ZZI se prenese v IS eCA, ko je v statusu »plačan« in ko je zaključeno administrativno preverjanje, </w:t>
            </w:r>
          </w:p>
          <w:p w14:paraId="4A523F3E" w14:textId="77777777" w:rsidR="00DE61AD" w:rsidRPr="00DE61AD" w:rsidRDefault="00DE61AD" w:rsidP="003E6003">
            <w:pPr>
              <w:numPr>
                <w:ilvl w:val="0"/>
                <w:numId w:val="94"/>
              </w:numPr>
              <w:spacing w:line="276" w:lineRule="auto"/>
              <w:ind w:left="933" w:hanging="284"/>
              <w:jc w:val="left"/>
              <w:rPr>
                <w:rFonts w:ascii="Republika" w:hAnsi="Republika"/>
              </w:rPr>
            </w:pPr>
            <w:r w:rsidRPr="00DE61AD">
              <w:rPr>
                <w:rFonts w:ascii="Republika" w:hAnsi="Republika"/>
              </w:rPr>
              <w:t>(skrbnik pogodbe/vodja sektorja/vodja sektorja v DRS): poročanje OU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50510A5C" w14:textId="77777777" w:rsidR="00DE61AD" w:rsidRPr="00DE61AD" w:rsidRDefault="00DE61AD" w:rsidP="00DE61AD">
            <w:pPr>
              <w:jc w:val="left"/>
              <w:rPr>
                <w:rFonts w:ascii="Republika" w:hAnsi="Republika"/>
              </w:rPr>
            </w:pPr>
          </w:p>
        </w:tc>
      </w:tr>
      <w:tr w:rsidR="00DE61AD" w:rsidRPr="00DE61AD" w14:paraId="27169087" w14:textId="77777777" w:rsidTr="0015312F">
        <w:tc>
          <w:tcPr>
            <w:tcW w:w="9067" w:type="dxa"/>
            <w:shd w:val="clear" w:color="auto" w:fill="F2F2F2" w:themeFill="background1" w:themeFillShade="F2"/>
            <w:tcMar>
              <w:left w:w="57" w:type="dxa"/>
              <w:right w:w="57" w:type="dxa"/>
            </w:tcMar>
          </w:tcPr>
          <w:p w14:paraId="42468985" w14:textId="62D84818" w:rsidR="00DE61AD" w:rsidRPr="00DE61AD" w:rsidRDefault="005C261F" w:rsidP="005C261F">
            <w:pPr>
              <w:contextualSpacing/>
              <w:rPr>
                <w:rFonts w:ascii="Republika" w:hAnsi="Republika"/>
                <w:b/>
              </w:rPr>
            </w:pPr>
            <w:r>
              <w:rPr>
                <w:rFonts w:ascii="Republika" w:hAnsi="Republika"/>
                <w:b/>
              </w:rPr>
              <w:t xml:space="preserve">4. </w:t>
            </w:r>
            <w:r w:rsidR="00DE61AD" w:rsidRPr="00DE61AD">
              <w:rPr>
                <w:rFonts w:ascii="Republika" w:hAnsi="Republika"/>
                <w:b/>
              </w:rPr>
              <w:t>Ministrstvo je posredniško telo, način izbora je neposredna potrditev operacije – program finančni instrumenti, ki ga izvaja upravičenec holdinški sklad ali v odsotnosti holdinškega sklada posebni sklad</w:t>
            </w:r>
          </w:p>
        </w:tc>
      </w:tr>
      <w:tr w:rsidR="00DE61AD" w:rsidRPr="00DE61AD" w14:paraId="5DD2A998" w14:textId="77777777" w:rsidTr="0015312F">
        <w:tc>
          <w:tcPr>
            <w:tcW w:w="9067" w:type="dxa"/>
            <w:tcMar>
              <w:left w:w="57" w:type="dxa"/>
              <w:right w:w="57" w:type="dxa"/>
            </w:tcMar>
          </w:tcPr>
          <w:p w14:paraId="27B36363" w14:textId="77777777" w:rsidR="00DE61AD" w:rsidRPr="00DE61AD" w:rsidRDefault="00DE61AD" w:rsidP="00DE61AD">
            <w:pPr>
              <w:rPr>
                <w:rFonts w:ascii="Republika" w:hAnsi="Republika"/>
              </w:rPr>
            </w:pPr>
          </w:p>
          <w:p w14:paraId="27F8865D" w14:textId="77777777" w:rsidR="00DE61AD" w:rsidRPr="00DE61AD" w:rsidRDefault="00DE61AD" w:rsidP="00DE61AD">
            <w:pPr>
              <w:rPr>
                <w:rFonts w:ascii="Republika" w:hAnsi="Republika"/>
                <w:b/>
                <w:u w:val="single"/>
              </w:rPr>
            </w:pPr>
            <w:r w:rsidRPr="00DE61AD">
              <w:rPr>
                <w:rFonts w:ascii="Republika" w:hAnsi="Republika"/>
                <w:b/>
                <w:u w:val="single"/>
              </w:rPr>
              <w:t>NAČIN IZBORA – opis postopka:</w:t>
            </w:r>
          </w:p>
          <w:p w14:paraId="04475683" w14:textId="77777777" w:rsidR="00DE61AD" w:rsidRPr="00DE61AD" w:rsidRDefault="00DE61AD" w:rsidP="00DE61AD">
            <w:pPr>
              <w:rPr>
                <w:rFonts w:ascii="Republika" w:hAnsi="Republika"/>
                <w:u w:val="single"/>
              </w:rPr>
            </w:pPr>
          </w:p>
          <w:p w14:paraId="3FCE7FF6" w14:textId="77777777" w:rsidR="00DE61AD" w:rsidRPr="00DE61AD" w:rsidRDefault="00DE61AD" w:rsidP="00DE61AD">
            <w:pPr>
              <w:numPr>
                <w:ilvl w:val="0"/>
                <w:numId w:val="37"/>
              </w:numPr>
              <w:ind w:left="1068"/>
              <w:contextualSpacing/>
              <w:jc w:val="left"/>
              <w:rPr>
                <w:rFonts w:ascii="Republika" w:hAnsi="Republika"/>
                <w:b/>
              </w:rPr>
            </w:pPr>
            <w:r w:rsidRPr="00DE61AD">
              <w:rPr>
                <w:rFonts w:ascii="Republika" w:hAnsi="Republika"/>
                <w:b/>
              </w:rPr>
              <w:t>Naloge posredniškega telesa:</w:t>
            </w:r>
          </w:p>
          <w:p w14:paraId="700FC5D3"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(DRS): pripravi gradivo (sklep o imenovanju predstavnikov v Usmerjevalnem odboru) za potrditev na Vladi RS,</w:t>
            </w:r>
          </w:p>
          <w:p w14:paraId="2825181B"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pozove direktorate PT, sodelujoča ministrstva, OU in ministrstvo, pristojno za finance k imenovanju svojih predstavnikov v članstvo Usmerjevalnega odbora in pripravi vladno gradivo za potrditev imenovanja članov Usmerjevalnega odbora,</w:t>
            </w:r>
          </w:p>
          <w:p w14:paraId="321A7F61"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(vlada RS): imenovanje članov Usmerjevalnega odbora,</w:t>
            </w:r>
          </w:p>
          <w:p w14:paraId="3D956F3A"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(direktor direktorata/sodelujoče ministrstvo): odgovoren za pripravo NIO/INP ter investicijsko strategijo za prednostno nalogo iz svoje vsebinske pristojnosti, za preverjanje ustreznosti NIO s pravili o državnih pomočeh in posredovanje DRS za pripravo skupnega dokumenta,</w:t>
            </w:r>
          </w:p>
          <w:p w14:paraId="28D8C662"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odgovoren za pripravo usklajenega predloga ključnih elementov finančnih instrumentov in usklajenega predloga INP za FI, pri čemer se kot INP lahko šteje tudi Načrt izvajanja finančnih instrumentov, ki je sestavni del obrazložitve predloga proračunov RS za prihodnje leto in vključuje ukrepe, oblike, obseg sredstev in terminski načrt izplačil sredstev izvajalcu sklada skladov in s katerim se seznani Vlada RS. Pripravljen je na podlagi predlogov investicijskih strategij za FI, vse v sodelovanju s sodelujočimi ministrstvi,</w:t>
            </w:r>
          </w:p>
          <w:p w14:paraId="1F3F6DED"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odgovoren za posredovanje predloga ključnih elementov finančnih instrumentov združenju mestnih občin Slovenije v vlogi PT v soglasje v primeru, če ključni elementi finančnih instrumentov vključujejo tudi izvajanje FI na področju urbanega razvoja,</w:t>
            </w:r>
          </w:p>
          <w:p w14:paraId="5F68EC25"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prejme soglasje s strani združenja mestnih občin Slovenije v vlogi PT na k tistemu delu ključnih elementov finančnih instrumentov, ki so vezani na področje urbanega razvoja,</w:t>
            </w:r>
          </w:p>
          <w:p w14:paraId="5738397B"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po posvetovanju z Usmerjevalnim odborom pripravi končni predlog ključnih elementov in skupaj z mnenjem Usmerjevalnega odbora ter s soglasjem združenja mestnih občin Slovenije posreduje v sprejem Vladi RS,</w:t>
            </w:r>
          </w:p>
          <w:p w14:paraId="23020F0F"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po sprejetju ključnih elementov obvestitev Usmerjevalnega odbora z obrazložitvijo, kako so bili določeni predlogi Usmerjevalnega odbora upoštevani, in z obvestitvijo o vseh spremembah, ki so se zgodile v medresorskem usklajevanju,</w:t>
            </w:r>
          </w:p>
          <w:p w14:paraId="21087117"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priprava vladnega gradiva za potrditev ključnih elementov finančnih instrumentov,</w:t>
            </w:r>
          </w:p>
          <w:p w14:paraId="5BE75380"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 xml:space="preserve">(vlada RS): potrditev ključnih elementov finančnih instrumentov, </w:t>
            </w:r>
          </w:p>
          <w:p w14:paraId="547B2EAA"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priprava dokumentacije (merila, pogoji, osnutek sporazuma o financiranju…) za izvedbo postopka izbora izvajalca finančnih instrumentov na podlagi veljavnega zakona o javnem naročanju in posvetovanje z Usmerjevalnim odborom,</w:t>
            </w:r>
          </w:p>
          <w:p w14:paraId="14BA0F72"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na podlagi ključnih elementov FI in dokumentacije za izbor pozove potencialnega izvajalca finančnih instrumentov k oddaji ponudbe, ki vsebuje obrazložitev in dokazila skladno z Uredbo (EU) št. 480/2014, kar vključuje tudi poslovni načrt, vključno z naložbeno strategijo in vsebine, ki bodo podlaga za sklenitev sporazuma o financiranju,</w:t>
            </w:r>
          </w:p>
          <w:p w14:paraId="40EF3A2B"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(strokovna komisija): izvedba postopka izbire izvajalca finančnih instrumentov skupaj s sodelujočima ministrstvoma. O postopku pogajanj se vodijo zapisniki, ki so podlaga za pripravo vloge,</w:t>
            </w:r>
          </w:p>
          <w:p w14:paraId="34974E7A"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se glede predloga izbora izvajalca finančnih instrumentov in osnutka sporazuma o financiranju posvetuje z Usmerjevalnim odborom,</w:t>
            </w:r>
          </w:p>
          <w:p w14:paraId="2BAA6368"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izvedba preverjanja pri ministrstvu, pristojnem za finance, sektor za državne pomoči, da so bila v postopku izbora izvajalca finančnih instrumentov in v vsebini osnutka sporazuma o financiranju s prilogami upoštevana pravila o državnih pomočeh in pomočeh »de minimis«,</w:t>
            </w:r>
          </w:p>
          <w:p w14:paraId="42B45264"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 xml:space="preserve">(minister): na podlagi postopka izbora, izda sklep o izbiri, </w:t>
            </w:r>
          </w:p>
          <w:p w14:paraId="1AC9965B"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priprava predloga izbire izvajalca finančnih instrumentov, pridobitev izjave ministrstva, pristojnega za finance, sektor za državne pomoči, da ni ugotovilo neskladja s pravili o državnih pomočeh in pomočeh »de minimis«, dogovor z izbranim izvajalcem finančnih instrumentov o osnutku sporazuma o financiranju s prilogami, utemeljitev skladnosti s podlagami za neposredno potrditev operacije ter skladnosti s predhodno oceno, izvedba ocene kakovosti ter, če je relevantno, pridobitev mnenja FURS glede upravičenosti DDV,</w:t>
            </w:r>
          </w:p>
          <w:p w14:paraId="4299D43C"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preveri, če so pridobljeni oziroma pripravljeni ustrezni dokumenti vključno, če je izvedena ocena kakovosti in je podana ocena pozitivno, pripravi spremni dopis/vlogo za odločitev o podpori FI,</w:t>
            </w:r>
          </w:p>
          <w:p w14:paraId="226FDDF6"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(minister):</w:t>
            </w:r>
            <w:r w:rsidRPr="00DE61AD" w:rsidDel="00C70362">
              <w:rPr>
                <w:rFonts w:ascii="Republika" w:hAnsi="Republika"/>
              </w:rPr>
              <w:t xml:space="preserve"> </w:t>
            </w:r>
            <w:r w:rsidRPr="00DE61AD">
              <w:rPr>
                <w:rFonts w:ascii="Republika" w:hAnsi="Republika"/>
              </w:rPr>
              <w:t xml:space="preserve">podpis spremnega dopisa/vloge za odločitev o podpori FI, </w:t>
            </w:r>
          </w:p>
          <w:p w14:paraId="38A2E9E1"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posredovanje vloge za odločitev o podpori s spremnim dopisom in z vsemi zahtevanimi prilogami preko IS OU v skladu z Navodili za  načrtovanje, odločanje o podpori, spremljanje in poročanje o izvajanju evropske kohezijske politike v programskem obdobju 2021–2027,</w:t>
            </w:r>
          </w:p>
          <w:p w14:paraId="5CF32977"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 xml:space="preserve">(skrbnik vloge/sporazuma FI v DRS): po potrditvi/izdaji odločitve o podpori FI s strani OU, odgovoren za evidentiranje podatkov o FI v IS OU, </w:t>
            </w:r>
          </w:p>
          <w:p w14:paraId="778A9411"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(minister): podpis sporazuma o financiranju z izvajalcem finančnih instrumentov na podlagi predhodne izdane odločitve OU o podpori,</w:t>
            </w:r>
          </w:p>
          <w:p w14:paraId="1A5F4837"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spremljanje izvajanja FI na podlagi poročanja s strani izvajalca finančnih instrumentov o doseganju kazalnikov in ciljev,</w:t>
            </w:r>
          </w:p>
          <w:p w14:paraId="54621928" w14:textId="77777777" w:rsidR="00DE61AD" w:rsidRPr="00DE61AD" w:rsidRDefault="00DE61AD" w:rsidP="003E6003">
            <w:pPr>
              <w:numPr>
                <w:ilvl w:val="0"/>
                <w:numId w:val="79"/>
              </w:numPr>
              <w:spacing w:line="276" w:lineRule="auto"/>
              <w:jc w:val="left"/>
              <w:rPr>
                <w:rFonts w:ascii="Republika" w:hAnsi="Republika"/>
              </w:rPr>
            </w:pPr>
            <w:r w:rsidRPr="00DE61AD">
              <w:rPr>
                <w:rFonts w:ascii="Republika" w:hAnsi="Republika"/>
              </w:rPr>
              <w:t>(skrbnik vloge/sporazuma FI v DRS): seznanitev Usmerjevalnega odbora s poročili izvajalca finančnih instrumentov o doseganju kazalnikov.</w:t>
            </w:r>
          </w:p>
          <w:p w14:paraId="526BEFB1" w14:textId="77777777" w:rsidR="00DE61AD" w:rsidRPr="00DE61AD" w:rsidRDefault="00DE61AD" w:rsidP="00DE61AD">
            <w:pPr>
              <w:spacing w:line="276" w:lineRule="auto"/>
              <w:ind w:left="786"/>
              <w:rPr>
                <w:rFonts w:ascii="Republika" w:hAnsi="Republika"/>
              </w:rPr>
            </w:pPr>
          </w:p>
          <w:p w14:paraId="11D7432D" w14:textId="77777777" w:rsidR="00DE61AD" w:rsidRPr="00DE61AD" w:rsidRDefault="00DE61AD" w:rsidP="00DE61AD">
            <w:pPr>
              <w:numPr>
                <w:ilvl w:val="0"/>
                <w:numId w:val="37"/>
              </w:numPr>
              <w:ind w:left="1068"/>
              <w:contextualSpacing/>
              <w:jc w:val="left"/>
              <w:rPr>
                <w:rFonts w:ascii="Republika" w:hAnsi="Republika"/>
                <w:b/>
              </w:rPr>
            </w:pPr>
            <w:r w:rsidRPr="00DE61AD">
              <w:rPr>
                <w:rFonts w:ascii="Republika" w:hAnsi="Republika"/>
                <w:b/>
              </w:rPr>
              <w:t>Naloge sodelujočega ministrstva:</w:t>
            </w:r>
          </w:p>
          <w:p w14:paraId="0A38E214" w14:textId="77777777" w:rsidR="00DE61AD" w:rsidRPr="00DE61AD" w:rsidRDefault="00DE61AD" w:rsidP="003E6003">
            <w:pPr>
              <w:numPr>
                <w:ilvl w:val="1"/>
                <w:numId w:val="101"/>
              </w:numPr>
              <w:spacing w:line="276" w:lineRule="auto"/>
              <w:ind w:left="1074" w:hanging="283"/>
              <w:jc w:val="left"/>
              <w:rPr>
                <w:rFonts w:ascii="Republika" w:hAnsi="Republika"/>
              </w:rPr>
            </w:pPr>
            <w:r w:rsidRPr="00DE61AD">
              <w:rPr>
                <w:rFonts w:ascii="Republika" w:hAnsi="Republika"/>
              </w:rPr>
              <w:t xml:space="preserve">imenovanje predstavnikov v članstvo, </w:t>
            </w:r>
          </w:p>
          <w:p w14:paraId="4345CCBE" w14:textId="77777777" w:rsidR="00DE61AD" w:rsidRPr="00DE61AD" w:rsidRDefault="00DE61AD" w:rsidP="003E6003">
            <w:pPr>
              <w:numPr>
                <w:ilvl w:val="1"/>
                <w:numId w:val="101"/>
              </w:numPr>
              <w:spacing w:line="276" w:lineRule="auto"/>
              <w:ind w:left="1074" w:hanging="283"/>
              <w:jc w:val="left"/>
              <w:rPr>
                <w:rFonts w:ascii="Republika" w:hAnsi="Republika"/>
              </w:rPr>
            </w:pPr>
            <w:r w:rsidRPr="00DE61AD">
              <w:rPr>
                <w:rFonts w:ascii="Republika" w:hAnsi="Republika"/>
              </w:rPr>
              <w:t>priprava NIO/INP ter investicijske strategije za prednostno nalogo iz svoje vsebinske pristojnosti,</w:t>
            </w:r>
          </w:p>
          <w:p w14:paraId="67CC66B1" w14:textId="77777777" w:rsidR="00DE61AD" w:rsidRPr="00DE61AD" w:rsidRDefault="00DE61AD" w:rsidP="003E6003">
            <w:pPr>
              <w:numPr>
                <w:ilvl w:val="1"/>
                <w:numId w:val="101"/>
              </w:numPr>
              <w:spacing w:line="276" w:lineRule="auto"/>
              <w:ind w:left="1074" w:hanging="283"/>
              <w:jc w:val="left"/>
              <w:rPr>
                <w:rFonts w:ascii="Republika" w:hAnsi="Republika"/>
              </w:rPr>
            </w:pPr>
            <w:r w:rsidRPr="00DE61AD">
              <w:rPr>
                <w:rFonts w:ascii="Republika" w:hAnsi="Republika"/>
              </w:rPr>
              <w:t>preverjanje ustreznosti NIO s pravili o državnih pomočeh in posredovanje DRS za pripravo skupnega dokumenta,</w:t>
            </w:r>
          </w:p>
          <w:p w14:paraId="278C940E" w14:textId="77777777" w:rsidR="00DE61AD" w:rsidRPr="00DE61AD" w:rsidRDefault="00DE61AD" w:rsidP="003E6003">
            <w:pPr>
              <w:numPr>
                <w:ilvl w:val="1"/>
                <w:numId w:val="101"/>
              </w:numPr>
              <w:spacing w:line="276" w:lineRule="auto"/>
              <w:ind w:left="1074" w:hanging="283"/>
              <w:jc w:val="left"/>
              <w:rPr>
                <w:rFonts w:ascii="Republika" w:hAnsi="Republika"/>
              </w:rPr>
            </w:pPr>
            <w:r w:rsidRPr="00DE61AD">
              <w:rPr>
                <w:rFonts w:ascii="Republika" w:hAnsi="Republika"/>
              </w:rPr>
              <w:t>sodelovanje pri pripravi usklajenega predloga ključnih elementov finančnih instrumentov in usklajenega predloga INP za FI,</w:t>
            </w:r>
          </w:p>
          <w:p w14:paraId="5718AB4F" w14:textId="77777777" w:rsidR="00DE61AD" w:rsidRPr="00DE61AD" w:rsidRDefault="00DE61AD" w:rsidP="003E6003">
            <w:pPr>
              <w:numPr>
                <w:ilvl w:val="1"/>
                <w:numId w:val="101"/>
              </w:numPr>
              <w:spacing w:line="276" w:lineRule="auto"/>
              <w:ind w:left="1074" w:hanging="283"/>
              <w:jc w:val="left"/>
              <w:rPr>
                <w:rFonts w:ascii="Republika" w:hAnsi="Republika"/>
              </w:rPr>
            </w:pPr>
            <w:r w:rsidRPr="00DE61AD">
              <w:rPr>
                <w:rFonts w:ascii="Republika" w:hAnsi="Republika"/>
              </w:rPr>
              <w:t>sodelovanje pri izvedbi postopka izbire izvajalca finančnih instrumentov v sodelovanju s strokovno komisijo,</w:t>
            </w:r>
          </w:p>
          <w:p w14:paraId="6870E7D0" w14:textId="77777777" w:rsidR="00DE61AD" w:rsidRPr="00DE61AD" w:rsidRDefault="00DE61AD" w:rsidP="003E6003">
            <w:pPr>
              <w:numPr>
                <w:ilvl w:val="1"/>
                <w:numId w:val="101"/>
              </w:numPr>
              <w:spacing w:line="276" w:lineRule="auto"/>
              <w:ind w:left="1074" w:hanging="283"/>
              <w:jc w:val="left"/>
              <w:rPr>
                <w:rFonts w:ascii="Republika" w:hAnsi="Republika"/>
              </w:rPr>
            </w:pPr>
            <w:r w:rsidRPr="00DE61AD">
              <w:rPr>
                <w:rFonts w:ascii="Republika" w:hAnsi="Republika"/>
              </w:rPr>
              <w:t>sodeluje pri pripravi in spremembah sporazuma o financiranju,</w:t>
            </w:r>
          </w:p>
          <w:p w14:paraId="4E7A08E7" w14:textId="77777777" w:rsidR="00DE61AD" w:rsidRPr="00DE61AD" w:rsidRDefault="00DE61AD" w:rsidP="003E6003">
            <w:pPr>
              <w:numPr>
                <w:ilvl w:val="1"/>
                <w:numId w:val="101"/>
              </w:numPr>
              <w:spacing w:line="276" w:lineRule="auto"/>
              <w:ind w:left="1074" w:hanging="283"/>
              <w:jc w:val="left"/>
              <w:rPr>
                <w:rFonts w:ascii="Republika" w:hAnsi="Republika"/>
              </w:rPr>
            </w:pPr>
            <w:r w:rsidRPr="00DE61AD">
              <w:rPr>
                <w:rFonts w:ascii="Republika" w:hAnsi="Republika"/>
              </w:rPr>
              <w:t>pripravi investicijsko strategijo,</w:t>
            </w:r>
          </w:p>
          <w:p w14:paraId="3AB466CD" w14:textId="77777777" w:rsidR="00DE61AD" w:rsidRPr="00DE61AD" w:rsidRDefault="00DE61AD" w:rsidP="003E6003">
            <w:pPr>
              <w:numPr>
                <w:ilvl w:val="1"/>
                <w:numId w:val="101"/>
              </w:numPr>
              <w:spacing w:line="276" w:lineRule="auto"/>
              <w:ind w:left="1074" w:hanging="283"/>
              <w:jc w:val="left"/>
              <w:rPr>
                <w:rFonts w:ascii="Republika" w:hAnsi="Republika"/>
              </w:rPr>
            </w:pPr>
            <w:r w:rsidRPr="00DE61AD">
              <w:rPr>
                <w:rFonts w:ascii="Republika" w:hAnsi="Republika"/>
              </w:rPr>
              <w:t>spremlja doseganje kazalnikov.</w:t>
            </w:r>
          </w:p>
          <w:p w14:paraId="35D89AFE" w14:textId="77777777" w:rsidR="00DE61AD" w:rsidRPr="00DE61AD" w:rsidRDefault="00DE61AD" w:rsidP="00DE61AD">
            <w:pPr>
              <w:spacing w:line="276" w:lineRule="auto"/>
              <w:ind w:left="1009"/>
              <w:rPr>
                <w:rFonts w:ascii="Republika" w:hAnsi="Republika"/>
                <w:color w:val="0000FF"/>
              </w:rPr>
            </w:pPr>
          </w:p>
          <w:p w14:paraId="51BED7EA" w14:textId="77777777" w:rsidR="00DE61AD" w:rsidRPr="00DE61AD" w:rsidRDefault="00DE61AD" w:rsidP="00DE61AD">
            <w:pPr>
              <w:numPr>
                <w:ilvl w:val="0"/>
                <w:numId w:val="37"/>
              </w:numPr>
              <w:ind w:left="1068"/>
              <w:contextualSpacing/>
              <w:jc w:val="left"/>
              <w:rPr>
                <w:rFonts w:ascii="Republika" w:hAnsi="Republika"/>
                <w:b/>
              </w:rPr>
            </w:pPr>
            <w:r w:rsidRPr="00DE61AD">
              <w:rPr>
                <w:rFonts w:ascii="Republika" w:hAnsi="Republika"/>
                <w:b/>
              </w:rPr>
              <w:t>Naloge izvajalca finančnih instrumentov / upravičenca (holdinški sklad/posebni sklad):</w:t>
            </w:r>
          </w:p>
          <w:p w14:paraId="216E1D74" w14:textId="77777777" w:rsidR="00DE61AD" w:rsidRPr="00DE61AD" w:rsidRDefault="00DE61AD" w:rsidP="003E6003">
            <w:pPr>
              <w:numPr>
                <w:ilvl w:val="1"/>
                <w:numId w:val="102"/>
              </w:numPr>
              <w:spacing w:line="276" w:lineRule="auto"/>
              <w:ind w:left="1074" w:hanging="283"/>
              <w:jc w:val="left"/>
              <w:rPr>
                <w:rFonts w:ascii="Republika" w:hAnsi="Republika"/>
              </w:rPr>
            </w:pPr>
            <w:r w:rsidRPr="00DE61AD">
              <w:rPr>
                <w:rFonts w:ascii="Republika" w:hAnsi="Republika"/>
              </w:rPr>
              <w:t>sodelovanje pri pripravi in spremembah sporazuma,</w:t>
            </w:r>
          </w:p>
          <w:p w14:paraId="186C9EC5" w14:textId="77777777" w:rsidR="00DE61AD" w:rsidRPr="00DE61AD" w:rsidRDefault="00DE61AD" w:rsidP="003E6003">
            <w:pPr>
              <w:numPr>
                <w:ilvl w:val="1"/>
                <w:numId w:val="102"/>
              </w:numPr>
              <w:spacing w:line="276" w:lineRule="auto"/>
              <w:ind w:left="1074" w:hanging="283"/>
              <w:jc w:val="left"/>
              <w:rPr>
                <w:rFonts w:ascii="Republika" w:hAnsi="Republika"/>
              </w:rPr>
            </w:pPr>
            <w:r w:rsidRPr="00DE61AD">
              <w:rPr>
                <w:rFonts w:ascii="Republika" w:hAnsi="Republika"/>
              </w:rPr>
              <w:t>sodelovanje pri pripravi investicijske strategije,</w:t>
            </w:r>
          </w:p>
          <w:p w14:paraId="1A13A4D0" w14:textId="77777777" w:rsidR="00DE61AD" w:rsidRPr="00DE61AD" w:rsidRDefault="00DE61AD" w:rsidP="003E6003">
            <w:pPr>
              <w:numPr>
                <w:ilvl w:val="1"/>
                <w:numId w:val="102"/>
              </w:numPr>
              <w:ind w:left="1074" w:hanging="283"/>
              <w:contextualSpacing/>
              <w:jc w:val="left"/>
              <w:rPr>
                <w:rFonts w:ascii="Republika" w:hAnsi="Republika"/>
              </w:rPr>
            </w:pPr>
            <w:r w:rsidRPr="00DE61AD">
              <w:rPr>
                <w:rFonts w:ascii="Republika" w:hAnsi="Republika"/>
              </w:rPr>
              <w:t>sodelovanje pri finančnem načrtovanju finančnih instrumentov,</w:t>
            </w:r>
          </w:p>
          <w:p w14:paraId="7EA690B5" w14:textId="77777777" w:rsidR="00DE61AD" w:rsidRPr="00DE61AD" w:rsidRDefault="00DE61AD" w:rsidP="003E6003">
            <w:pPr>
              <w:numPr>
                <w:ilvl w:val="1"/>
                <w:numId w:val="102"/>
              </w:numPr>
              <w:ind w:left="1074" w:hanging="283"/>
              <w:contextualSpacing/>
              <w:jc w:val="left"/>
              <w:rPr>
                <w:rFonts w:ascii="Republika" w:hAnsi="Republika"/>
              </w:rPr>
            </w:pPr>
            <w:r w:rsidRPr="00DE61AD">
              <w:rPr>
                <w:rFonts w:ascii="Republika" w:hAnsi="Republika"/>
              </w:rPr>
              <w:t>sodelovanje pri pripravi poslovnega in finančnega načrta,</w:t>
            </w:r>
          </w:p>
          <w:p w14:paraId="570A6517" w14:textId="77777777" w:rsidR="00DE61AD" w:rsidRPr="00DE61AD" w:rsidRDefault="00DE61AD" w:rsidP="003E6003">
            <w:pPr>
              <w:numPr>
                <w:ilvl w:val="1"/>
                <w:numId w:val="102"/>
              </w:numPr>
              <w:ind w:left="1074" w:hanging="283"/>
              <w:contextualSpacing/>
              <w:jc w:val="left"/>
              <w:rPr>
                <w:rFonts w:ascii="Republika" w:hAnsi="Republika"/>
              </w:rPr>
            </w:pPr>
            <w:r w:rsidRPr="00DE61AD">
              <w:rPr>
                <w:rFonts w:ascii="Republika" w:hAnsi="Republika"/>
              </w:rPr>
              <w:t>spremljanje izvajanja finančnih instrumentov, odstopanj, napovedi in doseganja kazalnikov,</w:t>
            </w:r>
          </w:p>
          <w:p w14:paraId="44D50E94" w14:textId="77777777" w:rsidR="00DE61AD" w:rsidRPr="00DE61AD" w:rsidRDefault="00DE61AD" w:rsidP="003E6003">
            <w:pPr>
              <w:numPr>
                <w:ilvl w:val="1"/>
                <w:numId w:val="102"/>
              </w:numPr>
              <w:ind w:left="1074" w:hanging="283"/>
              <w:contextualSpacing/>
              <w:jc w:val="left"/>
              <w:rPr>
                <w:rFonts w:ascii="Republika" w:hAnsi="Republika"/>
              </w:rPr>
            </w:pPr>
            <w:r w:rsidRPr="00DE61AD">
              <w:rPr>
                <w:rFonts w:ascii="Republika" w:hAnsi="Republika"/>
              </w:rPr>
              <w:t xml:space="preserve">omogočanje dostopa in zagotavljanja vpogleda v dokumentacijo s področja evropske kohezijske politike organu upravljanja ter nacionalnim in evropskim nadzornim organom, </w:t>
            </w:r>
          </w:p>
          <w:p w14:paraId="3C9D1AD5" w14:textId="77777777" w:rsidR="00DE61AD" w:rsidRPr="00DE61AD" w:rsidRDefault="00DE61AD" w:rsidP="003E6003">
            <w:pPr>
              <w:numPr>
                <w:ilvl w:val="1"/>
                <w:numId w:val="102"/>
              </w:numPr>
              <w:ind w:left="1074" w:hanging="283"/>
              <w:contextualSpacing/>
              <w:jc w:val="left"/>
              <w:rPr>
                <w:rFonts w:ascii="Republika" w:hAnsi="Republika"/>
              </w:rPr>
            </w:pPr>
            <w:r w:rsidRPr="00DE61AD">
              <w:rPr>
                <w:rFonts w:ascii="Republika" w:hAnsi="Republika"/>
              </w:rPr>
              <w:t>sodelovanje v usmerjevalnem odboru za izvajanje finančnih instrumentov,</w:t>
            </w:r>
          </w:p>
          <w:p w14:paraId="721B39C3" w14:textId="77777777" w:rsidR="00DE61AD" w:rsidRPr="00DE61AD" w:rsidRDefault="00DE61AD" w:rsidP="003E6003">
            <w:pPr>
              <w:numPr>
                <w:ilvl w:val="1"/>
                <w:numId w:val="102"/>
              </w:numPr>
              <w:spacing w:line="276" w:lineRule="auto"/>
              <w:ind w:left="1074" w:hanging="283"/>
              <w:contextualSpacing/>
              <w:jc w:val="left"/>
              <w:rPr>
                <w:rFonts w:ascii="Republika" w:hAnsi="Republika"/>
              </w:rPr>
            </w:pPr>
            <w:r w:rsidRPr="00DE61AD">
              <w:rPr>
                <w:rFonts w:ascii="Republika" w:hAnsi="Republika"/>
              </w:rPr>
              <w:t>hramba dokumentacije v skladu z 82. členom Uredbe 2021/1060/EU in predpisi, ki urejajo hrambo dokumentarnega gradiva,</w:t>
            </w:r>
          </w:p>
          <w:p w14:paraId="1983EC9F" w14:textId="77777777" w:rsidR="00DE61AD" w:rsidRPr="00DE61AD" w:rsidRDefault="00DE61AD" w:rsidP="003E6003">
            <w:pPr>
              <w:numPr>
                <w:ilvl w:val="1"/>
                <w:numId w:val="102"/>
              </w:numPr>
              <w:spacing w:line="276" w:lineRule="auto"/>
              <w:ind w:left="1074" w:hanging="283"/>
              <w:contextualSpacing/>
              <w:jc w:val="left"/>
              <w:rPr>
                <w:rFonts w:ascii="Republika" w:hAnsi="Republika"/>
              </w:rPr>
            </w:pPr>
            <w:r w:rsidRPr="00DE61AD">
              <w:rPr>
                <w:rFonts w:ascii="Republika" w:hAnsi="Republika"/>
              </w:rPr>
              <w:t>izpolnjevanje obveznosti, kot so določene v sporazumu o financiranju,</w:t>
            </w:r>
          </w:p>
          <w:p w14:paraId="7519501F" w14:textId="77777777" w:rsidR="00DE61AD" w:rsidRPr="00DE61AD" w:rsidRDefault="00DE61AD" w:rsidP="003E6003">
            <w:pPr>
              <w:numPr>
                <w:ilvl w:val="1"/>
                <w:numId w:val="102"/>
              </w:numPr>
              <w:spacing w:line="276" w:lineRule="auto"/>
              <w:ind w:left="1074" w:hanging="283"/>
              <w:contextualSpacing/>
              <w:jc w:val="left"/>
              <w:rPr>
                <w:rFonts w:ascii="Republika" w:hAnsi="Republika"/>
              </w:rPr>
            </w:pPr>
            <w:r w:rsidRPr="00DE61AD">
              <w:rPr>
                <w:rFonts w:ascii="Republika" w:hAnsi="Republika"/>
              </w:rPr>
              <w:t>zagotavljanje prepoznavnosti, preglednosti in komuniciranja v okviru izvajanja evropske kohezijske politike.</w:t>
            </w:r>
          </w:p>
          <w:p w14:paraId="6723B696" w14:textId="77777777" w:rsidR="00DE61AD" w:rsidRPr="00DE61AD" w:rsidRDefault="00DE61AD" w:rsidP="00DE61AD">
            <w:pPr>
              <w:spacing w:line="276" w:lineRule="auto"/>
              <w:ind w:left="1009"/>
              <w:contextualSpacing/>
              <w:rPr>
                <w:rFonts w:ascii="Republika" w:hAnsi="Republika"/>
                <w:color w:val="0000FF"/>
              </w:rPr>
            </w:pPr>
          </w:p>
          <w:p w14:paraId="6020861C" w14:textId="77777777" w:rsidR="00DE61AD" w:rsidRPr="00DE61AD" w:rsidRDefault="00DE61AD" w:rsidP="00DE61AD">
            <w:pPr>
              <w:numPr>
                <w:ilvl w:val="0"/>
                <w:numId w:val="37"/>
              </w:numPr>
              <w:ind w:left="1068"/>
              <w:contextualSpacing/>
              <w:jc w:val="left"/>
              <w:rPr>
                <w:rFonts w:ascii="Republika" w:hAnsi="Republika"/>
                <w:b/>
              </w:rPr>
            </w:pPr>
            <w:r w:rsidRPr="00DE61AD">
              <w:rPr>
                <w:rFonts w:ascii="Republika" w:hAnsi="Republika"/>
                <w:b/>
              </w:rPr>
              <w:t>Naloge usmerjevalnega odbora</w:t>
            </w:r>
          </w:p>
          <w:p w14:paraId="5AC5D668" w14:textId="77777777" w:rsidR="00DE61AD" w:rsidRPr="00DE61AD" w:rsidRDefault="00DE61AD" w:rsidP="00DE61AD">
            <w:pPr>
              <w:tabs>
                <w:tab w:val="num" w:pos="426"/>
              </w:tabs>
              <w:ind w:left="1063"/>
              <w:rPr>
                <w:rFonts w:ascii="Republika" w:hAnsi="Republika"/>
              </w:rPr>
            </w:pPr>
            <w:r w:rsidRPr="00DE61AD">
              <w:rPr>
                <w:rFonts w:ascii="Republika" w:hAnsi="Republika"/>
              </w:rPr>
              <w:t>V skladu z drugim odstavkom 29. člena Uredbe EKP, se PT pri načrtovanju in izvajanju FI posvetuje z usmerjevalnim odborom za izvajanje FI najmanj glede:</w:t>
            </w:r>
            <w:r w:rsidRPr="00DE61AD" w:rsidDel="006A4831">
              <w:rPr>
                <w:rFonts w:ascii="Republika" w:hAnsi="Republika"/>
              </w:rPr>
              <w:t xml:space="preserve"> </w:t>
            </w:r>
          </w:p>
          <w:p w14:paraId="72BF45BF" w14:textId="77777777" w:rsidR="00DE61AD" w:rsidRPr="00DE61AD" w:rsidRDefault="00DE61AD" w:rsidP="003E6003">
            <w:pPr>
              <w:numPr>
                <w:ilvl w:val="1"/>
                <w:numId w:val="103"/>
              </w:numPr>
              <w:spacing w:line="276" w:lineRule="auto"/>
              <w:ind w:left="1074" w:hanging="283"/>
              <w:rPr>
                <w:rFonts w:ascii="Republika" w:hAnsi="Republika"/>
              </w:rPr>
            </w:pPr>
            <w:r w:rsidRPr="00DE61AD">
              <w:rPr>
                <w:rFonts w:ascii="Republika" w:hAnsi="Republika"/>
              </w:rPr>
              <w:t>priprave ključnih elementov finančnih instrumentov v skladu s predpisi, ki urejajo javne finance,</w:t>
            </w:r>
          </w:p>
          <w:p w14:paraId="2EE394CB" w14:textId="77777777" w:rsidR="00DE61AD" w:rsidRPr="00DE61AD" w:rsidRDefault="00DE61AD" w:rsidP="003E6003">
            <w:pPr>
              <w:numPr>
                <w:ilvl w:val="1"/>
                <w:numId w:val="103"/>
              </w:numPr>
              <w:spacing w:line="276" w:lineRule="auto"/>
              <w:ind w:left="1074" w:hanging="283"/>
              <w:rPr>
                <w:rFonts w:ascii="Republika" w:hAnsi="Republika"/>
              </w:rPr>
            </w:pPr>
            <w:r w:rsidRPr="00DE61AD">
              <w:rPr>
                <w:rFonts w:ascii="Republika" w:hAnsi="Republika"/>
              </w:rPr>
              <w:t>priprave investicijske strategije,</w:t>
            </w:r>
          </w:p>
          <w:p w14:paraId="6BCFF281" w14:textId="77777777" w:rsidR="00DE61AD" w:rsidRPr="00DE61AD" w:rsidRDefault="00DE61AD" w:rsidP="003E6003">
            <w:pPr>
              <w:numPr>
                <w:ilvl w:val="1"/>
                <w:numId w:val="103"/>
              </w:numPr>
              <w:spacing w:line="276" w:lineRule="auto"/>
              <w:ind w:left="1074" w:hanging="283"/>
              <w:rPr>
                <w:rFonts w:ascii="Republika" w:hAnsi="Republika"/>
              </w:rPr>
            </w:pPr>
            <w:r w:rsidRPr="00DE61AD">
              <w:rPr>
                <w:rFonts w:ascii="Republika" w:hAnsi="Republika"/>
              </w:rPr>
              <w:t>priprave predloga izvedbenega načrta,</w:t>
            </w:r>
          </w:p>
          <w:p w14:paraId="23973900" w14:textId="77777777" w:rsidR="00DE61AD" w:rsidRPr="00DE61AD" w:rsidRDefault="00DE61AD" w:rsidP="003E6003">
            <w:pPr>
              <w:numPr>
                <w:ilvl w:val="1"/>
                <w:numId w:val="103"/>
              </w:numPr>
              <w:spacing w:line="276" w:lineRule="auto"/>
              <w:ind w:left="1074" w:hanging="283"/>
              <w:rPr>
                <w:rFonts w:ascii="Republika" w:hAnsi="Republika"/>
              </w:rPr>
            </w:pPr>
            <w:r w:rsidRPr="00DE61AD">
              <w:rPr>
                <w:rFonts w:ascii="Republika" w:hAnsi="Republika"/>
              </w:rPr>
              <w:t>izbire izvajalca finančnih instrumentov,</w:t>
            </w:r>
          </w:p>
          <w:p w14:paraId="7B726B78" w14:textId="77777777" w:rsidR="00DE61AD" w:rsidRPr="00DE61AD" w:rsidRDefault="00DE61AD" w:rsidP="003E6003">
            <w:pPr>
              <w:numPr>
                <w:ilvl w:val="1"/>
                <w:numId w:val="103"/>
              </w:numPr>
              <w:spacing w:line="276" w:lineRule="auto"/>
              <w:ind w:left="1074" w:hanging="283"/>
              <w:rPr>
                <w:rFonts w:ascii="Republika" w:hAnsi="Republika"/>
              </w:rPr>
            </w:pPr>
            <w:r w:rsidRPr="00DE61AD">
              <w:rPr>
                <w:rFonts w:ascii="Republika" w:hAnsi="Republika"/>
              </w:rPr>
              <w:t>sporazuma o financiranju in</w:t>
            </w:r>
          </w:p>
          <w:p w14:paraId="6F91DCD1" w14:textId="77777777" w:rsidR="00DE61AD" w:rsidRPr="00DE61AD" w:rsidRDefault="00DE61AD" w:rsidP="003E6003">
            <w:pPr>
              <w:numPr>
                <w:ilvl w:val="1"/>
                <w:numId w:val="103"/>
              </w:numPr>
              <w:spacing w:line="276" w:lineRule="auto"/>
              <w:ind w:left="1074" w:hanging="283"/>
              <w:rPr>
                <w:rFonts w:ascii="Republika" w:hAnsi="Republika"/>
              </w:rPr>
            </w:pPr>
            <w:r w:rsidRPr="00DE61AD">
              <w:rPr>
                <w:rFonts w:ascii="Republika" w:hAnsi="Republika"/>
              </w:rPr>
              <w:t>izvajanja finančnih instrumentov skozi polletna in letna poročila, ki jih predloži izvajalec finančnih instrumentov.</w:t>
            </w:r>
          </w:p>
          <w:p w14:paraId="49D13270" w14:textId="77777777" w:rsidR="00DE61AD" w:rsidRPr="00DE61AD" w:rsidRDefault="00DE61AD" w:rsidP="00DE61AD">
            <w:pPr>
              <w:rPr>
                <w:rFonts w:ascii="Republika" w:hAnsi="Republika"/>
              </w:rPr>
            </w:pPr>
          </w:p>
          <w:p w14:paraId="7988DDE8" w14:textId="77777777" w:rsidR="00DE61AD" w:rsidRPr="00DE61AD" w:rsidRDefault="00DE61AD" w:rsidP="00DE61AD">
            <w:pPr>
              <w:rPr>
                <w:rFonts w:ascii="Republika" w:hAnsi="Republika"/>
              </w:rPr>
            </w:pPr>
          </w:p>
          <w:p w14:paraId="12B60AB7" w14:textId="77777777" w:rsidR="00DE61AD" w:rsidRPr="00DE61AD" w:rsidRDefault="00DE61AD" w:rsidP="00DE61AD">
            <w:pPr>
              <w:rPr>
                <w:rFonts w:ascii="Republika" w:hAnsi="Republika"/>
                <w:b/>
                <w:u w:val="single"/>
              </w:rPr>
            </w:pPr>
            <w:r w:rsidRPr="00DE61AD">
              <w:rPr>
                <w:rFonts w:ascii="Republika" w:hAnsi="Republika"/>
                <w:b/>
                <w:u w:val="single"/>
              </w:rPr>
              <w:t>ADMINISTRATIVNO PREVERJANJE ZZI po 74. čl. Uredbe 2021/1060/EU – opis postopka:</w:t>
            </w:r>
          </w:p>
          <w:p w14:paraId="6CC5C4A7" w14:textId="77777777" w:rsidR="00DE61AD" w:rsidRPr="00DE61AD" w:rsidRDefault="00DE61AD" w:rsidP="00DE61AD">
            <w:pPr>
              <w:rPr>
                <w:rFonts w:ascii="Republika" w:hAnsi="Republika"/>
              </w:rPr>
            </w:pPr>
          </w:p>
          <w:p w14:paraId="7A162104" w14:textId="77777777" w:rsidR="00DE61AD" w:rsidRPr="00DE61AD" w:rsidRDefault="00DE61AD" w:rsidP="003E6003">
            <w:pPr>
              <w:numPr>
                <w:ilvl w:val="0"/>
                <w:numId w:val="70"/>
              </w:numPr>
              <w:contextualSpacing/>
              <w:jc w:val="left"/>
              <w:rPr>
                <w:rFonts w:ascii="Republika" w:hAnsi="Republika"/>
                <w:b/>
              </w:rPr>
            </w:pPr>
            <w:r w:rsidRPr="00DE61AD">
              <w:rPr>
                <w:rFonts w:ascii="Republika" w:hAnsi="Republika"/>
                <w:b/>
              </w:rPr>
              <w:t>Naloge posredniškega telesa:</w:t>
            </w:r>
          </w:p>
          <w:p w14:paraId="3DFD9B74" w14:textId="77777777" w:rsidR="00DE61AD" w:rsidRPr="00DE61AD" w:rsidRDefault="00DE61AD" w:rsidP="003E6003">
            <w:pPr>
              <w:numPr>
                <w:ilvl w:val="1"/>
                <w:numId w:val="104"/>
              </w:numPr>
              <w:spacing w:line="276" w:lineRule="auto"/>
              <w:ind w:left="1074" w:hanging="283"/>
              <w:rPr>
                <w:rFonts w:ascii="Republika" w:hAnsi="Republika"/>
              </w:rPr>
            </w:pPr>
            <w:r w:rsidRPr="00DE61AD">
              <w:rPr>
                <w:rFonts w:ascii="Republika" w:hAnsi="Republika"/>
              </w:rPr>
              <w:t>(skrbnik sporazuma v DRS): obvesti MF tri mesece pred predložitvijo ZZI o višini sredstev, ki jih bo treba zagotoviti upravljavcu finančnih instrumentov,</w:t>
            </w:r>
          </w:p>
          <w:p w14:paraId="45417480" w14:textId="77777777" w:rsidR="00DE61AD" w:rsidRPr="00DE61AD" w:rsidRDefault="00DE61AD" w:rsidP="003E6003">
            <w:pPr>
              <w:numPr>
                <w:ilvl w:val="1"/>
                <w:numId w:val="104"/>
              </w:numPr>
              <w:spacing w:line="276" w:lineRule="auto"/>
              <w:ind w:left="1074" w:hanging="283"/>
              <w:rPr>
                <w:rFonts w:ascii="Republika" w:hAnsi="Republika"/>
              </w:rPr>
            </w:pPr>
            <w:r w:rsidRPr="00DE61AD">
              <w:rPr>
                <w:rFonts w:ascii="Republika" w:hAnsi="Republika"/>
              </w:rPr>
              <w:t>(skrbnik sporazuma v DRS): izvajanje administrativnega preverjanja po 74. členu Uredbe 2021/1060/EU. Pri administrativnem preverjanju se izpolni kontrolni list za izvedbo preverjanja; preverjanje prvega ZZI ne vključuje preverjanja upravičenih izdatkov, saj gre za prvo vplačilo, ki ne vsebuje poročila k ZZI,</w:t>
            </w:r>
          </w:p>
          <w:p w14:paraId="7B1F37A6" w14:textId="77777777" w:rsidR="00DE61AD" w:rsidRPr="00DE61AD" w:rsidRDefault="00DE61AD" w:rsidP="003E6003">
            <w:pPr>
              <w:numPr>
                <w:ilvl w:val="1"/>
                <w:numId w:val="104"/>
              </w:numPr>
              <w:spacing w:line="276" w:lineRule="auto"/>
              <w:ind w:left="1074" w:hanging="283"/>
              <w:rPr>
                <w:rFonts w:ascii="Republika" w:hAnsi="Republika"/>
              </w:rPr>
            </w:pPr>
            <w:r w:rsidRPr="00DE61AD">
              <w:rPr>
                <w:rFonts w:ascii="Republika" w:hAnsi="Republika"/>
              </w:rPr>
              <w:t xml:space="preserve">(skrbnik sporazuma v DRS): poziv upravičenca k dopolnitvi ZZI v smislu popravkov, dopolnitev, dodatnih pojasnil in dokazil v primeru ugotovljenih nepravilnosti, pomanjkljivosti ali nepopolnosti ZZI ter zavrnitev ZZI, če se te nepravilnosti, pomanjkljivosti ali nepopolnosti ZZI po pozivu ne odpravijo, </w:t>
            </w:r>
          </w:p>
          <w:p w14:paraId="77A6E3BF" w14:textId="77777777" w:rsidR="00DE61AD" w:rsidRPr="00DE61AD" w:rsidRDefault="00DE61AD" w:rsidP="003E6003">
            <w:pPr>
              <w:numPr>
                <w:ilvl w:val="1"/>
                <w:numId w:val="104"/>
              </w:numPr>
              <w:spacing w:line="276" w:lineRule="auto"/>
              <w:ind w:left="1074" w:hanging="283"/>
              <w:rPr>
                <w:rFonts w:ascii="Republika" w:hAnsi="Republika"/>
              </w:rPr>
            </w:pPr>
            <w:r w:rsidRPr="00DE61AD">
              <w:rPr>
                <w:rFonts w:ascii="Republika" w:hAnsi="Republika"/>
              </w:rPr>
              <w:t>(skrbnik sporazuma v DRS): potrditev pravilnega in popolnega ZZI, vnos dokumentacije v IS OU ter ustrezno arhiviranje,</w:t>
            </w:r>
          </w:p>
          <w:p w14:paraId="587C0DBF" w14:textId="77777777" w:rsidR="00DE61AD" w:rsidRPr="00DE61AD" w:rsidRDefault="00DE61AD" w:rsidP="003E6003">
            <w:pPr>
              <w:numPr>
                <w:ilvl w:val="1"/>
                <w:numId w:val="104"/>
              </w:numPr>
              <w:spacing w:line="276" w:lineRule="auto"/>
              <w:ind w:left="1074" w:hanging="283"/>
              <w:rPr>
                <w:rFonts w:ascii="Republika" w:hAnsi="Republika"/>
              </w:rPr>
            </w:pPr>
            <w:r w:rsidRPr="00DE61AD">
              <w:rPr>
                <w:rFonts w:ascii="Republika" w:hAnsi="Republika"/>
              </w:rPr>
              <w:t>(FS): evidentira podpisan sporazum in pripravi FEP. Ko FS prejme ZZI, ga dopolni in pošlje skrbniku v potrditev. V DPS-modul fakturiranje vnese podatke,  ki bodo osnova za vzpostavitev terjatve do kohezijskega podračuna. Na podlagi s strani skrbnika sporazuma potrjenega ZZIja pripravi odredbo za prenakazilo sredstev izvajalcu finančnih instrumentov.</w:t>
            </w:r>
          </w:p>
          <w:p w14:paraId="2A283FDD" w14:textId="77777777" w:rsidR="00DE61AD" w:rsidRPr="00DE61AD" w:rsidRDefault="00DE61AD" w:rsidP="00DE61AD">
            <w:pPr>
              <w:spacing w:line="276" w:lineRule="auto"/>
              <w:ind w:left="1009"/>
              <w:rPr>
                <w:rFonts w:ascii="Republika" w:hAnsi="Republika"/>
                <w:color w:val="0000FF"/>
              </w:rPr>
            </w:pPr>
          </w:p>
          <w:p w14:paraId="6526D534" w14:textId="77777777" w:rsidR="00DE61AD" w:rsidRPr="00DE61AD" w:rsidRDefault="00DE61AD" w:rsidP="003E6003">
            <w:pPr>
              <w:numPr>
                <w:ilvl w:val="0"/>
                <w:numId w:val="70"/>
              </w:numPr>
              <w:contextualSpacing/>
              <w:jc w:val="left"/>
              <w:rPr>
                <w:rFonts w:ascii="Republika" w:hAnsi="Republika"/>
                <w:b/>
              </w:rPr>
            </w:pPr>
            <w:r w:rsidRPr="00DE61AD">
              <w:rPr>
                <w:rFonts w:ascii="Republika" w:hAnsi="Republika"/>
                <w:b/>
              </w:rPr>
              <w:t xml:space="preserve">Naloge sodelujočega ministrstva </w:t>
            </w:r>
            <w:r w:rsidRPr="00DE61AD">
              <w:rPr>
                <w:rFonts w:ascii="Republika" w:hAnsi="Republika" w:cs="Arial"/>
                <w:b/>
              </w:rPr>
              <w:t>in NOE, ki posamezno nalogo izvede</w:t>
            </w:r>
            <w:r w:rsidRPr="00DE61AD">
              <w:rPr>
                <w:rFonts w:ascii="Republika" w:hAnsi="Republika"/>
                <w:b/>
              </w:rPr>
              <w:t>:</w:t>
            </w:r>
          </w:p>
          <w:p w14:paraId="1DCE1684" w14:textId="77777777" w:rsidR="00DE61AD" w:rsidRPr="00DE61AD" w:rsidRDefault="00DE61AD" w:rsidP="00DE61AD">
            <w:pPr>
              <w:ind w:left="360"/>
              <w:rPr>
                <w:rFonts w:ascii="Republika" w:hAnsi="Republika"/>
              </w:rPr>
            </w:pPr>
            <w:r w:rsidRPr="00DE61AD">
              <w:rPr>
                <w:rFonts w:ascii="Republika" w:hAnsi="Republika"/>
              </w:rPr>
              <w:t>Ni relevantno, sodelujoče ministrstvo nima vloge pri administrativnem preverjanju ZZI.</w:t>
            </w:r>
          </w:p>
          <w:p w14:paraId="06428BA4" w14:textId="77777777" w:rsidR="00DE61AD" w:rsidRPr="00DE61AD" w:rsidRDefault="00DE61AD" w:rsidP="00DE61AD">
            <w:pPr>
              <w:ind w:left="1009"/>
              <w:contextualSpacing/>
              <w:rPr>
                <w:rFonts w:ascii="Republika" w:hAnsi="Republika"/>
              </w:rPr>
            </w:pPr>
          </w:p>
          <w:p w14:paraId="41F3C335" w14:textId="77777777" w:rsidR="00DE61AD" w:rsidRPr="00DE61AD" w:rsidRDefault="00DE61AD" w:rsidP="00DE61AD">
            <w:pPr>
              <w:ind w:left="1009"/>
              <w:contextualSpacing/>
              <w:rPr>
                <w:rFonts w:ascii="Republika" w:hAnsi="Republika"/>
              </w:rPr>
            </w:pPr>
          </w:p>
          <w:p w14:paraId="3F949DAC" w14:textId="77777777" w:rsidR="00DE61AD" w:rsidRPr="00DE61AD" w:rsidRDefault="00DE61AD" w:rsidP="003E6003">
            <w:pPr>
              <w:numPr>
                <w:ilvl w:val="0"/>
                <w:numId w:val="70"/>
              </w:numPr>
              <w:contextualSpacing/>
              <w:jc w:val="left"/>
              <w:rPr>
                <w:rFonts w:ascii="Republika" w:hAnsi="Republika"/>
                <w:b/>
              </w:rPr>
            </w:pPr>
            <w:r w:rsidRPr="00DE61AD">
              <w:rPr>
                <w:rFonts w:ascii="Republika" w:hAnsi="Republika"/>
                <w:b/>
              </w:rPr>
              <w:t>Naloge izvajalca finančnih instrumentov / upravičenca (holdinški sklad/posebni sklad):</w:t>
            </w:r>
          </w:p>
          <w:p w14:paraId="4371AC05" w14:textId="77777777" w:rsidR="00DE61AD" w:rsidRPr="00DE61AD" w:rsidRDefault="00DE61AD" w:rsidP="003E6003">
            <w:pPr>
              <w:numPr>
                <w:ilvl w:val="1"/>
                <w:numId w:val="105"/>
              </w:numPr>
              <w:spacing w:line="276" w:lineRule="auto"/>
              <w:ind w:left="1074" w:hanging="283"/>
              <w:jc w:val="left"/>
              <w:rPr>
                <w:rFonts w:ascii="Republika" w:hAnsi="Republika"/>
              </w:rPr>
            </w:pPr>
            <w:r w:rsidRPr="00DE61AD">
              <w:rPr>
                <w:rFonts w:ascii="Republika" w:hAnsi="Republika"/>
              </w:rPr>
              <w:t>poročanje in kreiranje ZZI v IS OU v skladu s sporazumom o financiranju in odločitvijo o podpori,</w:t>
            </w:r>
          </w:p>
          <w:p w14:paraId="7AE1222A" w14:textId="77777777" w:rsidR="00DE61AD" w:rsidRPr="00DE61AD" w:rsidRDefault="00DE61AD" w:rsidP="003E6003">
            <w:pPr>
              <w:numPr>
                <w:ilvl w:val="1"/>
                <w:numId w:val="105"/>
              </w:numPr>
              <w:spacing w:line="276" w:lineRule="auto"/>
              <w:ind w:left="1074" w:hanging="283"/>
              <w:jc w:val="left"/>
              <w:rPr>
                <w:rFonts w:ascii="Republika" w:hAnsi="Republika"/>
              </w:rPr>
            </w:pPr>
            <w:r w:rsidRPr="00DE61AD">
              <w:rPr>
                <w:rFonts w:ascii="Republika" w:hAnsi="Republika"/>
              </w:rPr>
              <w:t>omogočanje in sodelovanje pri izvedbi upravljalnih preverjanjih po 74. členu Uredbe 2021/1060/EU, ki jih izvajata PT in OU.</w:t>
            </w:r>
          </w:p>
          <w:p w14:paraId="29E8AA1B" w14:textId="77777777" w:rsidR="00DE61AD" w:rsidRPr="00DE61AD" w:rsidRDefault="00DE61AD" w:rsidP="00DE61AD">
            <w:pPr>
              <w:rPr>
                <w:rFonts w:ascii="Republika" w:hAnsi="Republika"/>
              </w:rPr>
            </w:pPr>
          </w:p>
        </w:tc>
      </w:tr>
      <w:tr w:rsidR="00DE61AD" w:rsidRPr="00DE61AD" w14:paraId="0C007D5F" w14:textId="77777777" w:rsidTr="0015312F">
        <w:trPr>
          <w:trHeight w:val="489"/>
        </w:trPr>
        <w:tc>
          <w:tcPr>
            <w:tcW w:w="9067" w:type="dxa"/>
            <w:shd w:val="clear" w:color="auto" w:fill="F2F2F2" w:themeFill="background1" w:themeFillShade="F2"/>
            <w:tcMar>
              <w:left w:w="57" w:type="dxa"/>
              <w:right w:w="57" w:type="dxa"/>
            </w:tcMar>
            <w:vAlign w:val="center"/>
          </w:tcPr>
          <w:p w14:paraId="75C1199C" w14:textId="4327CC79" w:rsidR="00DE61AD" w:rsidRPr="00DE61AD" w:rsidRDefault="00CD79F8" w:rsidP="00CD79F8">
            <w:pPr>
              <w:contextualSpacing/>
              <w:jc w:val="left"/>
              <w:rPr>
                <w:rFonts w:ascii="Republika" w:hAnsi="Republika"/>
                <w:b/>
              </w:rPr>
            </w:pPr>
            <w:r>
              <w:rPr>
                <w:rFonts w:ascii="Republika" w:hAnsi="Republika"/>
                <w:b/>
              </w:rPr>
              <w:t xml:space="preserve">5. </w:t>
            </w:r>
            <w:r w:rsidR="00DE61AD" w:rsidRPr="00DE61AD">
              <w:rPr>
                <w:rFonts w:ascii="Republika" w:hAnsi="Republika"/>
                <w:b/>
              </w:rPr>
              <w:t>Ministrstvo je posredniško telo, javni razpis / javni poziv izvaja izvajalsko telo</w:t>
            </w:r>
          </w:p>
        </w:tc>
      </w:tr>
      <w:tr w:rsidR="00DE61AD" w:rsidRPr="00DE61AD" w14:paraId="7EE7F8DC" w14:textId="77777777" w:rsidTr="0015312F">
        <w:tc>
          <w:tcPr>
            <w:tcW w:w="9067" w:type="dxa"/>
            <w:tcMar>
              <w:left w:w="57" w:type="dxa"/>
              <w:right w:w="57" w:type="dxa"/>
            </w:tcMar>
          </w:tcPr>
          <w:p w14:paraId="09D65731" w14:textId="77777777" w:rsidR="00DE61AD" w:rsidRPr="00DE61AD" w:rsidRDefault="00DE61AD" w:rsidP="00DE61AD">
            <w:pPr>
              <w:jc w:val="left"/>
              <w:rPr>
                <w:rFonts w:ascii="Republika" w:hAnsi="Republika"/>
              </w:rPr>
            </w:pPr>
          </w:p>
          <w:p w14:paraId="7EDBB6AF" w14:textId="77777777" w:rsidR="00DE61AD" w:rsidRPr="00DE61AD" w:rsidRDefault="00DE61AD" w:rsidP="00DE61AD">
            <w:pPr>
              <w:jc w:val="left"/>
              <w:rPr>
                <w:rFonts w:ascii="Republika" w:hAnsi="Republika"/>
                <w:b/>
                <w:u w:val="single"/>
              </w:rPr>
            </w:pPr>
            <w:r w:rsidRPr="00DE61AD">
              <w:rPr>
                <w:rFonts w:ascii="Republika" w:hAnsi="Republika"/>
                <w:b/>
                <w:u w:val="single"/>
              </w:rPr>
              <w:t>NAČIN IZBORA – opis postopka:</w:t>
            </w:r>
          </w:p>
          <w:p w14:paraId="4DFC4724" w14:textId="77777777" w:rsidR="00DE61AD" w:rsidRPr="00DE61AD" w:rsidRDefault="00DE61AD" w:rsidP="00DE61AD">
            <w:pPr>
              <w:jc w:val="left"/>
              <w:rPr>
                <w:rFonts w:ascii="Republika" w:hAnsi="Republika"/>
                <w:u w:val="single"/>
              </w:rPr>
            </w:pPr>
          </w:p>
          <w:p w14:paraId="62421BC0" w14:textId="77777777" w:rsidR="00DE61AD" w:rsidRPr="00DE61AD" w:rsidRDefault="00DE61AD" w:rsidP="003E6003">
            <w:pPr>
              <w:numPr>
                <w:ilvl w:val="0"/>
                <w:numId w:val="71"/>
              </w:numPr>
              <w:contextualSpacing/>
              <w:jc w:val="left"/>
              <w:rPr>
                <w:rFonts w:ascii="Republika" w:hAnsi="Republika"/>
                <w:b/>
              </w:rPr>
            </w:pPr>
            <w:r w:rsidRPr="00DE61AD">
              <w:rPr>
                <w:rFonts w:ascii="Republika" w:hAnsi="Republika"/>
                <w:b/>
              </w:rPr>
              <w:t>Naloge posredniškega telesa:</w:t>
            </w:r>
          </w:p>
          <w:p w14:paraId="1D2F6F44" w14:textId="77777777" w:rsidR="00DE61AD" w:rsidRPr="00DE61AD" w:rsidRDefault="00DE61AD" w:rsidP="003E6003">
            <w:pPr>
              <w:numPr>
                <w:ilvl w:val="0"/>
                <w:numId w:val="106"/>
              </w:numPr>
              <w:spacing w:line="276" w:lineRule="auto"/>
              <w:jc w:val="left"/>
              <w:rPr>
                <w:rFonts w:ascii="Republika" w:hAnsi="Republika"/>
              </w:rPr>
            </w:pPr>
            <w:r w:rsidRPr="00DE61AD">
              <w:rPr>
                <w:rFonts w:ascii="Republika" w:hAnsi="Republika"/>
              </w:rPr>
              <w:t>(direktor DRS): odgovoren za koordinacijo priprave predloga NIO/INP ter posredovanje OU,</w:t>
            </w:r>
          </w:p>
          <w:p w14:paraId="3FCC475D" w14:textId="77777777" w:rsidR="00DE61AD" w:rsidRPr="00DE61AD" w:rsidRDefault="00DE61AD" w:rsidP="003E6003">
            <w:pPr>
              <w:numPr>
                <w:ilvl w:val="0"/>
                <w:numId w:val="106"/>
              </w:numPr>
              <w:spacing w:line="276" w:lineRule="auto"/>
              <w:jc w:val="left"/>
              <w:rPr>
                <w:rFonts w:ascii="Republika" w:hAnsi="Republika"/>
              </w:rPr>
            </w:pPr>
            <w:r w:rsidRPr="00DE61AD">
              <w:rPr>
                <w:rFonts w:ascii="Republika" w:hAnsi="Republika"/>
              </w:rPr>
              <w:t>(direktor direktorata): odgovoren za pripravo predloga NIO ter za preverjanje ustreznosti NIO s pravili o državnih pomočeh,</w:t>
            </w:r>
          </w:p>
          <w:p w14:paraId="1ADA9573" w14:textId="77777777" w:rsidR="00DE61AD" w:rsidRPr="00DE61AD" w:rsidRDefault="00DE61AD" w:rsidP="003E6003">
            <w:pPr>
              <w:numPr>
                <w:ilvl w:val="0"/>
                <w:numId w:val="106"/>
              </w:numPr>
              <w:spacing w:line="276" w:lineRule="auto"/>
              <w:jc w:val="left"/>
              <w:rPr>
                <w:rFonts w:ascii="Republika" w:hAnsi="Republika"/>
              </w:rPr>
            </w:pPr>
            <w:r w:rsidRPr="00DE61AD">
              <w:rPr>
                <w:rFonts w:ascii="Republika" w:hAnsi="Republika"/>
              </w:rPr>
              <w:t>(OU): potrditev skupnega predloga INP,</w:t>
            </w:r>
          </w:p>
          <w:p w14:paraId="4EA42E60" w14:textId="77777777" w:rsidR="00DE61AD" w:rsidRPr="00DE61AD" w:rsidRDefault="00DE61AD" w:rsidP="003E6003">
            <w:pPr>
              <w:numPr>
                <w:ilvl w:val="0"/>
                <w:numId w:val="106"/>
              </w:numPr>
              <w:spacing w:line="276" w:lineRule="auto"/>
              <w:jc w:val="left"/>
              <w:rPr>
                <w:rFonts w:ascii="Republika" w:hAnsi="Republika"/>
              </w:rPr>
            </w:pPr>
            <w:r w:rsidRPr="00DE61AD">
              <w:rPr>
                <w:rFonts w:ascii="Republika" w:hAnsi="Republika"/>
              </w:rPr>
              <w:t>(direktor DRS): odgovoren za pripravo, uskladitev in posredovanje sporazuma o načinu izvajanja nalog izvajalskega telesa,</w:t>
            </w:r>
          </w:p>
          <w:p w14:paraId="0B93EB4D" w14:textId="77777777" w:rsidR="00DE61AD" w:rsidRPr="00DE61AD" w:rsidRDefault="00DE61AD" w:rsidP="003E6003">
            <w:pPr>
              <w:numPr>
                <w:ilvl w:val="0"/>
                <w:numId w:val="106"/>
              </w:numPr>
              <w:spacing w:line="276" w:lineRule="auto"/>
              <w:jc w:val="left"/>
              <w:rPr>
                <w:rFonts w:ascii="Republika" w:hAnsi="Republika"/>
              </w:rPr>
            </w:pPr>
            <w:r w:rsidRPr="00DE61AD">
              <w:rPr>
                <w:rFonts w:ascii="Republika" w:hAnsi="Republika"/>
              </w:rPr>
              <w:t>(minister): podpis sporazuma o načinu izvajanja nalog izvajalskega telesa,</w:t>
            </w:r>
          </w:p>
          <w:p w14:paraId="44B694F5" w14:textId="77777777" w:rsidR="00DE61AD" w:rsidRPr="00DE61AD" w:rsidRDefault="00DE61AD" w:rsidP="003E6003">
            <w:pPr>
              <w:numPr>
                <w:ilvl w:val="0"/>
                <w:numId w:val="106"/>
              </w:numPr>
              <w:spacing w:line="276" w:lineRule="auto"/>
              <w:jc w:val="left"/>
              <w:rPr>
                <w:rFonts w:ascii="Republika" w:hAnsi="Republika"/>
              </w:rPr>
            </w:pPr>
            <w:r w:rsidRPr="00DE61AD">
              <w:rPr>
                <w:rFonts w:ascii="Republika" w:hAnsi="Republika"/>
              </w:rPr>
              <w:t>(vodja sektorja): odgovoren za pripravo, uskladitev in posredovanje pogodbe o izvajanju in financiranju posameznega javnega razpisa/poziva,</w:t>
            </w:r>
          </w:p>
          <w:p w14:paraId="2B7D4662" w14:textId="77777777" w:rsidR="00DE61AD" w:rsidRPr="00DE61AD" w:rsidRDefault="00DE61AD" w:rsidP="003E6003">
            <w:pPr>
              <w:numPr>
                <w:ilvl w:val="0"/>
                <w:numId w:val="106"/>
              </w:numPr>
              <w:spacing w:line="276" w:lineRule="auto"/>
              <w:jc w:val="left"/>
              <w:rPr>
                <w:rFonts w:ascii="Republika" w:hAnsi="Republika"/>
              </w:rPr>
            </w:pPr>
            <w:r w:rsidRPr="00DE61AD">
              <w:rPr>
                <w:rFonts w:ascii="Republika" w:hAnsi="Republika"/>
              </w:rPr>
              <w:t>(minister): podpis pogodbe o izvajanju in financiranju posameznega javnega razpisa/poziva,</w:t>
            </w:r>
          </w:p>
          <w:p w14:paraId="0001ED1B" w14:textId="77777777" w:rsidR="00DE61AD" w:rsidRPr="00DE61AD" w:rsidRDefault="00DE61AD" w:rsidP="003E6003">
            <w:pPr>
              <w:numPr>
                <w:ilvl w:val="0"/>
                <w:numId w:val="106"/>
              </w:numPr>
              <w:spacing w:line="276" w:lineRule="auto"/>
              <w:jc w:val="left"/>
              <w:rPr>
                <w:rFonts w:ascii="Republika" w:hAnsi="Republika"/>
              </w:rPr>
            </w:pPr>
            <w:r w:rsidRPr="00DE61AD">
              <w:rPr>
                <w:rFonts w:ascii="Republika" w:hAnsi="Republika"/>
              </w:rPr>
              <w:t>(vodja sektorja): odgovoren za prejem in usklajevanje javnega razpisa/poziva ter razpisne dokumentacije, ki ju je pripravilo izvajalsko telo, preverjanje skladnosti javnega razpisa/poziva in razpisne dokumentacije z usmeritvami PT, sporazumom o načinu izvajanja nalog izvajalskega telesa, pogodbo o izvajanju in financiranju posameznega javnega razpisa in programom dela/poslovnim načrtom izvajalskega telesa,</w:t>
            </w:r>
          </w:p>
          <w:p w14:paraId="64F1CD91" w14:textId="77777777" w:rsidR="00DE61AD" w:rsidRPr="00DE61AD" w:rsidRDefault="00DE61AD" w:rsidP="003E6003">
            <w:pPr>
              <w:numPr>
                <w:ilvl w:val="0"/>
                <w:numId w:val="106"/>
              </w:numPr>
              <w:spacing w:line="276" w:lineRule="auto"/>
              <w:jc w:val="left"/>
              <w:rPr>
                <w:rFonts w:ascii="Republika" w:hAnsi="Republika"/>
              </w:rPr>
            </w:pPr>
            <w:r w:rsidRPr="00DE61AD">
              <w:rPr>
                <w:rFonts w:ascii="Republika" w:hAnsi="Republika"/>
              </w:rPr>
              <w:t>(minister): podpis vloge za odločitev o podpori javnega razpisa/poziva s prilogami za potrditev pri OU,</w:t>
            </w:r>
            <w:r w:rsidRPr="00DE61AD" w:rsidDel="00434565">
              <w:rPr>
                <w:rFonts w:ascii="Republika" w:hAnsi="Republika"/>
              </w:rPr>
              <w:t xml:space="preserve"> </w:t>
            </w:r>
          </w:p>
          <w:p w14:paraId="2B682CB0" w14:textId="77777777" w:rsidR="00DE61AD" w:rsidRPr="00DE61AD" w:rsidRDefault="00DE61AD" w:rsidP="003E6003">
            <w:pPr>
              <w:numPr>
                <w:ilvl w:val="0"/>
                <w:numId w:val="106"/>
              </w:numPr>
              <w:tabs>
                <w:tab w:val="left" w:pos="720"/>
              </w:tabs>
              <w:spacing w:line="276" w:lineRule="auto"/>
              <w:jc w:val="left"/>
              <w:rPr>
                <w:rFonts w:ascii="Republika" w:hAnsi="Republika"/>
              </w:rPr>
            </w:pPr>
            <w:r w:rsidRPr="00DE61AD">
              <w:rPr>
                <w:rFonts w:ascii="Republika" w:hAnsi="Republika"/>
              </w:rPr>
              <w:t>(skrbnik pogodbe o izvajanju in financiranju posameznega javnega razpisa/poziva): odgovoren za vnos matičnih podatkov o javnem razpisu/ pozivu v IS OU,</w:t>
            </w:r>
          </w:p>
          <w:p w14:paraId="56872AB0" w14:textId="77777777" w:rsidR="00DE61AD" w:rsidRPr="00DE61AD" w:rsidRDefault="00DE61AD" w:rsidP="003E6003">
            <w:pPr>
              <w:numPr>
                <w:ilvl w:val="0"/>
                <w:numId w:val="106"/>
              </w:numPr>
              <w:tabs>
                <w:tab w:val="left" w:pos="720"/>
              </w:tabs>
              <w:spacing w:line="276" w:lineRule="auto"/>
              <w:jc w:val="left"/>
              <w:rPr>
                <w:rFonts w:ascii="Republika" w:hAnsi="Republika"/>
              </w:rPr>
            </w:pPr>
            <w:r w:rsidRPr="00DE61AD">
              <w:rPr>
                <w:rFonts w:ascii="Republika" w:hAnsi="Republika"/>
              </w:rPr>
              <w:t>(skrbnik pogodbe o izvajanju in financiranju posameznega javnega razpisa/poziva): odgovoren za pripravo predlogov vloge za uvrstitev projekta v NRP.</w:t>
            </w:r>
          </w:p>
          <w:p w14:paraId="1A7D781C" w14:textId="77777777" w:rsidR="00DE61AD" w:rsidRPr="00DE61AD" w:rsidRDefault="00DE61AD" w:rsidP="00DE61AD">
            <w:pPr>
              <w:tabs>
                <w:tab w:val="left" w:pos="720"/>
              </w:tabs>
              <w:spacing w:line="276" w:lineRule="auto"/>
              <w:ind w:left="1009"/>
              <w:rPr>
                <w:rFonts w:ascii="Republika" w:hAnsi="Republika"/>
                <w:color w:val="0000FF"/>
              </w:rPr>
            </w:pPr>
          </w:p>
          <w:p w14:paraId="5A75794D" w14:textId="77777777" w:rsidR="00DE61AD" w:rsidRPr="00DE61AD" w:rsidRDefault="00DE61AD" w:rsidP="003E6003">
            <w:pPr>
              <w:numPr>
                <w:ilvl w:val="0"/>
                <w:numId w:val="71"/>
              </w:numPr>
              <w:contextualSpacing/>
              <w:jc w:val="left"/>
              <w:rPr>
                <w:rFonts w:ascii="Republika" w:hAnsi="Republika"/>
                <w:b/>
              </w:rPr>
            </w:pPr>
            <w:r w:rsidRPr="00DE61AD">
              <w:rPr>
                <w:rFonts w:ascii="Republika" w:hAnsi="Republika"/>
                <w:b/>
              </w:rPr>
              <w:t>Naloge izvajalskega telesa:</w:t>
            </w:r>
          </w:p>
          <w:p w14:paraId="67BB627A"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(predstojnik): podpis sporazuma o načinu izvajanja nalog izvajalskega telesa s PT,</w:t>
            </w:r>
          </w:p>
          <w:p w14:paraId="1ABDC48E"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(predstojnik): podpis pogodbe o izvajanju in financiranju posameznega javnega razpisa/poziva,</w:t>
            </w:r>
          </w:p>
          <w:p w14:paraId="7D2A3414"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(predstojnik): sprejem odločitve o začetku postopka javnega razpisa/poziva in imenovanje strokovne komisije,</w:t>
            </w:r>
          </w:p>
          <w:p w14:paraId="571CE1D2"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(strokovna komisija): priprava osnutka javnega razpisa/poziva in razpisne dokumentacije v skladu z veljavnimi predpisi in Navodili organa upravljanja za načrtovanje, odločanje o podpori, spremljanje in poročanje o izvajanju evropske kohezijske politike v programskem obdobju 2021–2027, uskladitev s PT,</w:t>
            </w:r>
          </w:p>
          <w:p w14:paraId="0A100730"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(strokovna komisija): priprava končnega predloga javnega razpisa/poziva in potrditev, da sta besedilo za objavo v Uradnem listu in dokumentacija javnega razpisa/poziva pripravljena tako, da je pričakovati uspešen javni razpis/poziv,</w:t>
            </w:r>
          </w:p>
          <w:p w14:paraId="23F0845F"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(predstojnik): posredovanje usklajenega predloga javnega razpisa/poziva in razpisne dokumentacije PT,</w:t>
            </w:r>
          </w:p>
          <w:p w14:paraId="5D12F25F"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 xml:space="preserve">(vodja razpisa): po pridobitvi Odločitve o podpori javnemu razpisu s strani OU, objava javnega razpisa/poziva v Uradnem listu in/ali na spletnih straneh izvajalskega telesa, </w:t>
            </w:r>
          </w:p>
          <w:p w14:paraId="3AE919C1" w14:textId="77777777" w:rsidR="00DE61AD" w:rsidRPr="00DE61AD" w:rsidRDefault="00DE61AD" w:rsidP="003E6003">
            <w:pPr>
              <w:numPr>
                <w:ilvl w:val="0"/>
                <w:numId w:val="107"/>
              </w:numPr>
              <w:spacing w:line="276" w:lineRule="auto"/>
              <w:jc w:val="left"/>
              <w:rPr>
                <w:rFonts w:ascii="Republika" w:hAnsi="Republika"/>
              </w:rPr>
            </w:pPr>
            <w:r w:rsidRPr="00DE61AD">
              <w:rPr>
                <w:rFonts w:ascii="Republika" w:hAnsi="Republika"/>
              </w:rPr>
              <w:t>(strokovna komisija): izvedba javnega razpisa/poziva, ki zajema: odpiranje, dopolnjevanje, pregled in izvedba postopka ocenjevanja vlog ter priprava zapisnika o ocenjevanju in tabele o izbranih projektih,</w:t>
            </w:r>
          </w:p>
          <w:p w14:paraId="1B8DC287"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 xml:space="preserve">(strokovna komisija): priprava posamičnega sklepa o izbiri ter sklep o zavržbi/zavrnitvi vlog ter pogodb o sofinanciranju, ki se skupaj z zapisnikom ocenjevanja in tabelo izbranih projektov posreduje v uskladitev znotraj izvajalskega telesa, </w:t>
            </w:r>
          </w:p>
          <w:p w14:paraId="286C7E79"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 xml:space="preserve">(predstojnik): odobritev operacij z izdajo posameznega sklepa o izboru, </w:t>
            </w:r>
          </w:p>
          <w:p w14:paraId="653CC218"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(vodja razpisa): odgovoren za pripravo pogodb z izbranimi upravičenci,</w:t>
            </w:r>
          </w:p>
          <w:p w14:paraId="66EF0043"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(predstojnik): podpis pogodb,</w:t>
            </w:r>
          </w:p>
          <w:p w14:paraId="79E9F99B"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(strokovna komisija): priprava predlogov odločitev o tožbah,</w:t>
            </w:r>
          </w:p>
          <w:p w14:paraId="2019A566" w14:textId="77777777" w:rsidR="00DE61AD" w:rsidRPr="00DE61AD" w:rsidRDefault="00DE61AD" w:rsidP="003E6003">
            <w:pPr>
              <w:numPr>
                <w:ilvl w:val="0"/>
                <w:numId w:val="107"/>
              </w:numPr>
              <w:tabs>
                <w:tab w:val="left" w:pos="0"/>
              </w:tabs>
              <w:spacing w:line="276" w:lineRule="auto"/>
              <w:jc w:val="left"/>
              <w:rPr>
                <w:rFonts w:ascii="Republika" w:hAnsi="Republika"/>
              </w:rPr>
            </w:pPr>
            <w:r w:rsidRPr="00DE61AD">
              <w:rPr>
                <w:rFonts w:ascii="Republika" w:hAnsi="Republika"/>
              </w:rPr>
              <w:t>(predstojnik): odločanje o tožbah,</w:t>
            </w:r>
          </w:p>
          <w:p w14:paraId="12EAF7B9" w14:textId="77777777" w:rsidR="00DE61AD" w:rsidRPr="00DE61AD" w:rsidRDefault="00DE61AD" w:rsidP="003E6003">
            <w:pPr>
              <w:numPr>
                <w:ilvl w:val="0"/>
                <w:numId w:val="107"/>
              </w:numPr>
              <w:spacing w:line="276" w:lineRule="auto"/>
              <w:jc w:val="left"/>
              <w:rPr>
                <w:rFonts w:ascii="Republika" w:hAnsi="Republika"/>
              </w:rPr>
            </w:pPr>
            <w:r w:rsidRPr="00DE61AD">
              <w:rPr>
                <w:rFonts w:ascii="Republika" w:hAnsi="Republika"/>
              </w:rPr>
              <w:t>(skrbnik pogodbe): prejem celotne dokumentacije potrjenih operacij (od vloge do podpisane pogodbe), arhiviranje in evidentiranje operacij v IS OU, MFERAC.</w:t>
            </w:r>
          </w:p>
          <w:p w14:paraId="5B2E3A7D" w14:textId="77777777" w:rsidR="00DE61AD" w:rsidRPr="00DE61AD" w:rsidRDefault="00DE61AD" w:rsidP="00DE61AD">
            <w:pPr>
              <w:spacing w:line="276" w:lineRule="auto"/>
              <w:ind w:left="1009"/>
              <w:rPr>
                <w:rFonts w:ascii="Republika" w:hAnsi="Republika"/>
              </w:rPr>
            </w:pPr>
          </w:p>
          <w:p w14:paraId="1786B5CA" w14:textId="77777777" w:rsidR="00DE61AD" w:rsidRPr="00DE61AD" w:rsidRDefault="00DE61AD" w:rsidP="003E6003">
            <w:pPr>
              <w:numPr>
                <w:ilvl w:val="0"/>
                <w:numId w:val="71"/>
              </w:numPr>
              <w:contextualSpacing/>
              <w:jc w:val="left"/>
              <w:rPr>
                <w:rFonts w:ascii="Republika" w:hAnsi="Republika"/>
                <w:b/>
              </w:rPr>
            </w:pPr>
            <w:r w:rsidRPr="00DE61AD">
              <w:rPr>
                <w:rFonts w:ascii="Republika" w:hAnsi="Republika"/>
                <w:b/>
              </w:rPr>
              <w:t>Naloge upravičenca:</w:t>
            </w:r>
          </w:p>
          <w:p w14:paraId="25F8BAD6" w14:textId="77777777" w:rsidR="00DE61AD" w:rsidRPr="00DE61AD" w:rsidRDefault="00DE61AD" w:rsidP="003E6003">
            <w:pPr>
              <w:numPr>
                <w:ilvl w:val="0"/>
                <w:numId w:val="108"/>
              </w:numPr>
              <w:spacing w:line="276" w:lineRule="auto"/>
              <w:jc w:val="left"/>
              <w:rPr>
                <w:rFonts w:ascii="Republika" w:hAnsi="Republika"/>
              </w:rPr>
            </w:pPr>
            <w:r w:rsidRPr="00DE61AD">
              <w:rPr>
                <w:rFonts w:ascii="Republika" w:hAnsi="Republika"/>
              </w:rPr>
              <w:t>v predhodni vlogi prijavitelja - priprava in posredovanje vloge na javni razpis/poziv s pripadajočo dokumentacijo izvajalskemu telesu,</w:t>
            </w:r>
          </w:p>
          <w:p w14:paraId="52245CE9" w14:textId="77777777" w:rsidR="00DE61AD" w:rsidRPr="00DE61AD" w:rsidRDefault="00DE61AD" w:rsidP="003E6003">
            <w:pPr>
              <w:numPr>
                <w:ilvl w:val="0"/>
                <w:numId w:val="108"/>
              </w:numPr>
              <w:spacing w:line="276" w:lineRule="auto"/>
              <w:jc w:val="left"/>
              <w:rPr>
                <w:rFonts w:ascii="Republika" w:hAnsi="Republika"/>
              </w:rPr>
            </w:pPr>
            <w:r w:rsidRPr="00DE61AD">
              <w:rPr>
                <w:rFonts w:ascii="Republika" w:hAnsi="Republika"/>
              </w:rPr>
              <w:t>podpis pogodbe o sofinanciranju,</w:t>
            </w:r>
          </w:p>
          <w:p w14:paraId="580D4730" w14:textId="77777777" w:rsidR="00DE61AD" w:rsidRPr="00DE61AD" w:rsidRDefault="00DE61AD" w:rsidP="003E6003">
            <w:pPr>
              <w:numPr>
                <w:ilvl w:val="0"/>
                <w:numId w:val="108"/>
              </w:numPr>
              <w:spacing w:line="276" w:lineRule="auto"/>
              <w:jc w:val="left"/>
              <w:rPr>
                <w:rFonts w:ascii="Republika" w:hAnsi="Republika"/>
              </w:rPr>
            </w:pPr>
            <w:r w:rsidRPr="00DE61AD">
              <w:rPr>
                <w:rFonts w:ascii="Republika" w:hAnsi="Republika"/>
              </w:rPr>
              <w:t>izvedba operacije skladno s pogodbo o sofinanciranju in določili razpisne dokumentacije javnega razpisa/poziva.</w:t>
            </w:r>
          </w:p>
          <w:p w14:paraId="1070CF89" w14:textId="77777777" w:rsidR="00DE61AD" w:rsidRPr="00DE61AD" w:rsidRDefault="00DE61AD" w:rsidP="00DE61AD">
            <w:pPr>
              <w:jc w:val="left"/>
              <w:rPr>
                <w:rFonts w:ascii="Republika" w:hAnsi="Republika"/>
              </w:rPr>
            </w:pPr>
          </w:p>
          <w:p w14:paraId="52D67F1A" w14:textId="77777777" w:rsidR="00DE61AD" w:rsidRPr="00DE61AD" w:rsidRDefault="00DE61AD" w:rsidP="00DE61AD">
            <w:pPr>
              <w:jc w:val="left"/>
              <w:rPr>
                <w:rFonts w:ascii="Republika" w:hAnsi="Republika"/>
              </w:rPr>
            </w:pPr>
          </w:p>
          <w:p w14:paraId="09D6FB77" w14:textId="77777777" w:rsidR="00DE61AD" w:rsidRPr="00DE61AD" w:rsidRDefault="00DE61AD" w:rsidP="00DE61AD">
            <w:pPr>
              <w:jc w:val="left"/>
              <w:rPr>
                <w:rFonts w:ascii="Republika" w:hAnsi="Republika"/>
                <w:b/>
                <w:u w:val="single"/>
              </w:rPr>
            </w:pPr>
            <w:r w:rsidRPr="00DE61AD">
              <w:rPr>
                <w:rFonts w:ascii="Republika" w:hAnsi="Republika"/>
                <w:b/>
                <w:u w:val="single"/>
              </w:rPr>
              <w:t>ADMINISTRATIVNO PREVERJANJE ZZI po 74. čl. Uredbe 2021/1060/EU – opis postopka:</w:t>
            </w:r>
          </w:p>
          <w:p w14:paraId="1779B0BE" w14:textId="77777777" w:rsidR="00DE61AD" w:rsidRPr="00DE61AD" w:rsidRDefault="00DE61AD" w:rsidP="00DE61AD">
            <w:pPr>
              <w:jc w:val="left"/>
              <w:rPr>
                <w:rFonts w:ascii="Republika" w:hAnsi="Republika"/>
              </w:rPr>
            </w:pPr>
          </w:p>
          <w:p w14:paraId="327E1874" w14:textId="77777777" w:rsidR="00DE61AD" w:rsidRPr="00DE61AD" w:rsidRDefault="00DE61AD" w:rsidP="003E6003">
            <w:pPr>
              <w:numPr>
                <w:ilvl w:val="0"/>
                <w:numId w:val="72"/>
              </w:numPr>
              <w:contextualSpacing/>
              <w:jc w:val="left"/>
              <w:rPr>
                <w:rFonts w:ascii="Republika" w:hAnsi="Republika"/>
                <w:b/>
              </w:rPr>
            </w:pPr>
            <w:r w:rsidRPr="00DE61AD">
              <w:rPr>
                <w:rFonts w:ascii="Republika" w:hAnsi="Republika"/>
                <w:b/>
              </w:rPr>
              <w:t>Naloge posredniškega telesa:</w:t>
            </w:r>
          </w:p>
          <w:p w14:paraId="2A7CF328" w14:textId="77777777" w:rsidR="00DE61AD" w:rsidRPr="00DE61AD" w:rsidRDefault="00DE61AD" w:rsidP="003E6003">
            <w:pPr>
              <w:numPr>
                <w:ilvl w:val="0"/>
                <w:numId w:val="109"/>
              </w:numPr>
              <w:spacing w:line="276" w:lineRule="auto"/>
              <w:jc w:val="left"/>
              <w:rPr>
                <w:rFonts w:ascii="Republika" w:hAnsi="Republika"/>
              </w:rPr>
            </w:pPr>
            <w:r w:rsidRPr="00DE61AD">
              <w:rPr>
                <w:rFonts w:ascii="Republika" w:hAnsi="Republika"/>
              </w:rPr>
              <w:t>(vsebinsko pristojen direktorat): pregled in odobritev metodologije za izvedbo administrativnega preverjanja, ki jo pripravi izvajalsko telo, ter posredovanje v potrditev organu upravljanja,</w:t>
            </w:r>
          </w:p>
          <w:p w14:paraId="16891748" w14:textId="77777777" w:rsidR="00DE61AD" w:rsidRPr="00DE61AD" w:rsidRDefault="00DE61AD" w:rsidP="003E6003">
            <w:pPr>
              <w:numPr>
                <w:ilvl w:val="0"/>
                <w:numId w:val="109"/>
              </w:numPr>
              <w:spacing w:line="276" w:lineRule="auto"/>
              <w:jc w:val="left"/>
              <w:rPr>
                <w:rFonts w:ascii="Republika" w:hAnsi="Republika"/>
              </w:rPr>
            </w:pPr>
            <w:r w:rsidRPr="00DE61AD">
              <w:rPr>
                <w:rFonts w:ascii="Republika" w:hAnsi="Republika"/>
              </w:rPr>
              <w:t>(skrbnik proračunske postavke): izvede potrditev odredbe za izplačilo pred potrditvijo odredbodajalca, ko je ZZI v IS OU v statusu »kontrolno pregledan«. Pregled in administrativno preverjanje ZZI-ja v SPIS, IS OU ter MFERAC izvaja izvajalsko telo,</w:t>
            </w:r>
          </w:p>
          <w:p w14:paraId="244EDF27" w14:textId="77777777" w:rsidR="00DE61AD" w:rsidRPr="00DE61AD" w:rsidRDefault="00DE61AD" w:rsidP="003E6003">
            <w:pPr>
              <w:numPr>
                <w:ilvl w:val="0"/>
                <w:numId w:val="109"/>
              </w:numPr>
              <w:spacing w:line="276" w:lineRule="auto"/>
              <w:jc w:val="left"/>
              <w:rPr>
                <w:rFonts w:ascii="Republika" w:hAnsi="Republika"/>
              </w:rPr>
            </w:pPr>
            <w:r w:rsidRPr="00DE61AD">
              <w:rPr>
                <w:rFonts w:ascii="Republika" w:hAnsi="Republika"/>
              </w:rPr>
              <w:t>(FS): ko MF izvede izplačilo upravičencu, se hkrati z izvedenim izplačilom iz državnega proračuna do organa za potrjevanje v MFERAC-u kreira terjatev v višini prispevka EU po posamezni operaciji.</w:t>
            </w:r>
          </w:p>
          <w:p w14:paraId="00D3A547" w14:textId="77777777" w:rsidR="00DE61AD" w:rsidRPr="00DE61AD" w:rsidRDefault="00DE61AD" w:rsidP="00DE61AD">
            <w:pPr>
              <w:spacing w:line="276" w:lineRule="auto"/>
              <w:ind w:left="1009"/>
              <w:rPr>
                <w:rFonts w:ascii="Republika" w:hAnsi="Republika"/>
              </w:rPr>
            </w:pPr>
          </w:p>
          <w:p w14:paraId="52783A8E" w14:textId="77777777" w:rsidR="00DE61AD" w:rsidRPr="00DE61AD" w:rsidRDefault="00DE61AD" w:rsidP="003E6003">
            <w:pPr>
              <w:numPr>
                <w:ilvl w:val="0"/>
                <w:numId w:val="72"/>
              </w:numPr>
              <w:contextualSpacing/>
              <w:jc w:val="left"/>
              <w:rPr>
                <w:rFonts w:ascii="Republika" w:hAnsi="Republika"/>
                <w:b/>
              </w:rPr>
            </w:pPr>
            <w:r w:rsidRPr="00DE61AD">
              <w:rPr>
                <w:rFonts w:ascii="Republika" w:hAnsi="Republika"/>
                <w:b/>
              </w:rPr>
              <w:t>Naloge izvajalskega telesa:</w:t>
            </w:r>
          </w:p>
          <w:p w14:paraId="696B4867" w14:textId="77777777" w:rsidR="00DE61AD" w:rsidRPr="00DE61AD" w:rsidRDefault="00DE61AD" w:rsidP="003E6003">
            <w:pPr>
              <w:numPr>
                <w:ilvl w:val="0"/>
                <w:numId w:val="110"/>
              </w:numPr>
              <w:spacing w:line="276" w:lineRule="auto"/>
              <w:rPr>
                <w:rFonts w:ascii="Republika" w:hAnsi="Republika"/>
              </w:rPr>
            </w:pPr>
            <w:r w:rsidRPr="00DE61AD">
              <w:rPr>
                <w:rFonts w:ascii="Republika" w:hAnsi="Republika"/>
              </w:rPr>
              <w:t xml:space="preserve">(skrbnik pogodbe): poskrbi za vnos pravnih podlag v dokumentarni sistem PT (SPIS) in MFERAC, </w:t>
            </w:r>
          </w:p>
          <w:p w14:paraId="53C59585" w14:textId="77777777" w:rsidR="00DE61AD" w:rsidRPr="00DE61AD" w:rsidRDefault="00DE61AD" w:rsidP="003E6003">
            <w:pPr>
              <w:numPr>
                <w:ilvl w:val="0"/>
                <w:numId w:val="110"/>
              </w:numPr>
              <w:spacing w:line="276" w:lineRule="auto"/>
              <w:rPr>
                <w:rFonts w:ascii="Republika" w:hAnsi="Republika"/>
              </w:rPr>
            </w:pPr>
            <w:r w:rsidRPr="00DE61AD">
              <w:rPr>
                <w:rFonts w:ascii="Republika" w:hAnsi="Republika"/>
              </w:rPr>
              <w:t>priprava metodologije za izvedbo administrativnega preverjanja in posredovanje posredniškemu telesu v pregled in odobritev,</w:t>
            </w:r>
          </w:p>
          <w:p w14:paraId="5E06040E" w14:textId="77777777" w:rsidR="00DE61AD" w:rsidRPr="00DE61AD" w:rsidRDefault="00DE61AD" w:rsidP="003E6003">
            <w:pPr>
              <w:numPr>
                <w:ilvl w:val="0"/>
                <w:numId w:val="110"/>
              </w:numPr>
              <w:spacing w:line="276" w:lineRule="auto"/>
              <w:rPr>
                <w:rFonts w:ascii="Republika" w:hAnsi="Republika"/>
              </w:rPr>
            </w:pPr>
            <w:r w:rsidRPr="00DE61AD">
              <w:rPr>
                <w:rFonts w:ascii="Republika" w:hAnsi="Republika"/>
              </w:rPr>
              <w:t>(skrbnik pogodbe): izvajanje administrativnega preverjanja po 74. členu Uredbe 2021/1060/EU, (vzorčno administrativno preverjanje na podlagi metodologije, ki jo potrdi OU), ter izpolni kontrolni list za izvedbo preverjanja,</w:t>
            </w:r>
          </w:p>
          <w:p w14:paraId="27D666C7" w14:textId="77777777" w:rsidR="00DE61AD" w:rsidRPr="00DE61AD" w:rsidRDefault="00DE61AD" w:rsidP="003E6003">
            <w:pPr>
              <w:numPr>
                <w:ilvl w:val="0"/>
                <w:numId w:val="110"/>
              </w:numPr>
              <w:spacing w:line="276" w:lineRule="auto"/>
              <w:rPr>
                <w:rFonts w:ascii="Republika" w:hAnsi="Republika"/>
              </w:rPr>
            </w:pPr>
            <w:r w:rsidRPr="00DE61AD">
              <w:rPr>
                <w:rFonts w:ascii="Republika" w:hAnsi="Republika"/>
              </w:rPr>
              <w:t>(skrbnik pogodbe): v primeru ugotovljenih napak pozove upravičenca k dopolnitvi ZZI. V primeru ugotovljenih nepravilnosti se pripravi KL, ki se ga pripne v IS OU ter ZZI zavrne,</w:t>
            </w:r>
          </w:p>
          <w:p w14:paraId="6731A407" w14:textId="77777777" w:rsidR="00DE61AD" w:rsidRPr="00DE61AD" w:rsidRDefault="00DE61AD" w:rsidP="003E6003">
            <w:pPr>
              <w:numPr>
                <w:ilvl w:val="0"/>
                <w:numId w:val="110"/>
              </w:numPr>
              <w:spacing w:line="276" w:lineRule="auto"/>
              <w:rPr>
                <w:rFonts w:ascii="Republika" w:hAnsi="Republika"/>
              </w:rPr>
            </w:pPr>
            <w:r w:rsidRPr="00DE61AD">
              <w:rPr>
                <w:rFonts w:ascii="Republika" w:hAnsi="Republika"/>
              </w:rPr>
              <w:t>(skrbnik pogodbe): po izvedbi administrativnega preverjanja ZZI, v IS OU potrdi popoln in pravilen ZZI in pripne kontrolni list,</w:t>
            </w:r>
          </w:p>
          <w:p w14:paraId="766E822C" w14:textId="77777777" w:rsidR="00DE61AD" w:rsidRPr="00DE61AD" w:rsidRDefault="00DE61AD" w:rsidP="003E6003">
            <w:pPr>
              <w:numPr>
                <w:ilvl w:val="0"/>
                <w:numId w:val="110"/>
              </w:numPr>
              <w:spacing w:line="276" w:lineRule="auto"/>
              <w:rPr>
                <w:rFonts w:ascii="Republika" w:hAnsi="Republika"/>
              </w:rPr>
            </w:pPr>
            <w:r w:rsidRPr="00DE61AD">
              <w:rPr>
                <w:rFonts w:ascii="Republika" w:hAnsi="Republika"/>
              </w:rPr>
              <w:t xml:space="preserve">(FS): v MFERAC pripravi odredbo za izplačilo s tem, da se avtomatsko preveri skladnost zneskov odredbe z zneski potrjenega ZZI. Odredba za izplačilo preide iz MFERAC v IS OU v statusu »OK«, pri čemer se ZZI-ju v IS OU avtomatsko podeli status »kontrolno pregledan« (o čemer je po elektronski pošti obveščen tudi skrbnik pogodbe pri izvajalskemu telesu), </w:t>
            </w:r>
          </w:p>
          <w:p w14:paraId="0884C5D4" w14:textId="77777777" w:rsidR="00DE61AD" w:rsidRPr="00DE61AD" w:rsidRDefault="00DE61AD" w:rsidP="003E6003">
            <w:pPr>
              <w:numPr>
                <w:ilvl w:val="0"/>
                <w:numId w:val="110"/>
              </w:numPr>
              <w:spacing w:line="276" w:lineRule="auto"/>
              <w:rPr>
                <w:rFonts w:ascii="Republika" w:hAnsi="Republika"/>
              </w:rPr>
            </w:pPr>
            <w:r w:rsidRPr="00DE61AD">
              <w:rPr>
                <w:rFonts w:ascii="Republika" w:hAnsi="Republika"/>
              </w:rPr>
              <w:t xml:space="preserve">(skrbnik pogodbe): v IS OU izvede zaključek administrativnega preverjanja tako, da spremeni status v AP zaključen in hkrati vnese zahtevane podatke: št. KL, navedba kontrolorja, preverjanje prihodkov…). ZZI se prenese v IS eCA, ko je v statusu »plačan« in ko je zaključeno administrativno preverjanje, </w:t>
            </w:r>
          </w:p>
          <w:p w14:paraId="68A60299" w14:textId="77777777" w:rsidR="00DE61AD" w:rsidRPr="00DE61AD" w:rsidRDefault="00DE61AD" w:rsidP="003E6003">
            <w:pPr>
              <w:numPr>
                <w:ilvl w:val="0"/>
                <w:numId w:val="110"/>
              </w:numPr>
              <w:spacing w:line="276" w:lineRule="auto"/>
              <w:rPr>
                <w:rFonts w:ascii="Republika" w:hAnsi="Republika"/>
              </w:rPr>
            </w:pPr>
            <w:r w:rsidRPr="00DE61AD">
              <w:rPr>
                <w:rFonts w:ascii="Republika" w:hAnsi="Republika"/>
              </w:rPr>
              <w:t>(skrbnik pogodbe): poročanje PT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43BE8458" w14:textId="77777777" w:rsidR="00DE61AD" w:rsidRPr="00DE61AD" w:rsidRDefault="00DE61AD" w:rsidP="00DE61AD">
            <w:pPr>
              <w:jc w:val="left"/>
              <w:rPr>
                <w:rFonts w:ascii="Republika" w:hAnsi="Republika"/>
              </w:rPr>
            </w:pPr>
          </w:p>
        </w:tc>
      </w:tr>
    </w:tbl>
    <w:p w14:paraId="24430869" w14:textId="77777777" w:rsidR="00DE61AD" w:rsidRPr="00DE61AD" w:rsidRDefault="00DE61AD" w:rsidP="00DE61AD">
      <w:pPr>
        <w:rPr>
          <w:rFonts w:ascii="Republika" w:hAnsi="Republika"/>
        </w:rPr>
      </w:pPr>
    </w:p>
    <w:p w14:paraId="3AA65A9E" w14:textId="71B059DB" w:rsidR="00DE61AD" w:rsidRDefault="00DE61AD" w:rsidP="00DE61AD">
      <w:pPr>
        <w:rPr>
          <w:rFonts w:ascii="Republika" w:hAnsi="Republika"/>
        </w:rPr>
      </w:pPr>
    </w:p>
    <w:p w14:paraId="15742D5C" w14:textId="128833B7" w:rsidR="00E65DDF" w:rsidRDefault="00E65DDF" w:rsidP="00DE61AD">
      <w:pPr>
        <w:rPr>
          <w:rFonts w:ascii="Republika" w:hAnsi="Republika"/>
        </w:rPr>
      </w:pPr>
    </w:p>
    <w:p w14:paraId="0E34A024" w14:textId="76859B4E" w:rsidR="00E65DDF" w:rsidRDefault="00E65DDF" w:rsidP="00DE61AD">
      <w:pPr>
        <w:rPr>
          <w:rFonts w:ascii="Republika" w:hAnsi="Republika"/>
        </w:rPr>
      </w:pPr>
    </w:p>
    <w:p w14:paraId="7EA3F725" w14:textId="469C1172" w:rsidR="00E65DDF" w:rsidRDefault="00E65DDF" w:rsidP="00DE61AD">
      <w:pPr>
        <w:rPr>
          <w:rFonts w:ascii="Republika" w:hAnsi="Republika"/>
        </w:rPr>
      </w:pPr>
    </w:p>
    <w:p w14:paraId="6C561429" w14:textId="58B10AD8" w:rsidR="00E65DDF" w:rsidRDefault="00E65DDF" w:rsidP="00DE61AD">
      <w:pPr>
        <w:rPr>
          <w:rFonts w:ascii="Republika" w:hAnsi="Republika"/>
        </w:rPr>
      </w:pPr>
    </w:p>
    <w:p w14:paraId="1AF9D644" w14:textId="77777777" w:rsidR="00E65DDF" w:rsidRPr="00DE61AD" w:rsidRDefault="00E65DDF" w:rsidP="00DE61AD">
      <w:pPr>
        <w:rPr>
          <w:rFonts w:ascii="Republika" w:hAnsi="Republika"/>
        </w:rPr>
      </w:pPr>
    </w:p>
    <w:p w14:paraId="1AEF3B43" w14:textId="77777777" w:rsidR="00DE61AD" w:rsidRPr="00DE61AD" w:rsidRDefault="00DE61AD" w:rsidP="00DE61AD">
      <w:pPr>
        <w:rPr>
          <w:rFonts w:ascii="Republika" w:hAnsi="Republika"/>
        </w:rPr>
      </w:pPr>
    </w:p>
    <w:p w14:paraId="66C14757" w14:textId="77777777" w:rsidR="00DE61AD" w:rsidRPr="00DE61AD" w:rsidRDefault="00DE61AD" w:rsidP="00DE61AD">
      <w:pPr>
        <w:rPr>
          <w:rFonts w:ascii="Republika" w:hAnsi="Republika"/>
        </w:rPr>
      </w:pPr>
    </w:p>
    <w:p w14:paraId="1FDAB1D2" w14:textId="77777777" w:rsidR="00DE61AD" w:rsidRPr="00DE61AD" w:rsidRDefault="00DE61AD" w:rsidP="00DE61AD">
      <w:pPr>
        <w:rPr>
          <w:rFonts w:ascii="Republika" w:hAnsi="Republika"/>
        </w:rPr>
      </w:pPr>
    </w:p>
    <w:p w14:paraId="60A80825" w14:textId="4B22FDF3" w:rsidR="00E65DDF" w:rsidRPr="00E65DDF" w:rsidRDefault="00DE61AD" w:rsidP="00E65DDF">
      <w:pPr>
        <w:pStyle w:val="Naslov4"/>
        <w:numPr>
          <w:ilvl w:val="3"/>
          <w:numId w:val="9"/>
        </w:numPr>
        <w:ind w:left="993" w:hanging="993"/>
      </w:pPr>
      <w:bookmarkStart w:id="210" w:name="_Toc134532023"/>
      <w:r w:rsidRPr="00DE61AD">
        <w:t>Diagrami poteka obdelave zahtevkov za izplačilo</w:t>
      </w:r>
      <w:bookmarkEnd w:id="210"/>
    </w:p>
    <w:p w14:paraId="0EC04B77" w14:textId="77777777" w:rsidR="00DE61AD" w:rsidRPr="00DE61AD" w:rsidRDefault="00DE61AD" w:rsidP="00DE61AD">
      <w:pPr>
        <w:rPr>
          <w:rFonts w:ascii="Republika" w:hAnsi="Republika" w:cs="Arial"/>
          <w:i/>
        </w:rPr>
      </w:pPr>
    </w:p>
    <w:p w14:paraId="021BCCF5" w14:textId="4CEDDB6D" w:rsidR="00DE61AD" w:rsidRPr="00DE61AD" w:rsidRDefault="00DE61AD" w:rsidP="0021210E">
      <w:pPr>
        <w:pStyle w:val="Napis"/>
        <w:jc w:val="both"/>
      </w:pPr>
      <w:bookmarkStart w:id="211" w:name="_Toc139005351"/>
      <w:bookmarkStart w:id="212" w:name="_Toc139026469"/>
      <w:r w:rsidRPr="00DE61AD">
        <w:t xml:space="preserve">Slika </w:t>
      </w:r>
      <w:r w:rsidR="00A22420">
        <w:fldChar w:fldCharType="begin"/>
      </w:r>
      <w:r w:rsidR="00A22420">
        <w:instrText xml:space="preserve"> SEQ Slika \* ARABIC </w:instrText>
      </w:r>
      <w:r w:rsidR="00A22420">
        <w:fldChar w:fldCharType="separate"/>
      </w:r>
      <w:r w:rsidR="00122210">
        <w:rPr>
          <w:noProof/>
        </w:rPr>
        <w:t>18</w:t>
      </w:r>
      <w:r w:rsidR="00A22420">
        <w:rPr>
          <w:noProof/>
        </w:rPr>
        <w:fldChar w:fldCharType="end"/>
      </w:r>
      <w:r w:rsidRPr="00DE61AD">
        <w:t>: Postopek obdelave ZZI v primeru, kadar je ministrstvo posredniško telo in izvaja javni razpis, javni poziv ali NPO</w:t>
      </w:r>
      <w:bookmarkEnd w:id="211"/>
      <w:bookmarkEnd w:id="212"/>
    </w:p>
    <w:p w14:paraId="7F92735F" w14:textId="77777777" w:rsidR="00DE61AD" w:rsidRPr="00DE61AD" w:rsidRDefault="00DE61AD" w:rsidP="00DE61AD">
      <w:pPr>
        <w:rPr>
          <w:rFonts w:ascii="Republika" w:hAnsi="Republika" w:cs="Arial"/>
        </w:rPr>
      </w:pPr>
      <w:r w:rsidRPr="00DE61AD">
        <w:rPr>
          <w:rFonts w:ascii="Republika" w:hAnsi="Republika" w:cs="Arial"/>
          <w:i/>
          <w:noProof/>
          <w:lang w:eastAsia="sl-SI"/>
        </w:rPr>
        <w:drawing>
          <wp:inline distT="0" distB="0" distL="0" distR="0" wp14:anchorId="7E23C98D" wp14:editId="3DF82381">
            <wp:extent cx="6219825" cy="3152775"/>
            <wp:effectExtent l="0" t="0" r="47625" b="0"/>
            <wp:docPr id="72" name="Diagram 72">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3060EF56" w14:textId="77777777" w:rsidR="00DE61AD" w:rsidRPr="00DE61AD" w:rsidRDefault="00DE61AD" w:rsidP="00DE61AD">
      <w:pPr>
        <w:jc w:val="center"/>
        <w:rPr>
          <w:rFonts w:ascii="Republika" w:hAnsi="Republika" w:cs="Arial"/>
          <w:i/>
          <w:highlight w:val="lightGray"/>
        </w:rPr>
      </w:pPr>
    </w:p>
    <w:p w14:paraId="11CA8F56" w14:textId="77777777" w:rsidR="00DE61AD" w:rsidRPr="00DE61AD" w:rsidRDefault="00DE61AD" w:rsidP="00DE61AD">
      <w:pPr>
        <w:rPr>
          <w:rFonts w:ascii="Republika" w:hAnsi="Republika" w:cs="Arial"/>
        </w:rPr>
      </w:pPr>
    </w:p>
    <w:p w14:paraId="22E98899" w14:textId="5FE80A88" w:rsidR="00DE61AD" w:rsidRPr="00DE61AD" w:rsidRDefault="00DE61AD" w:rsidP="0021210E">
      <w:pPr>
        <w:pStyle w:val="Napis"/>
        <w:jc w:val="both"/>
      </w:pPr>
      <w:bookmarkStart w:id="213" w:name="_Toc139005352"/>
      <w:bookmarkStart w:id="214" w:name="_Toc139026470"/>
      <w:r w:rsidRPr="00DE61AD">
        <w:t xml:space="preserve">Slika </w:t>
      </w:r>
      <w:r w:rsidR="00A22420">
        <w:fldChar w:fldCharType="begin"/>
      </w:r>
      <w:r w:rsidR="00A22420">
        <w:instrText xml:space="preserve"> SEQ Slika \* ARABIC </w:instrText>
      </w:r>
      <w:r w:rsidR="00A22420">
        <w:fldChar w:fldCharType="separate"/>
      </w:r>
      <w:r w:rsidR="00122210">
        <w:rPr>
          <w:noProof/>
        </w:rPr>
        <w:t>19</w:t>
      </w:r>
      <w:r w:rsidR="00A22420">
        <w:rPr>
          <w:noProof/>
        </w:rPr>
        <w:fldChar w:fldCharType="end"/>
      </w:r>
      <w:r w:rsidRPr="00DE61AD">
        <w:t>: Postopek obdelave ZZI/računa v primeru, kadar je ministrstvo posredniško telo, upravičenec izvaja program in izvede postopke izbora prejemnikov sredstev</w:t>
      </w:r>
      <w:bookmarkEnd w:id="213"/>
      <w:bookmarkEnd w:id="214"/>
    </w:p>
    <w:p w14:paraId="742A0B74" w14:textId="77777777" w:rsidR="00DE61AD" w:rsidRPr="00DE61AD" w:rsidRDefault="00DE61AD" w:rsidP="00DE61AD">
      <w:pPr>
        <w:rPr>
          <w:rFonts w:ascii="Republika" w:hAnsi="Republika" w:cs="Arial"/>
        </w:rPr>
      </w:pPr>
      <w:r w:rsidRPr="00DE61AD">
        <w:rPr>
          <w:rFonts w:ascii="Republika" w:hAnsi="Republika" w:cs="Arial"/>
          <w:i/>
          <w:noProof/>
          <w:lang w:eastAsia="sl-SI"/>
        </w:rPr>
        <w:drawing>
          <wp:inline distT="0" distB="0" distL="0" distR="0" wp14:anchorId="7376DA4F" wp14:editId="31A20FB9">
            <wp:extent cx="6219825" cy="3095625"/>
            <wp:effectExtent l="0" t="0" r="47625" b="0"/>
            <wp:docPr id="73" name="Diagram 73">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C0651FC" w14:textId="77777777" w:rsidR="00DE61AD" w:rsidRPr="00DE61AD" w:rsidRDefault="00DE61AD" w:rsidP="00DE61AD">
      <w:pPr>
        <w:rPr>
          <w:rFonts w:ascii="Republika" w:hAnsi="Republika" w:cs="Arial"/>
        </w:rPr>
      </w:pPr>
    </w:p>
    <w:p w14:paraId="6983F94D" w14:textId="77777777" w:rsidR="00DE61AD" w:rsidRPr="00DE61AD" w:rsidRDefault="00DE61AD" w:rsidP="00DE61AD">
      <w:pPr>
        <w:rPr>
          <w:rFonts w:ascii="Republika" w:hAnsi="Republika" w:cs="Arial"/>
        </w:rPr>
      </w:pPr>
    </w:p>
    <w:p w14:paraId="06FFE720" w14:textId="77777777" w:rsidR="00DE61AD" w:rsidRPr="00DE61AD" w:rsidRDefault="00DE61AD" w:rsidP="00DE61AD">
      <w:pPr>
        <w:rPr>
          <w:rFonts w:ascii="Republika" w:hAnsi="Republika" w:cs="Arial"/>
        </w:rPr>
      </w:pPr>
    </w:p>
    <w:p w14:paraId="22527C89" w14:textId="1CDFBDE9" w:rsidR="00DE61AD" w:rsidRPr="00DE61AD" w:rsidRDefault="00DE61AD" w:rsidP="0021210E">
      <w:pPr>
        <w:pStyle w:val="Napis"/>
        <w:jc w:val="both"/>
      </w:pPr>
      <w:bookmarkStart w:id="215" w:name="_Toc139005353"/>
      <w:bookmarkStart w:id="216" w:name="_Toc139026471"/>
      <w:r w:rsidRPr="00DE61AD">
        <w:t xml:space="preserve">Slika </w:t>
      </w:r>
      <w:r w:rsidR="00A22420">
        <w:fldChar w:fldCharType="begin"/>
      </w:r>
      <w:r w:rsidR="00A22420">
        <w:instrText xml:space="preserve"> SEQ Slika \* ARABIC </w:instrText>
      </w:r>
      <w:r w:rsidR="00A22420">
        <w:fldChar w:fldCharType="separate"/>
      </w:r>
      <w:r w:rsidR="00122210">
        <w:rPr>
          <w:noProof/>
        </w:rPr>
        <w:t>20</w:t>
      </w:r>
      <w:r w:rsidR="00A22420">
        <w:rPr>
          <w:noProof/>
        </w:rPr>
        <w:fldChar w:fldCharType="end"/>
      </w:r>
      <w:r w:rsidRPr="00DE61AD">
        <w:t>: Postopek obdelave ZZI v primeru, kadar je ministrstvo posredniško telo, javni razpis in javni poziv pa izvaja izvajalsko telo</w:t>
      </w:r>
      <w:bookmarkEnd w:id="215"/>
      <w:bookmarkEnd w:id="216"/>
      <w:r w:rsidRPr="00DE61AD">
        <w:t xml:space="preserve"> </w:t>
      </w:r>
    </w:p>
    <w:p w14:paraId="5180594D" w14:textId="77777777" w:rsidR="00DE61AD" w:rsidRPr="00DE61AD" w:rsidRDefault="00DE61AD" w:rsidP="00DE61AD">
      <w:pPr>
        <w:rPr>
          <w:rFonts w:ascii="Republika" w:hAnsi="Republika" w:cs="Arial"/>
        </w:rPr>
      </w:pPr>
      <w:r w:rsidRPr="00DE61AD">
        <w:rPr>
          <w:rFonts w:ascii="Republika" w:hAnsi="Republika" w:cs="Arial"/>
          <w:i/>
          <w:noProof/>
          <w:lang w:eastAsia="sl-SI"/>
        </w:rPr>
        <w:drawing>
          <wp:inline distT="0" distB="0" distL="0" distR="0" wp14:anchorId="3141EBF9" wp14:editId="0F86351E">
            <wp:extent cx="6153150" cy="2752725"/>
            <wp:effectExtent l="0" t="0" r="19050" b="0"/>
            <wp:docPr id="74" name="Diagram 74">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43EECE64" w14:textId="77777777" w:rsidR="00DE61AD" w:rsidRPr="00DE61AD" w:rsidRDefault="00DE61AD" w:rsidP="00DE61AD">
      <w:pPr>
        <w:rPr>
          <w:rFonts w:ascii="Republika" w:hAnsi="Republika" w:cs="Arial"/>
        </w:rPr>
      </w:pPr>
    </w:p>
    <w:p w14:paraId="3B70AFFD" w14:textId="695114C5" w:rsidR="00DE61AD" w:rsidRPr="00DE61AD" w:rsidRDefault="00DE61AD" w:rsidP="0021210E">
      <w:pPr>
        <w:pStyle w:val="Napis"/>
      </w:pPr>
      <w:bookmarkStart w:id="217" w:name="_Toc139005354"/>
      <w:bookmarkStart w:id="218" w:name="_Toc139026472"/>
      <w:r w:rsidRPr="00DE61AD">
        <w:t xml:space="preserve">Slika </w:t>
      </w:r>
      <w:r w:rsidR="00A22420">
        <w:fldChar w:fldCharType="begin"/>
      </w:r>
      <w:r w:rsidR="00A22420">
        <w:instrText xml:space="preserve"> SEQ Slika \* ARABIC </w:instrText>
      </w:r>
      <w:r w:rsidR="00A22420">
        <w:fldChar w:fldCharType="separate"/>
      </w:r>
      <w:r w:rsidR="00122210">
        <w:rPr>
          <w:noProof/>
        </w:rPr>
        <w:t>21</w:t>
      </w:r>
      <w:r w:rsidR="00A22420">
        <w:rPr>
          <w:noProof/>
        </w:rPr>
        <w:fldChar w:fldCharType="end"/>
      </w:r>
      <w:r w:rsidRPr="00DE61AD">
        <w:t>: Postopek obdelave ZZI/računa v primeru, kadar je IT</w:t>
      </w:r>
      <w:r w:rsidRPr="00DE61AD">
        <w:rPr>
          <w:i/>
        </w:rPr>
        <w:t xml:space="preserve"> </w:t>
      </w:r>
      <w:r w:rsidRPr="00DE61AD">
        <w:t>v vlogi upravičenca</w:t>
      </w:r>
      <w:bookmarkEnd w:id="217"/>
      <w:bookmarkEnd w:id="218"/>
    </w:p>
    <w:p w14:paraId="6D1C58B2" w14:textId="77777777" w:rsidR="00DE61AD" w:rsidRPr="00DE61AD" w:rsidRDefault="00DE61AD" w:rsidP="00DE61AD">
      <w:pPr>
        <w:jc w:val="left"/>
        <w:rPr>
          <w:rFonts w:ascii="Republika" w:hAnsi="Republika" w:cs="Arial"/>
          <w:b/>
        </w:rPr>
      </w:pPr>
      <w:r w:rsidRPr="00DE61AD">
        <w:rPr>
          <w:rFonts w:ascii="Republika" w:hAnsi="Republika" w:cs="Arial"/>
          <w:i/>
          <w:noProof/>
          <w:lang w:eastAsia="sl-SI"/>
        </w:rPr>
        <w:drawing>
          <wp:inline distT="0" distB="0" distL="0" distR="0" wp14:anchorId="185E3659" wp14:editId="7157B345">
            <wp:extent cx="6362700" cy="3457575"/>
            <wp:effectExtent l="0" t="0" r="38100" b="0"/>
            <wp:docPr id="75" name="Diagram 7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7383920E" w14:textId="68A9E598" w:rsidR="00DE61AD" w:rsidRDefault="00DE61AD" w:rsidP="00DE61AD">
      <w:pPr>
        <w:jc w:val="left"/>
        <w:rPr>
          <w:rFonts w:ascii="Republika" w:hAnsi="Republika" w:cs="Arial"/>
          <w:b/>
        </w:rPr>
      </w:pPr>
    </w:p>
    <w:p w14:paraId="58D9D4C1" w14:textId="77777777" w:rsidR="00A730A2" w:rsidRPr="00DE61AD" w:rsidRDefault="00A730A2" w:rsidP="00DE61AD">
      <w:pPr>
        <w:jc w:val="left"/>
        <w:rPr>
          <w:rFonts w:ascii="Republika" w:hAnsi="Republika" w:cs="Arial"/>
          <w:b/>
        </w:rPr>
      </w:pPr>
    </w:p>
    <w:p w14:paraId="19872AC9" w14:textId="77777777" w:rsidR="00DE61AD" w:rsidRPr="00DE61AD" w:rsidRDefault="00DE61AD" w:rsidP="00DE61AD">
      <w:pPr>
        <w:jc w:val="left"/>
        <w:rPr>
          <w:rFonts w:ascii="Republika" w:hAnsi="Republika" w:cs="Arial"/>
          <w:b/>
        </w:rPr>
      </w:pPr>
    </w:p>
    <w:p w14:paraId="718112B2" w14:textId="77777777" w:rsidR="00DE61AD" w:rsidRPr="00DE61AD" w:rsidRDefault="00DE61AD" w:rsidP="00DE61AD">
      <w:pPr>
        <w:jc w:val="left"/>
        <w:rPr>
          <w:rFonts w:ascii="Republika" w:hAnsi="Republika" w:cs="Arial"/>
          <w:b/>
        </w:rPr>
      </w:pPr>
    </w:p>
    <w:p w14:paraId="10AD3B21" w14:textId="6B611D55" w:rsidR="00745BC8" w:rsidRPr="00745BC8" w:rsidRDefault="00DE61AD" w:rsidP="00745BC8">
      <w:pPr>
        <w:pStyle w:val="Naslov4"/>
        <w:numPr>
          <w:ilvl w:val="3"/>
          <w:numId w:val="9"/>
        </w:numPr>
        <w:ind w:hanging="1080"/>
      </w:pPr>
      <w:bookmarkStart w:id="219" w:name="_Toc134532024"/>
      <w:r w:rsidRPr="00745BC8">
        <w:t>Druge horizontalne naloge posredniškega telesa</w:t>
      </w:r>
      <w:bookmarkEnd w:id="219"/>
    </w:p>
    <w:p w14:paraId="4C57C73B" w14:textId="77777777" w:rsidR="00745BC8" w:rsidRPr="00745BC8" w:rsidRDefault="00745BC8" w:rsidP="00745BC8"/>
    <w:p w14:paraId="6F411507" w14:textId="6D9578DE" w:rsidR="00DE61AD" w:rsidRPr="00CD743C" w:rsidRDefault="00DE61AD" w:rsidP="00564A83">
      <w:pPr>
        <w:pStyle w:val="Napis"/>
        <w:rPr>
          <w:szCs w:val="22"/>
        </w:rPr>
      </w:pPr>
      <w:r w:rsidRPr="00CD743C">
        <w:rPr>
          <w:szCs w:val="22"/>
        </w:rPr>
        <w:t xml:space="preserve"> </w:t>
      </w:r>
      <w:bookmarkStart w:id="220" w:name="_Toc139026353"/>
      <w:r w:rsidRPr="00CD743C">
        <w:rPr>
          <w:szCs w:val="22"/>
        </w:rPr>
        <w:t xml:space="preserve">Tabela </w:t>
      </w:r>
      <w:r w:rsidR="00564A83" w:rsidRPr="00CD743C">
        <w:rPr>
          <w:szCs w:val="22"/>
        </w:rPr>
        <w:fldChar w:fldCharType="begin"/>
      </w:r>
      <w:r w:rsidR="00564A83" w:rsidRPr="00CD743C">
        <w:rPr>
          <w:szCs w:val="22"/>
        </w:rPr>
        <w:instrText xml:space="preserve"> SEQ Tabela \* ARABIC </w:instrText>
      </w:r>
      <w:r w:rsidR="00564A83" w:rsidRPr="00CD743C">
        <w:rPr>
          <w:szCs w:val="22"/>
        </w:rPr>
        <w:fldChar w:fldCharType="separate"/>
      </w:r>
      <w:r w:rsidR="00122210">
        <w:rPr>
          <w:noProof/>
          <w:szCs w:val="22"/>
        </w:rPr>
        <w:t>21</w:t>
      </w:r>
      <w:r w:rsidR="00564A83" w:rsidRPr="00CD743C">
        <w:rPr>
          <w:szCs w:val="22"/>
        </w:rPr>
        <w:fldChar w:fldCharType="end"/>
      </w:r>
      <w:r w:rsidRPr="00CD743C">
        <w:rPr>
          <w:szCs w:val="22"/>
        </w:rPr>
        <w:t>: Druge horizontalne naloge posredniškega telesa MGTŠ</w:t>
      </w:r>
      <w:bookmarkEnd w:id="220"/>
    </w:p>
    <w:tbl>
      <w:tblPr>
        <w:tblStyle w:val="Tabelamrea12"/>
        <w:tblW w:w="9067" w:type="dxa"/>
        <w:tblLook w:val="04A0" w:firstRow="1" w:lastRow="0" w:firstColumn="1" w:lastColumn="0" w:noHBand="0" w:noVBand="1"/>
      </w:tblPr>
      <w:tblGrid>
        <w:gridCol w:w="9067"/>
      </w:tblGrid>
      <w:tr w:rsidR="00DE61AD" w:rsidRPr="00DE61AD" w14:paraId="48AC3E47" w14:textId="77777777" w:rsidTr="00F7082B">
        <w:trPr>
          <w:trHeight w:val="2542"/>
        </w:trPr>
        <w:tc>
          <w:tcPr>
            <w:tcW w:w="9067" w:type="dxa"/>
          </w:tcPr>
          <w:p w14:paraId="2ED0A62E" w14:textId="77777777" w:rsidR="00DE61AD" w:rsidRPr="00DE61AD" w:rsidRDefault="00DE61AD" w:rsidP="003E6003">
            <w:pPr>
              <w:numPr>
                <w:ilvl w:val="0"/>
                <w:numId w:val="90"/>
              </w:numPr>
              <w:contextualSpacing/>
              <w:jc w:val="left"/>
              <w:rPr>
                <w:rFonts w:ascii="Republika" w:hAnsi="Republika"/>
              </w:rPr>
            </w:pPr>
            <w:r w:rsidRPr="00DE61AD">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1583F746" w14:textId="77777777" w:rsidR="00DE61AD" w:rsidRPr="00DE61AD" w:rsidRDefault="00DE61AD" w:rsidP="00DE61AD">
            <w:pPr>
              <w:ind w:left="1014" w:hanging="306"/>
              <w:rPr>
                <w:rFonts w:ascii="Republika" w:hAnsi="Republika"/>
              </w:rPr>
            </w:pPr>
          </w:p>
          <w:p w14:paraId="02B1F3A1" w14:textId="77777777" w:rsidR="00DE61AD" w:rsidRPr="00DE61AD" w:rsidRDefault="00DE61AD" w:rsidP="00DE61AD">
            <w:pPr>
              <w:ind w:left="1014" w:hanging="306"/>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A22420">
              <w:fldChar w:fldCharType="separate"/>
            </w:r>
            <w:r w:rsidRPr="00DE61AD">
              <w:fldChar w:fldCharType="end"/>
            </w:r>
            <w:r w:rsidRPr="00DE61AD">
              <w:rPr>
                <w:rFonts w:ascii="Republika" w:hAnsi="Republika"/>
              </w:rPr>
              <w:t xml:space="preserve"> DA, zagotavljamo s pogodbo o sofinanciranju, ki je dostopna v IS eMA2 </w:t>
            </w:r>
          </w:p>
          <w:p w14:paraId="7FDC07A1" w14:textId="77777777" w:rsidR="00DE61AD" w:rsidRPr="00DE61AD" w:rsidRDefault="00DE61AD" w:rsidP="00DE61AD">
            <w:pPr>
              <w:ind w:left="708"/>
              <w:jc w:val="left"/>
              <w:rPr>
                <w:rFonts w:ascii="Republika" w:hAnsi="Republika"/>
              </w:rPr>
            </w:pPr>
          </w:p>
          <w:p w14:paraId="371DA8C6" w14:textId="77777777" w:rsidR="00DE61AD" w:rsidRPr="00DE61AD" w:rsidRDefault="00DE61AD" w:rsidP="00DE61AD">
            <w:pPr>
              <w:ind w:left="708"/>
              <w:jc w:val="left"/>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 </w:t>
            </w:r>
          </w:p>
          <w:p w14:paraId="07E07319" w14:textId="77777777" w:rsidR="00DE61AD" w:rsidRPr="00DE61AD" w:rsidRDefault="00DE61AD" w:rsidP="00DE61AD">
            <w:pPr>
              <w:ind w:left="708"/>
              <w:jc w:val="left"/>
              <w:rPr>
                <w:rFonts w:ascii="Republika" w:hAnsi="Republika"/>
                <w:i/>
              </w:rPr>
            </w:pPr>
            <w:r w:rsidRPr="00DE61AD">
              <w:rPr>
                <w:rFonts w:ascii="Republika" w:hAnsi="Republika"/>
                <w:i/>
              </w:rPr>
              <w:t>(ustrezno označite)</w:t>
            </w:r>
          </w:p>
        </w:tc>
      </w:tr>
      <w:tr w:rsidR="00DE61AD" w:rsidRPr="00DE61AD" w14:paraId="4C2003FD" w14:textId="77777777" w:rsidTr="00F7082B">
        <w:trPr>
          <w:trHeight w:val="2391"/>
        </w:trPr>
        <w:tc>
          <w:tcPr>
            <w:tcW w:w="9067" w:type="dxa"/>
          </w:tcPr>
          <w:p w14:paraId="12DE0C7A" w14:textId="77777777" w:rsidR="00DE61AD" w:rsidRPr="00DE61AD" w:rsidRDefault="00DE61AD" w:rsidP="003E6003">
            <w:pPr>
              <w:numPr>
                <w:ilvl w:val="0"/>
                <w:numId w:val="90"/>
              </w:numPr>
              <w:contextualSpacing/>
              <w:jc w:val="left"/>
              <w:rPr>
                <w:rFonts w:ascii="Republika" w:hAnsi="Republika"/>
              </w:rPr>
            </w:pPr>
            <w:r w:rsidRPr="00DE61AD">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6B916043" w14:textId="77777777" w:rsidR="00DE61AD" w:rsidRPr="00DE61AD" w:rsidRDefault="00DE61AD" w:rsidP="00DE61AD">
            <w:pPr>
              <w:rPr>
                <w:rFonts w:ascii="Republika" w:hAnsi="Republika"/>
              </w:rPr>
            </w:pPr>
          </w:p>
          <w:p w14:paraId="4326D02B" w14:textId="77777777" w:rsidR="00DE61AD" w:rsidRPr="00DE61AD" w:rsidRDefault="00DE61AD" w:rsidP="00DE61AD">
            <w:pPr>
              <w:ind w:left="1014" w:hanging="306"/>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A22420">
              <w:fldChar w:fldCharType="separate"/>
            </w:r>
            <w:r w:rsidRPr="00DE61AD">
              <w:fldChar w:fldCharType="end"/>
            </w:r>
            <w:r w:rsidRPr="00DE61AD">
              <w:rPr>
                <w:rFonts w:ascii="Republika" w:hAnsi="Republika"/>
              </w:rPr>
              <w:t xml:space="preserve"> DA, preverjamo v sklopu izvajanja upravljalnih preverjanj, skladno z navodili OU za izvajanje preverjanj po 74. čl. Uredbe 2021/1060/EU, dokazila so dostopna v IS -MA2</w:t>
            </w:r>
          </w:p>
          <w:p w14:paraId="430CD5C4" w14:textId="77777777" w:rsidR="00DE61AD" w:rsidRPr="00DE61AD" w:rsidRDefault="00DE61AD" w:rsidP="00DE61AD">
            <w:pPr>
              <w:ind w:left="708"/>
              <w:jc w:val="left"/>
              <w:rPr>
                <w:rFonts w:ascii="Republika" w:hAnsi="Republika"/>
              </w:rPr>
            </w:pPr>
          </w:p>
          <w:p w14:paraId="5E71995E" w14:textId="77777777" w:rsidR="00DE61AD" w:rsidRPr="00DE61AD" w:rsidRDefault="00DE61AD" w:rsidP="00DE61AD">
            <w:pPr>
              <w:ind w:left="708"/>
              <w:jc w:val="left"/>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 </w:t>
            </w:r>
          </w:p>
          <w:p w14:paraId="47158AD5" w14:textId="77777777" w:rsidR="00DE61AD" w:rsidRPr="00DE61AD" w:rsidRDefault="00DE61AD" w:rsidP="00DE61AD">
            <w:pPr>
              <w:ind w:left="708"/>
              <w:rPr>
                <w:rFonts w:ascii="Republika" w:hAnsi="Republika"/>
                <w:i/>
              </w:rPr>
            </w:pPr>
            <w:r w:rsidRPr="00DE61AD">
              <w:rPr>
                <w:rFonts w:ascii="Republika" w:hAnsi="Republika"/>
                <w:i/>
              </w:rPr>
              <w:t>(ustrezno označite)</w:t>
            </w:r>
          </w:p>
          <w:p w14:paraId="207BE57F" w14:textId="77777777" w:rsidR="00DE61AD" w:rsidRPr="00DE61AD" w:rsidRDefault="00DE61AD" w:rsidP="00DE61AD">
            <w:pPr>
              <w:ind w:left="708"/>
              <w:rPr>
                <w:rFonts w:ascii="Republika" w:hAnsi="Republika"/>
              </w:rPr>
            </w:pPr>
          </w:p>
        </w:tc>
      </w:tr>
      <w:tr w:rsidR="00DE61AD" w:rsidRPr="00DE61AD" w14:paraId="5A6FAAAA" w14:textId="77777777" w:rsidTr="00F7082B">
        <w:trPr>
          <w:trHeight w:val="3536"/>
        </w:trPr>
        <w:tc>
          <w:tcPr>
            <w:tcW w:w="9067" w:type="dxa"/>
          </w:tcPr>
          <w:p w14:paraId="0345EC5D" w14:textId="77777777" w:rsidR="00DE61AD" w:rsidRPr="00DE61AD" w:rsidRDefault="00DE61AD" w:rsidP="003E6003">
            <w:pPr>
              <w:numPr>
                <w:ilvl w:val="0"/>
                <w:numId w:val="90"/>
              </w:numPr>
              <w:contextualSpacing/>
              <w:jc w:val="left"/>
              <w:rPr>
                <w:rFonts w:ascii="Republika" w:hAnsi="Republika"/>
              </w:rPr>
            </w:pPr>
            <w:r w:rsidRPr="00DE61AD">
              <w:rPr>
                <w:rFonts w:ascii="Republika" w:hAnsi="Republika"/>
              </w:rPr>
              <w:t xml:space="preserve">Posredniško telo zagotavlja spodbujanje ukrepov horizontalnih načel, kjer je to smotrno (9. člen  Uredbe 2021/1060/EU):                              </w:t>
            </w:r>
          </w:p>
          <w:p w14:paraId="2C894B08" w14:textId="77777777" w:rsidR="00DE61AD" w:rsidRPr="00DE61AD" w:rsidRDefault="00DE61AD" w:rsidP="00DE61AD">
            <w:pPr>
              <w:ind w:left="708"/>
              <w:rPr>
                <w:rFonts w:ascii="Republika" w:hAnsi="Republika"/>
              </w:rPr>
            </w:pPr>
          </w:p>
          <w:p w14:paraId="2A1041EF" w14:textId="77777777" w:rsidR="00DE61AD" w:rsidRPr="00DE61AD" w:rsidRDefault="00DE61AD" w:rsidP="00DE61AD">
            <w:pPr>
              <w:ind w:left="708"/>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A22420">
              <w:fldChar w:fldCharType="separate"/>
            </w:r>
            <w:r w:rsidRPr="00DE61AD">
              <w:fldChar w:fldCharType="end"/>
            </w:r>
            <w:r w:rsidRPr="00DE61AD">
              <w:rPr>
                <w:rFonts w:ascii="Republika" w:hAnsi="Republika"/>
              </w:rPr>
              <w:t xml:space="preserve"> DA, zagotavljamo z/s:</w:t>
            </w:r>
          </w:p>
          <w:p w14:paraId="4CBE3801" w14:textId="77777777" w:rsidR="00DE61AD" w:rsidRPr="00DE61AD" w:rsidRDefault="00DE61AD" w:rsidP="00DE61AD">
            <w:pPr>
              <w:numPr>
                <w:ilvl w:val="0"/>
                <w:numId w:val="36"/>
              </w:numPr>
              <w:ind w:left="1416" w:hanging="284"/>
              <w:contextualSpacing/>
              <w:jc w:val="left"/>
              <w:rPr>
                <w:rFonts w:ascii="Republika" w:hAnsi="Republika"/>
              </w:rPr>
            </w:pPr>
            <w:r w:rsidRPr="00DE61AD">
              <w:rPr>
                <w:rFonts w:ascii="Republika" w:hAnsi="Republika"/>
              </w:rPr>
              <w:t xml:space="preserve">upoštevanjem navodil OU, ki so objavljena na spletni strani </w:t>
            </w:r>
            <w:hyperlink r:id="rId101" w:history="1">
              <w:r w:rsidRPr="00DE61AD">
                <w:rPr>
                  <w:rFonts w:ascii="Republika" w:hAnsi="Republika"/>
                  <w:color w:val="0563C1" w:themeColor="hyperlink"/>
                  <w:u w:val="single"/>
                </w:rPr>
                <w:t>www.evropskasredstva.si</w:t>
              </w:r>
            </w:hyperlink>
            <w:r w:rsidRPr="00DE61AD">
              <w:rPr>
                <w:rFonts w:ascii="Republika" w:hAnsi="Republika"/>
              </w:rPr>
              <w:t xml:space="preserve"> (Navodila OU za načrtovanje, odločanje o podpori, spremljanje in poročanje o izvajanju EKP, Navodila OU za izvajanje preverjanj po 74. čl. Uredbe 2021/1060/EU);</w:t>
            </w:r>
          </w:p>
          <w:p w14:paraId="38775176" w14:textId="77777777" w:rsidR="00DE61AD" w:rsidRPr="00DE61AD" w:rsidRDefault="00DE61AD" w:rsidP="00DE61AD">
            <w:pPr>
              <w:numPr>
                <w:ilvl w:val="0"/>
                <w:numId w:val="36"/>
              </w:numPr>
              <w:ind w:left="1416" w:hanging="284"/>
              <w:contextualSpacing/>
              <w:jc w:val="left"/>
              <w:rPr>
                <w:rFonts w:ascii="Republika" w:hAnsi="Republika"/>
              </w:rPr>
            </w:pPr>
            <w:r w:rsidRPr="00DE61AD">
              <w:rPr>
                <w:rFonts w:ascii="Republika" w:hAnsi="Republika"/>
              </w:rPr>
              <w:t>upoštevanjem meril za izbor operacij, ki jih potrdi OzS;</w:t>
            </w:r>
          </w:p>
          <w:p w14:paraId="547CE033" w14:textId="77777777" w:rsidR="00DE61AD" w:rsidRPr="00DE61AD" w:rsidRDefault="00DE61AD" w:rsidP="00DE61AD">
            <w:pPr>
              <w:numPr>
                <w:ilvl w:val="0"/>
                <w:numId w:val="36"/>
              </w:numPr>
              <w:ind w:left="1416" w:hanging="284"/>
              <w:contextualSpacing/>
              <w:jc w:val="left"/>
              <w:rPr>
                <w:rFonts w:ascii="Republika" w:hAnsi="Republika"/>
              </w:rPr>
            </w:pPr>
            <w:r w:rsidRPr="00DE61AD">
              <w:rPr>
                <w:rFonts w:ascii="Republika" w:hAnsi="Republika"/>
              </w:rPr>
              <w:t>zavezo glede skladnosti z Listino EU o temeljnih pravicah in Konvencijo Združenih narodov o pravicah invalidov, ki je vključena v posamezne pogodbe o sofinanciranju,</w:t>
            </w:r>
          </w:p>
          <w:p w14:paraId="55B1F78B" w14:textId="77777777" w:rsidR="00DE61AD" w:rsidRPr="00DE61AD" w:rsidRDefault="00DE61AD" w:rsidP="00DE61AD">
            <w:pPr>
              <w:numPr>
                <w:ilvl w:val="0"/>
                <w:numId w:val="36"/>
              </w:numPr>
              <w:ind w:left="1416" w:hanging="284"/>
              <w:contextualSpacing/>
              <w:jc w:val="left"/>
              <w:rPr>
                <w:rFonts w:ascii="Republika" w:hAnsi="Republika"/>
              </w:rPr>
            </w:pPr>
            <w:r w:rsidRPr="00DE61AD">
              <w:rPr>
                <w:rFonts w:ascii="Republika" w:hAnsi="Republika"/>
              </w:rPr>
              <w:t>spoštovanjem načela trajnostnega razvoja in okoljske politike EU v skladu s členom 11 in členom 191(1) Pogodbe o delovanju EU in načela, da se ne škoduje bistveno.</w:t>
            </w:r>
          </w:p>
          <w:p w14:paraId="2772625E" w14:textId="77777777" w:rsidR="00DE61AD" w:rsidRPr="00DE61AD" w:rsidRDefault="00DE61AD" w:rsidP="00DE61AD">
            <w:pPr>
              <w:ind w:left="1416"/>
              <w:contextualSpacing/>
              <w:rPr>
                <w:rFonts w:ascii="Republika" w:hAnsi="Republika"/>
              </w:rPr>
            </w:pPr>
          </w:p>
          <w:p w14:paraId="6A3485F0" w14:textId="77777777" w:rsidR="00DE61AD" w:rsidRPr="00DE61AD" w:rsidRDefault="00DE61AD" w:rsidP="00DE61AD">
            <w:pPr>
              <w:ind w:left="708"/>
              <w:jc w:val="left"/>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 </w:t>
            </w:r>
          </w:p>
          <w:p w14:paraId="7C034790" w14:textId="77777777" w:rsidR="00DE61AD" w:rsidRPr="00DE61AD" w:rsidRDefault="00DE61AD" w:rsidP="00DE61AD">
            <w:pPr>
              <w:ind w:left="708"/>
              <w:jc w:val="left"/>
              <w:rPr>
                <w:rFonts w:ascii="Republika" w:hAnsi="Republika"/>
                <w:i/>
              </w:rPr>
            </w:pPr>
            <w:r w:rsidRPr="00DE61AD">
              <w:rPr>
                <w:rFonts w:ascii="Republika" w:hAnsi="Republika"/>
                <w:i/>
              </w:rPr>
              <w:t>(ustrezno označite)</w:t>
            </w:r>
          </w:p>
          <w:p w14:paraId="24DD576D" w14:textId="77777777" w:rsidR="00DE61AD" w:rsidRPr="00DE61AD" w:rsidRDefault="00DE61AD" w:rsidP="00DE61AD">
            <w:pPr>
              <w:jc w:val="left"/>
              <w:rPr>
                <w:rFonts w:ascii="Republika" w:hAnsi="Republika"/>
                <w:i/>
                <w:color w:val="FF0000"/>
              </w:rPr>
            </w:pPr>
          </w:p>
        </w:tc>
      </w:tr>
      <w:tr w:rsidR="00DE61AD" w:rsidRPr="00DE61AD" w14:paraId="04B63CD5" w14:textId="77777777" w:rsidTr="00F7082B">
        <w:tc>
          <w:tcPr>
            <w:tcW w:w="9067" w:type="dxa"/>
          </w:tcPr>
          <w:p w14:paraId="08F33332" w14:textId="77777777" w:rsidR="00DE61AD" w:rsidRPr="00DE61AD" w:rsidRDefault="00DE61AD" w:rsidP="003E6003">
            <w:pPr>
              <w:numPr>
                <w:ilvl w:val="0"/>
                <w:numId w:val="90"/>
              </w:numPr>
              <w:contextualSpacing/>
              <w:jc w:val="left"/>
              <w:rPr>
                <w:rFonts w:ascii="Republika" w:hAnsi="Republika"/>
              </w:rPr>
            </w:pPr>
            <w:r w:rsidRPr="00DE61AD">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74FFCD2B" w14:textId="77777777" w:rsidR="00DE61AD" w:rsidRPr="00DE61AD" w:rsidRDefault="00DE61AD" w:rsidP="00DE61AD">
            <w:pPr>
              <w:rPr>
                <w:rFonts w:ascii="Republika" w:hAnsi="Republika"/>
                <w:i/>
              </w:rPr>
            </w:pPr>
          </w:p>
          <w:p w14:paraId="146ED9D1" w14:textId="77777777" w:rsidR="00DE61AD" w:rsidRPr="00DE61AD" w:rsidRDefault="00DE61AD" w:rsidP="00DE61AD">
            <w:pPr>
              <w:ind w:left="1014" w:hanging="306"/>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A22420">
              <w:fldChar w:fldCharType="separate"/>
            </w:r>
            <w:r w:rsidRPr="00DE61AD">
              <w:fldChar w:fldCharType="end"/>
            </w:r>
            <w:r w:rsidRPr="00DE61AD">
              <w:rPr>
                <w:rFonts w:ascii="Republika" w:hAnsi="Republika"/>
              </w:rPr>
              <w:t xml:space="preserve"> DA, informacijska podpora za zbiranje, beleženje in shranjevanje podatkov o posameznih operacijah se zagotavlja v okviru:</w:t>
            </w:r>
          </w:p>
          <w:p w14:paraId="7BA6EFAE" w14:textId="77777777" w:rsidR="00DE61AD" w:rsidRPr="00DE61AD" w:rsidRDefault="00DE61AD" w:rsidP="00DE61AD">
            <w:pPr>
              <w:numPr>
                <w:ilvl w:val="0"/>
                <w:numId w:val="39"/>
              </w:numPr>
              <w:contextualSpacing/>
              <w:jc w:val="left"/>
              <w:rPr>
                <w:rFonts w:ascii="Republika" w:hAnsi="Republika"/>
              </w:rPr>
            </w:pPr>
            <w:r w:rsidRPr="00DE61AD">
              <w:rPr>
                <w:rFonts w:ascii="Republika" w:hAnsi="Republika"/>
              </w:rPr>
              <w:t xml:space="preserve">IS OU eMA2 </w:t>
            </w:r>
            <w:r w:rsidRPr="00DE61AD">
              <w:rPr>
                <w:rFonts w:ascii="Republika" w:hAnsi="Republika" w:cs="Arial"/>
              </w:rPr>
              <w:t>(vsebuje podatke o posameznih operacijah in udeležencih),</w:t>
            </w:r>
          </w:p>
          <w:p w14:paraId="4E45CE5C" w14:textId="77777777" w:rsidR="00DE61AD" w:rsidRPr="00DE61AD" w:rsidRDefault="00DE61AD" w:rsidP="00DE61AD">
            <w:pPr>
              <w:numPr>
                <w:ilvl w:val="0"/>
                <w:numId w:val="39"/>
              </w:numPr>
              <w:contextualSpacing/>
              <w:jc w:val="left"/>
              <w:rPr>
                <w:rFonts w:ascii="Republika" w:hAnsi="Republika"/>
              </w:rPr>
            </w:pPr>
            <w:r w:rsidRPr="00DE61AD">
              <w:rPr>
                <w:rFonts w:ascii="Republika" w:hAnsi="Republika"/>
              </w:rPr>
              <w:t>IS Ministrstva za finance MF-ERAC (</w:t>
            </w:r>
            <w:r w:rsidRPr="00DE61AD">
              <w:rPr>
                <w:rFonts w:ascii="Republika" w:hAnsi="Republika" w:cs="Arial"/>
              </w:rPr>
              <w:t>omogoča načrtovanje in izplačevanje sredstev iz proračuna),</w:t>
            </w:r>
          </w:p>
          <w:p w14:paraId="670A8BD7" w14:textId="77777777" w:rsidR="00DE61AD" w:rsidRPr="00DE61AD" w:rsidRDefault="00DE61AD" w:rsidP="00DE61AD">
            <w:pPr>
              <w:numPr>
                <w:ilvl w:val="0"/>
                <w:numId w:val="39"/>
              </w:numPr>
              <w:contextualSpacing/>
              <w:jc w:val="left"/>
              <w:rPr>
                <w:rFonts w:ascii="Republika" w:hAnsi="Republika"/>
              </w:rPr>
            </w:pPr>
            <w:r w:rsidRPr="00DE61AD">
              <w:rPr>
                <w:rFonts w:ascii="Republika" w:hAnsi="Republika" w:cs="Arial"/>
              </w:rPr>
              <w:t>informacijskega dokumentarnega sistema SPIS/KRPAN (omogoča elektronsko poslovanje, evidentiranje, shranjevanje, sprejem in posredovanje dokumentov v javnem sektorju).</w:t>
            </w:r>
          </w:p>
          <w:p w14:paraId="1AA3B0F1" w14:textId="77777777" w:rsidR="00DE61AD" w:rsidRPr="00DE61AD" w:rsidRDefault="00DE61AD" w:rsidP="00DE61AD">
            <w:pPr>
              <w:ind w:left="1485"/>
              <w:contextualSpacing/>
              <w:rPr>
                <w:rFonts w:ascii="Republika" w:hAnsi="Republika"/>
              </w:rPr>
            </w:pPr>
          </w:p>
          <w:p w14:paraId="14C7CE5E" w14:textId="77777777" w:rsidR="00DE61AD" w:rsidRPr="00DE61AD" w:rsidRDefault="00DE61AD" w:rsidP="00DE61AD">
            <w:pPr>
              <w:ind w:left="708"/>
              <w:rPr>
                <w:rFonts w:ascii="Republika" w:hAnsi="Republika"/>
                <w:i/>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p w14:paraId="5044A432" w14:textId="77777777" w:rsidR="00DE61AD" w:rsidRPr="00DE61AD" w:rsidRDefault="00DE61AD" w:rsidP="00DE61AD">
            <w:pPr>
              <w:ind w:left="708"/>
              <w:jc w:val="left"/>
              <w:rPr>
                <w:rFonts w:ascii="Republika" w:hAnsi="Republika"/>
                <w:i/>
              </w:rPr>
            </w:pPr>
            <w:r w:rsidRPr="00DE61AD">
              <w:rPr>
                <w:rFonts w:ascii="Republika" w:hAnsi="Republika"/>
                <w:i/>
              </w:rPr>
              <w:t>(ustrezno označite)</w:t>
            </w:r>
          </w:p>
          <w:p w14:paraId="745BE6E8" w14:textId="77777777" w:rsidR="00DE61AD" w:rsidRPr="00DE61AD" w:rsidRDefault="00DE61AD" w:rsidP="00DE61AD">
            <w:pPr>
              <w:jc w:val="left"/>
              <w:rPr>
                <w:rFonts w:ascii="Republika" w:hAnsi="Republika"/>
                <w:i/>
              </w:rPr>
            </w:pPr>
          </w:p>
        </w:tc>
      </w:tr>
      <w:tr w:rsidR="00DE61AD" w:rsidRPr="00DE61AD" w14:paraId="22DC0E06" w14:textId="77777777" w:rsidTr="00F7082B">
        <w:tc>
          <w:tcPr>
            <w:tcW w:w="9067" w:type="dxa"/>
          </w:tcPr>
          <w:p w14:paraId="5E48763E" w14:textId="77777777" w:rsidR="00DE61AD" w:rsidRPr="00DE61AD" w:rsidRDefault="00DE61AD" w:rsidP="003E6003">
            <w:pPr>
              <w:numPr>
                <w:ilvl w:val="0"/>
                <w:numId w:val="90"/>
              </w:numPr>
              <w:contextualSpacing/>
              <w:jc w:val="left"/>
              <w:rPr>
                <w:rFonts w:ascii="Republika" w:hAnsi="Republika"/>
              </w:rPr>
            </w:pPr>
            <w:r w:rsidRPr="00DE61AD">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1CED1193" w14:textId="77777777" w:rsidR="00DE61AD" w:rsidRPr="00DE61AD" w:rsidRDefault="00DE61AD" w:rsidP="00DE61AD">
            <w:pPr>
              <w:rPr>
                <w:rFonts w:ascii="Republika" w:hAnsi="Republika"/>
              </w:rPr>
            </w:pPr>
          </w:p>
          <w:p w14:paraId="4DC80134" w14:textId="77777777" w:rsidR="00DE61AD" w:rsidRPr="00DE61AD" w:rsidRDefault="00DE61AD" w:rsidP="00DE61AD">
            <w:pPr>
              <w:ind w:left="1014" w:hanging="306"/>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A22420">
              <w:fldChar w:fldCharType="separate"/>
            </w:r>
            <w:r w:rsidRPr="00DE61AD">
              <w:fldChar w:fldCharType="end"/>
            </w:r>
            <w:r w:rsidRPr="00DE61AD">
              <w:rPr>
                <w:rFonts w:ascii="Republika" w:hAnsi="Republika"/>
              </w:rPr>
              <w:t xml:space="preserve"> DA, informacijska podpora za zbiranje, beleženje in shranjevanje podatkov o posameznih operacijah se zagotavlja v okviru:</w:t>
            </w:r>
          </w:p>
          <w:p w14:paraId="0CE308B4" w14:textId="77777777" w:rsidR="00DE61AD" w:rsidRPr="00DE61AD" w:rsidRDefault="00DE61AD" w:rsidP="00DE61AD">
            <w:pPr>
              <w:numPr>
                <w:ilvl w:val="0"/>
                <w:numId w:val="39"/>
              </w:numPr>
              <w:contextualSpacing/>
              <w:jc w:val="left"/>
              <w:rPr>
                <w:rFonts w:ascii="Republika" w:hAnsi="Republika"/>
              </w:rPr>
            </w:pPr>
            <w:r w:rsidRPr="00DE61AD">
              <w:rPr>
                <w:rFonts w:ascii="Republika" w:hAnsi="Republika"/>
              </w:rPr>
              <w:t xml:space="preserve">IS OU eMA2 </w:t>
            </w:r>
            <w:r w:rsidRPr="00DE61AD">
              <w:rPr>
                <w:rFonts w:ascii="Republika" w:hAnsi="Republika" w:cs="Arial"/>
              </w:rPr>
              <w:t>(vsebuje podatke o posameznih operacijah in udeležencih),</w:t>
            </w:r>
          </w:p>
          <w:p w14:paraId="7CD18893" w14:textId="77777777" w:rsidR="00DE61AD" w:rsidRPr="00DE61AD" w:rsidRDefault="00DE61AD" w:rsidP="00DE61AD">
            <w:pPr>
              <w:numPr>
                <w:ilvl w:val="0"/>
                <w:numId w:val="39"/>
              </w:numPr>
              <w:contextualSpacing/>
              <w:jc w:val="left"/>
              <w:rPr>
                <w:rFonts w:ascii="Republika" w:hAnsi="Republika"/>
              </w:rPr>
            </w:pPr>
            <w:r w:rsidRPr="00DE61AD">
              <w:rPr>
                <w:rFonts w:ascii="Republika" w:hAnsi="Republika"/>
              </w:rPr>
              <w:t>IS Ministrstva za finance MF-ERAC (</w:t>
            </w:r>
            <w:r w:rsidRPr="00DE61AD">
              <w:rPr>
                <w:rFonts w:ascii="Republika" w:hAnsi="Republika" w:cs="Arial"/>
              </w:rPr>
              <w:t>omogoča načrtovanje in izplačevanje sredstev iz proračuna),</w:t>
            </w:r>
          </w:p>
          <w:p w14:paraId="0D716F88" w14:textId="77777777" w:rsidR="00DE61AD" w:rsidRPr="00DE61AD" w:rsidRDefault="00DE61AD" w:rsidP="00DE61AD">
            <w:pPr>
              <w:numPr>
                <w:ilvl w:val="0"/>
                <w:numId w:val="39"/>
              </w:numPr>
              <w:contextualSpacing/>
              <w:jc w:val="left"/>
              <w:rPr>
                <w:rFonts w:ascii="Republika" w:hAnsi="Republika"/>
              </w:rPr>
            </w:pPr>
            <w:r w:rsidRPr="00DE61AD">
              <w:rPr>
                <w:rFonts w:ascii="Republika" w:hAnsi="Republika" w:cs="Arial"/>
              </w:rPr>
              <w:t>informacijskega dokumentarnega sistema SPIS/KRPAN (omogoča elektronsko poslovanje, evidentiranje, shranjevanje, sprejem in posredovanje dokumentov v javnem sektorju).</w:t>
            </w:r>
          </w:p>
          <w:p w14:paraId="53D07F42" w14:textId="77777777" w:rsidR="00DE61AD" w:rsidRPr="00DE61AD" w:rsidRDefault="00DE61AD" w:rsidP="00DE61AD">
            <w:pPr>
              <w:rPr>
                <w:rFonts w:ascii="Republika" w:hAnsi="Republika"/>
                <w:i/>
              </w:rPr>
            </w:pPr>
          </w:p>
          <w:p w14:paraId="00AEF26E" w14:textId="77777777" w:rsidR="00DE61AD" w:rsidRPr="00DE61AD" w:rsidRDefault="00DE61AD" w:rsidP="00DE61AD">
            <w:pPr>
              <w:rPr>
                <w:rFonts w:ascii="Republika" w:hAnsi="Republika"/>
                <w:u w:val="single"/>
              </w:rPr>
            </w:pPr>
            <w:r w:rsidRPr="00DE61AD">
              <w:rPr>
                <w:rFonts w:ascii="Republika" w:hAnsi="Republika"/>
                <w:u w:val="single"/>
              </w:rPr>
              <w:t xml:space="preserve">Opis postopkov za zagotovitev ustrezne revizijske sledi in sistema arhiviranja: </w:t>
            </w:r>
          </w:p>
          <w:p w14:paraId="52970535" w14:textId="77777777" w:rsidR="00DE61AD" w:rsidRPr="00DE61AD" w:rsidRDefault="00DE61AD" w:rsidP="00DE61AD">
            <w:pPr>
              <w:ind w:left="447"/>
              <w:rPr>
                <w:rFonts w:ascii="Republika" w:hAnsi="Republika" w:cs="Arial"/>
              </w:rPr>
            </w:pPr>
            <w:r w:rsidRPr="00DE61AD">
              <w:rPr>
                <w:rFonts w:ascii="Republika" w:hAnsi="Republika" w:cs="Arial"/>
              </w:rPr>
              <w:t>PT zagotavlja ustrezno revizijsko sled in sistem arhiviranja v vseh fazah procesa izvajanja javnega razpisa/poziva in neposredne potrditve operacije in sicer:</w:t>
            </w:r>
          </w:p>
          <w:p w14:paraId="06AF9248" w14:textId="77777777" w:rsidR="00DE61AD" w:rsidRPr="00DE61AD" w:rsidRDefault="00DE61AD" w:rsidP="00DE61AD">
            <w:pPr>
              <w:ind w:left="447"/>
              <w:rPr>
                <w:rFonts w:ascii="Republika" w:hAnsi="Republika" w:cs="Arial"/>
              </w:rPr>
            </w:pPr>
          </w:p>
          <w:p w14:paraId="188B92CD" w14:textId="77777777" w:rsidR="00DE61AD" w:rsidRPr="00DE61AD" w:rsidRDefault="00DE61AD" w:rsidP="00DE61AD">
            <w:pPr>
              <w:ind w:left="447"/>
              <w:rPr>
                <w:rFonts w:ascii="Republika" w:hAnsi="Republika" w:cs="Arial"/>
              </w:rPr>
            </w:pPr>
            <w:r w:rsidRPr="00DE61AD">
              <w:rPr>
                <w:rFonts w:ascii="Republika" w:hAnsi="Republika" w:cs="Arial"/>
              </w:rPr>
              <w:t>I. faza: Proces odločanja</w:t>
            </w:r>
          </w:p>
          <w:p w14:paraId="3D8B7041" w14:textId="77777777" w:rsidR="00DE61AD" w:rsidRPr="00DE61AD" w:rsidRDefault="00DE61AD" w:rsidP="00DE61AD">
            <w:pPr>
              <w:tabs>
                <w:tab w:val="left" w:pos="1848"/>
              </w:tabs>
              <w:ind w:left="708"/>
              <w:rPr>
                <w:rFonts w:ascii="Republika" w:hAnsi="Republika" w:cs="Arial"/>
              </w:rPr>
            </w:pPr>
            <w:r w:rsidRPr="00DE61AD">
              <w:rPr>
                <w:rFonts w:ascii="Republika" w:hAnsi="Republika" w:cs="Arial"/>
              </w:rPr>
              <w:t>1. podfaza: Priprava, pregled in potrditev NIO</w:t>
            </w:r>
          </w:p>
          <w:p w14:paraId="295E46C8" w14:textId="77777777" w:rsidR="00DE61AD" w:rsidRPr="00DE61AD" w:rsidRDefault="00DE61AD" w:rsidP="00DE61AD">
            <w:pPr>
              <w:tabs>
                <w:tab w:val="left" w:pos="1848"/>
              </w:tabs>
              <w:ind w:left="708"/>
              <w:rPr>
                <w:rFonts w:ascii="Republika" w:hAnsi="Republika" w:cs="Arial"/>
              </w:rPr>
            </w:pPr>
            <w:r w:rsidRPr="00DE61AD">
              <w:rPr>
                <w:rFonts w:ascii="Republika" w:hAnsi="Republika" w:cs="Arial"/>
              </w:rPr>
              <w:t>2. podfaza: Izbor in potrditev operacij (v primeru javnega razpisa in javnega poziva)</w:t>
            </w:r>
          </w:p>
          <w:p w14:paraId="20CE1FFB" w14:textId="77777777" w:rsidR="00DE61AD" w:rsidRPr="00DE61AD" w:rsidRDefault="00DE61AD" w:rsidP="00DE61AD">
            <w:pPr>
              <w:tabs>
                <w:tab w:val="left" w:pos="1848"/>
              </w:tabs>
              <w:ind w:left="708"/>
              <w:rPr>
                <w:rFonts w:ascii="Republika" w:hAnsi="Republika" w:cs="Arial"/>
              </w:rPr>
            </w:pPr>
            <w:r w:rsidRPr="00DE61AD">
              <w:rPr>
                <w:rFonts w:ascii="Republika" w:hAnsi="Republika" w:cs="Arial"/>
              </w:rPr>
              <w:t>Predvidene evidence: evidenca sklepov o zavržbi vlog, evidenca sklepov o zavrnjenih vlogah, evidenca sklepov o izbiri prejemnikov sredstev</w:t>
            </w:r>
          </w:p>
          <w:p w14:paraId="1EAD91F0" w14:textId="77777777" w:rsidR="00DE61AD" w:rsidRPr="00DE61AD" w:rsidRDefault="00DE61AD" w:rsidP="00DE61AD">
            <w:pPr>
              <w:tabs>
                <w:tab w:val="left" w:pos="1848"/>
              </w:tabs>
              <w:ind w:left="447"/>
              <w:rPr>
                <w:rFonts w:ascii="Republika" w:hAnsi="Republika" w:cs="Arial"/>
              </w:rPr>
            </w:pPr>
          </w:p>
          <w:p w14:paraId="03C46F0B" w14:textId="77777777" w:rsidR="00DE61AD" w:rsidRPr="00DE61AD" w:rsidRDefault="00DE61AD" w:rsidP="00DE61AD">
            <w:pPr>
              <w:tabs>
                <w:tab w:val="left" w:pos="1848"/>
              </w:tabs>
              <w:ind w:left="447"/>
              <w:rPr>
                <w:rFonts w:ascii="Republika" w:hAnsi="Republika" w:cs="Arial"/>
              </w:rPr>
            </w:pPr>
            <w:r w:rsidRPr="00DE61AD">
              <w:rPr>
                <w:rFonts w:ascii="Republika" w:hAnsi="Republika" w:cs="Arial"/>
              </w:rPr>
              <w:t>II. faza: Izvajanje operacije</w:t>
            </w:r>
          </w:p>
          <w:p w14:paraId="21E4BE15" w14:textId="77777777" w:rsidR="00DE61AD" w:rsidRPr="00DE61AD" w:rsidRDefault="00DE61AD" w:rsidP="00DE61AD">
            <w:pPr>
              <w:tabs>
                <w:tab w:val="left" w:pos="1848"/>
              </w:tabs>
              <w:ind w:left="708"/>
              <w:rPr>
                <w:rFonts w:ascii="Republika" w:hAnsi="Republika" w:cs="Arial"/>
              </w:rPr>
            </w:pPr>
            <w:r w:rsidRPr="00DE61AD">
              <w:rPr>
                <w:rFonts w:ascii="Republika" w:hAnsi="Republika" w:cs="Arial"/>
              </w:rPr>
              <w:t>1. podfaza: Podpis akta (sporazuma oz. pogodbe)</w:t>
            </w:r>
          </w:p>
          <w:p w14:paraId="5F5CF13C" w14:textId="77777777" w:rsidR="00DE61AD" w:rsidRPr="00DE61AD" w:rsidRDefault="00DE61AD" w:rsidP="00DE61AD">
            <w:pPr>
              <w:tabs>
                <w:tab w:val="left" w:pos="1848"/>
              </w:tabs>
              <w:ind w:left="447"/>
              <w:rPr>
                <w:rFonts w:ascii="Republika" w:hAnsi="Republika" w:cs="Arial"/>
              </w:rPr>
            </w:pPr>
          </w:p>
          <w:p w14:paraId="0B9F8130" w14:textId="77777777" w:rsidR="00DE61AD" w:rsidRPr="00DE61AD" w:rsidRDefault="00DE61AD" w:rsidP="00DE61AD">
            <w:pPr>
              <w:tabs>
                <w:tab w:val="left" w:pos="1848"/>
              </w:tabs>
              <w:ind w:left="447"/>
              <w:rPr>
                <w:rFonts w:ascii="Republika" w:hAnsi="Republika" w:cs="Arial"/>
              </w:rPr>
            </w:pPr>
            <w:r w:rsidRPr="00DE61AD">
              <w:rPr>
                <w:rFonts w:ascii="Republika" w:hAnsi="Republika" w:cs="Arial"/>
              </w:rPr>
              <w:t>III. faza: Proces plačil in preverjanj</w:t>
            </w:r>
          </w:p>
          <w:p w14:paraId="012BC19E" w14:textId="77777777" w:rsidR="00DE61AD" w:rsidRPr="00DE61AD" w:rsidRDefault="00DE61AD" w:rsidP="00DE61AD">
            <w:pPr>
              <w:tabs>
                <w:tab w:val="left" w:pos="284"/>
              </w:tabs>
              <w:spacing w:line="276" w:lineRule="auto"/>
              <w:ind w:left="708"/>
              <w:rPr>
                <w:rFonts w:ascii="Republika" w:hAnsi="Republika" w:cs="Arial"/>
              </w:rPr>
            </w:pPr>
            <w:r w:rsidRPr="00DE61AD">
              <w:rPr>
                <w:rFonts w:ascii="Republika" w:hAnsi="Republika" w:cs="Arial"/>
              </w:rPr>
              <w:t>1. podfaza: Zahtevek za izplačilo</w:t>
            </w:r>
          </w:p>
          <w:p w14:paraId="06AF8033" w14:textId="77777777" w:rsidR="00DE61AD" w:rsidRPr="00DE61AD" w:rsidRDefault="00DE61AD" w:rsidP="00DE61AD">
            <w:pPr>
              <w:tabs>
                <w:tab w:val="left" w:pos="284"/>
              </w:tabs>
              <w:spacing w:line="276" w:lineRule="auto"/>
              <w:ind w:left="708"/>
              <w:contextualSpacing/>
              <w:rPr>
                <w:rFonts w:ascii="Republika" w:hAnsi="Republika" w:cs="Arial"/>
              </w:rPr>
            </w:pPr>
            <w:r w:rsidRPr="00DE61AD">
              <w:rPr>
                <w:rFonts w:ascii="Republika" w:hAnsi="Republika" w:cs="Arial"/>
              </w:rPr>
              <w:t>2. podfaza: Izvedba administrativnega preverjanja</w:t>
            </w:r>
          </w:p>
          <w:p w14:paraId="15D5E80B" w14:textId="77777777" w:rsidR="00DE61AD" w:rsidRPr="00DE61AD" w:rsidRDefault="00DE61AD" w:rsidP="00DE61AD">
            <w:pPr>
              <w:tabs>
                <w:tab w:val="left" w:pos="1848"/>
              </w:tabs>
              <w:ind w:left="708"/>
              <w:rPr>
                <w:rFonts w:ascii="Republika" w:hAnsi="Republika" w:cs="Arial"/>
              </w:rPr>
            </w:pPr>
            <w:r w:rsidRPr="00DE61AD">
              <w:rPr>
                <w:rFonts w:ascii="Republika" w:hAnsi="Republika" w:cs="Arial"/>
              </w:rPr>
              <w:t xml:space="preserve">Predvidena evidenca: evidenca ZZI, ki so bili predmet administrativnega preverjanja </w:t>
            </w:r>
          </w:p>
          <w:p w14:paraId="4A339FDC" w14:textId="77777777" w:rsidR="00DE61AD" w:rsidRPr="00DE61AD" w:rsidRDefault="00DE61AD" w:rsidP="00DE61AD">
            <w:pPr>
              <w:ind w:left="447"/>
              <w:rPr>
                <w:rFonts w:ascii="Republika" w:hAnsi="Republika" w:cs="Arial"/>
              </w:rPr>
            </w:pPr>
          </w:p>
          <w:p w14:paraId="3988A369" w14:textId="77777777" w:rsidR="00DE61AD" w:rsidRPr="00DE61AD" w:rsidRDefault="00DE61AD" w:rsidP="00DE61AD">
            <w:pPr>
              <w:ind w:left="447"/>
              <w:rPr>
                <w:rFonts w:ascii="Republika" w:hAnsi="Republika" w:cs="Arial"/>
              </w:rPr>
            </w:pPr>
            <w:r w:rsidRPr="00DE61AD">
              <w:rPr>
                <w:rFonts w:ascii="Republika" w:hAnsi="Republika" w:cs="Arial"/>
              </w:rPr>
              <w:t>IV. faza: Nadzor</w:t>
            </w:r>
          </w:p>
          <w:p w14:paraId="49F1C544" w14:textId="77777777" w:rsidR="00DE61AD" w:rsidRPr="00DE61AD" w:rsidRDefault="00DE61AD" w:rsidP="00DE61AD">
            <w:pPr>
              <w:ind w:left="447"/>
              <w:rPr>
                <w:rFonts w:ascii="Republika" w:hAnsi="Republika" w:cs="Arial"/>
              </w:rPr>
            </w:pPr>
          </w:p>
          <w:p w14:paraId="5B299E8A" w14:textId="77777777" w:rsidR="00DE61AD" w:rsidRPr="00DE61AD" w:rsidRDefault="00DE61AD" w:rsidP="00DE61AD">
            <w:pPr>
              <w:ind w:left="447"/>
              <w:rPr>
                <w:rFonts w:ascii="Republika" w:hAnsi="Republika" w:cs="Arial"/>
              </w:rPr>
            </w:pPr>
            <w:r w:rsidRPr="00DE61AD">
              <w:rPr>
                <w:rFonts w:ascii="Republika" w:hAnsi="Republika" w:cs="Arial"/>
              </w:rPr>
              <w:t>V. faza: Poročanje</w:t>
            </w:r>
          </w:p>
          <w:p w14:paraId="66B3EFFE" w14:textId="77777777" w:rsidR="00DE61AD" w:rsidRPr="00DE61AD" w:rsidRDefault="00DE61AD" w:rsidP="00DE61AD">
            <w:pPr>
              <w:tabs>
                <w:tab w:val="left" w:pos="1848"/>
              </w:tabs>
              <w:ind w:left="708"/>
              <w:rPr>
                <w:rFonts w:ascii="Republika" w:hAnsi="Republika" w:cs="Arial"/>
              </w:rPr>
            </w:pPr>
            <w:r w:rsidRPr="00DE61AD">
              <w:rPr>
                <w:rFonts w:ascii="Republika" w:hAnsi="Republika" w:cs="Arial"/>
              </w:rPr>
              <w:t>Predvideni evidenci: evidenca poročil o ugotovljenih nepravilnostih, evidenca poročil o odstopanjih od načrtovanih vsebin OP</w:t>
            </w:r>
          </w:p>
          <w:p w14:paraId="200AD7A4" w14:textId="77777777" w:rsidR="00DE61AD" w:rsidRPr="00DE61AD" w:rsidRDefault="00DE61AD" w:rsidP="00DE61AD">
            <w:pPr>
              <w:ind w:left="447"/>
              <w:rPr>
                <w:rFonts w:ascii="Republika" w:hAnsi="Republika" w:cs="Arial"/>
              </w:rPr>
            </w:pPr>
          </w:p>
          <w:p w14:paraId="5AFF656D" w14:textId="77777777" w:rsidR="00DE61AD" w:rsidRPr="00DE61AD" w:rsidRDefault="00DE61AD" w:rsidP="00DE61AD">
            <w:pPr>
              <w:ind w:left="447"/>
              <w:rPr>
                <w:rFonts w:ascii="Republika" w:hAnsi="Republika" w:cs="Arial"/>
              </w:rPr>
            </w:pPr>
            <w:r w:rsidRPr="00DE61AD">
              <w:rPr>
                <w:rFonts w:ascii="Republika" w:hAnsi="Republika" w:cs="Arial"/>
              </w:rPr>
              <w:t>VI. faza: Informiranje in komuniciranje</w:t>
            </w:r>
          </w:p>
          <w:p w14:paraId="12E2DEF1" w14:textId="77777777" w:rsidR="00DE61AD" w:rsidRPr="00DE61AD" w:rsidRDefault="00DE61AD" w:rsidP="00DE61AD">
            <w:pPr>
              <w:ind w:left="447"/>
              <w:rPr>
                <w:rFonts w:ascii="Republika" w:hAnsi="Republika" w:cs="Arial"/>
              </w:rPr>
            </w:pPr>
          </w:p>
          <w:p w14:paraId="248F7CF3" w14:textId="77777777" w:rsidR="00DE61AD" w:rsidRPr="00DE61AD" w:rsidRDefault="00DE61AD" w:rsidP="00DE61AD">
            <w:pPr>
              <w:ind w:left="447"/>
              <w:rPr>
                <w:rFonts w:ascii="Republika" w:hAnsi="Republika" w:cs="Arial"/>
              </w:rPr>
            </w:pPr>
            <w:r w:rsidRPr="00DE61AD">
              <w:rPr>
                <w:rFonts w:ascii="Republika" w:hAnsi="Republika" w:cs="Arial"/>
              </w:rPr>
              <w:t>VII. faza: Zaključevanje projektov</w:t>
            </w:r>
          </w:p>
          <w:p w14:paraId="2FB92F00" w14:textId="77777777" w:rsidR="00DE61AD" w:rsidRPr="00DE61AD" w:rsidRDefault="00DE61AD" w:rsidP="00DE61AD">
            <w:pPr>
              <w:tabs>
                <w:tab w:val="left" w:pos="1848"/>
              </w:tabs>
              <w:ind w:left="708"/>
              <w:rPr>
                <w:rFonts w:ascii="Republika" w:hAnsi="Republika" w:cs="Arial"/>
              </w:rPr>
            </w:pPr>
            <w:r w:rsidRPr="00DE61AD">
              <w:rPr>
                <w:rFonts w:ascii="Republika" w:hAnsi="Republika" w:cs="Arial"/>
              </w:rPr>
              <w:t>Predvidena evidenca: evidenca o finančnem zaključku operacije</w:t>
            </w:r>
          </w:p>
          <w:p w14:paraId="6E4CD9BB" w14:textId="77777777" w:rsidR="00DE61AD" w:rsidRPr="00DE61AD" w:rsidRDefault="00DE61AD" w:rsidP="00DE61AD">
            <w:pPr>
              <w:ind w:left="447"/>
              <w:rPr>
                <w:rFonts w:ascii="Republika" w:hAnsi="Republika"/>
              </w:rPr>
            </w:pPr>
          </w:p>
          <w:p w14:paraId="1549C6C2" w14:textId="77777777" w:rsidR="00DE61AD" w:rsidRPr="00DE61AD" w:rsidRDefault="00DE61AD" w:rsidP="00DE61AD">
            <w:pPr>
              <w:ind w:left="447"/>
              <w:rPr>
                <w:rFonts w:ascii="Republika" w:hAnsi="Republika" w:cs="Arial"/>
              </w:rPr>
            </w:pPr>
            <w:r w:rsidRPr="00DE61AD">
              <w:rPr>
                <w:rFonts w:ascii="Republika" w:hAnsi="Republika" w:cs="Arial"/>
              </w:rPr>
              <w:t xml:space="preserve">Pri navedenih postopkih se upoštevajo roki hrambe, ki jih določa nacionalna zakonodaja. </w:t>
            </w:r>
          </w:p>
          <w:p w14:paraId="4A5AC2A3" w14:textId="77777777" w:rsidR="00DE61AD" w:rsidRPr="00DE61AD" w:rsidRDefault="00DE61AD" w:rsidP="00DE61AD">
            <w:pPr>
              <w:ind w:left="447"/>
              <w:rPr>
                <w:rFonts w:ascii="Republika" w:hAnsi="Republika" w:cs="Arial"/>
                <w:color w:val="0000FF"/>
              </w:rPr>
            </w:pPr>
          </w:p>
          <w:p w14:paraId="16E9CFF8" w14:textId="77777777" w:rsidR="00DE61AD" w:rsidRPr="00DE61AD" w:rsidRDefault="00DE61AD" w:rsidP="00DE61AD">
            <w:pPr>
              <w:ind w:left="447"/>
              <w:rPr>
                <w:rFonts w:ascii="Republika" w:hAnsi="Republika"/>
              </w:rPr>
            </w:pPr>
            <w:r w:rsidRPr="00DE61AD">
              <w:rPr>
                <w:rFonts w:ascii="Republika" w:hAnsi="Republika" w:cs="Arial"/>
              </w:rPr>
              <w:t>Postopek za zagotovitev ustrezne revizijske sledi in sistema arhiviranja je opisan v Postopkovniku za izvajanje postopkov evropske kohezijske politike na Ministrstvu za gospodarski razvoj in tehnologijo.</w:t>
            </w:r>
          </w:p>
        </w:tc>
      </w:tr>
      <w:tr w:rsidR="00DE61AD" w:rsidRPr="00DE61AD" w14:paraId="33AEA2FB" w14:textId="77777777" w:rsidTr="00F7082B">
        <w:tc>
          <w:tcPr>
            <w:tcW w:w="9067" w:type="dxa"/>
          </w:tcPr>
          <w:p w14:paraId="6F12C71B" w14:textId="77777777" w:rsidR="00DE61AD" w:rsidRPr="00DE61AD" w:rsidRDefault="00DE61AD" w:rsidP="003E6003">
            <w:pPr>
              <w:numPr>
                <w:ilvl w:val="0"/>
                <w:numId w:val="90"/>
              </w:numPr>
              <w:contextualSpacing/>
              <w:jc w:val="left"/>
              <w:rPr>
                <w:rFonts w:ascii="Republika" w:hAnsi="Republika"/>
              </w:rPr>
            </w:pPr>
            <w:r w:rsidRPr="00DE61AD">
              <w:rPr>
                <w:rFonts w:ascii="Republika" w:hAnsi="Republika"/>
              </w:rPr>
              <w:t>Posredniško telo ima vzpostavljen sistem nadzora nad izvajanjem prenesenih nalog, ki jih izvaja izvajalski organ</w:t>
            </w:r>
            <w:r w:rsidRPr="00DE61AD">
              <w:rPr>
                <w:rFonts w:ascii="Republika" w:hAnsi="Republika"/>
                <w:vertAlign w:val="superscript"/>
              </w:rPr>
              <w:footnoteReference w:id="38"/>
            </w:r>
            <w:r w:rsidRPr="00DE61AD">
              <w:rPr>
                <w:rFonts w:ascii="Republika" w:hAnsi="Republika"/>
              </w:rPr>
              <w:t>:</w:t>
            </w:r>
          </w:p>
          <w:p w14:paraId="3E6D4939" w14:textId="77777777" w:rsidR="00DE61AD" w:rsidRPr="00DE61AD" w:rsidRDefault="00DE61AD" w:rsidP="00DE61AD">
            <w:pPr>
              <w:jc w:val="left"/>
              <w:rPr>
                <w:rFonts w:ascii="Republika" w:hAnsi="Republika"/>
              </w:rPr>
            </w:pPr>
          </w:p>
          <w:p w14:paraId="019EF7A3" w14:textId="77777777" w:rsidR="00DE61AD" w:rsidRPr="00DE61AD" w:rsidRDefault="00DE61AD" w:rsidP="00DE61AD">
            <w:pPr>
              <w:ind w:left="708"/>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A22420">
              <w:fldChar w:fldCharType="separate"/>
            </w:r>
            <w:r w:rsidRPr="00DE61AD">
              <w:fldChar w:fldCharType="end"/>
            </w:r>
            <w:r w:rsidRPr="00DE61AD">
              <w:rPr>
                <w:rFonts w:ascii="Republika" w:hAnsi="Republika"/>
              </w:rPr>
              <w:t xml:space="preserve"> DA, v Postopkovniku za izvajanje postopkov evropske kohezijske politike na Ministrstvu za gospodarski razvoj in tehnologijo, št. 007-247/2017/3,</w:t>
            </w:r>
            <w:r w:rsidRPr="00DE61AD">
              <w:t xml:space="preserve"> </w:t>
            </w:r>
            <w:r w:rsidRPr="00DE61AD">
              <w:rPr>
                <w:rFonts w:ascii="Republika" w:hAnsi="Republika"/>
              </w:rPr>
              <w:t xml:space="preserve">sprejetem dne 13.12.2022. </w:t>
            </w:r>
          </w:p>
          <w:p w14:paraId="4A8ED938" w14:textId="77777777" w:rsidR="00DE61AD" w:rsidRPr="00DE61AD" w:rsidRDefault="00DE61AD" w:rsidP="00DE61AD">
            <w:pPr>
              <w:ind w:left="708"/>
              <w:jc w:val="left"/>
              <w:rPr>
                <w:rFonts w:ascii="Republika" w:hAnsi="Republika"/>
              </w:rPr>
            </w:pPr>
          </w:p>
          <w:p w14:paraId="65300B3D" w14:textId="77777777" w:rsidR="00DE61AD" w:rsidRPr="00DE61AD" w:rsidRDefault="00DE61AD" w:rsidP="00DE61AD">
            <w:pPr>
              <w:ind w:left="708"/>
              <w:jc w:val="left"/>
              <w:rPr>
                <w:rFonts w:ascii="Republika" w:hAnsi="Republika"/>
                <w:i/>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 </w:t>
            </w:r>
          </w:p>
          <w:p w14:paraId="7F2C1CEA" w14:textId="77777777" w:rsidR="00DE61AD" w:rsidRPr="00DE61AD" w:rsidRDefault="00DE61AD" w:rsidP="00DE61AD">
            <w:pPr>
              <w:jc w:val="left"/>
              <w:rPr>
                <w:rFonts w:ascii="Republika" w:hAnsi="Republika"/>
                <w:i/>
              </w:rPr>
            </w:pPr>
          </w:p>
          <w:p w14:paraId="5A5E4394" w14:textId="77777777" w:rsidR="00DE61AD" w:rsidRPr="00DE61AD" w:rsidRDefault="00DE61AD" w:rsidP="00DE61AD">
            <w:pPr>
              <w:ind w:left="708"/>
              <w:jc w:val="left"/>
              <w:rPr>
                <w:rFonts w:ascii="Republika" w:hAnsi="Republika"/>
                <w:i/>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NI RELEVANTNO, posredniško telo nima izvajalskih organov</w:t>
            </w:r>
          </w:p>
          <w:p w14:paraId="6D53674B" w14:textId="77777777" w:rsidR="00DE61AD" w:rsidRPr="00DE61AD" w:rsidRDefault="00DE61AD" w:rsidP="00DE61AD">
            <w:pPr>
              <w:jc w:val="left"/>
              <w:rPr>
                <w:rFonts w:ascii="Republika" w:hAnsi="Republika"/>
                <w:i/>
              </w:rPr>
            </w:pPr>
          </w:p>
        </w:tc>
      </w:tr>
      <w:tr w:rsidR="00DE61AD" w:rsidRPr="00DE61AD" w14:paraId="3070ACC3" w14:textId="77777777" w:rsidTr="00F7082B">
        <w:tc>
          <w:tcPr>
            <w:tcW w:w="9067" w:type="dxa"/>
          </w:tcPr>
          <w:p w14:paraId="4DAF3F0A" w14:textId="77777777" w:rsidR="00DE61AD" w:rsidRPr="00DE61AD" w:rsidRDefault="00DE61AD" w:rsidP="003E6003">
            <w:pPr>
              <w:numPr>
                <w:ilvl w:val="0"/>
                <w:numId w:val="90"/>
              </w:numPr>
              <w:contextualSpacing/>
              <w:jc w:val="left"/>
              <w:rPr>
                <w:rFonts w:ascii="Republika" w:hAnsi="Republika"/>
              </w:rPr>
            </w:pPr>
            <w:r w:rsidRPr="00DE61AD">
              <w:rPr>
                <w:rFonts w:ascii="Republika" w:hAnsi="Republika"/>
              </w:rPr>
              <w:t>Posredniško telo spremlja izpolnjevanje omogočitvenih pogojev vezanih na svoje delovno področje:</w:t>
            </w:r>
          </w:p>
          <w:p w14:paraId="571243E3" w14:textId="77777777" w:rsidR="00DE61AD" w:rsidRPr="00DE61AD" w:rsidRDefault="00DE61AD" w:rsidP="00DE61AD">
            <w:pPr>
              <w:rPr>
                <w:rFonts w:ascii="Republika" w:hAnsi="Republika"/>
              </w:rPr>
            </w:pPr>
          </w:p>
          <w:p w14:paraId="72C352D3" w14:textId="77777777" w:rsidR="00DE61AD" w:rsidRPr="00DE61AD" w:rsidRDefault="00DE61AD" w:rsidP="00DE61AD">
            <w:pPr>
              <w:ind w:left="708"/>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A22420">
              <w:fldChar w:fldCharType="separate"/>
            </w:r>
            <w:r w:rsidRPr="00DE61AD">
              <w:fldChar w:fldCharType="end"/>
            </w:r>
            <w:r w:rsidRPr="00DE61AD">
              <w:rPr>
                <w:rFonts w:ascii="Republika" w:hAnsi="Republika"/>
              </w:rPr>
              <w:t xml:space="preserve"> DA, na način, da se pri pripravi ukrepa preveri, ali je vsebina ukrepa skladna z akti, ki so bili potrebni za izpolnjevanje omogočitvenih pogojev, spremlja se tudi spremembe teh aktov.</w:t>
            </w:r>
          </w:p>
          <w:p w14:paraId="4A4D500E" w14:textId="77777777" w:rsidR="00DE61AD" w:rsidRPr="00DE61AD" w:rsidRDefault="00DE61AD" w:rsidP="00DE61AD">
            <w:pPr>
              <w:ind w:left="708"/>
              <w:jc w:val="left"/>
              <w:rPr>
                <w:rFonts w:ascii="Republika" w:hAnsi="Republika"/>
              </w:rPr>
            </w:pPr>
          </w:p>
          <w:p w14:paraId="1304F60A" w14:textId="77777777" w:rsidR="00DE61AD" w:rsidRPr="00DE61AD" w:rsidRDefault="00DE61AD" w:rsidP="00DE61AD">
            <w:pPr>
              <w:ind w:left="708"/>
              <w:jc w:val="left"/>
              <w:rPr>
                <w:rFonts w:ascii="Republika" w:hAnsi="Republika"/>
                <w:i/>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p w14:paraId="405FA604" w14:textId="77777777" w:rsidR="00DE61AD" w:rsidRPr="00DE61AD" w:rsidRDefault="00DE61AD" w:rsidP="00DE61AD">
            <w:pPr>
              <w:rPr>
                <w:rFonts w:ascii="Republika" w:hAnsi="Republika"/>
              </w:rPr>
            </w:pPr>
          </w:p>
        </w:tc>
      </w:tr>
    </w:tbl>
    <w:p w14:paraId="6DA08F5A" w14:textId="6317B652" w:rsidR="00DE61AD" w:rsidRDefault="00DE61AD" w:rsidP="00DE61AD">
      <w:pPr>
        <w:jc w:val="left"/>
        <w:rPr>
          <w:rFonts w:ascii="Republika" w:hAnsi="Republika"/>
        </w:rPr>
      </w:pPr>
    </w:p>
    <w:p w14:paraId="1FBA4AB2" w14:textId="77777777" w:rsidR="00745BC8" w:rsidRPr="00DE61AD" w:rsidRDefault="00745BC8" w:rsidP="00DE61AD">
      <w:pPr>
        <w:jc w:val="left"/>
        <w:rPr>
          <w:rFonts w:ascii="Republika" w:hAnsi="Republika"/>
        </w:rPr>
      </w:pPr>
    </w:p>
    <w:p w14:paraId="2756842F" w14:textId="20672D9A" w:rsidR="00745BC8" w:rsidRPr="00745BC8" w:rsidRDefault="00DE61AD" w:rsidP="00745BC8">
      <w:pPr>
        <w:pStyle w:val="Naslov4"/>
        <w:numPr>
          <w:ilvl w:val="3"/>
          <w:numId w:val="9"/>
        </w:numPr>
        <w:ind w:left="993" w:hanging="993"/>
      </w:pPr>
      <w:bookmarkStart w:id="221" w:name="_Toc134532025"/>
      <w:r w:rsidRPr="00DE61AD">
        <w:t>Opis postopkov za preverjanje operacij na kraju samem in preverjanje prenesenih nalog</w:t>
      </w:r>
      <w:bookmarkEnd w:id="221"/>
    </w:p>
    <w:p w14:paraId="2C86C295" w14:textId="77777777" w:rsidR="00DE61AD" w:rsidRPr="00DE61AD" w:rsidRDefault="00DE61AD" w:rsidP="00DE61AD">
      <w:pPr>
        <w:jc w:val="left"/>
        <w:rPr>
          <w:rFonts w:ascii="Republika" w:hAnsi="Republika"/>
        </w:rPr>
      </w:pPr>
    </w:p>
    <w:p w14:paraId="48E3A6B2" w14:textId="77777777" w:rsidR="00DE61AD" w:rsidRPr="00DE61AD" w:rsidRDefault="00DE61AD" w:rsidP="00DE61AD">
      <w:pPr>
        <w:spacing w:afterLines="40" w:after="96"/>
        <w:rPr>
          <w:rFonts w:ascii="Republika" w:hAnsi="Republika"/>
        </w:rPr>
      </w:pPr>
      <w:r w:rsidRPr="00DE61AD">
        <w:rPr>
          <w:rFonts w:ascii="Republika" w:hAnsi="Republika"/>
        </w:rPr>
        <w:t xml:space="preserve">OU pripravi, sprejme in na svoji spletni strani objavi Navodila za izvajanje preverjanj po 74. čl. Uredbe 2021/1060/EU. </w:t>
      </w:r>
    </w:p>
    <w:p w14:paraId="607EC8F6" w14:textId="77777777" w:rsidR="00DE61AD" w:rsidRPr="00DE61AD" w:rsidRDefault="00DE61AD" w:rsidP="00DE61AD">
      <w:pPr>
        <w:spacing w:afterLines="40" w:after="96"/>
        <w:rPr>
          <w:rFonts w:ascii="Republika" w:hAnsi="Republika" w:cs="Arial"/>
        </w:rPr>
      </w:pPr>
      <w:r w:rsidRPr="00DE61AD">
        <w:rPr>
          <w:rFonts w:ascii="Republika" w:hAnsi="Republika" w:cs="Arial"/>
        </w:rPr>
        <w:t xml:space="preserve">Na podlagi analize tveganj OU pripravi letni načrt preverjanj na kraju samem in se s PT pisno dogovori, katere operacije bo preveril PT in katere OU. </w:t>
      </w:r>
    </w:p>
    <w:p w14:paraId="7AF07E73" w14:textId="77777777" w:rsidR="00DE61AD" w:rsidRPr="00DE61AD" w:rsidRDefault="00DE61AD" w:rsidP="00DE61AD">
      <w:pPr>
        <w:spacing w:afterLines="40" w:after="96"/>
        <w:rPr>
          <w:rFonts w:ascii="Republika" w:hAnsi="Republika"/>
          <w:b/>
          <w:color w:val="404040" w:themeColor="text1" w:themeTint="BF"/>
        </w:rPr>
      </w:pPr>
      <w:r w:rsidRPr="00DE61AD">
        <w:rPr>
          <w:rFonts w:ascii="Republika" w:hAnsi="Republika" w:cs="Arial"/>
        </w:rPr>
        <w:t>V skladu s 36. členom Uredbe EKP organ upravljanja izvaja preverjanje prenesenih nalog na PT, PT pa izvaja preverjanje prenesenih nalog na IT.</w:t>
      </w:r>
    </w:p>
    <w:p w14:paraId="772FEFFE" w14:textId="77777777" w:rsidR="00DE61AD" w:rsidRPr="00DE61AD" w:rsidRDefault="00DE61AD" w:rsidP="00DE61AD">
      <w:pPr>
        <w:jc w:val="left"/>
        <w:rPr>
          <w:rFonts w:ascii="Republika" w:hAnsi="Republika"/>
        </w:rPr>
      </w:pPr>
    </w:p>
    <w:p w14:paraId="0516EAF9" w14:textId="1A2FA476" w:rsidR="00DE61AD" w:rsidRPr="00CD743C" w:rsidRDefault="00DE61AD" w:rsidP="00564A83">
      <w:pPr>
        <w:pStyle w:val="Napis"/>
        <w:jc w:val="both"/>
        <w:rPr>
          <w:szCs w:val="22"/>
        </w:rPr>
      </w:pPr>
      <w:bookmarkStart w:id="222" w:name="_Toc139026354"/>
      <w:r w:rsidRPr="00CD743C">
        <w:rPr>
          <w:szCs w:val="22"/>
        </w:rPr>
        <w:t xml:space="preserve">Tabela </w:t>
      </w:r>
      <w:r w:rsidR="00564A83" w:rsidRPr="00CD743C">
        <w:rPr>
          <w:szCs w:val="22"/>
        </w:rPr>
        <w:fldChar w:fldCharType="begin"/>
      </w:r>
      <w:r w:rsidR="00564A83" w:rsidRPr="00CD743C">
        <w:rPr>
          <w:szCs w:val="22"/>
        </w:rPr>
        <w:instrText xml:space="preserve"> SEQ Tabela \* ARABIC </w:instrText>
      </w:r>
      <w:r w:rsidR="00564A83" w:rsidRPr="00CD743C">
        <w:rPr>
          <w:szCs w:val="22"/>
        </w:rPr>
        <w:fldChar w:fldCharType="separate"/>
      </w:r>
      <w:r w:rsidR="00122210">
        <w:rPr>
          <w:noProof/>
          <w:szCs w:val="22"/>
        </w:rPr>
        <w:t>22</w:t>
      </w:r>
      <w:r w:rsidR="00564A83" w:rsidRPr="00CD743C">
        <w:rPr>
          <w:szCs w:val="22"/>
        </w:rPr>
        <w:fldChar w:fldCharType="end"/>
      </w:r>
      <w:r w:rsidRPr="00CD743C">
        <w:rPr>
          <w:szCs w:val="22"/>
        </w:rPr>
        <w:t>: Opis postopkov preverjanja na kraju samem in preverjanja prenesenih nalog na PT MGTŠ</w:t>
      </w:r>
      <w:bookmarkEnd w:id="222"/>
    </w:p>
    <w:tbl>
      <w:tblPr>
        <w:tblStyle w:val="Tabelamrea3"/>
        <w:tblW w:w="9067" w:type="dxa"/>
        <w:tblLook w:val="04A0" w:firstRow="1" w:lastRow="0" w:firstColumn="1" w:lastColumn="0" w:noHBand="0" w:noVBand="1"/>
      </w:tblPr>
      <w:tblGrid>
        <w:gridCol w:w="9067"/>
      </w:tblGrid>
      <w:tr w:rsidR="00DE61AD" w:rsidRPr="00DE61AD" w14:paraId="68487699" w14:textId="77777777" w:rsidTr="00F7082B">
        <w:trPr>
          <w:trHeight w:val="390"/>
        </w:trPr>
        <w:tc>
          <w:tcPr>
            <w:tcW w:w="9067" w:type="dxa"/>
            <w:shd w:val="clear" w:color="auto" w:fill="F2F2F2" w:themeFill="background1" w:themeFillShade="F2"/>
            <w:tcMar>
              <w:left w:w="57" w:type="dxa"/>
              <w:right w:w="57" w:type="dxa"/>
            </w:tcMar>
            <w:vAlign w:val="center"/>
          </w:tcPr>
          <w:p w14:paraId="5B410422" w14:textId="0F93F7CC" w:rsidR="00DE61AD" w:rsidRPr="00DE61AD" w:rsidRDefault="00DF6DDA" w:rsidP="00DF6DDA">
            <w:pPr>
              <w:contextualSpacing/>
              <w:jc w:val="left"/>
              <w:rPr>
                <w:rFonts w:ascii="Republika" w:hAnsi="Republika" w:cs="Arial"/>
                <w:b/>
              </w:rPr>
            </w:pPr>
            <w:r>
              <w:rPr>
                <w:rFonts w:ascii="Republika" w:hAnsi="Republika" w:cs="Arial"/>
                <w:b/>
              </w:rPr>
              <w:t xml:space="preserve">1. </w:t>
            </w:r>
            <w:r w:rsidR="00DE61AD" w:rsidRPr="00DE61AD">
              <w:rPr>
                <w:rFonts w:ascii="Republika" w:hAnsi="Republika" w:cs="Arial"/>
                <w:b/>
              </w:rPr>
              <w:t>Postopek izvajanja preverjanja na kraju samem (PKS)</w:t>
            </w:r>
            <w:r w:rsidR="00DE61AD" w:rsidRPr="00DF6DDA">
              <w:rPr>
                <w:rFonts w:ascii="Republika" w:hAnsi="Republika" w:cs="Arial"/>
                <w:b/>
                <w:vertAlign w:val="superscript"/>
              </w:rPr>
              <w:footnoteReference w:id="39"/>
            </w:r>
            <w:r w:rsidR="00DE61AD" w:rsidRPr="00DE61AD">
              <w:rPr>
                <w:rFonts w:ascii="Republika" w:hAnsi="Republika" w:cs="Arial"/>
                <w:b/>
              </w:rPr>
              <w:t>:</w:t>
            </w:r>
          </w:p>
        </w:tc>
      </w:tr>
      <w:tr w:rsidR="00DE61AD" w:rsidRPr="00DE61AD" w14:paraId="3DA8048B" w14:textId="77777777" w:rsidTr="00F7082B">
        <w:tc>
          <w:tcPr>
            <w:tcW w:w="9067" w:type="dxa"/>
            <w:tcMar>
              <w:left w:w="57" w:type="dxa"/>
              <w:right w:w="57" w:type="dxa"/>
            </w:tcMar>
          </w:tcPr>
          <w:p w14:paraId="3EFABB27" w14:textId="77777777" w:rsidR="00DE61AD" w:rsidRPr="00DE61AD" w:rsidRDefault="00DE61AD" w:rsidP="00DF6DDA">
            <w:pPr>
              <w:ind w:left="708"/>
              <w:rPr>
                <w:rFonts w:ascii="Republika" w:hAnsi="Republika"/>
              </w:rPr>
            </w:pPr>
          </w:p>
          <w:p w14:paraId="33EA8C67" w14:textId="77777777" w:rsidR="00DE61AD" w:rsidRPr="00DE61AD" w:rsidRDefault="00DE61AD" w:rsidP="00DF6DDA">
            <w:pPr>
              <w:ind w:left="708"/>
              <w:rPr>
                <w:rFonts w:ascii="Republika" w:hAnsi="Republika" w:cs="Arial"/>
                <w:b/>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w:t>
            </w:r>
            <w:r w:rsidRPr="00DE61AD">
              <w:rPr>
                <w:rFonts w:ascii="Republika" w:hAnsi="Republika" w:cs="Arial"/>
                <w:b/>
              </w:rPr>
              <w:t>Naloge posredniškega telesa:</w:t>
            </w:r>
          </w:p>
          <w:p w14:paraId="48191EF6"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(vodja sektorja v DRS): uskladitev letnega načrta PKS z OU ter pisni dogovor o tem, katere operacije bo preveril PT in katere OU,</w:t>
            </w:r>
          </w:p>
          <w:p w14:paraId="06C5B184"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(skrbnik pogodbe PT/skrbnik pogodbe izvajalskega telesa): na poziv kontrolorja, ki izvaja PKS, posreduje vso dokumentacijo, ki je podlaga za izvedbo PKS,</w:t>
            </w:r>
          </w:p>
          <w:p w14:paraId="6937C8E0"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(kontrolor v DRS): pregleda dokumentacijo in izvede PKS skladno z navodili organa upravljanja za izvajanje preverjanj po 74. členu Uredbe 2021/1060/EU za programsko obdobje 2021-2027,</w:t>
            </w:r>
          </w:p>
          <w:p w14:paraId="1C2234DC"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(kontrolor v DRS): po potrebi posreduje upravičencu poziv k dopolnitvam,</w:t>
            </w:r>
          </w:p>
          <w:p w14:paraId="67529C95"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(kontrolor v DRS): po izvedenem PKS, pripravi začasno, in nato končno poročilo o rezultatih PKS ter zaključi kontrolni list,</w:t>
            </w:r>
          </w:p>
          <w:p w14:paraId="674DF6F7"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(kontrolor v DRS): posredovanje začasnega poročila upravičencu in skrbniku pogodbe, posredovanje končnega poročila upravičencu, skrbniku pogodbe, direktorju direktorata, ministru, predstojniku izvajalskega telesa (v primeru, ko izvajalsko telo izvaja javni razpis oz. poziv), OU, organu za računovodenje, organu, ki spremlja izpolnjevanje zagotovil akreditacije sistema ter v primeru ugotovljenih nepravilnosti tudi revizijskemu organu ter pristojni NOE na OU,</w:t>
            </w:r>
          </w:p>
          <w:p w14:paraId="35083EB8"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(kontrolor v DRS): spremljanje izvajanja ukrepov iz končnega poročila.</w:t>
            </w:r>
          </w:p>
          <w:p w14:paraId="185ADC48" w14:textId="77777777" w:rsidR="00DE61AD" w:rsidRPr="00DE61AD" w:rsidRDefault="00DE61AD" w:rsidP="00DF6DDA">
            <w:pPr>
              <w:rPr>
                <w:rFonts w:ascii="Republika" w:hAnsi="Republika" w:cs="Arial"/>
              </w:rPr>
            </w:pPr>
          </w:p>
          <w:p w14:paraId="70C17BE9" w14:textId="77777777" w:rsidR="00DE61AD" w:rsidRPr="00DE61AD" w:rsidRDefault="00DE61AD" w:rsidP="00DF6DDA">
            <w:pPr>
              <w:ind w:left="1074" w:hanging="366"/>
              <w:rPr>
                <w:rFonts w:ascii="Republika" w:hAnsi="Republika" w:cs="Arial"/>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PT ima vzpostavljene postopke za izvajanje preverjanj na kraju samem v skladu z navodili OU s področja preverjanj. Postopek izvajanja preverjanj na kraju samem je opisan v Postopkovniku za izvajanje postopkov evropske kohezijske politike na Ministrstvu za gospodarski razvoj in tehnologijo, št. 007-247/2017/3, sprejetem dne 13.12.2022.</w:t>
            </w:r>
          </w:p>
          <w:p w14:paraId="49BB9DF8" w14:textId="77777777" w:rsidR="00DE61AD" w:rsidRPr="00DE61AD" w:rsidRDefault="00DE61AD" w:rsidP="00DF6DDA">
            <w:pPr>
              <w:rPr>
                <w:rFonts w:ascii="Republika" w:hAnsi="Republika" w:cs="Arial"/>
              </w:rPr>
            </w:pPr>
          </w:p>
        </w:tc>
      </w:tr>
      <w:tr w:rsidR="00DE61AD" w:rsidRPr="00DE61AD" w14:paraId="62D5D3C5" w14:textId="77777777" w:rsidTr="00F7082B">
        <w:trPr>
          <w:trHeight w:val="472"/>
        </w:trPr>
        <w:tc>
          <w:tcPr>
            <w:tcW w:w="9067" w:type="dxa"/>
            <w:shd w:val="clear" w:color="auto" w:fill="F2F2F2" w:themeFill="background1" w:themeFillShade="F2"/>
            <w:tcMar>
              <w:left w:w="57" w:type="dxa"/>
              <w:right w:w="57" w:type="dxa"/>
            </w:tcMar>
            <w:vAlign w:val="center"/>
          </w:tcPr>
          <w:p w14:paraId="71C30CFA" w14:textId="5D3EE60A" w:rsidR="00DE61AD" w:rsidRPr="00DE61AD" w:rsidRDefault="00DF6DDA" w:rsidP="00DF6DDA">
            <w:pPr>
              <w:contextualSpacing/>
              <w:jc w:val="left"/>
              <w:rPr>
                <w:rFonts w:ascii="Republika" w:hAnsi="Republika" w:cs="Arial"/>
                <w:b/>
              </w:rPr>
            </w:pPr>
            <w:r>
              <w:rPr>
                <w:rFonts w:ascii="Republika" w:hAnsi="Republika" w:cs="Arial"/>
                <w:b/>
              </w:rPr>
              <w:t xml:space="preserve">2. </w:t>
            </w:r>
            <w:r w:rsidR="00DE61AD" w:rsidRPr="00DE61AD">
              <w:rPr>
                <w:rFonts w:ascii="Republika" w:hAnsi="Republika" w:cs="Arial"/>
                <w:b/>
              </w:rPr>
              <w:t>Postopek izvajanja preverjanja prenesenih nalog</w:t>
            </w:r>
            <w:r w:rsidR="00DE61AD" w:rsidRPr="00DF6DDA">
              <w:rPr>
                <w:rFonts w:ascii="Republika" w:hAnsi="Republika" w:cs="Arial"/>
                <w:b/>
                <w:vertAlign w:val="superscript"/>
              </w:rPr>
              <w:footnoteReference w:id="40"/>
            </w:r>
            <w:r w:rsidR="00DE61AD" w:rsidRPr="00DE61AD">
              <w:rPr>
                <w:rFonts w:ascii="Republika" w:hAnsi="Republika" w:cs="Arial"/>
                <w:b/>
              </w:rPr>
              <w:t>:</w:t>
            </w:r>
          </w:p>
        </w:tc>
      </w:tr>
      <w:tr w:rsidR="00DE61AD" w:rsidRPr="00DE61AD" w14:paraId="459161B6" w14:textId="77777777" w:rsidTr="00F7082B">
        <w:tc>
          <w:tcPr>
            <w:tcW w:w="9067" w:type="dxa"/>
            <w:tcMar>
              <w:left w:w="57" w:type="dxa"/>
              <w:right w:w="57" w:type="dxa"/>
            </w:tcMar>
          </w:tcPr>
          <w:p w14:paraId="402A1DA2" w14:textId="77777777" w:rsidR="00DE61AD" w:rsidRPr="00DE61AD" w:rsidRDefault="00DE61AD" w:rsidP="00DF6DDA">
            <w:pPr>
              <w:ind w:left="1074" w:hanging="366"/>
              <w:rPr>
                <w:rFonts w:ascii="Republika" w:hAnsi="Republika"/>
              </w:rPr>
            </w:pPr>
          </w:p>
          <w:p w14:paraId="2ABFAD5D" w14:textId="77777777" w:rsidR="00DE61AD" w:rsidRPr="00DE61AD" w:rsidRDefault="00DE61AD" w:rsidP="00DF6DDA">
            <w:pPr>
              <w:ind w:left="1074" w:hanging="366"/>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w:t>
            </w:r>
            <w:r w:rsidRPr="00DE61AD">
              <w:rPr>
                <w:rFonts w:ascii="Republika" w:hAnsi="Republika" w:cs="Arial"/>
                <w:b/>
              </w:rPr>
              <w:t>Naloge posredniškega telesa:</w:t>
            </w:r>
            <w:r w:rsidRPr="00DE61AD">
              <w:rPr>
                <w:rFonts w:ascii="Republika" w:hAnsi="Republika" w:cs="Arial"/>
                <w:b/>
                <w:vertAlign w:val="superscript"/>
              </w:rPr>
              <w:t xml:space="preserve">   </w:t>
            </w:r>
          </w:p>
          <w:p w14:paraId="166A96A3"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(kontrolor v DRS): pripravi metodo analize tveganja in vzorčenja za letno vzorčno administrativno preverjanje izdatkov. Metodologija vključuje že znane dejavnike tveganja (ki so razvrščeni glede na stopnjo tveganja – ponderji) na podlagi izkušenj. V kolikor je potrebno zaradi specifike operacije se v metodologijo vključi dodaten dejavnik tveganja v skladu s Postopkovnikom za izvajanje postopkov evropske kohezijske politike na Ministrstvu za gospodarski razvoj in tehnologijo. O metodologiji za določitev vzorca, obsega in rezultatih preverjanja je potrebno voditi evidenco. Vzorčno administrativno preverjanje je del preverjanja opravljanja prenesenih nalog izvajalskemu telesu,</w:t>
            </w:r>
          </w:p>
          <w:p w14:paraId="1221BA7E"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 xml:space="preserve">(kontrolor v DRS): obvesti izvajalsko telo o izvedbi postopka preverjanja opravljanja prenesenih nalog, </w:t>
            </w:r>
          </w:p>
          <w:p w14:paraId="32FC2DFE"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cs="Arial"/>
                <w:bCs/>
              </w:rPr>
              <w:t xml:space="preserve">(kontrolor v DRS): izvede preverjanje opravljanja prenesenih nalog pri izvajalskemu telesu v skladu z navodili organa upravljanja za izvajanje upravljalnih </w:t>
            </w:r>
            <w:r w:rsidRPr="00DE61AD">
              <w:rPr>
                <w:rFonts w:ascii="Republika" w:hAnsi="Republika"/>
              </w:rPr>
              <w:t xml:space="preserve">preverjanj po 74. členu Uredbe 2021/1060/EU programsko obdobje 2021–2027 in sporazumom o načinu izvajanja nalog, sklenjenega med PT in OU, </w:t>
            </w:r>
          </w:p>
          <w:p w14:paraId="0F7D4849"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(kontrolor v DRS): po potrebi posreduje skrbniku pogodbe pri izvajalskemu telesu poziv k dopolnitvam,</w:t>
            </w:r>
          </w:p>
          <w:p w14:paraId="544AD848"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(kontrolor v DRS): po izvedenem preverjanju opravljanja prenesenih nalog izvajalskemu telesu, pripravi začasno in nato končno poročilo o rezultatih preverjanja ter zaključi kontrolni list,</w:t>
            </w:r>
          </w:p>
          <w:p w14:paraId="56583219"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 xml:space="preserve">(kontrolor v DRS): posredovanje začasnega poročila predstojniku izvajalskega telesa, skrbniku pogodbe pri izvajalskemu telesu in skrbniku pogodbe pri PT, </w:t>
            </w:r>
          </w:p>
          <w:p w14:paraId="1086D129"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(kontrolor v DRS): posredovanje končnega poročila predstojniku izvajalskega telesa, skrbniku pogodbe pri izvajalskemu telesu, skrbniku pogodbe pri PT, direktorju direktorata in OU,</w:t>
            </w:r>
          </w:p>
          <w:p w14:paraId="1F12D0D6" w14:textId="77777777" w:rsidR="00DE61AD" w:rsidRPr="00DE61AD" w:rsidRDefault="00DE61AD" w:rsidP="00DF6DDA">
            <w:pPr>
              <w:numPr>
                <w:ilvl w:val="0"/>
                <w:numId w:val="41"/>
              </w:numPr>
              <w:tabs>
                <w:tab w:val="left" w:pos="0"/>
              </w:tabs>
              <w:spacing w:line="276" w:lineRule="auto"/>
              <w:ind w:left="1500" w:hanging="426"/>
              <w:rPr>
                <w:rFonts w:ascii="Republika" w:hAnsi="Republika"/>
              </w:rPr>
            </w:pPr>
            <w:r w:rsidRPr="00DE61AD">
              <w:rPr>
                <w:rFonts w:ascii="Republika" w:hAnsi="Republika"/>
              </w:rPr>
              <w:t xml:space="preserve">(kontrolor v DRS): spremljanje izvajanja ukrepov iz končnega poročila. </w:t>
            </w:r>
          </w:p>
          <w:p w14:paraId="2FE26B66" w14:textId="77777777" w:rsidR="00DE61AD" w:rsidRPr="00DE61AD" w:rsidRDefault="00DE61AD" w:rsidP="00DF6DDA">
            <w:pPr>
              <w:ind w:left="708"/>
              <w:rPr>
                <w:rFonts w:ascii="Republika" w:hAnsi="Republika"/>
              </w:rPr>
            </w:pPr>
          </w:p>
          <w:p w14:paraId="1C3EF0BD" w14:textId="77777777" w:rsidR="00DE61AD" w:rsidRPr="00DE61AD" w:rsidRDefault="00DE61AD" w:rsidP="00DF6DDA">
            <w:pPr>
              <w:ind w:left="1074" w:hanging="366"/>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PT ima vzpostavljene postopke za izvajanje preverjanja prenesenih nalog IT v skladu z navodili OU s področja preverjanj. Postopek izvajanja preverjanj prenesenih nalog je opisan v Postopkovniku za izvajanje postopkov evropske kohezijske politike na Ministrstvu za gospodarski razvoj in tehnologijo, št. 007-247/2017/3, sprejetem dne 13.12.2022.</w:t>
            </w:r>
          </w:p>
          <w:p w14:paraId="35A63D7B" w14:textId="77777777" w:rsidR="00DE61AD" w:rsidRPr="00DE61AD" w:rsidRDefault="00DE61AD" w:rsidP="00DF6DDA">
            <w:pPr>
              <w:rPr>
                <w:rFonts w:ascii="Republika" w:hAnsi="Republika" w:cs="Arial"/>
              </w:rPr>
            </w:pPr>
          </w:p>
        </w:tc>
      </w:tr>
    </w:tbl>
    <w:p w14:paraId="755E6EA3" w14:textId="2CD9CB95" w:rsidR="00DE61AD" w:rsidRDefault="00DE61AD" w:rsidP="00DE61AD">
      <w:pPr>
        <w:jc w:val="left"/>
        <w:rPr>
          <w:rFonts w:ascii="Republika" w:hAnsi="Republika"/>
        </w:rPr>
      </w:pPr>
    </w:p>
    <w:p w14:paraId="3A63E913" w14:textId="77777777" w:rsidR="00DF6DDA" w:rsidRPr="00DE61AD" w:rsidRDefault="00DF6DDA" w:rsidP="00DE61AD">
      <w:pPr>
        <w:jc w:val="left"/>
        <w:rPr>
          <w:rFonts w:ascii="Republika" w:hAnsi="Republika"/>
        </w:rPr>
      </w:pPr>
    </w:p>
    <w:p w14:paraId="3DCDFBCD" w14:textId="7DBB4EE5" w:rsidR="00DF6DDA" w:rsidRPr="00DF6DDA" w:rsidRDefault="00DE61AD" w:rsidP="00DF6DDA">
      <w:pPr>
        <w:pStyle w:val="Naslov3"/>
        <w:numPr>
          <w:ilvl w:val="2"/>
          <w:numId w:val="9"/>
        </w:numPr>
        <w:ind w:left="851" w:hanging="851"/>
      </w:pPr>
      <w:bookmarkStart w:id="223" w:name="_Toc134532026"/>
      <w:bookmarkStart w:id="224" w:name="_Toc139026242"/>
      <w:r w:rsidRPr="00DE61AD">
        <w:t>OPIS POSTOPKOV ZA OBVLADOVANJE TVEGANJ IN PREPREČEVANJE GOLJUFIJ</w:t>
      </w:r>
      <w:bookmarkEnd w:id="223"/>
      <w:bookmarkEnd w:id="224"/>
    </w:p>
    <w:p w14:paraId="74410895" w14:textId="77777777" w:rsidR="00DE61AD" w:rsidRPr="00DE61AD" w:rsidRDefault="00DE61AD" w:rsidP="00DE61AD">
      <w:pPr>
        <w:rPr>
          <w:rFonts w:ascii="Republika" w:hAnsi="Republika"/>
        </w:rPr>
      </w:pPr>
    </w:p>
    <w:p w14:paraId="7DF323FA" w14:textId="24CA8818" w:rsidR="00DE61AD" w:rsidRPr="00CD743C" w:rsidRDefault="00DE61AD" w:rsidP="00564A83">
      <w:pPr>
        <w:pStyle w:val="Napis"/>
        <w:jc w:val="both"/>
        <w:rPr>
          <w:szCs w:val="22"/>
        </w:rPr>
      </w:pPr>
      <w:bookmarkStart w:id="225" w:name="_Toc139026355"/>
      <w:r w:rsidRPr="00CD743C">
        <w:rPr>
          <w:szCs w:val="22"/>
        </w:rPr>
        <w:t xml:space="preserve">Tabela </w:t>
      </w:r>
      <w:r w:rsidR="00564A83" w:rsidRPr="00CD743C">
        <w:rPr>
          <w:szCs w:val="22"/>
        </w:rPr>
        <w:fldChar w:fldCharType="begin"/>
      </w:r>
      <w:r w:rsidR="00564A83" w:rsidRPr="00CD743C">
        <w:rPr>
          <w:szCs w:val="22"/>
        </w:rPr>
        <w:instrText xml:space="preserve"> SEQ Tabela \* ARABIC </w:instrText>
      </w:r>
      <w:r w:rsidR="00564A83" w:rsidRPr="00CD743C">
        <w:rPr>
          <w:szCs w:val="22"/>
        </w:rPr>
        <w:fldChar w:fldCharType="separate"/>
      </w:r>
      <w:r w:rsidR="00122210">
        <w:rPr>
          <w:noProof/>
          <w:szCs w:val="22"/>
        </w:rPr>
        <w:t>23</w:t>
      </w:r>
      <w:r w:rsidR="00564A83" w:rsidRPr="00CD743C">
        <w:rPr>
          <w:szCs w:val="22"/>
        </w:rPr>
        <w:fldChar w:fldCharType="end"/>
      </w:r>
      <w:r w:rsidRPr="00CD743C">
        <w:rPr>
          <w:szCs w:val="22"/>
        </w:rPr>
        <w:t>: Postopki posredniškega telesa MGTŠ za obvladovanje tveganj in preprečevanje goljufij</w:t>
      </w:r>
      <w:bookmarkEnd w:id="225"/>
    </w:p>
    <w:tbl>
      <w:tblPr>
        <w:tblStyle w:val="Tabelamrea3"/>
        <w:tblW w:w="9067" w:type="dxa"/>
        <w:tblLook w:val="04A0" w:firstRow="1" w:lastRow="0" w:firstColumn="1" w:lastColumn="0" w:noHBand="0" w:noVBand="1"/>
      </w:tblPr>
      <w:tblGrid>
        <w:gridCol w:w="2972"/>
        <w:gridCol w:w="6095"/>
      </w:tblGrid>
      <w:tr w:rsidR="00DE61AD" w:rsidRPr="00DE61AD" w14:paraId="335D2979" w14:textId="77777777" w:rsidTr="00F7082B">
        <w:tc>
          <w:tcPr>
            <w:tcW w:w="2972" w:type="dxa"/>
            <w:tcMar>
              <w:left w:w="57" w:type="dxa"/>
              <w:right w:w="57" w:type="dxa"/>
            </w:tcMar>
          </w:tcPr>
          <w:p w14:paraId="73B824BB" w14:textId="77777777" w:rsidR="00DE61AD" w:rsidRPr="00DE61AD" w:rsidRDefault="00DE61AD" w:rsidP="00DE61AD">
            <w:pPr>
              <w:spacing w:after="40"/>
              <w:jc w:val="left"/>
              <w:rPr>
                <w:rFonts w:ascii="Republika" w:hAnsi="Republika"/>
                <w:b/>
              </w:rPr>
            </w:pPr>
            <w:r w:rsidRPr="00DE61AD">
              <w:rPr>
                <w:rFonts w:ascii="Republika" w:hAnsi="Republika"/>
                <w:b/>
              </w:rPr>
              <w:t>Kratek opis procesa izvajanja aktivnosti obvladovanja tveganj in preprečevanja goljufij</w:t>
            </w:r>
            <w:r w:rsidRPr="00CA2137">
              <w:rPr>
                <w:rFonts w:ascii="Republika" w:hAnsi="Republika"/>
                <w:b/>
                <w:vertAlign w:val="superscript"/>
              </w:rPr>
              <w:footnoteReference w:id="41"/>
            </w:r>
          </w:p>
        </w:tc>
        <w:tc>
          <w:tcPr>
            <w:tcW w:w="6095" w:type="dxa"/>
            <w:shd w:val="clear" w:color="auto" w:fill="auto"/>
            <w:tcMar>
              <w:left w:w="57" w:type="dxa"/>
              <w:right w:w="57" w:type="dxa"/>
            </w:tcMar>
          </w:tcPr>
          <w:p w14:paraId="7A65FDF6" w14:textId="77777777" w:rsidR="00DE61AD" w:rsidRPr="00DE61AD" w:rsidRDefault="00DE61AD" w:rsidP="00DE61AD">
            <w:pPr>
              <w:rPr>
                <w:rFonts w:ascii="Republika" w:hAnsi="Republika"/>
              </w:rPr>
            </w:pPr>
            <w:r w:rsidRPr="00DE61AD">
              <w:rPr>
                <w:rFonts w:ascii="Republika" w:hAnsi="Republika"/>
              </w:rPr>
              <w:t>Za obvladovanje tveganj ima MGTŠ vzpostavljen Register tveganj, v katerem so predvidena najpogostejša tveganja ter ukrepi za njihovo odpravo. Skladno z Zakonom o integriteti in preprečevanju korupcije, MGTŠ letno posodablja Načrt integritete, ki je orodje za obvladovanje korupcijskih tveganj in tveganj za kršitve integritete.</w:t>
            </w:r>
          </w:p>
          <w:p w14:paraId="35CCB317" w14:textId="77777777" w:rsidR="00DE61AD" w:rsidRPr="00DE61AD" w:rsidRDefault="00DE61AD" w:rsidP="00DE61AD">
            <w:pPr>
              <w:rPr>
                <w:rFonts w:ascii="Republika" w:hAnsi="Republika"/>
              </w:rPr>
            </w:pPr>
          </w:p>
          <w:p w14:paraId="08FF426A" w14:textId="77777777" w:rsidR="00DE61AD" w:rsidRPr="00DE61AD" w:rsidRDefault="00DE61AD" w:rsidP="00DE61AD">
            <w:pPr>
              <w:rPr>
                <w:rFonts w:ascii="Republika" w:hAnsi="Republika"/>
              </w:rPr>
            </w:pPr>
            <w:r w:rsidRPr="00DE61AD">
              <w:rPr>
                <w:rFonts w:ascii="Republika" w:hAnsi="Republika"/>
              </w:rPr>
              <w:t xml:space="preserve">Za obvladovanje tveganj se MGTŠ ravna po Navodilu za upravljanje s tveganji v Ministrstvu za gospodarski razvoj in tehnologijo, v katerem so opredeljeni postopki upravljanja s tveganji ter cilji notranjih kontrol. Notranje kontrole se izvajajo na podlagi Pravilnika o finančnem poslovanju na Ministrstvu za gospodarstvo, turizem in šport, v katerem so urejeni tudi postopki podpisovanja, s čimer se zagotavlja, da so aktivnosti odobrene in dokumenti podpisani s strani odgovornih oseb. </w:t>
            </w:r>
          </w:p>
          <w:p w14:paraId="43A393CE" w14:textId="77777777" w:rsidR="00DE61AD" w:rsidRPr="00DE61AD" w:rsidRDefault="00DE61AD" w:rsidP="00DE61AD">
            <w:pPr>
              <w:jc w:val="left"/>
              <w:rPr>
                <w:rFonts w:ascii="Republika" w:hAnsi="Republika"/>
                <w:i/>
              </w:rPr>
            </w:pPr>
          </w:p>
          <w:p w14:paraId="756A219F" w14:textId="77777777" w:rsidR="00DE61AD" w:rsidRPr="00DE61AD" w:rsidRDefault="00DE61AD" w:rsidP="00DE61AD">
            <w:pPr>
              <w:rPr>
                <w:rFonts w:ascii="Republika" w:hAnsi="Republika"/>
              </w:rPr>
            </w:pPr>
            <w:r w:rsidRPr="00DE61AD">
              <w:rPr>
                <w:rFonts w:ascii="Republika" w:hAnsi="Republika"/>
              </w:rPr>
              <w:t xml:space="preserve">Notranjerevizijska služba vzdržuje register tveganja na nivoju MGTŠ, ki se, v skladu z Navodilom za upravljanje s tveganji v Ministrstvu za gospodarski razvoj in tehnologijo, vodi po posameznih NOE. Notranjerevizijska služba preko notranjih revizij izvaja oz. zagotavlja notranji nadzor nad izvajanjem procesov. </w:t>
            </w:r>
          </w:p>
          <w:p w14:paraId="0398BE29" w14:textId="77777777" w:rsidR="00DE61AD" w:rsidRPr="00DE61AD" w:rsidRDefault="00DE61AD" w:rsidP="00DE61AD">
            <w:pPr>
              <w:spacing w:after="40"/>
              <w:rPr>
                <w:rFonts w:ascii="Republika" w:hAnsi="Republika"/>
                <w:i/>
              </w:rPr>
            </w:pPr>
          </w:p>
          <w:p w14:paraId="15C3E5DE" w14:textId="77777777" w:rsidR="00DE61AD" w:rsidRPr="00DE61AD" w:rsidRDefault="00DE61AD" w:rsidP="00DE61AD">
            <w:pPr>
              <w:rPr>
                <w:rFonts w:ascii="Republika" w:hAnsi="Republika"/>
              </w:rPr>
            </w:pPr>
            <w:r w:rsidRPr="00DE61AD">
              <w:rPr>
                <w:rFonts w:ascii="Republika" w:hAnsi="Republika"/>
              </w:rPr>
              <w:t>V skladu s Pravilnikom o ravnanjih zaposlenih na MGRT v primeru zaznanih goljufij na področju izvajanja evropske kohezijske politike, MGTŠ izvaja ukrepe za učinkovito odkrivanje, preprečevanje in zmanjševanje tveganja pojavitve goljufij v prihodnosti, in sicer izmed nabora naslednjih ukrepov:</w:t>
            </w:r>
          </w:p>
          <w:p w14:paraId="17562741" w14:textId="77777777" w:rsidR="00DE61AD" w:rsidRPr="00DE61AD" w:rsidRDefault="00DE61AD" w:rsidP="003E6003">
            <w:pPr>
              <w:numPr>
                <w:ilvl w:val="0"/>
                <w:numId w:val="80"/>
              </w:numPr>
              <w:ind w:left="368"/>
              <w:contextualSpacing/>
              <w:jc w:val="left"/>
              <w:rPr>
                <w:rFonts w:ascii="Republika" w:hAnsi="Republika"/>
              </w:rPr>
            </w:pPr>
            <w:r w:rsidRPr="00DE61AD">
              <w:rPr>
                <w:rFonts w:ascii="Republika" w:hAnsi="Republika"/>
              </w:rPr>
              <w:t>posodabljanje samoocene tveganja goljufij, skladno s Smernicami EK;</w:t>
            </w:r>
          </w:p>
          <w:p w14:paraId="5F2CA587" w14:textId="77777777" w:rsidR="00DE61AD" w:rsidRPr="00DE61AD" w:rsidRDefault="00DE61AD" w:rsidP="003E6003">
            <w:pPr>
              <w:numPr>
                <w:ilvl w:val="0"/>
                <w:numId w:val="80"/>
              </w:numPr>
              <w:ind w:left="368"/>
              <w:contextualSpacing/>
              <w:jc w:val="left"/>
              <w:rPr>
                <w:rFonts w:ascii="Republika" w:hAnsi="Republika"/>
              </w:rPr>
            </w:pPr>
            <w:r w:rsidRPr="00DE61AD">
              <w:rPr>
                <w:rFonts w:ascii="Republika" w:hAnsi="Republika"/>
              </w:rPr>
              <w:t>izdelava analize dogodkov in vzrokov, ki se pripravi za vsak konkreten primer goljufije odgovoren direktorat za razvojna sredstva);</w:t>
            </w:r>
          </w:p>
          <w:p w14:paraId="4ED71FBB" w14:textId="77777777" w:rsidR="00DE61AD" w:rsidRPr="00DE61AD" w:rsidRDefault="00DE61AD" w:rsidP="003E6003">
            <w:pPr>
              <w:numPr>
                <w:ilvl w:val="0"/>
                <w:numId w:val="80"/>
              </w:numPr>
              <w:ind w:left="368"/>
              <w:contextualSpacing/>
              <w:jc w:val="left"/>
              <w:rPr>
                <w:rFonts w:ascii="Republika" w:hAnsi="Republika"/>
              </w:rPr>
            </w:pPr>
            <w:r w:rsidRPr="00DE61AD">
              <w:rPr>
                <w:rFonts w:ascii="Republika" w:hAnsi="Republika"/>
              </w:rPr>
              <w:t>izvedba delavnice za direktorate in izvajalska telesa na temo goljufij najmanj enkrat letno oz. po potrebi (odgovoren direktorat za razvojna sredstva in pravna služba, pri čemer prvi predstavi primere goljufij na MGTŠ, pravna služba pa predstavi sodno prakso s tega področja);</w:t>
            </w:r>
          </w:p>
          <w:p w14:paraId="2DE93428" w14:textId="77777777" w:rsidR="00DE61AD" w:rsidRPr="00DE61AD" w:rsidRDefault="00DE61AD" w:rsidP="003E6003">
            <w:pPr>
              <w:numPr>
                <w:ilvl w:val="0"/>
                <w:numId w:val="80"/>
              </w:numPr>
              <w:ind w:left="368"/>
              <w:contextualSpacing/>
              <w:jc w:val="left"/>
              <w:rPr>
                <w:rFonts w:ascii="Republika" w:hAnsi="Republika"/>
              </w:rPr>
            </w:pPr>
            <w:r w:rsidRPr="00DE61AD">
              <w:rPr>
                <w:rFonts w:ascii="Republika" w:hAnsi="Republika"/>
              </w:rPr>
              <w:t>NOE o goljufiji obvesti direktorat za razvojna sredstva, ki je zadolžen za vodenje evidenc o posameznih prejemnikih sredstev. V kolikor se izkaže, da je subjekt (prijavitelj, upravičenec, konzorcijski partner, itd), zagrešil ali se zanj sumi, da je storil goljufijo, direktorat za razvojna sredstva o tem obvesti tudi ostale NOE MGTŠ in izvajalska telesa;</w:t>
            </w:r>
          </w:p>
          <w:p w14:paraId="6682B999" w14:textId="77777777" w:rsidR="00DE61AD" w:rsidRPr="00DE61AD" w:rsidRDefault="00DE61AD" w:rsidP="003E6003">
            <w:pPr>
              <w:numPr>
                <w:ilvl w:val="0"/>
                <w:numId w:val="80"/>
              </w:numPr>
              <w:ind w:left="368"/>
              <w:contextualSpacing/>
              <w:jc w:val="left"/>
              <w:rPr>
                <w:rFonts w:ascii="Republika" w:hAnsi="Republika"/>
              </w:rPr>
            </w:pPr>
            <w:r w:rsidRPr="00DE61AD">
              <w:rPr>
                <w:rFonts w:ascii="Republika" w:hAnsi="Republika"/>
              </w:rPr>
              <w:t>začasna ustavitev izplačil sredstev EKP (po pridobitvi mnenja službe, pristojne za pravne zadeve na MGTŠ in direktorata za razvojna sredstva, je za to odgovoren skrbnik pogodbe o sofinanciranju);</w:t>
            </w:r>
          </w:p>
          <w:p w14:paraId="4016FEF8" w14:textId="77777777" w:rsidR="00DE61AD" w:rsidRPr="00DE61AD" w:rsidRDefault="00DE61AD" w:rsidP="003E6003">
            <w:pPr>
              <w:numPr>
                <w:ilvl w:val="0"/>
                <w:numId w:val="80"/>
              </w:numPr>
              <w:ind w:left="368"/>
              <w:contextualSpacing/>
              <w:jc w:val="left"/>
              <w:rPr>
                <w:rFonts w:ascii="Republika" w:hAnsi="Republika"/>
              </w:rPr>
            </w:pPr>
            <w:r w:rsidRPr="00DE61AD">
              <w:rPr>
                <w:rFonts w:ascii="Republika" w:hAnsi="Republika"/>
              </w:rPr>
              <w:t>izrek ustrezne finančne korekcije;</w:t>
            </w:r>
          </w:p>
          <w:p w14:paraId="4D404882" w14:textId="77777777" w:rsidR="00DE61AD" w:rsidRPr="00DE61AD" w:rsidRDefault="00DE61AD" w:rsidP="003E6003">
            <w:pPr>
              <w:numPr>
                <w:ilvl w:val="0"/>
                <w:numId w:val="80"/>
              </w:numPr>
              <w:ind w:left="368"/>
              <w:contextualSpacing/>
              <w:jc w:val="left"/>
              <w:rPr>
                <w:rFonts w:ascii="Republika" w:hAnsi="Republika"/>
              </w:rPr>
            </w:pPr>
            <w:r w:rsidRPr="00DE61AD">
              <w:rPr>
                <w:rFonts w:ascii="Republika" w:hAnsi="Republika"/>
              </w:rPr>
              <w:t>osnovna in redna usposabljanja zaposlenih o pomenu preprečevanja in odkrivanja goljufij;</w:t>
            </w:r>
          </w:p>
          <w:p w14:paraId="362A89F4" w14:textId="77777777" w:rsidR="00DE61AD" w:rsidRPr="00DE61AD" w:rsidRDefault="00DE61AD" w:rsidP="003E6003">
            <w:pPr>
              <w:numPr>
                <w:ilvl w:val="0"/>
                <w:numId w:val="80"/>
              </w:numPr>
              <w:ind w:left="368"/>
              <w:contextualSpacing/>
              <w:jc w:val="left"/>
              <w:rPr>
                <w:rFonts w:ascii="Republika" w:hAnsi="Republika"/>
              </w:rPr>
            </w:pPr>
            <w:r w:rsidRPr="00DE61AD">
              <w:rPr>
                <w:rFonts w:ascii="Republika" w:hAnsi="Republika"/>
              </w:rPr>
              <w:t xml:space="preserve">preverjanje splošnega pogoja javnih razpisov/javnih pozivov, ki se nanaša na odstope od pogodb s strani MGTŠ in/ali izvajalskih teles zaradi hujših nepravilnosti pri porabi javnih sredstev in izpolnjevanju ključnih pogodbenih obveznosti; </w:t>
            </w:r>
          </w:p>
          <w:p w14:paraId="18FB309B" w14:textId="77777777" w:rsidR="00DE61AD" w:rsidRPr="00DE61AD" w:rsidRDefault="00DE61AD" w:rsidP="003E6003">
            <w:pPr>
              <w:numPr>
                <w:ilvl w:val="0"/>
                <w:numId w:val="80"/>
              </w:numPr>
              <w:ind w:left="368"/>
              <w:contextualSpacing/>
              <w:jc w:val="left"/>
              <w:rPr>
                <w:rFonts w:ascii="Republika" w:hAnsi="Republika"/>
              </w:rPr>
            </w:pPr>
            <w:r w:rsidRPr="00DE61AD">
              <w:rPr>
                <w:rFonts w:ascii="Republika" w:hAnsi="Republika"/>
              </w:rPr>
              <w:t>povračilo oziroma izterjava škode oziroma izplačanih sredstev EKP, vključno z zamudnimi obrestmi (uveljavljanje premoženjskopravnega zahtevka, poziv za vračilo/plačilo, izvršba, vložitev tožbe itd.);</w:t>
            </w:r>
          </w:p>
          <w:p w14:paraId="7784716A" w14:textId="77777777" w:rsidR="00DE61AD" w:rsidRPr="00DE61AD" w:rsidRDefault="00DE61AD" w:rsidP="003E6003">
            <w:pPr>
              <w:numPr>
                <w:ilvl w:val="0"/>
                <w:numId w:val="80"/>
              </w:numPr>
              <w:ind w:left="368"/>
              <w:contextualSpacing/>
              <w:jc w:val="left"/>
              <w:rPr>
                <w:rFonts w:ascii="Republika" w:hAnsi="Republika"/>
              </w:rPr>
            </w:pPr>
            <w:r w:rsidRPr="00DE61AD">
              <w:rPr>
                <w:rFonts w:ascii="Republika" w:hAnsi="Republika"/>
              </w:rPr>
              <w:t>sodelovanje z organi pregona in izmenjava izkušenj in prakse;</w:t>
            </w:r>
          </w:p>
          <w:p w14:paraId="2EFFD7CF" w14:textId="77777777" w:rsidR="00DE61AD" w:rsidRPr="00DE61AD" w:rsidRDefault="00DE61AD" w:rsidP="003E6003">
            <w:pPr>
              <w:numPr>
                <w:ilvl w:val="0"/>
                <w:numId w:val="80"/>
              </w:numPr>
              <w:ind w:left="368"/>
              <w:contextualSpacing/>
              <w:jc w:val="left"/>
              <w:rPr>
                <w:rFonts w:ascii="Republika" w:hAnsi="Republika"/>
              </w:rPr>
            </w:pPr>
            <w:r w:rsidRPr="00DE61AD">
              <w:rPr>
                <w:rFonts w:ascii="Republika" w:hAnsi="Republika"/>
              </w:rPr>
              <w:t xml:space="preserve">zagotavljanje ustrezne predaje v primeru mobilnosti osebja </w:t>
            </w:r>
          </w:p>
          <w:p w14:paraId="2806F40C" w14:textId="77777777" w:rsidR="00DE61AD" w:rsidRPr="00DE61AD" w:rsidRDefault="00DE61AD" w:rsidP="003E6003">
            <w:pPr>
              <w:numPr>
                <w:ilvl w:val="0"/>
                <w:numId w:val="80"/>
              </w:numPr>
              <w:spacing w:after="40"/>
              <w:ind w:left="368"/>
              <w:contextualSpacing/>
              <w:jc w:val="left"/>
              <w:rPr>
                <w:rFonts w:ascii="Republika" w:hAnsi="Republika"/>
                <w:i/>
              </w:rPr>
            </w:pPr>
            <w:r w:rsidRPr="00DE61AD">
              <w:rPr>
                <w:rFonts w:ascii="Republika" w:hAnsi="Republika"/>
              </w:rPr>
              <w:t>druge primerne ukrepe glede na dejansko in pravno stanje posamezne zadeve.</w:t>
            </w:r>
          </w:p>
          <w:p w14:paraId="2DCD2DA7" w14:textId="77777777" w:rsidR="00DE61AD" w:rsidRPr="00DE61AD" w:rsidRDefault="00DE61AD" w:rsidP="00DE61AD">
            <w:pPr>
              <w:spacing w:after="40"/>
              <w:rPr>
                <w:rFonts w:ascii="Republika" w:hAnsi="Republika"/>
                <w:i/>
              </w:rPr>
            </w:pPr>
          </w:p>
        </w:tc>
      </w:tr>
      <w:tr w:rsidR="00DE61AD" w:rsidRPr="00DE61AD" w14:paraId="73C5BC60" w14:textId="77777777" w:rsidTr="00F7082B">
        <w:tc>
          <w:tcPr>
            <w:tcW w:w="2972" w:type="dxa"/>
            <w:tcMar>
              <w:left w:w="57" w:type="dxa"/>
              <w:right w:w="57" w:type="dxa"/>
            </w:tcMar>
          </w:tcPr>
          <w:p w14:paraId="180CDD94" w14:textId="77777777" w:rsidR="00DE61AD" w:rsidRPr="00DE61AD" w:rsidRDefault="00DE61AD" w:rsidP="00DE61AD">
            <w:pPr>
              <w:jc w:val="left"/>
              <w:rPr>
                <w:rFonts w:ascii="Republika" w:hAnsi="Republika"/>
                <w:b/>
              </w:rPr>
            </w:pPr>
            <w:r w:rsidRPr="00DE61AD">
              <w:rPr>
                <w:rFonts w:ascii="Republika" w:hAnsi="Republika"/>
                <w:b/>
              </w:rPr>
              <w:t>Posredniško telo ima sprejet register tveganj</w:t>
            </w:r>
          </w:p>
          <w:p w14:paraId="409D2958" w14:textId="77777777" w:rsidR="00DE61AD" w:rsidRPr="00DE61AD" w:rsidRDefault="00DE61AD" w:rsidP="00DE61AD">
            <w:pPr>
              <w:jc w:val="left"/>
              <w:rPr>
                <w:rFonts w:ascii="Republika" w:hAnsi="Republika"/>
                <w:i/>
              </w:rPr>
            </w:pPr>
          </w:p>
        </w:tc>
        <w:tc>
          <w:tcPr>
            <w:tcW w:w="6095" w:type="dxa"/>
            <w:shd w:val="clear" w:color="auto" w:fill="auto"/>
            <w:tcMar>
              <w:left w:w="57" w:type="dxa"/>
              <w:right w:w="57" w:type="dxa"/>
            </w:tcMar>
          </w:tcPr>
          <w:p w14:paraId="6847DFBF" w14:textId="77777777" w:rsidR="00DE61AD" w:rsidRPr="00DE61AD" w:rsidRDefault="00DE61AD" w:rsidP="00DE61AD">
            <w:pPr>
              <w:spacing w:before="240" w:after="120"/>
              <w:jc w:val="left"/>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DA, Register tveganj (DRS) sprejet dne 6.2.2023.</w:t>
            </w:r>
          </w:p>
          <w:p w14:paraId="285F86DE" w14:textId="77777777" w:rsidR="00DE61AD" w:rsidRPr="00DE61AD" w:rsidRDefault="00DE61AD" w:rsidP="00DE61AD">
            <w:pPr>
              <w:spacing w:before="240" w:after="120"/>
              <w:jc w:val="left"/>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r w:rsidR="00DE61AD" w:rsidRPr="00DE61AD" w14:paraId="617E98A8" w14:textId="77777777" w:rsidTr="00F7082B">
        <w:trPr>
          <w:trHeight w:val="836"/>
        </w:trPr>
        <w:tc>
          <w:tcPr>
            <w:tcW w:w="2972" w:type="dxa"/>
            <w:tcMar>
              <w:left w:w="57" w:type="dxa"/>
              <w:right w:w="57" w:type="dxa"/>
            </w:tcMar>
          </w:tcPr>
          <w:p w14:paraId="03D8A4E4" w14:textId="77777777" w:rsidR="00DE61AD" w:rsidRPr="00DE61AD" w:rsidRDefault="00DE61AD" w:rsidP="00DE61AD">
            <w:pPr>
              <w:jc w:val="left"/>
              <w:rPr>
                <w:rFonts w:ascii="Republika" w:hAnsi="Republika"/>
                <w:b/>
              </w:rPr>
            </w:pPr>
            <w:r w:rsidRPr="00DE61AD">
              <w:rPr>
                <w:rFonts w:ascii="Republika" w:hAnsi="Republika"/>
                <w:b/>
              </w:rPr>
              <w:t xml:space="preserve">Posredniško telo ima sprejeto Strategijo boja proti goljufijam </w:t>
            </w:r>
          </w:p>
          <w:p w14:paraId="293A759A" w14:textId="77777777" w:rsidR="00DE61AD" w:rsidRPr="00DE61AD" w:rsidRDefault="00DE61AD" w:rsidP="00DE61AD">
            <w:pPr>
              <w:jc w:val="left"/>
              <w:rPr>
                <w:rFonts w:ascii="Republika" w:hAnsi="Republika"/>
                <w:i/>
              </w:rPr>
            </w:pPr>
          </w:p>
        </w:tc>
        <w:tc>
          <w:tcPr>
            <w:tcW w:w="6095" w:type="dxa"/>
            <w:shd w:val="clear" w:color="auto" w:fill="auto"/>
            <w:tcMar>
              <w:left w:w="57" w:type="dxa"/>
              <w:right w:w="57" w:type="dxa"/>
            </w:tcMar>
          </w:tcPr>
          <w:p w14:paraId="42BE6651" w14:textId="77777777" w:rsidR="00DE61AD" w:rsidRPr="00DE61AD" w:rsidRDefault="00DE61AD" w:rsidP="00DE61AD">
            <w:pPr>
              <w:spacing w:before="240" w:after="120"/>
              <w:jc w:val="left"/>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hAnsi="Republika"/>
                <w:highlight w:val="lightGray"/>
                <w:u w:val="single"/>
                <w:shd w:val="clear" w:color="auto" w:fill="E7E6E6" w:themeFill="background2"/>
              </w:rPr>
              <w:t>naziv dokumenta</w:t>
            </w:r>
            <w:r w:rsidRPr="00DE61AD">
              <w:rPr>
                <w:rFonts w:ascii="Republika" w:hAnsi="Republika"/>
              </w:rPr>
              <w:t xml:space="preserve"> sprejeta dne _______.</w:t>
            </w:r>
          </w:p>
          <w:p w14:paraId="1D68154F" w14:textId="77777777" w:rsidR="00DE61AD" w:rsidRPr="00DE61AD" w:rsidRDefault="00DE61AD" w:rsidP="00DE61AD">
            <w:pPr>
              <w:spacing w:before="240" w:after="120"/>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 vendar so postopki urejeni z drugimi notranjimi akti, prav tako se upošteva Strategija OU za boj proti goljufijam:</w:t>
            </w:r>
          </w:p>
          <w:p w14:paraId="6DF79C03" w14:textId="77777777" w:rsidR="00CA2137" w:rsidRDefault="00CA2137" w:rsidP="00CA2137">
            <w:pPr>
              <w:pStyle w:val="Odstavekseznama"/>
              <w:spacing w:before="240" w:after="120"/>
              <w:ind w:left="708" w:hanging="193"/>
              <w:jc w:val="left"/>
              <w:rPr>
                <w:rFonts w:ascii="Republika" w:hAnsi="Republika"/>
              </w:rPr>
            </w:pPr>
            <w:r>
              <w:rPr>
                <w:rFonts w:ascii="Republika" w:hAnsi="Republika"/>
              </w:rPr>
              <w:t xml:space="preserve">1. </w:t>
            </w:r>
            <w:r w:rsidR="00DE61AD" w:rsidRPr="00CA2137">
              <w:rPr>
                <w:rFonts w:ascii="Republika" w:hAnsi="Republika"/>
              </w:rPr>
              <w:t>samoocena tveganj, sprejeta dne 27.7.2022</w:t>
            </w:r>
          </w:p>
          <w:p w14:paraId="3E4A8A57" w14:textId="77777777" w:rsidR="00CA2137" w:rsidRDefault="00CA2137" w:rsidP="00CA2137">
            <w:pPr>
              <w:pStyle w:val="Odstavekseznama"/>
              <w:spacing w:before="240" w:after="120"/>
              <w:ind w:left="708" w:hanging="193"/>
              <w:jc w:val="left"/>
              <w:rPr>
                <w:rFonts w:ascii="Republika" w:hAnsi="Republika"/>
              </w:rPr>
            </w:pPr>
            <w:r>
              <w:rPr>
                <w:rFonts w:ascii="Republika" w:hAnsi="Republika"/>
              </w:rPr>
              <w:t xml:space="preserve">2. </w:t>
            </w:r>
            <w:r w:rsidR="00DE61AD" w:rsidRPr="00DE61AD">
              <w:rPr>
                <w:rFonts w:ascii="Republika" w:hAnsi="Republika"/>
              </w:rPr>
              <w:t xml:space="preserve">Postopkovnik za izvajanje postopkov evropske kohezijske politike na Ministrstvu za gospodarski razvoj in tehnologijo, sprejet dne 13.12.2022, </w:t>
            </w:r>
          </w:p>
          <w:p w14:paraId="3A8B2A47" w14:textId="148BDA8C" w:rsidR="00DE61AD" w:rsidRDefault="00CA2137" w:rsidP="00CA2137">
            <w:pPr>
              <w:pStyle w:val="Odstavekseznama"/>
              <w:spacing w:before="240" w:after="120"/>
              <w:ind w:left="708" w:hanging="193"/>
              <w:jc w:val="left"/>
              <w:rPr>
                <w:rFonts w:ascii="Republika" w:hAnsi="Republika"/>
              </w:rPr>
            </w:pPr>
            <w:r>
              <w:rPr>
                <w:rFonts w:ascii="Republika" w:hAnsi="Republika"/>
              </w:rPr>
              <w:t xml:space="preserve">3. </w:t>
            </w:r>
            <w:r w:rsidR="00DE61AD" w:rsidRPr="00DE61AD">
              <w:rPr>
                <w:rFonts w:ascii="Republika" w:hAnsi="Republika"/>
              </w:rPr>
              <w:t>Pravilnik o ravnanjih zaposlenih na MGRT v primeru zaznanih goljufij na področju izvajanja evropske kohezijske politike, sprejet z dne 2.4.2019.</w:t>
            </w:r>
          </w:p>
          <w:p w14:paraId="65008F19" w14:textId="62D90469" w:rsidR="00CA2137" w:rsidRPr="00DE61AD" w:rsidRDefault="00CA2137" w:rsidP="00CA2137">
            <w:pPr>
              <w:spacing w:before="240" w:after="120"/>
              <w:ind w:left="1068"/>
              <w:contextualSpacing/>
              <w:jc w:val="left"/>
              <w:rPr>
                <w:rFonts w:ascii="Republika" w:hAnsi="Republika"/>
              </w:rPr>
            </w:pPr>
          </w:p>
        </w:tc>
      </w:tr>
    </w:tbl>
    <w:p w14:paraId="0B53F696" w14:textId="51385AE9" w:rsidR="00DE61AD" w:rsidRPr="00DE61AD" w:rsidRDefault="00DE61AD" w:rsidP="00E74F95">
      <w:pPr>
        <w:pStyle w:val="Naslov4"/>
        <w:numPr>
          <w:ilvl w:val="3"/>
          <w:numId w:val="9"/>
        </w:numPr>
        <w:ind w:hanging="1080"/>
      </w:pPr>
      <w:bookmarkStart w:id="226" w:name="_Toc134532027"/>
      <w:r w:rsidRPr="00DE61AD">
        <w:t>Postopki, s katerimi PT spremlja in poroča OU informacije o odkritih nepravilnostih, sumih goljufij in ugotovljenih goljufijah</w:t>
      </w:r>
      <w:bookmarkEnd w:id="226"/>
      <w:r w:rsidRPr="00DE61AD">
        <w:t xml:space="preserve"> </w:t>
      </w:r>
    </w:p>
    <w:p w14:paraId="2F2799AE" w14:textId="77777777" w:rsidR="00DE61AD" w:rsidRPr="00DE61AD" w:rsidRDefault="00DE61AD" w:rsidP="00DE61AD">
      <w:pPr>
        <w:ind w:left="720"/>
        <w:contextualSpacing/>
        <w:jc w:val="left"/>
        <w:rPr>
          <w:rFonts w:ascii="Republika" w:hAnsi="Republika"/>
        </w:rPr>
      </w:pPr>
    </w:p>
    <w:p w14:paraId="1D3F831A" w14:textId="77777777" w:rsidR="00DE61AD" w:rsidRPr="00DE61AD" w:rsidRDefault="00DE61AD" w:rsidP="00DE61AD">
      <w:pPr>
        <w:rPr>
          <w:rFonts w:ascii="Republika" w:hAnsi="Republika" w:cs="Arial"/>
        </w:rPr>
      </w:pPr>
      <w:r w:rsidRPr="00DE61AD">
        <w:rPr>
          <w:rFonts w:ascii="Republika" w:hAnsi="Republika" w:cs="Arial"/>
        </w:rPr>
        <w:t>Ti postopki so določeni v navodilih OU, ki opisujejo področje poročanja in spremljanja nepravilnosti. Vsako četrtletje PT vnese podatke o novo ugotovljenih nepravilnostih v IS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t.i. modul za poročanje o nepravilnostih v okviru IS eMA2.</w:t>
      </w:r>
    </w:p>
    <w:tbl>
      <w:tblPr>
        <w:tblStyle w:val="Tabelamrea3"/>
        <w:tblW w:w="9067" w:type="dxa"/>
        <w:tblLook w:val="04A0" w:firstRow="1" w:lastRow="0" w:firstColumn="1" w:lastColumn="0" w:noHBand="0" w:noVBand="1"/>
      </w:tblPr>
      <w:tblGrid>
        <w:gridCol w:w="2972"/>
        <w:gridCol w:w="6095"/>
      </w:tblGrid>
      <w:tr w:rsidR="00DE61AD" w:rsidRPr="00DE61AD" w14:paraId="760F9FE6" w14:textId="77777777" w:rsidTr="00F7082B">
        <w:tc>
          <w:tcPr>
            <w:tcW w:w="2972" w:type="dxa"/>
            <w:tcMar>
              <w:left w:w="57" w:type="dxa"/>
              <w:right w:w="57" w:type="dxa"/>
            </w:tcMar>
          </w:tcPr>
          <w:p w14:paraId="28953C96" w14:textId="77777777" w:rsidR="00DE61AD" w:rsidRPr="00DE61AD" w:rsidRDefault="00DE61AD" w:rsidP="00DE61AD">
            <w:pPr>
              <w:spacing w:after="40"/>
              <w:jc w:val="left"/>
              <w:rPr>
                <w:rFonts w:ascii="Republika" w:hAnsi="Republika"/>
                <w:b/>
              </w:rPr>
            </w:pPr>
            <w:r w:rsidRPr="00DE61AD">
              <w:rPr>
                <w:rFonts w:ascii="Republika" w:hAnsi="Republika"/>
                <w:b/>
              </w:rPr>
              <w:t>Kratek opis postopkov spremljanja in poročanja o odkritih nepravilnostih, sumih goljufij in ugotovljenih goljufijah</w:t>
            </w:r>
            <w:r w:rsidRPr="00E74F95">
              <w:rPr>
                <w:rFonts w:ascii="Republika" w:hAnsi="Republika"/>
                <w:b/>
                <w:vertAlign w:val="superscript"/>
              </w:rPr>
              <w:footnoteReference w:id="42"/>
            </w:r>
          </w:p>
        </w:tc>
        <w:tc>
          <w:tcPr>
            <w:tcW w:w="6095" w:type="dxa"/>
            <w:shd w:val="clear" w:color="auto" w:fill="auto"/>
            <w:tcMar>
              <w:left w:w="57" w:type="dxa"/>
              <w:right w:w="57" w:type="dxa"/>
            </w:tcMar>
          </w:tcPr>
          <w:p w14:paraId="00420C8E" w14:textId="77777777" w:rsidR="00DE61AD" w:rsidRPr="00DE61AD" w:rsidRDefault="00DE61AD" w:rsidP="00E74F95">
            <w:pPr>
              <w:spacing w:after="40"/>
              <w:rPr>
                <w:rFonts w:ascii="Republika" w:hAnsi="Republika" w:cs="Calibri"/>
              </w:rPr>
            </w:pPr>
            <w:r w:rsidRPr="00DE61AD">
              <w:rPr>
                <w:rFonts w:ascii="Republika" w:hAnsi="Republika" w:cs="Calibri"/>
              </w:rPr>
              <w:t>Opis postopka:</w:t>
            </w:r>
          </w:p>
          <w:p w14:paraId="00E850B2" w14:textId="77777777" w:rsidR="00DE61AD" w:rsidRPr="00DE61AD" w:rsidRDefault="00DE61AD" w:rsidP="003E6003">
            <w:pPr>
              <w:numPr>
                <w:ilvl w:val="0"/>
                <w:numId w:val="81"/>
              </w:numPr>
              <w:spacing w:after="40"/>
              <w:contextualSpacing/>
              <w:rPr>
                <w:rFonts w:ascii="Republika" w:hAnsi="Republika"/>
              </w:rPr>
            </w:pPr>
            <w:r w:rsidRPr="00DE61AD">
              <w:rPr>
                <w:rFonts w:ascii="Republika" w:hAnsi="Republika"/>
              </w:rPr>
              <w:t>(DRS): pozove skrbnike pogodb na direktoratih (ti pa IO) k predložitvi izpolnjenih poročil/obrazcev,</w:t>
            </w:r>
          </w:p>
          <w:p w14:paraId="6B6C7D7A" w14:textId="77777777" w:rsidR="00DE61AD" w:rsidRPr="00DE61AD" w:rsidRDefault="00DE61AD" w:rsidP="003E6003">
            <w:pPr>
              <w:numPr>
                <w:ilvl w:val="0"/>
                <w:numId w:val="81"/>
              </w:numPr>
              <w:spacing w:after="40"/>
              <w:contextualSpacing/>
              <w:rPr>
                <w:rFonts w:ascii="Republika" w:hAnsi="Republika"/>
              </w:rPr>
            </w:pPr>
            <w:r w:rsidRPr="00DE61AD">
              <w:rPr>
                <w:rFonts w:ascii="Republika" w:hAnsi="Republika"/>
              </w:rPr>
              <w:t>(skrbnik pogodbe): zbere poročila znotraj sektorja in jih skupno pošlje DRS,</w:t>
            </w:r>
          </w:p>
          <w:p w14:paraId="3C169E1B" w14:textId="77777777" w:rsidR="00DE61AD" w:rsidRPr="00DE61AD" w:rsidRDefault="00DE61AD" w:rsidP="003E6003">
            <w:pPr>
              <w:numPr>
                <w:ilvl w:val="0"/>
                <w:numId w:val="81"/>
              </w:numPr>
              <w:spacing w:after="40"/>
              <w:contextualSpacing/>
              <w:rPr>
                <w:rFonts w:ascii="Republika" w:hAnsi="Republika"/>
              </w:rPr>
            </w:pPr>
            <w:r w:rsidRPr="00DE61AD">
              <w:rPr>
                <w:rFonts w:ascii="Republika" w:hAnsi="Republika"/>
              </w:rPr>
              <w:t>(skrbnik pogodbe): poroča DRS tudi v primeru, da nepravilnosti ni bilo,</w:t>
            </w:r>
          </w:p>
          <w:p w14:paraId="4ABC3684" w14:textId="77777777" w:rsidR="00DE61AD" w:rsidRPr="00DE61AD" w:rsidRDefault="00DE61AD" w:rsidP="003E6003">
            <w:pPr>
              <w:numPr>
                <w:ilvl w:val="0"/>
                <w:numId w:val="81"/>
              </w:numPr>
              <w:autoSpaceDE w:val="0"/>
              <w:autoSpaceDN w:val="0"/>
              <w:adjustRightInd w:val="0"/>
              <w:contextualSpacing/>
              <w:rPr>
                <w:rFonts w:ascii="Republika" w:hAnsi="Republika"/>
              </w:rPr>
            </w:pPr>
            <w:r w:rsidRPr="00DE61AD">
              <w:rPr>
                <w:rFonts w:ascii="Republika" w:hAnsi="Republika"/>
              </w:rPr>
              <w:t xml:space="preserve">(skrbnik pogodbe): za ugotovljene nepravilnosti, ki se nanašajo na zneske manjše od 10.000 evrov EU dela, skrbnik pogodbe izpolni excelovo tabelo in jo pošlje DRS, </w:t>
            </w:r>
          </w:p>
          <w:p w14:paraId="31845573" w14:textId="77777777" w:rsidR="00DE61AD" w:rsidRPr="00DE61AD" w:rsidRDefault="00DE61AD" w:rsidP="003E6003">
            <w:pPr>
              <w:numPr>
                <w:ilvl w:val="0"/>
                <w:numId w:val="81"/>
              </w:numPr>
              <w:autoSpaceDE w:val="0"/>
              <w:autoSpaceDN w:val="0"/>
              <w:adjustRightInd w:val="0"/>
              <w:contextualSpacing/>
              <w:rPr>
                <w:rFonts w:ascii="Republika" w:hAnsi="Republika"/>
              </w:rPr>
            </w:pPr>
            <w:r w:rsidRPr="00DE61AD">
              <w:rPr>
                <w:rFonts w:ascii="Republika" w:hAnsi="Republika"/>
              </w:rPr>
              <w:t>(skrbnik pogodbe): za ugotovljene nepravilnosti, ki se nanašajo na zneske, kjer EU del presega 10.000 evrov, skrbnik pogodbe pred posredovanjem v DRS, izpolni obrazec »Priloga 3« (za vsako ugotovljeno nepravilnost se izpolni svoj obrazec), in ga predhodno uskladi z OU,</w:t>
            </w:r>
          </w:p>
          <w:p w14:paraId="3CCEDB0B" w14:textId="77777777" w:rsidR="00DE61AD" w:rsidRPr="00DE61AD" w:rsidRDefault="00DE61AD" w:rsidP="003E6003">
            <w:pPr>
              <w:numPr>
                <w:ilvl w:val="0"/>
                <w:numId w:val="81"/>
              </w:numPr>
              <w:autoSpaceDE w:val="0"/>
              <w:autoSpaceDN w:val="0"/>
              <w:adjustRightInd w:val="0"/>
              <w:contextualSpacing/>
              <w:rPr>
                <w:rFonts w:ascii="Republika" w:hAnsi="Republika"/>
              </w:rPr>
            </w:pPr>
            <w:r w:rsidRPr="00DE61AD">
              <w:rPr>
                <w:rFonts w:ascii="Republika" w:hAnsi="Republika"/>
              </w:rPr>
              <w:t>(skrbnik pogodbe): usklajen obrazec »Priloga 3« s pridobljeno št. OLAFa s strani OU, podpisan s strani direktorja direktorata in izpolnjeno excelovo tabelo nato pošlje v DRS, ki ga vključi v četrtletno poročanje,</w:t>
            </w:r>
          </w:p>
          <w:p w14:paraId="66B60CA9" w14:textId="77777777" w:rsidR="00DE61AD" w:rsidRPr="00DE61AD" w:rsidRDefault="00DE61AD" w:rsidP="003E6003">
            <w:pPr>
              <w:numPr>
                <w:ilvl w:val="0"/>
                <w:numId w:val="81"/>
              </w:numPr>
              <w:autoSpaceDE w:val="0"/>
              <w:autoSpaceDN w:val="0"/>
              <w:adjustRightInd w:val="0"/>
              <w:contextualSpacing/>
              <w:rPr>
                <w:rFonts w:ascii="Republika" w:hAnsi="Republika"/>
              </w:rPr>
            </w:pPr>
            <w:r w:rsidRPr="00DE61AD">
              <w:rPr>
                <w:rFonts w:ascii="Republika" w:hAnsi="Republika"/>
              </w:rPr>
              <w:t>(DRS): na podlagi pridobljenih poročil s strani skrbnikov pogodb, DRS za četrtletno poročanje o nepravilnostih, pripravi Standardni dopis za poročanje o nepravilnostih, Zbirno tabelo o ugotovljenih nepravilnostih (pod in nad 10.000 eur) in mu v primeru ugotovljenih nepravilnosti ki se nanašajo na zneske, kjer EU del presega 10.000 evrov, priloži tudi usklajene in podpisane obrazce »Priloga 3«.</w:t>
            </w:r>
          </w:p>
          <w:p w14:paraId="71109D29" w14:textId="77777777" w:rsidR="00DE61AD" w:rsidRPr="00DE61AD" w:rsidRDefault="00DE61AD" w:rsidP="003E6003">
            <w:pPr>
              <w:numPr>
                <w:ilvl w:val="0"/>
                <w:numId w:val="81"/>
              </w:numPr>
              <w:spacing w:after="40"/>
              <w:contextualSpacing/>
              <w:rPr>
                <w:rFonts w:ascii="Republika" w:hAnsi="Republika"/>
              </w:rPr>
            </w:pPr>
            <w:r w:rsidRPr="00DE61AD">
              <w:rPr>
                <w:rFonts w:ascii="Republika" w:hAnsi="Republika"/>
              </w:rPr>
              <w:t>(direktorica DRS): podpiše Standardni dopis za (četrtletno) poročanje o ugotovljenih nepravilnostih, ki se ga nato pošlje OU in organu za računovodenje.</w:t>
            </w:r>
          </w:p>
          <w:p w14:paraId="256A3212" w14:textId="77777777" w:rsidR="00DE61AD" w:rsidRPr="00DE61AD" w:rsidRDefault="00DE61AD" w:rsidP="00E74F95">
            <w:pPr>
              <w:spacing w:after="40"/>
              <w:rPr>
                <w:rFonts w:ascii="Republika" w:hAnsi="Republika"/>
                <w:i/>
              </w:rPr>
            </w:pPr>
          </w:p>
        </w:tc>
      </w:tr>
    </w:tbl>
    <w:p w14:paraId="50761FB5" w14:textId="77777777" w:rsidR="00DE61AD" w:rsidRPr="00DE61AD" w:rsidRDefault="00DE61AD" w:rsidP="00DE61AD">
      <w:pPr>
        <w:rPr>
          <w:rFonts w:ascii="Republika" w:hAnsi="Republika" w:cs="Arial"/>
          <w:color w:val="000000" w:themeColor="text1"/>
        </w:rPr>
      </w:pPr>
    </w:p>
    <w:p w14:paraId="5EAB44FC" w14:textId="16BDC1F4" w:rsidR="00DE61AD" w:rsidRDefault="00DE61AD" w:rsidP="00DE61AD">
      <w:pPr>
        <w:rPr>
          <w:rFonts w:ascii="Republika" w:hAnsi="Republika" w:cs="Arial"/>
          <w:color w:val="000000" w:themeColor="text1"/>
        </w:rPr>
      </w:pPr>
    </w:p>
    <w:p w14:paraId="08C67D11" w14:textId="49B961E1" w:rsidR="00E74F95" w:rsidRDefault="00E74F95" w:rsidP="00DE61AD">
      <w:pPr>
        <w:rPr>
          <w:rFonts w:ascii="Republika" w:hAnsi="Republika" w:cs="Arial"/>
          <w:color w:val="000000" w:themeColor="text1"/>
        </w:rPr>
      </w:pPr>
    </w:p>
    <w:p w14:paraId="67ECDDC9" w14:textId="564017D3" w:rsidR="00E74F95" w:rsidRDefault="00E74F95" w:rsidP="00DE61AD">
      <w:pPr>
        <w:rPr>
          <w:rFonts w:ascii="Republika" w:hAnsi="Republika" w:cs="Arial"/>
          <w:color w:val="000000" w:themeColor="text1"/>
        </w:rPr>
      </w:pPr>
    </w:p>
    <w:p w14:paraId="73DEDAAF" w14:textId="77777777" w:rsidR="00A730A2" w:rsidRDefault="00A730A2" w:rsidP="00DE61AD">
      <w:pPr>
        <w:rPr>
          <w:rFonts w:ascii="Republika" w:hAnsi="Republika" w:cs="Arial"/>
          <w:color w:val="000000" w:themeColor="text1"/>
        </w:rPr>
      </w:pPr>
    </w:p>
    <w:p w14:paraId="6D9CB9C5" w14:textId="77777777" w:rsidR="00E74F95" w:rsidRPr="00DE61AD" w:rsidRDefault="00E74F95" w:rsidP="00DE61AD">
      <w:pPr>
        <w:rPr>
          <w:rFonts w:ascii="Republika" w:hAnsi="Republika" w:cs="Arial"/>
          <w:color w:val="000000" w:themeColor="text1"/>
        </w:rPr>
      </w:pPr>
    </w:p>
    <w:p w14:paraId="6B825667" w14:textId="5EF918C7" w:rsidR="00DE61AD" w:rsidRPr="00DE61AD" w:rsidRDefault="0021210E" w:rsidP="0021210E">
      <w:pPr>
        <w:pStyle w:val="Napis"/>
      </w:pPr>
      <w:bookmarkStart w:id="227" w:name="_Toc139005355"/>
      <w:bookmarkStart w:id="228" w:name="_Toc139026473"/>
      <w:r>
        <w:t xml:space="preserve">Slika </w:t>
      </w:r>
      <w:r w:rsidR="00A22420">
        <w:fldChar w:fldCharType="begin"/>
      </w:r>
      <w:r w:rsidR="00A22420">
        <w:instrText xml:space="preserve"> SEQ Slika \* ARABIC </w:instrText>
      </w:r>
      <w:r w:rsidR="00A22420">
        <w:fldChar w:fldCharType="separate"/>
      </w:r>
      <w:r w:rsidR="00122210">
        <w:rPr>
          <w:noProof/>
        </w:rPr>
        <w:t>22</w:t>
      </w:r>
      <w:r w:rsidR="00A22420">
        <w:rPr>
          <w:noProof/>
        </w:rPr>
        <w:fldChar w:fldCharType="end"/>
      </w:r>
      <w:r w:rsidR="00DE61AD" w:rsidRPr="00DE61AD">
        <w:t>: Interni postopek zbiranja poročil o nepravilnostih</w:t>
      </w:r>
      <w:bookmarkEnd w:id="227"/>
      <w:bookmarkEnd w:id="228"/>
    </w:p>
    <w:p w14:paraId="0239ABFA" w14:textId="77777777" w:rsidR="00DE61AD" w:rsidRPr="00DE61AD" w:rsidRDefault="00DE61AD" w:rsidP="00DE61AD">
      <w:pPr>
        <w:jc w:val="center"/>
        <w:rPr>
          <w:rFonts w:ascii="Republika" w:hAnsi="Republika" w:cs="Arial"/>
        </w:rPr>
      </w:pPr>
      <w:r w:rsidRPr="00DE61AD">
        <w:rPr>
          <w:rFonts w:ascii="Republika" w:hAnsi="Republika" w:cs="Arial"/>
          <w:i/>
          <w:noProof/>
          <w:lang w:eastAsia="sl-SI"/>
        </w:rPr>
        <w:drawing>
          <wp:inline distT="0" distB="0" distL="0" distR="0" wp14:anchorId="4C854E15" wp14:editId="6121A890">
            <wp:extent cx="6029325" cy="2562225"/>
            <wp:effectExtent l="0" t="152400" r="9525" b="409575"/>
            <wp:docPr id="76" name="Diagram 7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7987415A" w14:textId="77777777" w:rsidR="00DE61AD" w:rsidRPr="00DE61AD" w:rsidRDefault="00DE61AD" w:rsidP="00DE61AD">
      <w:pPr>
        <w:jc w:val="left"/>
      </w:pPr>
      <w:bookmarkStart w:id="229" w:name="_Toc134532028"/>
    </w:p>
    <w:p w14:paraId="54E307FE" w14:textId="77777777" w:rsidR="00DE61AD" w:rsidRPr="00DE61AD" w:rsidRDefault="00DE61AD" w:rsidP="00DE61AD">
      <w:pPr>
        <w:jc w:val="left"/>
      </w:pPr>
    </w:p>
    <w:p w14:paraId="24B67437" w14:textId="77777777" w:rsidR="00DE61AD" w:rsidRPr="00DE61AD" w:rsidRDefault="00DE61AD" w:rsidP="00DE61AD">
      <w:pPr>
        <w:jc w:val="left"/>
      </w:pPr>
    </w:p>
    <w:p w14:paraId="06952CC3" w14:textId="77777777" w:rsidR="00DE61AD" w:rsidRPr="00DE61AD" w:rsidRDefault="00DE61AD" w:rsidP="00DE61AD">
      <w:pPr>
        <w:jc w:val="left"/>
      </w:pPr>
    </w:p>
    <w:p w14:paraId="23E2F2F5" w14:textId="77777777" w:rsidR="00DE61AD" w:rsidRPr="00DE61AD" w:rsidRDefault="00DE61AD" w:rsidP="00DE61AD">
      <w:pPr>
        <w:jc w:val="left"/>
      </w:pPr>
    </w:p>
    <w:p w14:paraId="548F6ABB" w14:textId="77777777" w:rsidR="00DE61AD" w:rsidRPr="00DE61AD" w:rsidRDefault="00DE61AD" w:rsidP="00DE61AD">
      <w:pPr>
        <w:jc w:val="left"/>
      </w:pPr>
    </w:p>
    <w:p w14:paraId="1CFE7DF3" w14:textId="77777777" w:rsidR="00DE61AD" w:rsidRPr="00DE61AD" w:rsidRDefault="00DE61AD" w:rsidP="00DE61AD">
      <w:pPr>
        <w:jc w:val="left"/>
      </w:pPr>
    </w:p>
    <w:p w14:paraId="6A3289F9" w14:textId="77777777" w:rsidR="00DE61AD" w:rsidRPr="00DE61AD" w:rsidRDefault="00DE61AD" w:rsidP="00DE61AD">
      <w:pPr>
        <w:jc w:val="left"/>
      </w:pPr>
    </w:p>
    <w:p w14:paraId="2FE4063A" w14:textId="77777777" w:rsidR="00DE61AD" w:rsidRPr="00DE61AD" w:rsidRDefault="00DE61AD" w:rsidP="00DE61AD">
      <w:pPr>
        <w:jc w:val="left"/>
      </w:pPr>
    </w:p>
    <w:p w14:paraId="59CFA0B5" w14:textId="77777777" w:rsidR="00DE61AD" w:rsidRPr="00DE61AD" w:rsidRDefault="00DE61AD" w:rsidP="00DE61AD">
      <w:pPr>
        <w:jc w:val="left"/>
      </w:pPr>
    </w:p>
    <w:p w14:paraId="0D551E18" w14:textId="77777777" w:rsidR="00DE61AD" w:rsidRPr="00DE61AD" w:rsidRDefault="00DE61AD" w:rsidP="00DE61AD">
      <w:pPr>
        <w:jc w:val="left"/>
      </w:pPr>
    </w:p>
    <w:p w14:paraId="15702622" w14:textId="77777777" w:rsidR="00DE61AD" w:rsidRPr="00DE61AD" w:rsidRDefault="00DE61AD" w:rsidP="00DE61AD">
      <w:pPr>
        <w:jc w:val="left"/>
      </w:pPr>
    </w:p>
    <w:p w14:paraId="0A73AEA9" w14:textId="77777777" w:rsidR="00DE61AD" w:rsidRPr="00DE61AD" w:rsidRDefault="00DE61AD" w:rsidP="00DE61AD">
      <w:pPr>
        <w:jc w:val="left"/>
      </w:pPr>
    </w:p>
    <w:p w14:paraId="130047BD" w14:textId="77777777" w:rsidR="00DE61AD" w:rsidRPr="00DE61AD" w:rsidRDefault="00DE61AD" w:rsidP="00DE61AD">
      <w:pPr>
        <w:jc w:val="left"/>
      </w:pPr>
    </w:p>
    <w:p w14:paraId="0CCCD5EF" w14:textId="77777777" w:rsidR="00DE61AD" w:rsidRPr="00DE61AD" w:rsidRDefault="00DE61AD" w:rsidP="00DE61AD">
      <w:pPr>
        <w:jc w:val="left"/>
      </w:pPr>
    </w:p>
    <w:p w14:paraId="2937F51D" w14:textId="04908526" w:rsidR="00DE61AD" w:rsidRDefault="00DE61AD" w:rsidP="00DE61AD">
      <w:pPr>
        <w:jc w:val="left"/>
      </w:pPr>
    </w:p>
    <w:p w14:paraId="3750B6BB" w14:textId="77777777" w:rsidR="00A730A2" w:rsidRPr="00DE61AD" w:rsidRDefault="00A730A2" w:rsidP="00DE61AD">
      <w:pPr>
        <w:jc w:val="left"/>
      </w:pPr>
    </w:p>
    <w:p w14:paraId="62C3115B" w14:textId="77777777" w:rsidR="00DE61AD" w:rsidRPr="00DE61AD" w:rsidRDefault="00DE61AD" w:rsidP="00DE61AD">
      <w:pPr>
        <w:jc w:val="left"/>
      </w:pPr>
    </w:p>
    <w:p w14:paraId="707DB642" w14:textId="77777777" w:rsidR="00DE61AD" w:rsidRPr="00DE61AD" w:rsidRDefault="00DE61AD" w:rsidP="00DE61AD">
      <w:pPr>
        <w:jc w:val="left"/>
      </w:pPr>
    </w:p>
    <w:p w14:paraId="1BBD18BA" w14:textId="3CC11CF8" w:rsidR="00E74F95" w:rsidRPr="00E74F95" w:rsidRDefault="00DE61AD" w:rsidP="00831A58">
      <w:pPr>
        <w:pStyle w:val="Naslov3"/>
        <w:numPr>
          <w:ilvl w:val="2"/>
          <w:numId w:val="9"/>
        </w:numPr>
        <w:ind w:left="993" w:hanging="993"/>
      </w:pPr>
      <w:bookmarkStart w:id="230" w:name="_Toc139026243"/>
      <w:r w:rsidRPr="00DE61AD">
        <w:t>IZVAJALSKA TELESA</w:t>
      </w:r>
      <w:bookmarkEnd w:id="229"/>
      <w:bookmarkEnd w:id="230"/>
    </w:p>
    <w:p w14:paraId="42EA007F" w14:textId="77777777" w:rsidR="00DE61AD" w:rsidRPr="00DE61AD" w:rsidRDefault="00DE61AD" w:rsidP="00DE61AD">
      <w:pPr>
        <w:jc w:val="left"/>
        <w:rPr>
          <w:rFonts w:ascii="Republika" w:hAnsi="Republika"/>
        </w:rPr>
      </w:pPr>
    </w:p>
    <w:p w14:paraId="15DD8F55" w14:textId="5C015ED0" w:rsidR="00E74F95" w:rsidRPr="00E74F95" w:rsidRDefault="00DE61AD" w:rsidP="00831A58">
      <w:pPr>
        <w:pStyle w:val="Naslov4"/>
        <w:numPr>
          <w:ilvl w:val="3"/>
          <w:numId w:val="9"/>
        </w:numPr>
        <w:ind w:left="993" w:hanging="993"/>
      </w:pPr>
      <w:bookmarkStart w:id="231" w:name="_Toc134532029"/>
      <w:r w:rsidRPr="00DE61AD">
        <w:t>Javna agencija Republike Slovenije za spodbujanje podjetništva, internacionalizacije, tujih investicij in tehnologije (SPIRIT)</w:t>
      </w:r>
      <w:bookmarkEnd w:id="231"/>
    </w:p>
    <w:p w14:paraId="79F8C73E" w14:textId="77777777" w:rsidR="00DE61AD" w:rsidRPr="00DE61AD" w:rsidRDefault="00DE61AD" w:rsidP="00DE61AD">
      <w:pPr>
        <w:jc w:val="left"/>
        <w:rPr>
          <w:rFonts w:ascii="Republika" w:hAnsi="Republika"/>
        </w:rPr>
      </w:pPr>
    </w:p>
    <w:p w14:paraId="7B88C199" w14:textId="02EFDBE8" w:rsidR="00831A58" w:rsidRPr="00831A58" w:rsidRDefault="00DE61AD" w:rsidP="00831A58">
      <w:pPr>
        <w:pStyle w:val="Naslov5"/>
        <w:numPr>
          <w:ilvl w:val="4"/>
          <w:numId w:val="9"/>
        </w:numPr>
        <w:ind w:left="993" w:hanging="993"/>
      </w:pPr>
      <w:r w:rsidRPr="00DE61AD">
        <w:t>Izvajalsko telo – kontaktni podatki:</w:t>
      </w:r>
    </w:p>
    <w:tbl>
      <w:tblPr>
        <w:tblStyle w:val="Tabelamrea3"/>
        <w:tblW w:w="9067" w:type="dxa"/>
        <w:tblLook w:val="04A0" w:firstRow="1" w:lastRow="0" w:firstColumn="1" w:lastColumn="0" w:noHBand="0" w:noVBand="1"/>
      </w:tblPr>
      <w:tblGrid>
        <w:gridCol w:w="3681"/>
        <w:gridCol w:w="5386"/>
      </w:tblGrid>
      <w:tr w:rsidR="00DE61AD" w:rsidRPr="00DE61AD" w14:paraId="4E578ADE" w14:textId="77777777" w:rsidTr="00F7082B">
        <w:trPr>
          <w:trHeight w:val="208"/>
        </w:trPr>
        <w:tc>
          <w:tcPr>
            <w:tcW w:w="3681" w:type="dxa"/>
            <w:tcMar>
              <w:left w:w="57" w:type="dxa"/>
              <w:right w:w="57" w:type="dxa"/>
            </w:tcMar>
            <w:vAlign w:val="center"/>
          </w:tcPr>
          <w:p w14:paraId="29A23090" w14:textId="77777777" w:rsidR="00DE61AD" w:rsidRPr="00DE61AD" w:rsidRDefault="00DE61AD" w:rsidP="00DE61AD">
            <w:pPr>
              <w:spacing w:after="80" w:line="276" w:lineRule="auto"/>
              <w:jc w:val="left"/>
              <w:rPr>
                <w:rFonts w:ascii="Republika" w:hAnsi="Republika"/>
              </w:rPr>
            </w:pPr>
            <w:r w:rsidRPr="00DE61AD">
              <w:rPr>
                <w:rFonts w:ascii="Republika" w:hAnsi="Republika"/>
              </w:rPr>
              <w:t>Polni naziv (Akronim):</w:t>
            </w:r>
          </w:p>
        </w:tc>
        <w:tc>
          <w:tcPr>
            <w:tcW w:w="5386" w:type="dxa"/>
            <w:shd w:val="clear" w:color="auto" w:fill="auto"/>
            <w:tcMar>
              <w:left w:w="57" w:type="dxa"/>
              <w:right w:w="57" w:type="dxa"/>
            </w:tcMar>
            <w:vAlign w:val="center"/>
          </w:tcPr>
          <w:p w14:paraId="4E2DCE7E" w14:textId="77777777" w:rsidR="00DE61AD" w:rsidRPr="00DE61AD" w:rsidRDefault="00DE61AD" w:rsidP="00DE61AD">
            <w:pPr>
              <w:spacing w:after="80" w:line="276" w:lineRule="auto"/>
              <w:jc w:val="left"/>
              <w:rPr>
                <w:rFonts w:ascii="Republika" w:hAnsi="Republika"/>
                <w:b/>
              </w:rPr>
            </w:pPr>
            <w:r w:rsidRPr="00DE61AD">
              <w:rPr>
                <w:rFonts w:ascii="Republika" w:hAnsi="Republika"/>
                <w:b/>
              </w:rPr>
              <w:t>Javna agencija Republike Slovenije za spodbujanje investicij, podjetništva in internacionalizacije (SPIRIT)</w:t>
            </w:r>
          </w:p>
        </w:tc>
      </w:tr>
      <w:tr w:rsidR="00DE61AD" w:rsidRPr="00DE61AD" w14:paraId="7F38896A" w14:textId="77777777" w:rsidTr="00F7082B">
        <w:trPr>
          <w:trHeight w:val="114"/>
        </w:trPr>
        <w:tc>
          <w:tcPr>
            <w:tcW w:w="3681" w:type="dxa"/>
            <w:tcMar>
              <w:left w:w="57" w:type="dxa"/>
              <w:right w:w="57" w:type="dxa"/>
            </w:tcMar>
            <w:vAlign w:val="center"/>
          </w:tcPr>
          <w:p w14:paraId="0F77515A" w14:textId="77777777" w:rsidR="00DE61AD" w:rsidRPr="00DE61AD" w:rsidRDefault="00DE61AD" w:rsidP="00DE61AD">
            <w:pPr>
              <w:spacing w:line="276" w:lineRule="auto"/>
              <w:jc w:val="left"/>
              <w:rPr>
                <w:rFonts w:ascii="Republika" w:hAnsi="Republika"/>
              </w:rPr>
            </w:pPr>
            <w:r w:rsidRPr="00DE61AD">
              <w:rPr>
                <w:rFonts w:ascii="Republika" w:hAnsi="Republika"/>
              </w:rPr>
              <w:t>Naslov, št. pošte in naziv pošte:</w:t>
            </w:r>
          </w:p>
        </w:tc>
        <w:tc>
          <w:tcPr>
            <w:tcW w:w="5386" w:type="dxa"/>
            <w:shd w:val="clear" w:color="auto" w:fill="auto"/>
            <w:tcMar>
              <w:left w:w="57" w:type="dxa"/>
              <w:right w:w="57" w:type="dxa"/>
            </w:tcMar>
            <w:vAlign w:val="center"/>
          </w:tcPr>
          <w:p w14:paraId="6F788FFB" w14:textId="77777777" w:rsidR="00DE61AD" w:rsidRPr="00DE61AD" w:rsidRDefault="00DE61AD" w:rsidP="00DE61AD">
            <w:pPr>
              <w:spacing w:line="276" w:lineRule="auto"/>
              <w:jc w:val="left"/>
              <w:rPr>
                <w:rFonts w:ascii="Republika" w:hAnsi="Republika"/>
                <w:b/>
              </w:rPr>
            </w:pPr>
            <w:r w:rsidRPr="00DE61AD">
              <w:rPr>
                <w:rFonts w:ascii="Republika" w:hAnsi="Republika"/>
                <w:b/>
              </w:rPr>
              <w:t>Verovškova ulica 60, 1000 Ljubljana</w:t>
            </w:r>
          </w:p>
        </w:tc>
      </w:tr>
      <w:tr w:rsidR="00DE61AD" w:rsidRPr="00DE61AD" w14:paraId="5284F654" w14:textId="77777777" w:rsidTr="00F7082B">
        <w:tc>
          <w:tcPr>
            <w:tcW w:w="3681" w:type="dxa"/>
            <w:tcMar>
              <w:left w:w="57" w:type="dxa"/>
              <w:right w:w="57" w:type="dxa"/>
            </w:tcMar>
          </w:tcPr>
          <w:p w14:paraId="36FCA3D1" w14:textId="77777777" w:rsidR="00DE61AD" w:rsidRPr="00DE61AD" w:rsidRDefault="00DE61AD" w:rsidP="00DE61AD">
            <w:pPr>
              <w:spacing w:line="276" w:lineRule="auto"/>
              <w:jc w:val="left"/>
              <w:rPr>
                <w:rFonts w:ascii="Republika" w:hAnsi="Republika"/>
              </w:rPr>
            </w:pPr>
            <w:r w:rsidRPr="00DE61AD">
              <w:rPr>
                <w:rFonts w:ascii="Republika" w:hAnsi="Republika"/>
              </w:rPr>
              <w:t>Ime in priimek ter funkcija predstojnika organa:</w:t>
            </w:r>
          </w:p>
        </w:tc>
        <w:tc>
          <w:tcPr>
            <w:tcW w:w="5386" w:type="dxa"/>
            <w:shd w:val="clear" w:color="auto" w:fill="auto"/>
            <w:tcMar>
              <w:left w:w="57" w:type="dxa"/>
              <w:right w:w="57" w:type="dxa"/>
            </w:tcMar>
            <w:vAlign w:val="center"/>
          </w:tcPr>
          <w:p w14:paraId="15254998" w14:textId="77777777" w:rsidR="00DE61AD" w:rsidRPr="00DE61AD" w:rsidRDefault="00DE61AD" w:rsidP="00DE61AD">
            <w:pPr>
              <w:spacing w:line="276" w:lineRule="auto"/>
              <w:jc w:val="left"/>
              <w:rPr>
                <w:rFonts w:ascii="Republika" w:hAnsi="Republika"/>
                <w:b/>
              </w:rPr>
            </w:pPr>
            <w:r w:rsidRPr="00DE61AD">
              <w:rPr>
                <w:rFonts w:ascii="Republika" w:hAnsi="Republika"/>
                <w:b/>
              </w:rPr>
              <w:t>Rok Capl, v.d. direktorja</w:t>
            </w:r>
          </w:p>
        </w:tc>
      </w:tr>
      <w:tr w:rsidR="00DE61AD" w:rsidRPr="00DE61AD" w14:paraId="55FC20BB" w14:textId="77777777" w:rsidTr="00F7082B">
        <w:tc>
          <w:tcPr>
            <w:tcW w:w="3681" w:type="dxa"/>
            <w:tcMar>
              <w:left w:w="57" w:type="dxa"/>
              <w:right w:w="57" w:type="dxa"/>
            </w:tcMar>
          </w:tcPr>
          <w:p w14:paraId="51EAD180" w14:textId="77777777" w:rsidR="00DE61AD" w:rsidRPr="00DE61AD" w:rsidRDefault="00DE61AD" w:rsidP="00DE61AD">
            <w:pPr>
              <w:spacing w:line="276" w:lineRule="auto"/>
              <w:jc w:val="left"/>
              <w:rPr>
                <w:rFonts w:ascii="Republika" w:hAnsi="Republika"/>
              </w:rPr>
            </w:pPr>
            <w:r w:rsidRPr="00DE61AD">
              <w:rPr>
                <w:rFonts w:ascii="Republika" w:hAnsi="Republika"/>
              </w:rPr>
              <w:t xml:space="preserve">Ime in priimek ter funkcija odgovorne </w:t>
            </w:r>
            <w:r w:rsidRPr="00DE61AD">
              <w:rPr>
                <w:rFonts w:ascii="Republika" w:hAnsi="Republika"/>
                <w:u w:val="single"/>
              </w:rPr>
              <w:t>osebe za izvajanje</w:t>
            </w:r>
            <w:r w:rsidRPr="00DE61AD">
              <w:rPr>
                <w:rFonts w:ascii="Republika" w:hAnsi="Republika"/>
              </w:rPr>
              <w:t xml:space="preserve"> aktivnosti PEKP (vodja izvajalskega telesa):</w:t>
            </w:r>
          </w:p>
        </w:tc>
        <w:tc>
          <w:tcPr>
            <w:tcW w:w="5386" w:type="dxa"/>
            <w:shd w:val="clear" w:color="auto" w:fill="auto"/>
            <w:tcMar>
              <w:left w:w="57" w:type="dxa"/>
              <w:right w:w="57" w:type="dxa"/>
            </w:tcMar>
          </w:tcPr>
          <w:p w14:paraId="3874054D" w14:textId="77777777" w:rsidR="00DE61AD" w:rsidRPr="00DE61AD" w:rsidRDefault="00DE61AD" w:rsidP="00DE61AD">
            <w:pPr>
              <w:spacing w:line="276" w:lineRule="auto"/>
              <w:jc w:val="left"/>
              <w:rPr>
                <w:rFonts w:ascii="Republika" w:hAnsi="Republika"/>
                <w:b/>
              </w:rPr>
            </w:pPr>
            <w:r w:rsidRPr="00DE61AD">
              <w:rPr>
                <w:rFonts w:ascii="Republika" w:hAnsi="Republika"/>
                <w:b/>
              </w:rPr>
              <w:t>Rok Capl, v.d. direktorja</w:t>
            </w:r>
          </w:p>
        </w:tc>
      </w:tr>
      <w:tr w:rsidR="00DE61AD" w:rsidRPr="00DE61AD" w14:paraId="60E8CD52" w14:textId="77777777" w:rsidTr="00F7082B">
        <w:tc>
          <w:tcPr>
            <w:tcW w:w="3681" w:type="dxa"/>
            <w:tcMar>
              <w:left w:w="57" w:type="dxa"/>
              <w:right w:w="57" w:type="dxa"/>
            </w:tcMar>
          </w:tcPr>
          <w:p w14:paraId="448083E5" w14:textId="77777777" w:rsidR="00DE61AD" w:rsidRPr="00DE61AD" w:rsidRDefault="00DE61AD" w:rsidP="00DE61AD">
            <w:pPr>
              <w:spacing w:line="276" w:lineRule="auto"/>
              <w:jc w:val="left"/>
              <w:rPr>
                <w:rFonts w:ascii="Republika" w:hAnsi="Republika"/>
              </w:rPr>
            </w:pPr>
            <w:r w:rsidRPr="00DE61AD">
              <w:rPr>
                <w:rFonts w:ascii="Republika" w:hAnsi="Republika"/>
              </w:rPr>
              <w:t>E-pošta odgovorne osebe:</w:t>
            </w:r>
          </w:p>
        </w:tc>
        <w:tc>
          <w:tcPr>
            <w:tcW w:w="5386" w:type="dxa"/>
            <w:shd w:val="clear" w:color="auto" w:fill="auto"/>
            <w:tcMar>
              <w:left w:w="57" w:type="dxa"/>
              <w:right w:w="57" w:type="dxa"/>
            </w:tcMar>
          </w:tcPr>
          <w:p w14:paraId="1150B97E" w14:textId="77777777" w:rsidR="00DE61AD" w:rsidRPr="00DE61AD" w:rsidRDefault="00DE61AD" w:rsidP="00DE61AD">
            <w:pPr>
              <w:spacing w:line="276" w:lineRule="auto"/>
              <w:rPr>
                <w:rFonts w:ascii="Republika" w:hAnsi="Republika"/>
                <w:b/>
              </w:rPr>
            </w:pPr>
            <w:r w:rsidRPr="00DE61AD">
              <w:rPr>
                <w:rFonts w:ascii="Republika" w:hAnsi="Republika"/>
                <w:b/>
              </w:rPr>
              <w:t>rok.capl@spiritslovenia.si</w:t>
            </w:r>
          </w:p>
        </w:tc>
      </w:tr>
      <w:tr w:rsidR="00DE61AD" w:rsidRPr="00DE61AD" w14:paraId="52B4072A" w14:textId="77777777" w:rsidTr="00F7082B">
        <w:tc>
          <w:tcPr>
            <w:tcW w:w="3681" w:type="dxa"/>
            <w:tcMar>
              <w:left w:w="57" w:type="dxa"/>
              <w:right w:w="57" w:type="dxa"/>
            </w:tcMar>
          </w:tcPr>
          <w:p w14:paraId="5E19A59E" w14:textId="77777777" w:rsidR="00DE61AD" w:rsidRPr="00DE61AD" w:rsidRDefault="00DE61AD" w:rsidP="00DE61AD">
            <w:pPr>
              <w:spacing w:line="276" w:lineRule="auto"/>
              <w:jc w:val="left"/>
              <w:rPr>
                <w:rFonts w:ascii="Republika" w:hAnsi="Republika"/>
              </w:rPr>
            </w:pPr>
            <w:r w:rsidRPr="00DE61AD">
              <w:rPr>
                <w:rFonts w:ascii="Republika" w:hAnsi="Republika"/>
              </w:rPr>
              <w:t>Tel. št. odgovorne osebe:</w:t>
            </w:r>
          </w:p>
        </w:tc>
        <w:tc>
          <w:tcPr>
            <w:tcW w:w="5386" w:type="dxa"/>
            <w:shd w:val="clear" w:color="auto" w:fill="auto"/>
            <w:tcMar>
              <w:left w:w="57" w:type="dxa"/>
              <w:right w:w="57" w:type="dxa"/>
            </w:tcMar>
          </w:tcPr>
          <w:p w14:paraId="18F38EA5" w14:textId="77777777" w:rsidR="00DE61AD" w:rsidRPr="00DE61AD" w:rsidRDefault="00DE61AD" w:rsidP="00DE61AD">
            <w:pPr>
              <w:spacing w:line="276" w:lineRule="auto"/>
              <w:jc w:val="left"/>
              <w:rPr>
                <w:rFonts w:ascii="Republika" w:hAnsi="Republika"/>
                <w:b/>
              </w:rPr>
            </w:pPr>
            <w:r w:rsidRPr="00DE61AD">
              <w:rPr>
                <w:rFonts w:ascii="Republika" w:hAnsi="Republika"/>
                <w:b/>
              </w:rPr>
              <w:t>01 5891 898</w:t>
            </w:r>
          </w:p>
        </w:tc>
      </w:tr>
      <w:tr w:rsidR="00DE61AD" w:rsidRPr="00DE61AD" w14:paraId="10758ED5" w14:textId="77777777" w:rsidTr="00F7082B">
        <w:tc>
          <w:tcPr>
            <w:tcW w:w="3681" w:type="dxa"/>
            <w:tcMar>
              <w:left w:w="57" w:type="dxa"/>
              <w:right w:w="57" w:type="dxa"/>
            </w:tcMar>
          </w:tcPr>
          <w:p w14:paraId="5F83AB13" w14:textId="77777777" w:rsidR="00DE61AD" w:rsidRPr="00DE61AD" w:rsidRDefault="00DE61AD" w:rsidP="00DE61AD">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5946E96B" w14:textId="77777777" w:rsidR="00DE61AD" w:rsidRPr="00DE61AD" w:rsidRDefault="00DE61AD" w:rsidP="00DE61AD">
            <w:pPr>
              <w:spacing w:line="276" w:lineRule="auto"/>
              <w:jc w:val="left"/>
              <w:rPr>
                <w:rFonts w:ascii="Republika" w:hAnsi="Republika"/>
                <w:b/>
              </w:rPr>
            </w:pPr>
            <w:r w:rsidRPr="00DE61AD">
              <w:rPr>
                <w:rFonts w:ascii="Republika" w:hAnsi="Republika"/>
                <w:b/>
              </w:rPr>
              <w:t>Rok Beniger, vodja sektorja za finančne spodbude</w:t>
            </w:r>
          </w:p>
        </w:tc>
      </w:tr>
      <w:tr w:rsidR="00DE61AD" w:rsidRPr="00DE61AD" w14:paraId="16D2D56C" w14:textId="77777777" w:rsidTr="00F7082B">
        <w:trPr>
          <w:trHeight w:val="188"/>
        </w:trPr>
        <w:tc>
          <w:tcPr>
            <w:tcW w:w="3681" w:type="dxa"/>
            <w:tcMar>
              <w:left w:w="57" w:type="dxa"/>
              <w:right w:w="57" w:type="dxa"/>
            </w:tcMar>
          </w:tcPr>
          <w:p w14:paraId="08F53682" w14:textId="77777777" w:rsidR="00DE61AD" w:rsidRPr="00DE61AD" w:rsidRDefault="00DE61AD" w:rsidP="00DE61AD">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4238C463" w14:textId="77777777" w:rsidR="00DE61AD" w:rsidRPr="00DE61AD" w:rsidRDefault="00DE61AD" w:rsidP="00DE61AD">
            <w:pPr>
              <w:spacing w:line="276" w:lineRule="auto"/>
              <w:jc w:val="left"/>
              <w:rPr>
                <w:rFonts w:ascii="Republika" w:hAnsi="Republika"/>
                <w:b/>
              </w:rPr>
            </w:pPr>
            <w:r w:rsidRPr="00DE61AD">
              <w:rPr>
                <w:rFonts w:ascii="Republika" w:hAnsi="Republika"/>
                <w:b/>
                <w:bCs/>
              </w:rPr>
              <w:t>rok.beniger@spiritslovenia.si</w:t>
            </w:r>
          </w:p>
        </w:tc>
      </w:tr>
      <w:tr w:rsidR="00DE61AD" w:rsidRPr="00DE61AD" w14:paraId="7BD277B0" w14:textId="77777777" w:rsidTr="00F7082B">
        <w:tc>
          <w:tcPr>
            <w:tcW w:w="3681" w:type="dxa"/>
            <w:tcMar>
              <w:left w:w="57" w:type="dxa"/>
              <w:right w:w="57" w:type="dxa"/>
            </w:tcMar>
          </w:tcPr>
          <w:p w14:paraId="31524057" w14:textId="77777777" w:rsidR="00DE61AD" w:rsidRPr="00DE61AD" w:rsidRDefault="00DE61AD" w:rsidP="00DE61AD">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3B7B149C" w14:textId="77777777" w:rsidR="00DE61AD" w:rsidRPr="00DE61AD" w:rsidRDefault="00DE61AD" w:rsidP="00DE61AD">
            <w:pPr>
              <w:spacing w:line="276" w:lineRule="auto"/>
              <w:jc w:val="left"/>
              <w:rPr>
                <w:rFonts w:ascii="Republika" w:hAnsi="Republika"/>
                <w:b/>
              </w:rPr>
            </w:pPr>
            <w:r w:rsidRPr="00DE61AD">
              <w:rPr>
                <w:rFonts w:ascii="Republika" w:hAnsi="Republika"/>
                <w:b/>
                <w:bCs/>
              </w:rPr>
              <w:t>01 5891 886</w:t>
            </w:r>
          </w:p>
        </w:tc>
      </w:tr>
      <w:tr w:rsidR="00DE61AD" w:rsidRPr="00DE61AD" w14:paraId="71FB6993" w14:textId="77777777" w:rsidTr="00E74F95">
        <w:trPr>
          <w:trHeight w:val="377"/>
        </w:trPr>
        <w:tc>
          <w:tcPr>
            <w:tcW w:w="3681" w:type="dxa"/>
            <w:tcMar>
              <w:left w:w="57" w:type="dxa"/>
              <w:right w:w="57" w:type="dxa"/>
            </w:tcMar>
          </w:tcPr>
          <w:p w14:paraId="5446A508" w14:textId="77777777" w:rsidR="00DE61AD" w:rsidRPr="00DE61AD" w:rsidRDefault="00DE61AD" w:rsidP="00DE61AD">
            <w:pPr>
              <w:spacing w:line="276" w:lineRule="auto"/>
              <w:jc w:val="left"/>
              <w:rPr>
                <w:rFonts w:ascii="Republika" w:hAnsi="Republika"/>
              </w:rPr>
            </w:pPr>
            <w:r w:rsidRPr="00DE61AD">
              <w:rPr>
                <w:rFonts w:ascii="Republika" w:hAnsi="Republika"/>
              </w:rPr>
              <w:t>Sporazum</w:t>
            </w:r>
            <w:r w:rsidRPr="00E74F95">
              <w:rPr>
                <w:rFonts w:ascii="Republika" w:hAnsi="Republika"/>
                <w:vertAlign w:val="superscript"/>
              </w:rPr>
              <w:footnoteReference w:id="43"/>
            </w:r>
            <w:r w:rsidRPr="00DE61AD">
              <w:rPr>
                <w:rFonts w:ascii="Republika" w:hAnsi="Republika"/>
              </w:rPr>
              <w:t>:</w:t>
            </w:r>
          </w:p>
        </w:tc>
        <w:tc>
          <w:tcPr>
            <w:tcW w:w="5386" w:type="dxa"/>
            <w:shd w:val="clear" w:color="auto" w:fill="auto"/>
            <w:tcMar>
              <w:left w:w="57" w:type="dxa"/>
              <w:right w:w="57" w:type="dxa"/>
            </w:tcMar>
          </w:tcPr>
          <w:p w14:paraId="3535F4C1" w14:textId="5721C159" w:rsidR="00DE61AD" w:rsidRPr="00DE61AD" w:rsidRDefault="00DE61AD" w:rsidP="00E74F95">
            <w:pPr>
              <w:spacing w:line="276" w:lineRule="auto"/>
              <w:jc w:val="left"/>
              <w:rPr>
                <w:rFonts w:ascii="Republika" w:hAnsi="Republika"/>
              </w:rPr>
            </w:pPr>
            <w:r w:rsidRPr="00DE61AD">
              <w:rPr>
                <w:rFonts w:ascii="Republika" w:hAnsi="Republika"/>
              </w:rPr>
              <w:t xml:space="preserve">Sporazum št. </w:t>
            </w:r>
            <w:r w:rsidRPr="00DE61AD">
              <w:rPr>
                <w:rFonts w:ascii="Republika" w:hAnsi="Republika"/>
              </w:rPr>
              <w:fldChar w:fldCharType="begin">
                <w:ffData>
                  <w:name w:val=""/>
                  <w:enabled/>
                  <w:calcOnExit w:val="0"/>
                  <w:textInput>
                    <w:default w:val="                     "/>
                  </w:textInput>
                </w:ffData>
              </w:fldChar>
            </w:r>
            <w:r w:rsidRPr="00DE61AD">
              <w:rPr>
                <w:rFonts w:ascii="Republika" w:hAnsi="Republika"/>
              </w:rPr>
              <w:instrText xml:space="preserve"> FORMTEXT </w:instrText>
            </w:r>
            <w:r w:rsidRPr="00DE61AD">
              <w:rPr>
                <w:rFonts w:ascii="Republika" w:hAnsi="Republika"/>
              </w:rPr>
            </w:r>
            <w:r w:rsidRPr="00DE61AD">
              <w:rPr>
                <w:rFonts w:ascii="Republika" w:hAnsi="Republika"/>
              </w:rPr>
              <w:fldChar w:fldCharType="separate"/>
            </w:r>
            <w:r w:rsidRPr="00DE61AD">
              <w:rPr>
                <w:rFonts w:ascii="Republika" w:hAnsi="Republika"/>
                <w:noProof/>
              </w:rPr>
              <w:t xml:space="preserve">                     </w:t>
            </w:r>
            <w:r w:rsidRPr="00DE61AD">
              <w:rPr>
                <w:rFonts w:ascii="Republika" w:hAnsi="Republika"/>
              </w:rPr>
              <w:fldChar w:fldCharType="end"/>
            </w:r>
            <w:r w:rsidRPr="00DE61AD">
              <w:rPr>
                <w:rFonts w:ascii="Republika" w:hAnsi="Republika"/>
              </w:rPr>
              <w:t xml:space="preserve"> z dne </w:t>
            </w:r>
            <w:r w:rsidRPr="00DE61AD">
              <w:rPr>
                <w:rFonts w:ascii="Republika" w:hAnsi="Republika"/>
              </w:rPr>
              <w:fldChar w:fldCharType="begin">
                <w:ffData>
                  <w:name w:val=""/>
                  <w:enabled/>
                  <w:calcOnExit w:val="0"/>
                  <w:textInput>
                    <w:default w:val="                     "/>
                  </w:textInput>
                </w:ffData>
              </w:fldChar>
            </w:r>
            <w:r w:rsidRPr="00DE61AD">
              <w:rPr>
                <w:rFonts w:ascii="Republika" w:hAnsi="Republika"/>
              </w:rPr>
              <w:instrText xml:space="preserve"> FORMTEXT </w:instrText>
            </w:r>
            <w:r w:rsidRPr="00DE61AD">
              <w:rPr>
                <w:rFonts w:ascii="Republika" w:hAnsi="Republika"/>
              </w:rPr>
            </w:r>
            <w:r w:rsidRPr="00DE61AD">
              <w:rPr>
                <w:rFonts w:ascii="Republika" w:hAnsi="Republika"/>
              </w:rPr>
              <w:fldChar w:fldCharType="separate"/>
            </w:r>
            <w:r w:rsidRPr="00DE61AD">
              <w:rPr>
                <w:rFonts w:ascii="Republika" w:hAnsi="Republika"/>
                <w:noProof/>
              </w:rPr>
              <w:t xml:space="preserve">                     </w:t>
            </w:r>
            <w:r w:rsidRPr="00DE61AD">
              <w:rPr>
                <w:rFonts w:ascii="Republika" w:hAnsi="Republika"/>
              </w:rPr>
              <w:fldChar w:fldCharType="end"/>
            </w:r>
            <w:r w:rsidRPr="00DE61AD">
              <w:rPr>
                <w:rFonts w:ascii="Republika" w:hAnsi="Republika"/>
              </w:rPr>
              <w:t xml:space="preserve"> (v </w:t>
            </w:r>
            <w:r w:rsidR="00E74F95">
              <w:rPr>
                <w:rFonts w:ascii="Republika" w:hAnsi="Republika"/>
              </w:rPr>
              <w:t>pripravi</w:t>
            </w:r>
            <w:r w:rsidRPr="00DE61AD">
              <w:rPr>
                <w:rFonts w:ascii="Republika" w:hAnsi="Republika"/>
              </w:rPr>
              <w:t>)</w:t>
            </w:r>
          </w:p>
        </w:tc>
      </w:tr>
      <w:tr w:rsidR="00DE61AD" w:rsidRPr="00DE61AD" w14:paraId="2E7E3C39" w14:textId="77777777" w:rsidTr="00F7082B">
        <w:tc>
          <w:tcPr>
            <w:tcW w:w="3681" w:type="dxa"/>
            <w:tcMar>
              <w:left w:w="57" w:type="dxa"/>
              <w:right w:w="57" w:type="dxa"/>
            </w:tcMar>
          </w:tcPr>
          <w:p w14:paraId="550E27F5" w14:textId="77777777" w:rsidR="00DE61AD" w:rsidRPr="00DE61AD" w:rsidRDefault="00DE61AD" w:rsidP="00DE61AD">
            <w:pPr>
              <w:spacing w:line="276" w:lineRule="auto"/>
              <w:jc w:val="left"/>
              <w:rPr>
                <w:rFonts w:ascii="Republika" w:hAnsi="Republika"/>
              </w:rPr>
            </w:pPr>
            <w:r w:rsidRPr="00DE61AD">
              <w:rPr>
                <w:rFonts w:ascii="Republika" w:hAnsi="Republika"/>
              </w:rPr>
              <w:t>Soglasje organa upravljanja:</w:t>
            </w:r>
          </w:p>
        </w:tc>
        <w:tc>
          <w:tcPr>
            <w:tcW w:w="5386" w:type="dxa"/>
            <w:shd w:val="clear" w:color="auto" w:fill="auto"/>
            <w:tcMar>
              <w:left w:w="57" w:type="dxa"/>
              <w:right w:w="57" w:type="dxa"/>
            </w:tcMar>
          </w:tcPr>
          <w:p w14:paraId="1B1FD013" w14:textId="77777777" w:rsidR="00DE61AD" w:rsidRPr="00DE61AD" w:rsidRDefault="00DE61AD" w:rsidP="00DE61AD">
            <w:pPr>
              <w:spacing w:line="276" w:lineRule="auto"/>
              <w:jc w:val="left"/>
              <w:rPr>
                <w:rFonts w:ascii="Republika" w:hAnsi="Republika"/>
              </w:rPr>
            </w:pPr>
            <w:r w:rsidRPr="00DE61AD">
              <w:rPr>
                <w:rFonts w:ascii="Republika" w:hAnsi="Republika"/>
              </w:rPr>
              <w:t xml:space="preserve">Soglasje OU št. </w:t>
            </w:r>
            <w:r w:rsidRPr="00DE61AD">
              <w:rPr>
                <w:rFonts w:ascii="Republika" w:hAnsi="Republika"/>
              </w:rPr>
              <w:fldChar w:fldCharType="begin">
                <w:ffData>
                  <w:name w:val=""/>
                  <w:enabled/>
                  <w:calcOnExit w:val="0"/>
                  <w:textInput>
                    <w:default w:val="                     "/>
                  </w:textInput>
                </w:ffData>
              </w:fldChar>
            </w:r>
            <w:r w:rsidRPr="00DE61AD">
              <w:rPr>
                <w:rFonts w:ascii="Republika" w:hAnsi="Republika"/>
              </w:rPr>
              <w:instrText xml:space="preserve"> FORMTEXT </w:instrText>
            </w:r>
            <w:r w:rsidRPr="00DE61AD">
              <w:rPr>
                <w:rFonts w:ascii="Republika" w:hAnsi="Republika"/>
              </w:rPr>
            </w:r>
            <w:r w:rsidRPr="00DE61AD">
              <w:rPr>
                <w:rFonts w:ascii="Republika" w:hAnsi="Republika"/>
              </w:rPr>
              <w:fldChar w:fldCharType="separate"/>
            </w:r>
            <w:r w:rsidRPr="00DE61AD">
              <w:rPr>
                <w:rFonts w:ascii="Republika" w:hAnsi="Republika"/>
                <w:noProof/>
              </w:rPr>
              <w:t xml:space="preserve">                     </w:t>
            </w:r>
            <w:r w:rsidRPr="00DE61AD">
              <w:rPr>
                <w:rFonts w:ascii="Republika" w:hAnsi="Republika"/>
              </w:rPr>
              <w:fldChar w:fldCharType="end"/>
            </w:r>
            <w:r w:rsidRPr="00DE61AD">
              <w:rPr>
                <w:rFonts w:ascii="Republika" w:hAnsi="Republika"/>
              </w:rPr>
              <w:t xml:space="preserve"> z dne </w:t>
            </w:r>
            <w:r w:rsidRPr="00DE61AD">
              <w:rPr>
                <w:rFonts w:ascii="Republika" w:hAnsi="Republika"/>
              </w:rPr>
              <w:fldChar w:fldCharType="begin">
                <w:ffData>
                  <w:name w:val=""/>
                  <w:enabled/>
                  <w:calcOnExit w:val="0"/>
                  <w:textInput>
                    <w:default w:val="                     "/>
                  </w:textInput>
                </w:ffData>
              </w:fldChar>
            </w:r>
            <w:r w:rsidRPr="00DE61AD">
              <w:rPr>
                <w:rFonts w:ascii="Republika" w:hAnsi="Republika"/>
              </w:rPr>
              <w:instrText xml:space="preserve"> FORMTEXT </w:instrText>
            </w:r>
            <w:r w:rsidRPr="00DE61AD">
              <w:rPr>
                <w:rFonts w:ascii="Republika" w:hAnsi="Republika"/>
              </w:rPr>
            </w:r>
            <w:r w:rsidRPr="00DE61AD">
              <w:rPr>
                <w:rFonts w:ascii="Republika" w:hAnsi="Republika"/>
              </w:rPr>
              <w:fldChar w:fldCharType="separate"/>
            </w:r>
            <w:r w:rsidRPr="00DE61AD">
              <w:rPr>
                <w:rFonts w:ascii="Republika" w:hAnsi="Republika"/>
                <w:noProof/>
              </w:rPr>
              <w:t xml:space="preserve">                     </w:t>
            </w:r>
            <w:r w:rsidRPr="00DE61AD">
              <w:rPr>
                <w:rFonts w:ascii="Republika" w:hAnsi="Republika"/>
              </w:rPr>
              <w:fldChar w:fldCharType="end"/>
            </w:r>
          </w:p>
        </w:tc>
      </w:tr>
      <w:tr w:rsidR="00DE61AD" w:rsidRPr="00DE61AD" w14:paraId="2E73B7AC" w14:textId="77777777" w:rsidTr="00F7082B">
        <w:tc>
          <w:tcPr>
            <w:tcW w:w="3681" w:type="dxa"/>
            <w:tcMar>
              <w:left w:w="57" w:type="dxa"/>
              <w:right w:w="57" w:type="dxa"/>
            </w:tcMar>
          </w:tcPr>
          <w:p w14:paraId="3BD92FF2" w14:textId="77777777" w:rsidR="00DE61AD" w:rsidRPr="00DE61AD" w:rsidRDefault="00DE61AD" w:rsidP="00DE61AD">
            <w:pPr>
              <w:spacing w:line="276" w:lineRule="auto"/>
              <w:jc w:val="left"/>
              <w:rPr>
                <w:rFonts w:ascii="Republika" w:hAnsi="Republika"/>
              </w:rPr>
            </w:pPr>
            <w:r w:rsidRPr="00DE61AD">
              <w:rPr>
                <w:rFonts w:ascii="Republika" w:hAnsi="Republika"/>
              </w:rPr>
              <w:t>Priročnik izvajalskega telesa</w:t>
            </w:r>
            <w:r w:rsidRPr="00E74F95">
              <w:rPr>
                <w:rFonts w:ascii="Republika" w:hAnsi="Republika"/>
                <w:i/>
                <w:vertAlign w:val="superscript"/>
              </w:rPr>
              <w:footnoteReference w:id="44"/>
            </w:r>
            <w:r w:rsidRPr="00DE61AD">
              <w:rPr>
                <w:rFonts w:ascii="Republika" w:hAnsi="Republika"/>
              </w:rPr>
              <w:t>:</w:t>
            </w:r>
          </w:p>
        </w:tc>
        <w:tc>
          <w:tcPr>
            <w:tcW w:w="5386" w:type="dxa"/>
            <w:shd w:val="clear" w:color="auto" w:fill="auto"/>
            <w:tcMar>
              <w:left w:w="57" w:type="dxa"/>
              <w:right w:w="57" w:type="dxa"/>
            </w:tcMar>
          </w:tcPr>
          <w:p w14:paraId="16113D92" w14:textId="77777777" w:rsidR="00DE61AD" w:rsidRPr="00DE61AD" w:rsidRDefault="00DE61AD" w:rsidP="00DE61AD">
            <w:pPr>
              <w:rPr>
                <w:rFonts w:ascii="Republika" w:hAnsi="Republika"/>
                <w:b/>
              </w:rPr>
            </w:pPr>
            <w:r w:rsidRPr="00DE61AD">
              <w:rPr>
                <w:rFonts w:ascii="Republika" w:hAnsi="Republika"/>
                <w:b/>
              </w:rPr>
              <w:t>Navodilo o izvajanju postopkov kohezijske politike z dne 2.4.2019 (se smiselno uporablja do sprejetja novih navodil)</w:t>
            </w:r>
          </w:p>
        </w:tc>
      </w:tr>
    </w:tbl>
    <w:p w14:paraId="285A0CB7" w14:textId="77777777" w:rsidR="00DE61AD" w:rsidRPr="00DE61AD" w:rsidRDefault="00DE61AD" w:rsidP="00DE61AD">
      <w:pPr>
        <w:jc w:val="left"/>
      </w:pPr>
    </w:p>
    <w:p w14:paraId="6CA5BE4B" w14:textId="02CE64C5" w:rsidR="00831A58" w:rsidRPr="00831A58" w:rsidRDefault="00DE61AD" w:rsidP="00831A58">
      <w:pPr>
        <w:pStyle w:val="Naslov5"/>
        <w:numPr>
          <w:ilvl w:val="4"/>
          <w:numId w:val="9"/>
        </w:numPr>
        <w:ind w:left="993" w:hanging="1015"/>
      </w:pPr>
      <w:r w:rsidRPr="00DE61AD">
        <w:t>Status SPIRIT</w:t>
      </w:r>
    </w:p>
    <w:p w14:paraId="0D0A9F5E" w14:textId="77777777" w:rsidR="00DE61AD" w:rsidRPr="00DE61AD" w:rsidRDefault="00DE61AD" w:rsidP="00DE61AD">
      <w:pPr>
        <w:rPr>
          <w:rFonts w:ascii="Republika" w:hAnsi="Republika"/>
        </w:rPr>
      </w:pPr>
    </w:p>
    <w:p w14:paraId="6B9084AE" w14:textId="77777777" w:rsidR="00DE61AD" w:rsidRPr="00DE61AD" w:rsidRDefault="00DE61AD" w:rsidP="00DE61AD">
      <w:pPr>
        <w:rPr>
          <w:rFonts w:ascii="Republika" w:hAnsi="Republika"/>
        </w:rPr>
      </w:pPr>
      <w:r w:rsidRPr="00DE61AD">
        <w:rPr>
          <w:rFonts w:ascii="Republika" w:hAnsi="Republika"/>
        </w:rPr>
        <w:t xml:space="preserve">SPIRIT Slovenija, javna agencija je nacionalna javna agencija, ki nastopa v vlogi izvajalskega telesa ali upravičenca. </w:t>
      </w:r>
    </w:p>
    <w:p w14:paraId="223EF582" w14:textId="77777777" w:rsidR="00DE61AD" w:rsidRPr="00DE61AD" w:rsidRDefault="00DE61AD" w:rsidP="00DE61AD">
      <w:pPr>
        <w:rPr>
          <w:rFonts w:ascii="Republika" w:eastAsia="Republika" w:hAnsi="Republika" w:cs="Republika"/>
        </w:rPr>
      </w:pPr>
      <w:r w:rsidRPr="00DE61AD">
        <w:rPr>
          <w:rFonts w:ascii="Republika" w:eastAsia="Republika" w:hAnsi="Republika" w:cs="Republika"/>
        </w:rPr>
        <w:t>Agencija v skladu s strateškimi usmeritvami in dokumenti, ki jih sprejme vlada, opravlja regulatorne, strokovne in razvojne naloge pospeševanja konkurenčnosti gospodarstva na področjih podjetništva, tehnologije, internacionalizacije in tujih investicij.</w:t>
      </w:r>
    </w:p>
    <w:p w14:paraId="645D3E16" w14:textId="0FC1B48D" w:rsidR="00DE61AD" w:rsidRPr="00DE61AD" w:rsidRDefault="00DE61AD" w:rsidP="00DE61AD">
      <w:pPr>
        <w:rPr>
          <w:rFonts w:ascii="Republika" w:eastAsia="Republika" w:hAnsi="Republika" w:cs="Republika"/>
        </w:rPr>
      </w:pPr>
      <w:r w:rsidRPr="00DE61AD">
        <w:rPr>
          <w:rFonts w:ascii="Republika" w:hAnsi="Republika"/>
        </w:rPr>
        <w:t xml:space="preserve">SPIRIT Slovenija, javna agencija </w:t>
      </w:r>
      <w:r w:rsidR="00BE4845">
        <w:rPr>
          <w:rFonts w:ascii="Republika" w:hAnsi="Republika"/>
        </w:rPr>
        <w:t xml:space="preserve">bo </w:t>
      </w:r>
      <w:r w:rsidRPr="00DE61AD">
        <w:rPr>
          <w:rFonts w:ascii="Republika" w:hAnsi="Republika"/>
        </w:rPr>
        <w:t>pridobi</w:t>
      </w:r>
      <w:r w:rsidR="00BE4845">
        <w:rPr>
          <w:rFonts w:ascii="Republika" w:hAnsi="Republika"/>
        </w:rPr>
        <w:t>la</w:t>
      </w:r>
      <w:r w:rsidRPr="00DE61AD">
        <w:rPr>
          <w:rFonts w:ascii="Republika" w:hAnsi="Republika"/>
        </w:rPr>
        <w:t xml:space="preserve"> status izvajalskega telesa na podlagi soglasja OU in Sporazuma o prenosu nalog na izvajalsko telo </w:t>
      </w:r>
      <w:r w:rsidR="00BE4845">
        <w:rPr>
          <w:rFonts w:ascii="Republika" w:hAnsi="Republika"/>
        </w:rPr>
        <w:t>(v pripravi)</w:t>
      </w:r>
      <w:r w:rsidRPr="00DE61AD">
        <w:rPr>
          <w:rFonts w:ascii="Republika" w:eastAsia="Republika" w:hAnsi="Republika" w:cs="Republika"/>
        </w:rPr>
        <w:t>.</w:t>
      </w:r>
    </w:p>
    <w:p w14:paraId="6823C53B" w14:textId="7D7390F6" w:rsidR="00DE61AD" w:rsidRDefault="00DE61AD" w:rsidP="00DE61AD">
      <w:pPr>
        <w:jc w:val="left"/>
        <w:rPr>
          <w:rFonts w:ascii="Republika" w:hAnsi="Republika"/>
        </w:rPr>
      </w:pPr>
    </w:p>
    <w:p w14:paraId="558D38BC" w14:textId="5A18958F" w:rsidR="003A65E9" w:rsidRDefault="003A65E9" w:rsidP="00DE61AD">
      <w:pPr>
        <w:jc w:val="left"/>
        <w:rPr>
          <w:rFonts w:ascii="Republika" w:hAnsi="Republika"/>
        </w:rPr>
      </w:pPr>
    </w:p>
    <w:p w14:paraId="7C2E6D6E" w14:textId="77777777" w:rsidR="003A65E9" w:rsidRPr="00DE61AD" w:rsidRDefault="003A65E9" w:rsidP="00DE61AD">
      <w:pPr>
        <w:jc w:val="left"/>
        <w:rPr>
          <w:rFonts w:ascii="Republika" w:hAnsi="Republika"/>
        </w:rPr>
      </w:pPr>
    </w:p>
    <w:p w14:paraId="3F525036" w14:textId="35321D09" w:rsidR="00DE61AD" w:rsidRPr="00DE61AD" w:rsidRDefault="00DE61AD" w:rsidP="003A65E9">
      <w:pPr>
        <w:pStyle w:val="Naslov5"/>
        <w:numPr>
          <w:ilvl w:val="4"/>
          <w:numId w:val="9"/>
        </w:numPr>
        <w:ind w:left="993" w:hanging="993"/>
      </w:pPr>
      <w:r w:rsidRPr="00DE61AD">
        <w:t xml:space="preserve">Organizacijska struktura </w:t>
      </w:r>
    </w:p>
    <w:p w14:paraId="53DBF10C" w14:textId="77777777" w:rsidR="00DE61AD" w:rsidRPr="00DE61AD" w:rsidRDefault="00DE61AD" w:rsidP="00DE61AD">
      <w:pPr>
        <w:rPr>
          <w:rFonts w:ascii="Republika" w:hAnsi="Republika"/>
        </w:rPr>
      </w:pPr>
    </w:p>
    <w:p w14:paraId="37BB3380" w14:textId="0E8C3910" w:rsidR="00DE61AD" w:rsidRPr="00DE61AD" w:rsidRDefault="0021210E" w:rsidP="0021210E">
      <w:pPr>
        <w:pStyle w:val="Napis"/>
        <w:rPr>
          <w:i/>
        </w:rPr>
      </w:pPr>
      <w:bookmarkStart w:id="232" w:name="_Toc139005356"/>
      <w:bookmarkStart w:id="233" w:name="_Toc139026474"/>
      <w:r>
        <w:t xml:space="preserve">Slika </w:t>
      </w:r>
      <w:r w:rsidR="00A22420">
        <w:fldChar w:fldCharType="begin"/>
      </w:r>
      <w:r w:rsidR="00A22420">
        <w:instrText xml:space="preserve"> SEQ Slika \* ARABIC </w:instrText>
      </w:r>
      <w:r w:rsidR="00A22420">
        <w:fldChar w:fldCharType="separate"/>
      </w:r>
      <w:r w:rsidR="00122210">
        <w:rPr>
          <w:noProof/>
        </w:rPr>
        <w:t>23</w:t>
      </w:r>
      <w:r w:rsidR="00A22420">
        <w:rPr>
          <w:noProof/>
        </w:rPr>
        <w:fldChar w:fldCharType="end"/>
      </w:r>
      <w:r w:rsidR="00DE61AD" w:rsidRPr="00DE61AD">
        <w:t>: Organigram SPIRIT</w:t>
      </w:r>
      <w:bookmarkEnd w:id="232"/>
      <w:bookmarkEnd w:id="233"/>
      <w:r w:rsidR="00DE61AD" w:rsidRPr="00DE61AD">
        <w:rPr>
          <w:i/>
        </w:rPr>
        <w:t xml:space="preserve"> </w:t>
      </w:r>
    </w:p>
    <w:p w14:paraId="23B37CAF" w14:textId="77777777" w:rsidR="00DE61AD" w:rsidRPr="00DE61AD" w:rsidRDefault="00DE61AD" w:rsidP="00DE61AD">
      <w:pPr>
        <w:jc w:val="center"/>
        <w:rPr>
          <w:rFonts w:ascii="Republika" w:hAnsi="Republika"/>
          <w:i/>
          <w:noProof/>
          <w:lang w:eastAsia="sl-SI"/>
        </w:rPr>
      </w:pPr>
      <w:r w:rsidRPr="00DE61AD">
        <w:rPr>
          <w:noProof/>
          <w:lang w:eastAsia="sl-SI"/>
        </w:rPr>
        <w:drawing>
          <wp:inline distT="0" distB="0" distL="0" distR="0" wp14:anchorId="0439098B" wp14:editId="1B2FB90B">
            <wp:extent cx="6073474" cy="4352925"/>
            <wp:effectExtent l="0" t="0" r="381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085506" cy="4361548"/>
                    </a:xfrm>
                    <a:prstGeom prst="rect">
                      <a:avLst/>
                    </a:prstGeom>
                  </pic:spPr>
                </pic:pic>
              </a:graphicData>
            </a:graphic>
          </wp:inline>
        </w:drawing>
      </w:r>
    </w:p>
    <w:p w14:paraId="37C30E7B" w14:textId="77777777" w:rsidR="00DE61AD" w:rsidRPr="00DE61AD" w:rsidRDefault="00DE61AD" w:rsidP="00DE61AD">
      <w:pPr>
        <w:spacing w:after="0"/>
        <w:jc w:val="left"/>
        <w:rPr>
          <w:rFonts w:ascii="Republika" w:hAnsi="Republika"/>
          <w:noProof/>
          <w:sz w:val="20"/>
          <w:szCs w:val="20"/>
          <w:lang w:eastAsia="sl-SI"/>
        </w:rPr>
      </w:pPr>
      <w:r w:rsidRPr="00DE61AD">
        <w:rPr>
          <w:rFonts w:ascii="Republika" w:hAnsi="Republika"/>
          <w:noProof/>
          <w:sz w:val="20"/>
          <w:szCs w:val="20"/>
          <w:lang w:eastAsia="sl-SI"/>
        </w:rPr>
        <mc:AlternateContent>
          <mc:Choice Requires="wps">
            <w:drawing>
              <wp:anchor distT="0" distB="0" distL="114300" distR="114300" simplePos="0" relativeHeight="251729920" behindDoc="0" locked="0" layoutInCell="1" allowOverlap="1" wp14:anchorId="10DAA088" wp14:editId="2E4D4A76">
                <wp:simplePos x="0" y="0"/>
                <wp:positionH relativeFrom="column">
                  <wp:posOffset>186055</wp:posOffset>
                </wp:positionH>
                <wp:positionV relativeFrom="paragraph">
                  <wp:posOffset>212725</wp:posOffset>
                </wp:positionV>
                <wp:extent cx="209550" cy="114300"/>
                <wp:effectExtent l="0" t="0" r="19050" b="19050"/>
                <wp:wrapNone/>
                <wp:docPr id="60" name="Pravokotnik 60"/>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3A37F" id="Pravokotnik 60" o:spid="_x0000_s1026" style="position:absolute;margin-left:14.65pt;margin-top:16.75pt;width:16.5pt;height: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" fillcolor="#5b9bd5" strokecolor="#5b9bd5" strokeweight="1pt"/>
            </w:pict>
          </mc:Fallback>
        </mc:AlternateContent>
      </w:r>
      <w:r w:rsidRPr="00DE61AD">
        <w:rPr>
          <w:rFonts w:ascii="Republika" w:hAnsi="Republika"/>
          <w:noProof/>
          <w:sz w:val="20"/>
          <w:szCs w:val="20"/>
          <w:lang w:eastAsia="sl-SI"/>
        </w:rPr>
        <w:t>Legenda:</w:t>
      </w:r>
    </w:p>
    <w:p w14:paraId="510F5468" w14:textId="77777777" w:rsidR="00DE61AD" w:rsidRPr="00DE61AD" w:rsidRDefault="00DE61AD" w:rsidP="003E6003">
      <w:pPr>
        <w:numPr>
          <w:ilvl w:val="0"/>
          <w:numId w:val="75"/>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modro označene NOE nastopajo v vlogi IT</w:t>
      </w:r>
    </w:p>
    <w:p w14:paraId="5425FDCF" w14:textId="77777777" w:rsidR="00DE61AD" w:rsidRPr="00DE61AD" w:rsidRDefault="00DE61AD" w:rsidP="003E6003">
      <w:pPr>
        <w:numPr>
          <w:ilvl w:val="0"/>
          <w:numId w:val="75"/>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w:t>
      </w:r>
      <w:r w:rsidRPr="00DE61AD">
        <w:rPr>
          <w:rFonts w:ascii="Republika" w:hAnsi="Republika"/>
          <w:noProof/>
          <w:lang w:eastAsia="sl-SI"/>
        </w:rPr>
        <mc:AlternateContent>
          <mc:Choice Requires="wps">
            <w:drawing>
              <wp:anchor distT="0" distB="0" distL="114300" distR="114300" simplePos="0" relativeHeight="251730944" behindDoc="0" locked="0" layoutInCell="1" allowOverlap="1" wp14:anchorId="662E6E87" wp14:editId="1E530CD5">
                <wp:simplePos x="0" y="0"/>
                <wp:positionH relativeFrom="column">
                  <wp:posOffset>190500</wp:posOffset>
                </wp:positionH>
                <wp:positionV relativeFrom="paragraph">
                  <wp:posOffset>31115</wp:posOffset>
                </wp:positionV>
                <wp:extent cx="209550" cy="114300"/>
                <wp:effectExtent l="0" t="0" r="19050" b="19050"/>
                <wp:wrapNone/>
                <wp:docPr id="62" name="Pravokotnik 62"/>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409F33"/>
                        </a:solidFill>
                        <a:ln w="12700" cap="flat" cmpd="sng" algn="ctr">
                          <a:solidFill>
                            <a:srgbClr val="409F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439A6" id="Pravokotnik 62" o:spid="_x0000_s1026" style="position:absolute;margin-left:15pt;margin-top:2.45pt;width:16.5pt;height:9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" fillcolor="#409f33" strokecolor="#409f33" strokeweight="1pt"/>
            </w:pict>
          </mc:Fallback>
        </mc:AlternateContent>
      </w:r>
      <w:r w:rsidRPr="00DE61AD">
        <w:rPr>
          <w:rFonts w:ascii="Republika" w:hAnsi="Republika"/>
          <w:noProof/>
          <w:sz w:val="20"/>
          <w:szCs w:val="20"/>
          <w:lang w:eastAsia="sl-SI"/>
        </w:rPr>
        <w:t>zeleno označene NOE nastopajo v vlogi upravičenca</w:t>
      </w:r>
    </w:p>
    <w:p w14:paraId="5086DAD8" w14:textId="77777777" w:rsidR="00DE61AD" w:rsidRPr="00DE61AD" w:rsidRDefault="00DE61AD" w:rsidP="00DE61AD">
      <w:pPr>
        <w:jc w:val="left"/>
        <w:rPr>
          <w:rFonts w:ascii="Republika" w:hAnsi="Republika"/>
        </w:rPr>
      </w:pPr>
    </w:p>
    <w:p w14:paraId="608678D8" w14:textId="77777777" w:rsidR="00DE61AD" w:rsidRPr="00DE61AD" w:rsidRDefault="00DE61AD" w:rsidP="00DE61AD">
      <w:pPr>
        <w:jc w:val="left"/>
        <w:rPr>
          <w:rFonts w:ascii="Republika" w:hAnsi="Republika"/>
        </w:rPr>
      </w:pPr>
    </w:p>
    <w:p w14:paraId="21D6D149" w14:textId="44726197" w:rsidR="00DE61AD" w:rsidRPr="00CD743C" w:rsidRDefault="00DE61AD" w:rsidP="00564A83">
      <w:pPr>
        <w:pStyle w:val="Napis"/>
        <w:rPr>
          <w:szCs w:val="22"/>
        </w:rPr>
      </w:pPr>
      <w:bookmarkStart w:id="234" w:name="_Toc139026356"/>
      <w:r w:rsidRPr="00CD743C">
        <w:rPr>
          <w:szCs w:val="22"/>
        </w:rPr>
        <w:t xml:space="preserve">Tabela </w:t>
      </w:r>
      <w:r w:rsidR="00564A83" w:rsidRPr="00CD743C">
        <w:rPr>
          <w:szCs w:val="22"/>
        </w:rPr>
        <w:fldChar w:fldCharType="begin"/>
      </w:r>
      <w:r w:rsidR="00564A83" w:rsidRPr="00CD743C">
        <w:rPr>
          <w:szCs w:val="22"/>
        </w:rPr>
        <w:instrText xml:space="preserve"> SEQ Tabela \* ARABIC </w:instrText>
      </w:r>
      <w:r w:rsidR="00564A83" w:rsidRPr="00CD743C">
        <w:rPr>
          <w:szCs w:val="22"/>
        </w:rPr>
        <w:fldChar w:fldCharType="separate"/>
      </w:r>
      <w:r w:rsidR="00122210">
        <w:rPr>
          <w:noProof/>
          <w:szCs w:val="22"/>
        </w:rPr>
        <w:t>24</w:t>
      </w:r>
      <w:r w:rsidR="00564A83" w:rsidRPr="00CD743C">
        <w:rPr>
          <w:szCs w:val="22"/>
        </w:rPr>
        <w:fldChar w:fldCharType="end"/>
      </w:r>
      <w:r w:rsidRPr="00CD743C">
        <w:rPr>
          <w:szCs w:val="22"/>
        </w:rPr>
        <w:t>: Organizacijska struktura SPIRIT in podroben opis nalog NOE</w:t>
      </w:r>
      <w:bookmarkEnd w:id="234"/>
    </w:p>
    <w:tbl>
      <w:tblPr>
        <w:tblStyle w:val="Tabelamrea3"/>
        <w:tblW w:w="9067" w:type="dxa"/>
        <w:tblLook w:val="04A0" w:firstRow="1" w:lastRow="0" w:firstColumn="1" w:lastColumn="0" w:noHBand="0" w:noVBand="1"/>
      </w:tblPr>
      <w:tblGrid>
        <w:gridCol w:w="2405"/>
        <w:gridCol w:w="6662"/>
      </w:tblGrid>
      <w:tr w:rsidR="00DE61AD" w:rsidRPr="00DE61AD" w14:paraId="7E02AB81" w14:textId="77777777" w:rsidTr="00F7082B">
        <w:tc>
          <w:tcPr>
            <w:tcW w:w="2405" w:type="dxa"/>
            <w:tcMar>
              <w:left w:w="57" w:type="dxa"/>
              <w:right w:w="57" w:type="dxa"/>
            </w:tcMar>
          </w:tcPr>
          <w:p w14:paraId="492796B1" w14:textId="77777777" w:rsidR="00DE61AD" w:rsidRPr="00DE61AD" w:rsidRDefault="00DE61AD" w:rsidP="00DE61AD">
            <w:pPr>
              <w:jc w:val="left"/>
              <w:rPr>
                <w:rFonts w:ascii="Republika" w:hAnsi="Republika"/>
                <w:b/>
              </w:rPr>
            </w:pPr>
            <w:r w:rsidRPr="00DE61AD">
              <w:rPr>
                <w:rFonts w:ascii="Republika" w:hAnsi="Republika"/>
                <w:b/>
              </w:rPr>
              <w:t xml:space="preserve">Splošen opis organizacijske strukture izvajalskega telesa </w:t>
            </w:r>
          </w:p>
        </w:tc>
        <w:tc>
          <w:tcPr>
            <w:tcW w:w="6662" w:type="dxa"/>
            <w:shd w:val="clear" w:color="auto" w:fill="auto"/>
            <w:tcMar>
              <w:left w:w="57" w:type="dxa"/>
              <w:right w:w="57" w:type="dxa"/>
            </w:tcMar>
          </w:tcPr>
          <w:p w14:paraId="0ECCCE7C" w14:textId="77777777" w:rsidR="00DE61AD" w:rsidRPr="00DE61AD" w:rsidRDefault="00DE61AD" w:rsidP="003A65E9">
            <w:pPr>
              <w:rPr>
                <w:rFonts w:ascii="Republika" w:hAnsi="Republika"/>
              </w:rPr>
            </w:pPr>
            <w:r w:rsidRPr="00DE61AD">
              <w:rPr>
                <w:rFonts w:ascii="Republika" w:hAnsi="Republika"/>
              </w:rPr>
              <w:t xml:space="preserve">Skupno število delovnih mest (zasedenih) </w:t>
            </w:r>
            <w:r w:rsidRPr="00DE61AD">
              <w:rPr>
                <w:rFonts w:ascii="Republika" w:eastAsia="Republika" w:hAnsi="Republika" w:cs="Republika"/>
              </w:rPr>
              <w:t>namenjenih za izvajanje programa evropske kohezijske politike</w:t>
            </w:r>
            <w:r w:rsidRPr="00DE61AD">
              <w:rPr>
                <w:rFonts w:ascii="Republika" w:hAnsi="Republika"/>
              </w:rPr>
              <w:t xml:space="preserve">: </w:t>
            </w:r>
            <w:r w:rsidRPr="00DE61AD">
              <w:rPr>
                <w:rFonts w:ascii="Republika" w:hAnsi="Republika"/>
                <w:b/>
              </w:rPr>
              <w:t>21</w:t>
            </w:r>
          </w:p>
          <w:p w14:paraId="621A17C7" w14:textId="77777777" w:rsidR="00DE61AD" w:rsidRPr="00DE61AD" w:rsidRDefault="00DE61AD" w:rsidP="003A65E9">
            <w:pPr>
              <w:rPr>
                <w:rFonts w:ascii="Republika" w:hAnsi="Republika"/>
              </w:rPr>
            </w:pPr>
          </w:p>
          <w:p w14:paraId="1E0F17FE" w14:textId="77777777" w:rsidR="00DE61AD" w:rsidRPr="00DE61AD" w:rsidRDefault="00DE61AD" w:rsidP="003A65E9">
            <w:pPr>
              <w:rPr>
                <w:rFonts w:ascii="Republika" w:hAnsi="Republika"/>
                <w:b/>
              </w:rPr>
            </w:pPr>
            <w:r w:rsidRPr="00DE61AD">
              <w:rPr>
                <w:rFonts w:ascii="Republika" w:hAnsi="Republika"/>
              </w:rPr>
              <w:t xml:space="preserve">Delež delovnih mest namenjenih za izvajanje programa evropske kohezijske politike: </w:t>
            </w:r>
            <w:r w:rsidRPr="00DE61AD">
              <w:rPr>
                <w:rFonts w:ascii="Republika" w:hAnsi="Republika"/>
                <w:b/>
              </w:rPr>
              <w:t>50%</w:t>
            </w:r>
          </w:p>
          <w:p w14:paraId="441837ED" w14:textId="77777777" w:rsidR="00DE61AD" w:rsidRPr="00DE61AD" w:rsidRDefault="00DE61AD" w:rsidP="003A65E9">
            <w:pPr>
              <w:rPr>
                <w:rFonts w:ascii="Republika" w:hAnsi="Republika"/>
              </w:rPr>
            </w:pPr>
          </w:p>
          <w:p w14:paraId="702651F7" w14:textId="77777777" w:rsidR="00DE61AD" w:rsidRPr="00DE61AD" w:rsidRDefault="00DE61AD" w:rsidP="003A65E9">
            <w:pPr>
              <w:rPr>
                <w:rFonts w:ascii="Republika" w:hAnsi="Republika"/>
              </w:rPr>
            </w:pPr>
            <w:r w:rsidRPr="00DE61AD">
              <w:rPr>
                <w:rFonts w:ascii="Republika" w:hAnsi="Republika"/>
              </w:rPr>
              <w:t>Osnovna razmejitev nalog po NOE in hierarhija pristojnosti in odgovornosti:</w:t>
            </w:r>
          </w:p>
          <w:p w14:paraId="09236CE4" w14:textId="77777777" w:rsidR="00DE61AD" w:rsidRPr="00DE61AD" w:rsidRDefault="00DE61AD" w:rsidP="003A65E9">
            <w:pPr>
              <w:rPr>
                <w:rFonts w:ascii="Republika" w:hAnsi="Republika"/>
                <w:i/>
              </w:rPr>
            </w:pPr>
          </w:p>
          <w:p w14:paraId="2F15198E" w14:textId="77777777" w:rsidR="00DE61AD" w:rsidRPr="00DE61AD" w:rsidRDefault="00DE61AD" w:rsidP="003A65E9">
            <w:pPr>
              <w:rPr>
                <w:rFonts w:ascii="Republika" w:eastAsia="Republika" w:hAnsi="Republika" w:cs="Republika"/>
              </w:rPr>
            </w:pPr>
            <w:r w:rsidRPr="00DE61AD">
              <w:rPr>
                <w:rFonts w:ascii="Republika" w:eastAsia="Republika" w:hAnsi="Republika" w:cs="Republika"/>
              </w:rPr>
              <w:t>Agencija v skladu s Sklepom o ustanovitvi ter upoštevajoč strateške usmeritve in dokumente, ki jih sprejme Vlada, opravlja strokovne in razvojne naloge za spodbujanje konkurenčnosti gospodarstva na naslednjih področjih: podjetništvo, investicije in internacionalizacija. Razlog za ustanovitev agencije (statusno pravni vidik) je zagotavljanje trajnosti, strokovnosti in neodvisnosti pri izvajanju nalog.</w:t>
            </w:r>
          </w:p>
          <w:p w14:paraId="5782354D" w14:textId="77777777" w:rsidR="00DE61AD" w:rsidRPr="00DE61AD" w:rsidRDefault="00DE61AD" w:rsidP="003A65E9">
            <w:pPr>
              <w:spacing w:before="240" w:after="240"/>
              <w:rPr>
                <w:rFonts w:ascii="Republika" w:eastAsia="Republika" w:hAnsi="Republika" w:cs="Republika"/>
              </w:rPr>
            </w:pPr>
            <w:r w:rsidRPr="00DE61AD">
              <w:rPr>
                <w:rFonts w:ascii="Republika" w:eastAsia="Republika" w:hAnsi="Republika" w:cs="Republika"/>
              </w:rPr>
              <w:t>Za opravljanje nalog ima agencija oblikovane sektorje, podporne oddelke in projektne enote.</w:t>
            </w:r>
          </w:p>
          <w:p w14:paraId="3943A736" w14:textId="77777777" w:rsidR="00DE61AD" w:rsidRPr="00DE61AD" w:rsidRDefault="00DE61AD" w:rsidP="003A65E9">
            <w:pPr>
              <w:spacing w:before="240" w:after="240"/>
              <w:rPr>
                <w:rFonts w:ascii="Republika" w:eastAsia="Republika" w:hAnsi="Republika" w:cs="Republika"/>
              </w:rPr>
            </w:pPr>
            <w:r w:rsidRPr="00DE61AD">
              <w:rPr>
                <w:rFonts w:ascii="Republika" w:eastAsia="Republika" w:hAnsi="Republika" w:cs="Republika"/>
              </w:rPr>
              <w:t>Sektorji v skladu s strateškimi usmeritvami in dokumenti, ki jih sprejme vlada, opravljajo strokovne, razvojne in izvajalske naloge na področjih spodbujanja podjetništva, spodbujanja investicij, spodbujanja internacionalizacije in dodeljevanja finančnih spodbud.</w:t>
            </w:r>
          </w:p>
          <w:p w14:paraId="73728D18" w14:textId="77777777" w:rsidR="00DE61AD" w:rsidRPr="00DE61AD" w:rsidRDefault="00DE61AD" w:rsidP="003A65E9">
            <w:pPr>
              <w:spacing w:before="240" w:after="240"/>
              <w:rPr>
                <w:rFonts w:ascii="Republika" w:eastAsia="Republika" w:hAnsi="Republika" w:cs="Republika"/>
              </w:rPr>
            </w:pPr>
            <w:r w:rsidRPr="00DE61AD">
              <w:rPr>
                <w:rFonts w:ascii="Republika" w:eastAsia="Republika" w:hAnsi="Republika" w:cs="Republika"/>
              </w:rPr>
              <w:t>Podporni oddelki zagotavljajo podporo osnovnim procesom sektorjev in vodstvu.</w:t>
            </w:r>
          </w:p>
          <w:p w14:paraId="0C9BC0B1" w14:textId="77777777" w:rsidR="00DE61AD" w:rsidRPr="00DE61AD" w:rsidRDefault="00DE61AD" w:rsidP="003A65E9">
            <w:pPr>
              <w:spacing w:before="240" w:after="240"/>
              <w:rPr>
                <w:rFonts w:ascii="Republika" w:eastAsia="Republika" w:hAnsi="Republika" w:cs="Republika"/>
              </w:rPr>
            </w:pPr>
            <w:r w:rsidRPr="00DE61AD">
              <w:rPr>
                <w:rFonts w:ascii="Republika" w:eastAsia="Republika" w:hAnsi="Republika" w:cs="Republika"/>
              </w:rPr>
              <w:t>Projektne enote so oblikovane za izvajanje strateških projektov, ki imajo v skladu s projektnim načrtom zagotovljena sredstva in kadre.</w:t>
            </w:r>
          </w:p>
          <w:p w14:paraId="4E3BFA3A" w14:textId="77777777" w:rsidR="00DE61AD" w:rsidRPr="00DE61AD" w:rsidRDefault="00DE61AD" w:rsidP="003A65E9">
            <w:pPr>
              <w:rPr>
                <w:rFonts w:ascii="Republika" w:eastAsia="Republika" w:hAnsi="Republika" w:cs="Republika"/>
              </w:rPr>
            </w:pPr>
            <w:r w:rsidRPr="00DE61AD">
              <w:rPr>
                <w:rFonts w:ascii="Republika" w:eastAsia="Republika" w:hAnsi="Republika" w:cs="Republika"/>
              </w:rPr>
              <w:t>Sektorji so:</w:t>
            </w:r>
          </w:p>
          <w:p w14:paraId="6DFB5830" w14:textId="77777777" w:rsidR="00DE61AD" w:rsidRPr="00DE61AD" w:rsidRDefault="00DE61AD" w:rsidP="003E6003">
            <w:pPr>
              <w:numPr>
                <w:ilvl w:val="0"/>
                <w:numId w:val="83"/>
              </w:numPr>
              <w:contextualSpacing/>
              <w:rPr>
                <w:rFonts w:ascii="Republika" w:eastAsia="Republika" w:hAnsi="Republika" w:cs="Republika"/>
              </w:rPr>
            </w:pPr>
            <w:r w:rsidRPr="00DE61AD">
              <w:rPr>
                <w:rFonts w:ascii="Republika" w:eastAsia="Republika" w:hAnsi="Republika" w:cs="Republika"/>
              </w:rPr>
              <w:t>Sektor za spodbujanje podjetništva,</w:t>
            </w:r>
          </w:p>
          <w:p w14:paraId="5E731076" w14:textId="77777777" w:rsidR="00DE61AD" w:rsidRPr="00DE61AD" w:rsidRDefault="00DE61AD" w:rsidP="003E6003">
            <w:pPr>
              <w:numPr>
                <w:ilvl w:val="0"/>
                <w:numId w:val="83"/>
              </w:numPr>
              <w:contextualSpacing/>
              <w:rPr>
                <w:rFonts w:ascii="Republika" w:eastAsia="Republika" w:hAnsi="Republika" w:cs="Republika"/>
              </w:rPr>
            </w:pPr>
            <w:r w:rsidRPr="00DE61AD">
              <w:rPr>
                <w:rFonts w:ascii="Republika" w:eastAsia="Republika" w:hAnsi="Republika" w:cs="Republika"/>
              </w:rPr>
              <w:t>Sektor za spodbujanje investicij,</w:t>
            </w:r>
          </w:p>
          <w:p w14:paraId="7F4B75C6" w14:textId="77777777" w:rsidR="00DE61AD" w:rsidRPr="00DE61AD" w:rsidRDefault="00DE61AD" w:rsidP="003E6003">
            <w:pPr>
              <w:numPr>
                <w:ilvl w:val="0"/>
                <w:numId w:val="83"/>
              </w:numPr>
              <w:contextualSpacing/>
              <w:rPr>
                <w:rFonts w:ascii="Republika" w:eastAsia="Republika" w:hAnsi="Republika" w:cs="Republika"/>
              </w:rPr>
            </w:pPr>
            <w:r w:rsidRPr="00DE61AD">
              <w:rPr>
                <w:rFonts w:ascii="Republika" w:eastAsia="Republika" w:hAnsi="Republika" w:cs="Republika"/>
              </w:rPr>
              <w:t>Sektor za spodbujanje internacionalizacije in</w:t>
            </w:r>
          </w:p>
          <w:p w14:paraId="0CF23740" w14:textId="77777777" w:rsidR="00DE61AD" w:rsidRPr="00DE61AD" w:rsidRDefault="00DE61AD" w:rsidP="003E6003">
            <w:pPr>
              <w:numPr>
                <w:ilvl w:val="0"/>
                <w:numId w:val="83"/>
              </w:numPr>
              <w:contextualSpacing/>
              <w:rPr>
                <w:rFonts w:ascii="Republika" w:eastAsia="Republika" w:hAnsi="Republika" w:cs="Republika"/>
              </w:rPr>
            </w:pPr>
            <w:r w:rsidRPr="00DE61AD">
              <w:rPr>
                <w:rFonts w:ascii="Republika" w:eastAsia="Republika" w:hAnsi="Republika" w:cs="Republika"/>
              </w:rPr>
              <w:t>Sektor za finančne spodbude.</w:t>
            </w:r>
          </w:p>
          <w:p w14:paraId="433E51B7" w14:textId="77777777" w:rsidR="00DE61AD" w:rsidRPr="00DE61AD" w:rsidRDefault="00DE61AD" w:rsidP="003A65E9">
            <w:pPr>
              <w:rPr>
                <w:rFonts w:ascii="Republika" w:eastAsia="Republika" w:hAnsi="Republika" w:cs="Republika"/>
              </w:rPr>
            </w:pPr>
            <w:r w:rsidRPr="00DE61AD">
              <w:rPr>
                <w:rFonts w:ascii="Republika" w:eastAsia="Republika" w:hAnsi="Republika" w:cs="Republika"/>
              </w:rPr>
              <w:t xml:space="preserve"> </w:t>
            </w:r>
          </w:p>
          <w:p w14:paraId="48D1AD8D" w14:textId="77777777" w:rsidR="00DE61AD" w:rsidRPr="00DE61AD" w:rsidRDefault="00DE61AD" w:rsidP="003A65E9">
            <w:pPr>
              <w:rPr>
                <w:rFonts w:ascii="Republika" w:eastAsia="Republika" w:hAnsi="Republika" w:cs="Republika"/>
              </w:rPr>
            </w:pPr>
            <w:r w:rsidRPr="00DE61AD">
              <w:rPr>
                <w:rFonts w:ascii="Republika" w:eastAsia="Republika" w:hAnsi="Republika" w:cs="Republika"/>
              </w:rPr>
              <w:t>Podporni oddelki so:</w:t>
            </w:r>
          </w:p>
          <w:p w14:paraId="2EFBCC6C" w14:textId="77777777" w:rsidR="00DE61AD" w:rsidRPr="00DE61AD" w:rsidRDefault="00DE61AD" w:rsidP="003E6003">
            <w:pPr>
              <w:numPr>
                <w:ilvl w:val="0"/>
                <w:numId w:val="84"/>
              </w:numPr>
              <w:contextualSpacing/>
              <w:rPr>
                <w:rFonts w:ascii="Republika" w:eastAsia="Republika" w:hAnsi="Republika" w:cs="Republika"/>
              </w:rPr>
            </w:pPr>
            <w:r w:rsidRPr="00DE61AD">
              <w:rPr>
                <w:rFonts w:ascii="Republika" w:eastAsia="Republika" w:hAnsi="Republika" w:cs="Republika"/>
              </w:rPr>
              <w:t>Oddelek za promocijo in odnose z javnostmi,</w:t>
            </w:r>
          </w:p>
          <w:p w14:paraId="0CDE08AE" w14:textId="77777777" w:rsidR="00DE61AD" w:rsidRPr="00DE61AD" w:rsidRDefault="00DE61AD" w:rsidP="003E6003">
            <w:pPr>
              <w:numPr>
                <w:ilvl w:val="0"/>
                <w:numId w:val="84"/>
              </w:numPr>
              <w:contextualSpacing/>
              <w:rPr>
                <w:rFonts w:ascii="Republika" w:eastAsia="Republika" w:hAnsi="Republika" w:cs="Republika"/>
              </w:rPr>
            </w:pPr>
            <w:r w:rsidRPr="00DE61AD">
              <w:rPr>
                <w:rFonts w:ascii="Republika" w:eastAsia="Republika" w:hAnsi="Republika" w:cs="Republika"/>
              </w:rPr>
              <w:t>Oddelek za pravne in kadrovske zadeve,</w:t>
            </w:r>
          </w:p>
          <w:p w14:paraId="3CFFAC97" w14:textId="77777777" w:rsidR="00DE61AD" w:rsidRPr="00DE61AD" w:rsidRDefault="00DE61AD" w:rsidP="003E6003">
            <w:pPr>
              <w:numPr>
                <w:ilvl w:val="0"/>
                <w:numId w:val="84"/>
              </w:numPr>
              <w:contextualSpacing/>
              <w:rPr>
                <w:rFonts w:ascii="Republika" w:eastAsia="Republika" w:hAnsi="Republika" w:cs="Republika"/>
              </w:rPr>
            </w:pPr>
            <w:r w:rsidRPr="00DE61AD">
              <w:rPr>
                <w:rFonts w:ascii="Republika" w:eastAsia="Republika" w:hAnsi="Republika" w:cs="Republika"/>
              </w:rPr>
              <w:t>Oddelek za finance, informatiko in splošne zadeve.</w:t>
            </w:r>
          </w:p>
          <w:p w14:paraId="378CEB3B" w14:textId="77777777" w:rsidR="00DE61AD" w:rsidRPr="00DE61AD" w:rsidRDefault="00DE61AD" w:rsidP="003A65E9">
            <w:pPr>
              <w:rPr>
                <w:rFonts w:ascii="Republika" w:eastAsia="Republika" w:hAnsi="Republika" w:cs="Republika"/>
              </w:rPr>
            </w:pPr>
            <w:r w:rsidRPr="00DE61AD">
              <w:rPr>
                <w:rFonts w:ascii="Republika" w:eastAsia="Republika" w:hAnsi="Republika" w:cs="Republika"/>
              </w:rPr>
              <w:t xml:space="preserve"> </w:t>
            </w:r>
          </w:p>
          <w:p w14:paraId="34291020" w14:textId="77777777" w:rsidR="00DE61AD" w:rsidRPr="00DE61AD" w:rsidRDefault="00DE61AD" w:rsidP="003A65E9">
            <w:pPr>
              <w:rPr>
                <w:rFonts w:ascii="Republika" w:eastAsia="Republika" w:hAnsi="Republika" w:cs="Republika"/>
              </w:rPr>
            </w:pPr>
            <w:r w:rsidRPr="00DE61AD">
              <w:rPr>
                <w:rFonts w:ascii="Republika" w:eastAsia="Republika" w:hAnsi="Republika" w:cs="Republika"/>
              </w:rPr>
              <w:t>Projektne enote so:</w:t>
            </w:r>
          </w:p>
          <w:p w14:paraId="265C5F5D" w14:textId="77777777" w:rsidR="00DE61AD" w:rsidRPr="00DE61AD" w:rsidRDefault="00DE61AD" w:rsidP="003E6003">
            <w:pPr>
              <w:numPr>
                <w:ilvl w:val="0"/>
                <w:numId w:val="85"/>
              </w:numPr>
              <w:contextualSpacing/>
              <w:rPr>
                <w:rFonts w:ascii="Republika" w:eastAsia="Republika" w:hAnsi="Republika" w:cs="Republika"/>
              </w:rPr>
            </w:pPr>
            <w:r w:rsidRPr="00DE61AD">
              <w:rPr>
                <w:rFonts w:ascii="Republika" w:eastAsia="Republika" w:hAnsi="Republika" w:cs="Republika"/>
              </w:rPr>
              <w:t>Projekt SPOT Global+,</w:t>
            </w:r>
          </w:p>
          <w:p w14:paraId="40C32E0E" w14:textId="77777777" w:rsidR="00DE61AD" w:rsidRPr="00DE61AD" w:rsidRDefault="00DE61AD" w:rsidP="003E6003">
            <w:pPr>
              <w:numPr>
                <w:ilvl w:val="0"/>
                <w:numId w:val="85"/>
              </w:numPr>
              <w:contextualSpacing/>
              <w:rPr>
                <w:rFonts w:ascii="Republika" w:eastAsia="Republika" w:hAnsi="Republika" w:cs="Republika"/>
              </w:rPr>
            </w:pPr>
            <w:r w:rsidRPr="00DE61AD">
              <w:rPr>
                <w:rFonts w:ascii="Republika" w:eastAsia="Republika" w:hAnsi="Republika" w:cs="Republika"/>
              </w:rPr>
              <w:t>Projekt NOO in</w:t>
            </w:r>
          </w:p>
          <w:p w14:paraId="1ACA9C90" w14:textId="77777777" w:rsidR="00DE61AD" w:rsidRPr="00DE61AD" w:rsidRDefault="00DE61AD" w:rsidP="003E6003">
            <w:pPr>
              <w:numPr>
                <w:ilvl w:val="0"/>
                <w:numId w:val="85"/>
              </w:numPr>
              <w:contextualSpacing/>
              <w:rPr>
                <w:rFonts w:ascii="Republika" w:eastAsia="Republika" w:hAnsi="Republika" w:cs="Republika"/>
              </w:rPr>
            </w:pPr>
            <w:r w:rsidRPr="00DE61AD">
              <w:rPr>
                <w:rFonts w:ascii="Republika" w:eastAsia="Republika" w:hAnsi="Republika" w:cs="Republika"/>
              </w:rPr>
              <w:t>Projekt EEN.</w:t>
            </w:r>
          </w:p>
          <w:p w14:paraId="69E5131B" w14:textId="77777777" w:rsidR="00DE61AD" w:rsidRPr="00DE61AD" w:rsidRDefault="00DE61AD" w:rsidP="003A65E9">
            <w:pPr>
              <w:rPr>
                <w:rFonts w:ascii="Republika" w:hAnsi="Republika"/>
              </w:rPr>
            </w:pPr>
          </w:p>
          <w:p w14:paraId="141AE800" w14:textId="77777777" w:rsidR="00DE61AD" w:rsidRPr="00DE61AD" w:rsidRDefault="00DE61AD" w:rsidP="003A65E9">
            <w:pPr>
              <w:rPr>
                <w:rFonts w:ascii="Republika" w:eastAsia="Republika" w:hAnsi="Republika" w:cs="Republika"/>
              </w:rPr>
            </w:pPr>
            <w:r w:rsidRPr="00DE61AD">
              <w:rPr>
                <w:rFonts w:ascii="Republika" w:eastAsia="Republika" w:hAnsi="Republika" w:cs="Republika"/>
              </w:rPr>
              <w:t xml:space="preserve">Naloge evropske kohezijske politike (EKP) so po NOE razmejene na sledeči način: </w:t>
            </w:r>
          </w:p>
          <w:p w14:paraId="6742FEC5" w14:textId="77777777" w:rsidR="00DE61AD" w:rsidRPr="00DE61AD" w:rsidRDefault="00DE61AD" w:rsidP="003A65E9">
            <w:pPr>
              <w:rPr>
                <w:rFonts w:ascii="Republika" w:eastAsia="Republika" w:hAnsi="Republika" w:cs="Republika"/>
              </w:rPr>
            </w:pPr>
          </w:p>
          <w:p w14:paraId="1034C34E" w14:textId="77777777" w:rsidR="00DE61AD" w:rsidRPr="00DE61AD" w:rsidRDefault="00DE61AD" w:rsidP="003A65E9">
            <w:pPr>
              <w:rPr>
                <w:rFonts w:ascii="Republika" w:eastAsia="Republika" w:hAnsi="Republika" w:cs="Republika"/>
              </w:rPr>
            </w:pPr>
            <w:r w:rsidRPr="00DE61AD">
              <w:rPr>
                <w:rFonts w:ascii="Republika" w:eastAsia="Republika" w:hAnsi="Republika" w:cs="Republika"/>
              </w:rPr>
              <w:t>Dodeljevanje neposrednih finančnih spodbud podjetjem</w:t>
            </w:r>
          </w:p>
          <w:p w14:paraId="533544DA" w14:textId="77777777" w:rsidR="00DE61AD" w:rsidRPr="00DE61AD" w:rsidRDefault="00DE61AD" w:rsidP="003E6003">
            <w:pPr>
              <w:numPr>
                <w:ilvl w:val="0"/>
                <w:numId w:val="86"/>
              </w:numPr>
              <w:rPr>
                <w:rFonts w:ascii="Republika" w:eastAsia="Republika" w:hAnsi="Republika" w:cs="Republika"/>
              </w:rPr>
            </w:pPr>
            <w:r w:rsidRPr="00DE61AD">
              <w:rPr>
                <w:rFonts w:ascii="Republika" w:eastAsia="Republika" w:hAnsi="Republika" w:cs="Republika"/>
              </w:rPr>
              <w:t>v izvajanje EKP sta neposredno vključena dva sektorja, ki nastopata v vlogi izvajalskega telesa (IT) in sicer Sektor za finančne spodbude in Sektor za spodbujanje podjetništva, ki izvajata pripravo vsebin finančnih instrumentov, objavo ukrepov, obravnavo vlog in izvajanje skrbništev nad pogodbami o sofinanciranju, skupaj z administrativnim preverjanjem zahtevkov za izplačilo.</w:t>
            </w:r>
          </w:p>
          <w:p w14:paraId="3D9F3DE8" w14:textId="77777777" w:rsidR="00DE61AD" w:rsidRPr="00DE61AD" w:rsidRDefault="00DE61AD" w:rsidP="003E6003">
            <w:pPr>
              <w:numPr>
                <w:ilvl w:val="0"/>
                <w:numId w:val="86"/>
              </w:numPr>
              <w:rPr>
                <w:rFonts w:ascii="Republika" w:eastAsia="Republika" w:hAnsi="Republika" w:cs="Republika"/>
              </w:rPr>
            </w:pPr>
            <w:r w:rsidRPr="00DE61AD">
              <w:rPr>
                <w:rFonts w:ascii="Republika" w:eastAsia="Republika" w:hAnsi="Republika" w:cs="Republika"/>
              </w:rPr>
              <w:t>v izvajanje EKP sta neposredno vključeni tudi podporni službi organizirani v dveh Oddelkih in sicer: Oddelek za pravne in kadrovske zadeve in Oddelek za finance, informatiko in splošne , ki vsak na svojem področju izvaja naloge, povezane z uspešnim izvajanjem EKP.</w:t>
            </w:r>
          </w:p>
          <w:p w14:paraId="2116B78A" w14:textId="77777777" w:rsidR="00DE61AD" w:rsidRPr="00DE61AD" w:rsidRDefault="00DE61AD" w:rsidP="003E6003">
            <w:pPr>
              <w:numPr>
                <w:ilvl w:val="0"/>
                <w:numId w:val="86"/>
              </w:numPr>
              <w:rPr>
                <w:rFonts w:ascii="Republika" w:eastAsia="Republika" w:hAnsi="Republika" w:cs="Republika"/>
              </w:rPr>
            </w:pPr>
            <w:r w:rsidRPr="00DE61AD">
              <w:rPr>
                <w:rFonts w:ascii="Republika" w:eastAsia="Republika" w:hAnsi="Republika" w:cs="Republika"/>
              </w:rPr>
              <w:t>Ločevanje funkcij/nalog med tistimi, ki sodelujejo pri izboru prejemnikov nepovratnih sredstev in tistih, ki izvajajo skrbništva nad dodeljenimi pogodbami o sofinanciranju je urejeno na način, da se;</w:t>
            </w:r>
          </w:p>
          <w:p w14:paraId="7F8BDCD4" w14:textId="77777777" w:rsidR="00DE61AD" w:rsidRPr="00DE61AD" w:rsidRDefault="00DE61AD" w:rsidP="003E6003">
            <w:pPr>
              <w:numPr>
                <w:ilvl w:val="1"/>
                <w:numId w:val="86"/>
              </w:numPr>
              <w:ind w:left="1076" w:hanging="425"/>
              <w:rPr>
                <w:rFonts w:ascii="Republika" w:eastAsia="Republika" w:hAnsi="Republika" w:cs="Republika"/>
              </w:rPr>
            </w:pPr>
            <w:r w:rsidRPr="00DE61AD">
              <w:rPr>
                <w:rFonts w:ascii="Republika" w:eastAsia="Republika" w:hAnsi="Republika" w:cs="Republika"/>
              </w:rPr>
              <w:t>pripravi sklepe in imenovanja komisije za vodenje postopkov in obravnavo vlog za ukrepe, ki jih agencija izvaja,</w:t>
            </w:r>
          </w:p>
          <w:p w14:paraId="33A3BDF5" w14:textId="77777777" w:rsidR="00DE61AD" w:rsidRPr="00DE61AD" w:rsidRDefault="00DE61AD" w:rsidP="003E6003">
            <w:pPr>
              <w:numPr>
                <w:ilvl w:val="1"/>
                <w:numId w:val="86"/>
              </w:numPr>
              <w:ind w:left="1076" w:hanging="425"/>
              <w:rPr>
                <w:rFonts w:ascii="Republika" w:eastAsia="Republika" w:hAnsi="Republika" w:cs="Republika"/>
              </w:rPr>
            </w:pPr>
            <w:r w:rsidRPr="00DE61AD">
              <w:rPr>
                <w:rFonts w:ascii="Republika" w:eastAsia="Republika" w:hAnsi="Republika" w:cs="Republika"/>
              </w:rPr>
              <w:t>pripravi sklepe o imenovanju skrbnikov pogodb o sofinanciranju,</w:t>
            </w:r>
          </w:p>
          <w:p w14:paraId="2BBB2D1B" w14:textId="77777777" w:rsidR="00DE61AD" w:rsidRPr="00DE61AD" w:rsidRDefault="00DE61AD" w:rsidP="003E6003">
            <w:pPr>
              <w:numPr>
                <w:ilvl w:val="1"/>
                <w:numId w:val="86"/>
              </w:numPr>
              <w:ind w:left="1076" w:hanging="425"/>
              <w:rPr>
                <w:rFonts w:ascii="Republika" w:eastAsia="Republika" w:hAnsi="Republika" w:cs="Republika"/>
              </w:rPr>
            </w:pPr>
            <w:r w:rsidRPr="00DE61AD">
              <w:rPr>
                <w:rFonts w:ascii="Republika" w:eastAsia="Republika" w:hAnsi="Republika" w:cs="Republika"/>
              </w:rPr>
              <w:t>pripravi sklep o imenovanju kontrolorjev nad posameznimi ZZI, pri čemer je upoštevano načelo, da se vloge tistih, ki sodelujejo pri izboru projektov in tistih, ki izvajajo administrativno kontrolo in potrjujejo upravičene izdatke striktno ločujejo in da se posamezna oseba na istem ukrepu pojavlja le enkrat in v eni vlogi.</w:t>
            </w:r>
          </w:p>
          <w:p w14:paraId="46BE3B20" w14:textId="77777777" w:rsidR="00DE61AD" w:rsidRPr="00DE61AD" w:rsidRDefault="00DE61AD" w:rsidP="003A65E9">
            <w:pPr>
              <w:rPr>
                <w:rFonts w:ascii="Republika" w:eastAsia="Republika" w:hAnsi="Republika" w:cs="Republika"/>
              </w:rPr>
            </w:pPr>
          </w:p>
          <w:p w14:paraId="0AEF1E0F" w14:textId="77777777" w:rsidR="00DE61AD" w:rsidRPr="00DE61AD" w:rsidRDefault="00DE61AD" w:rsidP="003A65E9">
            <w:pPr>
              <w:rPr>
                <w:rFonts w:ascii="Republika" w:eastAsia="Republika" w:hAnsi="Republika" w:cs="Republika"/>
              </w:rPr>
            </w:pPr>
            <w:r w:rsidRPr="00DE61AD">
              <w:rPr>
                <w:rFonts w:ascii="Republika" w:eastAsia="Republika" w:hAnsi="Republika" w:cs="Republika"/>
              </w:rPr>
              <w:t xml:space="preserve">Agencija nastopa tudi v vlogi upravičenca EKP na podlagi neposredne potrditve operacije. V tem primeru se za izvajanje celotne operacije s sklepom imenuje vodjo operacije ter nosilce delovnih projektnih skupin znotraj operacije, ki neposredno odgovarjajo vodji operacije ali posameznim vodjem NOE, če je tako določeno s posebnim pooblastilom direktorja. </w:t>
            </w:r>
          </w:p>
          <w:p w14:paraId="1260DA5A" w14:textId="77777777" w:rsidR="00DE61AD" w:rsidRPr="00DE61AD" w:rsidRDefault="00DE61AD" w:rsidP="003A65E9">
            <w:pPr>
              <w:rPr>
                <w:rFonts w:ascii="Republika" w:eastAsia="Republika" w:hAnsi="Republika" w:cs="Republika"/>
              </w:rPr>
            </w:pPr>
            <w:r w:rsidRPr="00DE61AD">
              <w:rPr>
                <w:rFonts w:ascii="Republika" w:eastAsia="Republika" w:hAnsi="Republika" w:cs="Republika"/>
              </w:rPr>
              <w:t>Ločevanje nalog izvajanja operacije in kontrol se zagotavlja z razmejitvijo nalog na način, da se aktivnosti operacije izvajajo v različnih NOE, medtem ko se izvajanje kontrol zagotavlja v okviru ločenih NOE, tj. Oddelka za pravne in kadrovske zadeve ter Oddelka za finance, informatiko in splošne zadeve.</w:t>
            </w:r>
          </w:p>
          <w:p w14:paraId="28A56B50" w14:textId="77777777" w:rsidR="00DE61AD" w:rsidRPr="00DE61AD" w:rsidRDefault="00DE61AD" w:rsidP="003A65E9">
            <w:pPr>
              <w:rPr>
                <w:rFonts w:ascii="Republika" w:hAnsi="Republika"/>
              </w:rPr>
            </w:pPr>
          </w:p>
          <w:p w14:paraId="6D12B3E0" w14:textId="77777777" w:rsidR="00DE61AD" w:rsidRPr="00DE61AD" w:rsidRDefault="00DE61AD" w:rsidP="003A65E9">
            <w:pPr>
              <w:rPr>
                <w:rFonts w:ascii="Republika" w:hAnsi="Republika"/>
              </w:rPr>
            </w:pPr>
            <w:r w:rsidRPr="00DE61AD">
              <w:rPr>
                <w:rFonts w:ascii="Republika" w:hAnsi="Republika"/>
              </w:rPr>
              <w:t>Interni akt, ki ureja področje kadrovskega načrta in sistemizacije:</w:t>
            </w:r>
          </w:p>
          <w:p w14:paraId="018B9416" w14:textId="77777777" w:rsidR="00DE61AD" w:rsidRPr="00DE61AD" w:rsidRDefault="00DE61AD" w:rsidP="003A65E9">
            <w:pPr>
              <w:rPr>
                <w:rFonts w:ascii="Republika" w:hAnsi="Republika"/>
              </w:rPr>
            </w:pPr>
            <w:r w:rsidRPr="00DE61AD">
              <w:rPr>
                <w:rFonts w:ascii="Republika" w:hAnsi="Republika"/>
              </w:rPr>
              <w:t>Področje kadrovskega načrta in sistemizacije ureja Pravilnik o notranji organizaciji in sistemizaciji delovnih mest javne agencije Republike Slovenije za spodbujanje podjetništva, internacionalizacije, tujih investicij in tehnologije z dne 13.7.2017, s spremembami z dne 27. 9. 2017, 21. 3. 2018, 17. 1. 2019, 12. 4. 2019, 2. 7. 2019, 7. 5. 2021, 14. 12. 2021 in 28. 3. 2023.</w:t>
            </w:r>
          </w:p>
          <w:p w14:paraId="62BCBF45" w14:textId="77777777" w:rsidR="00DE61AD" w:rsidRPr="00DE61AD" w:rsidRDefault="00DE61AD" w:rsidP="003A65E9">
            <w:pPr>
              <w:rPr>
                <w:rFonts w:ascii="Republika" w:hAnsi="Republika"/>
                <w:i/>
              </w:rPr>
            </w:pPr>
          </w:p>
        </w:tc>
      </w:tr>
      <w:tr w:rsidR="00DE61AD" w:rsidRPr="00DE61AD" w14:paraId="52C1C46E" w14:textId="77777777" w:rsidTr="00F7082B">
        <w:tc>
          <w:tcPr>
            <w:tcW w:w="2405" w:type="dxa"/>
            <w:tcMar>
              <w:left w:w="57" w:type="dxa"/>
              <w:right w:w="57" w:type="dxa"/>
            </w:tcMar>
          </w:tcPr>
          <w:p w14:paraId="477A7FAE" w14:textId="77777777" w:rsidR="00DE61AD" w:rsidRPr="00DE61AD" w:rsidRDefault="00DE61AD" w:rsidP="00DE61AD">
            <w:pPr>
              <w:jc w:val="left"/>
              <w:rPr>
                <w:rFonts w:ascii="Republika" w:hAnsi="Republika"/>
                <w:b/>
              </w:rPr>
            </w:pPr>
            <w:r w:rsidRPr="00DE61AD">
              <w:rPr>
                <w:rFonts w:ascii="Republika" w:hAnsi="Republika"/>
                <w:b/>
              </w:rPr>
              <w:t xml:space="preserve">Opis nalog posamezne NOE, ki </w:t>
            </w:r>
            <w:r w:rsidRPr="00DE61AD">
              <w:rPr>
                <w:rFonts w:ascii="Republika" w:hAnsi="Republika"/>
                <w:b/>
                <w:u w:val="single"/>
              </w:rPr>
              <w:t>izvaja aktivnosti kohezijske politike</w:t>
            </w:r>
          </w:p>
          <w:p w14:paraId="41810DF4" w14:textId="77777777" w:rsidR="00DE61AD" w:rsidRPr="00DE61AD" w:rsidRDefault="00DE61AD" w:rsidP="00DE61AD">
            <w:pPr>
              <w:jc w:val="left"/>
              <w:rPr>
                <w:rFonts w:ascii="Republika" w:hAnsi="Republika"/>
              </w:rPr>
            </w:pPr>
          </w:p>
        </w:tc>
        <w:tc>
          <w:tcPr>
            <w:tcW w:w="6662" w:type="dxa"/>
            <w:shd w:val="clear" w:color="auto" w:fill="auto"/>
            <w:tcMar>
              <w:left w:w="57" w:type="dxa"/>
              <w:right w:w="57" w:type="dxa"/>
            </w:tcMar>
          </w:tcPr>
          <w:p w14:paraId="0F011805" w14:textId="77777777" w:rsidR="00DE61AD" w:rsidRPr="00DE61AD" w:rsidRDefault="00DE61AD" w:rsidP="003E6003">
            <w:pPr>
              <w:numPr>
                <w:ilvl w:val="0"/>
                <w:numId w:val="73"/>
              </w:numPr>
              <w:ind w:left="367"/>
              <w:contextualSpacing/>
              <w:rPr>
                <w:rFonts w:ascii="Republika" w:hAnsi="Republika"/>
              </w:rPr>
            </w:pPr>
            <w:r w:rsidRPr="00DE61AD">
              <w:rPr>
                <w:rFonts w:ascii="Republika" w:hAnsi="Republika"/>
              </w:rPr>
              <w:t xml:space="preserve">Naziv NOE: </w:t>
            </w:r>
            <w:r w:rsidRPr="00DE61AD">
              <w:rPr>
                <w:rFonts w:ascii="Republika" w:hAnsi="Republika"/>
                <w:b/>
              </w:rPr>
              <w:t xml:space="preserve">Sektor za spodbujanje podjetništva </w:t>
            </w:r>
          </w:p>
          <w:p w14:paraId="38032B25" w14:textId="77777777" w:rsidR="00DE61AD" w:rsidRPr="00DE61AD" w:rsidRDefault="00DE61AD" w:rsidP="003A65E9">
            <w:pPr>
              <w:ind w:left="360"/>
              <w:rPr>
                <w:rFonts w:ascii="Republika" w:hAnsi="Republika"/>
              </w:rPr>
            </w:pPr>
            <w:r w:rsidRPr="00DE61AD">
              <w:rPr>
                <w:rFonts w:ascii="Republika" w:hAnsi="Republika"/>
              </w:rPr>
              <w:t>Št. zaposlenih v NOE, ki izvajajo naloge EKP</w:t>
            </w:r>
            <w:r w:rsidRPr="003A65E9">
              <w:rPr>
                <w:rFonts w:ascii="Republika" w:hAnsi="Republika"/>
                <w:vertAlign w:val="superscript"/>
              </w:rPr>
              <w:footnoteReference w:id="45"/>
            </w:r>
            <w:r w:rsidRPr="00DE61AD">
              <w:rPr>
                <w:rFonts w:ascii="Republika" w:hAnsi="Republika"/>
              </w:rPr>
              <w:t xml:space="preserve">: </w:t>
            </w:r>
            <w:r w:rsidRPr="00DE61AD">
              <w:rPr>
                <w:rFonts w:ascii="Republika" w:hAnsi="Republika"/>
                <w:b/>
              </w:rPr>
              <w:t>3</w:t>
            </w:r>
          </w:p>
          <w:p w14:paraId="6C9AEE2D" w14:textId="77777777" w:rsidR="00DE61AD" w:rsidRPr="00DE61AD" w:rsidRDefault="00DE61AD" w:rsidP="003A65E9">
            <w:pPr>
              <w:ind w:left="360"/>
              <w:rPr>
                <w:rFonts w:ascii="Republika" w:hAnsi="Republika"/>
                <w:b/>
              </w:rPr>
            </w:pPr>
            <w:r w:rsidRPr="00DE61AD">
              <w:rPr>
                <w:rFonts w:ascii="Republika" w:hAnsi="Republika"/>
              </w:rPr>
              <w:t>Naloge</w:t>
            </w:r>
            <w:r w:rsidRPr="003A65E9">
              <w:rPr>
                <w:rFonts w:ascii="Republika" w:hAnsi="Republika"/>
                <w:vertAlign w:val="superscript"/>
              </w:rPr>
              <w:footnoteReference w:id="46"/>
            </w:r>
            <w:r w:rsidRPr="00DE61AD">
              <w:rPr>
                <w:rFonts w:ascii="Republika" w:hAnsi="Republika"/>
              </w:rPr>
              <w:t xml:space="preserve">: </w:t>
            </w:r>
          </w:p>
          <w:p w14:paraId="0EB015FC"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priprava ukrepov s področja podjetništva na prednostnih nalogah EKT na podlagi vsebinskih in finančnih izhodišč PT,</w:t>
            </w:r>
          </w:p>
          <w:p w14:paraId="14480BBD"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 xml:space="preserve">nadzor nad vsebinskim in finančnim izvajanjem in spremljanjem ukrepov EKP, </w:t>
            </w:r>
          </w:p>
          <w:p w14:paraId="2AF70510" w14:textId="77777777" w:rsidR="00DE61AD" w:rsidRPr="00DE61AD" w:rsidRDefault="00DE61AD" w:rsidP="003E6003">
            <w:pPr>
              <w:numPr>
                <w:ilvl w:val="0"/>
                <w:numId w:val="78"/>
              </w:numPr>
              <w:rPr>
                <w:rFonts w:ascii="Republika" w:hAnsi="Republika"/>
              </w:rPr>
            </w:pPr>
            <w:r w:rsidRPr="00DE61AD">
              <w:rPr>
                <w:rFonts w:ascii="Republika" w:hAnsi="Republika"/>
              </w:rPr>
              <w:t>sodelovanje na operativnih sestankih organa upravljanja, posredniškega organa, organa za potrjevanje in drugih organov,</w:t>
            </w:r>
          </w:p>
          <w:p w14:paraId="618A0184"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spremljanje izvajanja ukrepov in poročanje PT ter odgovorni osebi IT,</w:t>
            </w:r>
          </w:p>
          <w:p w14:paraId="06690278"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informiranje in obveščanje javnosti o vsebinah povezanih z izvajanjem EKP,</w:t>
            </w:r>
          </w:p>
          <w:p w14:paraId="05905D16" w14:textId="77777777" w:rsidR="00DE61AD" w:rsidRPr="00DE61AD" w:rsidRDefault="00DE61AD" w:rsidP="003E6003">
            <w:pPr>
              <w:numPr>
                <w:ilvl w:val="0"/>
                <w:numId w:val="78"/>
              </w:numPr>
              <w:rPr>
                <w:rFonts w:ascii="Republika" w:hAnsi="Republika"/>
              </w:rPr>
            </w:pPr>
            <w:r w:rsidRPr="00DE61AD">
              <w:rPr>
                <w:rFonts w:ascii="Republika" w:hAnsi="Republika"/>
              </w:rPr>
              <w:t>uskladitev pogodbe o sofinanciranju posameznega ukrepa znotraj izvajalskega telesa,</w:t>
            </w:r>
          </w:p>
          <w:p w14:paraId="0E4FBDE8" w14:textId="77777777" w:rsidR="00DE61AD" w:rsidRPr="00DE61AD" w:rsidRDefault="00DE61AD" w:rsidP="003E6003">
            <w:pPr>
              <w:numPr>
                <w:ilvl w:val="0"/>
                <w:numId w:val="78"/>
              </w:numPr>
              <w:rPr>
                <w:rFonts w:ascii="Republika" w:hAnsi="Republika"/>
              </w:rPr>
            </w:pPr>
            <w:r w:rsidRPr="00DE61AD">
              <w:rPr>
                <w:rFonts w:ascii="Republika" w:hAnsi="Republika"/>
              </w:rPr>
              <w:t>priprava, objava in izvajanje javnega razpisa/javnega poziva,</w:t>
            </w:r>
          </w:p>
          <w:p w14:paraId="24352781"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potrditev besedila javnega razpisa ali javnega poziva pred objavo v Ur. l.</w:t>
            </w:r>
          </w:p>
          <w:p w14:paraId="26393883"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obravnava prejetih vlog z vidika pravočasnosti in formalne popolnosti, preverjanje pogojev, ocenjevanje vlog,</w:t>
            </w:r>
          </w:p>
          <w:p w14:paraId="7C39B95A"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priprava zapisnikov komisije, predloga liste izbranih prejemnikov in poročil za odgovorno osebo IT in PT,</w:t>
            </w:r>
          </w:p>
          <w:p w14:paraId="4D88A1A3"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priprava pogodb o sofinanciranju za upravičence,</w:t>
            </w:r>
          </w:p>
          <w:p w14:paraId="0DADD272"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vnos podatkov v informacijski sistem za poročanje,</w:t>
            </w:r>
          </w:p>
          <w:p w14:paraId="606F05ED"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vsakokratna napoved črpanja sredstev in spremljanje dinamike porabe za potrebe usklajevanja INP,</w:t>
            </w:r>
          </w:p>
          <w:p w14:paraId="1E433CE0"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sodelovanje pri terenskih kontrolah pri upravičencih,</w:t>
            </w:r>
          </w:p>
          <w:p w14:paraId="148326CF" w14:textId="77777777" w:rsidR="00DE61AD" w:rsidRPr="00DE61AD" w:rsidRDefault="00DE61AD" w:rsidP="003E6003">
            <w:pPr>
              <w:numPr>
                <w:ilvl w:val="0"/>
                <w:numId w:val="78"/>
              </w:numPr>
              <w:rPr>
                <w:rFonts w:ascii="Republika" w:hAnsi="Republika"/>
              </w:rPr>
            </w:pPr>
            <w:r w:rsidRPr="00DE61AD">
              <w:rPr>
                <w:rFonts w:ascii="Republika" w:hAnsi="Republika"/>
              </w:rPr>
              <w:t>priprava letnega poročila za posamezen ukrep,</w:t>
            </w:r>
          </w:p>
          <w:p w14:paraId="067486FA" w14:textId="77777777" w:rsidR="00DE61AD" w:rsidRPr="00DE61AD" w:rsidRDefault="00DE61AD" w:rsidP="003E6003">
            <w:pPr>
              <w:numPr>
                <w:ilvl w:val="0"/>
                <w:numId w:val="78"/>
              </w:numPr>
              <w:rPr>
                <w:rFonts w:ascii="Republika" w:hAnsi="Republika"/>
              </w:rPr>
            </w:pPr>
            <w:r w:rsidRPr="00DE61AD">
              <w:rPr>
                <w:rFonts w:ascii="Republika" w:hAnsi="Republika"/>
              </w:rPr>
              <w:t>priprava poročil za PT, OU in druge deležnike,</w:t>
            </w:r>
          </w:p>
          <w:p w14:paraId="3F6AEC01" w14:textId="77777777" w:rsidR="00DE61AD" w:rsidRPr="00DE61AD" w:rsidRDefault="00DE61AD" w:rsidP="003E6003">
            <w:pPr>
              <w:numPr>
                <w:ilvl w:val="0"/>
                <w:numId w:val="78"/>
              </w:numPr>
              <w:rPr>
                <w:rFonts w:ascii="Republika" w:hAnsi="Republika"/>
              </w:rPr>
            </w:pPr>
            <w:r w:rsidRPr="00DE61AD">
              <w:rPr>
                <w:rFonts w:ascii="Republika" w:hAnsi="Republika"/>
              </w:rPr>
              <w:t>priprava generiranega zahtevka za izplačilo,</w:t>
            </w:r>
          </w:p>
          <w:p w14:paraId="03ECAB46" w14:textId="77777777" w:rsidR="00DE61AD" w:rsidRPr="00DE61AD" w:rsidRDefault="00DE61AD" w:rsidP="003E6003">
            <w:pPr>
              <w:numPr>
                <w:ilvl w:val="0"/>
                <w:numId w:val="78"/>
              </w:numPr>
              <w:rPr>
                <w:rFonts w:ascii="Republika" w:hAnsi="Republika"/>
              </w:rPr>
            </w:pPr>
            <w:r w:rsidRPr="00DE61AD">
              <w:rPr>
                <w:rFonts w:ascii="Republika" w:hAnsi="Republika"/>
              </w:rPr>
              <w:t>priprava analiz in spremljanje kazalcev in učinkov posameznega ukrepa,</w:t>
            </w:r>
          </w:p>
          <w:p w14:paraId="297345CB" w14:textId="77777777" w:rsidR="00DE61AD" w:rsidRPr="00DE61AD" w:rsidRDefault="00DE61AD" w:rsidP="003E6003">
            <w:pPr>
              <w:numPr>
                <w:ilvl w:val="0"/>
                <w:numId w:val="78"/>
              </w:numPr>
              <w:rPr>
                <w:rFonts w:ascii="Republika" w:hAnsi="Republika"/>
              </w:rPr>
            </w:pPr>
            <w:r w:rsidRPr="00DE61AD">
              <w:rPr>
                <w:rFonts w:ascii="Republika" w:hAnsi="Republika"/>
              </w:rPr>
              <w:t>arhiviranje dokumentacije.</w:t>
            </w:r>
          </w:p>
          <w:p w14:paraId="46493A69"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sodelovanje pri revizijskih postopkih,</w:t>
            </w:r>
          </w:p>
          <w:p w14:paraId="0252BACB" w14:textId="77777777" w:rsidR="00DE61AD" w:rsidRPr="00DE61AD" w:rsidRDefault="00DE61AD" w:rsidP="003E6003">
            <w:pPr>
              <w:numPr>
                <w:ilvl w:val="0"/>
                <w:numId w:val="78"/>
              </w:numPr>
              <w:rPr>
                <w:rFonts w:ascii="Republika" w:hAnsi="Republika"/>
              </w:rPr>
            </w:pPr>
            <w:r w:rsidRPr="00DE61AD">
              <w:rPr>
                <w:rFonts w:ascii="Republika" w:hAnsi="Republika"/>
              </w:rPr>
              <w:t>poročanje predstojniku.</w:t>
            </w:r>
          </w:p>
          <w:p w14:paraId="3AD4BFC2" w14:textId="77777777" w:rsidR="00DE61AD" w:rsidRPr="00DE61AD" w:rsidRDefault="00DE61AD" w:rsidP="003A65E9">
            <w:pPr>
              <w:ind w:left="720"/>
              <w:rPr>
                <w:rFonts w:ascii="Republika" w:hAnsi="Republika"/>
              </w:rPr>
            </w:pPr>
          </w:p>
          <w:p w14:paraId="0ECD504C" w14:textId="77777777" w:rsidR="00DE61AD" w:rsidRPr="00DE61AD" w:rsidRDefault="00DE61AD" w:rsidP="003E6003">
            <w:pPr>
              <w:numPr>
                <w:ilvl w:val="0"/>
                <w:numId w:val="73"/>
              </w:numPr>
              <w:ind w:left="509" w:hanging="425"/>
              <w:contextualSpacing/>
              <w:rPr>
                <w:rFonts w:ascii="Republika" w:hAnsi="Republika"/>
                <w:b/>
              </w:rPr>
            </w:pPr>
            <w:r w:rsidRPr="00DE61AD">
              <w:rPr>
                <w:rFonts w:ascii="Republika" w:hAnsi="Republika"/>
              </w:rPr>
              <w:t xml:space="preserve">Naziv NOE: </w:t>
            </w:r>
            <w:r w:rsidRPr="00DE61AD">
              <w:rPr>
                <w:rFonts w:ascii="Republika" w:hAnsi="Republika"/>
                <w:b/>
              </w:rPr>
              <w:t>Sektor za finančne spodbude</w:t>
            </w:r>
          </w:p>
          <w:p w14:paraId="758E1D6B" w14:textId="77777777" w:rsidR="00DE61AD" w:rsidRPr="00DE61AD" w:rsidRDefault="00DE61AD" w:rsidP="003A65E9">
            <w:pPr>
              <w:ind w:left="509"/>
              <w:rPr>
                <w:rFonts w:ascii="Republika" w:hAnsi="Republika"/>
              </w:rPr>
            </w:pPr>
            <w:r w:rsidRPr="00DE61AD">
              <w:rPr>
                <w:rFonts w:ascii="Republika" w:hAnsi="Republika"/>
              </w:rPr>
              <w:t xml:space="preserve">Št. zaposlenih v NOE, ki izvajajo naloge EKP: </w:t>
            </w:r>
            <w:r w:rsidRPr="00DE61AD">
              <w:rPr>
                <w:rFonts w:ascii="Republika" w:hAnsi="Republika"/>
                <w:b/>
              </w:rPr>
              <w:t>12</w:t>
            </w:r>
            <w:r w:rsidRPr="00DE61AD">
              <w:rPr>
                <w:rFonts w:ascii="Republika" w:hAnsi="Republika"/>
              </w:rPr>
              <w:t xml:space="preserve"> </w:t>
            </w:r>
          </w:p>
          <w:p w14:paraId="680B7958" w14:textId="77777777" w:rsidR="00DE61AD" w:rsidRPr="00DE61AD" w:rsidRDefault="00DE61AD" w:rsidP="003A65E9">
            <w:pPr>
              <w:ind w:left="509"/>
              <w:rPr>
                <w:rFonts w:ascii="Republika" w:hAnsi="Republika"/>
              </w:rPr>
            </w:pPr>
            <w:r w:rsidRPr="00DE61AD">
              <w:rPr>
                <w:rFonts w:ascii="Republika" w:hAnsi="Republika"/>
              </w:rPr>
              <w:t xml:space="preserve">Naloge: </w:t>
            </w:r>
          </w:p>
          <w:p w14:paraId="1B3B1F54" w14:textId="77777777" w:rsidR="00DE61AD" w:rsidRPr="00DE61AD" w:rsidRDefault="00DE61AD" w:rsidP="003E6003">
            <w:pPr>
              <w:numPr>
                <w:ilvl w:val="0"/>
                <w:numId w:val="78"/>
              </w:numPr>
              <w:rPr>
                <w:rFonts w:ascii="Republika" w:hAnsi="Republika"/>
              </w:rPr>
            </w:pPr>
            <w:r w:rsidRPr="00DE61AD">
              <w:rPr>
                <w:rFonts w:ascii="Republika" w:hAnsi="Republika"/>
              </w:rPr>
              <w:t>uskladitev pogodbe o sofinanciranju posameznega ukrepa znotraj izvajalskega telesa,</w:t>
            </w:r>
          </w:p>
          <w:p w14:paraId="462DA4BE" w14:textId="77777777" w:rsidR="00DE61AD" w:rsidRPr="00DE61AD" w:rsidRDefault="00DE61AD" w:rsidP="003E6003">
            <w:pPr>
              <w:numPr>
                <w:ilvl w:val="0"/>
                <w:numId w:val="78"/>
              </w:numPr>
              <w:rPr>
                <w:rFonts w:ascii="Republika" w:hAnsi="Republika"/>
              </w:rPr>
            </w:pPr>
            <w:r w:rsidRPr="00DE61AD">
              <w:rPr>
                <w:rFonts w:ascii="Republika" w:hAnsi="Republika"/>
              </w:rPr>
              <w:t xml:space="preserve">nadzor nad vsebinskim in finančnim izvajanjem in spremljanjem ukrepov EKP, </w:t>
            </w:r>
          </w:p>
          <w:p w14:paraId="6015F4F3" w14:textId="77777777" w:rsidR="00DE61AD" w:rsidRPr="00DE61AD" w:rsidRDefault="00DE61AD" w:rsidP="003E6003">
            <w:pPr>
              <w:numPr>
                <w:ilvl w:val="0"/>
                <w:numId w:val="78"/>
              </w:numPr>
              <w:rPr>
                <w:rFonts w:ascii="Republika" w:hAnsi="Republika"/>
              </w:rPr>
            </w:pPr>
            <w:r w:rsidRPr="00DE61AD">
              <w:rPr>
                <w:rFonts w:ascii="Republika" w:hAnsi="Republika"/>
              </w:rPr>
              <w:t>sodelovanje na operativnih sestankih organa upravljanja, posredniškega organa, organa za potrjevanje in drugih organov,</w:t>
            </w:r>
          </w:p>
          <w:p w14:paraId="4562E5A5" w14:textId="77777777" w:rsidR="00DE61AD" w:rsidRPr="00DE61AD" w:rsidRDefault="00DE61AD" w:rsidP="003E6003">
            <w:pPr>
              <w:numPr>
                <w:ilvl w:val="0"/>
                <w:numId w:val="78"/>
              </w:numPr>
              <w:rPr>
                <w:rFonts w:ascii="Republika" w:hAnsi="Republika"/>
              </w:rPr>
            </w:pPr>
            <w:r w:rsidRPr="00DE61AD">
              <w:rPr>
                <w:rFonts w:ascii="Republika" w:hAnsi="Republika"/>
              </w:rPr>
              <w:t>koordinacija izvajanja načina izbora operacij (NIO),</w:t>
            </w:r>
          </w:p>
          <w:p w14:paraId="7E10BCD6" w14:textId="77777777" w:rsidR="00DE61AD" w:rsidRPr="00DE61AD" w:rsidRDefault="00DE61AD" w:rsidP="003E6003">
            <w:pPr>
              <w:numPr>
                <w:ilvl w:val="0"/>
                <w:numId w:val="78"/>
              </w:numPr>
              <w:rPr>
                <w:rFonts w:ascii="Republika" w:hAnsi="Republika"/>
              </w:rPr>
            </w:pPr>
            <w:r w:rsidRPr="00DE61AD">
              <w:rPr>
                <w:rFonts w:ascii="Republika" w:hAnsi="Republika"/>
              </w:rPr>
              <w:t>spremljanje izvajanja ukrepov in poročanje PT ter odgovorni osebi izvajalskega telesa,</w:t>
            </w:r>
          </w:p>
          <w:p w14:paraId="63294C09"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informiranje in obveščanje javnosti o vsebinah povezanih z izvajanjem EKP,</w:t>
            </w:r>
          </w:p>
          <w:p w14:paraId="4256DD7F" w14:textId="77777777" w:rsidR="00DE61AD" w:rsidRPr="00DE61AD" w:rsidRDefault="00DE61AD" w:rsidP="003E6003">
            <w:pPr>
              <w:numPr>
                <w:ilvl w:val="0"/>
                <w:numId w:val="78"/>
              </w:numPr>
              <w:rPr>
                <w:rFonts w:ascii="Republika" w:hAnsi="Republika"/>
              </w:rPr>
            </w:pPr>
            <w:r w:rsidRPr="00DE61AD">
              <w:rPr>
                <w:rFonts w:ascii="Republika" w:hAnsi="Republika"/>
              </w:rPr>
              <w:t>priprava, objava in izvajanje javnega razpisa/javnega poziva,</w:t>
            </w:r>
          </w:p>
          <w:p w14:paraId="197C1E04"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potrditev besedila javnega razpisa ali javnega poziva pred objavo v Ur. l.,</w:t>
            </w:r>
          </w:p>
          <w:p w14:paraId="499840DE"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obravnava prejetih vlog z vidika pravočasnosti in formalne popolnosti, preverjanje pogojev, ocenjevanje vlog,</w:t>
            </w:r>
          </w:p>
          <w:p w14:paraId="70FD4E13"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priprava zapisnikov komisije, predloga liste izbranih prejemnikov in poročil za odgovorno osebo IT in PT,</w:t>
            </w:r>
          </w:p>
          <w:p w14:paraId="40A92F68"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priprava pogodb o sofinanciranju za upravičence,</w:t>
            </w:r>
          </w:p>
          <w:p w14:paraId="358C700A"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vnos podatkov v informacijski sistem za poročanje,</w:t>
            </w:r>
          </w:p>
          <w:p w14:paraId="67B2FF81"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vsakokratna napoved črpanja sredstev in spremljanje dinamike porabe za potrebe usklajevanja INP,</w:t>
            </w:r>
          </w:p>
          <w:p w14:paraId="5900E9D4"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sodelovanje pri terenskih kontrolah pri upravičencih,</w:t>
            </w:r>
          </w:p>
          <w:p w14:paraId="13174E6C" w14:textId="77777777" w:rsidR="00DE61AD" w:rsidRPr="00DE61AD" w:rsidRDefault="00DE61AD" w:rsidP="003E6003">
            <w:pPr>
              <w:numPr>
                <w:ilvl w:val="0"/>
                <w:numId w:val="78"/>
              </w:numPr>
              <w:rPr>
                <w:rFonts w:ascii="Republika" w:hAnsi="Republika"/>
              </w:rPr>
            </w:pPr>
            <w:r w:rsidRPr="00DE61AD">
              <w:rPr>
                <w:rFonts w:ascii="Republika" w:hAnsi="Republika"/>
              </w:rPr>
              <w:t>priprava letnega poročila za posamezen ukrep,</w:t>
            </w:r>
          </w:p>
          <w:p w14:paraId="00284800" w14:textId="77777777" w:rsidR="00DE61AD" w:rsidRPr="00DE61AD" w:rsidRDefault="00DE61AD" w:rsidP="003E6003">
            <w:pPr>
              <w:numPr>
                <w:ilvl w:val="0"/>
                <w:numId w:val="78"/>
              </w:numPr>
              <w:rPr>
                <w:rFonts w:ascii="Republika" w:hAnsi="Republika"/>
              </w:rPr>
            </w:pPr>
            <w:r w:rsidRPr="00DE61AD">
              <w:rPr>
                <w:rFonts w:ascii="Republika" w:hAnsi="Republika"/>
              </w:rPr>
              <w:t>priprava poročil za PT, OU in druge deležnike,</w:t>
            </w:r>
          </w:p>
          <w:p w14:paraId="245ED569" w14:textId="77777777" w:rsidR="00DE61AD" w:rsidRPr="00DE61AD" w:rsidRDefault="00DE61AD" w:rsidP="003E6003">
            <w:pPr>
              <w:numPr>
                <w:ilvl w:val="0"/>
                <w:numId w:val="78"/>
              </w:numPr>
              <w:rPr>
                <w:rFonts w:ascii="Republika" w:hAnsi="Republika"/>
              </w:rPr>
            </w:pPr>
            <w:r w:rsidRPr="00DE61AD">
              <w:rPr>
                <w:rFonts w:ascii="Republika" w:hAnsi="Republika"/>
              </w:rPr>
              <w:t>priprava generiranega zahtevka za izplačilo,</w:t>
            </w:r>
          </w:p>
          <w:p w14:paraId="652DD378" w14:textId="77777777" w:rsidR="00DE61AD" w:rsidRPr="00DE61AD" w:rsidRDefault="00DE61AD" w:rsidP="003E6003">
            <w:pPr>
              <w:numPr>
                <w:ilvl w:val="0"/>
                <w:numId w:val="78"/>
              </w:numPr>
              <w:rPr>
                <w:rFonts w:ascii="Republika" w:hAnsi="Republika"/>
              </w:rPr>
            </w:pPr>
            <w:r w:rsidRPr="00DE61AD">
              <w:rPr>
                <w:rFonts w:ascii="Republika" w:hAnsi="Republika"/>
              </w:rPr>
              <w:t>priprava analiz in spremljanje kazalcev in učinkov posameznega ukrepa,</w:t>
            </w:r>
          </w:p>
          <w:p w14:paraId="2A167EE8"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sodelovanje pri revizijskih postopkih,</w:t>
            </w:r>
          </w:p>
          <w:p w14:paraId="3C0F5BBB" w14:textId="77777777" w:rsidR="00DE61AD" w:rsidRPr="00DE61AD" w:rsidRDefault="00DE61AD" w:rsidP="003E6003">
            <w:pPr>
              <w:numPr>
                <w:ilvl w:val="0"/>
                <w:numId w:val="78"/>
              </w:numPr>
              <w:rPr>
                <w:rFonts w:ascii="Republika" w:hAnsi="Republika"/>
              </w:rPr>
            </w:pPr>
            <w:r w:rsidRPr="00DE61AD">
              <w:rPr>
                <w:rFonts w:ascii="Republika" w:hAnsi="Republika"/>
              </w:rPr>
              <w:t>priprava metodologije za izvedbo administrativnega preverjanja po 74. čl. Uredbe 2021/1060/EU in posredovanje PT v pregled in odobritev,</w:t>
            </w:r>
          </w:p>
          <w:p w14:paraId="343ED96B" w14:textId="77777777" w:rsidR="00DE61AD" w:rsidRPr="00DE61AD" w:rsidRDefault="00DE61AD" w:rsidP="003E6003">
            <w:pPr>
              <w:numPr>
                <w:ilvl w:val="0"/>
                <w:numId w:val="78"/>
              </w:numPr>
              <w:rPr>
                <w:rFonts w:ascii="Republika" w:hAnsi="Republika"/>
              </w:rPr>
            </w:pPr>
            <w:r w:rsidRPr="00DE61AD">
              <w:rPr>
                <w:rFonts w:ascii="Republika" w:hAnsi="Republika"/>
              </w:rPr>
              <w:t xml:space="preserve">spremljanje izvajanja pogodb z upravičenci, </w:t>
            </w:r>
            <w:r w:rsidRPr="00DE61AD">
              <w:rPr>
                <w:rFonts w:ascii="Republika" w:eastAsia="Republika" w:hAnsi="Republika" w:cs="Republika"/>
              </w:rPr>
              <w:t>obravnava predlogov sprememb operacij, priprava aneksov k pogodbam o sofinanciranju z upravičenci,</w:t>
            </w:r>
          </w:p>
          <w:p w14:paraId="6A27B875" w14:textId="77777777" w:rsidR="00DE61AD" w:rsidRPr="00DE61AD" w:rsidRDefault="00DE61AD" w:rsidP="003E6003">
            <w:pPr>
              <w:numPr>
                <w:ilvl w:val="0"/>
                <w:numId w:val="78"/>
              </w:numPr>
              <w:rPr>
                <w:rFonts w:ascii="Republika" w:hAnsi="Republika"/>
              </w:rPr>
            </w:pPr>
            <w:r w:rsidRPr="00DE61AD">
              <w:rPr>
                <w:rFonts w:ascii="Republika" w:hAnsi="Republika"/>
              </w:rPr>
              <w:t xml:space="preserve">pregled zahtevkov za izplačilo in poročil upravičencev, potrjevanje zahtevkov za izplačilo v IS, </w:t>
            </w:r>
          </w:p>
          <w:p w14:paraId="10DC5180"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urejanje in usklajevanje podatkov v informacijskih sistemih EKP,</w:t>
            </w:r>
          </w:p>
          <w:p w14:paraId="6F2F4BAD" w14:textId="77777777" w:rsidR="00DE61AD" w:rsidRPr="00DE61AD" w:rsidRDefault="00DE61AD" w:rsidP="003E6003">
            <w:pPr>
              <w:numPr>
                <w:ilvl w:val="0"/>
                <w:numId w:val="78"/>
              </w:numPr>
              <w:rPr>
                <w:rFonts w:ascii="Republika" w:hAnsi="Republika"/>
              </w:rPr>
            </w:pPr>
            <w:r w:rsidRPr="00DE61AD">
              <w:rPr>
                <w:rFonts w:ascii="Republika" w:hAnsi="Republika"/>
              </w:rPr>
              <w:t>izvajanje administrativnih preverjanj po 74. členu Uredbe 2021/1060/EU, pri čemer uslužbenec ne sme izvajati upravljalnih preverjanj tiste operacije, pri kateri je sodeloval v postopku ocenjevanja (zaradi zagotavljanja ločenosti funkcij izbora in izvajanja),</w:t>
            </w:r>
          </w:p>
          <w:p w14:paraId="04772430"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izvajanje terenskih kontrol pri upravičencih,</w:t>
            </w:r>
          </w:p>
          <w:p w14:paraId="69B3EE1F"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načrtovanje napovedi črpanja sredstev,</w:t>
            </w:r>
          </w:p>
          <w:p w14:paraId="36C30D4E" w14:textId="77777777" w:rsidR="00DE61AD" w:rsidRPr="00DE61AD" w:rsidRDefault="00DE61AD" w:rsidP="003E6003">
            <w:pPr>
              <w:numPr>
                <w:ilvl w:val="0"/>
                <w:numId w:val="78"/>
              </w:numPr>
              <w:rPr>
                <w:rFonts w:ascii="Republika" w:hAnsi="Republika"/>
              </w:rPr>
            </w:pPr>
            <w:r w:rsidRPr="00DE61AD">
              <w:rPr>
                <w:rFonts w:ascii="Republika" w:hAnsi="Republika"/>
              </w:rPr>
              <w:t>vsebinsko in finančno spremljanje izvajanja operacij in doseganja ciljev operacij,</w:t>
            </w:r>
          </w:p>
          <w:p w14:paraId="73E22E58" w14:textId="77777777" w:rsidR="00DE61AD" w:rsidRPr="00DE61AD" w:rsidRDefault="00DE61AD" w:rsidP="003E6003">
            <w:pPr>
              <w:numPr>
                <w:ilvl w:val="0"/>
                <w:numId w:val="78"/>
              </w:numPr>
              <w:rPr>
                <w:rFonts w:ascii="Republika" w:hAnsi="Republika"/>
              </w:rPr>
            </w:pPr>
            <w:r w:rsidRPr="00DE61AD">
              <w:rPr>
                <w:rFonts w:ascii="Republika" w:hAnsi="Republika"/>
              </w:rPr>
              <w:t>priprava in izvedba zaključevanja operacij,</w:t>
            </w:r>
          </w:p>
          <w:p w14:paraId="4718CAF9" w14:textId="77777777" w:rsidR="00DE61AD" w:rsidRPr="00DE61AD" w:rsidRDefault="00DE61AD" w:rsidP="003E6003">
            <w:pPr>
              <w:numPr>
                <w:ilvl w:val="0"/>
                <w:numId w:val="78"/>
              </w:numPr>
              <w:rPr>
                <w:rFonts w:ascii="Republika" w:hAnsi="Republika"/>
              </w:rPr>
            </w:pPr>
            <w:r w:rsidRPr="00DE61AD">
              <w:rPr>
                <w:rFonts w:ascii="Republika" w:hAnsi="Republika"/>
              </w:rPr>
              <w:t>arhiviranje dokumentacije,</w:t>
            </w:r>
          </w:p>
          <w:p w14:paraId="1D2F869B" w14:textId="77777777" w:rsidR="00DE61AD" w:rsidRPr="00DE61AD" w:rsidRDefault="00DE61AD" w:rsidP="003E6003">
            <w:pPr>
              <w:numPr>
                <w:ilvl w:val="0"/>
                <w:numId w:val="78"/>
              </w:numPr>
              <w:rPr>
                <w:rFonts w:ascii="Republika" w:hAnsi="Republika"/>
              </w:rPr>
            </w:pPr>
            <w:r w:rsidRPr="00DE61AD">
              <w:rPr>
                <w:rFonts w:ascii="Republika" w:hAnsi="Republika"/>
              </w:rPr>
              <w:t>poročanje predstojniku.</w:t>
            </w:r>
          </w:p>
          <w:p w14:paraId="434B9B1C" w14:textId="77777777" w:rsidR="00DE61AD" w:rsidRPr="00DE61AD" w:rsidRDefault="00DE61AD" w:rsidP="003A65E9">
            <w:pPr>
              <w:rPr>
                <w:rFonts w:ascii="Republika" w:hAnsi="Republika"/>
              </w:rPr>
            </w:pPr>
          </w:p>
          <w:p w14:paraId="468A60DB" w14:textId="77777777" w:rsidR="00DE61AD" w:rsidRPr="00DE61AD" w:rsidRDefault="00DE61AD" w:rsidP="003E6003">
            <w:pPr>
              <w:numPr>
                <w:ilvl w:val="0"/>
                <w:numId w:val="73"/>
              </w:numPr>
              <w:ind w:left="367" w:hanging="283"/>
              <w:contextualSpacing/>
              <w:rPr>
                <w:rFonts w:ascii="Republika" w:hAnsi="Republika"/>
              </w:rPr>
            </w:pPr>
            <w:r w:rsidRPr="00DE61AD">
              <w:rPr>
                <w:rFonts w:ascii="Republika" w:hAnsi="Republika"/>
              </w:rPr>
              <w:t xml:space="preserve">Naziv NOE: </w:t>
            </w:r>
            <w:r w:rsidRPr="00DE61AD">
              <w:rPr>
                <w:rFonts w:ascii="Republika" w:hAnsi="Republika"/>
                <w:b/>
              </w:rPr>
              <w:t>Oddelek za finance, informatiko in splošne zadeve</w:t>
            </w:r>
          </w:p>
          <w:p w14:paraId="45B289AD" w14:textId="77777777" w:rsidR="00DE61AD" w:rsidRPr="00DE61AD" w:rsidRDefault="00DE61AD" w:rsidP="003A65E9">
            <w:pPr>
              <w:ind w:left="367"/>
              <w:rPr>
                <w:rFonts w:ascii="Republika" w:hAnsi="Republika"/>
                <w:b/>
              </w:rPr>
            </w:pPr>
            <w:r w:rsidRPr="00DE61AD">
              <w:rPr>
                <w:rFonts w:ascii="Republika" w:hAnsi="Republika"/>
              </w:rPr>
              <w:t xml:space="preserve">Št. zaposlenih v NOE, ki izvajajo naloge EKP: </w:t>
            </w:r>
            <w:r w:rsidRPr="00DE61AD">
              <w:rPr>
                <w:rFonts w:ascii="Republika" w:hAnsi="Republika"/>
                <w:b/>
              </w:rPr>
              <w:t>3</w:t>
            </w:r>
          </w:p>
          <w:p w14:paraId="6D587CB3" w14:textId="77777777" w:rsidR="00DE61AD" w:rsidRPr="00DE61AD" w:rsidRDefault="00DE61AD" w:rsidP="003A65E9">
            <w:pPr>
              <w:ind w:left="367"/>
              <w:rPr>
                <w:rFonts w:ascii="Republika" w:hAnsi="Republika"/>
                <w:b/>
              </w:rPr>
            </w:pPr>
            <w:r w:rsidRPr="00DE61AD">
              <w:rPr>
                <w:rFonts w:ascii="Republika" w:hAnsi="Republika"/>
              </w:rPr>
              <w:t xml:space="preserve">Naloge: </w:t>
            </w:r>
          </w:p>
          <w:p w14:paraId="76B4CA79"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priprava osnutka finančnega načrta SPIRIT,</w:t>
            </w:r>
          </w:p>
          <w:p w14:paraId="10C87015"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priprava pojasnil k finančnim izkazom SPIRIT,</w:t>
            </w:r>
          </w:p>
          <w:p w14:paraId="74808D4C"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spremljanje realizacije ukrepov,</w:t>
            </w:r>
          </w:p>
          <w:p w14:paraId="02B99B3E"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zagotavljanje strokovne pomoči pri vprašanjih vezanih na finančne zadeve in druga strokovna vprašanja,</w:t>
            </w:r>
          </w:p>
          <w:p w14:paraId="25854C1A"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priprava odredb za izplačilo,</w:t>
            </w:r>
          </w:p>
          <w:p w14:paraId="05C54C3B"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urejanje in usklajevanje finančnih podatkov v informacijskih sistemih EKP (MFERAC, IS OU),</w:t>
            </w:r>
          </w:p>
          <w:p w14:paraId="7D0A222F"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knjiženje in likvidacija finančnih listin ter finančno spremljanje poslovnih dogodkov,</w:t>
            </w:r>
          </w:p>
          <w:p w14:paraId="08CE7278"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priprava finančnih izpisov in poročil EKP,</w:t>
            </w:r>
          </w:p>
          <w:p w14:paraId="730A0FC7"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sodelovanje na operativnih sestankih PT in drugih organov.</w:t>
            </w:r>
          </w:p>
          <w:p w14:paraId="640C293F"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urejanje in usklajevanje finančnih podatkov v informacijskih sistemih,</w:t>
            </w:r>
          </w:p>
          <w:p w14:paraId="41973BB7" w14:textId="77777777" w:rsidR="00DE61AD" w:rsidRPr="00DE61AD" w:rsidRDefault="00DE61AD" w:rsidP="003E6003">
            <w:pPr>
              <w:numPr>
                <w:ilvl w:val="0"/>
                <w:numId w:val="78"/>
              </w:numPr>
              <w:rPr>
                <w:rFonts w:ascii="Republika" w:hAnsi="Republika"/>
              </w:rPr>
            </w:pPr>
            <w:r w:rsidRPr="00DE61AD">
              <w:rPr>
                <w:rFonts w:ascii="Republika" w:hAnsi="Republika"/>
              </w:rPr>
              <w:t>priprava odredb za izplačilo,</w:t>
            </w:r>
          </w:p>
          <w:p w14:paraId="61DAAF8C" w14:textId="77777777" w:rsidR="00DE61AD" w:rsidRPr="00DE61AD" w:rsidRDefault="00DE61AD" w:rsidP="003E6003">
            <w:pPr>
              <w:numPr>
                <w:ilvl w:val="0"/>
                <w:numId w:val="78"/>
              </w:numPr>
              <w:rPr>
                <w:rFonts w:ascii="Republika" w:hAnsi="Republika"/>
              </w:rPr>
            </w:pPr>
            <w:r w:rsidRPr="00DE61AD">
              <w:rPr>
                <w:rFonts w:ascii="Republika" w:hAnsi="Republika"/>
              </w:rPr>
              <w:t>knjiženje in likvidacija finančnih listin ter finančno spremljanje poslovnih dogodkov,</w:t>
            </w:r>
          </w:p>
          <w:p w14:paraId="1D8D866C"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priprava finančnih izpisov in poročil EKP,</w:t>
            </w:r>
          </w:p>
          <w:p w14:paraId="596A9AAD" w14:textId="77777777" w:rsidR="00DE61AD" w:rsidRPr="00DE61AD" w:rsidRDefault="00DE61AD" w:rsidP="003E6003">
            <w:pPr>
              <w:numPr>
                <w:ilvl w:val="0"/>
                <w:numId w:val="78"/>
              </w:numPr>
              <w:rPr>
                <w:rFonts w:ascii="Republika" w:hAnsi="Republika"/>
              </w:rPr>
            </w:pPr>
            <w:r w:rsidRPr="00DE61AD">
              <w:rPr>
                <w:rFonts w:ascii="Republika" w:hAnsi="Republika"/>
              </w:rPr>
              <w:t>sodelovanje, koordiniranje, vzdrževanje, nadgradnja informacijskega sistema, aplikacij in podatkovnih baz,</w:t>
            </w:r>
          </w:p>
          <w:p w14:paraId="69BCB696" w14:textId="77777777" w:rsidR="00DE61AD" w:rsidRPr="00DE61AD" w:rsidRDefault="00DE61AD" w:rsidP="003E6003">
            <w:pPr>
              <w:numPr>
                <w:ilvl w:val="0"/>
                <w:numId w:val="78"/>
              </w:numPr>
              <w:rPr>
                <w:rFonts w:ascii="Republika" w:hAnsi="Republika"/>
              </w:rPr>
            </w:pPr>
            <w:r w:rsidRPr="00DE61AD">
              <w:rPr>
                <w:rFonts w:ascii="Republika" w:hAnsi="Republika"/>
              </w:rPr>
              <w:t>nadzor, vzdrževanje in nadomeščanje sistemske, programske in strojne opreme.</w:t>
            </w:r>
          </w:p>
          <w:p w14:paraId="07B58D3C" w14:textId="77777777" w:rsidR="00DE61AD" w:rsidRPr="00DE61AD" w:rsidRDefault="00DE61AD" w:rsidP="003A65E9">
            <w:pPr>
              <w:rPr>
                <w:rFonts w:ascii="Republika" w:hAnsi="Republika"/>
              </w:rPr>
            </w:pPr>
          </w:p>
          <w:p w14:paraId="5AF7EA1F" w14:textId="77777777" w:rsidR="00DE61AD" w:rsidRPr="00DE61AD" w:rsidRDefault="00DE61AD" w:rsidP="003E6003">
            <w:pPr>
              <w:numPr>
                <w:ilvl w:val="0"/>
                <w:numId w:val="73"/>
              </w:numPr>
              <w:ind w:left="367"/>
              <w:contextualSpacing/>
              <w:rPr>
                <w:rFonts w:ascii="Republika" w:hAnsi="Republika"/>
                <w:b/>
              </w:rPr>
            </w:pPr>
            <w:r w:rsidRPr="00DE61AD">
              <w:rPr>
                <w:rFonts w:ascii="Republika" w:hAnsi="Republika"/>
              </w:rPr>
              <w:t xml:space="preserve">Naziv NOE: </w:t>
            </w:r>
            <w:r w:rsidRPr="00DE61AD">
              <w:rPr>
                <w:rFonts w:ascii="Republika" w:hAnsi="Republika"/>
                <w:b/>
              </w:rPr>
              <w:t>Oddelek za pravne in kadrovske zadeve</w:t>
            </w:r>
          </w:p>
          <w:p w14:paraId="73DD915B" w14:textId="77777777" w:rsidR="00DE61AD" w:rsidRPr="00DE61AD" w:rsidRDefault="00DE61AD" w:rsidP="003A65E9">
            <w:pPr>
              <w:ind w:left="367"/>
              <w:rPr>
                <w:rFonts w:ascii="Republika" w:hAnsi="Republika"/>
              </w:rPr>
            </w:pPr>
            <w:r w:rsidRPr="00DE61AD">
              <w:rPr>
                <w:rFonts w:ascii="Republika" w:hAnsi="Republika"/>
              </w:rPr>
              <w:t xml:space="preserve">Št. zaposlenih v NOE, ki izvajajo naloge EKP: </w:t>
            </w:r>
            <w:r w:rsidRPr="00DE61AD">
              <w:rPr>
                <w:rFonts w:ascii="Republika" w:hAnsi="Republika"/>
                <w:b/>
              </w:rPr>
              <w:t>3</w:t>
            </w:r>
          </w:p>
          <w:p w14:paraId="161E580E" w14:textId="77777777" w:rsidR="00DE61AD" w:rsidRPr="00DE61AD" w:rsidRDefault="00DE61AD" w:rsidP="003A65E9">
            <w:pPr>
              <w:ind w:left="367"/>
              <w:rPr>
                <w:rFonts w:ascii="Republika" w:hAnsi="Republika"/>
                <w:b/>
              </w:rPr>
            </w:pPr>
            <w:r w:rsidRPr="00DE61AD">
              <w:rPr>
                <w:rFonts w:ascii="Republika" w:hAnsi="Republika"/>
              </w:rPr>
              <w:t xml:space="preserve">Naloge: </w:t>
            </w:r>
          </w:p>
          <w:p w14:paraId="2524DEA4"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zagotavljanje strokovne pomoči pri vprašanjih vezanih na pravne zadeve in druga strokovna vprašanja s področja dela,</w:t>
            </w:r>
          </w:p>
          <w:p w14:paraId="127DECFB"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sodelovanje na operativnih sestankih PT in drugih organov.</w:t>
            </w:r>
          </w:p>
          <w:p w14:paraId="03F923E4" w14:textId="77777777" w:rsidR="00DE61AD" w:rsidRPr="00DE61AD" w:rsidRDefault="00DE61AD" w:rsidP="003E6003">
            <w:pPr>
              <w:numPr>
                <w:ilvl w:val="0"/>
                <w:numId w:val="78"/>
              </w:numPr>
              <w:rPr>
                <w:rFonts w:ascii="Republika" w:hAnsi="Republika"/>
              </w:rPr>
            </w:pPr>
            <w:r w:rsidRPr="00DE61AD">
              <w:rPr>
                <w:rFonts w:ascii="Republika" w:hAnsi="Republika"/>
              </w:rPr>
              <w:t xml:space="preserve">pregled javnega razpisa/poziva in razpisne dokumentacije, </w:t>
            </w:r>
          </w:p>
          <w:p w14:paraId="07E298FB" w14:textId="77777777"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sodelovanje pri pripravi dokumentacije in izvedbi postopkov javnih naročil</w:t>
            </w:r>
          </w:p>
          <w:p w14:paraId="1B137CAC"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sodelovanje pri delu komisij za izvedbo javnega razpisa, javnega poziva in javnega naročila,</w:t>
            </w:r>
          </w:p>
          <w:p w14:paraId="55A2A1C2"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 xml:space="preserve">pravni pregled posamičnih sklepov o izboru prejemnikov sredstev, </w:t>
            </w:r>
          </w:p>
          <w:p w14:paraId="5B24700F" w14:textId="77777777" w:rsidR="00DE61AD" w:rsidRPr="00DE61AD" w:rsidRDefault="00DE61AD" w:rsidP="003E6003">
            <w:pPr>
              <w:numPr>
                <w:ilvl w:val="0"/>
                <w:numId w:val="78"/>
              </w:numPr>
              <w:rPr>
                <w:rFonts w:ascii="Republika" w:hAnsi="Republika"/>
              </w:rPr>
            </w:pPr>
            <w:r w:rsidRPr="00DE61AD">
              <w:rPr>
                <w:rFonts w:ascii="Republika" w:eastAsia="Republika" w:hAnsi="Republika" w:cs="Republika"/>
              </w:rPr>
              <w:t>pregled pogodb pred podpisom,</w:t>
            </w:r>
          </w:p>
          <w:p w14:paraId="345C44A2" w14:textId="62A14B5C" w:rsidR="00DE61AD" w:rsidRPr="00DE61AD" w:rsidRDefault="00DE61AD" w:rsidP="003E6003">
            <w:pPr>
              <w:numPr>
                <w:ilvl w:val="0"/>
                <w:numId w:val="78"/>
              </w:numPr>
              <w:rPr>
                <w:rFonts w:ascii="Republika" w:eastAsia="Republika" w:hAnsi="Republika" w:cs="Republika"/>
              </w:rPr>
            </w:pPr>
            <w:r w:rsidRPr="00DE61AD">
              <w:rPr>
                <w:rFonts w:ascii="Republika" w:eastAsia="Republika" w:hAnsi="Republika" w:cs="Republika"/>
              </w:rPr>
              <w:t>podajanje pravnih mnenj ter predlogov za reševanje zadev.</w:t>
            </w:r>
          </w:p>
        </w:tc>
      </w:tr>
      <w:tr w:rsidR="00DE61AD" w:rsidRPr="00DE61AD" w14:paraId="759F222B" w14:textId="77777777" w:rsidTr="00F7082B">
        <w:tc>
          <w:tcPr>
            <w:tcW w:w="2405" w:type="dxa"/>
          </w:tcPr>
          <w:p w14:paraId="6E999809" w14:textId="77777777" w:rsidR="00DE61AD" w:rsidRPr="00DE61AD" w:rsidRDefault="00DE61AD" w:rsidP="00DE61AD">
            <w:pPr>
              <w:jc w:val="left"/>
              <w:rPr>
                <w:rFonts w:ascii="Republika" w:hAnsi="Republika"/>
                <w:b/>
              </w:rPr>
            </w:pPr>
            <w:r w:rsidRPr="00DE61AD">
              <w:rPr>
                <w:rFonts w:ascii="Republika" w:hAnsi="Republika"/>
                <w:b/>
              </w:rPr>
              <w:t>Usposabljanje zaposlenih</w:t>
            </w:r>
          </w:p>
        </w:tc>
        <w:tc>
          <w:tcPr>
            <w:tcW w:w="6662" w:type="dxa"/>
            <w:shd w:val="clear" w:color="auto" w:fill="auto"/>
          </w:tcPr>
          <w:p w14:paraId="156A7693" w14:textId="77777777" w:rsidR="00DE61AD" w:rsidRPr="00DE61AD" w:rsidRDefault="00DE61AD" w:rsidP="003A65E9">
            <w:pPr>
              <w:rPr>
                <w:rFonts w:ascii="Republika" w:eastAsia="Republika" w:hAnsi="Republika" w:cs="Republika"/>
              </w:rPr>
            </w:pPr>
            <w:r w:rsidRPr="00DE61AD">
              <w:rPr>
                <w:rFonts w:ascii="Republika" w:eastAsia="Republika" w:hAnsi="Republika" w:cs="Republika"/>
              </w:rPr>
              <w:t>SPIRIT načrtuje izvedbo usposabljanj večjega števila zaposlenih s področja dela v okviru organiziranih dogodkov OU, PT ter v okviru priložnosti, ki se bodo pokazale tekom izvajanja EKP. Velik poudarek agencija daje neformalnemu prenosu znanj med sodelavci z namenom zagotovitve dviga znanj in kompetenc zaposlenih.</w:t>
            </w:r>
          </w:p>
          <w:p w14:paraId="3053AF0F" w14:textId="77777777" w:rsidR="00DE61AD" w:rsidRPr="00DE61AD" w:rsidRDefault="00DE61AD" w:rsidP="003A65E9">
            <w:pPr>
              <w:rPr>
                <w:rFonts w:ascii="Republika" w:eastAsia="Republika" w:hAnsi="Republika" w:cs="Republika"/>
              </w:rPr>
            </w:pPr>
          </w:p>
          <w:p w14:paraId="156F9B22" w14:textId="77777777" w:rsidR="00DE61AD" w:rsidRPr="00DE61AD" w:rsidRDefault="00DE61AD" w:rsidP="003A65E9">
            <w:pPr>
              <w:rPr>
                <w:rFonts w:ascii="Republika" w:hAnsi="Republika"/>
              </w:rPr>
            </w:pPr>
            <w:r w:rsidRPr="00DE61AD">
              <w:rPr>
                <w:rFonts w:ascii="Republika" w:eastAsia="Republika" w:hAnsi="Republika" w:cs="Republika"/>
              </w:rPr>
              <w:t>SPIRIT za usposabljanje nima sprejetega posebnega internega akta.</w:t>
            </w:r>
          </w:p>
        </w:tc>
      </w:tr>
    </w:tbl>
    <w:p w14:paraId="74EEBC03" w14:textId="77777777" w:rsidR="00DE61AD" w:rsidRPr="00DE61AD" w:rsidRDefault="00DE61AD" w:rsidP="00DE61AD">
      <w:pPr>
        <w:jc w:val="left"/>
        <w:rPr>
          <w:rFonts w:ascii="Republika" w:hAnsi="Republika"/>
        </w:rPr>
      </w:pPr>
    </w:p>
    <w:p w14:paraId="3F3115B0" w14:textId="64115A90" w:rsidR="00DE61AD" w:rsidRPr="003A65E9" w:rsidRDefault="00DE61AD" w:rsidP="003A65E9">
      <w:pPr>
        <w:pStyle w:val="Naslov5"/>
        <w:numPr>
          <w:ilvl w:val="4"/>
          <w:numId w:val="9"/>
        </w:numPr>
        <w:ind w:left="1276" w:hanging="1276"/>
      </w:pPr>
      <w:r w:rsidRPr="00DE61AD">
        <w:t xml:space="preserve">Naloge izvajalskega telesa </w:t>
      </w:r>
    </w:p>
    <w:p w14:paraId="5919D3CF" w14:textId="77777777" w:rsidR="00DE61AD" w:rsidRPr="00DE61AD" w:rsidRDefault="00DE61AD" w:rsidP="00DE61AD">
      <w:pPr>
        <w:jc w:val="left"/>
        <w:rPr>
          <w:rFonts w:ascii="Republika" w:hAnsi="Republika"/>
        </w:rPr>
      </w:pPr>
    </w:p>
    <w:p w14:paraId="4EDF81FE" w14:textId="202B5B09" w:rsidR="00DE61AD" w:rsidRPr="00CD743C" w:rsidRDefault="00DE61AD" w:rsidP="00564A83">
      <w:pPr>
        <w:pStyle w:val="Napis"/>
        <w:rPr>
          <w:szCs w:val="22"/>
        </w:rPr>
      </w:pPr>
      <w:bookmarkStart w:id="235" w:name="_Toc139026357"/>
      <w:r w:rsidRPr="00CD743C">
        <w:rPr>
          <w:szCs w:val="22"/>
        </w:rPr>
        <w:t xml:space="preserve">Tabela </w:t>
      </w:r>
      <w:r w:rsidR="00564A83" w:rsidRPr="00CD743C">
        <w:rPr>
          <w:szCs w:val="22"/>
        </w:rPr>
        <w:fldChar w:fldCharType="begin"/>
      </w:r>
      <w:r w:rsidR="00564A83" w:rsidRPr="00CD743C">
        <w:rPr>
          <w:szCs w:val="22"/>
        </w:rPr>
        <w:instrText xml:space="preserve"> SEQ Tabela \* ARABIC </w:instrText>
      </w:r>
      <w:r w:rsidR="00564A83" w:rsidRPr="00CD743C">
        <w:rPr>
          <w:szCs w:val="22"/>
        </w:rPr>
        <w:fldChar w:fldCharType="separate"/>
      </w:r>
      <w:r w:rsidR="00122210">
        <w:rPr>
          <w:noProof/>
          <w:szCs w:val="22"/>
        </w:rPr>
        <w:t>25</w:t>
      </w:r>
      <w:r w:rsidR="00564A83" w:rsidRPr="00CD743C">
        <w:rPr>
          <w:szCs w:val="22"/>
        </w:rPr>
        <w:fldChar w:fldCharType="end"/>
      </w:r>
      <w:r w:rsidRPr="00CD743C">
        <w:rPr>
          <w:szCs w:val="22"/>
        </w:rPr>
        <w:t>: Naloge izvajalskega telesa SPIRIT</w:t>
      </w:r>
      <w:r w:rsidRPr="00CD743C">
        <w:rPr>
          <w:szCs w:val="22"/>
          <w:vertAlign w:val="superscript"/>
        </w:rPr>
        <w:footnoteReference w:id="47"/>
      </w:r>
      <w:bookmarkEnd w:id="235"/>
    </w:p>
    <w:tbl>
      <w:tblPr>
        <w:tblStyle w:val="Tabelamrea3"/>
        <w:tblW w:w="9067" w:type="dxa"/>
        <w:tblLook w:val="04A0" w:firstRow="1" w:lastRow="0" w:firstColumn="1" w:lastColumn="0" w:noHBand="0" w:noVBand="1"/>
      </w:tblPr>
      <w:tblGrid>
        <w:gridCol w:w="9067"/>
      </w:tblGrid>
      <w:tr w:rsidR="00DE61AD" w:rsidRPr="00DE61AD" w14:paraId="39E5D6A1" w14:textId="77777777" w:rsidTr="00F7082B">
        <w:trPr>
          <w:trHeight w:val="413"/>
        </w:trPr>
        <w:tc>
          <w:tcPr>
            <w:tcW w:w="9067" w:type="dxa"/>
            <w:shd w:val="clear" w:color="auto" w:fill="F2F2F2" w:themeFill="background1" w:themeFillShade="F2"/>
            <w:tcMar>
              <w:left w:w="57" w:type="dxa"/>
              <w:right w:w="57" w:type="dxa"/>
            </w:tcMar>
            <w:vAlign w:val="center"/>
          </w:tcPr>
          <w:p w14:paraId="6F8AC649" w14:textId="77777777" w:rsidR="00DE61AD" w:rsidRPr="00DE61AD" w:rsidRDefault="00DE61AD" w:rsidP="003E6003">
            <w:pPr>
              <w:numPr>
                <w:ilvl w:val="0"/>
                <w:numId w:val="74"/>
              </w:numPr>
              <w:contextualSpacing/>
              <w:jc w:val="left"/>
              <w:rPr>
                <w:rFonts w:ascii="Republika" w:hAnsi="Republika"/>
                <w:b/>
                <w:i/>
              </w:rPr>
            </w:pPr>
            <w:r w:rsidRPr="00DE61AD">
              <w:rPr>
                <w:rFonts w:ascii="Republika" w:hAnsi="Republika"/>
                <w:b/>
              </w:rPr>
              <w:t>V okviru načrtovanja in priprave operacij:</w:t>
            </w:r>
          </w:p>
        </w:tc>
      </w:tr>
      <w:tr w:rsidR="00DE61AD" w:rsidRPr="00DE61AD" w14:paraId="24AD0716" w14:textId="77777777" w:rsidTr="00F7082B">
        <w:tc>
          <w:tcPr>
            <w:tcW w:w="9067" w:type="dxa"/>
            <w:shd w:val="clear" w:color="auto" w:fill="auto"/>
            <w:tcMar>
              <w:left w:w="57" w:type="dxa"/>
              <w:right w:w="57" w:type="dxa"/>
            </w:tcMar>
          </w:tcPr>
          <w:p w14:paraId="4167BEEC" w14:textId="77777777" w:rsidR="00DE61AD" w:rsidRPr="00DE61AD" w:rsidRDefault="00DE61AD" w:rsidP="00DE61AD">
            <w:pPr>
              <w:jc w:val="left"/>
              <w:rPr>
                <w:rFonts w:ascii="Republika" w:hAnsi="Republika"/>
                <w:highlight w:val="lightGray"/>
              </w:rPr>
            </w:pPr>
          </w:p>
          <w:p w14:paraId="441434CF" w14:textId="20C341B4" w:rsidR="00DE61AD" w:rsidRPr="00DE61AD" w:rsidRDefault="00DE61AD" w:rsidP="003A65E9">
            <w:pPr>
              <w:rPr>
                <w:rFonts w:ascii="Republika" w:hAnsi="Republika"/>
                <w:color w:val="0000FF"/>
              </w:rPr>
            </w:pPr>
            <w:r w:rsidRPr="00DE61AD">
              <w:rPr>
                <w:rFonts w:ascii="Republika" w:hAnsi="Republika"/>
              </w:rPr>
              <w:t xml:space="preserve">Naloge izvajalskega telesa </w:t>
            </w:r>
            <w:r w:rsidR="003A65E9">
              <w:rPr>
                <w:rFonts w:ascii="Republika" w:hAnsi="Republika"/>
              </w:rPr>
              <w:t>bodo</w:t>
            </w:r>
            <w:r w:rsidRPr="00DE61AD">
              <w:rPr>
                <w:rFonts w:ascii="Republika" w:hAnsi="Republika"/>
              </w:rPr>
              <w:t xml:space="preserve"> navedene v Sporazumu o prenosu nalog na izvajalsko telo</w:t>
            </w:r>
            <w:r w:rsidR="003A65E9">
              <w:rPr>
                <w:rFonts w:ascii="Republika" w:hAnsi="Republika"/>
              </w:rPr>
              <w:t>, ki je v pripravi (</w:t>
            </w:r>
            <w:r w:rsidRPr="00DE61AD">
              <w:rPr>
                <w:rFonts w:ascii="Republika" w:hAnsi="Republika"/>
              </w:rPr>
              <w:t>bo dopolnjeno naknadno)</w:t>
            </w:r>
            <w:r w:rsidR="003A65E9">
              <w:rPr>
                <w:rFonts w:ascii="Republika" w:hAnsi="Republika"/>
              </w:rPr>
              <w:t>.</w:t>
            </w:r>
          </w:p>
          <w:p w14:paraId="563AB134" w14:textId="77777777" w:rsidR="00DE61AD" w:rsidRPr="00DE61AD" w:rsidRDefault="00DE61AD" w:rsidP="00DE61AD">
            <w:pPr>
              <w:jc w:val="left"/>
              <w:rPr>
                <w:rFonts w:ascii="Republika" w:hAnsi="Republika"/>
                <w:i/>
                <w:strike/>
                <w:highlight w:val="lightGray"/>
              </w:rPr>
            </w:pPr>
          </w:p>
        </w:tc>
      </w:tr>
      <w:tr w:rsidR="00DE61AD" w:rsidRPr="00DE61AD" w14:paraId="15FE4A8A" w14:textId="77777777" w:rsidTr="00F7082B">
        <w:trPr>
          <w:trHeight w:val="414"/>
        </w:trPr>
        <w:tc>
          <w:tcPr>
            <w:tcW w:w="9067" w:type="dxa"/>
            <w:shd w:val="clear" w:color="auto" w:fill="F2F2F2" w:themeFill="background1" w:themeFillShade="F2"/>
            <w:tcMar>
              <w:left w:w="57" w:type="dxa"/>
              <w:right w:w="57" w:type="dxa"/>
            </w:tcMar>
            <w:vAlign w:val="center"/>
          </w:tcPr>
          <w:p w14:paraId="1CF59FC0" w14:textId="77777777" w:rsidR="00DE61AD" w:rsidRPr="00DE61AD" w:rsidRDefault="00DE61AD" w:rsidP="003E6003">
            <w:pPr>
              <w:numPr>
                <w:ilvl w:val="0"/>
                <w:numId w:val="74"/>
              </w:numPr>
              <w:contextualSpacing/>
              <w:jc w:val="left"/>
              <w:rPr>
                <w:rFonts w:ascii="Republika" w:hAnsi="Republika"/>
                <w:b/>
              </w:rPr>
            </w:pPr>
            <w:r w:rsidRPr="00DE61AD">
              <w:rPr>
                <w:rFonts w:ascii="Republika" w:hAnsi="Republika"/>
                <w:b/>
              </w:rPr>
              <w:t>V okviru načina izbora in izvajanja operacij:</w:t>
            </w:r>
          </w:p>
        </w:tc>
      </w:tr>
      <w:tr w:rsidR="00DE61AD" w:rsidRPr="00DE61AD" w14:paraId="39336769" w14:textId="77777777" w:rsidTr="00F7082B">
        <w:trPr>
          <w:trHeight w:val="867"/>
        </w:trPr>
        <w:tc>
          <w:tcPr>
            <w:tcW w:w="9067" w:type="dxa"/>
            <w:shd w:val="clear" w:color="auto" w:fill="auto"/>
            <w:tcMar>
              <w:left w:w="57" w:type="dxa"/>
              <w:right w:w="57" w:type="dxa"/>
            </w:tcMar>
          </w:tcPr>
          <w:p w14:paraId="577E560A" w14:textId="77777777" w:rsidR="00DE61AD" w:rsidRPr="00DE61AD" w:rsidRDefault="00DE61AD" w:rsidP="00DE61AD">
            <w:pPr>
              <w:jc w:val="left"/>
              <w:rPr>
                <w:rFonts w:ascii="Republika" w:hAnsi="Republika"/>
              </w:rPr>
            </w:pPr>
          </w:p>
          <w:p w14:paraId="24B7A988" w14:textId="118A8A16" w:rsidR="00DE61AD" w:rsidRPr="00DE61AD" w:rsidRDefault="00DE61AD" w:rsidP="00DE61AD">
            <w:pPr>
              <w:rPr>
                <w:rFonts w:ascii="Republika" w:hAnsi="Republika"/>
              </w:rPr>
            </w:pPr>
            <w:r w:rsidRPr="00DE61AD">
              <w:rPr>
                <w:rFonts w:ascii="Republika" w:hAnsi="Republika"/>
              </w:rPr>
              <w:t>Naloge izvajalskega telesa so navedene v 3., 4., 10., 11. in 15. točki četrtega odstavka 12. člena ter drugem odstavku 13. člena Uredbe o izvajanju uredb (EU) in (Euratom) na področju izvajanja evropske kohezijske politike v obdobju 2021-2027 za cilj naložbe za rast in delovna mesta ter v Sporazumu o prenosu nalog na izvajalsko telo</w:t>
            </w:r>
            <w:r w:rsidR="003A65E9">
              <w:rPr>
                <w:rFonts w:ascii="Republika" w:hAnsi="Republika"/>
              </w:rPr>
              <w:t>, ki je v pripravi</w:t>
            </w:r>
            <w:r w:rsidRPr="00DE61AD">
              <w:rPr>
                <w:rFonts w:ascii="Republika" w:hAnsi="Republika"/>
              </w:rPr>
              <w:t xml:space="preserve"> (bo dopolnjeno naknadno). </w:t>
            </w:r>
          </w:p>
          <w:p w14:paraId="34EF8F76" w14:textId="77777777" w:rsidR="00DE61AD" w:rsidRPr="00DE61AD" w:rsidRDefault="00DE61AD" w:rsidP="00DE61AD">
            <w:pPr>
              <w:jc w:val="left"/>
              <w:rPr>
                <w:rFonts w:ascii="Republika" w:hAnsi="Republika"/>
              </w:rPr>
            </w:pPr>
          </w:p>
          <w:p w14:paraId="655F7F87" w14:textId="77777777" w:rsidR="00DE61AD" w:rsidRPr="00DE61AD" w:rsidRDefault="00DE61AD" w:rsidP="00DE61AD">
            <w:pPr>
              <w:rPr>
                <w:rFonts w:ascii="Republika" w:hAnsi="Republika"/>
              </w:rPr>
            </w:pPr>
            <w:r w:rsidRPr="00DE61AD">
              <w:rPr>
                <w:rFonts w:ascii="Republika" w:eastAsia="Republika" w:hAnsi="Republika" w:cs="Republika"/>
              </w:rPr>
              <w:t>Pravne podlage, udeleženci v postopkih, potek postopkov ter obveznosti, odgovornosti in omejitve zaposlenih izvajalskega telesa (IT) so dodatno opredeljene v Navodilih o izvajanju postopkov kohezijske politike, 2.4.2019. Prav tako isto Navodilo opredeljuje postopke v zvezi z goljufijami in drugimi ugotovljenimi kaznivimi dejanji ter opredeljuje občutljiva delovna mesta in naloge.</w:t>
            </w:r>
          </w:p>
          <w:p w14:paraId="1BAC39D5" w14:textId="77777777" w:rsidR="00DE61AD" w:rsidRPr="00DE61AD" w:rsidRDefault="00DE61AD" w:rsidP="00DE61AD">
            <w:pPr>
              <w:ind w:left="708"/>
              <w:jc w:val="left"/>
              <w:rPr>
                <w:rFonts w:ascii="Republika" w:hAnsi="Republika"/>
                <w:i/>
              </w:rPr>
            </w:pPr>
          </w:p>
        </w:tc>
      </w:tr>
      <w:tr w:rsidR="00DE61AD" w:rsidRPr="00DE61AD" w14:paraId="69390849" w14:textId="77777777" w:rsidTr="00F7082B">
        <w:trPr>
          <w:trHeight w:val="374"/>
        </w:trPr>
        <w:tc>
          <w:tcPr>
            <w:tcW w:w="9067" w:type="dxa"/>
            <w:shd w:val="clear" w:color="auto" w:fill="F2F2F2" w:themeFill="background1" w:themeFillShade="F2"/>
            <w:tcMar>
              <w:left w:w="57" w:type="dxa"/>
              <w:right w:w="57" w:type="dxa"/>
            </w:tcMar>
            <w:vAlign w:val="center"/>
          </w:tcPr>
          <w:p w14:paraId="0413087B" w14:textId="77777777" w:rsidR="00DE61AD" w:rsidRPr="00DE61AD" w:rsidRDefault="00DE61AD" w:rsidP="003E6003">
            <w:pPr>
              <w:numPr>
                <w:ilvl w:val="0"/>
                <w:numId w:val="74"/>
              </w:numPr>
              <w:contextualSpacing/>
              <w:jc w:val="left"/>
              <w:rPr>
                <w:rFonts w:ascii="Republika" w:hAnsi="Republika" w:cstheme="minorHAnsi"/>
                <w:b/>
                <w:i/>
              </w:rPr>
            </w:pPr>
            <w:r w:rsidRPr="00DE61AD">
              <w:rPr>
                <w:rFonts w:ascii="Republika" w:hAnsi="Republika" w:cstheme="minorHAnsi"/>
                <w:b/>
              </w:rPr>
              <w:t>V okviru vloge upravičenca (če jo izvaja)</w:t>
            </w:r>
            <w:r w:rsidRPr="003A65E9">
              <w:rPr>
                <w:rFonts w:ascii="Republika" w:hAnsi="Republika" w:cstheme="minorHAnsi"/>
                <w:b/>
                <w:vertAlign w:val="superscript"/>
              </w:rPr>
              <w:footnoteReference w:id="48"/>
            </w:r>
            <w:r w:rsidRPr="00DE61AD">
              <w:rPr>
                <w:rFonts w:ascii="Republika" w:hAnsi="Republika" w:cstheme="minorHAnsi"/>
                <w:b/>
              </w:rPr>
              <w:t>:</w:t>
            </w:r>
          </w:p>
        </w:tc>
      </w:tr>
      <w:tr w:rsidR="00DE61AD" w:rsidRPr="00DE61AD" w14:paraId="06E710F3" w14:textId="77777777" w:rsidTr="00F7082B">
        <w:trPr>
          <w:trHeight w:val="1137"/>
        </w:trPr>
        <w:tc>
          <w:tcPr>
            <w:tcW w:w="9067" w:type="dxa"/>
            <w:shd w:val="clear" w:color="auto" w:fill="auto"/>
            <w:tcMar>
              <w:left w:w="57" w:type="dxa"/>
              <w:right w:w="57" w:type="dxa"/>
            </w:tcMar>
          </w:tcPr>
          <w:p w14:paraId="4BFFBBCD" w14:textId="77777777" w:rsidR="00DE61AD" w:rsidRPr="00DE61AD" w:rsidRDefault="00DE61AD" w:rsidP="00DE61AD">
            <w:pPr>
              <w:jc w:val="left"/>
              <w:rPr>
                <w:rFonts w:ascii="Republika" w:hAnsi="Republika" w:cstheme="minorHAnsi"/>
                <w:i/>
              </w:rPr>
            </w:pPr>
          </w:p>
          <w:p w14:paraId="2CD474CD" w14:textId="3F53871F" w:rsidR="00DE61AD" w:rsidRPr="00DE61AD" w:rsidRDefault="00DE61AD" w:rsidP="00DE61AD">
            <w:pPr>
              <w:rPr>
                <w:rFonts w:ascii="Republika" w:eastAsia="Republika" w:hAnsi="Republika" w:cs="Republika"/>
                <w:color w:val="0000FF"/>
              </w:rPr>
            </w:pPr>
            <w:r w:rsidRPr="00DE61AD">
              <w:rPr>
                <w:rFonts w:ascii="Republika" w:eastAsia="Republika" w:hAnsi="Republika" w:cs="Republika"/>
              </w:rPr>
              <w:t xml:space="preserve">Naloge SPIRIT v vlogi </w:t>
            </w:r>
            <w:r w:rsidR="00E35C15">
              <w:rPr>
                <w:rFonts w:ascii="Republika" w:eastAsia="Republika" w:hAnsi="Republika" w:cs="Republika"/>
              </w:rPr>
              <w:t>upravičenca bodo</w:t>
            </w:r>
            <w:r w:rsidRPr="00DE61AD">
              <w:rPr>
                <w:rFonts w:ascii="Republika" w:eastAsia="Republika" w:hAnsi="Republika" w:cs="Republika"/>
              </w:rPr>
              <w:t xml:space="preserve"> opredeljene v Sporazumu o prenosu nalog </w:t>
            </w:r>
            <w:r w:rsidRPr="00DE61AD">
              <w:rPr>
                <w:rFonts w:ascii="Republika" w:hAnsi="Republika"/>
              </w:rPr>
              <w:t>na izvajalsko telo</w:t>
            </w:r>
            <w:r w:rsidR="00E35C15">
              <w:rPr>
                <w:rFonts w:ascii="Republika" w:hAnsi="Republika"/>
              </w:rPr>
              <w:t xml:space="preserve">, ki je v pripravi </w:t>
            </w:r>
            <w:r w:rsidRPr="00DE61AD">
              <w:rPr>
                <w:rFonts w:ascii="Republika" w:eastAsia="Republika" w:hAnsi="Republika" w:cs="Republika"/>
              </w:rPr>
              <w:t>(bo dopolnjeno naknadno) ter v neposredni potrditvi operacije s strani OU. Interno se zagotavlja razmejevanje funkcij izvajanja in nadzora z razdelitvijo nalog med ločenimi NOE.</w:t>
            </w:r>
          </w:p>
          <w:p w14:paraId="6D91A154" w14:textId="77777777" w:rsidR="00DE61AD" w:rsidRPr="00DE61AD" w:rsidRDefault="00DE61AD" w:rsidP="00DE61AD">
            <w:pPr>
              <w:jc w:val="left"/>
              <w:rPr>
                <w:rFonts w:ascii="Republika" w:hAnsi="Republika" w:cstheme="minorHAnsi"/>
                <w:i/>
              </w:rPr>
            </w:pPr>
          </w:p>
        </w:tc>
      </w:tr>
    </w:tbl>
    <w:p w14:paraId="63FA6476" w14:textId="77777777" w:rsidR="00E35C15" w:rsidRDefault="00E35C15" w:rsidP="00E35C15"/>
    <w:p w14:paraId="53D92883" w14:textId="265DFDCE" w:rsidR="00E35C15" w:rsidRPr="00E35C15" w:rsidRDefault="00DE61AD" w:rsidP="00E35C15">
      <w:pPr>
        <w:pStyle w:val="Naslov5"/>
        <w:numPr>
          <w:ilvl w:val="4"/>
          <w:numId w:val="9"/>
        </w:numPr>
        <w:ind w:left="1276" w:hanging="1276"/>
      </w:pPr>
      <w:r w:rsidRPr="00DE61AD">
        <w:t>Opis postopkov za obvladovanje tveganj in preprečevanje goljufij</w:t>
      </w:r>
    </w:p>
    <w:p w14:paraId="38F25221" w14:textId="77777777" w:rsidR="00DE61AD" w:rsidRPr="00DE61AD" w:rsidRDefault="00DE61AD" w:rsidP="00DE61AD">
      <w:pPr>
        <w:jc w:val="left"/>
      </w:pPr>
    </w:p>
    <w:p w14:paraId="43459A79" w14:textId="4EF81B9A" w:rsidR="00DE61AD" w:rsidRPr="00CD743C" w:rsidRDefault="00DE61AD" w:rsidP="00564A83">
      <w:pPr>
        <w:pStyle w:val="Napis"/>
        <w:rPr>
          <w:szCs w:val="22"/>
        </w:rPr>
      </w:pPr>
      <w:bookmarkStart w:id="236" w:name="_Toc139026358"/>
      <w:r w:rsidRPr="00CD743C">
        <w:rPr>
          <w:szCs w:val="22"/>
        </w:rPr>
        <w:t xml:space="preserve">Tabela </w:t>
      </w:r>
      <w:r w:rsidR="00564A83" w:rsidRPr="00CD743C">
        <w:rPr>
          <w:szCs w:val="22"/>
        </w:rPr>
        <w:fldChar w:fldCharType="begin"/>
      </w:r>
      <w:r w:rsidR="00564A83" w:rsidRPr="00CD743C">
        <w:rPr>
          <w:szCs w:val="22"/>
        </w:rPr>
        <w:instrText xml:space="preserve"> SEQ Tabela \* ARABIC </w:instrText>
      </w:r>
      <w:r w:rsidR="00564A83" w:rsidRPr="00CD743C">
        <w:rPr>
          <w:szCs w:val="22"/>
        </w:rPr>
        <w:fldChar w:fldCharType="separate"/>
      </w:r>
      <w:r w:rsidR="00122210">
        <w:rPr>
          <w:noProof/>
          <w:szCs w:val="22"/>
        </w:rPr>
        <w:t>26</w:t>
      </w:r>
      <w:r w:rsidR="00564A83" w:rsidRPr="00CD743C">
        <w:rPr>
          <w:szCs w:val="22"/>
        </w:rPr>
        <w:fldChar w:fldCharType="end"/>
      </w:r>
      <w:r w:rsidRPr="00CD743C">
        <w:rPr>
          <w:szCs w:val="22"/>
        </w:rPr>
        <w:t>: Postopki izvajalskega telesa SPIRIT za obvladovanje tveganj in preprečevanje goljufij</w:t>
      </w:r>
      <w:bookmarkEnd w:id="236"/>
    </w:p>
    <w:tbl>
      <w:tblPr>
        <w:tblStyle w:val="Tabelamrea3"/>
        <w:tblW w:w="9067" w:type="dxa"/>
        <w:tblLook w:val="04A0" w:firstRow="1" w:lastRow="0" w:firstColumn="1" w:lastColumn="0" w:noHBand="0" w:noVBand="1"/>
      </w:tblPr>
      <w:tblGrid>
        <w:gridCol w:w="2972"/>
        <w:gridCol w:w="6095"/>
      </w:tblGrid>
      <w:tr w:rsidR="00DE61AD" w:rsidRPr="00DE61AD" w14:paraId="6220783A" w14:textId="77777777" w:rsidTr="00F7082B">
        <w:tc>
          <w:tcPr>
            <w:tcW w:w="2972" w:type="dxa"/>
            <w:tcMar>
              <w:left w:w="57" w:type="dxa"/>
              <w:right w:w="57" w:type="dxa"/>
            </w:tcMar>
          </w:tcPr>
          <w:p w14:paraId="6043EFAB" w14:textId="77777777" w:rsidR="00DE61AD" w:rsidRPr="00DE61AD" w:rsidRDefault="00DE61AD" w:rsidP="00DE61AD">
            <w:pPr>
              <w:spacing w:after="40"/>
              <w:jc w:val="left"/>
              <w:rPr>
                <w:rFonts w:ascii="Republika" w:hAnsi="Republika"/>
                <w:b/>
              </w:rPr>
            </w:pPr>
            <w:r w:rsidRPr="00DE61AD">
              <w:rPr>
                <w:rFonts w:ascii="Republika" w:hAnsi="Republika"/>
                <w:b/>
              </w:rPr>
              <w:t>Kratek opis procesa izvajanja aktivnosti obvladovanja tveganj in preprečevanja goljufij</w:t>
            </w:r>
            <w:r w:rsidRPr="0018634E">
              <w:rPr>
                <w:rFonts w:ascii="Republika" w:hAnsi="Republika"/>
                <w:b/>
                <w:vertAlign w:val="superscript"/>
              </w:rPr>
              <w:footnoteReference w:id="49"/>
            </w:r>
          </w:p>
        </w:tc>
        <w:tc>
          <w:tcPr>
            <w:tcW w:w="6095" w:type="dxa"/>
            <w:shd w:val="clear" w:color="auto" w:fill="auto"/>
            <w:tcMar>
              <w:left w:w="57" w:type="dxa"/>
              <w:right w:w="57" w:type="dxa"/>
            </w:tcMar>
          </w:tcPr>
          <w:p w14:paraId="294E598D" w14:textId="77777777" w:rsidR="00DE61AD" w:rsidRPr="00DE61AD" w:rsidRDefault="00DE61AD" w:rsidP="00295B1C">
            <w:pPr>
              <w:spacing w:after="40"/>
              <w:rPr>
                <w:rFonts w:ascii="Republika" w:eastAsia="Republika" w:hAnsi="Republika" w:cs="Republika"/>
              </w:rPr>
            </w:pPr>
            <w:r w:rsidRPr="00DE61AD">
              <w:rPr>
                <w:rFonts w:ascii="Republika" w:eastAsia="Republika" w:hAnsi="Republika" w:cs="Republika"/>
              </w:rPr>
              <w:t>SPIRIT ima na voljo učinkovite in sorazmerne ukrepe in postopke za obvladovanje tveganj in za zagotavljanje učinkovitih in sorazmernih ukrepov za preprečevanje in odkrivanje goljufij pri čemer sledi:</w:t>
            </w:r>
          </w:p>
          <w:p w14:paraId="3DCE3550" w14:textId="77777777" w:rsidR="00DE61AD" w:rsidRPr="00DE61AD" w:rsidRDefault="00DE61AD" w:rsidP="003E6003">
            <w:pPr>
              <w:numPr>
                <w:ilvl w:val="0"/>
                <w:numId w:val="87"/>
              </w:numPr>
              <w:spacing w:line="276" w:lineRule="auto"/>
              <w:rPr>
                <w:rFonts w:ascii="Republika" w:eastAsia="Republika" w:hAnsi="Republika" w:cs="Republika"/>
              </w:rPr>
            </w:pPr>
            <w:r w:rsidRPr="00DE61AD">
              <w:rPr>
                <w:rFonts w:ascii="Republika" w:eastAsia="Republika" w:hAnsi="Republika" w:cs="Republika"/>
              </w:rPr>
              <w:t>Načrtu integritete Javne agencije SPIRIT Slovenija,</w:t>
            </w:r>
          </w:p>
          <w:p w14:paraId="2AE015A8" w14:textId="77777777" w:rsidR="00DE61AD" w:rsidRPr="00DE61AD" w:rsidRDefault="00DE61AD" w:rsidP="003E6003">
            <w:pPr>
              <w:numPr>
                <w:ilvl w:val="0"/>
                <w:numId w:val="87"/>
              </w:numPr>
              <w:spacing w:line="276" w:lineRule="auto"/>
              <w:rPr>
                <w:rFonts w:ascii="Republika" w:eastAsia="Republika" w:hAnsi="Republika" w:cs="Republika"/>
              </w:rPr>
            </w:pPr>
            <w:r w:rsidRPr="00DE61AD">
              <w:rPr>
                <w:rFonts w:ascii="Republika" w:eastAsia="Republika" w:hAnsi="Republika" w:cs="Republika"/>
              </w:rPr>
              <w:t>Navodiloma za obvladovanje tveganj EKP,</w:t>
            </w:r>
          </w:p>
          <w:p w14:paraId="71AB8E78" w14:textId="77777777" w:rsidR="00DE61AD" w:rsidRPr="00DE61AD" w:rsidRDefault="00DE61AD" w:rsidP="003E6003">
            <w:pPr>
              <w:numPr>
                <w:ilvl w:val="0"/>
                <w:numId w:val="87"/>
              </w:numPr>
              <w:spacing w:line="276" w:lineRule="auto"/>
              <w:rPr>
                <w:rFonts w:ascii="Republika" w:eastAsia="Republika" w:hAnsi="Republika" w:cs="Republika"/>
              </w:rPr>
            </w:pPr>
            <w:r w:rsidRPr="00DE61AD">
              <w:rPr>
                <w:rFonts w:ascii="Republika" w:eastAsia="Republika" w:hAnsi="Republika" w:cs="Republika"/>
              </w:rPr>
              <w:t>Registru tveganj EKP,</w:t>
            </w:r>
          </w:p>
          <w:p w14:paraId="5D857386" w14:textId="77777777" w:rsidR="00DE61AD" w:rsidRPr="00DE61AD" w:rsidRDefault="00DE61AD" w:rsidP="003E6003">
            <w:pPr>
              <w:numPr>
                <w:ilvl w:val="0"/>
                <w:numId w:val="87"/>
              </w:numPr>
              <w:spacing w:line="276" w:lineRule="auto"/>
              <w:rPr>
                <w:rFonts w:ascii="Republika" w:eastAsia="Republika" w:hAnsi="Republika" w:cs="Republika"/>
              </w:rPr>
            </w:pPr>
            <w:r w:rsidRPr="00DE61AD">
              <w:rPr>
                <w:rFonts w:ascii="Republika" w:eastAsia="Republika" w:hAnsi="Republika" w:cs="Republika"/>
              </w:rPr>
              <w:t xml:space="preserve">Pravilnik o računovodstvu SPIRIT Slovenija, javna agencija, </w:t>
            </w:r>
          </w:p>
          <w:p w14:paraId="63ADC51A" w14:textId="77777777" w:rsidR="00DE61AD" w:rsidRPr="00DE61AD" w:rsidRDefault="00DE61AD" w:rsidP="003E6003">
            <w:pPr>
              <w:numPr>
                <w:ilvl w:val="0"/>
                <w:numId w:val="87"/>
              </w:numPr>
              <w:rPr>
                <w:rFonts w:ascii="Republika" w:eastAsia="Republika" w:hAnsi="Republika" w:cs="Republika"/>
              </w:rPr>
            </w:pPr>
            <w:r w:rsidRPr="00DE61AD">
              <w:rPr>
                <w:rFonts w:ascii="Republika" w:eastAsia="Republika" w:hAnsi="Republika" w:cs="Republika"/>
              </w:rPr>
              <w:t>Pravilniku o nadzoru nad namensko porabo sredstev ter primernostjo in strokovnostjo dela pravnih in fizičnih oseb, ki jim agencija dodeljuje sredstva.</w:t>
            </w:r>
          </w:p>
          <w:p w14:paraId="1C6F6617" w14:textId="77777777" w:rsidR="00DE61AD" w:rsidRPr="00DE61AD" w:rsidRDefault="00DE61AD" w:rsidP="00295B1C">
            <w:pPr>
              <w:spacing w:after="40"/>
              <w:rPr>
                <w:rFonts w:ascii="Republika" w:eastAsia="Republika" w:hAnsi="Republika" w:cs="Republika"/>
              </w:rPr>
            </w:pPr>
          </w:p>
          <w:p w14:paraId="78AC4C8E" w14:textId="77777777" w:rsidR="00DE61AD" w:rsidRPr="00DE61AD" w:rsidRDefault="00DE61AD" w:rsidP="00295B1C">
            <w:pPr>
              <w:spacing w:after="40"/>
              <w:rPr>
                <w:rFonts w:ascii="Republika" w:eastAsia="Republika" w:hAnsi="Republika" w:cs="Republika"/>
              </w:rPr>
            </w:pPr>
            <w:r w:rsidRPr="00DE61AD">
              <w:rPr>
                <w:rFonts w:ascii="Republika" w:eastAsia="Republika" w:hAnsi="Republika" w:cs="Republika"/>
              </w:rPr>
              <w:t>Prav tako ima notranji Kodeks ravnanja javnih uslužbencev na agenciji, ki opredeljuje prijavo nezakonitega ravnanja, darila neprimerne ponudbe, nasprotja interesov in zlorabo uradnega položaja.</w:t>
            </w:r>
          </w:p>
          <w:p w14:paraId="0501D961" w14:textId="77777777" w:rsidR="00DE61AD" w:rsidRPr="00DE61AD" w:rsidRDefault="00DE61AD" w:rsidP="00295B1C">
            <w:pPr>
              <w:spacing w:after="40"/>
              <w:rPr>
                <w:rFonts w:ascii="Republika" w:eastAsia="Republika" w:hAnsi="Republika" w:cs="Republika"/>
              </w:rPr>
            </w:pPr>
          </w:p>
          <w:p w14:paraId="32FD0008" w14:textId="77777777" w:rsidR="00DE61AD" w:rsidRPr="00DE61AD" w:rsidRDefault="00DE61AD" w:rsidP="00295B1C">
            <w:pPr>
              <w:spacing w:after="40"/>
              <w:rPr>
                <w:rFonts w:ascii="Republika" w:eastAsia="Republika" w:hAnsi="Republika" w:cs="Republika"/>
              </w:rPr>
            </w:pPr>
            <w:r w:rsidRPr="00DE61AD">
              <w:rPr>
                <w:rFonts w:ascii="Republika" w:eastAsia="Republika" w:hAnsi="Republika" w:cs="Republika"/>
              </w:rPr>
              <w:t>Postopki za upravljanje tveganj goljufij oz. izvajanje ukrepov za preprečevanje, odkrivanje in odpravljanje goljufij, potekajo v vseh fazah izvajanja:</w:t>
            </w:r>
          </w:p>
          <w:p w14:paraId="2EF709AD" w14:textId="77777777" w:rsidR="00DE61AD" w:rsidRPr="00DE61AD" w:rsidRDefault="00DE61AD" w:rsidP="003E6003">
            <w:pPr>
              <w:numPr>
                <w:ilvl w:val="0"/>
                <w:numId w:val="88"/>
              </w:numPr>
              <w:spacing w:after="40"/>
              <w:contextualSpacing/>
              <w:rPr>
                <w:rFonts w:ascii="Republika" w:eastAsia="Republika" w:hAnsi="Republika" w:cs="Republika"/>
              </w:rPr>
            </w:pPr>
            <w:r w:rsidRPr="00DE61AD">
              <w:rPr>
                <w:rFonts w:ascii="Republika" w:eastAsia="Republika" w:hAnsi="Republika" w:cs="Republika"/>
              </w:rPr>
              <w:t>v fazi priprave ukrepov je zagotovljena popolna sledljivost vključenih oseb (imenovanje delovne skupine, imenovanje vodje razpisa in članov komisije za izvedbo ukrepa), zagotavlja se revizijska sled priprave dokumentacije (beležijo se prejete vsebinske zahteve, splošni in posebni pogoji ter pogoji za operacijo, ki jih komisija prejme od PT, prav tako se beležijo vse verzije gradiv, ki so bile posredovane na PT in vsi prejeti popravki, ki so bili storjeni v postopku potrjevanja dokumentacije ukrepa),</w:t>
            </w:r>
          </w:p>
          <w:p w14:paraId="563AF25C" w14:textId="77777777" w:rsidR="00DE61AD" w:rsidRPr="00DE61AD" w:rsidRDefault="00DE61AD" w:rsidP="003E6003">
            <w:pPr>
              <w:numPr>
                <w:ilvl w:val="0"/>
                <w:numId w:val="88"/>
              </w:numPr>
              <w:spacing w:after="40"/>
              <w:contextualSpacing/>
              <w:rPr>
                <w:rFonts w:ascii="Republika" w:eastAsia="Republika" w:hAnsi="Republika" w:cs="Republika"/>
              </w:rPr>
            </w:pPr>
            <w:r w:rsidRPr="00DE61AD">
              <w:rPr>
                <w:rFonts w:ascii="Republika" w:eastAsia="Republika" w:hAnsi="Republika" w:cs="Republika"/>
              </w:rPr>
              <w:t>v fazi izbora operacij komisije za dodelitev sredstev prejete vloge obravnavajo tudi z vidika resničnosti navedenih podatkov, kar se preverja s pomočjo javno dostopnih evidenc, dodatnih poizvedb pri prijaviteljih in drugih organih, prav tako je skupaj s PT vzpostavljena evidenca o terjatvah do upravičencev za neupravičene stroške, hujše nepravilnosti pri izvajanju operacij in sumih goljufij,</w:t>
            </w:r>
          </w:p>
          <w:p w14:paraId="2E709C53" w14:textId="77777777" w:rsidR="00DE61AD" w:rsidRPr="00DE61AD" w:rsidRDefault="00DE61AD" w:rsidP="003E6003">
            <w:pPr>
              <w:numPr>
                <w:ilvl w:val="0"/>
                <w:numId w:val="88"/>
              </w:numPr>
              <w:spacing w:after="40"/>
              <w:contextualSpacing/>
              <w:rPr>
                <w:rFonts w:ascii="Republika" w:eastAsia="Republika" w:hAnsi="Republika" w:cs="Republika"/>
              </w:rPr>
            </w:pPr>
            <w:r w:rsidRPr="00DE61AD">
              <w:rPr>
                <w:rFonts w:ascii="Republika" w:eastAsia="Republika" w:hAnsi="Republika" w:cs="Republika"/>
              </w:rPr>
              <w:t>v fazi izvajanja in preverjanja operacij (administrativna preverjanja, preverjanja na mestu izvajanja operacij, preverjanja na podlagi analiz tveganja in preverjanja projektov v skladu s Pravilnikom o nadzoru nad namensko porabo sredstev ter primernostjo in strokovnostjo dela pravnih in fizičnih oseb, ki jim</w:t>
            </w:r>
            <w:r w:rsidRPr="00DE61AD">
              <w:rPr>
                <w:rFonts w:ascii="Republika" w:eastAsia="Republika" w:hAnsi="Republika" w:cs="Republika"/>
                <w:i/>
              </w:rPr>
              <w:t xml:space="preserve"> </w:t>
            </w:r>
            <w:r w:rsidRPr="00DE61AD">
              <w:rPr>
                <w:rFonts w:ascii="Republika" w:eastAsia="Republika" w:hAnsi="Republika" w:cs="Republika"/>
              </w:rPr>
              <w:t>agencija dodeljuje sredstva) Pri tem IT uporablja tudi razpoložljiva informacijska orodja, kot so AJPES, IS eMA ERAR, BISNODE, MFERAC, ARACHE in druga uporabna orodja).</w:t>
            </w:r>
          </w:p>
          <w:p w14:paraId="3129DB05" w14:textId="77777777" w:rsidR="00DE61AD" w:rsidRPr="00DE61AD" w:rsidRDefault="00DE61AD" w:rsidP="00295B1C">
            <w:pPr>
              <w:spacing w:after="40"/>
              <w:rPr>
                <w:rFonts w:ascii="Republika" w:eastAsia="Republika" w:hAnsi="Republika" w:cs="Republika"/>
              </w:rPr>
            </w:pPr>
          </w:p>
          <w:p w14:paraId="2DC41181" w14:textId="77777777" w:rsidR="00DE61AD" w:rsidRPr="00DE61AD" w:rsidRDefault="00DE61AD" w:rsidP="00295B1C">
            <w:pPr>
              <w:spacing w:after="40"/>
              <w:rPr>
                <w:rFonts w:ascii="Republika" w:eastAsia="Republika" w:hAnsi="Republika" w:cs="Republika"/>
              </w:rPr>
            </w:pPr>
            <w:r w:rsidRPr="00DE61AD">
              <w:rPr>
                <w:rFonts w:ascii="Republika" w:eastAsia="Republika" w:hAnsi="Republika" w:cs="Republika"/>
              </w:rPr>
              <w:t>V primeru ugotovitev dodatnih tveganj v katerikoli fazi izvajanja, se ukrepi za obvladovanje področja še poostrijo: npr. dodatna izvedba posebnih administrativnih preverjanj skladno s prepoznanimi dejavniki tveganja, prepoznavanje kazalnikov goljufij t.i. »red flags«, izvajanje dodatnih preverjanj na kraju samem.</w:t>
            </w:r>
          </w:p>
          <w:p w14:paraId="55E04EAA" w14:textId="77777777" w:rsidR="00DE61AD" w:rsidRPr="00DE61AD" w:rsidRDefault="00DE61AD" w:rsidP="00295B1C">
            <w:pPr>
              <w:spacing w:after="40"/>
              <w:rPr>
                <w:rFonts w:ascii="Republika" w:eastAsia="Republika" w:hAnsi="Republika" w:cs="Republika"/>
              </w:rPr>
            </w:pPr>
          </w:p>
          <w:p w14:paraId="1936B091" w14:textId="77777777" w:rsidR="00DE61AD" w:rsidRPr="00DE61AD" w:rsidRDefault="00DE61AD" w:rsidP="00295B1C">
            <w:pPr>
              <w:spacing w:after="40"/>
              <w:rPr>
                <w:rFonts w:ascii="Republika" w:hAnsi="Republika"/>
                <w:i/>
              </w:rPr>
            </w:pPr>
            <w:r w:rsidRPr="00DE61AD">
              <w:rPr>
                <w:rFonts w:ascii="Republika" w:eastAsia="Republika" w:hAnsi="Republika" w:cs="Republika"/>
              </w:rPr>
              <w:t>SPIRIT aktivno pristopa k notranjem izobraževanju  zaposlenih, ki izvajajo aktivnosti EKP za prepoznavanje dejavnikov tveganja in kazalnikov goljufij na dejanskih lastnih ugotovljenih primerih in na druge primerljive načine.</w:t>
            </w:r>
          </w:p>
        </w:tc>
      </w:tr>
      <w:tr w:rsidR="00DE61AD" w:rsidRPr="00DE61AD" w14:paraId="4AFCB6A0" w14:textId="77777777" w:rsidTr="00F7082B">
        <w:tc>
          <w:tcPr>
            <w:tcW w:w="2972" w:type="dxa"/>
            <w:tcMar>
              <w:left w:w="57" w:type="dxa"/>
              <w:right w:w="57" w:type="dxa"/>
            </w:tcMar>
          </w:tcPr>
          <w:p w14:paraId="12B122D6" w14:textId="77777777" w:rsidR="00DE61AD" w:rsidRPr="00DE61AD" w:rsidRDefault="00DE61AD" w:rsidP="00DE61AD">
            <w:pPr>
              <w:jc w:val="left"/>
              <w:rPr>
                <w:rFonts w:ascii="Republika" w:hAnsi="Republika"/>
                <w:b/>
              </w:rPr>
            </w:pPr>
            <w:r w:rsidRPr="00DE61AD">
              <w:rPr>
                <w:rFonts w:ascii="Republika" w:hAnsi="Republika"/>
                <w:b/>
              </w:rPr>
              <w:t>Izvajalsko telo ima sprejet register tveganj</w:t>
            </w:r>
          </w:p>
          <w:p w14:paraId="30923672" w14:textId="77777777" w:rsidR="00DE61AD" w:rsidRPr="00DE61AD" w:rsidRDefault="00DE61AD" w:rsidP="00DE61AD">
            <w:pPr>
              <w:jc w:val="left"/>
              <w:rPr>
                <w:rFonts w:ascii="Republika" w:hAnsi="Republika"/>
                <w:i/>
              </w:rPr>
            </w:pPr>
          </w:p>
        </w:tc>
        <w:tc>
          <w:tcPr>
            <w:tcW w:w="6095" w:type="dxa"/>
            <w:shd w:val="clear" w:color="auto" w:fill="auto"/>
            <w:tcMar>
              <w:left w:w="57" w:type="dxa"/>
              <w:right w:w="57" w:type="dxa"/>
            </w:tcMar>
          </w:tcPr>
          <w:p w14:paraId="743F90EC" w14:textId="77777777" w:rsidR="00DE61AD" w:rsidRPr="00DE61AD" w:rsidRDefault="00DE61AD" w:rsidP="00295B1C">
            <w:pPr>
              <w:spacing w:before="240" w:after="120"/>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eastAsia="Republika" w:hAnsi="Republika" w:cs="Republika"/>
              </w:rPr>
              <w:t>Načrt integritete Javne agencije Republike Slovenije za spodbujanje podjetništva, internacionalizacije, tujih investicij in tehnologije, sprejet dne 31.5.2021.</w:t>
            </w:r>
          </w:p>
          <w:p w14:paraId="45A7A1F3" w14:textId="77777777" w:rsidR="00DE61AD" w:rsidRPr="00DE61AD" w:rsidRDefault="00DE61AD" w:rsidP="00295B1C">
            <w:pPr>
              <w:spacing w:before="240" w:after="120"/>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r w:rsidR="00DE61AD" w:rsidRPr="00DE61AD" w14:paraId="19613E2D" w14:textId="77777777" w:rsidTr="00F7082B">
        <w:tc>
          <w:tcPr>
            <w:tcW w:w="2972" w:type="dxa"/>
            <w:tcMar>
              <w:left w:w="57" w:type="dxa"/>
              <w:right w:w="57" w:type="dxa"/>
            </w:tcMar>
          </w:tcPr>
          <w:p w14:paraId="5BF6FFAD" w14:textId="77777777" w:rsidR="00DE61AD" w:rsidRPr="00DE61AD" w:rsidRDefault="00DE61AD" w:rsidP="00DE61AD">
            <w:pPr>
              <w:jc w:val="left"/>
              <w:rPr>
                <w:rFonts w:ascii="Republika" w:hAnsi="Republika"/>
                <w:b/>
              </w:rPr>
            </w:pPr>
            <w:r w:rsidRPr="00DE61AD">
              <w:rPr>
                <w:rFonts w:ascii="Republika" w:hAnsi="Republika"/>
                <w:b/>
              </w:rPr>
              <w:t xml:space="preserve">Izvajalsko telo ima sprejeto  Strategijo boja proti goljufijam </w:t>
            </w:r>
          </w:p>
          <w:p w14:paraId="2DBB6ABD" w14:textId="77777777" w:rsidR="00DE61AD" w:rsidRPr="00DE61AD" w:rsidRDefault="00DE61AD" w:rsidP="00DE61AD">
            <w:pPr>
              <w:jc w:val="left"/>
              <w:rPr>
                <w:rFonts w:ascii="Republika" w:hAnsi="Republika"/>
                <w:i/>
              </w:rPr>
            </w:pPr>
          </w:p>
        </w:tc>
        <w:tc>
          <w:tcPr>
            <w:tcW w:w="6095" w:type="dxa"/>
            <w:shd w:val="clear" w:color="auto" w:fill="auto"/>
            <w:tcMar>
              <w:left w:w="57" w:type="dxa"/>
              <w:right w:w="57" w:type="dxa"/>
            </w:tcMar>
          </w:tcPr>
          <w:p w14:paraId="09FA94CD" w14:textId="77777777" w:rsidR="00DE61AD" w:rsidRPr="00DE61AD" w:rsidRDefault="00DE61AD" w:rsidP="00295B1C">
            <w:pPr>
              <w:spacing w:before="240" w:after="120"/>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hAnsi="Republika"/>
                <w:highlight w:val="lightGray"/>
                <w:u w:val="single"/>
                <w:shd w:val="clear" w:color="auto" w:fill="E7E6E6" w:themeFill="background2"/>
              </w:rPr>
              <w:t>naziv dokumenta</w:t>
            </w:r>
            <w:r w:rsidRPr="00DE61AD">
              <w:rPr>
                <w:rFonts w:ascii="Republika" w:hAnsi="Republika"/>
              </w:rPr>
              <w:t xml:space="preserve"> sprejet dne ______.</w:t>
            </w:r>
          </w:p>
          <w:p w14:paraId="6D2B4287" w14:textId="77777777" w:rsidR="00DE61AD" w:rsidRPr="00DE61AD" w:rsidRDefault="00DE61AD" w:rsidP="00295B1C">
            <w:pPr>
              <w:spacing w:before="240" w:after="120"/>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 vendar so postopki urejeni z drugimi notranjimi akti, prav tako se upošteva Strategija OU za boj proti goljufijam:</w:t>
            </w:r>
          </w:p>
          <w:p w14:paraId="2FA42EE1" w14:textId="77777777" w:rsidR="00DE61AD" w:rsidRPr="00DE61AD" w:rsidRDefault="00DE61AD" w:rsidP="003E6003">
            <w:pPr>
              <w:numPr>
                <w:ilvl w:val="0"/>
                <w:numId w:val="76"/>
              </w:numPr>
              <w:spacing w:before="240" w:after="120"/>
              <w:contextualSpacing/>
              <w:rPr>
                <w:rFonts w:ascii="Republika" w:hAnsi="Republika"/>
              </w:rPr>
            </w:pPr>
            <w:r w:rsidRPr="00DE61AD">
              <w:rPr>
                <w:rFonts w:ascii="Republika" w:eastAsia="Republika" w:hAnsi="Republika" w:cs="Republika"/>
                <w:color w:val="000000"/>
              </w:rPr>
              <w:t>Samoocena tveganja za goljufije</w:t>
            </w:r>
            <w:r w:rsidRPr="00DE61AD">
              <w:rPr>
                <w:rFonts w:ascii="Republika" w:hAnsi="Republika"/>
              </w:rPr>
              <w:t>, sprejeta dne 1.3.2023, ter vse predhodne verzije samoocen tveganja (2021, 2020, 2018, 2016),</w:t>
            </w:r>
          </w:p>
          <w:p w14:paraId="48A72EB3" w14:textId="77777777" w:rsidR="00DE61AD" w:rsidRPr="00DE61AD" w:rsidRDefault="00DE61AD" w:rsidP="003E6003">
            <w:pPr>
              <w:numPr>
                <w:ilvl w:val="0"/>
                <w:numId w:val="76"/>
              </w:numPr>
              <w:spacing w:before="240" w:after="120"/>
              <w:contextualSpacing/>
              <w:rPr>
                <w:rFonts w:ascii="Republika" w:hAnsi="Republika"/>
              </w:rPr>
            </w:pPr>
            <w:r w:rsidRPr="00DE61AD">
              <w:rPr>
                <w:rFonts w:ascii="Republika" w:eastAsia="Republika" w:hAnsi="Republika" w:cs="Republika"/>
                <w:color w:val="000000"/>
              </w:rPr>
              <w:t>Navodila o izvajanju postopkov kohezijske politike</w:t>
            </w:r>
            <w:r w:rsidRPr="00DE61AD">
              <w:rPr>
                <w:rFonts w:ascii="Republika" w:hAnsi="Republika"/>
              </w:rPr>
              <w:t>, sprejeto dne 2.4.2019,</w:t>
            </w:r>
          </w:p>
          <w:p w14:paraId="50B7755F" w14:textId="77777777" w:rsidR="00DE61AD" w:rsidRPr="00DE61AD" w:rsidRDefault="00DE61AD" w:rsidP="003E6003">
            <w:pPr>
              <w:numPr>
                <w:ilvl w:val="0"/>
                <w:numId w:val="76"/>
              </w:numPr>
              <w:spacing w:before="240" w:after="120"/>
              <w:contextualSpacing/>
              <w:rPr>
                <w:rFonts w:ascii="Republika" w:hAnsi="Republika"/>
              </w:rPr>
            </w:pPr>
            <w:r w:rsidRPr="00DE61AD">
              <w:rPr>
                <w:rFonts w:ascii="Republika" w:eastAsia="Republika" w:hAnsi="Republika" w:cs="Republika"/>
                <w:color w:val="000000"/>
              </w:rPr>
              <w:t>Pravilnik o računovodstvu SPIRIT Slovenija, javna agencija</w:t>
            </w:r>
            <w:r w:rsidRPr="00DE61AD">
              <w:rPr>
                <w:rFonts w:ascii="Republika" w:hAnsi="Republika"/>
              </w:rPr>
              <w:t>, sprejet dne 24.12.2021.</w:t>
            </w:r>
          </w:p>
          <w:p w14:paraId="291EB061" w14:textId="77777777" w:rsidR="00DE61AD" w:rsidRPr="00DE61AD" w:rsidRDefault="00DE61AD" w:rsidP="00295B1C">
            <w:pPr>
              <w:spacing w:before="240" w:after="120"/>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bl>
    <w:p w14:paraId="429AFC05" w14:textId="77777777" w:rsidR="00DE61AD" w:rsidRPr="00DE61AD" w:rsidRDefault="00DE61AD" w:rsidP="00DE61AD">
      <w:pPr>
        <w:rPr>
          <w:rFonts w:ascii="Republika" w:hAnsi="Republika"/>
          <w:b/>
        </w:rPr>
      </w:pPr>
    </w:p>
    <w:p w14:paraId="4EC32415" w14:textId="77777777" w:rsidR="00DE61AD" w:rsidRPr="00DE61AD" w:rsidRDefault="00DE61AD" w:rsidP="00DE61AD">
      <w:pPr>
        <w:jc w:val="left"/>
      </w:pPr>
    </w:p>
    <w:p w14:paraId="2F4C126C" w14:textId="77777777" w:rsidR="00DE61AD" w:rsidRPr="00DE61AD" w:rsidRDefault="00DE61AD" w:rsidP="00DE61AD">
      <w:pPr>
        <w:jc w:val="left"/>
      </w:pPr>
    </w:p>
    <w:p w14:paraId="146B7614" w14:textId="77777777" w:rsidR="00DE61AD" w:rsidRPr="00DE61AD" w:rsidRDefault="00DE61AD" w:rsidP="00DE61AD">
      <w:pPr>
        <w:jc w:val="left"/>
      </w:pPr>
    </w:p>
    <w:p w14:paraId="799DA39F" w14:textId="4E1F28AC" w:rsidR="00DE61AD" w:rsidRDefault="00DE61AD" w:rsidP="00DE61AD">
      <w:pPr>
        <w:jc w:val="left"/>
      </w:pPr>
    </w:p>
    <w:p w14:paraId="1C682242" w14:textId="01309AB3" w:rsidR="00295B1C" w:rsidRDefault="00295B1C" w:rsidP="00DE61AD">
      <w:pPr>
        <w:jc w:val="left"/>
      </w:pPr>
    </w:p>
    <w:p w14:paraId="40AB7462" w14:textId="2F878AFE" w:rsidR="00295B1C" w:rsidRDefault="00295B1C" w:rsidP="00DE61AD">
      <w:pPr>
        <w:jc w:val="left"/>
      </w:pPr>
    </w:p>
    <w:p w14:paraId="7DEBEDB0" w14:textId="02FFED91" w:rsidR="00295B1C" w:rsidRDefault="00295B1C" w:rsidP="00DE61AD">
      <w:pPr>
        <w:jc w:val="left"/>
      </w:pPr>
    </w:p>
    <w:p w14:paraId="2F497505" w14:textId="4ED69780" w:rsidR="00295B1C" w:rsidRDefault="00295B1C" w:rsidP="00DE61AD">
      <w:pPr>
        <w:jc w:val="left"/>
      </w:pPr>
    </w:p>
    <w:p w14:paraId="197EE0CC" w14:textId="0C21832B" w:rsidR="00295B1C" w:rsidRDefault="00295B1C" w:rsidP="00DE61AD">
      <w:pPr>
        <w:jc w:val="left"/>
      </w:pPr>
    </w:p>
    <w:p w14:paraId="7CB1CC34" w14:textId="77777777" w:rsidR="00295B1C" w:rsidRPr="00DE61AD" w:rsidRDefault="00295B1C" w:rsidP="00DE61AD">
      <w:pPr>
        <w:jc w:val="left"/>
      </w:pPr>
    </w:p>
    <w:p w14:paraId="2F9AFA1B" w14:textId="77777777" w:rsidR="00DE61AD" w:rsidRPr="00DE61AD" w:rsidRDefault="00DE61AD" w:rsidP="00DE61AD">
      <w:pPr>
        <w:jc w:val="left"/>
      </w:pPr>
    </w:p>
    <w:p w14:paraId="6779B4A6" w14:textId="3B5734DB" w:rsidR="00DE61AD" w:rsidRDefault="00DE61AD" w:rsidP="00DE61AD">
      <w:pPr>
        <w:jc w:val="left"/>
      </w:pPr>
    </w:p>
    <w:p w14:paraId="1B939937" w14:textId="77777777" w:rsidR="00295B1C" w:rsidRPr="00DE61AD" w:rsidRDefault="00295B1C" w:rsidP="00DE61AD">
      <w:pPr>
        <w:jc w:val="left"/>
      </w:pPr>
    </w:p>
    <w:p w14:paraId="43143226" w14:textId="77777777" w:rsidR="00DE61AD" w:rsidRPr="00DE61AD" w:rsidRDefault="00DE61AD" w:rsidP="00DE61AD">
      <w:pPr>
        <w:jc w:val="left"/>
      </w:pPr>
    </w:p>
    <w:p w14:paraId="270B7F92" w14:textId="1E4ED94D" w:rsidR="00295B1C" w:rsidRPr="00295B1C" w:rsidRDefault="00DE61AD" w:rsidP="00295B1C">
      <w:pPr>
        <w:pStyle w:val="Naslov4"/>
        <w:numPr>
          <w:ilvl w:val="3"/>
          <w:numId w:val="9"/>
        </w:numPr>
        <w:ind w:hanging="1080"/>
      </w:pPr>
      <w:bookmarkStart w:id="237" w:name="_Toc134532030"/>
      <w:r w:rsidRPr="00DE61AD">
        <w:t>Javni sklad Republike Slovenije za podjetništvo (SPS)</w:t>
      </w:r>
      <w:bookmarkEnd w:id="237"/>
    </w:p>
    <w:p w14:paraId="14ECF9BC" w14:textId="77777777" w:rsidR="00DE61AD" w:rsidRPr="00DE61AD" w:rsidRDefault="00DE61AD" w:rsidP="00DE61AD">
      <w:pPr>
        <w:jc w:val="left"/>
        <w:rPr>
          <w:rFonts w:ascii="Republika" w:hAnsi="Republika"/>
        </w:rPr>
      </w:pPr>
    </w:p>
    <w:p w14:paraId="45C796F8" w14:textId="17BA1217" w:rsidR="00295B1C" w:rsidRPr="00295B1C" w:rsidRDefault="00DE61AD" w:rsidP="00295B1C">
      <w:pPr>
        <w:pStyle w:val="Naslov5"/>
        <w:numPr>
          <w:ilvl w:val="4"/>
          <w:numId w:val="9"/>
        </w:numPr>
        <w:ind w:left="993" w:hanging="993"/>
      </w:pPr>
      <w:r w:rsidRPr="00DE61AD">
        <w:t>Izvajalsko telo – kontaktni podatki:</w:t>
      </w:r>
    </w:p>
    <w:tbl>
      <w:tblPr>
        <w:tblStyle w:val="Tabelamrea3"/>
        <w:tblW w:w="9067" w:type="dxa"/>
        <w:tblLook w:val="04A0" w:firstRow="1" w:lastRow="0" w:firstColumn="1" w:lastColumn="0" w:noHBand="0" w:noVBand="1"/>
      </w:tblPr>
      <w:tblGrid>
        <w:gridCol w:w="3681"/>
        <w:gridCol w:w="5386"/>
      </w:tblGrid>
      <w:tr w:rsidR="00DE61AD" w:rsidRPr="00DE61AD" w14:paraId="1525731A" w14:textId="77777777" w:rsidTr="00F7082B">
        <w:trPr>
          <w:trHeight w:val="208"/>
        </w:trPr>
        <w:tc>
          <w:tcPr>
            <w:tcW w:w="3681" w:type="dxa"/>
            <w:tcMar>
              <w:left w:w="57" w:type="dxa"/>
              <w:right w:w="57" w:type="dxa"/>
            </w:tcMar>
            <w:vAlign w:val="center"/>
          </w:tcPr>
          <w:p w14:paraId="34C26D6D" w14:textId="77777777" w:rsidR="00DE61AD" w:rsidRPr="00DE61AD" w:rsidRDefault="00DE61AD" w:rsidP="00DE61AD">
            <w:pPr>
              <w:spacing w:after="80" w:line="276" w:lineRule="auto"/>
              <w:jc w:val="left"/>
              <w:rPr>
                <w:rFonts w:ascii="Republika" w:hAnsi="Republika"/>
              </w:rPr>
            </w:pPr>
            <w:r w:rsidRPr="00DE61AD">
              <w:rPr>
                <w:rFonts w:ascii="Republika" w:hAnsi="Republika"/>
              </w:rPr>
              <w:t>Polni naziv (Akronim):</w:t>
            </w:r>
          </w:p>
        </w:tc>
        <w:tc>
          <w:tcPr>
            <w:tcW w:w="5386" w:type="dxa"/>
            <w:shd w:val="clear" w:color="auto" w:fill="auto"/>
            <w:tcMar>
              <w:left w:w="57" w:type="dxa"/>
              <w:right w:w="57" w:type="dxa"/>
            </w:tcMar>
            <w:vAlign w:val="center"/>
          </w:tcPr>
          <w:p w14:paraId="21ECD148" w14:textId="77777777" w:rsidR="00DE61AD" w:rsidRPr="00DE61AD" w:rsidRDefault="00DE61AD" w:rsidP="00DE61AD">
            <w:pPr>
              <w:spacing w:after="80" w:line="276" w:lineRule="auto"/>
              <w:jc w:val="left"/>
              <w:rPr>
                <w:rFonts w:ascii="Republika" w:hAnsi="Republika"/>
                <w:i/>
              </w:rPr>
            </w:pPr>
            <w:r w:rsidRPr="00DE61AD">
              <w:rPr>
                <w:rFonts w:ascii="Republika" w:hAnsi="Republika"/>
                <w:b/>
              </w:rPr>
              <w:t>Javni sklad Republike Slovenije za podjetništvo - SPS</w:t>
            </w:r>
          </w:p>
        </w:tc>
      </w:tr>
      <w:tr w:rsidR="00DE61AD" w:rsidRPr="00DE61AD" w14:paraId="6B6C47AD" w14:textId="77777777" w:rsidTr="00F7082B">
        <w:trPr>
          <w:trHeight w:val="114"/>
        </w:trPr>
        <w:tc>
          <w:tcPr>
            <w:tcW w:w="3681" w:type="dxa"/>
            <w:tcMar>
              <w:left w:w="57" w:type="dxa"/>
              <w:right w:w="57" w:type="dxa"/>
            </w:tcMar>
            <w:vAlign w:val="center"/>
          </w:tcPr>
          <w:p w14:paraId="58BD6BE9" w14:textId="77777777" w:rsidR="00DE61AD" w:rsidRPr="00DE61AD" w:rsidRDefault="00DE61AD" w:rsidP="00DE61AD">
            <w:pPr>
              <w:spacing w:line="276" w:lineRule="auto"/>
              <w:jc w:val="left"/>
              <w:rPr>
                <w:rFonts w:ascii="Republika" w:hAnsi="Republika"/>
              </w:rPr>
            </w:pPr>
            <w:r w:rsidRPr="00DE61AD">
              <w:rPr>
                <w:rFonts w:ascii="Republika" w:hAnsi="Republika"/>
              </w:rPr>
              <w:t>Naslov, št. pošte in naziv pošte:</w:t>
            </w:r>
          </w:p>
        </w:tc>
        <w:tc>
          <w:tcPr>
            <w:tcW w:w="5386" w:type="dxa"/>
            <w:shd w:val="clear" w:color="auto" w:fill="auto"/>
            <w:tcMar>
              <w:left w:w="57" w:type="dxa"/>
              <w:right w:w="57" w:type="dxa"/>
            </w:tcMar>
            <w:vAlign w:val="center"/>
          </w:tcPr>
          <w:p w14:paraId="75E19DB6" w14:textId="77777777" w:rsidR="00DE61AD" w:rsidRPr="00DE61AD" w:rsidRDefault="00DE61AD" w:rsidP="00DE61AD">
            <w:pPr>
              <w:spacing w:line="276" w:lineRule="auto"/>
              <w:jc w:val="left"/>
              <w:rPr>
                <w:rFonts w:ascii="Republika" w:hAnsi="Republika"/>
                <w:i/>
              </w:rPr>
            </w:pPr>
            <w:r w:rsidRPr="00DE61AD">
              <w:rPr>
                <w:rFonts w:ascii="Republika" w:hAnsi="Republika"/>
                <w:b/>
              </w:rPr>
              <w:t>Ulica kneza Koclja 22, 2000 Maribor</w:t>
            </w:r>
          </w:p>
        </w:tc>
      </w:tr>
      <w:tr w:rsidR="00DE61AD" w:rsidRPr="00DE61AD" w14:paraId="63BA2D47" w14:textId="77777777" w:rsidTr="00F7082B">
        <w:tc>
          <w:tcPr>
            <w:tcW w:w="3681" w:type="dxa"/>
            <w:tcMar>
              <w:left w:w="57" w:type="dxa"/>
              <w:right w:w="57" w:type="dxa"/>
            </w:tcMar>
          </w:tcPr>
          <w:p w14:paraId="34069BBA" w14:textId="77777777" w:rsidR="00DE61AD" w:rsidRPr="00DE61AD" w:rsidRDefault="00DE61AD" w:rsidP="00DE61AD">
            <w:pPr>
              <w:spacing w:line="276" w:lineRule="auto"/>
              <w:jc w:val="left"/>
              <w:rPr>
                <w:rFonts w:ascii="Republika" w:hAnsi="Republika"/>
              </w:rPr>
            </w:pPr>
            <w:r w:rsidRPr="00DE61AD">
              <w:rPr>
                <w:rFonts w:ascii="Republika" w:hAnsi="Republika"/>
              </w:rPr>
              <w:t>Ime in priimek ter funkcija predstojnika organa:</w:t>
            </w:r>
          </w:p>
        </w:tc>
        <w:tc>
          <w:tcPr>
            <w:tcW w:w="5386" w:type="dxa"/>
            <w:shd w:val="clear" w:color="auto" w:fill="auto"/>
            <w:tcMar>
              <w:left w:w="57" w:type="dxa"/>
              <w:right w:w="57" w:type="dxa"/>
            </w:tcMar>
            <w:vAlign w:val="center"/>
          </w:tcPr>
          <w:p w14:paraId="7C910D5A" w14:textId="77777777" w:rsidR="00DE61AD" w:rsidRPr="00DE61AD" w:rsidRDefault="00DE61AD" w:rsidP="00DE61AD">
            <w:pPr>
              <w:spacing w:line="276" w:lineRule="auto"/>
              <w:jc w:val="left"/>
              <w:rPr>
                <w:rFonts w:ascii="Republika" w:hAnsi="Republika"/>
                <w:i/>
              </w:rPr>
            </w:pPr>
            <w:r w:rsidRPr="00DE61AD">
              <w:rPr>
                <w:rFonts w:ascii="Republika" w:hAnsi="Republika"/>
                <w:b/>
              </w:rPr>
              <w:t>mag. Maja Tomanič Vidovič, direktorica</w:t>
            </w:r>
          </w:p>
        </w:tc>
      </w:tr>
      <w:tr w:rsidR="00DE61AD" w:rsidRPr="00DE61AD" w14:paraId="7C35F1EC" w14:textId="77777777" w:rsidTr="00F7082B">
        <w:tc>
          <w:tcPr>
            <w:tcW w:w="3681" w:type="dxa"/>
            <w:tcMar>
              <w:left w:w="57" w:type="dxa"/>
              <w:right w:w="57" w:type="dxa"/>
            </w:tcMar>
          </w:tcPr>
          <w:p w14:paraId="7867F919" w14:textId="77777777" w:rsidR="00DE61AD" w:rsidRPr="00DE61AD" w:rsidRDefault="00DE61AD" w:rsidP="00DE61AD">
            <w:pPr>
              <w:spacing w:line="276" w:lineRule="auto"/>
              <w:jc w:val="left"/>
              <w:rPr>
                <w:rFonts w:ascii="Republika" w:hAnsi="Republika"/>
              </w:rPr>
            </w:pPr>
            <w:r w:rsidRPr="00DE61AD">
              <w:rPr>
                <w:rFonts w:ascii="Republika" w:hAnsi="Republika"/>
              </w:rPr>
              <w:t xml:space="preserve">Ime in priimek ter funkcija odgovorne </w:t>
            </w:r>
            <w:r w:rsidRPr="00DE61AD">
              <w:rPr>
                <w:rFonts w:ascii="Republika" w:hAnsi="Republika"/>
                <w:u w:val="single"/>
              </w:rPr>
              <w:t>osebe za izvajanje</w:t>
            </w:r>
            <w:r w:rsidRPr="00DE61AD">
              <w:rPr>
                <w:rFonts w:ascii="Republika" w:hAnsi="Republika"/>
              </w:rPr>
              <w:t xml:space="preserve"> aktivnosti PEKP (vodja izvajalskega telesa):</w:t>
            </w:r>
          </w:p>
        </w:tc>
        <w:tc>
          <w:tcPr>
            <w:tcW w:w="5386" w:type="dxa"/>
            <w:shd w:val="clear" w:color="auto" w:fill="auto"/>
            <w:tcMar>
              <w:left w:w="57" w:type="dxa"/>
              <w:right w:w="57" w:type="dxa"/>
            </w:tcMar>
          </w:tcPr>
          <w:p w14:paraId="47CC1B09" w14:textId="77777777" w:rsidR="00DE61AD" w:rsidRPr="00DE61AD" w:rsidRDefault="00DE61AD" w:rsidP="00DE61AD">
            <w:pPr>
              <w:spacing w:line="276" w:lineRule="auto"/>
              <w:jc w:val="left"/>
              <w:rPr>
                <w:rFonts w:ascii="Republika" w:hAnsi="Republika"/>
                <w:i/>
              </w:rPr>
            </w:pPr>
            <w:r w:rsidRPr="00DE61AD">
              <w:rPr>
                <w:rFonts w:ascii="Republika" w:hAnsi="Republika"/>
                <w:b/>
              </w:rPr>
              <w:t>mag. Maja Tomanič Vidovič, direktorica</w:t>
            </w:r>
          </w:p>
        </w:tc>
      </w:tr>
      <w:tr w:rsidR="00DE61AD" w:rsidRPr="00DE61AD" w14:paraId="39973A17" w14:textId="77777777" w:rsidTr="00F7082B">
        <w:tc>
          <w:tcPr>
            <w:tcW w:w="3681" w:type="dxa"/>
            <w:tcMar>
              <w:left w:w="57" w:type="dxa"/>
              <w:right w:w="57" w:type="dxa"/>
            </w:tcMar>
          </w:tcPr>
          <w:p w14:paraId="3C8ED9C7" w14:textId="77777777" w:rsidR="00DE61AD" w:rsidRPr="00DE61AD" w:rsidRDefault="00DE61AD" w:rsidP="00DE61AD">
            <w:pPr>
              <w:spacing w:line="276" w:lineRule="auto"/>
              <w:jc w:val="left"/>
              <w:rPr>
                <w:rFonts w:ascii="Republika" w:hAnsi="Republika"/>
              </w:rPr>
            </w:pPr>
            <w:r w:rsidRPr="00DE61AD">
              <w:rPr>
                <w:rFonts w:ascii="Republika" w:hAnsi="Republika"/>
              </w:rPr>
              <w:t>E-pošta odgovorne osebe:</w:t>
            </w:r>
          </w:p>
        </w:tc>
        <w:tc>
          <w:tcPr>
            <w:tcW w:w="5386" w:type="dxa"/>
            <w:shd w:val="clear" w:color="auto" w:fill="auto"/>
            <w:tcMar>
              <w:left w:w="57" w:type="dxa"/>
              <w:right w:w="57" w:type="dxa"/>
            </w:tcMar>
          </w:tcPr>
          <w:p w14:paraId="4F4588A0" w14:textId="77777777" w:rsidR="00DE61AD" w:rsidRPr="00DE61AD" w:rsidRDefault="00DE61AD" w:rsidP="00DE61AD">
            <w:pPr>
              <w:spacing w:line="276" w:lineRule="auto"/>
              <w:rPr>
                <w:rFonts w:ascii="Republika" w:hAnsi="Republika"/>
                <w:b/>
              </w:rPr>
            </w:pPr>
            <w:r w:rsidRPr="00DE61AD">
              <w:rPr>
                <w:rFonts w:ascii="Republika" w:hAnsi="Republika"/>
                <w:b/>
              </w:rPr>
              <w:t>Glavna.pisarna@podjetniskisklad.si</w:t>
            </w:r>
          </w:p>
        </w:tc>
      </w:tr>
      <w:tr w:rsidR="00DE61AD" w:rsidRPr="00DE61AD" w14:paraId="4B1B8A5B" w14:textId="77777777" w:rsidTr="00F7082B">
        <w:tc>
          <w:tcPr>
            <w:tcW w:w="3681" w:type="dxa"/>
            <w:tcMar>
              <w:left w:w="57" w:type="dxa"/>
              <w:right w:w="57" w:type="dxa"/>
            </w:tcMar>
          </w:tcPr>
          <w:p w14:paraId="799C67A2" w14:textId="77777777" w:rsidR="00DE61AD" w:rsidRPr="00DE61AD" w:rsidRDefault="00DE61AD" w:rsidP="00DE61AD">
            <w:pPr>
              <w:spacing w:line="276" w:lineRule="auto"/>
              <w:jc w:val="left"/>
              <w:rPr>
                <w:rFonts w:ascii="Republika" w:hAnsi="Republika"/>
              </w:rPr>
            </w:pPr>
            <w:r w:rsidRPr="00DE61AD">
              <w:rPr>
                <w:rFonts w:ascii="Republika" w:hAnsi="Republika"/>
              </w:rPr>
              <w:t>Tel. št. odgovorne osebe:</w:t>
            </w:r>
          </w:p>
        </w:tc>
        <w:tc>
          <w:tcPr>
            <w:tcW w:w="5386" w:type="dxa"/>
            <w:shd w:val="clear" w:color="auto" w:fill="auto"/>
            <w:tcMar>
              <w:left w:w="57" w:type="dxa"/>
              <w:right w:w="57" w:type="dxa"/>
            </w:tcMar>
          </w:tcPr>
          <w:p w14:paraId="0040A58C" w14:textId="77777777" w:rsidR="00DE61AD" w:rsidRPr="00DE61AD" w:rsidRDefault="00DE61AD" w:rsidP="00DE61AD">
            <w:pPr>
              <w:spacing w:line="276" w:lineRule="auto"/>
              <w:jc w:val="left"/>
              <w:rPr>
                <w:rFonts w:ascii="Republika" w:hAnsi="Republika"/>
                <w:b/>
              </w:rPr>
            </w:pPr>
            <w:r w:rsidRPr="00DE61AD">
              <w:rPr>
                <w:rFonts w:ascii="Republika" w:hAnsi="Republika"/>
                <w:b/>
              </w:rPr>
              <w:t>02 23 41 280</w:t>
            </w:r>
          </w:p>
        </w:tc>
      </w:tr>
      <w:tr w:rsidR="00DE61AD" w:rsidRPr="00DE61AD" w14:paraId="24C4B6C0" w14:textId="77777777" w:rsidTr="00F7082B">
        <w:tc>
          <w:tcPr>
            <w:tcW w:w="3681" w:type="dxa"/>
            <w:tcMar>
              <w:left w:w="57" w:type="dxa"/>
              <w:right w:w="57" w:type="dxa"/>
            </w:tcMar>
          </w:tcPr>
          <w:p w14:paraId="7A979C20" w14:textId="77777777" w:rsidR="00DE61AD" w:rsidRPr="00DE61AD" w:rsidRDefault="00DE61AD" w:rsidP="00DE61AD">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254D6266" w14:textId="77777777" w:rsidR="00DE61AD" w:rsidRPr="00DE61AD" w:rsidRDefault="00DE61AD" w:rsidP="00DE61AD">
            <w:pPr>
              <w:spacing w:line="276" w:lineRule="auto"/>
              <w:jc w:val="left"/>
              <w:rPr>
                <w:rFonts w:ascii="Republika" w:hAnsi="Republika"/>
                <w:b/>
              </w:rPr>
            </w:pPr>
            <w:r w:rsidRPr="00DE61AD">
              <w:rPr>
                <w:rFonts w:ascii="Republika" w:hAnsi="Republika"/>
                <w:b/>
              </w:rPr>
              <w:t>mag. Boštjan Vidovič, vodja Sektorja za finančne spodbude</w:t>
            </w:r>
          </w:p>
        </w:tc>
      </w:tr>
      <w:tr w:rsidR="00DE61AD" w:rsidRPr="00DE61AD" w14:paraId="1FE52373" w14:textId="77777777" w:rsidTr="00F7082B">
        <w:trPr>
          <w:trHeight w:val="188"/>
        </w:trPr>
        <w:tc>
          <w:tcPr>
            <w:tcW w:w="3681" w:type="dxa"/>
            <w:tcMar>
              <w:left w:w="57" w:type="dxa"/>
              <w:right w:w="57" w:type="dxa"/>
            </w:tcMar>
          </w:tcPr>
          <w:p w14:paraId="29A3B978" w14:textId="77777777" w:rsidR="00DE61AD" w:rsidRPr="00DE61AD" w:rsidRDefault="00DE61AD" w:rsidP="00DE61AD">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090F02A5" w14:textId="77777777" w:rsidR="00DE61AD" w:rsidRPr="00DE61AD" w:rsidRDefault="00DE61AD" w:rsidP="00DE61AD">
            <w:pPr>
              <w:spacing w:line="276" w:lineRule="auto"/>
              <w:jc w:val="left"/>
              <w:rPr>
                <w:rFonts w:ascii="Republika" w:hAnsi="Republika"/>
                <w:b/>
              </w:rPr>
            </w:pPr>
            <w:r w:rsidRPr="00DE61AD">
              <w:rPr>
                <w:rFonts w:ascii="Republika" w:hAnsi="Republika"/>
                <w:b/>
              </w:rPr>
              <w:t>bostjan.vidovic@podjetniskisklad.si</w:t>
            </w:r>
          </w:p>
        </w:tc>
      </w:tr>
      <w:tr w:rsidR="00DE61AD" w:rsidRPr="00DE61AD" w14:paraId="4ED6FDF1" w14:textId="77777777" w:rsidTr="00F7082B">
        <w:tc>
          <w:tcPr>
            <w:tcW w:w="3681" w:type="dxa"/>
            <w:tcMar>
              <w:left w:w="57" w:type="dxa"/>
              <w:right w:w="57" w:type="dxa"/>
            </w:tcMar>
          </w:tcPr>
          <w:p w14:paraId="348DAC66" w14:textId="77777777" w:rsidR="00DE61AD" w:rsidRPr="00DE61AD" w:rsidRDefault="00DE61AD" w:rsidP="00DE61AD">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3A1B92AE" w14:textId="77777777" w:rsidR="00DE61AD" w:rsidRPr="00DE61AD" w:rsidRDefault="00DE61AD" w:rsidP="00DE61AD">
            <w:pPr>
              <w:spacing w:line="276" w:lineRule="auto"/>
              <w:jc w:val="left"/>
              <w:rPr>
                <w:rFonts w:ascii="Republika" w:hAnsi="Republika"/>
                <w:b/>
              </w:rPr>
            </w:pPr>
            <w:r w:rsidRPr="00DE61AD">
              <w:rPr>
                <w:rFonts w:ascii="Republika" w:hAnsi="Republika"/>
                <w:b/>
              </w:rPr>
              <w:t>02 23 41 264</w:t>
            </w:r>
          </w:p>
        </w:tc>
      </w:tr>
      <w:tr w:rsidR="00DE61AD" w:rsidRPr="00DE61AD" w14:paraId="3C860982" w14:textId="77777777" w:rsidTr="00F7082B">
        <w:tc>
          <w:tcPr>
            <w:tcW w:w="3681" w:type="dxa"/>
            <w:tcMar>
              <w:left w:w="57" w:type="dxa"/>
              <w:right w:w="57" w:type="dxa"/>
            </w:tcMar>
          </w:tcPr>
          <w:p w14:paraId="28D8F380" w14:textId="77777777" w:rsidR="00DE61AD" w:rsidRPr="00DE61AD" w:rsidRDefault="00DE61AD" w:rsidP="00DE61AD">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26022D06" w14:textId="77777777" w:rsidR="00DE61AD" w:rsidRPr="00DE61AD" w:rsidRDefault="00DE61AD" w:rsidP="00DE61AD">
            <w:pPr>
              <w:spacing w:line="276" w:lineRule="auto"/>
              <w:jc w:val="left"/>
              <w:rPr>
                <w:rFonts w:ascii="Republika" w:hAnsi="Republika"/>
                <w:b/>
              </w:rPr>
            </w:pPr>
            <w:r w:rsidRPr="00DE61AD">
              <w:rPr>
                <w:rFonts w:ascii="Republika" w:hAnsi="Republika"/>
                <w:b/>
              </w:rPr>
              <w:t>Rok Huber, vodja Sektorja za posebne razvojne spodbude, informacije o Skladu za inovacije in Vavčerjih</w:t>
            </w:r>
          </w:p>
        </w:tc>
      </w:tr>
      <w:tr w:rsidR="00DE61AD" w:rsidRPr="00DE61AD" w14:paraId="78C1C6DF" w14:textId="77777777" w:rsidTr="00F7082B">
        <w:tc>
          <w:tcPr>
            <w:tcW w:w="3681" w:type="dxa"/>
            <w:tcMar>
              <w:left w:w="57" w:type="dxa"/>
              <w:right w:w="57" w:type="dxa"/>
            </w:tcMar>
          </w:tcPr>
          <w:p w14:paraId="7D27A141" w14:textId="77777777" w:rsidR="00DE61AD" w:rsidRPr="00DE61AD" w:rsidRDefault="00DE61AD" w:rsidP="00DE61AD">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7462436E" w14:textId="77777777" w:rsidR="00DE61AD" w:rsidRPr="00DE61AD" w:rsidRDefault="00DE61AD" w:rsidP="00DE61AD">
            <w:pPr>
              <w:spacing w:line="276" w:lineRule="auto"/>
              <w:jc w:val="left"/>
              <w:rPr>
                <w:rFonts w:ascii="Republika" w:hAnsi="Republika"/>
                <w:b/>
              </w:rPr>
            </w:pPr>
            <w:r w:rsidRPr="00DE61AD">
              <w:rPr>
                <w:rFonts w:ascii="Republika" w:hAnsi="Republika"/>
                <w:b/>
              </w:rPr>
              <w:t>Rok.huber@podjetniskisklad.si</w:t>
            </w:r>
          </w:p>
        </w:tc>
      </w:tr>
      <w:tr w:rsidR="00DE61AD" w:rsidRPr="00DE61AD" w14:paraId="73F313ED" w14:textId="77777777" w:rsidTr="00F7082B">
        <w:tc>
          <w:tcPr>
            <w:tcW w:w="3681" w:type="dxa"/>
            <w:tcMar>
              <w:left w:w="57" w:type="dxa"/>
              <w:right w:w="57" w:type="dxa"/>
            </w:tcMar>
          </w:tcPr>
          <w:p w14:paraId="3CF75937" w14:textId="77777777" w:rsidR="00DE61AD" w:rsidRPr="00DE61AD" w:rsidRDefault="00DE61AD" w:rsidP="00DE61AD">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782664B9" w14:textId="77777777" w:rsidR="00DE61AD" w:rsidRPr="00DE61AD" w:rsidRDefault="00DE61AD" w:rsidP="00DE61AD">
            <w:pPr>
              <w:spacing w:line="276" w:lineRule="auto"/>
              <w:jc w:val="left"/>
              <w:rPr>
                <w:rFonts w:ascii="Republika" w:hAnsi="Republika"/>
                <w:b/>
              </w:rPr>
            </w:pPr>
            <w:r w:rsidRPr="00DE61AD">
              <w:rPr>
                <w:rFonts w:ascii="Republika" w:hAnsi="Republika"/>
                <w:b/>
              </w:rPr>
              <w:t>02 23 41 241</w:t>
            </w:r>
          </w:p>
        </w:tc>
      </w:tr>
      <w:tr w:rsidR="00DE61AD" w:rsidRPr="00DE61AD" w14:paraId="71707BF1" w14:textId="77777777" w:rsidTr="00F7082B">
        <w:tc>
          <w:tcPr>
            <w:tcW w:w="3681" w:type="dxa"/>
            <w:tcMar>
              <w:left w:w="57" w:type="dxa"/>
              <w:right w:w="57" w:type="dxa"/>
            </w:tcMar>
          </w:tcPr>
          <w:p w14:paraId="4F505BB7" w14:textId="77777777" w:rsidR="00DE61AD" w:rsidRPr="00DE61AD" w:rsidRDefault="00DE61AD" w:rsidP="00DE61AD">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58DB559E" w14:textId="77777777" w:rsidR="00DE61AD" w:rsidRPr="00DE61AD" w:rsidRDefault="00DE61AD" w:rsidP="00DE61AD">
            <w:pPr>
              <w:spacing w:line="276" w:lineRule="auto"/>
              <w:jc w:val="left"/>
              <w:rPr>
                <w:rFonts w:ascii="Republika" w:hAnsi="Republika"/>
                <w:b/>
              </w:rPr>
            </w:pPr>
            <w:r w:rsidRPr="00DE61AD">
              <w:rPr>
                <w:rFonts w:ascii="Republika" w:hAnsi="Republika"/>
                <w:b/>
              </w:rPr>
              <w:t xml:space="preserve">mag. Natalija Muršič Tomažič, vodja Oddelka za spremljavo in podporo poslovnih procesov </w:t>
            </w:r>
          </w:p>
        </w:tc>
      </w:tr>
      <w:tr w:rsidR="00DE61AD" w:rsidRPr="00DE61AD" w14:paraId="087F31FF" w14:textId="77777777" w:rsidTr="00F7082B">
        <w:tc>
          <w:tcPr>
            <w:tcW w:w="3681" w:type="dxa"/>
            <w:tcMar>
              <w:left w:w="57" w:type="dxa"/>
              <w:right w:w="57" w:type="dxa"/>
            </w:tcMar>
          </w:tcPr>
          <w:p w14:paraId="034FBBD3" w14:textId="77777777" w:rsidR="00DE61AD" w:rsidRPr="00DE61AD" w:rsidRDefault="00DE61AD" w:rsidP="00DE61AD">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24E53717" w14:textId="77777777" w:rsidR="00DE61AD" w:rsidRPr="00DE61AD" w:rsidRDefault="00DE61AD" w:rsidP="00DE61AD">
            <w:pPr>
              <w:spacing w:line="276" w:lineRule="auto"/>
              <w:jc w:val="left"/>
              <w:rPr>
                <w:rFonts w:ascii="Republika" w:hAnsi="Republika"/>
                <w:b/>
              </w:rPr>
            </w:pPr>
            <w:r w:rsidRPr="00DE61AD">
              <w:rPr>
                <w:rFonts w:ascii="Republika" w:hAnsi="Republika"/>
                <w:b/>
              </w:rPr>
              <w:t>natalija.mursic.tomazic@podjetniskisklad.si</w:t>
            </w:r>
          </w:p>
        </w:tc>
      </w:tr>
      <w:tr w:rsidR="00DE61AD" w:rsidRPr="00DE61AD" w14:paraId="0F9302A1" w14:textId="77777777" w:rsidTr="00F7082B">
        <w:tc>
          <w:tcPr>
            <w:tcW w:w="3681" w:type="dxa"/>
            <w:tcMar>
              <w:left w:w="57" w:type="dxa"/>
              <w:right w:w="57" w:type="dxa"/>
            </w:tcMar>
          </w:tcPr>
          <w:p w14:paraId="12ADB671" w14:textId="77777777" w:rsidR="00DE61AD" w:rsidRPr="00DE61AD" w:rsidRDefault="00DE61AD" w:rsidP="00DE61AD">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2D3CC65F" w14:textId="77777777" w:rsidR="00DE61AD" w:rsidRPr="00DE61AD" w:rsidRDefault="00DE61AD" w:rsidP="00DE61AD">
            <w:pPr>
              <w:spacing w:line="276" w:lineRule="auto"/>
              <w:jc w:val="left"/>
              <w:rPr>
                <w:rFonts w:ascii="Republika" w:hAnsi="Republika"/>
                <w:b/>
              </w:rPr>
            </w:pPr>
            <w:r w:rsidRPr="00DE61AD">
              <w:rPr>
                <w:rFonts w:ascii="Republika" w:hAnsi="Republika"/>
                <w:b/>
              </w:rPr>
              <w:t>02 23 41 264</w:t>
            </w:r>
          </w:p>
        </w:tc>
      </w:tr>
      <w:tr w:rsidR="00DE61AD" w:rsidRPr="00DE61AD" w14:paraId="01C56CB3" w14:textId="77777777" w:rsidTr="005E6DB0">
        <w:trPr>
          <w:trHeight w:val="313"/>
        </w:trPr>
        <w:tc>
          <w:tcPr>
            <w:tcW w:w="3681" w:type="dxa"/>
            <w:tcMar>
              <w:left w:w="57" w:type="dxa"/>
              <w:right w:w="57" w:type="dxa"/>
            </w:tcMar>
          </w:tcPr>
          <w:p w14:paraId="15D8A558" w14:textId="77777777" w:rsidR="00DE61AD" w:rsidRPr="00DE61AD" w:rsidRDefault="00DE61AD" w:rsidP="00DE61AD">
            <w:pPr>
              <w:spacing w:line="276" w:lineRule="auto"/>
              <w:jc w:val="left"/>
              <w:rPr>
                <w:rFonts w:ascii="Republika" w:hAnsi="Republika"/>
              </w:rPr>
            </w:pPr>
            <w:r w:rsidRPr="00DE61AD">
              <w:rPr>
                <w:rFonts w:ascii="Republika" w:hAnsi="Republika"/>
              </w:rPr>
              <w:t>Sporazum</w:t>
            </w:r>
            <w:r w:rsidRPr="005E6DB0">
              <w:rPr>
                <w:rFonts w:ascii="Republika" w:hAnsi="Republika"/>
                <w:vertAlign w:val="superscript"/>
              </w:rPr>
              <w:footnoteReference w:id="50"/>
            </w:r>
            <w:r w:rsidRPr="00DE61AD">
              <w:rPr>
                <w:rFonts w:ascii="Republika" w:hAnsi="Republika"/>
              </w:rPr>
              <w:t>:</w:t>
            </w:r>
          </w:p>
        </w:tc>
        <w:tc>
          <w:tcPr>
            <w:tcW w:w="5386" w:type="dxa"/>
            <w:shd w:val="clear" w:color="auto" w:fill="auto"/>
            <w:tcMar>
              <w:left w:w="57" w:type="dxa"/>
              <w:right w:w="57" w:type="dxa"/>
            </w:tcMar>
          </w:tcPr>
          <w:p w14:paraId="334BE60E" w14:textId="19527CDE" w:rsidR="00DE61AD" w:rsidRPr="00DE61AD" w:rsidRDefault="00DE61AD" w:rsidP="005E6DB0">
            <w:pPr>
              <w:spacing w:line="276" w:lineRule="auto"/>
              <w:jc w:val="left"/>
              <w:rPr>
                <w:rFonts w:ascii="Republika" w:hAnsi="Republika"/>
              </w:rPr>
            </w:pPr>
            <w:r w:rsidRPr="00DE61AD">
              <w:rPr>
                <w:rFonts w:ascii="Republika" w:hAnsi="Republika"/>
              </w:rPr>
              <w:t xml:space="preserve">Sporazum št. </w:t>
            </w:r>
            <w:r w:rsidRPr="00DE61AD">
              <w:rPr>
                <w:rFonts w:ascii="Republika" w:hAnsi="Republika"/>
                <w:b/>
              </w:rPr>
              <w:fldChar w:fldCharType="begin">
                <w:ffData>
                  <w:name w:val=""/>
                  <w:enabled/>
                  <w:calcOnExit w:val="0"/>
                  <w:textInput>
                    <w:default w:val="                     "/>
                  </w:textInput>
                </w:ffData>
              </w:fldChar>
            </w:r>
            <w:r w:rsidRPr="00DE61AD">
              <w:rPr>
                <w:rFonts w:ascii="Republika" w:hAnsi="Republika"/>
                <w:b/>
              </w:rPr>
              <w:instrText xml:space="preserve"> FORMTEXT </w:instrText>
            </w:r>
            <w:r w:rsidRPr="00DE61AD">
              <w:rPr>
                <w:rFonts w:ascii="Republika" w:hAnsi="Republika"/>
                <w:b/>
              </w:rPr>
            </w:r>
            <w:r w:rsidRPr="00DE61AD">
              <w:rPr>
                <w:rFonts w:ascii="Republika" w:hAnsi="Republika"/>
                <w:b/>
              </w:rPr>
              <w:fldChar w:fldCharType="separate"/>
            </w:r>
            <w:r w:rsidRPr="00DE61AD">
              <w:rPr>
                <w:rFonts w:ascii="Republika" w:hAnsi="Republika"/>
                <w:b/>
                <w:noProof/>
              </w:rPr>
              <w:t xml:space="preserve">                     </w:t>
            </w:r>
            <w:r w:rsidRPr="00DE61AD">
              <w:rPr>
                <w:rFonts w:ascii="Republika" w:hAnsi="Republika"/>
                <w:b/>
              </w:rPr>
              <w:fldChar w:fldCharType="end"/>
            </w:r>
            <w:r w:rsidRPr="00DE61AD">
              <w:rPr>
                <w:rFonts w:ascii="Republika" w:hAnsi="Republika"/>
              </w:rPr>
              <w:t xml:space="preserve"> z dne </w:t>
            </w:r>
            <w:r w:rsidRPr="00DE61AD">
              <w:rPr>
                <w:rFonts w:ascii="Republika" w:hAnsi="Republika"/>
                <w:b/>
              </w:rPr>
              <w:fldChar w:fldCharType="begin">
                <w:ffData>
                  <w:name w:val=""/>
                  <w:enabled/>
                  <w:calcOnExit w:val="0"/>
                  <w:textInput>
                    <w:default w:val="                     "/>
                  </w:textInput>
                </w:ffData>
              </w:fldChar>
            </w:r>
            <w:r w:rsidRPr="00DE61AD">
              <w:rPr>
                <w:rFonts w:ascii="Republika" w:hAnsi="Republika"/>
                <w:b/>
              </w:rPr>
              <w:instrText xml:space="preserve"> FORMTEXT </w:instrText>
            </w:r>
            <w:r w:rsidRPr="00DE61AD">
              <w:rPr>
                <w:rFonts w:ascii="Republika" w:hAnsi="Republika"/>
                <w:b/>
              </w:rPr>
            </w:r>
            <w:r w:rsidRPr="00DE61AD">
              <w:rPr>
                <w:rFonts w:ascii="Republika" w:hAnsi="Republika"/>
                <w:b/>
              </w:rPr>
              <w:fldChar w:fldCharType="separate"/>
            </w:r>
            <w:r w:rsidRPr="00DE61AD">
              <w:rPr>
                <w:rFonts w:ascii="Republika" w:hAnsi="Republika"/>
                <w:b/>
                <w:noProof/>
              </w:rPr>
              <w:t xml:space="preserve">                     </w:t>
            </w:r>
            <w:r w:rsidRPr="00DE61AD">
              <w:rPr>
                <w:rFonts w:ascii="Republika" w:hAnsi="Republika"/>
                <w:b/>
              </w:rPr>
              <w:fldChar w:fldCharType="end"/>
            </w:r>
            <w:r w:rsidRPr="00DE61AD">
              <w:rPr>
                <w:rFonts w:ascii="Republika" w:hAnsi="Republika"/>
              </w:rPr>
              <w:t xml:space="preserve"> (v </w:t>
            </w:r>
            <w:r w:rsidR="005E6DB0">
              <w:rPr>
                <w:rFonts w:ascii="Republika" w:hAnsi="Republika"/>
              </w:rPr>
              <w:t>pripravi</w:t>
            </w:r>
            <w:r w:rsidRPr="00DE61AD">
              <w:rPr>
                <w:rFonts w:ascii="Republika" w:hAnsi="Republika"/>
              </w:rPr>
              <w:t>)</w:t>
            </w:r>
          </w:p>
        </w:tc>
      </w:tr>
      <w:tr w:rsidR="00DE61AD" w:rsidRPr="00DE61AD" w14:paraId="109C687D" w14:textId="77777777" w:rsidTr="00F7082B">
        <w:tc>
          <w:tcPr>
            <w:tcW w:w="3681" w:type="dxa"/>
            <w:tcMar>
              <w:left w:w="57" w:type="dxa"/>
              <w:right w:w="57" w:type="dxa"/>
            </w:tcMar>
          </w:tcPr>
          <w:p w14:paraId="0DE7B8B1" w14:textId="77777777" w:rsidR="00DE61AD" w:rsidRPr="00DE61AD" w:rsidRDefault="00DE61AD" w:rsidP="00DE61AD">
            <w:pPr>
              <w:spacing w:line="276" w:lineRule="auto"/>
              <w:jc w:val="left"/>
              <w:rPr>
                <w:rFonts w:ascii="Republika" w:hAnsi="Republika"/>
              </w:rPr>
            </w:pPr>
            <w:r w:rsidRPr="00DE61AD">
              <w:rPr>
                <w:rFonts w:ascii="Republika" w:hAnsi="Republika"/>
              </w:rPr>
              <w:t>Soglasje organa upravljanja:</w:t>
            </w:r>
          </w:p>
        </w:tc>
        <w:tc>
          <w:tcPr>
            <w:tcW w:w="5386" w:type="dxa"/>
            <w:shd w:val="clear" w:color="auto" w:fill="auto"/>
            <w:tcMar>
              <w:left w:w="57" w:type="dxa"/>
              <w:right w:w="57" w:type="dxa"/>
            </w:tcMar>
          </w:tcPr>
          <w:p w14:paraId="0DA5117C" w14:textId="77777777" w:rsidR="00DE61AD" w:rsidRPr="00DE61AD" w:rsidRDefault="00DE61AD" w:rsidP="00DE61AD">
            <w:pPr>
              <w:spacing w:line="276" w:lineRule="auto"/>
              <w:jc w:val="left"/>
              <w:rPr>
                <w:rFonts w:ascii="Republika" w:hAnsi="Republika"/>
              </w:rPr>
            </w:pPr>
            <w:r w:rsidRPr="00DE61AD">
              <w:rPr>
                <w:rFonts w:ascii="Republika" w:hAnsi="Republika"/>
              </w:rPr>
              <w:t xml:space="preserve">Soglasje OU št. </w:t>
            </w:r>
            <w:r w:rsidRPr="00DE61AD">
              <w:rPr>
                <w:rFonts w:ascii="Republika" w:hAnsi="Republika"/>
                <w:b/>
              </w:rPr>
              <w:fldChar w:fldCharType="begin">
                <w:ffData>
                  <w:name w:val=""/>
                  <w:enabled/>
                  <w:calcOnExit w:val="0"/>
                  <w:textInput>
                    <w:default w:val="                     "/>
                  </w:textInput>
                </w:ffData>
              </w:fldChar>
            </w:r>
            <w:r w:rsidRPr="00DE61AD">
              <w:rPr>
                <w:rFonts w:ascii="Republika" w:hAnsi="Republika"/>
                <w:b/>
              </w:rPr>
              <w:instrText xml:space="preserve"> FORMTEXT </w:instrText>
            </w:r>
            <w:r w:rsidRPr="00DE61AD">
              <w:rPr>
                <w:rFonts w:ascii="Republika" w:hAnsi="Republika"/>
                <w:b/>
              </w:rPr>
            </w:r>
            <w:r w:rsidRPr="00DE61AD">
              <w:rPr>
                <w:rFonts w:ascii="Republika" w:hAnsi="Republika"/>
                <w:b/>
              </w:rPr>
              <w:fldChar w:fldCharType="separate"/>
            </w:r>
            <w:r w:rsidRPr="00DE61AD">
              <w:rPr>
                <w:rFonts w:ascii="Republika" w:hAnsi="Republika"/>
                <w:b/>
                <w:noProof/>
              </w:rPr>
              <w:t xml:space="preserve">                     </w:t>
            </w:r>
            <w:r w:rsidRPr="00DE61AD">
              <w:rPr>
                <w:rFonts w:ascii="Republika" w:hAnsi="Republika"/>
                <w:b/>
              </w:rPr>
              <w:fldChar w:fldCharType="end"/>
            </w:r>
            <w:r w:rsidRPr="00DE61AD">
              <w:rPr>
                <w:rFonts w:ascii="Republika" w:hAnsi="Republika"/>
              </w:rPr>
              <w:t xml:space="preserve"> z dne </w:t>
            </w:r>
            <w:r w:rsidRPr="00DE61AD">
              <w:rPr>
                <w:rFonts w:ascii="Republika" w:hAnsi="Republika"/>
                <w:b/>
              </w:rPr>
              <w:fldChar w:fldCharType="begin">
                <w:ffData>
                  <w:name w:val=""/>
                  <w:enabled/>
                  <w:calcOnExit w:val="0"/>
                  <w:textInput>
                    <w:default w:val="                     "/>
                  </w:textInput>
                </w:ffData>
              </w:fldChar>
            </w:r>
            <w:r w:rsidRPr="00DE61AD">
              <w:rPr>
                <w:rFonts w:ascii="Republika" w:hAnsi="Republika"/>
                <w:b/>
              </w:rPr>
              <w:instrText xml:space="preserve"> FORMTEXT </w:instrText>
            </w:r>
            <w:r w:rsidRPr="00DE61AD">
              <w:rPr>
                <w:rFonts w:ascii="Republika" w:hAnsi="Republika"/>
                <w:b/>
              </w:rPr>
            </w:r>
            <w:r w:rsidRPr="00DE61AD">
              <w:rPr>
                <w:rFonts w:ascii="Republika" w:hAnsi="Republika"/>
                <w:b/>
              </w:rPr>
              <w:fldChar w:fldCharType="separate"/>
            </w:r>
            <w:r w:rsidRPr="00DE61AD">
              <w:rPr>
                <w:rFonts w:ascii="Republika" w:hAnsi="Republika"/>
                <w:b/>
                <w:noProof/>
              </w:rPr>
              <w:t xml:space="preserve">                     </w:t>
            </w:r>
            <w:r w:rsidRPr="00DE61AD">
              <w:rPr>
                <w:rFonts w:ascii="Republika" w:hAnsi="Republika"/>
                <w:b/>
              </w:rPr>
              <w:fldChar w:fldCharType="end"/>
            </w:r>
          </w:p>
        </w:tc>
      </w:tr>
      <w:tr w:rsidR="00DE61AD" w:rsidRPr="00DE61AD" w14:paraId="4C9FB3EF" w14:textId="77777777" w:rsidTr="00F7082B">
        <w:tc>
          <w:tcPr>
            <w:tcW w:w="3681" w:type="dxa"/>
            <w:tcMar>
              <w:left w:w="57" w:type="dxa"/>
              <w:right w:w="57" w:type="dxa"/>
            </w:tcMar>
          </w:tcPr>
          <w:p w14:paraId="5B613DDA" w14:textId="77777777" w:rsidR="00DE61AD" w:rsidRPr="00DE61AD" w:rsidRDefault="00DE61AD" w:rsidP="00DE61AD">
            <w:pPr>
              <w:spacing w:line="276" w:lineRule="auto"/>
              <w:jc w:val="left"/>
              <w:rPr>
                <w:rFonts w:ascii="Republika" w:hAnsi="Republika"/>
              </w:rPr>
            </w:pPr>
            <w:r w:rsidRPr="00DE61AD">
              <w:rPr>
                <w:rFonts w:ascii="Republika" w:hAnsi="Republika"/>
              </w:rPr>
              <w:t>Priročnik izvajalskega telesa</w:t>
            </w:r>
            <w:r w:rsidRPr="005E6DB0">
              <w:rPr>
                <w:rFonts w:ascii="Republika" w:hAnsi="Republika"/>
                <w:i/>
                <w:vertAlign w:val="superscript"/>
              </w:rPr>
              <w:footnoteReference w:id="51"/>
            </w:r>
            <w:r w:rsidRPr="00DE61AD">
              <w:rPr>
                <w:rFonts w:ascii="Republika" w:hAnsi="Republika"/>
              </w:rPr>
              <w:t>:</w:t>
            </w:r>
          </w:p>
        </w:tc>
        <w:tc>
          <w:tcPr>
            <w:tcW w:w="5386" w:type="dxa"/>
            <w:shd w:val="clear" w:color="auto" w:fill="auto"/>
            <w:tcMar>
              <w:left w:w="57" w:type="dxa"/>
              <w:right w:w="57" w:type="dxa"/>
            </w:tcMar>
          </w:tcPr>
          <w:p w14:paraId="3C8EC81C" w14:textId="77777777" w:rsidR="00DE61AD" w:rsidRPr="00DE61AD" w:rsidRDefault="00DE61AD" w:rsidP="00DE61AD">
            <w:pPr>
              <w:spacing w:line="276" w:lineRule="auto"/>
              <w:jc w:val="left"/>
              <w:rPr>
                <w:rFonts w:ascii="Republika" w:hAnsi="Republika"/>
                <w:b/>
                <w:i/>
              </w:rPr>
            </w:pPr>
            <w:r w:rsidRPr="00DE61AD">
              <w:rPr>
                <w:rFonts w:ascii="Republika" w:hAnsi="Republika"/>
                <w:b/>
              </w:rPr>
              <w:t>Pravilnik o izvajanju javnih razpisov in javnih pozivov za dodeljevanje finančnih spodbud Javnega sklada Republike Slovenije za podjetništvo, 5. 1. 2021.</w:t>
            </w:r>
            <w:r w:rsidRPr="00DE61AD">
              <w:rPr>
                <w:rFonts w:ascii="Republika" w:hAnsi="Republika"/>
                <w:b/>
                <w:i/>
              </w:rPr>
              <w:t xml:space="preserve"> </w:t>
            </w:r>
          </w:p>
        </w:tc>
      </w:tr>
    </w:tbl>
    <w:p w14:paraId="25C6C8E5" w14:textId="77777777" w:rsidR="00DE61AD" w:rsidRPr="00DE61AD" w:rsidRDefault="00DE61AD" w:rsidP="00DE61AD">
      <w:pPr>
        <w:jc w:val="left"/>
      </w:pPr>
    </w:p>
    <w:p w14:paraId="7B7F0F49" w14:textId="165D0D60" w:rsidR="00CA6DF3" w:rsidRPr="00CA6DF3" w:rsidRDefault="00DE61AD" w:rsidP="00CA6DF3">
      <w:pPr>
        <w:pStyle w:val="Naslov5"/>
        <w:numPr>
          <w:ilvl w:val="4"/>
          <w:numId w:val="9"/>
        </w:numPr>
        <w:ind w:left="993" w:hanging="993"/>
      </w:pPr>
      <w:r w:rsidRPr="00DE61AD">
        <w:t>Status SPS</w:t>
      </w:r>
    </w:p>
    <w:p w14:paraId="191AC775" w14:textId="77777777" w:rsidR="00DE61AD" w:rsidRPr="00DE61AD" w:rsidRDefault="00DE61AD" w:rsidP="00DE61AD">
      <w:pPr>
        <w:jc w:val="left"/>
        <w:rPr>
          <w:rFonts w:ascii="Republika" w:hAnsi="Republika"/>
        </w:rPr>
      </w:pPr>
    </w:p>
    <w:p w14:paraId="3362A2C7" w14:textId="77777777" w:rsidR="00DE61AD" w:rsidRPr="00DE61AD" w:rsidRDefault="00DE61AD" w:rsidP="00DE61AD">
      <w:pPr>
        <w:jc w:val="left"/>
        <w:rPr>
          <w:rFonts w:ascii="Republika" w:hAnsi="Republika"/>
        </w:rPr>
      </w:pPr>
      <w:r w:rsidRPr="00DE61AD">
        <w:rPr>
          <w:rFonts w:ascii="Republika" w:hAnsi="Republika"/>
        </w:rPr>
        <w:t xml:space="preserve">SPS je nacionalni javni sklad v vlogi izvajalskega telesa. </w:t>
      </w:r>
    </w:p>
    <w:p w14:paraId="6A0B8CE0" w14:textId="188C3343" w:rsidR="00DE61AD" w:rsidRPr="00DE61AD" w:rsidRDefault="00DE61AD" w:rsidP="00DE61AD">
      <w:pPr>
        <w:jc w:val="left"/>
        <w:rPr>
          <w:rFonts w:ascii="Republika" w:hAnsi="Republika"/>
        </w:rPr>
      </w:pPr>
      <w:r w:rsidRPr="00DE61AD">
        <w:rPr>
          <w:rFonts w:ascii="Republika" w:hAnsi="Republika"/>
        </w:rPr>
        <w:t>SPS pridobi status izvajalskega telesa na podlagi soglasja OU in Sporazuma o prenosu nalog na izvajalsko telo</w:t>
      </w:r>
      <w:r w:rsidR="00CA6DF3">
        <w:rPr>
          <w:rFonts w:ascii="Republika" w:hAnsi="Republika"/>
        </w:rPr>
        <w:t xml:space="preserve">, ki je v pripravi </w:t>
      </w:r>
      <w:r w:rsidRPr="00DE61AD">
        <w:rPr>
          <w:rFonts w:ascii="Republika" w:hAnsi="Republika"/>
        </w:rPr>
        <w:t>(bo dopolnjeno naknadno).</w:t>
      </w:r>
    </w:p>
    <w:p w14:paraId="58284C62" w14:textId="0135D1E4" w:rsidR="00DE61AD" w:rsidRDefault="00DE61AD" w:rsidP="00DE61AD">
      <w:pPr>
        <w:jc w:val="left"/>
        <w:rPr>
          <w:rFonts w:ascii="Republika" w:hAnsi="Republika"/>
        </w:rPr>
      </w:pPr>
    </w:p>
    <w:p w14:paraId="08C1BB0C" w14:textId="77777777" w:rsidR="007D290A" w:rsidRPr="00DE61AD" w:rsidRDefault="007D290A" w:rsidP="00DE61AD">
      <w:pPr>
        <w:jc w:val="left"/>
        <w:rPr>
          <w:rFonts w:ascii="Republika" w:hAnsi="Republika"/>
        </w:rPr>
      </w:pPr>
    </w:p>
    <w:p w14:paraId="1D0731BB" w14:textId="2AC394E1" w:rsidR="00DE61AD" w:rsidRPr="00DE61AD" w:rsidRDefault="00DE61AD" w:rsidP="00CA6DF3">
      <w:pPr>
        <w:pStyle w:val="Naslov5"/>
        <w:numPr>
          <w:ilvl w:val="4"/>
          <w:numId w:val="9"/>
        </w:numPr>
        <w:ind w:left="993" w:hanging="993"/>
      </w:pPr>
      <w:r w:rsidRPr="00DE61AD">
        <w:t xml:space="preserve">Organizacijska struktura </w:t>
      </w:r>
    </w:p>
    <w:p w14:paraId="380B9C84" w14:textId="77777777" w:rsidR="00DE61AD" w:rsidRPr="00DE61AD" w:rsidRDefault="00DE61AD" w:rsidP="00DE61AD">
      <w:pPr>
        <w:rPr>
          <w:rFonts w:ascii="Republika" w:hAnsi="Republika"/>
        </w:rPr>
      </w:pPr>
    </w:p>
    <w:p w14:paraId="308035AB" w14:textId="77777777" w:rsidR="00DE61AD" w:rsidRPr="00DE61AD" w:rsidRDefault="00DE61AD" w:rsidP="00DE61AD">
      <w:pPr>
        <w:rPr>
          <w:rFonts w:ascii="Republika" w:hAnsi="Republika"/>
        </w:rPr>
      </w:pPr>
      <w:r w:rsidRPr="00DE61AD">
        <w:rPr>
          <w:rFonts w:ascii="Republika" w:hAnsi="Republika"/>
        </w:rPr>
        <w:t>Prikazana je organizacijska struktura SPS v skladu s Pravilnikom o organizaciji in sistematizaciji delovnih mest Javnega sklada RS za podjetništvo z dne 4. 4. 2023, z začetkom veljavnosti 1. 5. 2023.</w:t>
      </w:r>
    </w:p>
    <w:p w14:paraId="4197A010" w14:textId="77777777" w:rsidR="00DE61AD" w:rsidRPr="00DE61AD" w:rsidRDefault="00DE61AD" w:rsidP="00DE61AD">
      <w:pPr>
        <w:rPr>
          <w:rFonts w:ascii="Republika" w:hAnsi="Republika"/>
        </w:rPr>
      </w:pPr>
    </w:p>
    <w:p w14:paraId="70E44F77" w14:textId="31BD1DB4" w:rsidR="00DE61AD" w:rsidRPr="00DE61AD" w:rsidRDefault="00DE61AD" w:rsidP="0021210E">
      <w:pPr>
        <w:pStyle w:val="Napis"/>
        <w:rPr>
          <w:i/>
        </w:rPr>
      </w:pPr>
      <w:bookmarkStart w:id="238" w:name="_Toc139005357"/>
      <w:bookmarkStart w:id="239" w:name="_Toc139026475"/>
      <w:r w:rsidRPr="00DE61AD">
        <w:t xml:space="preserve">Slika </w:t>
      </w:r>
      <w:r w:rsidR="00A22420">
        <w:fldChar w:fldCharType="begin"/>
      </w:r>
      <w:r w:rsidR="00A22420">
        <w:instrText xml:space="preserve"> SEQ Slika \* ARABIC </w:instrText>
      </w:r>
      <w:r w:rsidR="00A22420">
        <w:fldChar w:fldCharType="separate"/>
      </w:r>
      <w:r w:rsidR="00122210">
        <w:rPr>
          <w:noProof/>
        </w:rPr>
        <w:t>24</w:t>
      </w:r>
      <w:r w:rsidR="00A22420">
        <w:rPr>
          <w:noProof/>
        </w:rPr>
        <w:fldChar w:fldCharType="end"/>
      </w:r>
      <w:r w:rsidRPr="00DE61AD">
        <w:t>: Organigram SPS</w:t>
      </w:r>
      <w:bookmarkEnd w:id="238"/>
      <w:bookmarkEnd w:id="239"/>
      <w:r w:rsidRPr="00DE61AD">
        <w:rPr>
          <w:i/>
        </w:rPr>
        <w:t xml:space="preserve"> </w:t>
      </w:r>
    </w:p>
    <w:p w14:paraId="01C97747" w14:textId="77777777" w:rsidR="00DE61AD" w:rsidRPr="00DE61AD" w:rsidRDefault="00DE61AD" w:rsidP="00DE61AD">
      <w:pPr>
        <w:jc w:val="center"/>
        <w:rPr>
          <w:rFonts w:ascii="Republika" w:hAnsi="Republika"/>
          <w:i/>
          <w:noProof/>
          <w:lang w:eastAsia="sl-SI"/>
        </w:rPr>
      </w:pPr>
      <w:r w:rsidRPr="00DE61AD">
        <w:rPr>
          <w:noProof/>
          <w:lang w:eastAsia="sl-SI"/>
        </w:rPr>
        <w:drawing>
          <wp:inline distT="0" distB="0" distL="0" distR="0" wp14:anchorId="73200E68" wp14:editId="2FD5B37A">
            <wp:extent cx="6219825" cy="3838575"/>
            <wp:effectExtent l="0" t="0" r="9525" b="9525"/>
            <wp:docPr id="79" name="Slika 79"/>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108"/>
                    <a:stretch>
                      <a:fillRect/>
                    </a:stretch>
                  </pic:blipFill>
                  <pic:spPr>
                    <a:xfrm>
                      <a:off x="0" y="0"/>
                      <a:ext cx="6219825" cy="3838575"/>
                    </a:xfrm>
                    <a:prstGeom prst="rect">
                      <a:avLst/>
                    </a:prstGeom>
                  </pic:spPr>
                </pic:pic>
              </a:graphicData>
            </a:graphic>
          </wp:inline>
        </w:drawing>
      </w:r>
    </w:p>
    <w:p w14:paraId="28F199C3" w14:textId="77777777" w:rsidR="00DE61AD" w:rsidRPr="00DE61AD" w:rsidRDefault="00DE61AD" w:rsidP="00DE61AD">
      <w:pPr>
        <w:spacing w:after="0"/>
        <w:jc w:val="left"/>
        <w:rPr>
          <w:rFonts w:ascii="Republika" w:hAnsi="Republika"/>
          <w:noProof/>
          <w:sz w:val="20"/>
          <w:szCs w:val="20"/>
          <w:lang w:eastAsia="sl-SI"/>
        </w:rPr>
      </w:pPr>
      <w:r w:rsidRPr="00DE61AD">
        <w:rPr>
          <w:rFonts w:ascii="Republika" w:hAnsi="Republika"/>
          <w:noProof/>
          <w:sz w:val="20"/>
          <w:szCs w:val="20"/>
          <w:lang w:eastAsia="sl-SI"/>
        </w:rPr>
        <mc:AlternateContent>
          <mc:Choice Requires="wps">
            <w:drawing>
              <wp:anchor distT="0" distB="0" distL="114300" distR="114300" simplePos="0" relativeHeight="251731968" behindDoc="0" locked="0" layoutInCell="1" allowOverlap="1" wp14:anchorId="3453275D" wp14:editId="7519DEAB">
                <wp:simplePos x="0" y="0"/>
                <wp:positionH relativeFrom="column">
                  <wp:posOffset>186055</wp:posOffset>
                </wp:positionH>
                <wp:positionV relativeFrom="paragraph">
                  <wp:posOffset>212725</wp:posOffset>
                </wp:positionV>
                <wp:extent cx="209550" cy="114300"/>
                <wp:effectExtent l="0" t="0" r="19050" b="19050"/>
                <wp:wrapNone/>
                <wp:docPr id="67" name="Pravokotnik 67"/>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77695" id="Pravokotnik 67" o:spid="_x0000_s1026" style="position:absolute;margin-left:14.65pt;margin-top:16.75pt;width:16.5pt;height:9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" fillcolor="#5b9bd5" strokecolor="#5b9bd5" strokeweight="1pt"/>
            </w:pict>
          </mc:Fallback>
        </mc:AlternateContent>
      </w:r>
      <w:r w:rsidRPr="00DE61AD">
        <w:rPr>
          <w:rFonts w:ascii="Republika" w:hAnsi="Republika"/>
          <w:noProof/>
          <w:sz w:val="20"/>
          <w:szCs w:val="20"/>
          <w:lang w:eastAsia="sl-SI"/>
        </w:rPr>
        <w:t>Legenda:</w:t>
      </w:r>
    </w:p>
    <w:p w14:paraId="57A4A5CF" w14:textId="77777777" w:rsidR="00DE61AD" w:rsidRPr="00DE61AD" w:rsidRDefault="00DE61AD" w:rsidP="003E6003">
      <w:pPr>
        <w:numPr>
          <w:ilvl w:val="0"/>
          <w:numId w:val="75"/>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modro označene NOE nastopajo v vlogi IT</w:t>
      </w:r>
    </w:p>
    <w:p w14:paraId="6279CA1E" w14:textId="77777777" w:rsidR="00DE61AD" w:rsidRPr="00DE61AD" w:rsidRDefault="00DE61AD" w:rsidP="003E6003">
      <w:pPr>
        <w:numPr>
          <w:ilvl w:val="0"/>
          <w:numId w:val="75"/>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w:t>
      </w:r>
      <w:r w:rsidRPr="00DE61AD">
        <w:rPr>
          <w:rFonts w:ascii="Republika" w:hAnsi="Republika"/>
          <w:noProof/>
          <w:lang w:eastAsia="sl-SI"/>
        </w:rPr>
        <mc:AlternateContent>
          <mc:Choice Requires="wps">
            <w:drawing>
              <wp:anchor distT="0" distB="0" distL="114300" distR="114300" simplePos="0" relativeHeight="251732992" behindDoc="0" locked="0" layoutInCell="1" allowOverlap="1" wp14:anchorId="7C8035B0" wp14:editId="5D988C9C">
                <wp:simplePos x="0" y="0"/>
                <wp:positionH relativeFrom="column">
                  <wp:posOffset>190500</wp:posOffset>
                </wp:positionH>
                <wp:positionV relativeFrom="paragraph">
                  <wp:posOffset>31115</wp:posOffset>
                </wp:positionV>
                <wp:extent cx="209550" cy="114300"/>
                <wp:effectExtent l="0" t="0" r="19050" b="19050"/>
                <wp:wrapNone/>
                <wp:docPr id="68" name="Pravokotnik 68"/>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E35AB" id="Pravokotnik 68" o:spid="_x0000_s1026" style="position:absolute;margin-left:15pt;margin-top:2.45pt;width:16.5pt;height: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" fillcolor="#a9d18e" strokecolor="#a9d18e" strokeweight="1pt"/>
            </w:pict>
          </mc:Fallback>
        </mc:AlternateContent>
      </w:r>
      <w:r w:rsidRPr="00DE61AD">
        <w:rPr>
          <w:rFonts w:ascii="Republika" w:hAnsi="Republika"/>
          <w:noProof/>
          <w:sz w:val="20"/>
          <w:szCs w:val="20"/>
          <w:lang w:eastAsia="sl-SI"/>
        </w:rPr>
        <w:t>zeleno označene NOE nastopajo v vlogi upravičenca</w:t>
      </w:r>
    </w:p>
    <w:p w14:paraId="754BCB85" w14:textId="77777777" w:rsidR="00DE61AD" w:rsidRPr="00DE61AD" w:rsidRDefault="00DE61AD" w:rsidP="00DE61AD">
      <w:pPr>
        <w:spacing w:after="80"/>
        <w:jc w:val="left"/>
        <w:rPr>
          <w:rFonts w:ascii="Republika" w:hAnsi="Republika"/>
        </w:rPr>
      </w:pPr>
    </w:p>
    <w:p w14:paraId="77CB995C" w14:textId="77777777" w:rsidR="00DE61AD" w:rsidRPr="00DE61AD" w:rsidRDefault="00DE61AD" w:rsidP="00DE61AD">
      <w:pPr>
        <w:spacing w:after="80"/>
        <w:jc w:val="left"/>
        <w:rPr>
          <w:rFonts w:ascii="Republika" w:hAnsi="Republika"/>
        </w:rPr>
      </w:pPr>
    </w:p>
    <w:p w14:paraId="58C75BED" w14:textId="205130E7" w:rsidR="00DE61AD" w:rsidRPr="00CD743C" w:rsidRDefault="00DE61AD" w:rsidP="00564A83">
      <w:pPr>
        <w:pStyle w:val="Napis"/>
        <w:rPr>
          <w:szCs w:val="22"/>
        </w:rPr>
      </w:pPr>
      <w:bookmarkStart w:id="240" w:name="_Toc139026359"/>
      <w:r w:rsidRPr="00CD743C">
        <w:rPr>
          <w:szCs w:val="22"/>
        </w:rPr>
        <w:t xml:space="preserve">Tabela </w:t>
      </w:r>
      <w:r w:rsidR="00564A83" w:rsidRPr="00CD743C">
        <w:rPr>
          <w:szCs w:val="22"/>
        </w:rPr>
        <w:fldChar w:fldCharType="begin"/>
      </w:r>
      <w:r w:rsidR="00564A83" w:rsidRPr="00CD743C">
        <w:rPr>
          <w:szCs w:val="22"/>
        </w:rPr>
        <w:instrText xml:space="preserve"> SEQ Tabela \* ARABIC </w:instrText>
      </w:r>
      <w:r w:rsidR="00564A83" w:rsidRPr="00CD743C">
        <w:rPr>
          <w:szCs w:val="22"/>
        </w:rPr>
        <w:fldChar w:fldCharType="separate"/>
      </w:r>
      <w:r w:rsidR="00122210">
        <w:rPr>
          <w:noProof/>
          <w:szCs w:val="22"/>
        </w:rPr>
        <w:t>27</w:t>
      </w:r>
      <w:r w:rsidR="00564A83" w:rsidRPr="00CD743C">
        <w:rPr>
          <w:szCs w:val="22"/>
        </w:rPr>
        <w:fldChar w:fldCharType="end"/>
      </w:r>
      <w:r w:rsidRPr="00CD743C">
        <w:rPr>
          <w:szCs w:val="22"/>
        </w:rPr>
        <w:t>: Organizacijska struktura SPS  in podroben opis nalog NOE</w:t>
      </w:r>
      <w:bookmarkEnd w:id="240"/>
    </w:p>
    <w:tbl>
      <w:tblPr>
        <w:tblStyle w:val="Tabelamrea3"/>
        <w:tblW w:w="9067" w:type="dxa"/>
        <w:tblLook w:val="04A0" w:firstRow="1" w:lastRow="0" w:firstColumn="1" w:lastColumn="0" w:noHBand="0" w:noVBand="1"/>
      </w:tblPr>
      <w:tblGrid>
        <w:gridCol w:w="2405"/>
        <w:gridCol w:w="6662"/>
      </w:tblGrid>
      <w:tr w:rsidR="00DE61AD" w:rsidRPr="00DE61AD" w14:paraId="1AEE0AB2" w14:textId="77777777" w:rsidTr="00F7082B">
        <w:tc>
          <w:tcPr>
            <w:tcW w:w="2405" w:type="dxa"/>
            <w:tcMar>
              <w:left w:w="57" w:type="dxa"/>
              <w:right w:w="57" w:type="dxa"/>
            </w:tcMar>
          </w:tcPr>
          <w:p w14:paraId="731E7686" w14:textId="77777777" w:rsidR="00DE61AD" w:rsidRPr="00DE61AD" w:rsidRDefault="00DE61AD" w:rsidP="00DE61AD">
            <w:pPr>
              <w:jc w:val="left"/>
              <w:rPr>
                <w:rFonts w:ascii="Republika" w:hAnsi="Republika"/>
                <w:b/>
              </w:rPr>
            </w:pPr>
            <w:r w:rsidRPr="00DE61AD">
              <w:rPr>
                <w:rFonts w:ascii="Republika" w:hAnsi="Republika"/>
                <w:b/>
              </w:rPr>
              <w:t xml:space="preserve">Splošen opis organizacijske strukture izvajalskega telesa </w:t>
            </w:r>
          </w:p>
        </w:tc>
        <w:tc>
          <w:tcPr>
            <w:tcW w:w="6662" w:type="dxa"/>
            <w:shd w:val="clear" w:color="auto" w:fill="auto"/>
            <w:tcMar>
              <w:left w:w="57" w:type="dxa"/>
              <w:right w:w="57" w:type="dxa"/>
            </w:tcMar>
          </w:tcPr>
          <w:p w14:paraId="72B5F44E" w14:textId="77777777" w:rsidR="00DE61AD" w:rsidRPr="00DE61AD" w:rsidRDefault="00DE61AD" w:rsidP="00DE61AD">
            <w:pPr>
              <w:jc w:val="left"/>
              <w:rPr>
                <w:rFonts w:ascii="Republika" w:hAnsi="Republika"/>
              </w:rPr>
            </w:pPr>
            <w:r w:rsidRPr="00DE61AD">
              <w:rPr>
                <w:rFonts w:ascii="Republika" w:hAnsi="Republika"/>
              </w:rPr>
              <w:t xml:space="preserve">Skupno število delovnih mest (zasedenih) </w:t>
            </w:r>
            <w:r w:rsidRPr="00DE61AD">
              <w:rPr>
                <w:rFonts w:ascii="Republika" w:eastAsia="Republika" w:hAnsi="Republika" w:cs="Republika"/>
              </w:rPr>
              <w:t>namenjenih za izvajanje programa evropske kohezijske politike</w:t>
            </w:r>
            <w:r w:rsidRPr="00DE61AD">
              <w:rPr>
                <w:rFonts w:ascii="Republika" w:hAnsi="Republika"/>
              </w:rPr>
              <w:t xml:space="preserve">: </w:t>
            </w:r>
            <w:r w:rsidRPr="00DE61AD">
              <w:rPr>
                <w:rFonts w:ascii="Republika" w:hAnsi="Republika"/>
                <w:b/>
              </w:rPr>
              <w:t>38</w:t>
            </w:r>
          </w:p>
          <w:p w14:paraId="496A3777" w14:textId="77777777" w:rsidR="00DE61AD" w:rsidRPr="00DE61AD" w:rsidRDefault="00DE61AD" w:rsidP="00DE61AD">
            <w:pPr>
              <w:jc w:val="left"/>
              <w:rPr>
                <w:rFonts w:ascii="Republika" w:hAnsi="Republika"/>
              </w:rPr>
            </w:pPr>
          </w:p>
          <w:p w14:paraId="0ADEB610" w14:textId="77777777" w:rsidR="00DE61AD" w:rsidRPr="00DE61AD" w:rsidRDefault="00DE61AD" w:rsidP="00DE61AD">
            <w:pPr>
              <w:jc w:val="left"/>
              <w:rPr>
                <w:rFonts w:ascii="Republika" w:hAnsi="Republika"/>
              </w:rPr>
            </w:pPr>
            <w:r w:rsidRPr="00DE61AD">
              <w:rPr>
                <w:rFonts w:ascii="Republika" w:hAnsi="Republika"/>
              </w:rPr>
              <w:t xml:space="preserve">Delež delovnih mest namenjenih za izvajanje programa evropske kohezijske politike: </w:t>
            </w:r>
            <w:r w:rsidRPr="00DE61AD">
              <w:rPr>
                <w:rFonts w:ascii="Republika" w:hAnsi="Republika"/>
                <w:b/>
              </w:rPr>
              <w:t>79,60%</w:t>
            </w:r>
          </w:p>
          <w:p w14:paraId="1CFB3185" w14:textId="77777777" w:rsidR="00DE61AD" w:rsidRPr="00DE61AD" w:rsidRDefault="00DE61AD" w:rsidP="00DE61AD">
            <w:pPr>
              <w:jc w:val="left"/>
              <w:rPr>
                <w:rFonts w:ascii="Republika" w:hAnsi="Republika"/>
              </w:rPr>
            </w:pPr>
          </w:p>
          <w:p w14:paraId="6BA78D83" w14:textId="77777777" w:rsidR="00DE61AD" w:rsidRPr="00DE61AD" w:rsidRDefault="00DE61AD" w:rsidP="00DE61AD">
            <w:pPr>
              <w:rPr>
                <w:rFonts w:ascii="Republika" w:hAnsi="Republika"/>
              </w:rPr>
            </w:pPr>
            <w:r w:rsidRPr="00DE61AD">
              <w:rPr>
                <w:rFonts w:ascii="Republika" w:hAnsi="Republika"/>
              </w:rPr>
              <w:t>Osnovno razmejitev nalog po NOE in hierarhijo pristojnosti in odgovornosti:</w:t>
            </w:r>
          </w:p>
          <w:p w14:paraId="15ECBE66" w14:textId="77777777" w:rsidR="00DE61AD" w:rsidRPr="00DE61AD" w:rsidRDefault="00DE61AD" w:rsidP="00DE61AD">
            <w:pPr>
              <w:rPr>
                <w:rFonts w:ascii="Republika" w:hAnsi="Republika"/>
              </w:rPr>
            </w:pPr>
          </w:p>
          <w:p w14:paraId="3651006F" w14:textId="77777777" w:rsidR="00DE61AD" w:rsidRPr="00DE61AD" w:rsidRDefault="00DE61AD" w:rsidP="00DE61AD">
            <w:pPr>
              <w:rPr>
                <w:rFonts w:ascii="Republika" w:hAnsi="Republika"/>
              </w:rPr>
            </w:pPr>
            <w:r w:rsidRPr="00DE61AD">
              <w:rPr>
                <w:rFonts w:ascii="Republika" w:hAnsi="Republika"/>
              </w:rPr>
              <w:t>SPS ima za učinkovito poslovanje vpeljano upravljanje poslovnih procesov, na osnovi katerega je mogoče usklajeno delovanje poslovnih procesov, človeških virov in informacijske tehnologije za doseganje zastavljenih poslovnih ciljev. Navedeno omogoča jasno razmejitev odgovornosti, hkrati pa usklajeno povezavo med procesi, njihovo dokumentiranost in učinkovitost.</w:t>
            </w:r>
          </w:p>
          <w:p w14:paraId="5C8A70B3" w14:textId="77777777" w:rsidR="00DE61AD" w:rsidRPr="00DE61AD" w:rsidRDefault="00DE61AD" w:rsidP="00DE61AD">
            <w:pPr>
              <w:rPr>
                <w:rFonts w:ascii="Republika" w:hAnsi="Republika"/>
              </w:rPr>
            </w:pPr>
          </w:p>
          <w:p w14:paraId="46125CB7" w14:textId="77777777" w:rsidR="00DE61AD" w:rsidRPr="00DE61AD" w:rsidRDefault="00DE61AD" w:rsidP="00DE61AD">
            <w:pPr>
              <w:rPr>
                <w:rFonts w:ascii="Republika" w:hAnsi="Republika"/>
              </w:rPr>
            </w:pPr>
            <w:r w:rsidRPr="00DE61AD">
              <w:rPr>
                <w:rFonts w:ascii="Republika" w:hAnsi="Republika"/>
              </w:rPr>
              <w:t>Organizacijska struktura SPS je usklajena z velikostjo in kompleksnostjo SPS in sledi Interni politiki delovanja SPS, ki med drugim opredeljuje upravljanje poslovnih procesov.</w:t>
            </w:r>
          </w:p>
          <w:p w14:paraId="497BC294" w14:textId="77777777" w:rsidR="00DE61AD" w:rsidRPr="00DE61AD" w:rsidRDefault="00DE61AD" w:rsidP="00DE61AD">
            <w:pPr>
              <w:rPr>
                <w:rFonts w:ascii="Republika" w:hAnsi="Republika"/>
              </w:rPr>
            </w:pPr>
          </w:p>
          <w:p w14:paraId="2BE48966" w14:textId="77777777" w:rsidR="00DE61AD" w:rsidRPr="00DE61AD" w:rsidRDefault="00DE61AD" w:rsidP="00DE61AD">
            <w:pPr>
              <w:rPr>
                <w:rFonts w:ascii="Republika" w:hAnsi="Republika"/>
              </w:rPr>
            </w:pPr>
            <w:r w:rsidRPr="00DE61AD">
              <w:rPr>
                <w:rFonts w:ascii="Republika" w:hAnsi="Republika"/>
              </w:rPr>
              <w:t>SPS vodi direktorica sklada, Nadzorni svet pa skrbi, da SPS deluje skladno z namenom, zaradi katerega je ustanovljeni in nadzoruje vodenje poslov SPS v skladu s pristojnostmi po Zakonu o javnih skladih ter Aktom o ustanovitvi Javnega sklada Republike Slovenije za podjetništvo (Ur. List RS št. 4/19).</w:t>
            </w:r>
          </w:p>
          <w:p w14:paraId="7977DB87" w14:textId="77777777" w:rsidR="00DE61AD" w:rsidRPr="00DE61AD" w:rsidRDefault="00DE61AD" w:rsidP="00DE61AD">
            <w:pPr>
              <w:jc w:val="left"/>
              <w:rPr>
                <w:rFonts w:ascii="Republika" w:hAnsi="Republika"/>
              </w:rPr>
            </w:pPr>
          </w:p>
          <w:p w14:paraId="062DC335" w14:textId="77777777" w:rsidR="00DE61AD" w:rsidRPr="00DE61AD" w:rsidRDefault="00DE61AD" w:rsidP="00DE61AD">
            <w:pPr>
              <w:rPr>
                <w:rFonts w:ascii="Republika" w:hAnsi="Republika"/>
              </w:rPr>
            </w:pPr>
            <w:r w:rsidRPr="00DE61AD">
              <w:rPr>
                <w:rFonts w:ascii="Republika" w:hAnsi="Republika"/>
              </w:rPr>
              <w:t xml:space="preserve">Poslovanje SPS je predmet rednih revizijskih pregledov. Pregledi neodvisne notranje revizije so bistven element spremljanja in ocenjevanja celovitosti notranjih kontrol in sistema notranjega nadziranja. SPS v okviru svoje notranje organiziranosti nima službe notranje revizije, ampak koristi notranjerevizijske storitve, ki jih zagotavljajo ponudniki na trgu (outsourcing). Notranjerevizijske storitve vključujejo preglede in ocene poslovnih procesov, pripadajoče notranje kontrole in uporabljene metodologije. Izvajalec notranje revizijskih storitev izvaja neodvisne preglede poslovanja SPS z namenom pregleda in ocenjevanja primernosti in učinkovitosti sistemov notranjih kontrol, presoje izvajanja in učinkovitosti postopkov za upravljanje tveganj ter metodologij ocenjevanja tveganj, presoje zanesljivosti informacijskega sistema, preverjanja popolnosti, zanesljivosti in pravočasnosti poročanja v skladu s predpisi ter preverjanja skladnosti ravnanja SPS s predpisi. </w:t>
            </w:r>
          </w:p>
          <w:p w14:paraId="24A670CB" w14:textId="77777777" w:rsidR="00DE61AD" w:rsidRPr="00DE61AD" w:rsidRDefault="00DE61AD" w:rsidP="00DE61AD">
            <w:pPr>
              <w:jc w:val="left"/>
              <w:rPr>
                <w:rFonts w:ascii="Republika" w:hAnsi="Republika"/>
              </w:rPr>
            </w:pPr>
          </w:p>
          <w:p w14:paraId="2041D97D" w14:textId="77777777" w:rsidR="00DE61AD" w:rsidRPr="00DE61AD" w:rsidRDefault="00DE61AD" w:rsidP="00DE61AD">
            <w:pPr>
              <w:jc w:val="left"/>
              <w:rPr>
                <w:rFonts w:ascii="Republika" w:hAnsi="Republika"/>
              </w:rPr>
            </w:pPr>
            <w:r w:rsidRPr="00DE61AD">
              <w:rPr>
                <w:rFonts w:ascii="Republika" w:hAnsi="Republika"/>
              </w:rPr>
              <w:t>Sklad ima pet notranjih organizacijskih enot, in sicer:</w:t>
            </w:r>
          </w:p>
          <w:p w14:paraId="19415DAA" w14:textId="77777777" w:rsidR="00DE61AD" w:rsidRPr="00DE61AD" w:rsidRDefault="00DE61AD" w:rsidP="003E6003">
            <w:pPr>
              <w:numPr>
                <w:ilvl w:val="0"/>
                <w:numId w:val="80"/>
              </w:numPr>
              <w:spacing w:line="256" w:lineRule="auto"/>
              <w:contextualSpacing/>
              <w:jc w:val="left"/>
              <w:rPr>
                <w:rFonts w:ascii="Republika" w:hAnsi="Republika"/>
              </w:rPr>
            </w:pPr>
            <w:r w:rsidRPr="00DE61AD">
              <w:rPr>
                <w:rFonts w:ascii="Republika" w:hAnsi="Republika"/>
              </w:rPr>
              <w:t>Sektor finančnih spodbud,</w:t>
            </w:r>
          </w:p>
          <w:p w14:paraId="7BB300A5" w14:textId="77777777" w:rsidR="00DE61AD" w:rsidRPr="00DE61AD" w:rsidRDefault="00DE61AD" w:rsidP="003E6003">
            <w:pPr>
              <w:numPr>
                <w:ilvl w:val="0"/>
                <w:numId w:val="80"/>
              </w:numPr>
              <w:spacing w:line="256" w:lineRule="auto"/>
              <w:contextualSpacing/>
              <w:jc w:val="left"/>
              <w:rPr>
                <w:rFonts w:ascii="Republika" w:hAnsi="Republika"/>
              </w:rPr>
            </w:pPr>
            <w:r w:rsidRPr="00DE61AD">
              <w:rPr>
                <w:rFonts w:ascii="Republika" w:hAnsi="Republika"/>
              </w:rPr>
              <w:t>Sektor za posebne razvojne spodbude,</w:t>
            </w:r>
          </w:p>
          <w:p w14:paraId="1D2CBB7F" w14:textId="77777777" w:rsidR="00DE61AD" w:rsidRPr="00DE61AD" w:rsidRDefault="00DE61AD" w:rsidP="003E6003">
            <w:pPr>
              <w:numPr>
                <w:ilvl w:val="0"/>
                <w:numId w:val="80"/>
              </w:numPr>
              <w:spacing w:line="256" w:lineRule="auto"/>
              <w:contextualSpacing/>
              <w:jc w:val="left"/>
              <w:rPr>
                <w:rFonts w:ascii="Republika" w:hAnsi="Republika"/>
              </w:rPr>
            </w:pPr>
            <w:r w:rsidRPr="00DE61AD">
              <w:rPr>
                <w:rFonts w:ascii="Republika" w:hAnsi="Republika"/>
              </w:rPr>
              <w:t>Sektor za finančno poslovanje,</w:t>
            </w:r>
          </w:p>
          <w:p w14:paraId="5821ACDC" w14:textId="77777777" w:rsidR="00DE61AD" w:rsidRPr="00DE61AD" w:rsidRDefault="00DE61AD" w:rsidP="003E6003">
            <w:pPr>
              <w:numPr>
                <w:ilvl w:val="0"/>
                <w:numId w:val="80"/>
              </w:numPr>
              <w:spacing w:line="256" w:lineRule="auto"/>
              <w:contextualSpacing/>
              <w:jc w:val="left"/>
              <w:rPr>
                <w:rFonts w:ascii="Republika" w:hAnsi="Republika"/>
              </w:rPr>
            </w:pPr>
            <w:r w:rsidRPr="00DE61AD">
              <w:rPr>
                <w:rFonts w:ascii="Republika" w:hAnsi="Republika"/>
              </w:rPr>
              <w:t>Oddelek za strateški razvoj in pravne zadeve in</w:t>
            </w:r>
          </w:p>
          <w:p w14:paraId="1EF156D4" w14:textId="77777777" w:rsidR="00DE61AD" w:rsidRPr="00DE61AD" w:rsidRDefault="00DE61AD" w:rsidP="003E6003">
            <w:pPr>
              <w:numPr>
                <w:ilvl w:val="0"/>
                <w:numId w:val="80"/>
              </w:numPr>
              <w:spacing w:line="256" w:lineRule="auto"/>
              <w:contextualSpacing/>
              <w:jc w:val="left"/>
              <w:rPr>
                <w:rFonts w:ascii="Republika" w:hAnsi="Republika"/>
              </w:rPr>
            </w:pPr>
            <w:r w:rsidRPr="00DE61AD">
              <w:rPr>
                <w:rFonts w:ascii="Republika" w:hAnsi="Republika"/>
              </w:rPr>
              <w:t>Oddelek za spremljavi in podporo poslovnih procesov.</w:t>
            </w:r>
          </w:p>
          <w:p w14:paraId="2B9CD3DD" w14:textId="77777777" w:rsidR="00DE61AD" w:rsidRPr="00DE61AD" w:rsidRDefault="00DE61AD" w:rsidP="00DE61AD">
            <w:pPr>
              <w:jc w:val="left"/>
              <w:rPr>
                <w:rFonts w:ascii="Republika" w:hAnsi="Republika"/>
              </w:rPr>
            </w:pPr>
          </w:p>
          <w:p w14:paraId="3A789EC0" w14:textId="77777777" w:rsidR="00DE61AD" w:rsidRPr="00DE61AD" w:rsidRDefault="00DE61AD" w:rsidP="00DE61AD">
            <w:pPr>
              <w:rPr>
                <w:rFonts w:ascii="Republika" w:hAnsi="Republika"/>
              </w:rPr>
            </w:pPr>
            <w:r w:rsidRPr="00DE61AD">
              <w:rPr>
                <w:rFonts w:ascii="Republika" w:hAnsi="Republika"/>
              </w:rPr>
              <w:t>Razmejitev odgovornosti znotraj SPS zagotavlja vzajemno delovanje tako komercialnega kot tudi zalednega dela SPS ter zaposlenih za upravljanje tveganj. Razmejitev odgovornosti v vodstveni strukturi SPS poteka med direktorico SPS ter vodji sektorjev/oddelkov. Eden od glavnih načinov kontrole je ločitev tistih odgovornosti in dolžnosti, ki lahko v primeru, če so združene, omogočajo osebi, da izvede celotno transakcijo sama. Ločitev funkcij zmanjšuje tveganje namernih manipulacij in napak.</w:t>
            </w:r>
          </w:p>
          <w:p w14:paraId="406F00F2" w14:textId="77777777" w:rsidR="00DE61AD" w:rsidRPr="00DE61AD" w:rsidRDefault="00DE61AD" w:rsidP="00DE61AD">
            <w:pPr>
              <w:jc w:val="left"/>
              <w:rPr>
                <w:rFonts w:ascii="Republika" w:hAnsi="Republika"/>
              </w:rPr>
            </w:pPr>
          </w:p>
          <w:p w14:paraId="7D840B8B" w14:textId="77777777" w:rsidR="00DE61AD" w:rsidRPr="00DE61AD" w:rsidRDefault="00DE61AD" w:rsidP="00DE61AD">
            <w:pPr>
              <w:rPr>
                <w:rFonts w:ascii="Republika" w:hAnsi="Republika"/>
              </w:rPr>
            </w:pPr>
            <w:r w:rsidRPr="00DE61AD">
              <w:rPr>
                <w:rFonts w:ascii="Republika" w:hAnsi="Republika"/>
              </w:rPr>
              <w:t>Razmejitev nalog po posameznih NOE je razvidna iz opisa nalog posameznih NOE v nadaljevanju.</w:t>
            </w:r>
          </w:p>
          <w:p w14:paraId="4DBBC636" w14:textId="77777777" w:rsidR="00DE61AD" w:rsidRPr="00DE61AD" w:rsidRDefault="00DE61AD" w:rsidP="00DE61AD">
            <w:pPr>
              <w:jc w:val="left"/>
              <w:rPr>
                <w:rFonts w:ascii="Republika" w:hAnsi="Republika"/>
                <w:i/>
              </w:rPr>
            </w:pPr>
          </w:p>
          <w:p w14:paraId="37AFE30E" w14:textId="77777777" w:rsidR="00DE61AD" w:rsidRPr="00DE61AD" w:rsidRDefault="00DE61AD" w:rsidP="00DE61AD">
            <w:pPr>
              <w:jc w:val="left"/>
              <w:rPr>
                <w:rFonts w:ascii="Republika" w:hAnsi="Republika"/>
              </w:rPr>
            </w:pPr>
            <w:r w:rsidRPr="00DE61AD">
              <w:rPr>
                <w:rFonts w:ascii="Republika" w:hAnsi="Republika"/>
              </w:rPr>
              <w:t>Interni akt, ki ureja področje kadrovskega načrta in sistemizacije:</w:t>
            </w:r>
          </w:p>
          <w:p w14:paraId="71A656F7" w14:textId="77777777" w:rsidR="00DE61AD" w:rsidRPr="00DE61AD" w:rsidRDefault="00DE61AD" w:rsidP="00DE61AD">
            <w:pPr>
              <w:rPr>
                <w:rFonts w:ascii="Republika" w:hAnsi="Republika"/>
              </w:rPr>
            </w:pPr>
            <w:r w:rsidRPr="00DE61AD">
              <w:rPr>
                <w:rFonts w:ascii="Republika" w:hAnsi="Republika"/>
              </w:rPr>
              <w:t>Področje kadrovskega načrta in sistemizacije delovnih mest ureja Pravilnik o organizaciji in sistematizaciji delovnih mest Javnega sklada Republike Slovenije za podjetništvo., ki je bil sprejet 4. 4. 2023 s pričetkom veljavnosti 1. 5. 2023.</w:t>
            </w:r>
          </w:p>
          <w:p w14:paraId="15633B7E" w14:textId="77777777" w:rsidR="00DE61AD" w:rsidRPr="00DE61AD" w:rsidRDefault="00DE61AD" w:rsidP="00DE61AD">
            <w:pPr>
              <w:keepNext/>
              <w:rPr>
                <w:rFonts w:ascii="Republika" w:hAnsi="Republika"/>
                <w:i/>
              </w:rPr>
            </w:pPr>
          </w:p>
        </w:tc>
      </w:tr>
      <w:tr w:rsidR="00DE61AD" w:rsidRPr="00DE61AD" w14:paraId="54A05A92" w14:textId="77777777" w:rsidTr="00F7082B">
        <w:tc>
          <w:tcPr>
            <w:tcW w:w="2405" w:type="dxa"/>
            <w:tcMar>
              <w:left w:w="57" w:type="dxa"/>
              <w:right w:w="57" w:type="dxa"/>
            </w:tcMar>
          </w:tcPr>
          <w:p w14:paraId="391D11CD" w14:textId="77777777" w:rsidR="00DE61AD" w:rsidRPr="00DE61AD" w:rsidRDefault="00DE61AD" w:rsidP="00DE61AD">
            <w:pPr>
              <w:jc w:val="left"/>
              <w:rPr>
                <w:rFonts w:ascii="Republika" w:hAnsi="Republika"/>
                <w:b/>
              </w:rPr>
            </w:pPr>
            <w:r w:rsidRPr="00DE61AD">
              <w:rPr>
                <w:rFonts w:ascii="Republika" w:hAnsi="Republika"/>
                <w:b/>
              </w:rPr>
              <w:t xml:space="preserve">Opis nalog posamezne NOE, ki </w:t>
            </w:r>
            <w:r w:rsidRPr="00DE61AD">
              <w:rPr>
                <w:rFonts w:ascii="Republika" w:hAnsi="Republika"/>
                <w:b/>
                <w:u w:val="single"/>
              </w:rPr>
              <w:t>izvaja aktivnosti kohezijske politike</w:t>
            </w:r>
          </w:p>
          <w:p w14:paraId="2B40B5B9" w14:textId="77777777" w:rsidR="00DE61AD" w:rsidRPr="00DE61AD" w:rsidRDefault="00DE61AD" w:rsidP="00DE61AD">
            <w:pPr>
              <w:jc w:val="left"/>
              <w:rPr>
                <w:rFonts w:ascii="Republika" w:hAnsi="Republika"/>
              </w:rPr>
            </w:pPr>
          </w:p>
        </w:tc>
        <w:tc>
          <w:tcPr>
            <w:tcW w:w="6662" w:type="dxa"/>
            <w:shd w:val="clear" w:color="auto" w:fill="auto"/>
            <w:tcMar>
              <w:left w:w="57" w:type="dxa"/>
              <w:right w:w="57" w:type="dxa"/>
            </w:tcMar>
          </w:tcPr>
          <w:p w14:paraId="6C884249" w14:textId="77777777" w:rsidR="00DE61AD" w:rsidRPr="00DE61AD" w:rsidRDefault="00DE61AD" w:rsidP="003E6003">
            <w:pPr>
              <w:numPr>
                <w:ilvl w:val="0"/>
                <w:numId w:val="73"/>
              </w:numPr>
              <w:ind w:left="376" w:hanging="283"/>
              <w:contextualSpacing/>
              <w:rPr>
                <w:rFonts w:ascii="Republika" w:hAnsi="Republika"/>
              </w:rPr>
            </w:pPr>
            <w:r w:rsidRPr="00DE61AD">
              <w:rPr>
                <w:rFonts w:ascii="Republika" w:hAnsi="Republika"/>
              </w:rPr>
              <w:t xml:space="preserve">Naziv NOE: </w:t>
            </w:r>
            <w:r w:rsidRPr="00DE61AD">
              <w:rPr>
                <w:rFonts w:ascii="Republika" w:hAnsi="Republika"/>
                <w:b/>
              </w:rPr>
              <w:t>Sektor finančnih spodbud</w:t>
            </w:r>
          </w:p>
          <w:p w14:paraId="4263E0AE" w14:textId="77777777" w:rsidR="00DE61AD" w:rsidRPr="00DE61AD" w:rsidRDefault="00DE61AD" w:rsidP="007D290A">
            <w:pPr>
              <w:ind w:left="360"/>
              <w:rPr>
                <w:rFonts w:ascii="Republika" w:hAnsi="Republika"/>
                <w:b/>
              </w:rPr>
            </w:pPr>
            <w:r w:rsidRPr="00DE61AD">
              <w:rPr>
                <w:rFonts w:ascii="Republika" w:hAnsi="Republika"/>
              </w:rPr>
              <w:t>Št. zaposlenih v NOE, ki izvajajo naloge EKP</w:t>
            </w:r>
            <w:r w:rsidRPr="007D290A">
              <w:rPr>
                <w:rFonts w:ascii="Republika" w:hAnsi="Republika"/>
                <w:vertAlign w:val="superscript"/>
              </w:rPr>
              <w:footnoteReference w:id="52"/>
            </w:r>
            <w:r w:rsidRPr="00DE61AD">
              <w:rPr>
                <w:rFonts w:ascii="Republika" w:hAnsi="Republika"/>
              </w:rPr>
              <w:t xml:space="preserve">: </w:t>
            </w:r>
            <w:r w:rsidRPr="00DE61AD">
              <w:rPr>
                <w:rFonts w:ascii="Republika" w:hAnsi="Republika"/>
                <w:b/>
              </w:rPr>
              <w:t>15</w:t>
            </w:r>
          </w:p>
          <w:p w14:paraId="0CAF5E49" w14:textId="77777777" w:rsidR="00DE61AD" w:rsidRPr="00DE61AD" w:rsidRDefault="00DE61AD" w:rsidP="007D290A">
            <w:pPr>
              <w:ind w:left="360"/>
              <w:rPr>
                <w:rFonts w:ascii="Republika" w:hAnsi="Republika"/>
              </w:rPr>
            </w:pPr>
            <w:r w:rsidRPr="00DE61AD">
              <w:rPr>
                <w:rFonts w:ascii="Republika" w:hAnsi="Republika"/>
              </w:rPr>
              <w:t>Naloge</w:t>
            </w:r>
            <w:r w:rsidRPr="007D290A">
              <w:rPr>
                <w:rFonts w:ascii="Republika" w:hAnsi="Republika"/>
                <w:vertAlign w:val="superscript"/>
              </w:rPr>
              <w:footnoteReference w:id="53"/>
            </w:r>
            <w:r w:rsidRPr="00DE61AD">
              <w:rPr>
                <w:rFonts w:ascii="Republika" w:hAnsi="Republika"/>
              </w:rPr>
              <w:t>:</w:t>
            </w:r>
          </w:p>
          <w:p w14:paraId="3EC0DFA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vodenje in koordinacija ter izvajanje prednostne naloge Programa EKP,</w:t>
            </w:r>
          </w:p>
          <w:p w14:paraId="0850C7F0"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nadzor nad vsebinskim in finančnim izvajanjem in spremljanjem prednostne naložbe, </w:t>
            </w:r>
          </w:p>
          <w:p w14:paraId="1E12F37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poročil o izvajanja prednostne naloge Programa EKP,</w:t>
            </w:r>
          </w:p>
          <w:p w14:paraId="5813F02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na operativnih sestankih organa upravljanja, posredniškega organa, organa za potrjevanje in drugih organov,</w:t>
            </w:r>
          </w:p>
          <w:p w14:paraId="0FF1F28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skrbništvo nad posameznim razpisom s področja EKP,</w:t>
            </w:r>
          </w:p>
          <w:p w14:paraId="4FF1C20A"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in izvajanje javnih razpisov,</w:t>
            </w:r>
          </w:p>
          <w:p w14:paraId="08ADDECA"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obdelava vlog za dodelitev pomoči v skladu z zakonodajo, z veljavnimi predpisi in z internimi kriteriji in merili Sklada,</w:t>
            </w:r>
          </w:p>
          <w:p w14:paraId="1148A71B"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sklepanje pogodb,</w:t>
            </w:r>
          </w:p>
          <w:p w14:paraId="2B3F615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vnos vlog v informacijski sistem Phanteon,</w:t>
            </w:r>
          </w:p>
          <w:p w14:paraId="39873395"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izdelovanje predlogov, zapisnikov, preglednic, poročil, sklepov, pogodb in vodenje evidenc,</w:t>
            </w:r>
          </w:p>
          <w:p w14:paraId="12D2AC34"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vodenje nadzora nad namensko porabo državnih pomoči, </w:t>
            </w:r>
          </w:p>
          <w:p w14:paraId="37250EE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spremljanje izvajanja pogodb, pregled zahtevkov za izplačilo in poročil upravičencev, potrditev izplačil, </w:t>
            </w:r>
          </w:p>
          <w:p w14:paraId="23B95663"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metodologije za izvedbo administrativnega preverjanja po 74. čl. Uredbe 2021/1060/EU in posredovanje PT v pregled in odobritev,</w:t>
            </w:r>
          </w:p>
          <w:p w14:paraId="1833DCB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izvajanje administrativnih preverjanj po 74. členu Uredbe 2021/1060/EU, pri čemer uslužbenec ne sme izvajati upravljalnih preverjanj tiste operacije, pri kateri je sodeloval v postopku ocenjevanja (zaradi zagotavljanja ločenosti funkcij izbora in izvajanja),</w:t>
            </w:r>
          </w:p>
          <w:p w14:paraId="18A766F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odredb za plačilo sofinanciranih sredstev,</w:t>
            </w:r>
          </w:p>
          <w:p w14:paraId="69270A8B"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vsebinsko in finančno spremljanje izvajanja operacij in doseganja ciljev operacij,</w:t>
            </w:r>
          </w:p>
          <w:p w14:paraId="19CC6265"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in izvedba zaključevanja operacij,</w:t>
            </w:r>
          </w:p>
          <w:p w14:paraId="50E785B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arhiviranje dokumentacije.</w:t>
            </w:r>
          </w:p>
          <w:p w14:paraId="5D02CE0C" w14:textId="77777777" w:rsidR="00DE61AD" w:rsidRPr="00DE61AD" w:rsidRDefault="00DE61AD" w:rsidP="007D290A">
            <w:pPr>
              <w:rPr>
                <w:rFonts w:ascii="Republika" w:hAnsi="Republika"/>
              </w:rPr>
            </w:pPr>
          </w:p>
          <w:p w14:paraId="4FA77E25" w14:textId="77777777" w:rsidR="00DE61AD" w:rsidRPr="00DE61AD" w:rsidRDefault="00DE61AD" w:rsidP="003E6003">
            <w:pPr>
              <w:numPr>
                <w:ilvl w:val="1"/>
                <w:numId w:val="78"/>
              </w:numPr>
              <w:ind w:left="376" w:hanging="283"/>
              <w:contextualSpacing/>
              <w:rPr>
                <w:rFonts w:ascii="Republika" w:hAnsi="Republika"/>
                <w:b/>
              </w:rPr>
            </w:pPr>
            <w:r w:rsidRPr="00DE61AD">
              <w:rPr>
                <w:rFonts w:ascii="Republika" w:hAnsi="Republika"/>
              </w:rPr>
              <w:t xml:space="preserve">Naziv NOE: </w:t>
            </w:r>
            <w:r w:rsidRPr="00DE61AD">
              <w:rPr>
                <w:rFonts w:ascii="Republika" w:hAnsi="Republika"/>
                <w:b/>
                <w:bCs/>
              </w:rPr>
              <w:t>Sektor za posebne razvojne spodbude</w:t>
            </w:r>
          </w:p>
          <w:p w14:paraId="679F3ED6" w14:textId="77777777" w:rsidR="00DE61AD" w:rsidRPr="00DE61AD" w:rsidRDefault="00DE61AD" w:rsidP="007D290A">
            <w:pPr>
              <w:ind w:left="360"/>
              <w:rPr>
                <w:rFonts w:ascii="Republika" w:hAnsi="Republika"/>
                <w:b/>
                <w:bCs/>
              </w:rPr>
            </w:pPr>
            <w:r w:rsidRPr="00DE61AD">
              <w:rPr>
                <w:rFonts w:ascii="Republika" w:hAnsi="Republika"/>
              </w:rPr>
              <w:t xml:space="preserve">Št. zaposlenih v NOE, ki izvajajo naloge EKP: </w:t>
            </w:r>
            <w:r w:rsidRPr="00DE61AD">
              <w:rPr>
                <w:rFonts w:ascii="Republika" w:hAnsi="Republika"/>
                <w:b/>
                <w:bCs/>
              </w:rPr>
              <w:t>2</w:t>
            </w:r>
          </w:p>
          <w:p w14:paraId="633A7912" w14:textId="77777777" w:rsidR="00DE61AD" w:rsidRPr="00DE61AD" w:rsidRDefault="00DE61AD" w:rsidP="007D290A">
            <w:pPr>
              <w:ind w:left="360"/>
              <w:rPr>
                <w:rFonts w:ascii="Republika" w:hAnsi="Republika"/>
              </w:rPr>
            </w:pPr>
            <w:r w:rsidRPr="00DE61AD">
              <w:rPr>
                <w:rFonts w:ascii="Republika" w:hAnsi="Republika"/>
              </w:rPr>
              <w:t xml:space="preserve">Naloge: </w:t>
            </w:r>
          </w:p>
          <w:p w14:paraId="5543A5D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vodenje in koordinacija ter izvajanje prednostne naloge Programa EKP,</w:t>
            </w:r>
          </w:p>
          <w:p w14:paraId="1F3F18E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nadzor nad vsebinskim in finančnim izvajanjem in spremljanjem prednostne naložbe, </w:t>
            </w:r>
          </w:p>
          <w:p w14:paraId="52AC2FC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poročil o izvajanja prednostne naloge Programa EKP,</w:t>
            </w:r>
          </w:p>
          <w:p w14:paraId="32B21D3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na operativnih sestankih organa upravljanja, posredniškega organa, organa za potrjevanje in drugih organov,</w:t>
            </w:r>
          </w:p>
          <w:p w14:paraId="7618AA9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pomoč pri delovanju komisije za ocenjevanje vlog javnih razpisov za lastniško financiranje, </w:t>
            </w:r>
          </w:p>
          <w:p w14:paraId="2B553F3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ocenjevanje in priprava predlogov za končno odločanje v okviru javnih razpisov za lastniško financiranje v skladu z zakonodajo, z veljavnimi predpisi ter z internimi kriteriji in merili Sklada, </w:t>
            </w:r>
          </w:p>
          <w:p w14:paraId="00680605"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vodenje sprotnega nadzora nad porabo sredstev v okviru lastniškega financiranja, </w:t>
            </w:r>
          </w:p>
          <w:p w14:paraId="31BB8EC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zahtevkov za izplačila v zvezi z lastniškim financiranjem,</w:t>
            </w:r>
          </w:p>
          <w:p w14:paraId="03618BD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izvajanje in pregled nad poročanjem v zvezi z izvajanjem lastniškega financiranja. </w:t>
            </w:r>
          </w:p>
          <w:p w14:paraId="503F7327" w14:textId="77777777" w:rsidR="00DE61AD" w:rsidRPr="00DE61AD" w:rsidRDefault="00DE61AD" w:rsidP="007D290A">
            <w:pPr>
              <w:rPr>
                <w:rFonts w:ascii="Republika" w:hAnsi="Republika"/>
              </w:rPr>
            </w:pPr>
          </w:p>
          <w:p w14:paraId="2D317F27" w14:textId="77777777" w:rsidR="00DE61AD" w:rsidRPr="00DE61AD" w:rsidRDefault="00DE61AD" w:rsidP="007D290A">
            <w:pPr>
              <w:rPr>
                <w:rFonts w:ascii="Republika" w:hAnsi="Republika"/>
              </w:rPr>
            </w:pPr>
          </w:p>
          <w:p w14:paraId="5EE7C8CB" w14:textId="77777777" w:rsidR="00DE61AD" w:rsidRPr="00DE61AD" w:rsidRDefault="00DE61AD" w:rsidP="003E6003">
            <w:pPr>
              <w:numPr>
                <w:ilvl w:val="1"/>
                <w:numId w:val="78"/>
              </w:numPr>
              <w:ind w:left="376" w:hanging="283"/>
              <w:contextualSpacing/>
              <w:rPr>
                <w:rFonts w:ascii="Republika" w:hAnsi="Republika"/>
                <w:b/>
              </w:rPr>
            </w:pPr>
            <w:r w:rsidRPr="00DE61AD">
              <w:rPr>
                <w:rFonts w:ascii="Republika" w:hAnsi="Republika"/>
              </w:rPr>
              <w:t xml:space="preserve">Naziv NOE: </w:t>
            </w:r>
            <w:r w:rsidRPr="00DE61AD">
              <w:rPr>
                <w:rFonts w:ascii="Republika" w:hAnsi="Republika"/>
                <w:b/>
              </w:rPr>
              <w:t>Oddelek za spremljavo in podporo poslovnih procesov</w:t>
            </w:r>
          </w:p>
          <w:p w14:paraId="7D0EF47A" w14:textId="77777777" w:rsidR="00DE61AD" w:rsidRPr="00DE61AD" w:rsidRDefault="00DE61AD" w:rsidP="007D290A">
            <w:pPr>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5</w:t>
            </w:r>
          </w:p>
          <w:p w14:paraId="41C5D944" w14:textId="77777777" w:rsidR="00DE61AD" w:rsidRPr="00DE61AD" w:rsidRDefault="00DE61AD" w:rsidP="007D290A">
            <w:pPr>
              <w:ind w:left="360"/>
              <w:rPr>
                <w:rFonts w:ascii="Republika" w:hAnsi="Republika"/>
              </w:rPr>
            </w:pPr>
            <w:r w:rsidRPr="00DE61AD">
              <w:rPr>
                <w:rFonts w:ascii="Republika" w:hAnsi="Republika"/>
              </w:rPr>
              <w:t xml:space="preserve">Naloge: </w:t>
            </w:r>
          </w:p>
          <w:p w14:paraId="5E2CE3BD"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koordinacija zagotavljanja informacijske in tehnološke podpore za izvajanje operacij, </w:t>
            </w:r>
          </w:p>
          <w:p w14:paraId="7B29A1EC"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načrtovanje in izvajanje komuniciranja, vezanega na izvajanje operacij, </w:t>
            </w:r>
          </w:p>
          <w:p w14:paraId="0735D9E4"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na operativnih sestankih organa upravljanja, posredniškega organa, organa za potrjevanje in drugih organov,</w:t>
            </w:r>
          </w:p>
          <w:p w14:paraId="37F4BCB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koordiniranje, vzdrževanje, nadgradnja informacijskega sistema, aplikacij in podatkovnih baz,</w:t>
            </w:r>
          </w:p>
          <w:p w14:paraId="42F9B8B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nadzor, vzdrževanje in nadomeščanje sistemske, programske in strojne opreme Sklada,</w:t>
            </w:r>
          </w:p>
          <w:p w14:paraId="01300958"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komuniciranju preko spletne strani in aplikacij Sklada,</w:t>
            </w:r>
          </w:p>
          <w:p w14:paraId="2AE325AC"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tehnološka podpora poslovanju sklada (sodelovanje pri pripravi uporabniških zahtevkov in priprava tehnoloških zahtevkov,</w:t>
            </w:r>
          </w:p>
          <w:p w14:paraId="672913D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oz. izvajanje testiranja programskih rešitev za podporo različnih oblik spodbud SPS,</w:t>
            </w:r>
          </w:p>
          <w:p w14:paraId="2DEC35E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upravljanju sprememb v tehnološko informacijski podpori (vključno s koordinacijo ključnih deležnikov).</w:t>
            </w:r>
          </w:p>
          <w:p w14:paraId="59DDBA6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upravljanje s tveganji in obvladovanje tveganj,</w:t>
            </w:r>
          </w:p>
          <w:p w14:paraId="2A461F6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upravljanje stroškovne politike produktov,</w:t>
            </w:r>
          </w:p>
          <w:p w14:paraId="5F2F552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obveščanje javnosti o izvajanju EKP,</w:t>
            </w:r>
          </w:p>
          <w:p w14:paraId="35E3D0B4" w14:textId="77777777" w:rsidR="00DE61AD" w:rsidRPr="00DE61AD" w:rsidRDefault="00DE61AD" w:rsidP="007D290A">
            <w:pPr>
              <w:rPr>
                <w:rFonts w:ascii="Republika" w:hAnsi="Republika"/>
              </w:rPr>
            </w:pPr>
          </w:p>
          <w:p w14:paraId="7FCA610E" w14:textId="77777777" w:rsidR="00DE61AD" w:rsidRPr="00DE61AD" w:rsidRDefault="00DE61AD" w:rsidP="007D290A">
            <w:pPr>
              <w:rPr>
                <w:rFonts w:ascii="Republika" w:hAnsi="Republika"/>
              </w:rPr>
            </w:pPr>
          </w:p>
          <w:p w14:paraId="11FA43DC" w14:textId="77777777" w:rsidR="00DE61AD" w:rsidRPr="00DE61AD" w:rsidRDefault="00DE61AD" w:rsidP="003E6003">
            <w:pPr>
              <w:numPr>
                <w:ilvl w:val="1"/>
                <w:numId w:val="78"/>
              </w:numPr>
              <w:tabs>
                <w:tab w:val="num" w:pos="660"/>
              </w:tabs>
              <w:ind w:left="376" w:hanging="283"/>
              <w:contextualSpacing/>
              <w:rPr>
                <w:rFonts w:ascii="Republika" w:hAnsi="Republika"/>
                <w:b/>
              </w:rPr>
            </w:pPr>
            <w:r w:rsidRPr="00DE61AD">
              <w:rPr>
                <w:rFonts w:ascii="Republika" w:hAnsi="Republika"/>
              </w:rPr>
              <w:t xml:space="preserve">Naziv NOE: </w:t>
            </w:r>
            <w:r w:rsidRPr="00DE61AD">
              <w:rPr>
                <w:rFonts w:ascii="Republika" w:hAnsi="Republika"/>
                <w:b/>
              </w:rPr>
              <w:t>Oddelek za strateški razvoj in pravne zadeve</w:t>
            </w:r>
          </w:p>
          <w:p w14:paraId="490A0672" w14:textId="77777777" w:rsidR="00DE61AD" w:rsidRPr="00DE61AD" w:rsidRDefault="00DE61AD" w:rsidP="007D290A">
            <w:pPr>
              <w:ind w:left="360"/>
              <w:rPr>
                <w:rFonts w:ascii="Republika" w:hAnsi="Republika"/>
                <w:b/>
              </w:rPr>
            </w:pPr>
            <w:r w:rsidRPr="00DE61AD">
              <w:rPr>
                <w:rFonts w:ascii="Republika" w:hAnsi="Republika"/>
              </w:rPr>
              <w:t xml:space="preserve">Št. zaposlenih v NOE, ki izvajajo naloge EKP: </w:t>
            </w:r>
            <w:r w:rsidRPr="00DE61AD">
              <w:rPr>
                <w:rFonts w:ascii="Republika" w:hAnsi="Republika"/>
                <w:b/>
                <w:bCs/>
              </w:rPr>
              <w:t>7</w:t>
            </w:r>
          </w:p>
          <w:p w14:paraId="20A60DBF" w14:textId="77777777" w:rsidR="00DE61AD" w:rsidRPr="00DE61AD" w:rsidRDefault="00DE61AD" w:rsidP="007D290A">
            <w:pPr>
              <w:ind w:left="360"/>
              <w:rPr>
                <w:rFonts w:ascii="Republika" w:hAnsi="Republika"/>
              </w:rPr>
            </w:pPr>
            <w:r w:rsidRPr="00DE61AD">
              <w:rPr>
                <w:rFonts w:ascii="Republika" w:hAnsi="Republika"/>
              </w:rPr>
              <w:t xml:space="preserve">Naloge: </w:t>
            </w:r>
          </w:p>
          <w:p w14:paraId="1D6A130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izvajanje aktivnosti v okviru prednostnih nalog Programa EKP, </w:t>
            </w:r>
          </w:p>
          <w:p w14:paraId="0969E28C"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pridobivanju evropskih virov (vključno s sodelovanjem pri pripravi pogodb z zunanjimi institucijami),</w:t>
            </w:r>
          </w:p>
          <w:p w14:paraId="3E24BBE6"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koordinacija načrtovanja in izvajanja operacij, </w:t>
            </w:r>
          </w:p>
          <w:p w14:paraId="22493262"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na operativnih sestankih organa upravljanja, posredniškega organa, organa za potrjevanje in drugih organov,</w:t>
            </w:r>
          </w:p>
          <w:p w14:paraId="6D1EAC8B"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kontrola in nadzor nad vsebinskim in finančnim izvajanjem operacij,</w:t>
            </w:r>
          </w:p>
          <w:p w14:paraId="4CCE539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spremljanje izvedenih operacij z vidika doseganja učinkov zastavljenih v okviru prednostne naloge,</w:t>
            </w:r>
          </w:p>
          <w:p w14:paraId="226ACFCF"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načrtovanje operacij za prihodnje obdobje,</w:t>
            </w:r>
          </w:p>
          <w:p w14:paraId="76B2F1E4"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reševanje spornih zadev, vezanih na izvajanje prednostne naloge Programa EKP,</w:t>
            </w:r>
          </w:p>
          <w:p w14:paraId="49F6B2C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 xml:space="preserve"> izvajanje javnih naročil vezanih na izvajanje prednostne naloge Programa EKP.</w:t>
            </w:r>
          </w:p>
          <w:p w14:paraId="1835A5B5" w14:textId="77777777" w:rsidR="00DE61AD" w:rsidRPr="00DE61AD" w:rsidRDefault="00DE61AD" w:rsidP="007D290A">
            <w:pPr>
              <w:rPr>
                <w:rFonts w:ascii="Republika" w:hAnsi="Republika"/>
              </w:rPr>
            </w:pPr>
          </w:p>
          <w:p w14:paraId="5D22DEAE" w14:textId="77777777" w:rsidR="00DE61AD" w:rsidRPr="00DE61AD" w:rsidRDefault="00DE61AD" w:rsidP="007D290A">
            <w:pPr>
              <w:rPr>
                <w:rFonts w:ascii="Republika" w:hAnsi="Republika"/>
              </w:rPr>
            </w:pPr>
          </w:p>
          <w:p w14:paraId="1DC58F75" w14:textId="77777777" w:rsidR="00DE61AD" w:rsidRPr="00DE61AD" w:rsidRDefault="00DE61AD" w:rsidP="003E6003">
            <w:pPr>
              <w:numPr>
                <w:ilvl w:val="1"/>
                <w:numId w:val="78"/>
              </w:numPr>
              <w:tabs>
                <w:tab w:val="num" w:pos="802"/>
              </w:tabs>
              <w:ind w:left="376" w:hanging="283"/>
              <w:contextualSpacing/>
              <w:rPr>
                <w:rFonts w:ascii="Republika" w:hAnsi="Republika"/>
                <w:b/>
              </w:rPr>
            </w:pPr>
            <w:r w:rsidRPr="00DE61AD">
              <w:rPr>
                <w:rFonts w:ascii="Republika" w:hAnsi="Republika"/>
              </w:rPr>
              <w:t xml:space="preserve">Naziv NOE: </w:t>
            </w:r>
            <w:r w:rsidRPr="00DE61AD">
              <w:rPr>
                <w:rFonts w:ascii="Republika" w:hAnsi="Republika"/>
                <w:b/>
              </w:rPr>
              <w:t>Sektor za finančno poslovanje</w:t>
            </w:r>
          </w:p>
          <w:p w14:paraId="3F1D319A" w14:textId="77777777" w:rsidR="00DE61AD" w:rsidRPr="00DE61AD" w:rsidRDefault="00DE61AD" w:rsidP="007D290A">
            <w:pPr>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9</w:t>
            </w:r>
          </w:p>
          <w:p w14:paraId="5E04C054" w14:textId="77777777" w:rsidR="00DE61AD" w:rsidRPr="00DE61AD" w:rsidRDefault="00DE61AD" w:rsidP="007D290A">
            <w:pPr>
              <w:ind w:left="360"/>
              <w:rPr>
                <w:rFonts w:ascii="Republika" w:hAnsi="Republika"/>
                <w:b/>
              </w:rPr>
            </w:pPr>
            <w:r w:rsidRPr="00DE61AD">
              <w:rPr>
                <w:rFonts w:ascii="Republika" w:hAnsi="Republika"/>
              </w:rPr>
              <w:t xml:space="preserve">Naloge: </w:t>
            </w:r>
          </w:p>
          <w:p w14:paraId="7753391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načrtovanje, organizacija, vodenje in koordinacija dela v okviru izvajanja prednostnih nalog Programa EKP,</w:t>
            </w:r>
          </w:p>
          <w:p w14:paraId="4EC3359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osnutka finančnega načrta SPS,</w:t>
            </w:r>
          </w:p>
          <w:p w14:paraId="31EC189B"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priprava pojasnil k finančnim izkazom SPS,</w:t>
            </w:r>
          </w:p>
          <w:p w14:paraId="4978CCF9"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sodelovanje pri pripravi pogodb z zunanjimi institucijami.</w:t>
            </w:r>
          </w:p>
          <w:p w14:paraId="3A5C3E0E" w14:textId="77777777" w:rsidR="00DE61AD" w:rsidRPr="00DE61AD" w:rsidRDefault="00DE61AD" w:rsidP="003E6003">
            <w:pPr>
              <w:numPr>
                <w:ilvl w:val="0"/>
                <w:numId w:val="78"/>
              </w:numPr>
              <w:spacing w:line="276" w:lineRule="auto"/>
              <w:rPr>
                <w:rFonts w:ascii="Republika" w:hAnsi="Republika"/>
              </w:rPr>
            </w:pPr>
            <w:r w:rsidRPr="00DE61AD">
              <w:rPr>
                <w:rFonts w:ascii="Republika" w:hAnsi="Republika"/>
              </w:rPr>
              <w:t>knjiženje in likvidacija finančnih listin ter finančno spremljanje poslovnih dogodkov.</w:t>
            </w:r>
          </w:p>
          <w:p w14:paraId="7FC57181" w14:textId="77777777" w:rsidR="00DE61AD" w:rsidRPr="00DE61AD" w:rsidRDefault="00DE61AD" w:rsidP="007D290A">
            <w:pPr>
              <w:rPr>
                <w:rFonts w:ascii="Republika" w:hAnsi="Republika"/>
              </w:rPr>
            </w:pPr>
          </w:p>
        </w:tc>
      </w:tr>
      <w:tr w:rsidR="00DE61AD" w:rsidRPr="00DE61AD" w14:paraId="0E66838D" w14:textId="77777777" w:rsidTr="00F7082B">
        <w:tc>
          <w:tcPr>
            <w:tcW w:w="2405" w:type="dxa"/>
          </w:tcPr>
          <w:p w14:paraId="26BF84DB" w14:textId="77777777" w:rsidR="00DE61AD" w:rsidRPr="00DE61AD" w:rsidRDefault="00DE61AD" w:rsidP="00DE61AD">
            <w:pPr>
              <w:jc w:val="left"/>
              <w:rPr>
                <w:rFonts w:ascii="Republika" w:hAnsi="Republika"/>
                <w:b/>
              </w:rPr>
            </w:pPr>
            <w:r w:rsidRPr="00DE61AD">
              <w:rPr>
                <w:rFonts w:ascii="Republika" w:hAnsi="Republika"/>
                <w:b/>
              </w:rPr>
              <w:t>Usposabljanje zaposlenih</w:t>
            </w:r>
          </w:p>
        </w:tc>
        <w:tc>
          <w:tcPr>
            <w:tcW w:w="6662" w:type="dxa"/>
            <w:shd w:val="clear" w:color="auto" w:fill="auto"/>
          </w:tcPr>
          <w:p w14:paraId="1C589C07" w14:textId="77777777" w:rsidR="00DE61AD" w:rsidRPr="00DE61AD" w:rsidRDefault="00DE61AD" w:rsidP="00DE61AD">
            <w:pPr>
              <w:rPr>
                <w:rFonts w:ascii="Republika" w:hAnsi="Republika"/>
              </w:rPr>
            </w:pPr>
            <w:r w:rsidRPr="00DE61AD">
              <w:rPr>
                <w:rFonts w:ascii="Republika" w:hAnsi="Republika"/>
              </w:rPr>
              <w:t>SPS zagotavlja usposobljenost zaposlenih, ki so vključeni v izvajanje evropske kohezijske politike z rednim usposabljanjem deležnikov ter s pripravo internih dokumentov (navodil, pravil, smernic …), o katerih so zaposleni SPS tekoče obveščeni, dokumenti pa so v elektronski obliki dostopni v interni knjižnici SPS.</w:t>
            </w:r>
          </w:p>
        </w:tc>
      </w:tr>
    </w:tbl>
    <w:p w14:paraId="0DD164E2" w14:textId="77777777" w:rsidR="00DE61AD" w:rsidRPr="00DE61AD" w:rsidRDefault="00DE61AD" w:rsidP="00DE61AD">
      <w:pPr>
        <w:jc w:val="left"/>
        <w:rPr>
          <w:rFonts w:ascii="Republika" w:hAnsi="Republika"/>
        </w:rPr>
      </w:pPr>
    </w:p>
    <w:p w14:paraId="72AD188F" w14:textId="4CD4BBB0" w:rsidR="00DE61AD" w:rsidRPr="007D290A" w:rsidRDefault="00DE61AD" w:rsidP="007D290A">
      <w:pPr>
        <w:pStyle w:val="Naslov5"/>
        <w:numPr>
          <w:ilvl w:val="4"/>
          <w:numId w:val="9"/>
        </w:numPr>
        <w:ind w:left="1276" w:hanging="1276"/>
      </w:pPr>
      <w:r w:rsidRPr="00DE61AD">
        <w:t xml:space="preserve">Naloge izvajalskega telesa </w:t>
      </w:r>
    </w:p>
    <w:p w14:paraId="75941849" w14:textId="77777777" w:rsidR="00DE61AD" w:rsidRPr="00DE61AD" w:rsidRDefault="00DE61AD" w:rsidP="00DE61AD">
      <w:pPr>
        <w:jc w:val="left"/>
        <w:rPr>
          <w:rFonts w:ascii="Republika" w:hAnsi="Republika"/>
        </w:rPr>
      </w:pPr>
    </w:p>
    <w:p w14:paraId="4D74AFEA" w14:textId="29D78965" w:rsidR="00DE61AD" w:rsidRPr="00CD743C" w:rsidRDefault="00564A83" w:rsidP="00564A83">
      <w:pPr>
        <w:pStyle w:val="Napis"/>
        <w:rPr>
          <w:szCs w:val="22"/>
        </w:rPr>
      </w:pPr>
      <w:bookmarkStart w:id="241" w:name="_Toc139026360"/>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122210">
        <w:rPr>
          <w:noProof/>
          <w:szCs w:val="22"/>
        </w:rPr>
        <w:t>28</w:t>
      </w:r>
      <w:r w:rsidRPr="00CD743C">
        <w:rPr>
          <w:szCs w:val="22"/>
        </w:rPr>
        <w:fldChar w:fldCharType="end"/>
      </w:r>
      <w:r w:rsidR="00DE61AD" w:rsidRPr="00CD743C">
        <w:rPr>
          <w:szCs w:val="22"/>
        </w:rPr>
        <w:t xml:space="preserve">: Naloge izvajalskega telesa SPS </w:t>
      </w:r>
      <w:r w:rsidR="00DE61AD" w:rsidRPr="00CD743C">
        <w:rPr>
          <w:szCs w:val="22"/>
          <w:vertAlign w:val="superscript"/>
        </w:rPr>
        <w:footnoteReference w:id="54"/>
      </w:r>
      <w:bookmarkEnd w:id="241"/>
    </w:p>
    <w:tbl>
      <w:tblPr>
        <w:tblStyle w:val="Tabelamrea3"/>
        <w:tblW w:w="9067" w:type="dxa"/>
        <w:tblLook w:val="04A0" w:firstRow="1" w:lastRow="0" w:firstColumn="1" w:lastColumn="0" w:noHBand="0" w:noVBand="1"/>
      </w:tblPr>
      <w:tblGrid>
        <w:gridCol w:w="9067"/>
      </w:tblGrid>
      <w:tr w:rsidR="00DE61AD" w:rsidRPr="00DE61AD" w14:paraId="206F3081" w14:textId="77777777" w:rsidTr="00F7082B">
        <w:trPr>
          <w:trHeight w:val="413"/>
        </w:trPr>
        <w:tc>
          <w:tcPr>
            <w:tcW w:w="9067" w:type="dxa"/>
            <w:shd w:val="clear" w:color="auto" w:fill="F2F2F2" w:themeFill="background1" w:themeFillShade="F2"/>
            <w:tcMar>
              <w:left w:w="57" w:type="dxa"/>
              <w:right w:w="57" w:type="dxa"/>
            </w:tcMar>
            <w:vAlign w:val="center"/>
          </w:tcPr>
          <w:p w14:paraId="108D868B" w14:textId="76406E28" w:rsidR="00DE61AD" w:rsidRPr="00DE61AD" w:rsidRDefault="007D290A" w:rsidP="007D290A">
            <w:pPr>
              <w:contextualSpacing/>
              <w:jc w:val="left"/>
              <w:rPr>
                <w:rFonts w:ascii="Republika" w:hAnsi="Republika"/>
                <w:b/>
                <w:i/>
              </w:rPr>
            </w:pPr>
            <w:r w:rsidRPr="007D290A">
              <w:rPr>
                <w:rFonts w:ascii="Republika" w:hAnsi="Republika"/>
                <w:b/>
              </w:rPr>
              <w:t xml:space="preserve">1. </w:t>
            </w:r>
            <w:r w:rsidR="00DE61AD" w:rsidRPr="00DE61AD">
              <w:rPr>
                <w:rFonts w:ascii="Republika" w:hAnsi="Republika"/>
                <w:b/>
              </w:rPr>
              <w:t>V okviru načrtovanja in priprave operacij:</w:t>
            </w:r>
          </w:p>
        </w:tc>
      </w:tr>
      <w:tr w:rsidR="00DE61AD" w:rsidRPr="00DE61AD" w14:paraId="0999240D" w14:textId="77777777" w:rsidTr="00F7082B">
        <w:tc>
          <w:tcPr>
            <w:tcW w:w="9067" w:type="dxa"/>
            <w:shd w:val="clear" w:color="auto" w:fill="auto"/>
            <w:tcMar>
              <w:left w:w="57" w:type="dxa"/>
              <w:right w:w="57" w:type="dxa"/>
            </w:tcMar>
          </w:tcPr>
          <w:p w14:paraId="64A48C91" w14:textId="77777777" w:rsidR="00DE61AD" w:rsidRPr="00DE61AD" w:rsidRDefault="00DE61AD" w:rsidP="00DE61AD">
            <w:pPr>
              <w:jc w:val="left"/>
              <w:rPr>
                <w:rFonts w:ascii="Republika" w:hAnsi="Republika"/>
                <w:highlight w:val="lightGray"/>
              </w:rPr>
            </w:pPr>
          </w:p>
          <w:p w14:paraId="17B1905D" w14:textId="6F13AF3F" w:rsidR="00DE61AD" w:rsidRPr="00DE61AD" w:rsidRDefault="00DE61AD" w:rsidP="00DE61AD">
            <w:pPr>
              <w:jc w:val="left"/>
              <w:rPr>
                <w:rFonts w:ascii="Republika" w:hAnsi="Republika"/>
                <w:color w:val="0000FF"/>
              </w:rPr>
            </w:pPr>
            <w:r w:rsidRPr="00DE61AD">
              <w:rPr>
                <w:rFonts w:ascii="Republika" w:hAnsi="Republika"/>
              </w:rPr>
              <w:t>Naloge izvajalskega telesa so navedene v Sporazumu o prenosu nalog na izvajalsko telo</w:t>
            </w:r>
            <w:r w:rsidR="005C52A3">
              <w:rPr>
                <w:rFonts w:ascii="Republika" w:hAnsi="Republika"/>
              </w:rPr>
              <w:t xml:space="preserve">, ki je v pripravi </w:t>
            </w:r>
            <w:r w:rsidRPr="00DE61AD">
              <w:rPr>
                <w:rFonts w:ascii="Republika" w:hAnsi="Republika"/>
              </w:rPr>
              <w:t>(bo dopolnjeno naknadno)</w:t>
            </w:r>
            <w:r w:rsidR="005C52A3">
              <w:rPr>
                <w:rFonts w:ascii="Republika" w:hAnsi="Republika"/>
              </w:rPr>
              <w:t>.</w:t>
            </w:r>
          </w:p>
          <w:p w14:paraId="11FBF2AA" w14:textId="77777777" w:rsidR="00DE61AD" w:rsidRPr="00DE61AD" w:rsidRDefault="00DE61AD" w:rsidP="00DE61AD">
            <w:pPr>
              <w:jc w:val="left"/>
              <w:rPr>
                <w:rFonts w:ascii="Republika" w:hAnsi="Republika"/>
                <w:i/>
                <w:strike/>
                <w:highlight w:val="lightGray"/>
              </w:rPr>
            </w:pPr>
          </w:p>
        </w:tc>
      </w:tr>
      <w:tr w:rsidR="00DE61AD" w:rsidRPr="00DE61AD" w14:paraId="0FFBD24A" w14:textId="77777777" w:rsidTr="00F7082B">
        <w:trPr>
          <w:trHeight w:val="414"/>
        </w:trPr>
        <w:tc>
          <w:tcPr>
            <w:tcW w:w="9067" w:type="dxa"/>
            <w:shd w:val="clear" w:color="auto" w:fill="F2F2F2" w:themeFill="background1" w:themeFillShade="F2"/>
            <w:tcMar>
              <w:left w:w="57" w:type="dxa"/>
              <w:right w:w="57" w:type="dxa"/>
            </w:tcMar>
            <w:vAlign w:val="center"/>
          </w:tcPr>
          <w:p w14:paraId="5308B45A" w14:textId="5CD40004" w:rsidR="00DE61AD" w:rsidRPr="00DE61AD" w:rsidRDefault="007D290A" w:rsidP="007D290A">
            <w:pPr>
              <w:contextualSpacing/>
              <w:jc w:val="left"/>
              <w:rPr>
                <w:rFonts w:ascii="Republika" w:hAnsi="Republika"/>
                <w:b/>
              </w:rPr>
            </w:pPr>
            <w:r w:rsidRPr="007D290A">
              <w:rPr>
                <w:rFonts w:ascii="Republika" w:hAnsi="Republika"/>
                <w:b/>
              </w:rPr>
              <w:t xml:space="preserve">2. </w:t>
            </w:r>
            <w:r w:rsidR="00DE61AD" w:rsidRPr="00DE61AD">
              <w:rPr>
                <w:rFonts w:ascii="Republika" w:hAnsi="Republika"/>
                <w:b/>
              </w:rPr>
              <w:t>V okviru načina izbora in izvajanja operacij:</w:t>
            </w:r>
          </w:p>
        </w:tc>
      </w:tr>
      <w:tr w:rsidR="00DE61AD" w:rsidRPr="00DE61AD" w14:paraId="17AF6785" w14:textId="77777777" w:rsidTr="00F7082B">
        <w:trPr>
          <w:trHeight w:val="867"/>
        </w:trPr>
        <w:tc>
          <w:tcPr>
            <w:tcW w:w="9067" w:type="dxa"/>
            <w:shd w:val="clear" w:color="auto" w:fill="auto"/>
            <w:tcMar>
              <w:left w:w="57" w:type="dxa"/>
              <w:right w:w="57" w:type="dxa"/>
            </w:tcMar>
          </w:tcPr>
          <w:p w14:paraId="4ABF2272" w14:textId="77777777" w:rsidR="00DE61AD" w:rsidRPr="00DE61AD" w:rsidRDefault="00DE61AD" w:rsidP="00DE61AD">
            <w:pPr>
              <w:jc w:val="left"/>
              <w:rPr>
                <w:rFonts w:ascii="Republika" w:hAnsi="Republika"/>
              </w:rPr>
            </w:pPr>
          </w:p>
          <w:p w14:paraId="219946C8" w14:textId="3367FB2D" w:rsidR="00DE61AD" w:rsidRPr="00DE61AD" w:rsidRDefault="00DE61AD" w:rsidP="00DE61AD">
            <w:pPr>
              <w:rPr>
                <w:rFonts w:ascii="Republika" w:hAnsi="Republika"/>
                <w:color w:val="0000FF"/>
              </w:rPr>
            </w:pPr>
            <w:r w:rsidRPr="00DE61AD">
              <w:rPr>
                <w:rFonts w:ascii="Republika" w:hAnsi="Republika"/>
              </w:rPr>
              <w:t>Naloge izvajalskega telesa so navedene v 3., 4., 10., 11. in 15. točki četrtega odstavka 12. člena ter drugem odstavku 13. člena Uredbe o izvajanju uredb (EU) in (Euratom) na področju izvajanja evropske kohezijske politike v obdobju 2021-2027 za cilj naložbe za rast in delovna mesta ter Sporazumu o prenosu nalog na izvajalsko telo</w:t>
            </w:r>
            <w:r w:rsidR="005C52A3">
              <w:rPr>
                <w:rFonts w:ascii="Republika" w:hAnsi="Republika"/>
              </w:rPr>
              <w:t xml:space="preserve">, ki je v pripravi </w:t>
            </w:r>
            <w:r w:rsidRPr="00DE61AD">
              <w:rPr>
                <w:rFonts w:ascii="Republika" w:hAnsi="Republika"/>
              </w:rPr>
              <w:t>(bo dopolnjeno naknadno)</w:t>
            </w:r>
            <w:r w:rsidR="005C52A3">
              <w:rPr>
                <w:rFonts w:ascii="Republika" w:hAnsi="Republika"/>
              </w:rPr>
              <w:t>.</w:t>
            </w:r>
          </w:p>
          <w:p w14:paraId="103D388E" w14:textId="77777777" w:rsidR="00DE61AD" w:rsidRPr="00DE61AD" w:rsidRDefault="00DE61AD" w:rsidP="00DE61AD">
            <w:pPr>
              <w:spacing w:after="200" w:line="276" w:lineRule="auto"/>
              <w:ind w:left="567"/>
              <w:contextualSpacing/>
              <w:rPr>
                <w:rFonts w:ascii="Republika" w:hAnsi="Republika"/>
                <w:i/>
              </w:rPr>
            </w:pPr>
          </w:p>
        </w:tc>
      </w:tr>
      <w:tr w:rsidR="00DE61AD" w:rsidRPr="00DE61AD" w14:paraId="40D68096" w14:textId="77777777" w:rsidTr="00F7082B">
        <w:trPr>
          <w:trHeight w:val="374"/>
        </w:trPr>
        <w:tc>
          <w:tcPr>
            <w:tcW w:w="9067" w:type="dxa"/>
            <w:shd w:val="clear" w:color="auto" w:fill="F2F2F2" w:themeFill="background1" w:themeFillShade="F2"/>
            <w:tcMar>
              <w:left w:w="57" w:type="dxa"/>
              <w:right w:w="57" w:type="dxa"/>
            </w:tcMar>
            <w:vAlign w:val="center"/>
          </w:tcPr>
          <w:p w14:paraId="3F231B2E" w14:textId="2E0B4BE7" w:rsidR="00DE61AD" w:rsidRPr="00DE61AD" w:rsidRDefault="007D290A" w:rsidP="007D290A">
            <w:pPr>
              <w:contextualSpacing/>
              <w:jc w:val="left"/>
              <w:rPr>
                <w:rFonts w:ascii="Republika" w:hAnsi="Republika" w:cstheme="minorHAnsi"/>
                <w:b/>
                <w:i/>
              </w:rPr>
            </w:pPr>
            <w:r w:rsidRPr="007D290A">
              <w:rPr>
                <w:rFonts w:ascii="Republika" w:hAnsi="Republika" w:cstheme="minorHAnsi"/>
                <w:b/>
              </w:rPr>
              <w:t xml:space="preserve">3. </w:t>
            </w:r>
            <w:r w:rsidR="00DE61AD" w:rsidRPr="00DE61AD">
              <w:rPr>
                <w:rFonts w:ascii="Republika" w:hAnsi="Republika" w:cstheme="minorHAnsi"/>
                <w:b/>
              </w:rPr>
              <w:t>V okviru vloge upravičenca (če jo izvaja)</w:t>
            </w:r>
            <w:r w:rsidR="00DE61AD" w:rsidRPr="007D290A">
              <w:rPr>
                <w:rFonts w:ascii="Republika" w:hAnsi="Republika" w:cstheme="minorHAnsi"/>
                <w:b/>
                <w:vertAlign w:val="superscript"/>
              </w:rPr>
              <w:footnoteReference w:id="55"/>
            </w:r>
            <w:r w:rsidR="00DE61AD" w:rsidRPr="00DE61AD">
              <w:rPr>
                <w:rFonts w:ascii="Republika" w:hAnsi="Republika" w:cstheme="minorHAnsi"/>
                <w:b/>
              </w:rPr>
              <w:t>:</w:t>
            </w:r>
          </w:p>
        </w:tc>
      </w:tr>
      <w:tr w:rsidR="00DE61AD" w:rsidRPr="00DE61AD" w14:paraId="0BB95E10" w14:textId="77777777" w:rsidTr="00F7082B">
        <w:trPr>
          <w:trHeight w:val="1137"/>
        </w:trPr>
        <w:tc>
          <w:tcPr>
            <w:tcW w:w="9067" w:type="dxa"/>
            <w:shd w:val="clear" w:color="auto" w:fill="auto"/>
            <w:tcMar>
              <w:left w:w="57" w:type="dxa"/>
              <w:right w:w="57" w:type="dxa"/>
            </w:tcMar>
          </w:tcPr>
          <w:p w14:paraId="000FE246" w14:textId="77777777" w:rsidR="00DE61AD" w:rsidRPr="00DE61AD" w:rsidRDefault="00DE61AD" w:rsidP="00DE61AD">
            <w:pPr>
              <w:jc w:val="left"/>
              <w:rPr>
                <w:rFonts w:ascii="Republika" w:hAnsi="Republika" w:cstheme="minorHAnsi"/>
                <w:i/>
              </w:rPr>
            </w:pPr>
          </w:p>
          <w:p w14:paraId="7C683A7E" w14:textId="77777777" w:rsidR="00DE61AD" w:rsidRPr="00DE61AD" w:rsidRDefault="00DE61AD" w:rsidP="00DE61AD">
            <w:pPr>
              <w:rPr>
                <w:rFonts w:ascii="Republika" w:hAnsi="Republika"/>
              </w:rPr>
            </w:pPr>
            <w:r w:rsidRPr="00DE61AD">
              <w:rPr>
                <w:rFonts w:ascii="Republika" w:hAnsi="Republika"/>
              </w:rPr>
              <w:t xml:space="preserve">SPS kot izvajalsko telo nastopa v izvajanju Vavčerskega programa in Razvojnega plus programa v vlogi upravičenca. Navedena programa se izvajata v okviru Sektorja za posebne razvojne spodbude (Področje vavčerskega programa) in v okviru Oddelka za strateški razvoj in pravne zadeve (Področje strateškega razvoja) . </w:t>
            </w:r>
          </w:p>
          <w:p w14:paraId="4598F447" w14:textId="77777777" w:rsidR="00DE61AD" w:rsidRPr="00DE61AD" w:rsidRDefault="00DE61AD" w:rsidP="00DE61AD">
            <w:pPr>
              <w:rPr>
                <w:rFonts w:ascii="Republika" w:hAnsi="Republika" w:cs="Arial"/>
              </w:rPr>
            </w:pPr>
          </w:p>
          <w:p w14:paraId="7A7C9EAB" w14:textId="77777777" w:rsidR="00DE61AD" w:rsidRDefault="00DE61AD" w:rsidP="00DE61AD">
            <w:pPr>
              <w:rPr>
                <w:rFonts w:ascii="Republika" w:hAnsi="Republika"/>
              </w:rPr>
            </w:pPr>
            <w:r w:rsidRPr="00DE61AD">
              <w:rPr>
                <w:rFonts w:ascii="Republika" w:hAnsi="Republika"/>
              </w:rPr>
              <w:t xml:space="preserve">Kadar SPS nastopa v vlogi upravičenca, ne izvaja nalog izvajalskega telesa, vsa administrativna preverjanja po 74. členu Uredbe 2021/1060/EU pa izvaja posredniško telo.  </w:t>
            </w:r>
          </w:p>
          <w:p w14:paraId="17E01CB1" w14:textId="4969CA24" w:rsidR="007D290A" w:rsidRPr="00DE61AD" w:rsidRDefault="007D290A" w:rsidP="00DE61AD">
            <w:pPr>
              <w:rPr>
                <w:rFonts w:ascii="Republika" w:hAnsi="Republika" w:cstheme="minorHAnsi"/>
                <w:i/>
              </w:rPr>
            </w:pPr>
          </w:p>
        </w:tc>
      </w:tr>
    </w:tbl>
    <w:p w14:paraId="615A4249" w14:textId="77777777" w:rsidR="00DE61AD" w:rsidRPr="00DE61AD" w:rsidRDefault="00DE61AD" w:rsidP="00DE61AD">
      <w:pPr>
        <w:jc w:val="left"/>
      </w:pPr>
    </w:p>
    <w:p w14:paraId="507FC892" w14:textId="0D2A1C2C" w:rsidR="005C52A3" w:rsidRPr="005C52A3" w:rsidRDefault="00DE61AD" w:rsidP="005C52A3">
      <w:pPr>
        <w:pStyle w:val="Naslov5"/>
        <w:numPr>
          <w:ilvl w:val="4"/>
          <w:numId w:val="9"/>
        </w:numPr>
        <w:ind w:left="1276" w:hanging="1276"/>
      </w:pPr>
      <w:r w:rsidRPr="00DE61AD">
        <w:t>Opis postopkov za obvladovanje tveganj in preprečevanje goljufij</w:t>
      </w:r>
    </w:p>
    <w:p w14:paraId="644CD027" w14:textId="77777777" w:rsidR="00DE61AD" w:rsidRPr="00DE61AD" w:rsidRDefault="00DE61AD" w:rsidP="00DE61AD">
      <w:pPr>
        <w:jc w:val="left"/>
      </w:pPr>
    </w:p>
    <w:p w14:paraId="71DA66DE" w14:textId="234DE201" w:rsidR="00DE61AD" w:rsidRPr="00CD743C" w:rsidRDefault="00DE61AD" w:rsidP="00564A83">
      <w:pPr>
        <w:pStyle w:val="Napis"/>
        <w:rPr>
          <w:szCs w:val="22"/>
        </w:rPr>
      </w:pPr>
      <w:bookmarkStart w:id="242" w:name="_Toc139026361"/>
      <w:r w:rsidRPr="00CD743C">
        <w:rPr>
          <w:szCs w:val="22"/>
        </w:rPr>
        <w:t xml:space="preserve">Tabela </w:t>
      </w:r>
      <w:r w:rsidR="00564A83" w:rsidRPr="00CD743C">
        <w:rPr>
          <w:szCs w:val="22"/>
        </w:rPr>
        <w:fldChar w:fldCharType="begin"/>
      </w:r>
      <w:r w:rsidR="00564A83" w:rsidRPr="00CD743C">
        <w:rPr>
          <w:szCs w:val="22"/>
        </w:rPr>
        <w:instrText xml:space="preserve"> SEQ Tabela \* ARABIC </w:instrText>
      </w:r>
      <w:r w:rsidR="00564A83" w:rsidRPr="00CD743C">
        <w:rPr>
          <w:szCs w:val="22"/>
        </w:rPr>
        <w:fldChar w:fldCharType="separate"/>
      </w:r>
      <w:r w:rsidR="00122210">
        <w:rPr>
          <w:noProof/>
          <w:szCs w:val="22"/>
        </w:rPr>
        <w:t>29</w:t>
      </w:r>
      <w:r w:rsidR="00564A83" w:rsidRPr="00CD743C">
        <w:rPr>
          <w:szCs w:val="22"/>
        </w:rPr>
        <w:fldChar w:fldCharType="end"/>
      </w:r>
      <w:r w:rsidRPr="00CD743C">
        <w:rPr>
          <w:szCs w:val="22"/>
        </w:rPr>
        <w:t>: Postopki izvajalskega telesa SPS za obvladovanje tveganj in preprečevanje goljufij</w:t>
      </w:r>
      <w:bookmarkEnd w:id="242"/>
    </w:p>
    <w:tbl>
      <w:tblPr>
        <w:tblStyle w:val="Tabelamrea3"/>
        <w:tblW w:w="9067" w:type="dxa"/>
        <w:tblLook w:val="04A0" w:firstRow="1" w:lastRow="0" w:firstColumn="1" w:lastColumn="0" w:noHBand="0" w:noVBand="1"/>
      </w:tblPr>
      <w:tblGrid>
        <w:gridCol w:w="2972"/>
        <w:gridCol w:w="6095"/>
      </w:tblGrid>
      <w:tr w:rsidR="00DE61AD" w:rsidRPr="00DE61AD" w14:paraId="5571CA73" w14:textId="77777777" w:rsidTr="00F7082B">
        <w:tc>
          <w:tcPr>
            <w:tcW w:w="2972" w:type="dxa"/>
            <w:tcMar>
              <w:left w:w="57" w:type="dxa"/>
              <w:right w:w="57" w:type="dxa"/>
            </w:tcMar>
          </w:tcPr>
          <w:p w14:paraId="62A958C5" w14:textId="77777777" w:rsidR="00DE61AD" w:rsidRPr="00DE61AD" w:rsidRDefault="00DE61AD" w:rsidP="00DE61AD">
            <w:pPr>
              <w:spacing w:after="40"/>
              <w:jc w:val="left"/>
              <w:rPr>
                <w:rFonts w:ascii="Republika" w:hAnsi="Republika"/>
                <w:b/>
              </w:rPr>
            </w:pPr>
            <w:r w:rsidRPr="00DE61AD">
              <w:rPr>
                <w:rFonts w:ascii="Republika" w:hAnsi="Republika"/>
                <w:b/>
              </w:rPr>
              <w:t>Kratek opis procesa izvajanja aktivnosti obvladovanja tveganj in preprečevanja goljufij</w:t>
            </w:r>
            <w:r w:rsidRPr="005C52A3">
              <w:rPr>
                <w:rFonts w:ascii="Republika" w:hAnsi="Republika"/>
                <w:b/>
                <w:vertAlign w:val="superscript"/>
              </w:rPr>
              <w:footnoteReference w:id="56"/>
            </w:r>
          </w:p>
        </w:tc>
        <w:tc>
          <w:tcPr>
            <w:tcW w:w="6095" w:type="dxa"/>
            <w:shd w:val="clear" w:color="auto" w:fill="auto"/>
            <w:tcMar>
              <w:left w:w="57" w:type="dxa"/>
              <w:right w:w="57" w:type="dxa"/>
            </w:tcMar>
          </w:tcPr>
          <w:p w14:paraId="15BF5CCE" w14:textId="77777777" w:rsidR="00DE61AD" w:rsidRPr="00DE61AD" w:rsidRDefault="00DE61AD" w:rsidP="005C52A3">
            <w:pPr>
              <w:spacing w:after="40"/>
              <w:rPr>
                <w:rFonts w:ascii="Republika" w:hAnsi="Republika"/>
              </w:rPr>
            </w:pPr>
            <w:r w:rsidRPr="00DE61AD">
              <w:rPr>
                <w:rFonts w:ascii="Republika" w:hAnsi="Republika"/>
              </w:rPr>
              <w:t>IT ima na voljo učinkovite in sorazmerne ukrepe in postopke za obvladovanje tveganj in preprečevanje goljufij.</w:t>
            </w:r>
          </w:p>
          <w:p w14:paraId="6957F924" w14:textId="77777777" w:rsidR="00DE61AD" w:rsidRPr="00DE61AD" w:rsidRDefault="00DE61AD" w:rsidP="005C52A3">
            <w:pPr>
              <w:rPr>
                <w:rFonts w:ascii="Republika" w:hAnsi="Republika"/>
              </w:rPr>
            </w:pPr>
            <w:r w:rsidRPr="00DE61AD">
              <w:rPr>
                <w:rFonts w:ascii="Republika" w:hAnsi="Republika"/>
              </w:rPr>
              <w:t xml:space="preserve">SPS v skladu z Internim Pravilnikom o upravljanju tveganj vsako leto opredeli potencialna tveganja, jih ovrednoti in kjer je potrebno predlaga ukrepe za zmanjšanje tveganja. Zbir zaznanih tveganj, ki jih vodje posameznih poslovnih procesov opredelijo v letnih načrtnih aktivnosti / nalog in projektov se združi v enotnem dokumentu Register tveganj. Register tveganj tako zagotavlja ažurno strukturo tveganj, saj sledi spremembam poslovnega okolja in ciljev SPS. Register tveganj se preverja najmanj letno. </w:t>
            </w:r>
          </w:p>
          <w:p w14:paraId="6EFDBDA8" w14:textId="77777777" w:rsidR="00DE61AD" w:rsidRPr="00DE61AD" w:rsidRDefault="00DE61AD" w:rsidP="005C52A3">
            <w:pPr>
              <w:autoSpaceDE w:val="0"/>
              <w:autoSpaceDN w:val="0"/>
              <w:adjustRightInd w:val="0"/>
              <w:rPr>
                <w:rFonts w:ascii="Republika" w:hAnsi="Republika"/>
              </w:rPr>
            </w:pPr>
          </w:p>
          <w:p w14:paraId="1761BF3C" w14:textId="77777777" w:rsidR="00DE61AD" w:rsidRPr="00DE61AD" w:rsidRDefault="00DE61AD" w:rsidP="005C52A3">
            <w:pPr>
              <w:rPr>
                <w:rFonts w:ascii="Republika" w:hAnsi="Republika"/>
              </w:rPr>
            </w:pPr>
            <w:r w:rsidRPr="00DE61AD">
              <w:rPr>
                <w:rFonts w:ascii="Republika" w:hAnsi="Republika"/>
              </w:rPr>
              <w:t xml:space="preserve">Sprejeti ukrepi za obvladovanje tveganj in preprečevanja goljufij so usmerjeni v izboljšave vzpostavljenega sistema notranjih kontrol. Ali so sprejeti ukrepi ustrezni in učinkoviti se preverja s pomočjo: </w:t>
            </w:r>
          </w:p>
          <w:p w14:paraId="1BF2152D" w14:textId="77777777" w:rsidR="00DE61AD" w:rsidRPr="00DE61AD" w:rsidRDefault="00DE61AD" w:rsidP="003E6003">
            <w:pPr>
              <w:numPr>
                <w:ilvl w:val="0"/>
                <w:numId w:val="89"/>
              </w:numPr>
              <w:spacing w:after="200"/>
              <w:ind w:left="567" w:hanging="283"/>
              <w:contextualSpacing/>
              <w:rPr>
                <w:rFonts w:ascii="Republika" w:hAnsi="Republika"/>
              </w:rPr>
            </w:pPr>
            <w:r w:rsidRPr="00DE61AD">
              <w:rPr>
                <w:rFonts w:ascii="Republika" w:hAnsi="Republika"/>
              </w:rPr>
              <w:t>sistema poročanja zaposlencev, ki omogoča prenos informacij od nižjih na višje ravni poslovanja (poslovodenja) tako, da ugotavlja, kako se izvaja obvladovanje tveganj in preprečevanje goljufij,</w:t>
            </w:r>
          </w:p>
          <w:p w14:paraId="3123118D" w14:textId="77777777" w:rsidR="00DE61AD" w:rsidRPr="00DE61AD" w:rsidRDefault="00DE61AD" w:rsidP="003E6003">
            <w:pPr>
              <w:numPr>
                <w:ilvl w:val="0"/>
                <w:numId w:val="89"/>
              </w:numPr>
              <w:spacing w:after="200"/>
              <w:ind w:left="567" w:hanging="283"/>
              <w:contextualSpacing/>
              <w:rPr>
                <w:rFonts w:ascii="Republika" w:hAnsi="Republika"/>
              </w:rPr>
            </w:pPr>
            <w:r w:rsidRPr="00DE61AD">
              <w:rPr>
                <w:rFonts w:ascii="Republika" w:hAnsi="Republika"/>
              </w:rPr>
              <w:t>rednih obdobnih analiz s strani kontrolinga,</w:t>
            </w:r>
          </w:p>
          <w:p w14:paraId="29651C86" w14:textId="77777777" w:rsidR="00DE61AD" w:rsidRPr="00DE61AD" w:rsidRDefault="00DE61AD" w:rsidP="003E6003">
            <w:pPr>
              <w:numPr>
                <w:ilvl w:val="0"/>
                <w:numId w:val="89"/>
              </w:numPr>
              <w:spacing w:after="200"/>
              <w:ind w:left="567" w:hanging="283"/>
              <w:contextualSpacing/>
              <w:rPr>
                <w:rFonts w:ascii="Republika" w:hAnsi="Republika"/>
              </w:rPr>
            </w:pPr>
            <w:r w:rsidRPr="00DE61AD">
              <w:rPr>
                <w:rFonts w:ascii="Republika" w:hAnsi="Republika"/>
              </w:rPr>
              <w:t xml:space="preserve">rednih letnih pregledov notranje revizije (outsourcing) kot neodvisnega in nepristranskega vira, ki vodstvu zagotavlja informacije o ustreznosti in učinkovitosti notranjih kontrol in daje priporočila za izboljšave. </w:t>
            </w:r>
          </w:p>
          <w:p w14:paraId="27041367" w14:textId="77777777" w:rsidR="00DE61AD" w:rsidRPr="00DE61AD" w:rsidRDefault="00DE61AD" w:rsidP="005C52A3">
            <w:pPr>
              <w:rPr>
                <w:rFonts w:ascii="Republika" w:hAnsi="Republika"/>
                <w:color w:val="0000FF"/>
              </w:rPr>
            </w:pPr>
          </w:p>
          <w:p w14:paraId="62691E46" w14:textId="77777777" w:rsidR="00DE61AD" w:rsidRPr="00DE61AD" w:rsidRDefault="00DE61AD" w:rsidP="005C52A3">
            <w:pPr>
              <w:rPr>
                <w:rFonts w:ascii="Republika" w:hAnsi="Republika"/>
              </w:rPr>
            </w:pPr>
            <w:r w:rsidRPr="00DE61AD">
              <w:rPr>
                <w:rFonts w:ascii="Republika" w:hAnsi="Republika"/>
              </w:rPr>
              <w:t xml:space="preserve">SPS periodično pripravlja tudi samooceno tveganja za goljufije. S samooceno tveganja SPS identificira in ovrednoti tveganja ter v primeru ocene, da so tveganja zunaj sprejemljivih okvirjev, vzpostavi dodatne ukrepe, za omejitev takšnega tveganja oz. zmanjšanje na sprejemljivo raven. </w:t>
            </w:r>
          </w:p>
          <w:p w14:paraId="75BB44AF" w14:textId="77777777" w:rsidR="00DE61AD" w:rsidRPr="00DE61AD" w:rsidRDefault="00DE61AD" w:rsidP="005C52A3">
            <w:pPr>
              <w:rPr>
                <w:rFonts w:ascii="Republika" w:hAnsi="Republika" w:cs="Arial"/>
              </w:rPr>
            </w:pPr>
          </w:p>
          <w:p w14:paraId="2C46E4F0" w14:textId="77777777" w:rsidR="00DE61AD" w:rsidRPr="00DE61AD" w:rsidRDefault="00DE61AD" w:rsidP="005C52A3">
            <w:pPr>
              <w:rPr>
                <w:rFonts w:ascii="Republika" w:hAnsi="Republika"/>
              </w:rPr>
            </w:pPr>
            <w:r w:rsidRPr="00DE61AD">
              <w:rPr>
                <w:rFonts w:ascii="Republika" w:hAnsi="Republika"/>
              </w:rPr>
              <w:t>Vsi uslužbenci SPS so seznanjeni s Kodeksom ravnanja javnih uslužbencev, ki med drugim opredeljuje prijavo nezakonitega ravnanja, darila neprimerne ponudbe, nasprotja interesov in zlorabo uradnega položaja.</w:t>
            </w:r>
          </w:p>
          <w:p w14:paraId="36C98C4D" w14:textId="77777777" w:rsidR="00DE61AD" w:rsidRPr="00DE61AD" w:rsidRDefault="00DE61AD" w:rsidP="005C52A3">
            <w:pPr>
              <w:rPr>
                <w:rFonts w:ascii="Republika" w:hAnsi="Republika"/>
              </w:rPr>
            </w:pPr>
          </w:p>
          <w:p w14:paraId="6D1839E4" w14:textId="77777777" w:rsidR="00DE61AD" w:rsidRPr="00DE61AD" w:rsidRDefault="00DE61AD" w:rsidP="005C52A3">
            <w:pPr>
              <w:rPr>
                <w:rFonts w:ascii="Republika" w:hAnsi="Republika"/>
                <w:i/>
              </w:rPr>
            </w:pPr>
            <w:r w:rsidRPr="00DE61AD">
              <w:rPr>
                <w:rFonts w:ascii="Republika" w:hAnsi="Republika"/>
              </w:rPr>
              <w:t>SPS je za preprečevanje morebitnih neustreznih ravnanj sprejel tudi Pravilnik o ravnanju zaposlenih na SPS v primeru zaznanih goljufij na področju izvajanja evropske kohezijske politike. Aktivnosti za preprečevanje goljufij pa je SPS opredelil v navodilih za odobravanje finančnih spodbud.</w:t>
            </w:r>
          </w:p>
        </w:tc>
      </w:tr>
      <w:tr w:rsidR="00DE61AD" w:rsidRPr="00DE61AD" w14:paraId="7953CEB9" w14:textId="77777777" w:rsidTr="00F7082B">
        <w:tc>
          <w:tcPr>
            <w:tcW w:w="2972" w:type="dxa"/>
            <w:tcMar>
              <w:left w:w="57" w:type="dxa"/>
              <w:right w:w="57" w:type="dxa"/>
            </w:tcMar>
          </w:tcPr>
          <w:p w14:paraId="097089E7" w14:textId="77777777" w:rsidR="00DE61AD" w:rsidRPr="00DE61AD" w:rsidRDefault="00DE61AD" w:rsidP="00DE61AD">
            <w:pPr>
              <w:jc w:val="left"/>
              <w:rPr>
                <w:rFonts w:ascii="Republika" w:hAnsi="Republika"/>
                <w:b/>
              </w:rPr>
            </w:pPr>
            <w:r w:rsidRPr="00DE61AD">
              <w:rPr>
                <w:rFonts w:ascii="Republika" w:hAnsi="Republika"/>
                <w:b/>
              </w:rPr>
              <w:t>Izvajalsko telo ima sprejet register tveganj</w:t>
            </w:r>
          </w:p>
          <w:p w14:paraId="3D671A84" w14:textId="77777777" w:rsidR="00DE61AD" w:rsidRPr="00DE61AD" w:rsidRDefault="00DE61AD" w:rsidP="00DE61AD">
            <w:pPr>
              <w:jc w:val="left"/>
              <w:rPr>
                <w:rFonts w:ascii="Republika" w:hAnsi="Republika"/>
                <w:i/>
              </w:rPr>
            </w:pPr>
          </w:p>
        </w:tc>
        <w:tc>
          <w:tcPr>
            <w:tcW w:w="6095" w:type="dxa"/>
            <w:shd w:val="clear" w:color="auto" w:fill="auto"/>
            <w:tcMar>
              <w:left w:w="57" w:type="dxa"/>
              <w:right w:w="57" w:type="dxa"/>
            </w:tcMar>
          </w:tcPr>
          <w:p w14:paraId="37710B40" w14:textId="77777777" w:rsidR="00DE61AD" w:rsidRPr="00DE61AD" w:rsidRDefault="00DE61AD" w:rsidP="005C52A3">
            <w:pPr>
              <w:spacing w:before="240" w:after="120"/>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DA, Register tveganj Slovenskega podjetniškega sklada za poslovno leto 2023, sprejet dne 2.2.2023.</w:t>
            </w:r>
          </w:p>
          <w:p w14:paraId="06C9732A" w14:textId="77777777" w:rsidR="00DE61AD" w:rsidRPr="00DE61AD" w:rsidRDefault="00DE61AD" w:rsidP="005C52A3">
            <w:pPr>
              <w:spacing w:before="240" w:after="120"/>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r w:rsidR="00DE61AD" w:rsidRPr="00DE61AD" w14:paraId="51EE47E9" w14:textId="77777777" w:rsidTr="00F7082B">
        <w:tc>
          <w:tcPr>
            <w:tcW w:w="2972" w:type="dxa"/>
            <w:tcMar>
              <w:left w:w="57" w:type="dxa"/>
              <w:right w:w="57" w:type="dxa"/>
            </w:tcMar>
          </w:tcPr>
          <w:p w14:paraId="1F2E7F74" w14:textId="77777777" w:rsidR="00DE61AD" w:rsidRPr="00DE61AD" w:rsidRDefault="00DE61AD" w:rsidP="00DE61AD">
            <w:pPr>
              <w:jc w:val="left"/>
              <w:rPr>
                <w:rFonts w:ascii="Republika" w:hAnsi="Republika"/>
                <w:b/>
              </w:rPr>
            </w:pPr>
            <w:r w:rsidRPr="00DE61AD">
              <w:rPr>
                <w:rFonts w:ascii="Republika" w:hAnsi="Republika"/>
                <w:b/>
              </w:rPr>
              <w:t xml:space="preserve">Izvajalsko telo ima sprejeto  Strategijo boja proti goljufijam </w:t>
            </w:r>
          </w:p>
          <w:p w14:paraId="55DC3C83" w14:textId="77777777" w:rsidR="00DE61AD" w:rsidRPr="00DE61AD" w:rsidRDefault="00DE61AD" w:rsidP="00DE61AD">
            <w:pPr>
              <w:jc w:val="left"/>
              <w:rPr>
                <w:rFonts w:ascii="Republika" w:hAnsi="Republika"/>
                <w:i/>
              </w:rPr>
            </w:pPr>
          </w:p>
        </w:tc>
        <w:tc>
          <w:tcPr>
            <w:tcW w:w="6095" w:type="dxa"/>
            <w:shd w:val="clear" w:color="auto" w:fill="auto"/>
            <w:tcMar>
              <w:left w:w="57" w:type="dxa"/>
              <w:right w:w="57" w:type="dxa"/>
            </w:tcMar>
          </w:tcPr>
          <w:p w14:paraId="7D0A5058" w14:textId="77777777" w:rsidR="00DE61AD" w:rsidRPr="00DE61AD" w:rsidRDefault="00DE61AD" w:rsidP="005C52A3">
            <w:pPr>
              <w:spacing w:before="240" w:after="120"/>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hAnsi="Republika"/>
                <w:u w:val="single"/>
                <w:shd w:val="clear" w:color="auto" w:fill="E7E6E6" w:themeFill="background2"/>
              </w:rPr>
              <w:t>naziv dokumenta</w:t>
            </w:r>
            <w:r w:rsidRPr="00DE61AD">
              <w:rPr>
                <w:rFonts w:ascii="Republika" w:hAnsi="Republika"/>
              </w:rPr>
              <w:t xml:space="preserve"> sprejet dne ______.</w:t>
            </w:r>
          </w:p>
          <w:p w14:paraId="0FB9293F" w14:textId="77777777" w:rsidR="00DE61AD" w:rsidRPr="00DE61AD" w:rsidRDefault="00DE61AD" w:rsidP="005C52A3">
            <w:pPr>
              <w:spacing w:before="240" w:after="120"/>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 vendar so postopki urejeni z drugimi notranjimi akti, prav tako se upošteva Strategija OU za boj proti goljufijam:</w:t>
            </w:r>
          </w:p>
          <w:p w14:paraId="4D70114E" w14:textId="77777777" w:rsidR="00DE61AD" w:rsidRPr="00DE61AD" w:rsidRDefault="00DE61AD" w:rsidP="003E6003">
            <w:pPr>
              <w:numPr>
                <w:ilvl w:val="3"/>
                <w:numId w:val="86"/>
              </w:numPr>
              <w:spacing w:before="240" w:after="120"/>
              <w:ind w:left="652" w:hanging="284"/>
              <w:contextualSpacing/>
              <w:rPr>
                <w:rFonts w:ascii="Republika" w:hAnsi="Republika"/>
              </w:rPr>
            </w:pPr>
            <w:r w:rsidRPr="00DE61AD">
              <w:rPr>
                <w:rFonts w:ascii="Republika" w:hAnsi="Republika"/>
              </w:rPr>
              <w:t>Samoocena tveganja goljufij na Slovenskem podjetniškem, sprejeta dne 26.9.2022,</w:t>
            </w:r>
          </w:p>
          <w:p w14:paraId="5F54B8BF" w14:textId="77777777" w:rsidR="00DE61AD" w:rsidRPr="00DE61AD" w:rsidRDefault="00DE61AD" w:rsidP="003E6003">
            <w:pPr>
              <w:numPr>
                <w:ilvl w:val="3"/>
                <w:numId w:val="86"/>
              </w:numPr>
              <w:spacing w:before="240" w:after="120"/>
              <w:ind w:left="652" w:hanging="284"/>
              <w:contextualSpacing/>
              <w:rPr>
                <w:rFonts w:ascii="Republika" w:hAnsi="Republika"/>
              </w:rPr>
            </w:pPr>
            <w:r w:rsidRPr="00DE61AD">
              <w:rPr>
                <w:rFonts w:ascii="Republika" w:hAnsi="Republika"/>
              </w:rPr>
              <w:t>Navodila za Slovenskega podjetniškega sklada za odobravanje posameznih produktov (več navodil), sprejeta pred pričetkom odobravanja posameznega produkta.</w:t>
            </w:r>
          </w:p>
          <w:p w14:paraId="5040684E" w14:textId="77777777" w:rsidR="00DE61AD" w:rsidRPr="00DE61AD" w:rsidRDefault="00DE61AD" w:rsidP="005C52A3">
            <w:pPr>
              <w:spacing w:before="240" w:after="120"/>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bl>
    <w:p w14:paraId="3D498BBD" w14:textId="77777777" w:rsidR="00DE61AD" w:rsidRPr="00DE61AD" w:rsidRDefault="00DE61AD" w:rsidP="00DE61AD">
      <w:pPr>
        <w:jc w:val="left"/>
      </w:pPr>
    </w:p>
    <w:p w14:paraId="35285FFA" w14:textId="77777777" w:rsidR="00DE61AD" w:rsidRDefault="00DE61AD" w:rsidP="00DE5B66"/>
    <w:p w14:paraId="6402088A" w14:textId="05ECD664" w:rsidR="00DE5B66" w:rsidRDefault="00DE5B66" w:rsidP="00DE5B66"/>
    <w:p w14:paraId="69E96782" w14:textId="2A862A54" w:rsidR="00DE5B66" w:rsidRDefault="00DE5B66" w:rsidP="00DE5B66"/>
    <w:p w14:paraId="7812A9CF" w14:textId="4209D7AE" w:rsidR="00DE5B66" w:rsidRDefault="00DE5B66" w:rsidP="00DE5B66"/>
    <w:p w14:paraId="0EA3FA91" w14:textId="667A6102" w:rsidR="00DE5B66" w:rsidRDefault="00DE5B66" w:rsidP="00DE5B66"/>
    <w:p w14:paraId="7FE8826F" w14:textId="259F67E6" w:rsidR="00DE5B66" w:rsidRDefault="00DE5B66" w:rsidP="00DE5B66"/>
    <w:p w14:paraId="6F619EF2" w14:textId="386D1014" w:rsidR="00DE5B66" w:rsidRDefault="00DE5B66" w:rsidP="00DE5B66"/>
    <w:p w14:paraId="4B0EB1A5" w14:textId="1BF8FD0F" w:rsidR="00DE5B66" w:rsidRDefault="00DE5B66" w:rsidP="00DE5B66"/>
    <w:p w14:paraId="3A10EA9D" w14:textId="77777777" w:rsidR="00DE5B66" w:rsidRPr="00DE5B66" w:rsidRDefault="00DE5B66" w:rsidP="00DE5B66"/>
    <w:p w14:paraId="3D3EEFD7" w14:textId="17F1CBA6" w:rsidR="00B70CED" w:rsidRDefault="00B70CED" w:rsidP="00B70CED">
      <w:pPr>
        <w:pStyle w:val="Naslov2"/>
        <w:numPr>
          <w:ilvl w:val="1"/>
          <w:numId w:val="9"/>
        </w:numPr>
        <w:ind w:hanging="900"/>
        <w:rPr>
          <w:rFonts w:ascii="Republika" w:hAnsi="Republika"/>
        </w:rPr>
      </w:pPr>
      <w:bookmarkStart w:id="243" w:name="_Toc139026244"/>
      <w:r w:rsidRPr="00190567">
        <w:rPr>
          <w:rFonts w:ascii="Republika" w:hAnsi="Republika"/>
        </w:rPr>
        <w:t>MINISTRSTVO ZA JAVNO UPRAVO</w:t>
      </w:r>
      <w:bookmarkEnd w:id="243"/>
    </w:p>
    <w:p w14:paraId="321E5255" w14:textId="246049D9" w:rsidR="00B70CED" w:rsidRDefault="00B70CED" w:rsidP="00B70CED"/>
    <w:p w14:paraId="0AFEDA1B" w14:textId="61A845BB" w:rsidR="00B70CED" w:rsidRPr="00B70CED" w:rsidRDefault="00B70CED" w:rsidP="00B70CED">
      <w:pPr>
        <w:pStyle w:val="Naslov3"/>
        <w:numPr>
          <w:ilvl w:val="2"/>
          <w:numId w:val="9"/>
        </w:numPr>
        <w:ind w:left="851" w:hanging="851"/>
      </w:pPr>
      <w:bookmarkStart w:id="244" w:name="_Toc139026245"/>
      <w:r w:rsidRPr="00B70CED">
        <w:t>SPLOŠNO</w:t>
      </w:r>
      <w:bookmarkEnd w:id="244"/>
    </w:p>
    <w:p w14:paraId="74E8F7B1" w14:textId="77777777" w:rsidR="00B70CED" w:rsidRPr="00B70CED" w:rsidRDefault="00B70CED" w:rsidP="00B70CED">
      <w:pPr>
        <w:jc w:val="left"/>
      </w:pPr>
    </w:p>
    <w:p w14:paraId="65838E30" w14:textId="482168A6" w:rsidR="00B70CED" w:rsidRPr="00B70CED" w:rsidRDefault="00B70CED" w:rsidP="00B70CED">
      <w:pPr>
        <w:pStyle w:val="Naslov4"/>
        <w:numPr>
          <w:ilvl w:val="3"/>
          <w:numId w:val="9"/>
        </w:numPr>
        <w:ind w:left="851" w:hanging="851"/>
      </w:pPr>
      <w:r w:rsidRPr="00B70CED">
        <w:t xml:space="preserve">Predložene informacije opisujejo stanje z dne: </w:t>
      </w:r>
      <w:r w:rsidRPr="00A730A2">
        <w:rPr>
          <w:color w:val="auto"/>
        </w:rPr>
        <w:t>30.6.2023</w:t>
      </w:r>
    </w:p>
    <w:p w14:paraId="6529ABB3" w14:textId="77777777" w:rsidR="00B70CED" w:rsidRPr="00B70CED" w:rsidRDefault="00B70CED" w:rsidP="00B70CED">
      <w:pPr>
        <w:jc w:val="left"/>
      </w:pPr>
    </w:p>
    <w:p w14:paraId="4B5BE4B3" w14:textId="664AEA3E" w:rsidR="00B70CED" w:rsidRPr="00B70CED" w:rsidRDefault="00B70CED" w:rsidP="00B70CED">
      <w:pPr>
        <w:pStyle w:val="Naslov4"/>
        <w:numPr>
          <w:ilvl w:val="3"/>
          <w:numId w:val="9"/>
        </w:numPr>
        <w:ind w:left="851" w:hanging="851"/>
      </w:pPr>
      <w:r w:rsidRPr="00B70CED">
        <w:t>Posredniško telo – kontaktni podatki:</w:t>
      </w:r>
    </w:p>
    <w:tbl>
      <w:tblPr>
        <w:tblStyle w:val="Tabelamrea4"/>
        <w:tblW w:w="9067" w:type="dxa"/>
        <w:tblLook w:val="04A0" w:firstRow="1" w:lastRow="0" w:firstColumn="1" w:lastColumn="0" w:noHBand="0" w:noVBand="1"/>
      </w:tblPr>
      <w:tblGrid>
        <w:gridCol w:w="3681"/>
        <w:gridCol w:w="5386"/>
      </w:tblGrid>
      <w:tr w:rsidR="00B70CED" w:rsidRPr="00B70CED" w14:paraId="15A427CE" w14:textId="77777777" w:rsidTr="00F7082B">
        <w:trPr>
          <w:trHeight w:val="168"/>
        </w:trPr>
        <w:tc>
          <w:tcPr>
            <w:tcW w:w="3681" w:type="dxa"/>
            <w:tcMar>
              <w:left w:w="57" w:type="dxa"/>
              <w:right w:w="57" w:type="dxa"/>
            </w:tcMar>
          </w:tcPr>
          <w:p w14:paraId="24CA9628" w14:textId="77777777" w:rsidR="00B70CED" w:rsidRPr="00B70CED" w:rsidRDefault="00B70CED" w:rsidP="00B70CED">
            <w:pPr>
              <w:spacing w:line="276" w:lineRule="auto"/>
              <w:jc w:val="left"/>
              <w:rPr>
                <w:rFonts w:ascii="Republika" w:hAnsi="Republika"/>
              </w:rPr>
            </w:pPr>
            <w:r w:rsidRPr="00B70CED">
              <w:rPr>
                <w:rFonts w:ascii="Republika" w:hAnsi="Republika"/>
              </w:rPr>
              <w:t>Polni naziv (Akronim):</w:t>
            </w:r>
          </w:p>
        </w:tc>
        <w:tc>
          <w:tcPr>
            <w:tcW w:w="5386" w:type="dxa"/>
            <w:shd w:val="clear" w:color="auto" w:fill="auto"/>
            <w:tcMar>
              <w:left w:w="57" w:type="dxa"/>
              <w:right w:w="57" w:type="dxa"/>
            </w:tcMar>
            <w:vAlign w:val="center"/>
          </w:tcPr>
          <w:p w14:paraId="0AEF33D5" w14:textId="77777777" w:rsidR="00B70CED" w:rsidRPr="00B70CED" w:rsidRDefault="00B70CED" w:rsidP="00B70CED">
            <w:pPr>
              <w:spacing w:line="276" w:lineRule="auto"/>
              <w:jc w:val="left"/>
              <w:rPr>
                <w:rFonts w:ascii="Republika" w:hAnsi="Republika"/>
              </w:rPr>
            </w:pPr>
            <w:r w:rsidRPr="00B70CED">
              <w:rPr>
                <w:rFonts w:ascii="Republika" w:hAnsi="Republika"/>
                <w:b/>
              </w:rPr>
              <w:t>Ministrstvo za javno upravo</w:t>
            </w:r>
          </w:p>
        </w:tc>
      </w:tr>
      <w:tr w:rsidR="00B70CED" w:rsidRPr="00B70CED" w14:paraId="4D363626" w14:textId="77777777" w:rsidTr="00F7082B">
        <w:tc>
          <w:tcPr>
            <w:tcW w:w="3681" w:type="dxa"/>
            <w:tcMar>
              <w:left w:w="57" w:type="dxa"/>
              <w:right w:w="57" w:type="dxa"/>
            </w:tcMar>
          </w:tcPr>
          <w:p w14:paraId="5597D0DE" w14:textId="77777777" w:rsidR="00B70CED" w:rsidRPr="00B70CED" w:rsidRDefault="00B70CED" w:rsidP="00B70CED">
            <w:pPr>
              <w:spacing w:line="276" w:lineRule="auto"/>
              <w:jc w:val="left"/>
              <w:rPr>
                <w:rFonts w:ascii="Republika" w:hAnsi="Republika"/>
              </w:rPr>
            </w:pPr>
            <w:r w:rsidRPr="00B70CED">
              <w:rPr>
                <w:rFonts w:ascii="Republika" w:hAnsi="Republika"/>
              </w:rPr>
              <w:t>Naslov:</w:t>
            </w:r>
          </w:p>
        </w:tc>
        <w:tc>
          <w:tcPr>
            <w:tcW w:w="5386" w:type="dxa"/>
            <w:shd w:val="clear" w:color="auto" w:fill="auto"/>
            <w:tcMar>
              <w:left w:w="57" w:type="dxa"/>
              <w:right w:w="57" w:type="dxa"/>
            </w:tcMar>
            <w:vAlign w:val="center"/>
          </w:tcPr>
          <w:p w14:paraId="3C34B5FB" w14:textId="77777777" w:rsidR="00B70CED" w:rsidRPr="00B70CED" w:rsidRDefault="00B70CED" w:rsidP="00B70CED">
            <w:pPr>
              <w:spacing w:line="276" w:lineRule="auto"/>
              <w:jc w:val="left"/>
              <w:rPr>
                <w:rFonts w:ascii="Republika" w:hAnsi="Republika"/>
                <w:i/>
              </w:rPr>
            </w:pPr>
            <w:r w:rsidRPr="00B70CED">
              <w:rPr>
                <w:rFonts w:ascii="Republika" w:hAnsi="Republika"/>
                <w:b/>
              </w:rPr>
              <w:t>Tržaška 21, 100 Ljubljana</w:t>
            </w:r>
          </w:p>
        </w:tc>
      </w:tr>
      <w:tr w:rsidR="00B70CED" w:rsidRPr="00B70CED" w14:paraId="567F2EA6" w14:textId="77777777" w:rsidTr="00F7082B">
        <w:tc>
          <w:tcPr>
            <w:tcW w:w="3681" w:type="dxa"/>
            <w:tcMar>
              <w:left w:w="57" w:type="dxa"/>
              <w:right w:w="57" w:type="dxa"/>
            </w:tcMar>
          </w:tcPr>
          <w:p w14:paraId="33C83316" w14:textId="77777777" w:rsidR="00B70CED" w:rsidRPr="00B70CED" w:rsidRDefault="00B70CED" w:rsidP="00B70CED">
            <w:pPr>
              <w:spacing w:line="276" w:lineRule="auto"/>
              <w:jc w:val="left"/>
              <w:rPr>
                <w:rFonts w:ascii="Republika" w:hAnsi="Republika"/>
              </w:rPr>
            </w:pPr>
            <w:r w:rsidRPr="00B70CED">
              <w:rPr>
                <w:rFonts w:ascii="Republika" w:hAnsi="Republika"/>
              </w:rPr>
              <w:t>Ime in priimek ministra:</w:t>
            </w:r>
          </w:p>
        </w:tc>
        <w:tc>
          <w:tcPr>
            <w:tcW w:w="5386" w:type="dxa"/>
            <w:shd w:val="clear" w:color="auto" w:fill="auto"/>
            <w:tcMar>
              <w:left w:w="57" w:type="dxa"/>
              <w:right w:w="57" w:type="dxa"/>
            </w:tcMar>
            <w:vAlign w:val="center"/>
          </w:tcPr>
          <w:p w14:paraId="225CA052" w14:textId="77777777" w:rsidR="00B70CED" w:rsidRPr="00B70CED" w:rsidRDefault="00B70CED" w:rsidP="00B70CED">
            <w:pPr>
              <w:spacing w:line="276" w:lineRule="auto"/>
              <w:jc w:val="left"/>
              <w:rPr>
                <w:rFonts w:ascii="Republika" w:hAnsi="Republika"/>
                <w:i/>
              </w:rPr>
            </w:pPr>
            <w:r w:rsidRPr="00B70CED">
              <w:rPr>
                <w:rFonts w:ascii="Republika" w:hAnsi="Republika"/>
                <w:b/>
              </w:rPr>
              <w:t>Sanja Ajanović Hovnik</w:t>
            </w:r>
          </w:p>
        </w:tc>
      </w:tr>
      <w:tr w:rsidR="00B70CED" w:rsidRPr="00B70CED" w14:paraId="0F24BCD3" w14:textId="77777777" w:rsidTr="00F7082B">
        <w:tc>
          <w:tcPr>
            <w:tcW w:w="3681" w:type="dxa"/>
            <w:tcMar>
              <w:left w:w="57" w:type="dxa"/>
              <w:right w:w="57" w:type="dxa"/>
            </w:tcMar>
          </w:tcPr>
          <w:p w14:paraId="682D6D5F" w14:textId="77777777" w:rsidR="00B70CED" w:rsidRPr="00B70CED" w:rsidRDefault="00B70CED" w:rsidP="00B70CED">
            <w:pPr>
              <w:spacing w:line="276" w:lineRule="auto"/>
              <w:jc w:val="left"/>
              <w:rPr>
                <w:rFonts w:ascii="Republika" w:hAnsi="Republika"/>
              </w:rPr>
            </w:pPr>
            <w:r w:rsidRPr="00B70CED">
              <w:rPr>
                <w:rFonts w:ascii="Republika" w:hAnsi="Republika"/>
              </w:rPr>
              <w:t xml:space="preserve">Ime in priimek ter funkcija odgovorne </w:t>
            </w:r>
            <w:r w:rsidRPr="00B70CED">
              <w:rPr>
                <w:rFonts w:ascii="Republika" w:hAnsi="Republika"/>
                <w:u w:val="single"/>
              </w:rPr>
              <w:t>osebe za izvajanje</w:t>
            </w:r>
            <w:r w:rsidRPr="00B70CED">
              <w:rPr>
                <w:rFonts w:ascii="Republika" w:hAnsi="Republika"/>
              </w:rPr>
              <w:t xml:space="preserve"> aktivnosti PEKP (vodja posredniškega telesa):</w:t>
            </w:r>
          </w:p>
        </w:tc>
        <w:tc>
          <w:tcPr>
            <w:tcW w:w="5386" w:type="dxa"/>
            <w:shd w:val="clear" w:color="auto" w:fill="auto"/>
            <w:tcMar>
              <w:left w:w="57" w:type="dxa"/>
              <w:right w:w="57" w:type="dxa"/>
            </w:tcMar>
          </w:tcPr>
          <w:p w14:paraId="31C9B1E6" w14:textId="77777777" w:rsidR="00B70CED" w:rsidRPr="00B70CED" w:rsidRDefault="00B70CED" w:rsidP="00B70CED">
            <w:pPr>
              <w:spacing w:line="276" w:lineRule="auto"/>
              <w:jc w:val="left"/>
              <w:rPr>
                <w:rFonts w:ascii="Republika" w:hAnsi="Republika"/>
                <w:b/>
              </w:rPr>
            </w:pPr>
            <w:r w:rsidRPr="00B70CED">
              <w:rPr>
                <w:rFonts w:ascii="Republika" w:hAnsi="Republika"/>
                <w:b/>
              </w:rPr>
              <w:t>Jelena Tabaković</w:t>
            </w:r>
          </w:p>
          <w:p w14:paraId="21BA9CF9" w14:textId="77777777" w:rsidR="00B70CED" w:rsidRPr="00B70CED" w:rsidRDefault="00B70CED" w:rsidP="00B70CED">
            <w:pPr>
              <w:spacing w:line="276" w:lineRule="auto"/>
              <w:jc w:val="left"/>
              <w:rPr>
                <w:rFonts w:ascii="Republika" w:hAnsi="Republika"/>
                <w:b/>
              </w:rPr>
            </w:pPr>
          </w:p>
        </w:tc>
      </w:tr>
      <w:tr w:rsidR="00B70CED" w:rsidRPr="00B70CED" w14:paraId="389A4625" w14:textId="77777777" w:rsidTr="00F7082B">
        <w:tc>
          <w:tcPr>
            <w:tcW w:w="3681" w:type="dxa"/>
            <w:tcMar>
              <w:left w:w="57" w:type="dxa"/>
              <w:right w:w="57" w:type="dxa"/>
            </w:tcMar>
          </w:tcPr>
          <w:p w14:paraId="0F6C9F41" w14:textId="77777777" w:rsidR="00B70CED" w:rsidRPr="00B70CED" w:rsidRDefault="00B70CED" w:rsidP="00B70CED">
            <w:pPr>
              <w:spacing w:line="276" w:lineRule="auto"/>
              <w:jc w:val="left"/>
              <w:rPr>
                <w:rFonts w:ascii="Republika" w:hAnsi="Republika"/>
              </w:rPr>
            </w:pPr>
            <w:r w:rsidRPr="00B70CED">
              <w:rPr>
                <w:rFonts w:ascii="Republika" w:hAnsi="Republika"/>
              </w:rPr>
              <w:t>E-pošta odgovorne osebe:</w:t>
            </w:r>
          </w:p>
        </w:tc>
        <w:tc>
          <w:tcPr>
            <w:tcW w:w="5386" w:type="dxa"/>
            <w:shd w:val="clear" w:color="auto" w:fill="auto"/>
            <w:tcMar>
              <w:left w:w="57" w:type="dxa"/>
              <w:right w:w="57" w:type="dxa"/>
            </w:tcMar>
          </w:tcPr>
          <w:p w14:paraId="552647B8" w14:textId="77777777" w:rsidR="00B70CED" w:rsidRPr="00B70CED" w:rsidRDefault="00B70CED" w:rsidP="00B70CED">
            <w:pPr>
              <w:spacing w:line="276" w:lineRule="auto"/>
              <w:rPr>
                <w:rFonts w:ascii="Republika" w:hAnsi="Republika"/>
                <w:b/>
                <w:highlight w:val="lightGray"/>
              </w:rPr>
            </w:pPr>
            <w:r w:rsidRPr="00B70CED">
              <w:rPr>
                <w:rFonts w:ascii="Republika" w:hAnsi="Republika"/>
                <w:b/>
              </w:rPr>
              <w:t>Jelena.tabakovic@gov.si</w:t>
            </w:r>
          </w:p>
        </w:tc>
      </w:tr>
      <w:tr w:rsidR="00B70CED" w:rsidRPr="00B70CED" w14:paraId="02768128" w14:textId="77777777" w:rsidTr="00F7082B">
        <w:tc>
          <w:tcPr>
            <w:tcW w:w="3681" w:type="dxa"/>
            <w:tcMar>
              <w:left w:w="57" w:type="dxa"/>
              <w:right w:w="57" w:type="dxa"/>
            </w:tcMar>
          </w:tcPr>
          <w:p w14:paraId="1181CD4A" w14:textId="77777777" w:rsidR="00B70CED" w:rsidRPr="00B70CED" w:rsidRDefault="00B70CED" w:rsidP="00B70CED">
            <w:pPr>
              <w:spacing w:line="276" w:lineRule="auto"/>
              <w:jc w:val="left"/>
              <w:rPr>
                <w:rFonts w:ascii="Republika" w:hAnsi="Republika"/>
              </w:rPr>
            </w:pPr>
            <w:r w:rsidRPr="00B70CED">
              <w:rPr>
                <w:rFonts w:ascii="Republika" w:hAnsi="Republika"/>
              </w:rPr>
              <w:t>Tel. št. odgovorne osebe:</w:t>
            </w:r>
          </w:p>
        </w:tc>
        <w:tc>
          <w:tcPr>
            <w:tcW w:w="5386" w:type="dxa"/>
            <w:shd w:val="clear" w:color="auto" w:fill="auto"/>
            <w:tcMar>
              <w:left w:w="57" w:type="dxa"/>
              <w:right w:w="57" w:type="dxa"/>
            </w:tcMar>
          </w:tcPr>
          <w:p w14:paraId="3BAD4D2D" w14:textId="77777777" w:rsidR="00B70CED" w:rsidRPr="00B70CED" w:rsidRDefault="00B70CED" w:rsidP="00B70CED">
            <w:pPr>
              <w:spacing w:line="276" w:lineRule="auto"/>
              <w:rPr>
                <w:rFonts w:ascii="Republika" w:hAnsi="Republika"/>
                <w:b/>
                <w:highlight w:val="lightGray"/>
              </w:rPr>
            </w:pPr>
            <w:r w:rsidRPr="00B70CED">
              <w:rPr>
                <w:rFonts w:ascii="Republika" w:hAnsi="Republika"/>
                <w:b/>
              </w:rPr>
              <w:t>01 478 8397, 031 358 601</w:t>
            </w:r>
          </w:p>
        </w:tc>
      </w:tr>
      <w:tr w:rsidR="00B70CED" w:rsidRPr="00B70CED" w14:paraId="2CB09D26" w14:textId="77777777" w:rsidTr="00F7082B">
        <w:tc>
          <w:tcPr>
            <w:tcW w:w="3681" w:type="dxa"/>
            <w:tcMar>
              <w:left w:w="57" w:type="dxa"/>
              <w:right w:w="57" w:type="dxa"/>
            </w:tcMar>
          </w:tcPr>
          <w:p w14:paraId="17458BCA" w14:textId="77777777" w:rsidR="00B70CED" w:rsidRPr="00B70CED" w:rsidRDefault="00B70CED" w:rsidP="00B70CED">
            <w:pPr>
              <w:spacing w:line="276" w:lineRule="auto"/>
              <w:jc w:val="left"/>
              <w:rPr>
                <w:rFonts w:ascii="Republika" w:hAnsi="Republika"/>
              </w:rPr>
            </w:pPr>
            <w:r w:rsidRPr="00B70CED">
              <w:rPr>
                <w:rFonts w:ascii="Republika" w:hAnsi="Republika"/>
              </w:rPr>
              <w:t xml:space="preserve">Ime in priimek kontaktne osebe, ki je na voljo </w:t>
            </w:r>
            <w:r w:rsidRPr="00B70CED">
              <w:rPr>
                <w:rFonts w:ascii="Republika" w:hAnsi="Republika"/>
                <w:u w:val="single"/>
              </w:rPr>
              <w:t>za podajo informacij:</w:t>
            </w:r>
          </w:p>
        </w:tc>
        <w:tc>
          <w:tcPr>
            <w:tcW w:w="5386" w:type="dxa"/>
            <w:shd w:val="clear" w:color="auto" w:fill="auto"/>
            <w:tcMar>
              <w:left w:w="57" w:type="dxa"/>
              <w:right w:w="57" w:type="dxa"/>
            </w:tcMar>
          </w:tcPr>
          <w:p w14:paraId="621076F6" w14:textId="77777777" w:rsidR="00B70CED" w:rsidRPr="00B70CED" w:rsidRDefault="00B70CED" w:rsidP="00B70CED">
            <w:pPr>
              <w:spacing w:line="276" w:lineRule="auto"/>
              <w:rPr>
                <w:rFonts w:ascii="Republika" w:hAnsi="Republika"/>
                <w:b/>
              </w:rPr>
            </w:pPr>
            <w:r w:rsidRPr="00B70CED">
              <w:rPr>
                <w:rFonts w:ascii="Republika" w:hAnsi="Republika"/>
                <w:b/>
              </w:rPr>
              <w:t>/</w:t>
            </w:r>
          </w:p>
        </w:tc>
      </w:tr>
      <w:tr w:rsidR="00B70CED" w:rsidRPr="00B70CED" w14:paraId="7E79C320" w14:textId="77777777" w:rsidTr="00F7082B">
        <w:tc>
          <w:tcPr>
            <w:tcW w:w="3681" w:type="dxa"/>
            <w:tcMar>
              <w:left w:w="57" w:type="dxa"/>
              <w:right w:w="57" w:type="dxa"/>
            </w:tcMar>
          </w:tcPr>
          <w:p w14:paraId="0E899638" w14:textId="77777777" w:rsidR="00B70CED" w:rsidRPr="00B70CED" w:rsidRDefault="00B70CED" w:rsidP="00B70CED">
            <w:pPr>
              <w:spacing w:line="276" w:lineRule="auto"/>
              <w:jc w:val="left"/>
              <w:rPr>
                <w:rFonts w:ascii="Republika" w:hAnsi="Republika"/>
              </w:rPr>
            </w:pPr>
            <w:r w:rsidRPr="00B70CED">
              <w:rPr>
                <w:rFonts w:ascii="Republika" w:hAnsi="Republika"/>
              </w:rPr>
              <w:t>E-pošta kontaktne osebe:</w:t>
            </w:r>
          </w:p>
        </w:tc>
        <w:tc>
          <w:tcPr>
            <w:tcW w:w="5386" w:type="dxa"/>
            <w:shd w:val="clear" w:color="auto" w:fill="auto"/>
            <w:tcMar>
              <w:left w:w="57" w:type="dxa"/>
              <w:right w:w="57" w:type="dxa"/>
            </w:tcMar>
          </w:tcPr>
          <w:p w14:paraId="4F54ACE6" w14:textId="77777777" w:rsidR="00B70CED" w:rsidRPr="00B70CED" w:rsidRDefault="00B70CED" w:rsidP="00B70CED">
            <w:pPr>
              <w:spacing w:line="276" w:lineRule="auto"/>
              <w:jc w:val="left"/>
              <w:rPr>
                <w:rFonts w:ascii="Republika" w:hAnsi="Republika"/>
                <w:b/>
              </w:rPr>
            </w:pPr>
            <w:r w:rsidRPr="00B70CED">
              <w:rPr>
                <w:rFonts w:ascii="Republika" w:hAnsi="Republika"/>
                <w:b/>
              </w:rPr>
              <w:t>/</w:t>
            </w:r>
          </w:p>
        </w:tc>
      </w:tr>
      <w:tr w:rsidR="00B70CED" w:rsidRPr="00B70CED" w14:paraId="39701AAA" w14:textId="77777777" w:rsidTr="00F7082B">
        <w:tc>
          <w:tcPr>
            <w:tcW w:w="3681" w:type="dxa"/>
            <w:tcMar>
              <w:left w:w="57" w:type="dxa"/>
              <w:right w:w="57" w:type="dxa"/>
            </w:tcMar>
          </w:tcPr>
          <w:p w14:paraId="203F9F15" w14:textId="77777777" w:rsidR="00B70CED" w:rsidRPr="00B70CED" w:rsidRDefault="00B70CED" w:rsidP="00B70CED">
            <w:pPr>
              <w:spacing w:line="276" w:lineRule="auto"/>
              <w:jc w:val="left"/>
              <w:rPr>
                <w:rFonts w:ascii="Republika" w:hAnsi="Republika"/>
              </w:rPr>
            </w:pPr>
            <w:r w:rsidRPr="00B70CED">
              <w:rPr>
                <w:rFonts w:ascii="Republika" w:hAnsi="Republika"/>
              </w:rPr>
              <w:t>Tel. št. kontaktne osebe:</w:t>
            </w:r>
          </w:p>
        </w:tc>
        <w:tc>
          <w:tcPr>
            <w:tcW w:w="5386" w:type="dxa"/>
            <w:shd w:val="clear" w:color="auto" w:fill="auto"/>
            <w:tcMar>
              <w:left w:w="57" w:type="dxa"/>
              <w:right w:w="57" w:type="dxa"/>
            </w:tcMar>
          </w:tcPr>
          <w:p w14:paraId="43C6B73B" w14:textId="77777777" w:rsidR="00B70CED" w:rsidRPr="00B70CED" w:rsidRDefault="00B70CED" w:rsidP="00B70CED">
            <w:pPr>
              <w:spacing w:line="276" w:lineRule="auto"/>
              <w:jc w:val="left"/>
              <w:rPr>
                <w:rFonts w:ascii="Republika" w:hAnsi="Republika"/>
                <w:b/>
              </w:rPr>
            </w:pPr>
            <w:r w:rsidRPr="00B70CED">
              <w:rPr>
                <w:rFonts w:ascii="Republika" w:hAnsi="Republika"/>
                <w:b/>
              </w:rPr>
              <w:t>/</w:t>
            </w:r>
          </w:p>
        </w:tc>
      </w:tr>
      <w:tr w:rsidR="00B70CED" w:rsidRPr="00B70CED" w14:paraId="56992951" w14:textId="77777777" w:rsidTr="00F7082B">
        <w:tc>
          <w:tcPr>
            <w:tcW w:w="3681" w:type="dxa"/>
            <w:tcMar>
              <w:left w:w="57" w:type="dxa"/>
              <w:right w:w="57" w:type="dxa"/>
            </w:tcMar>
          </w:tcPr>
          <w:p w14:paraId="1CBBC97F" w14:textId="77777777" w:rsidR="00B70CED" w:rsidRPr="00B70CED" w:rsidRDefault="00B70CED" w:rsidP="00B70CED">
            <w:pPr>
              <w:spacing w:line="276" w:lineRule="auto"/>
              <w:jc w:val="left"/>
              <w:rPr>
                <w:rFonts w:ascii="Republika" w:hAnsi="Republika"/>
              </w:rPr>
            </w:pPr>
            <w:r w:rsidRPr="00B70CED">
              <w:rPr>
                <w:rFonts w:ascii="Republika" w:hAnsi="Republika"/>
              </w:rPr>
              <w:t>Ime in priimek osebe, ki je član OzS:</w:t>
            </w:r>
          </w:p>
        </w:tc>
        <w:tc>
          <w:tcPr>
            <w:tcW w:w="5386" w:type="dxa"/>
            <w:shd w:val="clear" w:color="auto" w:fill="auto"/>
            <w:tcMar>
              <w:left w:w="57" w:type="dxa"/>
              <w:right w:w="57" w:type="dxa"/>
            </w:tcMar>
          </w:tcPr>
          <w:p w14:paraId="6B2DC987" w14:textId="77777777" w:rsidR="00B70CED" w:rsidRPr="00B70CED" w:rsidRDefault="00B70CED" w:rsidP="00B70CED">
            <w:pPr>
              <w:spacing w:line="276" w:lineRule="auto"/>
              <w:jc w:val="left"/>
              <w:rPr>
                <w:rFonts w:ascii="Republika" w:hAnsi="Republika"/>
                <w:b/>
              </w:rPr>
            </w:pPr>
            <w:r w:rsidRPr="00B70CED">
              <w:rPr>
                <w:rFonts w:ascii="Republika" w:hAnsi="Republika"/>
                <w:b/>
              </w:rPr>
              <w:t>Jelena Tabaković, vodja posredniškega telesa</w:t>
            </w:r>
          </w:p>
        </w:tc>
      </w:tr>
      <w:tr w:rsidR="00B70CED" w:rsidRPr="00B70CED" w14:paraId="265840AD" w14:textId="77777777" w:rsidTr="00F7082B">
        <w:tc>
          <w:tcPr>
            <w:tcW w:w="3681" w:type="dxa"/>
            <w:tcMar>
              <w:left w:w="57" w:type="dxa"/>
              <w:right w:w="57" w:type="dxa"/>
            </w:tcMar>
          </w:tcPr>
          <w:p w14:paraId="4CD2EA35" w14:textId="77777777" w:rsidR="00B70CED" w:rsidRPr="00B70CED" w:rsidRDefault="00B70CED" w:rsidP="00B70CED">
            <w:pPr>
              <w:spacing w:line="276" w:lineRule="auto"/>
              <w:jc w:val="left"/>
              <w:rPr>
                <w:rFonts w:ascii="Republika" w:hAnsi="Republika"/>
              </w:rPr>
            </w:pPr>
            <w:r w:rsidRPr="00B70CED">
              <w:rPr>
                <w:rFonts w:ascii="Republika" w:hAnsi="Republika"/>
              </w:rPr>
              <w:t>Sporazum o načinu izvajanja nalog</w:t>
            </w:r>
            <w:r w:rsidRPr="003837A4">
              <w:rPr>
                <w:rFonts w:ascii="Republika" w:hAnsi="Republika"/>
                <w:vertAlign w:val="superscript"/>
              </w:rPr>
              <w:footnoteReference w:id="57"/>
            </w:r>
            <w:r w:rsidRPr="00B70CED">
              <w:rPr>
                <w:rFonts w:ascii="Republika" w:hAnsi="Republika"/>
              </w:rPr>
              <w:t>:</w:t>
            </w:r>
          </w:p>
        </w:tc>
        <w:tc>
          <w:tcPr>
            <w:tcW w:w="5386" w:type="dxa"/>
            <w:shd w:val="clear" w:color="auto" w:fill="auto"/>
            <w:tcMar>
              <w:left w:w="57" w:type="dxa"/>
              <w:right w:w="57" w:type="dxa"/>
            </w:tcMar>
          </w:tcPr>
          <w:p w14:paraId="526FCEAA" w14:textId="77777777" w:rsidR="00B70CED" w:rsidRPr="00B70CED" w:rsidRDefault="00B70CED" w:rsidP="00B70CED">
            <w:pPr>
              <w:spacing w:line="276" w:lineRule="auto"/>
              <w:jc w:val="left"/>
              <w:rPr>
                <w:rFonts w:ascii="Republika" w:hAnsi="Republika"/>
                <w:b/>
              </w:rPr>
            </w:pPr>
            <w:r w:rsidRPr="00B70CED">
              <w:rPr>
                <w:rFonts w:ascii="Republika" w:hAnsi="Republika"/>
                <w:b/>
              </w:rPr>
              <w:t>Sporazum o načinu izvajanja nalog št. 303-3/2023/1 z dne 21.6.2023</w:t>
            </w:r>
          </w:p>
        </w:tc>
      </w:tr>
      <w:tr w:rsidR="00B70CED" w:rsidRPr="00B70CED" w14:paraId="6351120A" w14:textId="77777777" w:rsidTr="00F7082B">
        <w:tc>
          <w:tcPr>
            <w:tcW w:w="3681" w:type="dxa"/>
            <w:tcMar>
              <w:left w:w="57" w:type="dxa"/>
              <w:right w:w="57" w:type="dxa"/>
            </w:tcMar>
          </w:tcPr>
          <w:p w14:paraId="22B5FC6C" w14:textId="77777777" w:rsidR="00B70CED" w:rsidRPr="00B70CED" w:rsidRDefault="00B70CED" w:rsidP="00B70CED">
            <w:pPr>
              <w:spacing w:line="276" w:lineRule="auto"/>
              <w:jc w:val="left"/>
              <w:rPr>
                <w:rFonts w:ascii="Republika" w:hAnsi="Republika"/>
              </w:rPr>
            </w:pPr>
            <w:r w:rsidRPr="00B70CED">
              <w:rPr>
                <w:rFonts w:ascii="Republika" w:hAnsi="Republika"/>
              </w:rPr>
              <w:t>Priročnik posredniškega telesa</w:t>
            </w:r>
            <w:r w:rsidRPr="003837A4">
              <w:rPr>
                <w:rFonts w:ascii="Republika" w:hAnsi="Republika"/>
                <w:vertAlign w:val="superscript"/>
              </w:rPr>
              <w:footnoteReference w:id="58"/>
            </w:r>
            <w:r w:rsidRPr="00B70CED">
              <w:rPr>
                <w:rFonts w:ascii="Republika" w:hAnsi="Republika"/>
              </w:rPr>
              <w:t>:</w:t>
            </w:r>
          </w:p>
        </w:tc>
        <w:tc>
          <w:tcPr>
            <w:tcW w:w="5386" w:type="dxa"/>
            <w:shd w:val="clear" w:color="auto" w:fill="auto"/>
            <w:tcMar>
              <w:left w:w="57" w:type="dxa"/>
              <w:right w:w="57" w:type="dxa"/>
            </w:tcMar>
          </w:tcPr>
          <w:p w14:paraId="3AA19154" w14:textId="77777777" w:rsidR="00B70CED" w:rsidRPr="00B70CED" w:rsidRDefault="00B70CED" w:rsidP="00B70CED">
            <w:pPr>
              <w:spacing w:line="276" w:lineRule="auto"/>
              <w:jc w:val="left"/>
              <w:rPr>
                <w:rFonts w:ascii="Republika" w:hAnsi="Republika"/>
                <w:b/>
                <w:highlight w:val="lightGray"/>
              </w:rPr>
            </w:pPr>
            <w:r w:rsidRPr="00B70CED">
              <w:rPr>
                <w:rFonts w:ascii="Republika" w:hAnsi="Republika"/>
                <w:b/>
              </w:rPr>
              <w:t>Navodila MJU o izvajanju EKP 21-27 so v pripravi</w:t>
            </w:r>
          </w:p>
        </w:tc>
      </w:tr>
    </w:tbl>
    <w:p w14:paraId="382DF142" w14:textId="56283D7B" w:rsidR="00B70CED" w:rsidRDefault="00B70CED" w:rsidP="00B70CED">
      <w:pPr>
        <w:jc w:val="left"/>
        <w:rPr>
          <w:rFonts w:ascii="Republika" w:hAnsi="Republika"/>
        </w:rPr>
      </w:pPr>
    </w:p>
    <w:p w14:paraId="60CB77E4" w14:textId="77777777" w:rsidR="00F27620" w:rsidRPr="00B70CED" w:rsidRDefault="00F27620" w:rsidP="00B70CED">
      <w:pPr>
        <w:jc w:val="left"/>
        <w:rPr>
          <w:rFonts w:ascii="Republika" w:hAnsi="Republika"/>
        </w:rPr>
      </w:pPr>
    </w:p>
    <w:p w14:paraId="3FCC866D" w14:textId="1743CACE" w:rsidR="00F27620" w:rsidRPr="00F27620" w:rsidRDefault="00B70CED" w:rsidP="00F27620">
      <w:pPr>
        <w:pStyle w:val="Naslov3"/>
        <w:numPr>
          <w:ilvl w:val="2"/>
          <w:numId w:val="9"/>
        </w:numPr>
        <w:ind w:left="851" w:hanging="851"/>
      </w:pPr>
      <w:bookmarkStart w:id="245" w:name="_Toc139026246"/>
      <w:r w:rsidRPr="00B70CED">
        <w:t>STATUS MINISTRSTVA ZA JAVNO UPRAVO</w:t>
      </w:r>
      <w:bookmarkEnd w:id="245"/>
    </w:p>
    <w:p w14:paraId="29AF97C3" w14:textId="77777777" w:rsidR="00B70CED" w:rsidRPr="00B70CED" w:rsidRDefault="00B70CED" w:rsidP="00B70CED">
      <w:pPr>
        <w:jc w:val="left"/>
        <w:rPr>
          <w:rFonts w:ascii="Republika" w:hAnsi="Republika"/>
          <w:i/>
          <w:highlight w:val="lightGray"/>
        </w:rPr>
      </w:pPr>
    </w:p>
    <w:p w14:paraId="505DDA46" w14:textId="77777777" w:rsidR="00B70CED" w:rsidRPr="00B70CED" w:rsidRDefault="00B70CED" w:rsidP="00B70CED">
      <w:pPr>
        <w:spacing w:after="0" w:line="276" w:lineRule="auto"/>
        <w:rPr>
          <w:rFonts w:ascii="Republika" w:hAnsi="Republika"/>
        </w:rPr>
      </w:pPr>
      <w:r w:rsidRPr="00B70CED">
        <w:rPr>
          <w:rFonts w:ascii="Republika" w:hAnsi="Republika"/>
        </w:rPr>
        <w:t>MJU ima status nacionalnega javnega telesa, ki ga je ustanovila RS. Skladno s 34.a členom Zakona o državni upravi opravlja naloge na področjih javne uprave, razvojnega načrtovanja, sistemskega urejanja organiziranosti in delovanja javnega sektorja, sistema javnih uslužbencev, plačnega sistema v javnem sektorju, javnih naročil, volilne in referendumske zakonodaje, sistemskega urejanja splošnega upravnega postopka, sistemskega urejanja upravnih taks, upravnega poslovanja, dostopa do informacij javnega značaja, delovanja nevladnih organizacij, lokalne samouprave, kakovosti javne uprave, boljše zakonodaje ter odprave administrativnih ovir in naloge na področju sistemskega urejanja ravnanja s stvarnim premoženjem države in lokalnih skupnosti, centraliziranega ravnanja s stvarnim premoženjem države, načrtovanja in koordiniranja prostorskih potreb organov državne uprave ter drugih nalog na področju ravnanja s stvarnim premoženjem v skladu s predpisi ali aktom vlade.</w:t>
      </w:r>
    </w:p>
    <w:p w14:paraId="3B8B7F61" w14:textId="77777777" w:rsidR="00B70CED" w:rsidRPr="00B70CED" w:rsidRDefault="00B70CED" w:rsidP="00B70CED">
      <w:pPr>
        <w:spacing w:after="0" w:line="276" w:lineRule="auto"/>
        <w:rPr>
          <w:rFonts w:ascii="Republika" w:hAnsi="Republika"/>
        </w:rPr>
      </w:pPr>
    </w:p>
    <w:p w14:paraId="71A27ECE" w14:textId="77777777" w:rsidR="00B70CED" w:rsidRPr="00B70CED" w:rsidRDefault="00B70CED" w:rsidP="00B70CED">
      <w:pPr>
        <w:spacing w:after="0" w:line="276" w:lineRule="auto"/>
        <w:rPr>
          <w:rFonts w:ascii="Republika" w:hAnsi="Republika"/>
        </w:rPr>
      </w:pPr>
      <w:r w:rsidRPr="00B70CED">
        <w:rPr>
          <w:rFonts w:ascii="Republika" w:hAnsi="Republika"/>
        </w:rPr>
        <w:t>Ministrstvo za javno upravo je posredniško telo skladno z 12. členom Uredbe o izvajanju uredb (EU) in (Euratom) na področju izvajanja evropske kohezijske politike v obdobju 2021–2027 za cilj naložbe za rast in delovna mesta (v nadaljevanju: Uredba EKP). </w:t>
      </w:r>
    </w:p>
    <w:p w14:paraId="01E7AB7C" w14:textId="77777777" w:rsidR="00B70CED" w:rsidRPr="00B70CED" w:rsidRDefault="00B70CED" w:rsidP="00B70CED">
      <w:pPr>
        <w:jc w:val="left"/>
        <w:rPr>
          <w:rFonts w:ascii="Republika" w:hAnsi="Republika"/>
        </w:rPr>
      </w:pPr>
    </w:p>
    <w:p w14:paraId="2FAA7742" w14:textId="77777777" w:rsidR="00B70CED" w:rsidRPr="00B70CED" w:rsidRDefault="00B70CED" w:rsidP="00B70CED">
      <w:pPr>
        <w:jc w:val="left"/>
        <w:rPr>
          <w:rFonts w:ascii="Republika" w:hAnsi="Republika"/>
        </w:rPr>
      </w:pPr>
    </w:p>
    <w:p w14:paraId="1DDB66EC" w14:textId="3D76E50A" w:rsidR="00F27620" w:rsidRPr="00F27620" w:rsidRDefault="00B70CED" w:rsidP="00F27620">
      <w:pPr>
        <w:pStyle w:val="Naslov3"/>
        <w:numPr>
          <w:ilvl w:val="2"/>
          <w:numId w:val="9"/>
        </w:numPr>
        <w:ind w:left="993" w:hanging="993"/>
      </w:pPr>
      <w:bookmarkStart w:id="246" w:name="_Toc139026247"/>
      <w:r w:rsidRPr="00B70CED">
        <w:t>ORGANIZACIJSKA STRUKTURA</w:t>
      </w:r>
      <w:bookmarkEnd w:id="246"/>
    </w:p>
    <w:p w14:paraId="61CAB720" w14:textId="77777777" w:rsidR="00B70CED" w:rsidRPr="00B70CED" w:rsidRDefault="00B70CED" w:rsidP="00B70CED">
      <w:pPr>
        <w:rPr>
          <w:rFonts w:ascii="Republika" w:hAnsi="Republika"/>
        </w:rPr>
      </w:pPr>
    </w:p>
    <w:p w14:paraId="38E03419" w14:textId="77777777" w:rsidR="00B70CED" w:rsidRPr="00B70CED" w:rsidRDefault="00B70CED" w:rsidP="00B70CED">
      <w:pPr>
        <w:rPr>
          <w:rFonts w:ascii="Republika" w:hAnsi="Republika"/>
        </w:rPr>
      </w:pPr>
    </w:p>
    <w:p w14:paraId="0C3B6506" w14:textId="77777777" w:rsidR="00B70CED" w:rsidRPr="00B70CED" w:rsidRDefault="00B70CED" w:rsidP="00B70CED">
      <w:pPr>
        <w:rPr>
          <w:rFonts w:ascii="Republika" w:hAnsi="Republika"/>
        </w:rPr>
      </w:pPr>
    </w:p>
    <w:p w14:paraId="5D9F44A9" w14:textId="77777777" w:rsidR="00B70CED" w:rsidRPr="00B70CED" w:rsidRDefault="00B70CED" w:rsidP="00B70CED">
      <w:pPr>
        <w:rPr>
          <w:rFonts w:ascii="Republika" w:hAnsi="Republika"/>
        </w:rPr>
      </w:pPr>
    </w:p>
    <w:p w14:paraId="4219EB0D" w14:textId="77777777" w:rsidR="00B70CED" w:rsidRPr="00B70CED" w:rsidRDefault="00B70CED" w:rsidP="00B70CED">
      <w:pPr>
        <w:rPr>
          <w:rFonts w:ascii="Republika" w:hAnsi="Republika"/>
        </w:rPr>
      </w:pPr>
    </w:p>
    <w:p w14:paraId="775B1B86" w14:textId="77777777" w:rsidR="00B70CED" w:rsidRPr="00B70CED" w:rsidRDefault="00B70CED" w:rsidP="00B70CED">
      <w:pPr>
        <w:rPr>
          <w:rFonts w:ascii="Republika" w:hAnsi="Republika"/>
        </w:rPr>
      </w:pPr>
    </w:p>
    <w:p w14:paraId="7D3BE0A8" w14:textId="77777777" w:rsidR="00B70CED" w:rsidRPr="00B70CED" w:rsidRDefault="00B70CED" w:rsidP="00B70CED">
      <w:pPr>
        <w:rPr>
          <w:rFonts w:ascii="Republika" w:hAnsi="Republika"/>
        </w:rPr>
      </w:pPr>
    </w:p>
    <w:p w14:paraId="7D268C55" w14:textId="77777777" w:rsidR="00B70CED" w:rsidRPr="00B70CED" w:rsidRDefault="00B70CED" w:rsidP="00B70CED">
      <w:pPr>
        <w:rPr>
          <w:rFonts w:ascii="Republika" w:hAnsi="Republika"/>
        </w:rPr>
      </w:pPr>
    </w:p>
    <w:p w14:paraId="4AE28A18" w14:textId="77777777" w:rsidR="00B70CED" w:rsidRPr="00B70CED" w:rsidRDefault="00B70CED" w:rsidP="00B70CED">
      <w:pPr>
        <w:rPr>
          <w:rFonts w:ascii="Republika" w:hAnsi="Republika"/>
        </w:rPr>
      </w:pPr>
    </w:p>
    <w:p w14:paraId="6FD8A63D" w14:textId="77777777" w:rsidR="00B70CED" w:rsidRPr="00B70CED" w:rsidRDefault="00B70CED" w:rsidP="00B70CED">
      <w:pPr>
        <w:rPr>
          <w:rFonts w:ascii="Republika" w:hAnsi="Republika"/>
        </w:rPr>
      </w:pPr>
    </w:p>
    <w:p w14:paraId="656E6519" w14:textId="77777777" w:rsidR="00B70CED" w:rsidRPr="00B70CED" w:rsidRDefault="00B70CED" w:rsidP="00B70CED">
      <w:pPr>
        <w:rPr>
          <w:rFonts w:ascii="Republika" w:hAnsi="Republika"/>
        </w:rPr>
      </w:pPr>
    </w:p>
    <w:p w14:paraId="5729627F" w14:textId="77777777" w:rsidR="00B70CED" w:rsidRPr="00B70CED" w:rsidRDefault="00B70CED" w:rsidP="00B70CED">
      <w:pPr>
        <w:rPr>
          <w:rFonts w:ascii="Republika" w:hAnsi="Republika"/>
        </w:rPr>
      </w:pPr>
    </w:p>
    <w:p w14:paraId="69B489FC" w14:textId="77777777" w:rsidR="00B70CED" w:rsidRPr="00B70CED" w:rsidRDefault="00B70CED" w:rsidP="00B70CED">
      <w:pPr>
        <w:rPr>
          <w:rFonts w:ascii="Republika" w:hAnsi="Republika"/>
        </w:rPr>
      </w:pPr>
    </w:p>
    <w:p w14:paraId="4E1E7F4F" w14:textId="77777777" w:rsidR="00B70CED" w:rsidRPr="00B70CED" w:rsidRDefault="00B70CED" w:rsidP="00B70CED">
      <w:pPr>
        <w:rPr>
          <w:rFonts w:ascii="Republika" w:hAnsi="Republika"/>
        </w:rPr>
      </w:pPr>
    </w:p>
    <w:p w14:paraId="0306CFB9" w14:textId="77777777" w:rsidR="00B70CED" w:rsidRPr="00B70CED" w:rsidRDefault="00B70CED" w:rsidP="00B70CED">
      <w:pPr>
        <w:rPr>
          <w:rFonts w:ascii="Republika" w:hAnsi="Republika"/>
        </w:rPr>
      </w:pPr>
    </w:p>
    <w:p w14:paraId="375B8D67" w14:textId="77777777" w:rsidR="00B70CED" w:rsidRPr="00B70CED" w:rsidRDefault="00B70CED" w:rsidP="00B70CED">
      <w:pPr>
        <w:rPr>
          <w:rFonts w:ascii="Republika" w:hAnsi="Republika"/>
        </w:rPr>
      </w:pPr>
    </w:p>
    <w:p w14:paraId="4E4C6DCE" w14:textId="77777777" w:rsidR="00B70CED" w:rsidRPr="00B70CED" w:rsidRDefault="00B70CED" w:rsidP="00B70CED">
      <w:pPr>
        <w:rPr>
          <w:rFonts w:ascii="Republika" w:hAnsi="Republika"/>
        </w:rPr>
      </w:pPr>
    </w:p>
    <w:p w14:paraId="651D49F5" w14:textId="77777777" w:rsidR="00B70CED" w:rsidRPr="00B70CED" w:rsidRDefault="00B70CED" w:rsidP="00B70CED">
      <w:pPr>
        <w:rPr>
          <w:rFonts w:ascii="Republika" w:hAnsi="Republika"/>
        </w:rPr>
      </w:pPr>
    </w:p>
    <w:p w14:paraId="2FAB18D7" w14:textId="77777777" w:rsidR="00B70CED" w:rsidRPr="00B70CED" w:rsidRDefault="00B70CED" w:rsidP="00B70CED">
      <w:pPr>
        <w:rPr>
          <w:rFonts w:ascii="Republika" w:hAnsi="Republika"/>
        </w:rPr>
        <w:sectPr w:rsidR="00B70CED" w:rsidRPr="00B70CED" w:rsidSect="00B524B9">
          <w:headerReference w:type="default" r:id="rId109"/>
          <w:footerReference w:type="default" r:id="rId110"/>
          <w:headerReference w:type="first" r:id="rId111"/>
          <w:footerReference w:type="first" r:id="rId112"/>
          <w:pgSz w:w="11906" w:h="16838"/>
          <w:pgMar w:top="1134" w:right="1417" w:bottom="1417" w:left="1417" w:header="708" w:footer="708" w:gutter="0"/>
          <w:cols w:space="708"/>
          <w:titlePg/>
          <w:docGrid w:linePitch="360"/>
        </w:sectPr>
      </w:pPr>
    </w:p>
    <w:p w14:paraId="51E4CBF7" w14:textId="7949FDE9" w:rsidR="00B70CED" w:rsidRPr="00B70CED" w:rsidRDefault="00B70CED" w:rsidP="0021210E">
      <w:pPr>
        <w:pStyle w:val="Napis"/>
        <w:rPr>
          <w:i/>
        </w:rPr>
      </w:pPr>
      <w:bookmarkStart w:id="247" w:name="_Toc139005358"/>
      <w:bookmarkStart w:id="248" w:name="_Toc139026476"/>
      <w:r w:rsidRPr="00B70CED">
        <w:t xml:space="preserve">Slika </w:t>
      </w:r>
      <w:r w:rsidR="00A22420">
        <w:fldChar w:fldCharType="begin"/>
      </w:r>
      <w:r w:rsidR="00A22420">
        <w:instrText xml:space="preserve"> SEQ Slika \* ARABIC </w:instrText>
      </w:r>
      <w:r w:rsidR="00A22420">
        <w:fldChar w:fldCharType="separate"/>
      </w:r>
      <w:r w:rsidR="00122210">
        <w:rPr>
          <w:noProof/>
        </w:rPr>
        <w:t>25</w:t>
      </w:r>
      <w:r w:rsidR="00A22420">
        <w:rPr>
          <w:noProof/>
        </w:rPr>
        <w:fldChar w:fldCharType="end"/>
      </w:r>
      <w:r w:rsidRPr="00B70CED">
        <w:t>: Organigram MJU</w:t>
      </w:r>
      <w:bookmarkEnd w:id="247"/>
      <w:bookmarkEnd w:id="248"/>
      <w:r w:rsidRPr="00B70CED">
        <w:rPr>
          <w:i/>
        </w:rPr>
        <w:t xml:space="preserve"> </w:t>
      </w:r>
    </w:p>
    <w:p w14:paraId="5171B718" w14:textId="77777777" w:rsidR="00B70CED" w:rsidRPr="00B70CED" w:rsidRDefault="00B70CED" w:rsidP="00B70CED">
      <w:pPr>
        <w:rPr>
          <w:rFonts w:ascii="Republika" w:hAnsi="Republika"/>
          <w:i/>
        </w:rPr>
      </w:pPr>
      <w:r w:rsidRPr="00B70CED">
        <w:rPr>
          <w:noProof/>
          <w:lang w:eastAsia="sl-SI"/>
        </w:rPr>
        <w:drawing>
          <wp:inline distT="0" distB="0" distL="0" distR="0" wp14:anchorId="6277E707" wp14:editId="6B495235">
            <wp:extent cx="7796756" cy="4933950"/>
            <wp:effectExtent l="0" t="0" r="0"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3">
                      <a:extLst>
                        <a:ext uri="{28A0092B-C50C-407E-A947-70E740481C1C}">
                          <a14:useLocalDpi xmlns:a14="http://schemas.microsoft.com/office/drawing/2010/main" val="0"/>
                        </a:ext>
                      </a:extLst>
                    </a:blip>
                    <a:srcRect l="1887" t="1076" r="1611" b="1427"/>
                    <a:stretch/>
                  </pic:blipFill>
                  <pic:spPr bwMode="auto">
                    <a:xfrm>
                      <a:off x="0" y="0"/>
                      <a:ext cx="7858906" cy="4973280"/>
                    </a:xfrm>
                    <a:prstGeom prst="rect">
                      <a:avLst/>
                    </a:prstGeom>
                    <a:noFill/>
                    <a:ln>
                      <a:noFill/>
                    </a:ln>
                    <a:extLst>
                      <a:ext uri="{53640926-AAD7-44D8-BBD7-CCE9431645EC}">
                        <a14:shadowObscured xmlns:a14="http://schemas.microsoft.com/office/drawing/2010/main"/>
                      </a:ext>
                    </a:extLst>
                  </pic:spPr>
                </pic:pic>
              </a:graphicData>
            </a:graphic>
          </wp:inline>
        </w:drawing>
      </w:r>
    </w:p>
    <w:p w14:paraId="1289F0EF" w14:textId="77777777" w:rsidR="00B70CED" w:rsidRPr="00B70CED" w:rsidRDefault="00B70CED" w:rsidP="00B70CED">
      <w:pPr>
        <w:spacing w:after="0"/>
        <w:jc w:val="left"/>
        <w:rPr>
          <w:rFonts w:ascii="Republika" w:hAnsi="Republika"/>
          <w:noProof/>
          <w:sz w:val="16"/>
          <w:szCs w:val="16"/>
          <w:lang w:eastAsia="sl-SI"/>
        </w:rPr>
      </w:pPr>
      <w:r w:rsidRPr="00B70CED">
        <w:rPr>
          <w:rFonts w:ascii="Republika" w:hAnsi="Republika"/>
          <w:i/>
          <w:noProof/>
          <w:lang w:eastAsia="sl-SI"/>
        </w:rPr>
        <mc:AlternateContent>
          <mc:Choice Requires="wps">
            <w:drawing>
              <wp:anchor distT="0" distB="0" distL="114300" distR="114300" simplePos="0" relativeHeight="251742208" behindDoc="0" locked="0" layoutInCell="1" allowOverlap="1" wp14:anchorId="32DDD605" wp14:editId="03683B43">
                <wp:simplePos x="0" y="0"/>
                <wp:positionH relativeFrom="column">
                  <wp:posOffset>3757295</wp:posOffset>
                </wp:positionH>
                <wp:positionV relativeFrom="paragraph">
                  <wp:posOffset>3282315</wp:posOffset>
                </wp:positionV>
                <wp:extent cx="1304925" cy="581025"/>
                <wp:effectExtent l="19050" t="19050" r="28575" b="28575"/>
                <wp:wrapNone/>
                <wp:docPr id="80" name="Pravokotnik 80"/>
                <wp:cNvGraphicFramePr/>
                <a:graphic xmlns:a="http://schemas.openxmlformats.org/drawingml/2006/main">
                  <a:graphicData uri="http://schemas.microsoft.com/office/word/2010/wordprocessingShape">
                    <wps:wsp>
                      <wps:cNvSpPr/>
                      <wps:spPr>
                        <a:xfrm>
                          <a:off x="0" y="0"/>
                          <a:ext cx="1304925" cy="581025"/>
                        </a:xfrm>
                        <a:prstGeom prst="rect">
                          <a:avLst/>
                        </a:prstGeom>
                        <a:noFill/>
                        <a:ln w="381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8892B" id="Pravokotnik 80" o:spid="_x0000_s1026" style="position:absolute;margin-left:295.85pt;margin-top:258.45pt;width:102.75pt;height:4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" filled="f" strokecolor="#92d050" strokeweight="3pt"/>
            </w:pict>
          </mc:Fallback>
        </mc:AlternateContent>
      </w:r>
      <w:r w:rsidRPr="00B70CED">
        <w:rPr>
          <w:rFonts w:ascii="Republika" w:hAnsi="Republika"/>
          <w:i/>
          <w:noProof/>
          <w:lang w:eastAsia="sl-SI"/>
        </w:rPr>
        <mc:AlternateContent>
          <mc:Choice Requires="wps">
            <w:drawing>
              <wp:anchor distT="0" distB="0" distL="114300" distR="114300" simplePos="0" relativeHeight="251741184" behindDoc="0" locked="0" layoutInCell="1" allowOverlap="1" wp14:anchorId="50B62AB8" wp14:editId="7791A337">
                <wp:simplePos x="0" y="0"/>
                <wp:positionH relativeFrom="column">
                  <wp:posOffset>2023745</wp:posOffset>
                </wp:positionH>
                <wp:positionV relativeFrom="paragraph">
                  <wp:posOffset>3282315</wp:posOffset>
                </wp:positionV>
                <wp:extent cx="1390650" cy="581025"/>
                <wp:effectExtent l="19050" t="19050" r="19050" b="28575"/>
                <wp:wrapNone/>
                <wp:docPr id="81" name="Pravokotnik 81"/>
                <wp:cNvGraphicFramePr/>
                <a:graphic xmlns:a="http://schemas.openxmlformats.org/drawingml/2006/main">
                  <a:graphicData uri="http://schemas.microsoft.com/office/word/2010/wordprocessingShape">
                    <wps:wsp>
                      <wps:cNvSpPr/>
                      <wps:spPr>
                        <a:xfrm>
                          <a:off x="0" y="0"/>
                          <a:ext cx="1390650" cy="581025"/>
                        </a:xfrm>
                        <a:prstGeom prst="rect">
                          <a:avLst/>
                        </a:prstGeom>
                        <a:noFill/>
                        <a:ln w="381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43DBD" id="Pravokotnik 81" o:spid="_x0000_s1026" style="position:absolute;margin-left:159.35pt;margin-top:258.45pt;width:109.5pt;height:4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" filled="f" strokecolor="#92d050" strokeweight="3pt"/>
            </w:pict>
          </mc:Fallback>
        </mc:AlternateContent>
      </w:r>
      <w:r w:rsidRPr="00B70CED">
        <w:rPr>
          <w:rFonts w:ascii="Republika" w:hAnsi="Republika"/>
          <w:i/>
          <w:noProof/>
          <w:lang w:eastAsia="sl-SI"/>
        </w:rPr>
        <mc:AlternateContent>
          <mc:Choice Requires="wps">
            <w:drawing>
              <wp:anchor distT="0" distB="0" distL="114300" distR="114300" simplePos="0" relativeHeight="251740160" behindDoc="0" locked="0" layoutInCell="1" allowOverlap="1" wp14:anchorId="292F7509" wp14:editId="1CA99E15">
                <wp:simplePos x="0" y="0"/>
                <wp:positionH relativeFrom="column">
                  <wp:posOffset>261620</wp:posOffset>
                </wp:positionH>
                <wp:positionV relativeFrom="paragraph">
                  <wp:posOffset>3282315</wp:posOffset>
                </wp:positionV>
                <wp:extent cx="1390650" cy="581025"/>
                <wp:effectExtent l="19050" t="19050" r="19050" b="28575"/>
                <wp:wrapNone/>
                <wp:docPr id="94" name="Pravokotnik 94"/>
                <wp:cNvGraphicFramePr/>
                <a:graphic xmlns:a="http://schemas.openxmlformats.org/drawingml/2006/main">
                  <a:graphicData uri="http://schemas.microsoft.com/office/word/2010/wordprocessingShape">
                    <wps:wsp>
                      <wps:cNvSpPr/>
                      <wps:spPr>
                        <a:xfrm>
                          <a:off x="0" y="0"/>
                          <a:ext cx="1390650" cy="581025"/>
                        </a:xfrm>
                        <a:prstGeom prst="rect">
                          <a:avLst/>
                        </a:prstGeom>
                        <a:noFill/>
                        <a:ln w="381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DCDC5" id="Pravokotnik 94" o:spid="_x0000_s1026" style="position:absolute;margin-left:20.6pt;margin-top:258.45pt;width:109.5pt;height:4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" filled="f" strokecolor="#92d050" strokeweight="3pt"/>
            </w:pict>
          </mc:Fallback>
        </mc:AlternateContent>
      </w:r>
      <w:r w:rsidRPr="00B70CED">
        <w:rPr>
          <w:rFonts w:ascii="Republika" w:hAnsi="Republika"/>
          <w:i/>
          <w:noProof/>
          <w:lang w:eastAsia="sl-SI"/>
        </w:rPr>
        <mc:AlternateContent>
          <mc:Choice Requires="wps">
            <w:drawing>
              <wp:anchor distT="0" distB="0" distL="114300" distR="114300" simplePos="0" relativeHeight="251738112" behindDoc="0" locked="0" layoutInCell="1" allowOverlap="1" wp14:anchorId="32224DDE" wp14:editId="69120700">
                <wp:simplePos x="0" y="0"/>
                <wp:positionH relativeFrom="column">
                  <wp:posOffset>3671570</wp:posOffset>
                </wp:positionH>
                <wp:positionV relativeFrom="paragraph">
                  <wp:posOffset>2415540</wp:posOffset>
                </wp:positionV>
                <wp:extent cx="1476375" cy="352425"/>
                <wp:effectExtent l="19050" t="19050" r="28575" b="28575"/>
                <wp:wrapNone/>
                <wp:docPr id="95" name="Pravokotnik 95"/>
                <wp:cNvGraphicFramePr/>
                <a:graphic xmlns:a="http://schemas.openxmlformats.org/drawingml/2006/main">
                  <a:graphicData uri="http://schemas.microsoft.com/office/word/2010/wordprocessingShape">
                    <wps:wsp>
                      <wps:cNvSpPr/>
                      <wps:spPr>
                        <a:xfrm>
                          <a:off x="0" y="0"/>
                          <a:ext cx="1476375" cy="352425"/>
                        </a:xfrm>
                        <a:prstGeom prst="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22E4A" id="Pravokotnik 95" o:spid="_x0000_s1026" style="position:absolute;margin-left:289.1pt;margin-top:190.2pt;width:116.25pt;height:27.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" filled="f" strokecolor="#00b0f0" strokeweight="3pt"/>
            </w:pict>
          </mc:Fallback>
        </mc:AlternateContent>
      </w:r>
      <w:r w:rsidRPr="00B70CED">
        <w:rPr>
          <w:rFonts w:ascii="Republika" w:hAnsi="Republika"/>
          <w:i/>
          <w:noProof/>
          <w:lang w:eastAsia="sl-SI"/>
        </w:rPr>
        <mc:AlternateContent>
          <mc:Choice Requires="wps">
            <w:drawing>
              <wp:anchor distT="0" distB="0" distL="114300" distR="114300" simplePos="0" relativeHeight="251739136" behindDoc="0" locked="0" layoutInCell="1" allowOverlap="1" wp14:anchorId="73A38488" wp14:editId="63204712">
                <wp:simplePos x="0" y="0"/>
                <wp:positionH relativeFrom="column">
                  <wp:posOffset>7338695</wp:posOffset>
                </wp:positionH>
                <wp:positionV relativeFrom="paragraph">
                  <wp:posOffset>4091940</wp:posOffset>
                </wp:positionV>
                <wp:extent cx="1409700" cy="266700"/>
                <wp:effectExtent l="19050" t="19050" r="19050" b="19050"/>
                <wp:wrapNone/>
                <wp:docPr id="96" name="Pravokotnik 96"/>
                <wp:cNvGraphicFramePr/>
                <a:graphic xmlns:a="http://schemas.openxmlformats.org/drawingml/2006/main">
                  <a:graphicData uri="http://schemas.microsoft.com/office/word/2010/wordprocessingShape">
                    <wps:wsp>
                      <wps:cNvSpPr/>
                      <wps:spPr>
                        <a:xfrm>
                          <a:off x="0" y="0"/>
                          <a:ext cx="1409700" cy="266700"/>
                        </a:xfrm>
                        <a:prstGeom prst="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8A378" id="Pravokotnik 96" o:spid="_x0000_s1026" style="position:absolute;margin-left:577.85pt;margin-top:322.2pt;width:111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" filled="f" strokecolor="#00b0f0" strokeweight="3pt"/>
            </w:pict>
          </mc:Fallback>
        </mc:AlternateContent>
      </w:r>
      <w:r w:rsidRPr="00B70CED">
        <w:rPr>
          <w:rFonts w:ascii="Republika" w:hAnsi="Republika"/>
          <w:noProof/>
          <w:sz w:val="16"/>
          <w:szCs w:val="16"/>
          <w:lang w:eastAsia="sl-SI"/>
        </w:rPr>
        <w:t>Legenda:</w:t>
      </w:r>
    </w:p>
    <w:p w14:paraId="50ECB2CD" w14:textId="77777777" w:rsidR="00B70CED" w:rsidRPr="00B70CED" w:rsidRDefault="00B70CED" w:rsidP="00B70CED">
      <w:pPr>
        <w:numPr>
          <w:ilvl w:val="0"/>
          <w:numId w:val="66"/>
        </w:numPr>
        <w:spacing w:after="0" w:line="240" w:lineRule="auto"/>
        <w:contextualSpacing/>
        <w:jc w:val="left"/>
        <w:rPr>
          <w:rFonts w:ascii="Republika" w:hAnsi="Republika"/>
          <w:noProof/>
          <w:sz w:val="16"/>
          <w:szCs w:val="16"/>
          <w:lang w:eastAsia="sl-SI"/>
        </w:rPr>
      </w:pPr>
      <w:r w:rsidRPr="00B70CED">
        <w:rPr>
          <w:rFonts w:ascii="Republika" w:hAnsi="Republika"/>
          <w:noProof/>
          <w:sz w:val="16"/>
          <w:szCs w:val="16"/>
          <w:lang w:eastAsia="sl-SI"/>
        </w:rPr>
        <mc:AlternateContent>
          <mc:Choice Requires="wps">
            <w:drawing>
              <wp:anchor distT="0" distB="0" distL="114300" distR="114300" simplePos="0" relativeHeight="251736064" behindDoc="0" locked="0" layoutInCell="1" allowOverlap="1" wp14:anchorId="68536C81" wp14:editId="63769170">
                <wp:simplePos x="0" y="0"/>
                <wp:positionH relativeFrom="column">
                  <wp:posOffset>138430</wp:posOffset>
                </wp:positionH>
                <wp:positionV relativeFrom="paragraph">
                  <wp:posOffset>19685</wp:posOffset>
                </wp:positionV>
                <wp:extent cx="209550" cy="114300"/>
                <wp:effectExtent l="0" t="0" r="19050" b="19050"/>
                <wp:wrapNone/>
                <wp:docPr id="97" name="Pravokotnik 97"/>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D7C8E" id="Pravokotnik 97" o:spid="_x0000_s1026" style="position:absolute;margin-left:10.9pt;margin-top:1.55pt;width:16.5pt;height:9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" fillcolor="#5b9bd5" strokecolor="#5b9bd5" strokeweight="1pt"/>
            </w:pict>
          </mc:Fallback>
        </mc:AlternateContent>
      </w:r>
      <w:r w:rsidRPr="00B70CED">
        <w:rPr>
          <w:rFonts w:ascii="Republika" w:hAnsi="Republika"/>
          <w:noProof/>
          <w:sz w:val="16"/>
          <w:szCs w:val="16"/>
          <w:lang w:eastAsia="sl-SI"/>
        </w:rPr>
        <w:t xml:space="preserve">       modro označene NOE nastopajo v vlogi PT</w:t>
      </w:r>
    </w:p>
    <w:p w14:paraId="2394423C" w14:textId="77777777" w:rsidR="00B70CED" w:rsidRPr="00B70CED" w:rsidRDefault="00B70CED" w:rsidP="00B70CED">
      <w:pPr>
        <w:numPr>
          <w:ilvl w:val="0"/>
          <w:numId w:val="66"/>
        </w:numPr>
        <w:spacing w:after="80"/>
        <w:contextualSpacing/>
        <w:jc w:val="left"/>
        <w:rPr>
          <w:rFonts w:ascii="Republika" w:hAnsi="Republika"/>
          <w:sz w:val="16"/>
          <w:szCs w:val="16"/>
        </w:rPr>
        <w:sectPr w:rsidR="00B70CED" w:rsidRPr="00B70CED" w:rsidSect="00B524B9">
          <w:pgSz w:w="16838" w:h="11906" w:orient="landscape"/>
          <w:pgMar w:top="1418" w:right="1134" w:bottom="1418" w:left="1418" w:header="709" w:footer="709" w:gutter="0"/>
          <w:cols w:space="708"/>
          <w:titlePg/>
          <w:docGrid w:linePitch="360"/>
        </w:sectPr>
      </w:pPr>
      <w:r w:rsidRPr="00B70CED">
        <w:rPr>
          <w:noProof/>
          <w:sz w:val="16"/>
          <w:szCs w:val="16"/>
          <w:lang w:eastAsia="sl-SI"/>
        </w:rPr>
        <mc:AlternateContent>
          <mc:Choice Requires="wps">
            <w:drawing>
              <wp:anchor distT="0" distB="0" distL="114300" distR="114300" simplePos="0" relativeHeight="251737088" behindDoc="0" locked="0" layoutInCell="1" allowOverlap="1" wp14:anchorId="56B66A33" wp14:editId="2F1511AD">
                <wp:simplePos x="0" y="0"/>
                <wp:positionH relativeFrom="column">
                  <wp:posOffset>133350</wp:posOffset>
                </wp:positionH>
                <wp:positionV relativeFrom="paragraph">
                  <wp:posOffset>31115</wp:posOffset>
                </wp:positionV>
                <wp:extent cx="209550" cy="114300"/>
                <wp:effectExtent l="0" t="0" r="19050" b="19050"/>
                <wp:wrapNone/>
                <wp:docPr id="98" name="Pravokotnik 98"/>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5187FF" id="Pravokotnik 98" o:spid="_x0000_s1026" style="position:absolute;margin-left:10.5pt;margin-top:2.45pt;width:16.5pt;height: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" fillcolor="#a9d18e" strokecolor="#a9d18e" strokeweight="1pt"/>
            </w:pict>
          </mc:Fallback>
        </mc:AlternateContent>
      </w:r>
      <w:r w:rsidRPr="00B70CED">
        <w:rPr>
          <w:rFonts w:ascii="Republika" w:hAnsi="Republika"/>
          <w:noProof/>
          <w:sz w:val="16"/>
          <w:szCs w:val="16"/>
          <w:lang w:eastAsia="sl-SI"/>
        </w:rPr>
        <w:t xml:space="preserve">       zeleno označene NOE nastopajo v vlogi upravičenca</w:t>
      </w:r>
    </w:p>
    <w:p w14:paraId="09BDB085" w14:textId="15033BAE" w:rsidR="00B70CED" w:rsidRPr="00CD743C" w:rsidRDefault="00B70CED" w:rsidP="00564A83">
      <w:pPr>
        <w:pStyle w:val="Napis"/>
        <w:rPr>
          <w:szCs w:val="22"/>
        </w:rPr>
      </w:pPr>
      <w:bookmarkStart w:id="249" w:name="_Toc139026362"/>
      <w:r w:rsidRPr="00CD743C">
        <w:rPr>
          <w:szCs w:val="22"/>
        </w:rPr>
        <w:t xml:space="preserve">Tabela </w:t>
      </w:r>
      <w:r w:rsidR="00564A83" w:rsidRPr="00CD743C">
        <w:rPr>
          <w:szCs w:val="22"/>
        </w:rPr>
        <w:fldChar w:fldCharType="begin"/>
      </w:r>
      <w:r w:rsidR="00564A83" w:rsidRPr="00CD743C">
        <w:rPr>
          <w:szCs w:val="22"/>
        </w:rPr>
        <w:instrText xml:space="preserve"> SEQ Tabela \* ARABIC </w:instrText>
      </w:r>
      <w:r w:rsidR="00564A83" w:rsidRPr="00CD743C">
        <w:rPr>
          <w:szCs w:val="22"/>
        </w:rPr>
        <w:fldChar w:fldCharType="separate"/>
      </w:r>
      <w:r w:rsidR="00122210">
        <w:rPr>
          <w:noProof/>
          <w:szCs w:val="22"/>
        </w:rPr>
        <w:t>30</w:t>
      </w:r>
      <w:r w:rsidR="00564A83" w:rsidRPr="00CD743C">
        <w:rPr>
          <w:szCs w:val="22"/>
        </w:rPr>
        <w:fldChar w:fldCharType="end"/>
      </w:r>
      <w:r w:rsidRPr="00CD743C">
        <w:rPr>
          <w:szCs w:val="22"/>
        </w:rPr>
        <w:t>: Organizacijska struktura MJU in podroben opis nalog NOE</w:t>
      </w:r>
      <w:bookmarkEnd w:id="249"/>
    </w:p>
    <w:tbl>
      <w:tblPr>
        <w:tblStyle w:val="Tabelamrea4"/>
        <w:tblW w:w="9067" w:type="dxa"/>
        <w:tblLook w:val="04A0" w:firstRow="1" w:lastRow="0" w:firstColumn="1" w:lastColumn="0" w:noHBand="0" w:noVBand="1"/>
      </w:tblPr>
      <w:tblGrid>
        <w:gridCol w:w="2405"/>
        <w:gridCol w:w="6662"/>
      </w:tblGrid>
      <w:tr w:rsidR="00B70CED" w:rsidRPr="00B70CED" w14:paraId="258C2CE5" w14:textId="77777777" w:rsidTr="00F7082B">
        <w:tc>
          <w:tcPr>
            <w:tcW w:w="2405" w:type="dxa"/>
            <w:tcMar>
              <w:left w:w="57" w:type="dxa"/>
              <w:right w:w="57" w:type="dxa"/>
            </w:tcMar>
          </w:tcPr>
          <w:p w14:paraId="4D29A50C" w14:textId="77777777" w:rsidR="00B70CED" w:rsidRPr="00B70CED" w:rsidRDefault="00B70CED" w:rsidP="00B70CED">
            <w:pPr>
              <w:jc w:val="left"/>
              <w:rPr>
                <w:rFonts w:ascii="Republika" w:hAnsi="Republika"/>
                <w:b/>
              </w:rPr>
            </w:pPr>
            <w:r w:rsidRPr="00B70CED">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51ADA92E"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Organizacijska struktura: razvidna iz organigrama, vlogo PT v okviru MJU izvaja predvsem Služba za projekte in evropska sredstva, določene naloge pa se izvajajo tudi v Sektorju za nevladne organizacije, ki predvsem izvaja način izbora – javni razpis in skrbništvo nad pogodbami, ki so v okviru tega NIO sklenjene.</w:t>
            </w:r>
          </w:p>
          <w:p w14:paraId="0E40322A"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skupno število (zasedenih) delovnih mest: 341</w:t>
            </w:r>
          </w:p>
          <w:p w14:paraId="4FD130AD"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 xml:space="preserve">delež delovnih mest namenjenih za izvajanje EKP: okvirno 20 %  </w:t>
            </w:r>
          </w:p>
          <w:p w14:paraId="27453843"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interni akt, ki ureja področje kadrovskega načrta in sistemizacije: Akt o notranji organizaciji in sistemizaciji delovnih mest.</w:t>
            </w:r>
          </w:p>
        </w:tc>
      </w:tr>
      <w:tr w:rsidR="00B70CED" w:rsidRPr="00B70CED" w14:paraId="7EC52DAD" w14:textId="77777777" w:rsidTr="00F7082B">
        <w:tc>
          <w:tcPr>
            <w:tcW w:w="2405" w:type="dxa"/>
            <w:tcMar>
              <w:left w:w="57" w:type="dxa"/>
              <w:right w:w="57" w:type="dxa"/>
            </w:tcMar>
          </w:tcPr>
          <w:p w14:paraId="0DA31CC5" w14:textId="1695A045" w:rsidR="00B70CED" w:rsidRPr="00B70CED" w:rsidRDefault="00B70CED" w:rsidP="00B70CED">
            <w:pPr>
              <w:jc w:val="left"/>
              <w:rPr>
                <w:rFonts w:ascii="Republika" w:hAnsi="Republika"/>
                <w:b/>
              </w:rPr>
            </w:pPr>
            <w:r w:rsidRPr="00B70CED">
              <w:rPr>
                <w:rFonts w:ascii="Republika" w:hAnsi="Republika"/>
                <w:b/>
              </w:rPr>
              <w:t xml:space="preserve">Opis nalog posamezne NOE, ki </w:t>
            </w:r>
            <w:r w:rsidRPr="00B70CED">
              <w:rPr>
                <w:rFonts w:ascii="Republika" w:hAnsi="Republika"/>
                <w:b/>
                <w:u w:val="single"/>
              </w:rPr>
              <w:t>izvaja aktivnosti kohezijske politike</w:t>
            </w:r>
          </w:p>
          <w:p w14:paraId="4593614C" w14:textId="77777777" w:rsidR="00B70CED" w:rsidRPr="00B70CED" w:rsidRDefault="00B70CED" w:rsidP="00B70CED">
            <w:pPr>
              <w:jc w:val="left"/>
              <w:rPr>
                <w:rFonts w:ascii="Republika" w:hAnsi="Republika"/>
              </w:rPr>
            </w:pPr>
          </w:p>
        </w:tc>
        <w:tc>
          <w:tcPr>
            <w:tcW w:w="6662" w:type="dxa"/>
            <w:shd w:val="clear" w:color="auto" w:fill="auto"/>
            <w:tcMar>
              <w:left w:w="57" w:type="dxa"/>
              <w:right w:w="57" w:type="dxa"/>
            </w:tcMar>
          </w:tcPr>
          <w:p w14:paraId="42086F22" w14:textId="77777777" w:rsidR="00B70CED" w:rsidRPr="00B70CED" w:rsidRDefault="00B70CED" w:rsidP="003E6003">
            <w:pPr>
              <w:numPr>
                <w:ilvl w:val="1"/>
                <w:numId w:val="111"/>
              </w:numPr>
              <w:tabs>
                <w:tab w:val="num" w:pos="376"/>
              </w:tabs>
              <w:spacing w:line="276" w:lineRule="auto"/>
              <w:ind w:hanging="1347"/>
              <w:contextualSpacing/>
              <w:jc w:val="left"/>
              <w:rPr>
                <w:rFonts w:ascii="Republika" w:hAnsi="Republika"/>
              </w:rPr>
            </w:pPr>
            <w:r w:rsidRPr="00B70CED">
              <w:rPr>
                <w:rFonts w:ascii="Republika" w:hAnsi="Republika"/>
              </w:rPr>
              <w:t xml:space="preserve">Naziv NOE: </w:t>
            </w:r>
            <w:r w:rsidRPr="00B70CED">
              <w:rPr>
                <w:rFonts w:ascii="Republika" w:hAnsi="Republika"/>
                <w:b/>
              </w:rPr>
              <w:t>kabinet ministra</w:t>
            </w:r>
          </w:p>
          <w:p w14:paraId="589C52FA" w14:textId="77777777" w:rsidR="00B70CED" w:rsidRPr="00B70CED" w:rsidRDefault="00B70CED" w:rsidP="00B70CED">
            <w:pPr>
              <w:spacing w:line="276" w:lineRule="auto"/>
              <w:ind w:left="360"/>
              <w:rPr>
                <w:rFonts w:ascii="Republika" w:hAnsi="Republika"/>
              </w:rPr>
            </w:pPr>
            <w:r w:rsidRPr="00B70CED">
              <w:rPr>
                <w:rFonts w:ascii="Republika" w:hAnsi="Republika"/>
              </w:rPr>
              <w:t xml:space="preserve">Št. zaposlenih v NOE, ki izvajajo naloge EKP </w:t>
            </w:r>
            <w:r w:rsidRPr="003D6DE5">
              <w:rPr>
                <w:rFonts w:ascii="Republika" w:hAnsi="Republika"/>
                <w:vertAlign w:val="superscript"/>
              </w:rPr>
              <w:footnoteReference w:id="59"/>
            </w:r>
            <w:r w:rsidRPr="00B70CED">
              <w:rPr>
                <w:rFonts w:ascii="Republika" w:hAnsi="Republika"/>
              </w:rPr>
              <w:t xml:space="preserve">: </w:t>
            </w:r>
            <w:r w:rsidRPr="00B70CED">
              <w:rPr>
                <w:rFonts w:ascii="Republika" w:hAnsi="Republika"/>
                <w:b/>
              </w:rPr>
              <w:t>3</w:t>
            </w:r>
          </w:p>
          <w:p w14:paraId="002822AE" w14:textId="77777777" w:rsidR="00B70CED" w:rsidRPr="00B70CED" w:rsidRDefault="00B70CED" w:rsidP="00B70CED">
            <w:pPr>
              <w:ind w:left="360"/>
              <w:rPr>
                <w:rFonts w:ascii="Republika" w:hAnsi="Republika"/>
              </w:rPr>
            </w:pPr>
            <w:r w:rsidRPr="00B70CED">
              <w:rPr>
                <w:rFonts w:ascii="Republika" w:hAnsi="Republika"/>
              </w:rPr>
              <w:t>Naloge</w:t>
            </w:r>
            <w:r w:rsidRPr="003D6DE5">
              <w:rPr>
                <w:rFonts w:ascii="Republika" w:hAnsi="Republika"/>
                <w:vertAlign w:val="superscript"/>
              </w:rPr>
              <w:footnoteReference w:id="60"/>
            </w:r>
            <w:r w:rsidRPr="00B70CED">
              <w:rPr>
                <w:rFonts w:ascii="Republika" w:hAnsi="Republika"/>
              </w:rPr>
              <w:t>:</w:t>
            </w:r>
          </w:p>
          <w:p w14:paraId="1EC7293B" w14:textId="77777777" w:rsidR="00B70CED" w:rsidRPr="00B70CED" w:rsidRDefault="00B70CED" w:rsidP="003E6003">
            <w:pPr>
              <w:numPr>
                <w:ilvl w:val="0"/>
                <w:numId w:val="111"/>
              </w:numPr>
              <w:tabs>
                <w:tab w:val="left" w:pos="1182"/>
              </w:tabs>
              <w:jc w:val="left"/>
              <w:rPr>
                <w:rFonts w:ascii="Republika" w:hAnsi="Republika" w:cs="Arial"/>
              </w:rPr>
            </w:pPr>
            <w:r w:rsidRPr="00B70CED">
              <w:rPr>
                <w:rFonts w:ascii="Republika" w:hAnsi="Republika" w:cs="Arial"/>
              </w:rPr>
              <w:t>odločanje o vsebinah izvajanja strukturnih skladov in razdelitvi finančnih sredstev,</w:t>
            </w:r>
          </w:p>
          <w:p w14:paraId="598582DE"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potrjevanje vloge za odločitev o podpori in spremembe vlog za odločitev o podpori,</w:t>
            </w:r>
          </w:p>
          <w:p w14:paraId="71FA5CFB"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potrjevanje opisa sistema upravljanja in nadzora ter sprememb,</w:t>
            </w:r>
          </w:p>
          <w:p w14:paraId="2CCDFD53" w14:textId="77777777" w:rsidR="00B70CED" w:rsidRPr="00B70CED" w:rsidRDefault="00B70CED" w:rsidP="003E6003">
            <w:pPr>
              <w:numPr>
                <w:ilvl w:val="0"/>
                <w:numId w:val="111"/>
              </w:numPr>
              <w:jc w:val="left"/>
              <w:rPr>
                <w:rFonts w:ascii="Republika" w:hAnsi="Republika"/>
              </w:rPr>
            </w:pPr>
            <w:r w:rsidRPr="00B70CED">
              <w:rPr>
                <w:rFonts w:ascii="Republika" w:hAnsi="Republika" w:cs="Arial"/>
              </w:rPr>
              <w:t>potrjevanje navodil za izvajanje postopkov pri porabi sredstev EKP 21-27 na MJU.</w:t>
            </w:r>
          </w:p>
          <w:p w14:paraId="757C219B" w14:textId="77777777" w:rsidR="00B70CED" w:rsidRPr="00B70CED" w:rsidRDefault="00B70CED" w:rsidP="00B70CED">
            <w:pPr>
              <w:rPr>
                <w:rFonts w:ascii="Republika" w:hAnsi="Republika"/>
                <w:i/>
              </w:rPr>
            </w:pPr>
          </w:p>
          <w:p w14:paraId="362229F3" w14:textId="77777777" w:rsidR="00B70CED" w:rsidRPr="00B70CED" w:rsidRDefault="00B70CED" w:rsidP="00B70CED">
            <w:pPr>
              <w:rPr>
                <w:rFonts w:ascii="Republika" w:hAnsi="Republika"/>
                <w:i/>
              </w:rPr>
            </w:pPr>
          </w:p>
          <w:p w14:paraId="57B025D2" w14:textId="77777777" w:rsidR="00B70CED" w:rsidRPr="00B70CED" w:rsidRDefault="00B70CED" w:rsidP="003E6003">
            <w:pPr>
              <w:numPr>
                <w:ilvl w:val="1"/>
                <w:numId w:val="111"/>
              </w:numPr>
              <w:spacing w:line="276" w:lineRule="auto"/>
              <w:ind w:left="376" w:hanging="283"/>
              <w:contextualSpacing/>
              <w:jc w:val="left"/>
              <w:rPr>
                <w:rFonts w:ascii="Republika" w:hAnsi="Republika"/>
              </w:rPr>
            </w:pPr>
            <w:r w:rsidRPr="00B70CED">
              <w:rPr>
                <w:rFonts w:ascii="Republika" w:hAnsi="Republika"/>
              </w:rPr>
              <w:t xml:space="preserve">Naziv NOE: </w:t>
            </w:r>
            <w:r w:rsidRPr="00B70CED">
              <w:rPr>
                <w:rFonts w:ascii="Republika" w:hAnsi="Republika"/>
                <w:b/>
              </w:rPr>
              <w:t>Sekretariat</w:t>
            </w:r>
          </w:p>
          <w:p w14:paraId="1BA7BB43" w14:textId="77777777" w:rsidR="00B70CED" w:rsidRPr="00B70CED" w:rsidRDefault="00B70CED" w:rsidP="00B70CED">
            <w:pPr>
              <w:spacing w:line="276" w:lineRule="auto"/>
              <w:ind w:left="360"/>
              <w:rPr>
                <w:rFonts w:ascii="Republika" w:hAnsi="Republika"/>
              </w:rPr>
            </w:pPr>
            <w:r w:rsidRPr="00B70CED">
              <w:rPr>
                <w:rFonts w:ascii="Republika" w:hAnsi="Republika"/>
              </w:rPr>
              <w:t>Št. zaposlenih v NOE, ki izvajajo naloge EKP</w:t>
            </w:r>
            <w:r w:rsidRPr="00B70CED">
              <w:rPr>
                <w:rFonts w:ascii="Republika" w:hAnsi="Republika"/>
                <w:vertAlign w:val="superscript"/>
              </w:rPr>
              <w:t xml:space="preserve"> </w:t>
            </w:r>
            <w:r w:rsidRPr="00B70CED">
              <w:rPr>
                <w:rFonts w:ascii="Republika" w:hAnsi="Republika"/>
              </w:rPr>
              <w:t xml:space="preserve">: </w:t>
            </w:r>
            <w:r w:rsidRPr="00B70CED">
              <w:rPr>
                <w:rFonts w:ascii="Republika" w:hAnsi="Republika"/>
                <w:b/>
              </w:rPr>
              <w:t>2</w:t>
            </w:r>
          </w:p>
          <w:p w14:paraId="0CC7C83E" w14:textId="77777777" w:rsidR="00B70CED" w:rsidRPr="00B70CED" w:rsidRDefault="00B70CED" w:rsidP="00B70CED">
            <w:pPr>
              <w:tabs>
                <w:tab w:val="left" w:pos="4823"/>
              </w:tabs>
              <w:ind w:left="360"/>
              <w:rPr>
                <w:rFonts w:ascii="Republika" w:hAnsi="Republika"/>
              </w:rPr>
            </w:pPr>
            <w:r w:rsidRPr="00B70CED">
              <w:rPr>
                <w:rFonts w:ascii="Republika" w:hAnsi="Republika"/>
              </w:rPr>
              <w:t>Naloge:</w:t>
            </w:r>
            <w:r w:rsidRPr="00B70CED">
              <w:rPr>
                <w:rFonts w:ascii="Republika" w:hAnsi="Republika"/>
              </w:rPr>
              <w:tab/>
            </w:r>
          </w:p>
          <w:p w14:paraId="6759B043" w14:textId="77777777" w:rsidR="00B70CED" w:rsidRPr="00B70CED" w:rsidRDefault="00B70CED" w:rsidP="003E6003">
            <w:pPr>
              <w:numPr>
                <w:ilvl w:val="0"/>
                <w:numId w:val="111"/>
              </w:numPr>
              <w:jc w:val="left"/>
              <w:rPr>
                <w:rFonts w:ascii="Republika" w:hAnsi="Republika"/>
              </w:rPr>
            </w:pPr>
            <w:r w:rsidRPr="00B70CED">
              <w:rPr>
                <w:rFonts w:ascii="Republika" w:hAnsi="Republika"/>
              </w:rPr>
              <w:t>podpisovanje naročilnic</w:t>
            </w:r>
          </w:p>
          <w:p w14:paraId="76CBEDF4" w14:textId="77777777" w:rsidR="00B70CED" w:rsidRPr="00B70CED" w:rsidRDefault="00B70CED" w:rsidP="00B70CED">
            <w:pPr>
              <w:rPr>
                <w:rFonts w:ascii="Republika" w:hAnsi="Republika"/>
                <w:i/>
              </w:rPr>
            </w:pPr>
          </w:p>
          <w:p w14:paraId="08748DE6" w14:textId="77777777" w:rsidR="00B70CED" w:rsidRPr="00B70CED" w:rsidRDefault="00B70CED" w:rsidP="00B70CED">
            <w:pPr>
              <w:rPr>
                <w:rFonts w:ascii="Republika" w:hAnsi="Republika"/>
                <w:i/>
              </w:rPr>
            </w:pPr>
          </w:p>
          <w:p w14:paraId="7A746587" w14:textId="77777777" w:rsidR="00B70CED" w:rsidRPr="00B70CED" w:rsidRDefault="00B70CED" w:rsidP="003E6003">
            <w:pPr>
              <w:numPr>
                <w:ilvl w:val="1"/>
                <w:numId w:val="111"/>
              </w:numPr>
              <w:spacing w:line="276" w:lineRule="auto"/>
              <w:ind w:left="376" w:hanging="283"/>
              <w:contextualSpacing/>
              <w:jc w:val="left"/>
              <w:rPr>
                <w:rFonts w:ascii="Republika" w:hAnsi="Republika"/>
              </w:rPr>
            </w:pPr>
            <w:r w:rsidRPr="00B70CED">
              <w:rPr>
                <w:rFonts w:ascii="Republika" w:hAnsi="Republika"/>
              </w:rPr>
              <w:t xml:space="preserve">Naziv NOE: </w:t>
            </w:r>
            <w:r w:rsidRPr="00B70CED">
              <w:rPr>
                <w:rFonts w:ascii="Republika" w:hAnsi="Republika"/>
                <w:b/>
              </w:rPr>
              <w:t>Služba za finance in proračun (SFP)</w:t>
            </w:r>
          </w:p>
          <w:p w14:paraId="5E67D5FD" w14:textId="77777777" w:rsidR="00B70CED" w:rsidRPr="00B70CED" w:rsidRDefault="00B70CED" w:rsidP="00B70CED">
            <w:pPr>
              <w:spacing w:line="276" w:lineRule="auto"/>
              <w:ind w:left="360"/>
              <w:rPr>
                <w:rFonts w:ascii="Republika" w:hAnsi="Republika"/>
              </w:rPr>
            </w:pPr>
            <w:r w:rsidRPr="00B70CED">
              <w:rPr>
                <w:rFonts w:ascii="Republika" w:hAnsi="Republika"/>
              </w:rPr>
              <w:t xml:space="preserve">Št. zaposlenih v NOE, ki izvajajo naloge EKP: </w:t>
            </w:r>
            <w:r w:rsidRPr="00B70CED">
              <w:rPr>
                <w:rFonts w:ascii="Republika" w:hAnsi="Republika"/>
                <w:b/>
              </w:rPr>
              <w:t>4</w:t>
            </w:r>
          </w:p>
          <w:p w14:paraId="5089451E" w14:textId="77777777" w:rsidR="00B70CED" w:rsidRPr="00B70CED" w:rsidRDefault="00B70CED" w:rsidP="00B70CED">
            <w:pPr>
              <w:ind w:left="360"/>
              <w:rPr>
                <w:rFonts w:ascii="Republika" w:hAnsi="Republika"/>
              </w:rPr>
            </w:pPr>
            <w:r w:rsidRPr="00B70CED">
              <w:rPr>
                <w:rFonts w:ascii="Republika" w:hAnsi="Republika"/>
              </w:rPr>
              <w:t>Naloge:</w:t>
            </w:r>
          </w:p>
          <w:p w14:paraId="3D2D738E" w14:textId="77777777" w:rsidR="00B70CED" w:rsidRPr="00B70CED" w:rsidRDefault="00B70CED" w:rsidP="003E6003">
            <w:pPr>
              <w:numPr>
                <w:ilvl w:val="0"/>
                <w:numId w:val="111"/>
              </w:numPr>
              <w:jc w:val="left"/>
              <w:rPr>
                <w:rFonts w:ascii="Republika" w:hAnsi="Republika"/>
              </w:rPr>
            </w:pPr>
            <w:r w:rsidRPr="00B70CED">
              <w:rPr>
                <w:rFonts w:ascii="Republika" w:hAnsi="Republika"/>
              </w:rPr>
              <w:t>evidentiranje računov v MFERAC,</w:t>
            </w:r>
          </w:p>
          <w:p w14:paraId="13B6D865" w14:textId="77777777" w:rsidR="00B70CED" w:rsidRPr="00B70CED" w:rsidRDefault="00B70CED" w:rsidP="003E6003">
            <w:pPr>
              <w:numPr>
                <w:ilvl w:val="0"/>
                <w:numId w:val="111"/>
              </w:numPr>
              <w:jc w:val="left"/>
              <w:rPr>
                <w:rFonts w:ascii="Republika" w:hAnsi="Republika"/>
              </w:rPr>
            </w:pPr>
            <w:r w:rsidRPr="00B70CED">
              <w:rPr>
                <w:rFonts w:ascii="Republika" w:hAnsi="Republika"/>
              </w:rPr>
              <w:t>rezervacija sredstev v MFERAC na podlagi predlogov za nabave iz eNabav,</w:t>
            </w:r>
          </w:p>
          <w:p w14:paraId="68984AF1" w14:textId="77777777" w:rsidR="00B70CED" w:rsidRPr="00B70CED" w:rsidRDefault="00B70CED" w:rsidP="003E6003">
            <w:pPr>
              <w:numPr>
                <w:ilvl w:val="0"/>
                <w:numId w:val="111"/>
              </w:numPr>
              <w:jc w:val="left"/>
              <w:rPr>
                <w:rFonts w:ascii="Republika" w:hAnsi="Republika"/>
              </w:rPr>
            </w:pPr>
            <w:r w:rsidRPr="00B70CED">
              <w:rPr>
                <w:rFonts w:ascii="Republika" w:hAnsi="Republika"/>
              </w:rPr>
              <w:t>vnos pogodb v MFERAC ter zagotavljanje vnosa podatkov za spremljanje in poročanje,</w:t>
            </w:r>
          </w:p>
          <w:p w14:paraId="357FFEDB" w14:textId="77777777" w:rsidR="00B70CED" w:rsidRPr="00B70CED" w:rsidRDefault="00B70CED" w:rsidP="003E6003">
            <w:pPr>
              <w:numPr>
                <w:ilvl w:val="0"/>
                <w:numId w:val="111"/>
              </w:numPr>
              <w:jc w:val="left"/>
              <w:rPr>
                <w:rFonts w:ascii="Republika" w:hAnsi="Republika"/>
              </w:rPr>
            </w:pPr>
            <w:r w:rsidRPr="00B70CED">
              <w:rPr>
                <w:rFonts w:ascii="Republika" w:hAnsi="Republika"/>
              </w:rPr>
              <w:t>priprava odredb za izplačilo iz državnega proračuna,</w:t>
            </w:r>
          </w:p>
          <w:p w14:paraId="0A60E257" w14:textId="77777777" w:rsidR="00B70CED" w:rsidRPr="00B70CED" w:rsidRDefault="00B70CED" w:rsidP="003E6003">
            <w:pPr>
              <w:numPr>
                <w:ilvl w:val="0"/>
                <w:numId w:val="111"/>
              </w:numPr>
              <w:jc w:val="left"/>
              <w:rPr>
                <w:rFonts w:ascii="Republika" w:hAnsi="Republika"/>
              </w:rPr>
            </w:pPr>
            <w:r w:rsidRPr="00B70CED">
              <w:rPr>
                <w:rFonts w:ascii="Republika" w:hAnsi="Republika"/>
              </w:rPr>
              <w:t>izvedba preknjižb oziroma prerazporeditev nenamenske porabe s postavk strukturne politike skladno z računovodskimi pravili,</w:t>
            </w:r>
          </w:p>
          <w:p w14:paraId="41D7E1B9" w14:textId="77777777" w:rsidR="00B70CED" w:rsidRPr="00B70CED" w:rsidRDefault="00B70CED" w:rsidP="003E6003">
            <w:pPr>
              <w:numPr>
                <w:ilvl w:val="0"/>
                <w:numId w:val="111"/>
              </w:numPr>
              <w:jc w:val="left"/>
              <w:rPr>
                <w:rFonts w:ascii="Republika" w:hAnsi="Republika"/>
              </w:rPr>
            </w:pPr>
            <w:r w:rsidRPr="00B70CED">
              <w:rPr>
                <w:rFonts w:ascii="Republika" w:hAnsi="Republika"/>
              </w:rPr>
              <w:t>vnos usklajenih finančnih podatkov za  pripravo in spremembe proračuna RS,</w:t>
            </w:r>
          </w:p>
          <w:p w14:paraId="11FB3FF1" w14:textId="77777777" w:rsidR="00B70CED" w:rsidRPr="00B70CED" w:rsidRDefault="00B70CED" w:rsidP="003E6003">
            <w:pPr>
              <w:numPr>
                <w:ilvl w:val="0"/>
                <w:numId w:val="111"/>
              </w:numPr>
              <w:jc w:val="left"/>
              <w:rPr>
                <w:rFonts w:ascii="Republika" w:hAnsi="Republika"/>
              </w:rPr>
            </w:pPr>
            <w:r w:rsidRPr="00B70CED">
              <w:rPr>
                <w:rFonts w:ascii="Republika" w:hAnsi="Republika"/>
              </w:rPr>
              <w:t>priprava obračunov potnih nalogov.</w:t>
            </w:r>
          </w:p>
          <w:p w14:paraId="6ED0A9D5" w14:textId="77777777" w:rsidR="00B70CED" w:rsidRPr="00B70CED" w:rsidRDefault="00B70CED" w:rsidP="00B70CED">
            <w:pPr>
              <w:rPr>
                <w:rFonts w:ascii="Republika" w:hAnsi="Republika"/>
              </w:rPr>
            </w:pPr>
          </w:p>
          <w:p w14:paraId="561053CD" w14:textId="77777777" w:rsidR="00B70CED" w:rsidRPr="00B70CED" w:rsidRDefault="00B70CED" w:rsidP="00B70CED">
            <w:pPr>
              <w:rPr>
                <w:rFonts w:ascii="Republika" w:hAnsi="Republika"/>
              </w:rPr>
            </w:pPr>
          </w:p>
          <w:p w14:paraId="4B6BD064" w14:textId="77777777" w:rsidR="00B70CED" w:rsidRPr="00B70CED" w:rsidRDefault="00B70CED" w:rsidP="003E6003">
            <w:pPr>
              <w:numPr>
                <w:ilvl w:val="1"/>
                <w:numId w:val="111"/>
              </w:numPr>
              <w:tabs>
                <w:tab w:val="num" w:pos="376"/>
              </w:tabs>
              <w:spacing w:line="276" w:lineRule="auto"/>
              <w:ind w:hanging="1347"/>
              <w:contextualSpacing/>
              <w:jc w:val="left"/>
              <w:rPr>
                <w:rFonts w:ascii="Republika" w:hAnsi="Republika"/>
              </w:rPr>
            </w:pPr>
            <w:r w:rsidRPr="00B70CED">
              <w:rPr>
                <w:rFonts w:ascii="Republika" w:hAnsi="Republika"/>
              </w:rPr>
              <w:t xml:space="preserve">Naziv NOE: </w:t>
            </w:r>
            <w:r w:rsidRPr="00B70CED">
              <w:rPr>
                <w:rFonts w:ascii="Republika" w:hAnsi="Republika"/>
                <w:b/>
              </w:rPr>
              <w:t>Služba za kadrovske zadeve (SKZ)</w:t>
            </w:r>
          </w:p>
          <w:p w14:paraId="02265BE8" w14:textId="77777777" w:rsidR="00B70CED" w:rsidRPr="00B70CED" w:rsidRDefault="00B70CED" w:rsidP="00B70CED">
            <w:pPr>
              <w:spacing w:line="276" w:lineRule="auto"/>
              <w:ind w:left="360"/>
              <w:rPr>
                <w:rFonts w:ascii="Republika" w:hAnsi="Republika"/>
              </w:rPr>
            </w:pPr>
            <w:r w:rsidRPr="00B70CED">
              <w:rPr>
                <w:rFonts w:ascii="Republika" w:hAnsi="Republika"/>
              </w:rPr>
              <w:t xml:space="preserve">Št. zaposlenih v NOE, ki izvajajo naloge EKP: </w:t>
            </w:r>
            <w:r w:rsidRPr="00B70CED">
              <w:rPr>
                <w:rFonts w:ascii="Republika" w:hAnsi="Republika"/>
                <w:b/>
              </w:rPr>
              <w:t>4</w:t>
            </w:r>
          </w:p>
          <w:p w14:paraId="14A08303" w14:textId="77777777" w:rsidR="00B70CED" w:rsidRPr="00B70CED" w:rsidRDefault="00B70CED" w:rsidP="00B70CED">
            <w:pPr>
              <w:ind w:left="360"/>
              <w:rPr>
                <w:rFonts w:ascii="Republika" w:hAnsi="Republika"/>
              </w:rPr>
            </w:pPr>
            <w:r w:rsidRPr="00B70CED">
              <w:rPr>
                <w:rFonts w:ascii="Republika" w:hAnsi="Republika"/>
              </w:rPr>
              <w:t>Naloge:</w:t>
            </w:r>
          </w:p>
          <w:p w14:paraId="6CCED89D" w14:textId="77777777" w:rsidR="00B70CED" w:rsidRPr="00B70CED" w:rsidRDefault="00B70CED" w:rsidP="003E6003">
            <w:pPr>
              <w:numPr>
                <w:ilvl w:val="0"/>
                <w:numId w:val="111"/>
              </w:numPr>
              <w:jc w:val="left"/>
              <w:rPr>
                <w:rFonts w:ascii="Republika" w:hAnsi="Republika"/>
              </w:rPr>
            </w:pPr>
            <w:r w:rsidRPr="00B70CED">
              <w:rPr>
                <w:rFonts w:ascii="Republika" w:hAnsi="Republika"/>
              </w:rPr>
              <w:t>podpis izjave o pravilnosti izvedenega postopka zaposlitve,</w:t>
            </w:r>
          </w:p>
          <w:p w14:paraId="5658FDAA" w14:textId="77777777" w:rsidR="00B70CED" w:rsidRPr="00B70CED" w:rsidRDefault="00B70CED" w:rsidP="003E6003">
            <w:pPr>
              <w:numPr>
                <w:ilvl w:val="0"/>
                <w:numId w:val="111"/>
              </w:numPr>
              <w:jc w:val="left"/>
              <w:rPr>
                <w:rFonts w:ascii="Republika" w:hAnsi="Republika"/>
              </w:rPr>
            </w:pPr>
            <w:r w:rsidRPr="00B70CED">
              <w:rPr>
                <w:rFonts w:ascii="Republika" w:hAnsi="Republika"/>
              </w:rPr>
              <w:t xml:space="preserve">podpis izjave o pravilnosti mesečnega obračuna plač in drugih stroškov dela na operacijah, </w:t>
            </w:r>
          </w:p>
          <w:p w14:paraId="2F083BB3" w14:textId="77777777" w:rsidR="00B70CED" w:rsidRPr="00B70CED" w:rsidRDefault="00B70CED" w:rsidP="003E6003">
            <w:pPr>
              <w:numPr>
                <w:ilvl w:val="0"/>
                <w:numId w:val="111"/>
              </w:numPr>
              <w:jc w:val="left"/>
              <w:rPr>
                <w:rFonts w:ascii="Republika" w:hAnsi="Republika"/>
              </w:rPr>
            </w:pPr>
            <w:r w:rsidRPr="00B70CED">
              <w:rPr>
                <w:rFonts w:ascii="Republika" w:hAnsi="Republika"/>
              </w:rPr>
              <w:t>priprava in izvajanje internih razpisov in javnih natečajev,</w:t>
            </w:r>
          </w:p>
          <w:p w14:paraId="69E70CCE" w14:textId="77777777" w:rsidR="00B70CED" w:rsidRPr="00B70CED" w:rsidRDefault="00B70CED" w:rsidP="003E6003">
            <w:pPr>
              <w:numPr>
                <w:ilvl w:val="0"/>
                <w:numId w:val="111"/>
              </w:numPr>
              <w:jc w:val="left"/>
              <w:rPr>
                <w:rFonts w:ascii="Republika" w:hAnsi="Republika"/>
              </w:rPr>
            </w:pPr>
            <w:r w:rsidRPr="00B70CED">
              <w:rPr>
                <w:rFonts w:ascii="Republika" w:hAnsi="Republika"/>
              </w:rPr>
              <w:t>priprava pogodb o zaposlitvi in aneksov k pogodbam o zaposlitvi,</w:t>
            </w:r>
          </w:p>
          <w:p w14:paraId="5FE31F50" w14:textId="77777777" w:rsidR="00B70CED" w:rsidRPr="00B70CED" w:rsidRDefault="00B70CED" w:rsidP="003E6003">
            <w:pPr>
              <w:numPr>
                <w:ilvl w:val="0"/>
                <w:numId w:val="111"/>
              </w:numPr>
              <w:jc w:val="left"/>
              <w:rPr>
                <w:rFonts w:ascii="Republika" w:hAnsi="Republika"/>
              </w:rPr>
            </w:pPr>
            <w:r w:rsidRPr="00B70CED">
              <w:rPr>
                <w:rFonts w:ascii="Republika" w:hAnsi="Republika"/>
              </w:rPr>
              <w:t>priprava kadrovskih analiz in poročil,</w:t>
            </w:r>
          </w:p>
          <w:p w14:paraId="27353028" w14:textId="77777777" w:rsidR="00B70CED" w:rsidRPr="00B70CED" w:rsidRDefault="00B70CED" w:rsidP="003E6003">
            <w:pPr>
              <w:numPr>
                <w:ilvl w:val="0"/>
                <w:numId w:val="111"/>
              </w:numPr>
              <w:jc w:val="left"/>
              <w:rPr>
                <w:rFonts w:ascii="Republika" w:hAnsi="Republika"/>
              </w:rPr>
            </w:pPr>
            <w:r w:rsidRPr="00B70CED">
              <w:rPr>
                <w:rFonts w:ascii="Republika" w:hAnsi="Republika"/>
              </w:rPr>
              <w:t>vodenje kadrovske evidence ter zbirke osebnih podatkov,</w:t>
            </w:r>
          </w:p>
          <w:p w14:paraId="3E853E2E" w14:textId="77777777" w:rsidR="00B70CED" w:rsidRPr="00B70CED" w:rsidRDefault="00B70CED" w:rsidP="003E6003">
            <w:pPr>
              <w:numPr>
                <w:ilvl w:val="0"/>
                <w:numId w:val="111"/>
              </w:numPr>
              <w:jc w:val="left"/>
              <w:rPr>
                <w:rFonts w:ascii="Republika" w:hAnsi="Republika"/>
              </w:rPr>
            </w:pPr>
            <w:r w:rsidRPr="00B70CED">
              <w:rPr>
                <w:rFonts w:ascii="Republika" w:hAnsi="Republika"/>
              </w:rPr>
              <w:t>obračun plač za zaposlene,</w:t>
            </w:r>
          </w:p>
          <w:p w14:paraId="18AF47C6" w14:textId="77777777" w:rsidR="00B70CED" w:rsidRPr="00B70CED" w:rsidRDefault="00B70CED" w:rsidP="003E6003">
            <w:pPr>
              <w:numPr>
                <w:ilvl w:val="0"/>
                <w:numId w:val="111"/>
              </w:numPr>
              <w:jc w:val="left"/>
              <w:rPr>
                <w:rFonts w:ascii="Republika" w:hAnsi="Republika"/>
              </w:rPr>
            </w:pPr>
            <w:r w:rsidRPr="00B70CED">
              <w:rPr>
                <w:rFonts w:ascii="Republika" w:hAnsi="Republika"/>
              </w:rPr>
              <w:t>vnos dokumentacije za obračun plač v eMA2,</w:t>
            </w:r>
          </w:p>
          <w:p w14:paraId="17614156" w14:textId="77777777" w:rsidR="00B70CED" w:rsidRPr="00B70CED" w:rsidRDefault="00B70CED" w:rsidP="003E6003">
            <w:pPr>
              <w:numPr>
                <w:ilvl w:val="0"/>
                <w:numId w:val="111"/>
              </w:numPr>
              <w:jc w:val="left"/>
              <w:rPr>
                <w:rFonts w:ascii="Republika" w:hAnsi="Republika"/>
              </w:rPr>
            </w:pPr>
            <w:r w:rsidRPr="00B70CED">
              <w:rPr>
                <w:rFonts w:ascii="Republika" w:hAnsi="Republika"/>
              </w:rPr>
              <w:t>izvajanje postopkov, vezanih na izobraževanje (npr. prijava na seminarje),</w:t>
            </w:r>
          </w:p>
          <w:p w14:paraId="091441E2" w14:textId="77777777" w:rsidR="00B70CED" w:rsidRPr="00B70CED" w:rsidRDefault="00B70CED" w:rsidP="003E6003">
            <w:pPr>
              <w:numPr>
                <w:ilvl w:val="0"/>
                <w:numId w:val="111"/>
              </w:numPr>
              <w:jc w:val="left"/>
              <w:rPr>
                <w:rFonts w:ascii="Republika" w:hAnsi="Republika"/>
              </w:rPr>
            </w:pPr>
            <w:r w:rsidRPr="00B70CED">
              <w:rPr>
                <w:rFonts w:ascii="Republika" w:hAnsi="Republika"/>
              </w:rPr>
              <w:t>urejanje študentskega dela,</w:t>
            </w:r>
          </w:p>
          <w:p w14:paraId="69303312" w14:textId="77777777" w:rsidR="00B70CED" w:rsidRPr="00B70CED" w:rsidRDefault="00B70CED" w:rsidP="003E6003">
            <w:pPr>
              <w:numPr>
                <w:ilvl w:val="0"/>
                <w:numId w:val="111"/>
              </w:numPr>
              <w:jc w:val="left"/>
              <w:rPr>
                <w:rFonts w:ascii="Republika" w:hAnsi="Republika"/>
              </w:rPr>
            </w:pPr>
            <w:r w:rsidRPr="00B70CED">
              <w:rPr>
                <w:rFonts w:ascii="Republika" w:hAnsi="Republika"/>
              </w:rPr>
              <w:t>izvedba preknjižb oziroma prerazporeditev nenamenske porabe pri stroških dela s postavk strukturne politike skladno z računovodskimi pravili.</w:t>
            </w:r>
          </w:p>
          <w:p w14:paraId="79242DAD" w14:textId="77777777" w:rsidR="00B70CED" w:rsidRPr="00B70CED" w:rsidRDefault="00B70CED" w:rsidP="00B70CED">
            <w:pPr>
              <w:rPr>
                <w:rFonts w:ascii="Republika" w:hAnsi="Republika"/>
              </w:rPr>
            </w:pPr>
          </w:p>
          <w:p w14:paraId="7BF93483" w14:textId="77777777" w:rsidR="00B70CED" w:rsidRPr="00B70CED" w:rsidRDefault="00B70CED" w:rsidP="00B70CED">
            <w:pPr>
              <w:rPr>
                <w:rFonts w:ascii="Republika" w:hAnsi="Republika"/>
              </w:rPr>
            </w:pPr>
          </w:p>
          <w:p w14:paraId="226090BC" w14:textId="77777777" w:rsidR="00B70CED" w:rsidRPr="00B70CED" w:rsidRDefault="00B70CED" w:rsidP="003E6003">
            <w:pPr>
              <w:numPr>
                <w:ilvl w:val="1"/>
                <w:numId w:val="111"/>
              </w:numPr>
              <w:tabs>
                <w:tab w:val="num" w:pos="376"/>
              </w:tabs>
              <w:spacing w:line="276" w:lineRule="auto"/>
              <w:ind w:hanging="1347"/>
              <w:contextualSpacing/>
              <w:jc w:val="left"/>
              <w:rPr>
                <w:rFonts w:ascii="Republika" w:hAnsi="Republika"/>
              </w:rPr>
            </w:pPr>
            <w:r w:rsidRPr="00B70CED">
              <w:rPr>
                <w:rFonts w:ascii="Republika" w:hAnsi="Republika"/>
              </w:rPr>
              <w:t xml:space="preserve">Naziv NOE: </w:t>
            </w:r>
            <w:r w:rsidRPr="00B70CED">
              <w:rPr>
                <w:rFonts w:ascii="Republika" w:hAnsi="Republika"/>
                <w:b/>
              </w:rPr>
              <w:t>Glavna pisarna (GP)</w:t>
            </w:r>
          </w:p>
          <w:p w14:paraId="6D9D3B9C" w14:textId="77777777" w:rsidR="00B70CED" w:rsidRPr="00B70CED" w:rsidRDefault="00B70CED" w:rsidP="00B70CED">
            <w:pPr>
              <w:spacing w:line="276" w:lineRule="auto"/>
              <w:ind w:left="360"/>
              <w:rPr>
                <w:rFonts w:ascii="Republika" w:hAnsi="Republika"/>
              </w:rPr>
            </w:pPr>
            <w:r w:rsidRPr="00B70CED">
              <w:rPr>
                <w:rFonts w:ascii="Republika" w:hAnsi="Republika"/>
              </w:rPr>
              <w:t xml:space="preserve">Št. zaposlenih v NOE, ki izvajajo naloge EKP: </w:t>
            </w:r>
            <w:r w:rsidRPr="00B70CED">
              <w:rPr>
                <w:rFonts w:ascii="Republika" w:hAnsi="Republika"/>
                <w:b/>
              </w:rPr>
              <w:t>5</w:t>
            </w:r>
          </w:p>
          <w:p w14:paraId="4404BC2B" w14:textId="77777777" w:rsidR="00B70CED" w:rsidRPr="00B70CED" w:rsidRDefault="00B70CED" w:rsidP="00B70CED">
            <w:pPr>
              <w:ind w:left="360"/>
              <w:rPr>
                <w:rFonts w:ascii="Republika" w:hAnsi="Republika"/>
              </w:rPr>
            </w:pPr>
            <w:r w:rsidRPr="00B70CED">
              <w:rPr>
                <w:rFonts w:ascii="Republika" w:hAnsi="Republika"/>
              </w:rPr>
              <w:t>Naloge:</w:t>
            </w:r>
          </w:p>
          <w:p w14:paraId="04B39810" w14:textId="77777777" w:rsidR="00B70CED" w:rsidRPr="00B70CED" w:rsidRDefault="00B70CED" w:rsidP="003E6003">
            <w:pPr>
              <w:numPr>
                <w:ilvl w:val="0"/>
                <w:numId w:val="111"/>
              </w:numPr>
              <w:jc w:val="left"/>
              <w:rPr>
                <w:rFonts w:ascii="Republika" w:hAnsi="Republika"/>
              </w:rPr>
            </w:pPr>
            <w:r w:rsidRPr="00B70CED">
              <w:rPr>
                <w:rFonts w:ascii="Republika" w:hAnsi="Republika"/>
              </w:rPr>
              <w:t>sprejem in odprema zadev v okviru EKP v glavni pisarni,</w:t>
            </w:r>
          </w:p>
          <w:p w14:paraId="78DD5A80" w14:textId="77777777" w:rsidR="00B70CED" w:rsidRPr="00B70CED" w:rsidRDefault="00B70CED" w:rsidP="003E6003">
            <w:pPr>
              <w:numPr>
                <w:ilvl w:val="0"/>
                <w:numId w:val="111"/>
              </w:numPr>
              <w:jc w:val="left"/>
              <w:rPr>
                <w:rFonts w:ascii="Republika" w:hAnsi="Republika"/>
              </w:rPr>
            </w:pPr>
            <w:r w:rsidRPr="00B70CED">
              <w:rPr>
                <w:rFonts w:ascii="Republika" w:hAnsi="Republika"/>
              </w:rPr>
              <w:t>urejanje dokumentarnega gradiva s področja EKP.</w:t>
            </w:r>
          </w:p>
          <w:p w14:paraId="5EE5E5A5" w14:textId="77777777" w:rsidR="00B70CED" w:rsidRPr="00B70CED" w:rsidRDefault="00B70CED" w:rsidP="00B70CED">
            <w:pPr>
              <w:rPr>
                <w:rFonts w:ascii="Republika" w:hAnsi="Republika"/>
              </w:rPr>
            </w:pPr>
          </w:p>
          <w:p w14:paraId="34A7E29A" w14:textId="77777777" w:rsidR="00B70CED" w:rsidRPr="00B70CED" w:rsidRDefault="00B70CED" w:rsidP="00B70CED">
            <w:pPr>
              <w:rPr>
                <w:rFonts w:ascii="Republika" w:hAnsi="Republika"/>
              </w:rPr>
            </w:pPr>
          </w:p>
          <w:p w14:paraId="27AD0ADC" w14:textId="77777777" w:rsidR="00B70CED" w:rsidRPr="00B70CED" w:rsidRDefault="00B70CED" w:rsidP="003E6003">
            <w:pPr>
              <w:numPr>
                <w:ilvl w:val="1"/>
                <w:numId w:val="111"/>
              </w:numPr>
              <w:tabs>
                <w:tab w:val="num" w:pos="376"/>
              </w:tabs>
              <w:spacing w:line="276" w:lineRule="auto"/>
              <w:ind w:hanging="1347"/>
              <w:contextualSpacing/>
              <w:jc w:val="left"/>
              <w:rPr>
                <w:rFonts w:ascii="Republika" w:hAnsi="Republika"/>
              </w:rPr>
            </w:pPr>
            <w:r w:rsidRPr="00B70CED">
              <w:rPr>
                <w:rFonts w:ascii="Republika" w:hAnsi="Republika"/>
              </w:rPr>
              <w:t xml:space="preserve">Naziv NOE: </w:t>
            </w:r>
            <w:r w:rsidRPr="00B70CED">
              <w:rPr>
                <w:rFonts w:ascii="Republika" w:hAnsi="Republika"/>
                <w:b/>
              </w:rPr>
              <w:t>Služba za splošne zadeve (SSZ)</w:t>
            </w:r>
          </w:p>
          <w:p w14:paraId="34865664" w14:textId="77777777" w:rsidR="00B70CED" w:rsidRPr="00B70CED" w:rsidRDefault="00B70CED" w:rsidP="00B70CED">
            <w:pPr>
              <w:spacing w:line="276" w:lineRule="auto"/>
              <w:ind w:left="360"/>
              <w:rPr>
                <w:rFonts w:ascii="Republika" w:hAnsi="Republika"/>
              </w:rPr>
            </w:pPr>
            <w:r w:rsidRPr="00B70CED">
              <w:rPr>
                <w:rFonts w:ascii="Republika" w:hAnsi="Republika"/>
              </w:rPr>
              <w:t xml:space="preserve">Št. zaposlenih v NOE, ki izvajajo naloge EKP: </w:t>
            </w:r>
            <w:r w:rsidRPr="00B70CED">
              <w:rPr>
                <w:rFonts w:ascii="Republika" w:hAnsi="Republika"/>
                <w:b/>
              </w:rPr>
              <w:t>3</w:t>
            </w:r>
          </w:p>
          <w:p w14:paraId="20AD0436" w14:textId="77777777" w:rsidR="00B70CED" w:rsidRPr="00B70CED" w:rsidRDefault="00B70CED" w:rsidP="00B70CED">
            <w:pPr>
              <w:ind w:left="360"/>
              <w:rPr>
                <w:rFonts w:ascii="Republika" w:hAnsi="Republika"/>
              </w:rPr>
            </w:pPr>
            <w:r w:rsidRPr="00B70CED">
              <w:rPr>
                <w:rFonts w:ascii="Republika" w:hAnsi="Republika"/>
              </w:rPr>
              <w:t>Naloge:</w:t>
            </w:r>
          </w:p>
          <w:p w14:paraId="288742D7"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sodelovanje pri organizaciji službenih poti,</w:t>
            </w:r>
          </w:p>
          <w:p w14:paraId="681C06EC" w14:textId="77777777" w:rsidR="00B70CED" w:rsidRPr="00B70CED" w:rsidRDefault="00B70CED" w:rsidP="003E6003">
            <w:pPr>
              <w:numPr>
                <w:ilvl w:val="0"/>
                <w:numId w:val="111"/>
              </w:numPr>
              <w:jc w:val="left"/>
              <w:rPr>
                <w:rFonts w:ascii="Republika" w:hAnsi="Republika"/>
              </w:rPr>
            </w:pPr>
            <w:r w:rsidRPr="00B70CED">
              <w:rPr>
                <w:rFonts w:ascii="Republika" w:hAnsi="Republika"/>
              </w:rPr>
              <w:t>skrb za delovne prostore in opremo za zaposlene,</w:t>
            </w:r>
          </w:p>
          <w:p w14:paraId="16427D41" w14:textId="77777777" w:rsidR="00B70CED" w:rsidRPr="00B70CED" w:rsidRDefault="00B70CED" w:rsidP="003E6003">
            <w:pPr>
              <w:numPr>
                <w:ilvl w:val="0"/>
                <w:numId w:val="111"/>
              </w:numPr>
              <w:jc w:val="left"/>
              <w:rPr>
                <w:rFonts w:ascii="Republika" w:hAnsi="Republika"/>
              </w:rPr>
            </w:pPr>
            <w:r w:rsidRPr="00B70CED">
              <w:rPr>
                <w:rFonts w:ascii="Republika" w:hAnsi="Republika"/>
              </w:rPr>
              <w:t>evidentiranje osnovnih sredstev,</w:t>
            </w:r>
          </w:p>
          <w:p w14:paraId="0FCBE136" w14:textId="77777777" w:rsidR="00B70CED" w:rsidRPr="00B70CED" w:rsidRDefault="00B70CED" w:rsidP="003E6003">
            <w:pPr>
              <w:numPr>
                <w:ilvl w:val="0"/>
                <w:numId w:val="111"/>
              </w:numPr>
              <w:jc w:val="left"/>
              <w:rPr>
                <w:rFonts w:ascii="Republika" w:hAnsi="Republika"/>
              </w:rPr>
            </w:pPr>
            <w:r w:rsidRPr="00B70CED">
              <w:rPr>
                <w:rFonts w:ascii="Republika" w:hAnsi="Republika"/>
              </w:rPr>
              <w:t>vodenje registra tveganj na MJU,</w:t>
            </w:r>
          </w:p>
          <w:p w14:paraId="1B8B89BE" w14:textId="77777777" w:rsidR="00B70CED" w:rsidRPr="00B70CED" w:rsidRDefault="00B70CED" w:rsidP="003E6003">
            <w:pPr>
              <w:numPr>
                <w:ilvl w:val="0"/>
                <w:numId w:val="111"/>
              </w:numPr>
              <w:jc w:val="left"/>
              <w:rPr>
                <w:rFonts w:ascii="Republika" w:hAnsi="Republika"/>
              </w:rPr>
            </w:pPr>
            <w:r w:rsidRPr="00B70CED">
              <w:rPr>
                <w:rFonts w:ascii="Republika" w:hAnsi="Republika"/>
              </w:rPr>
              <w:t>izdaja reverzov za IKT opremo.</w:t>
            </w:r>
          </w:p>
          <w:p w14:paraId="53300F8B" w14:textId="77777777" w:rsidR="00B70CED" w:rsidRPr="00B70CED" w:rsidRDefault="00B70CED" w:rsidP="00B70CED">
            <w:pPr>
              <w:rPr>
                <w:rFonts w:ascii="Republika" w:hAnsi="Republika"/>
              </w:rPr>
            </w:pPr>
          </w:p>
          <w:p w14:paraId="75D1394F" w14:textId="77777777" w:rsidR="00B70CED" w:rsidRPr="00B70CED" w:rsidRDefault="00B70CED" w:rsidP="00B70CED">
            <w:pPr>
              <w:rPr>
                <w:rFonts w:ascii="Republika" w:hAnsi="Republika"/>
              </w:rPr>
            </w:pPr>
          </w:p>
          <w:p w14:paraId="76908887" w14:textId="77777777" w:rsidR="00B70CED" w:rsidRPr="00B70CED" w:rsidRDefault="00B70CED" w:rsidP="003E6003">
            <w:pPr>
              <w:numPr>
                <w:ilvl w:val="1"/>
                <w:numId w:val="111"/>
              </w:numPr>
              <w:tabs>
                <w:tab w:val="num" w:pos="376"/>
              </w:tabs>
              <w:spacing w:line="276" w:lineRule="auto"/>
              <w:ind w:hanging="1347"/>
              <w:contextualSpacing/>
              <w:jc w:val="left"/>
              <w:rPr>
                <w:rFonts w:ascii="Republika" w:hAnsi="Republika"/>
              </w:rPr>
            </w:pPr>
            <w:r w:rsidRPr="00B70CED">
              <w:rPr>
                <w:rFonts w:ascii="Republika" w:hAnsi="Republika"/>
              </w:rPr>
              <w:t xml:space="preserve">Naziv NOE: </w:t>
            </w:r>
            <w:r w:rsidRPr="00B70CED">
              <w:rPr>
                <w:rFonts w:ascii="Republika" w:hAnsi="Republika"/>
                <w:b/>
              </w:rPr>
              <w:t>Služba za pravne zadeve (SPZ)</w:t>
            </w:r>
          </w:p>
          <w:p w14:paraId="21D29490" w14:textId="77777777" w:rsidR="00B70CED" w:rsidRPr="00B70CED" w:rsidRDefault="00B70CED" w:rsidP="00B70CED">
            <w:pPr>
              <w:spacing w:line="276" w:lineRule="auto"/>
              <w:ind w:left="360"/>
              <w:rPr>
                <w:rFonts w:ascii="Republika" w:hAnsi="Republika"/>
              </w:rPr>
            </w:pPr>
            <w:r w:rsidRPr="00B70CED">
              <w:rPr>
                <w:rFonts w:ascii="Republika" w:hAnsi="Republika"/>
              </w:rPr>
              <w:t xml:space="preserve">Št. zaposlenih v NOE, ki izvajajo naloge EKP: </w:t>
            </w:r>
            <w:r w:rsidRPr="00B70CED">
              <w:rPr>
                <w:rFonts w:ascii="Republika" w:hAnsi="Republika"/>
                <w:b/>
              </w:rPr>
              <w:t>3</w:t>
            </w:r>
          </w:p>
          <w:p w14:paraId="269A12FC" w14:textId="77777777" w:rsidR="00B70CED" w:rsidRPr="00B70CED" w:rsidRDefault="00B70CED" w:rsidP="00B70CED">
            <w:pPr>
              <w:ind w:left="360"/>
              <w:rPr>
                <w:rFonts w:ascii="Republika" w:hAnsi="Republika"/>
              </w:rPr>
            </w:pPr>
            <w:r w:rsidRPr="00B70CED">
              <w:rPr>
                <w:rFonts w:ascii="Republika" w:hAnsi="Republika"/>
              </w:rPr>
              <w:t>Naloge:</w:t>
            </w:r>
          </w:p>
          <w:p w14:paraId="7FD709A3" w14:textId="77777777" w:rsidR="00B70CED" w:rsidRPr="00B70CED" w:rsidRDefault="00B70CED" w:rsidP="003E6003">
            <w:pPr>
              <w:numPr>
                <w:ilvl w:val="0"/>
                <w:numId w:val="111"/>
              </w:numPr>
              <w:jc w:val="left"/>
              <w:rPr>
                <w:rFonts w:ascii="Republika" w:hAnsi="Republika"/>
              </w:rPr>
            </w:pPr>
            <w:r w:rsidRPr="00B70CED">
              <w:rPr>
                <w:rFonts w:ascii="Republika" w:hAnsi="Republika"/>
              </w:rPr>
              <w:t>sodelovanje pri pripravi podjemnih in avtorskih pogodb ter aneksov,</w:t>
            </w:r>
          </w:p>
          <w:p w14:paraId="7799A5FA" w14:textId="77777777" w:rsidR="00B70CED" w:rsidRPr="00B70CED" w:rsidRDefault="00B70CED" w:rsidP="003E6003">
            <w:pPr>
              <w:numPr>
                <w:ilvl w:val="0"/>
                <w:numId w:val="111"/>
              </w:numPr>
              <w:jc w:val="left"/>
              <w:rPr>
                <w:rFonts w:ascii="Republika" w:hAnsi="Republika"/>
              </w:rPr>
            </w:pPr>
            <w:r w:rsidRPr="00B70CED">
              <w:rPr>
                <w:rFonts w:ascii="Republika" w:hAnsi="Republika"/>
              </w:rPr>
              <w:t>pomoč pri pregledovanju pogodb, aneksov, zakonskih podlag,</w:t>
            </w:r>
          </w:p>
          <w:p w14:paraId="5C815A16" w14:textId="77777777" w:rsidR="00B70CED" w:rsidRPr="00B70CED" w:rsidRDefault="00B70CED" w:rsidP="003E6003">
            <w:pPr>
              <w:numPr>
                <w:ilvl w:val="0"/>
                <w:numId w:val="111"/>
              </w:numPr>
              <w:tabs>
                <w:tab w:val="left" w:pos="1182"/>
              </w:tabs>
              <w:jc w:val="left"/>
              <w:rPr>
                <w:rFonts w:ascii="Republika" w:hAnsi="Republika" w:cs="Arial"/>
              </w:rPr>
            </w:pPr>
            <w:r w:rsidRPr="00B70CED">
              <w:rPr>
                <w:rFonts w:ascii="Republika" w:hAnsi="Republika" w:cs="Arial"/>
              </w:rPr>
              <w:t xml:space="preserve">sodelovanje pri pripravi internih aktov, postopkovnikov ipd., </w:t>
            </w:r>
          </w:p>
          <w:p w14:paraId="6969D7FB" w14:textId="77777777" w:rsidR="00B70CED" w:rsidRPr="00B70CED" w:rsidRDefault="00B70CED" w:rsidP="003E6003">
            <w:pPr>
              <w:numPr>
                <w:ilvl w:val="0"/>
                <w:numId w:val="111"/>
              </w:numPr>
              <w:tabs>
                <w:tab w:val="left" w:pos="1182"/>
              </w:tabs>
              <w:jc w:val="left"/>
              <w:rPr>
                <w:rFonts w:ascii="Republika" w:hAnsi="Republika" w:cs="Arial"/>
              </w:rPr>
            </w:pPr>
            <w:r w:rsidRPr="00B70CED">
              <w:rPr>
                <w:rFonts w:ascii="Republika" w:hAnsi="Republika" w:cs="Arial"/>
              </w:rPr>
              <w:t>pravna pomoč pri pripravi odgovorov na poročila revizijskih in drugih nadzornih organov,</w:t>
            </w:r>
          </w:p>
          <w:p w14:paraId="1C8F97CB" w14:textId="77777777" w:rsidR="00B70CED" w:rsidRPr="00B70CED" w:rsidRDefault="00B70CED" w:rsidP="003E6003">
            <w:pPr>
              <w:numPr>
                <w:ilvl w:val="0"/>
                <w:numId w:val="111"/>
              </w:numPr>
              <w:jc w:val="left"/>
              <w:rPr>
                <w:rFonts w:ascii="Republika" w:hAnsi="Republika"/>
              </w:rPr>
            </w:pPr>
            <w:r w:rsidRPr="00B70CED">
              <w:rPr>
                <w:rFonts w:ascii="Republika" w:hAnsi="Republika" w:cs="Arial"/>
              </w:rPr>
              <w:t>sodelovanje pri oblikovanju sistemskih rešitev na področju upravljanja in nadzora,</w:t>
            </w:r>
          </w:p>
          <w:p w14:paraId="4BBF17E5" w14:textId="77777777" w:rsidR="00B70CED" w:rsidRPr="00B70CED" w:rsidRDefault="00B70CED" w:rsidP="003E6003">
            <w:pPr>
              <w:numPr>
                <w:ilvl w:val="0"/>
                <w:numId w:val="111"/>
              </w:numPr>
              <w:jc w:val="left"/>
              <w:rPr>
                <w:rFonts w:ascii="Republika" w:hAnsi="Republika"/>
              </w:rPr>
            </w:pPr>
            <w:r w:rsidRPr="00B70CED">
              <w:rPr>
                <w:rFonts w:ascii="Republika" w:hAnsi="Republika"/>
              </w:rPr>
              <w:t>podajanje pravnih mnenj.</w:t>
            </w:r>
          </w:p>
          <w:p w14:paraId="7D047B2A" w14:textId="77777777" w:rsidR="00B70CED" w:rsidRPr="00B70CED" w:rsidRDefault="00B70CED" w:rsidP="00B70CED">
            <w:pPr>
              <w:rPr>
                <w:rFonts w:ascii="Republika" w:hAnsi="Republika"/>
              </w:rPr>
            </w:pPr>
          </w:p>
          <w:p w14:paraId="2FF5E555" w14:textId="77777777" w:rsidR="00B70CED" w:rsidRPr="00B70CED" w:rsidRDefault="00B70CED" w:rsidP="00B70CED">
            <w:pPr>
              <w:rPr>
                <w:rFonts w:ascii="Republika" w:hAnsi="Republika"/>
              </w:rPr>
            </w:pPr>
          </w:p>
          <w:p w14:paraId="076BB716" w14:textId="77777777" w:rsidR="00B70CED" w:rsidRPr="00B70CED" w:rsidRDefault="00B70CED" w:rsidP="003E6003">
            <w:pPr>
              <w:numPr>
                <w:ilvl w:val="1"/>
                <w:numId w:val="111"/>
              </w:numPr>
              <w:tabs>
                <w:tab w:val="num" w:pos="376"/>
              </w:tabs>
              <w:spacing w:line="276" w:lineRule="auto"/>
              <w:ind w:left="376" w:hanging="283"/>
              <w:contextualSpacing/>
              <w:jc w:val="left"/>
              <w:rPr>
                <w:rFonts w:ascii="Republika" w:hAnsi="Republika"/>
              </w:rPr>
            </w:pPr>
            <w:r w:rsidRPr="00B70CED">
              <w:rPr>
                <w:rFonts w:ascii="Republika" w:hAnsi="Republika"/>
              </w:rPr>
              <w:t xml:space="preserve">Naziv NOE (MJU=PT): </w:t>
            </w:r>
            <w:r w:rsidRPr="00B70CED">
              <w:rPr>
                <w:rFonts w:ascii="Republika" w:hAnsi="Republika"/>
                <w:b/>
              </w:rPr>
              <w:t>Služba za projekte in evropska sredstva (SPES)</w:t>
            </w:r>
          </w:p>
          <w:p w14:paraId="4A5B8C3A" w14:textId="77777777" w:rsidR="00B70CED" w:rsidRPr="00B70CED" w:rsidRDefault="00B70CED" w:rsidP="00B70CED">
            <w:pPr>
              <w:tabs>
                <w:tab w:val="num" w:pos="376"/>
              </w:tabs>
              <w:spacing w:line="276" w:lineRule="auto"/>
              <w:ind w:left="360"/>
              <w:rPr>
                <w:rFonts w:ascii="Republika" w:hAnsi="Republika"/>
              </w:rPr>
            </w:pPr>
            <w:r w:rsidRPr="00B70CED">
              <w:rPr>
                <w:rFonts w:ascii="Republika" w:hAnsi="Republika"/>
              </w:rPr>
              <w:t xml:space="preserve">Št. zaposlenih v NOE, ki izvajajo naloge EKP: </w:t>
            </w:r>
            <w:r w:rsidRPr="00B70CED">
              <w:rPr>
                <w:rFonts w:ascii="Republika" w:hAnsi="Republika"/>
                <w:b/>
              </w:rPr>
              <w:t>8</w:t>
            </w:r>
          </w:p>
          <w:p w14:paraId="351F609E" w14:textId="77777777" w:rsidR="00B70CED" w:rsidRPr="00B70CED" w:rsidRDefault="00B70CED" w:rsidP="00B70CED">
            <w:pPr>
              <w:tabs>
                <w:tab w:val="num" w:pos="376"/>
              </w:tabs>
              <w:spacing w:line="276" w:lineRule="auto"/>
              <w:ind w:left="360"/>
              <w:rPr>
                <w:rFonts w:ascii="Republika" w:hAnsi="Republika"/>
              </w:rPr>
            </w:pPr>
            <w:r w:rsidRPr="00B70CED">
              <w:rPr>
                <w:rFonts w:ascii="Republika" w:hAnsi="Republika"/>
              </w:rPr>
              <w:t>Naloge:</w:t>
            </w:r>
          </w:p>
          <w:p w14:paraId="0FCA552F" w14:textId="77777777" w:rsidR="00B70CED" w:rsidRPr="00B70CED" w:rsidRDefault="00B70CED" w:rsidP="003E6003">
            <w:pPr>
              <w:numPr>
                <w:ilvl w:val="0"/>
                <w:numId w:val="111"/>
              </w:numPr>
              <w:jc w:val="left"/>
              <w:rPr>
                <w:rFonts w:ascii="Republika" w:hAnsi="Republika"/>
              </w:rPr>
            </w:pPr>
            <w:r w:rsidRPr="00B70CED">
              <w:rPr>
                <w:rFonts w:ascii="Republika" w:hAnsi="Republika"/>
              </w:rPr>
              <w:t xml:space="preserve">koordinacija načrtovanja, spremljanja in poročanja o vsebinah ministrstva v okviru EKP, </w:t>
            </w:r>
          </w:p>
          <w:p w14:paraId="60329FFF" w14:textId="77777777" w:rsidR="00B70CED" w:rsidRPr="00B70CED" w:rsidRDefault="00B70CED" w:rsidP="003E6003">
            <w:pPr>
              <w:numPr>
                <w:ilvl w:val="0"/>
                <w:numId w:val="111"/>
              </w:numPr>
              <w:jc w:val="left"/>
              <w:rPr>
                <w:rFonts w:ascii="Republika" w:hAnsi="Republika"/>
              </w:rPr>
            </w:pPr>
            <w:r w:rsidRPr="00B70CED">
              <w:rPr>
                <w:rFonts w:ascii="Republika" w:hAnsi="Republika"/>
              </w:rPr>
              <w:t xml:space="preserve">zastopanje usmeritev in stališč ministrstva v strokovnih in programskih telesih v EU, na nacionalni ravni ter do organa upravljanja in koordinacijskega organa, </w:t>
            </w:r>
          </w:p>
          <w:p w14:paraId="1130F51F" w14:textId="77777777" w:rsidR="00B70CED" w:rsidRPr="00B70CED" w:rsidRDefault="00B70CED" w:rsidP="003E6003">
            <w:pPr>
              <w:numPr>
                <w:ilvl w:val="0"/>
                <w:numId w:val="111"/>
              </w:numPr>
              <w:jc w:val="left"/>
              <w:rPr>
                <w:rFonts w:ascii="Republika" w:hAnsi="Republika"/>
              </w:rPr>
            </w:pPr>
            <w:r w:rsidRPr="00B70CED">
              <w:rPr>
                <w:rFonts w:ascii="Republika" w:hAnsi="Republika"/>
              </w:rPr>
              <w:t>koordinacija in priprava internih aktov ministrstva ter drugih sistemskih rešitev s področja EKP,</w:t>
            </w:r>
          </w:p>
          <w:p w14:paraId="1E3866ED" w14:textId="77777777" w:rsidR="00B70CED" w:rsidRPr="00B70CED" w:rsidRDefault="00B70CED" w:rsidP="003E6003">
            <w:pPr>
              <w:numPr>
                <w:ilvl w:val="0"/>
                <w:numId w:val="111"/>
              </w:numPr>
              <w:jc w:val="left"/>
              <w:rPr>
                <w:rFonts w:ascii="Republika" w:hAnsi="Republika"/>
              </w:rPr>
            </w:pPr>
            <w:r w:rsidRPr="00B70CED">
              <w:rPr>
                <w:rFonts w:ascii="Republika" w:hAnsi="Republika"/>
              </w:rPr>
              <w:t>sodelovanje pri pripravi zakonodaje oziroma podzakonskih predpisih in drugih izvršilnih predpisih na področju EKP,</w:t>
            </w:r>
          </w:p>
          <w:p w14:paraId="74D16291" w14:textId="77777777" w:rsidR="00B70CED" w:rsidRPr="00B70CED" w:rsidRDefault="00B70CED" w:rsidP="003E6003">
            <w:pPr>
              <w:numPr>
                <w:ilvl w:val="0"/>
                <w:numId w:val="111"/>
              </w:numPr>
              <w:jc w:val="left"/>
              <w:rPr>
                <w:rFonts w:ascii="Republika" w:hAnsi="Republika"/>
              </w:rPr>
            </w:pPr>
            <w:r w:rsidRPr="00B70CED">
              <w:rPr>
                <w:rFonts w:ascii="Republika" w:hAnsi="Republika"/>
              </w:rPr>
              <w:t>svetovanje NOE pri načrtovanju in izvajanju javnih razpisov in neposrednih potrditev,</w:t>
            </w:r>
          </w:p>
          <w:p w14:paraId="1FBF5807" w14:textId="77777777" w:rsidR="00B70CED" w:rsidRPr="00B70CED" w:rsidRDefault="00B70CED" w:rsidP="003E6003">
            <w:pPr>
              <w:numPr>
                <w:ilvl w:val="0"/>
                <w:numId w:val="111"/>
              </w:numPr>
              <w:jc w:val="left"/>
              <w:rPr>
                <w:rFonts w:ascii="Republika" w:hAnsi="Republika"/>
              </w:rPr>
            </w:pPr>
            <w:r w:rsidRPr="00B70CED">
              <w:rPr>
                <w:rFonts w:ascii="Republika" w:hAnsi="Republika"/>
              </w:rPr>
              <w:t xml:space="preserve">upravljanje z opisom sistema upravljanja in nadzora EKP, </w:t>
            </w:r>
          </w:p>
          <w:p w14:paraId="0AA0C80F" w14:textId="77777777" w:rsidR="00B70CED" w:rsidRPr="00B70CED" w:rsidRDefault="00B70CED" w:rsidP="003E6003">
            <w:pPr>
              <w:numPr>
                <w:ilvl w:val="0"/>
                <w:numId w:val="111"/>
              </w:numPr>
              <w:jc w:val="left"/>
              <w:rPr>
                <w:rFonts w:ascii="Republika" w:hAnsi="Republika"/>
              </w:rPr>
            </w:pPr>
            <w:r w:rsidRPr="00B70CED">
              <w:rPr>
                <w:rFonts w:ascii="Republika" w:hAnsi="Republika"/>
              </w:rPr>
              <w:t>skrb za pravočasen vnos podatkov v informacijske sisteme, predvidene za finančno upravljanje in spremljanje EKP,</w:t>
            </w:r>
          </w:p>
          <w:p w14:paraId="55278DD0" w14:textId="77777777" w:rsidR="00B70CED" w:rsidRPr="00B70CED" w:rsidRDefault="00B70CED" w:rsidP="003E6003">
            <w:pPr>
              <w:numPr>
                <w:ilvl w:val="0"/>
                <w:numId w:val="111"/>
              </w:numPr>
              <w:jc w:val="left"/>
              <w:rPr>
                <w:rFonts w:ascii="Republika" w:hAnsi="Republika"/>
              </w:rPr>
            </w:pPr>
            <w:r w:rsidRPr="00B70CED">
              <w:rPr>
                <w:rFonts w:ascii="Republika" w:hAnsi="Republika"/>
              </w:rPr>
              <w:t>koordinacija revizij, upravljanje z revizijskimi poročili in poročanje o nepravilnostih,</w:t>
            </w:r>
          </w:p>
          <w:p w14:paraId="69783E66" w14:textId="77777777" w:rsidR="00B70CED" w:rsidRPr="00B70CED" w:rsidRDefault="00B70CED" w:rsidP="003E6003">
            <w:pPr>
              <w:numPr>
                <w:ilvl w:val="0"/>
                <w:numId w:val="111"/>
              </w:numPr>
              <w:jc w:val="left"/>
              <w:rPr>
                <w:rFonts w:ascii="Republika" w:hAnsi="Republika"/>
              </w:rPr>
            </w:pPr>
            <w:r w:rsidRPr="00B70CED">
              <w:rPr>
                <w:rFonts w:ascii="Republika" w:hAnsi="Republika"/>
              </w:rPr>
              <w:t>izvajanje administrativnih preverjanj in preverjanj na kraju samem v skladu s 74. členom Uredbe št. 2021/1060/EU.</w:t>
            </w:r>
          </w:p>
          <w:p w14:paraId="44FEC717" w14:textId="77777777" w:rsidR="00B70CED" w:rsidRPr="00B70CED" w:rsidRDefault="00B70CED" w:rsidP="00B70CED">
            <w:pPr>
              <w:rPr>
                <w:rFonts w:ascii="Republika" w:hAnsi="Republika"/>
              </w:rPr>
            </w:pPr>
          </w:p>
          <w:p w14:paraId="7D2896BE" w14:textId="77777777" w:rsidR="00B70CED" w:rsidRPr="00B70CED" w:rsidRDefault="00B70CED" w:rsidP="00B70CED">
            <w:pPr>
              <w:rPr>
                <w:rFonts w:ascii="Republika" w:hAnsi="Republika"/>
              </w:rPr>
            </w:pPr>
          </w:p>
          <w:p w14:paraId="192BEB9D" w14:textId="77777777" w:rsidR="00B70CED" w:rsidRPr="00B70CED" w:rsidRDefault="00B70CED" w:rsidP="003E6003">
            <w:pPr>
              <w:numPr>
                <w:ilvl w:val="1"/>
                <w:numId w:val="111"/>
              </w:numPr>
              <w:tabs>
                <w:tab w:val="num" w:pos="376"/>
              </w:tabs>
              <w:ind w:left="376" w:hanging="283"/>
              <w:contextualSpacing/>
              <w:jc w:val="left"/>
              <w:rPr>
                <w:rFonts w:ascii="Republika" w:hAnsi="Republika"/>
              </w:rPr>
            </w:pPr>
            <w:r w:rsidRPr="00B70CED">
              <w:rPr>
                <w:rFonts w:ascii="Republika" w:hAnsi="Republika"/>
              </w:rPr>
              <w:t xml:space="preserve">Naziv NOE (MJU=PT): </w:t>
            </w:r>
            <w:r w:rsidRPr="00B70CED">
              <w:rPr>
                <w:rFonts w:ascii="Republika" w:hAnsi="Republika"/>
                <w:b/>
              </w:rPr>
              <w:t>Direktorat za javno naročanje, Sektor za izvajanje javnih naročil</w:t>
            </w:r>
          </w:p>
          <w:p w14:paraId="44FAB1CA" w14:textId="77777777" w:rsidR="00B70CED" w:rsidRPr="00B70CED" w:rsidRDefault="00B70CED" w:rsidP="00B70CED">
            <w:pPr>
              <w:ind w:left="360"/>
              <w:rPr>
                <w:rFonts w:ascii="Republika" w:hAnsi="Republika"/>
              </w:rPr>
            </w:pPr>
            <w:r w:rsidRPr="00B70CED">
              <w:rPr>
                <w:rFonts w:ascii="Republika" w:hAnsi="Republika"/>
              </w:rPr>
              <w:t xml:space="preserve">Št. zaposlenih v NOE, ki izvajajo naloge EKP: </w:t>
            </w:r>
            <w:r w:rsidRPr="00B70CED">
              <w:rPr>
                <w:rFonts w:ascii="Republika" w:hAnsi="Republika"/>
                <w:b/>
              </w:rPr>
              <w:t>6</w:t>
            </w:r>
          </w:p>
          <w:p w14:paraId="60835E5C" w14:textId="77777777" w:rsidR="00B70CED" w:rsidRPr="00B70CED" w:rsidRDefault="00B70CED" w:rsidP="00B70CED">
            <w:pPr>
              <w:ind w:left="360"/>
              <w:rPr>
                <w:rFonts w:ascii="Republika" w:hAnsi="Republika"/>
              </w:rPr>
            </w:pPr>
            <w:r w:rsidRPr="00B70CED">
              <w:rPr>
                <w:rFonts w:ascii="Republika" w:hAnsi="Republika"/>
              </w:rPr>
              <w:t>Naloge:</w:t>
            </w:r>
          </w:p>
          <w:p w14:paraId="2AC7D04E" w14:textId="77777777" w:rsidR="00B70CED" w:rsidRPr="00B70CED" w:rsidRDefault="00B70CED" w:rsidP="00B70CED">
            <w:pPr>
              <w:ind w:left="360"/>
              <w:rPr>
                <w:rFonts w:ascii="Republika" w:hAnsi="Republika"/>
              </w:rPr>
            </w:pPr>
            <w:r w:rsidRPr="00B70CED">
              <w:rPr>
                <w:rFonts w:ascii="Republika" w:hAnsi="Republika"/>
              </w:rPr>
              <w:t>Strokovna podpora posredniškemu telesu:</w:t>
            </w:r>
          </w:p>
          <w:p w14:paraId="4E8F14DB" w14:textId="77777777" w:rsidR="00B70CED" w:rsidRPr="00B70CED" w:rsidRDefault="00B70CED" w:rsidP="003E6003">
            <w:pPr>
              <w:numPr>
                <w:ilvl w:val="0"/>
                <w:numId w:val="111"/>
              </w:numPr>
              <w:jc w:val="left"/>
              <w:rPr>
                <w:rFonts w:ascii="Republika" w:hAnsi="Republika"/>
              </w:rPr>
            </w:pPr>
            <w:r w:rsidRPr="00B70CED">
              <w:rPr>
                <w:rFonts w:ascii="Republika" w:hAnsi="Republika"/>
              </w:rPr>
              <w:t>izvedba postopkov javnega naročanja za naročila blaga in storitev v vrednosti nad 40.000 EUR brez DDV oz. 80.000 EUR brez DDV za gradnje v skladu s specifikacijami vsebinskih NOE,</w:t>
            </w:r>
          </w:p>
          <w:p w14:paraId="621FEB33" w14:textId="77777777" w:rsidR="00B70CED" w:rsidRPr="00B70CED" w:rsidRDefault="00B70CED" w:rsidP="003E6003">
            <w:pPr>
              <w:numPr>
                <w:ilvl w:val="0"/>
                <w:numId w:val="111"/>
              </w:numPr>
              <w:jc w:val="left"/>
              <w:rPr>
                <w:rFonts w:ascii="Republika" w:hAnsi="Republika"/>
              </w:rPr>
            </w:pPr>
            <w:r w:rsidRPr="00B70CED">
              <w:rPr>
                <w:rFonts w:ascii="Republika" w:hAnsi="Republika"/>
              </w:rPr>
              <w:t>izvedba skupnih javnih naročil po sklepu Vlade,</w:t>
            </w:r>
          </w:p>
          <w:p w14:paraId="7D8EF4F7" w14:textId="77777777" w:rsidR="00B70CED" w:rsidRPr="00B70CED" w:rsidRDefault="00B70CED" w:rsidP="003E6003">
            <w:pPr>
              <w:numPr>
                <w:ilvl w:val="0"/>
                <w:numId w:val="111"/>
              </w:numPr>
              <w:jc w:val="left"/>
              <w:rPr>
                <w:rFonts w:ascii="Republika" w:hAnsi="Republika"/>
              </w:rPr>
            </w:pPr>
            <w:r w:rsidRPr="00B70CED">
              <w:rPr>
                <w:rFonts w:ascii="Republika" w:hAnsi="Republika"/>
              </w:rPr>
              <w:t>priprava analiz, poročil in drugih zahtevnih gradiv s področja javnih naročil,</w:t>
            </w:r>
          </w:p>
          <w:p w14:paraId="7058A814" w14:textId="77777777" w:rsidR="00B70CED" w:rsidRPr="00B70CED" w:rsidRDefault="00B70CED" w:rsidP="003E6003">
            <w:pPr>
              <w:numPr>
                <w:ilvl w:val="0"/>
                <w:numId w:val="111"/>
              </w:numPr>
              <w:jc w:val="left"/>
              <w:rPr>
                <w:rFonts w:ascii="Republika" w:hAnsi="Republika"/>
              </w:rPr>
            </w:pPr>
            <w:r w:rsidRPr="00B70CED">
              <w:rPr>
                <w:rFonts w:ascii="Republika" w:hAnsi="Republika"/>
              </w:rPr>
              <w:t>svetovanje pri izvajanju javnih naročil - izvajanje storitev t.i. help-desk-a.</w:t>
            </w:r>
          </w:p>
          <w:p w14:paraId="14350D51" w14:textId="0D006524" w:rsidR="00B70CED" w:rsidRDefault="00B70CED" w:rsidP="00B70CED">
            <w:pPr>
              <w:rPr>
                <w:rFonts w:ascii="Republika" w:hAnsi="Republika"/>
              </w:rPr>
            </w:pPr>
          </w:p>
          <w:p w14:paraId="6334C967" w14:textId="77777777" w:rsidR="002E5EF4" w:rsidRPr="00B70CED" w:rsidRDefault="002E5EF4" w:rsidP="00B70CED">
            <w:pPr>
              <w:rPr>
                <w:rFonts w:ascii="Republika" w:hAnsi="Republika"/>
              </w:rPr>
            </w:pPr>
          </w:p>
          <w:p w14:paraId="524C8E41" w14:textId="77777777" w:rsidR="00B70CED" w:rsidRPr="00B70CED" w:rsidRDefault="00B70CED" w:rsidP="003E6003">
            <w:pPr>
              <w:numPr>
                <w:ilvl w:val="0"/>
                <w:numId w:val="113"/>
              </w:numPr>
              <w:spacing w:line="276" w:lineRule="auto"/>
              <w:contextualSpacing/>
              <w:jc w:val="left"/>
              <w:rPr>
                <w:rFonts w:ascii="Republika" w:hAnsi="Republika"/>
                <w:b/>
              </w:rPr>
            </w:pPr>
            <w:r w:rsidRPr="00B70CED">
              <w:rPr>
                <w:rFonts w:ascii="Republika" w:hAnsi="Republika"/>
              </w:rPr>
              <w:t xml:space="preserve">Naziv NOE (MJU=PT): </w:t>
            </w:r>
            <w:r w:rsidRPr="00B70CED">
              <w:rPr>
                <w:rFonts w:ascii="Republika" w:hAnsi="Republika"/>
                <w:b/>
              </w:rPr>
              <w:t>Direktorat za lokalno samoupravo, nevladne organizacije in politični sistem: Sektor za nevladne organizacije</w:t>
            </w:r>
          </w:p>
          <w:p w14:paraId="5DFA256F" w14:textId="77777777" w:rsidR="00B70CED" w:rsidRPr="00B70CED" w:rsidRDefault="00B70CED" w:rsidP="00B70CED">
            <w:pPr>
              <w:spacing w:line="276" w:lineRule="auto"/>
              <w:ind w:left="360"/>
              <w:rPr>
                <w:rFonts w:ascii="Republika" w:hAnsi="Republika"/>
              </w:rPr>
            </w:pPr>
            <w:r w:rsidRPr="00B70CED">
              <w:rPr>
                <w:rFonts w:ascii="Republika" w:hAnsi="Republika"/>
              </w:rPr>
              <w:t xml:space="preserve">Št. zaposlenih v NOE, ki izvajajo naloge EKP: </w:t>
            </w:r>
            <w:r w:rsidRPr="00B70CED">
              <w:rPr>
                <w:rFonts w:ascii="Republika" w:hAnsi="Republika"/>
                <w:b/>
              </w:rPr>
              <w:t>8</w:t>
            </w:r>
          </w:p>
          <w:p w14:paraId="607AFAA6" w14:textId="77777777" w:rsidR="00B70CED" w:rsidRPr="00B70CED" w:rsidRDefault="00B70CED" w:rsidP="00B70CED">
            <w:pPr>
              <w:ind w:left="360"/>
              <w:rPr>
                <w:rFonts w:ascii="Republika" w:hAnsi="Republika"/>
              </w:rPr>
            </w:pPr>
            <w:r w:rsidRPr="00B70CED">
              <w:rPr>
                <w:rFonts w:ascii="Republika" w:hAnsi="Republika"/>
              </w:rPr>
              <w:t>Naloge:</w:t>
            </w:r>
          </w:p>
          <w:p w14:paraId="68EE9EA6" w14:textId="77777777" w:rsidR="00B70CED" w:rsidRPr="00B70CED" w:rsidRDefault="00B70CED" w:rsidP="00B70CED">
            <w:pPr>
              <w:ind w:left="360"/>
              <w:rPr>
                <w:rFonts w:ascii="Republika" w:eastAsia="Times New Roman" w:hAnsi="Republika" w:cs="Arial"/>
                <w:lang w:eastAsia="sl-SI"/>
              </w:rPr>
            </w:pPr>
            <w:r w:rsidRPr="00B70CED">
              <w:rPr>
                <w:rFonts w:ascii="Republika" w:eastAsia="Times New Roman" w:hAnsi="Republika" w:cs="Arial"/>
                <w:lang w:eastAsia="sl-SI"/>
              </w:rPr>
              <w:t>(Vodja razpisa)</w:t>
            </w:r>
          </w:p>
          <w:p w14:paraId="2549392C" w14:textId="77777777" w:rsidR="00B70CED" w:rsidRPr="00B70CED" w:rsidRDefault="00B70CED" w:rsidP="003E6003">
            <w:pPr>
              <w:numPr>
                <w:ilvl w:val="0"/>
                <w:numId w:val="111"/>
              </w:numPr>
              <w:jc w:val="left"/>
              <w:rPr>
                <w:rFonts w:ascii="Republika" w:eastAsia="Times New Roman" w:hAnsi="Republika" w:cs="Arial"/>
                <w:lang w:eastAsia="sl-SI"/>
              </w:rPr>
            </w:pPr>
            <w:r w:rsidRPr="00B70CED">
              <w:rPr>
                <w:rFonts w:ascii="Republika" w:eastAsia="Times New Roman" w:hAnsi="Republika" w:cs="Arial"/>
                <w:lang w:eastAsia="sl-SI"/>
              </w:rPr>
              <w:t>pripravi javni razpis za izbor operacij s prilogami za potrditev na OU ter ga posreduje SPES,</w:t>
            </w:r>
          </w:p>
          <w:p w14:paraId="052311EC" w14:textId="77777777" w:rsidR="00B70CED" w:rsidRPr="00B70CED" w:rsidRDefault="00B70CED" w:rsidP="003E6003">
            <w:pPr>
              <w:numPr>
                <w:ilvl w:val="0"/>
                <w:numId w:val="111"/>
              </w:numPr>
              <w:jc w:val="left"/>
              <w:rPr>
                <w:rFonts w:ascii="Republika" w:eastAsia="Times New Roman" w:hAnsi="Republika" w:cs="Arial"/>
                <w:lang w:eastAsia="sl-SI"/>
              </w:rPr>
            </w:pPr>
            <w:r w:rsidRPr="00B70CED">
              <w:rPr>
                <w:rFonts w:ascii="Republika" w:eastAsia="Times New Roman" w:hAnsi="Republika" w:cs="Arial"/>
                <w:lang w:eastAsia="sl-SI"/>
              </w:rPr>
              <w:t>posreduje javni razpis v objavo,</w:t>
            </w:r>
          </w:p>
          <w:p w14:paraId="2D734268" w14:textId="77777777" w:rsidR="00B70CED" w:rsidRPr="00B70CED" w:rsidRDefault="00B70CED" w:rsidP="003E6003">
            <w:pPr>
              <w:numPr>
                <w:ilvl w:val="0"/>
                <w:numId w:val="111"/>
              </w:numPr>
              <w:jc w:val="left"/>
              <w:rPr>
                <w:rFonts w:ascii="Republika" w:eastAsia="Times New Roman" w:hAnsi="Republika" w:cs="Arial"/>
                <w:lang w:eastAsia="sl-SI"/>
              </w:rPr>
            </w:pPr>
            <w:r w:rsidRPr="00B70CED">
              <w:rPr>
                <w:rFonts w:ascii="Republika" w:eastAsia="Times New Roman" w:hAnsi="Republika" w:cs="Arial"/>
                <w:lang w:eastAsia="sl-SI"/>
              </w:rPr>
              <w:t>zagotavlja informacije o javnem razpisu prijaviteljem,</w:t>
            </w:r>
          </w:p>
          <w:p w14:paraId="39C7680C" w14:textId="77777777" w:rsidR="00B70CED" w:rsidRPr="00B70CED" w:rsidRDefault="00B70CED" w:rsidP="003E6003">
            <w:pPr>
              <w:numPr>
                <w:ilvl w:val="0"/>
                <w:numId w:val="111"/>
              </w:numPr>
              <w:jc w:val="left"/>
              <w:rPr>
                <w:rFonts w:ascii="Republika" w:eastAsia="Times New Roman" w:hAnsi="Republika" w:cs="Arial"/>
                <w:lang w:eastAsia="sl-SI"/>
              </w:rPr>
            </w:pPr>
            <w:r w:rsidRPr="00B70CED">
              <w:rPr>
                <w:rFonts w:ascii="Republika" w:eastAsia="Times New Roman" w:hAnsi="Republika" w:cs="Arial"/>
                <w:lang w:eastAsia="sl-SI"/>
              </w:rPr>
              <w:t>v sodelovanju s komisijo za javni razpis pripravi individualne sklepe o (ne)izboru in jih posreduje prijaviteljem,</w:t>
            </w:r>
          </w:p>
          <w:p w14:paraId="31EF6D27" w14:textId="77777777" w:rsidR="00B70CED" w:rsidRPr="00B70CED" w:rsidRDefault="00B70CED" w:rsidP="003E6003">
            <w:pPr>
              <w:numPr>
                <w:ilvl w:val="0"/>
                <w:numId w:val="111"/>
              </w:numPr>
              <w:jc w:val="left"/>
              <w:rPr>
                <w:rFonts w:ascii="Republika" w:eastAsia="Times New Roman" w:hAnsi="Republika" w:cs="Arial"/>
                <w:lang w:eastAsia="sl-SI"/>
              </w:rPr>
            </w:pPr>
            <w:r w:rsidRPr="00B70CED">
              <w:rPr>
                <w:rFonts w:ascii="Republika" w:eastAsia="Times New Roman" w:hAnsi="Republika" w:cs="Arial"/>
                <w:lang w:eastAsia="sl-SI"/>
              </w:rPr>
              <w:t>posreduje seznam upravičencev SPES.</w:t>
            </w:r>
          </w:p>
          <w:p w14:paraId="493B2E02" w14:textId="77777777" w:rsidR="00B70CED" w:rsidRPr="00B70CED" w:rsidRDefault="00B70CED" w:rsidP="00B70CED">
            <w:pPr>
              <w:rPr>
                <w:rFonts w:ascii="Republika" w:eastAsia="Times New Roman" w:hAnsi="Republika" w:cs="Arial"/>
                <w:b/>
                <w:lang w:eastAsia="sl-SI"/>
              </w:rPr>
            </w:pPr>
          </w:p>
          <w:p w14:paraId="7E60EF72" w14:textId="77777777" w:rsidR="00B70CED" w:rsidRPr="00B70CED" w:rsidRDefault="00B70CED" w:rsidP="00B70CED">
            <w:pPr>
              <w:ind w:left="360"/>
              <w:rPr>
                <w:rFonts w:ascii="Republika" w:eastAsia="Times New Roman" w:hAnsi="Republika" w:cs="Arial"/>
                <w:lang w:eastAsia="sl-SI"/>
              </w:rPr>
            </w:pPr>
            <w:r w:rsidRPr="00B70CED">
              <w:rPr>
                <w:rFonts w:ascii="Republika" w:eastAsia="Times New Roman" w:hAnsi="Republika" w:cs="Arial"/>
                <w:lang w:eastAsia="sl-SI"/>
              </w:rPr>
              <w:t>(Skrbniki pogodb):</w:t>
            </w:r>
          </w:p>
          <w:p w14:paraId="67CED7C1" w14:textId="77777777" w:rsidR="00B70CED" w:rsidRPr="00B70CED" w:rsidRDefault="00B70CED" w:rsidP="003E6003">
            <w:pPr>
              <w:numPr>
                <w:ilvl w:val="0"/>
                <w:numId w:val="111"/>
              </w:numPr>
              <w:spacing w:line="276" w:lineRule="auto"/>
              <w:jc w:val="left"/>
              <w:rPr>
                <w:rFonts w:ascii="Republika" w:hAnsi="Republika" w:cs="Arial"/>
              </w:rPr>
            </w:pPr>
            <w:r w:rsidRPr="00B70CED">
              <w:rPr>
                <w:rFonts w:ascii="Republika" w:hAnsi="Republika" w:cs="Arial"/>
              </w:rPr>
              <w:t>spremljanje izvajanja pogodb o sofinanciranju,</w:t>
            </w:r>
          </w:p>
          <w:p w14:paraId="05380453" w14:textId="77777777" w:rsidR="00B70CED" w:rsidRPr="00B70CED" w:rsidRDefault="00B70CED" w:rsidP="003E6003">
            <w:pPr>
              <w:numPr>
                <w:ilvl w:val="0"/>
                <w:numId w:val="111"/>
              </w:numPr>
              <w:spacing w:line="276" w:lineRule="auto"/>
              <w:jc w:val="left"/>
              <w:rPr>
                <w:rFonts w:ascii="Republika" w:hAnsi="Republika" w:cs="Arial"/>
              </w:rPr>
            </w:pPr>
            <w:r w:rsidRPr="00B70CED">
              <w:rPr>
                <w:rFonts w:ascii="Republika" w:hAnsi="Republika" w:cs="Arial"/>
              </w:rPr>
              <w:t>izvajanje upravljalnih preverjanj v skladu s 74. členom Uredbe št. 2021/1060/EU (ločitev funkcij je zagotovljena na način, da skrbnik pogodbe izvaja administrativna preverjanja po 74. čl. Uredbe 2021/1060/EU tistih operacij, pri katerih ni sodeloval v postopku izbora upravičencev).</w:t>
            </w:r>
          </w:p>
          <w:p w14:paraId="510A8545" w14:textId="77777777" w:rsidR="00B70CED" w:rsidRPr="00B70CED" w:rsidRDefault="00B70CED" w:rsidP="003E6003">
            <w:pPr>
              <w:numPr>
                <w:ilvl w:val="0"/>
                <w:numId w:val="111"/>
              </w:numPr>
              <w:spacing w:line="276" w:lineRule="auto"/>
              <w:jc w:val="left"/>
              <w:rPr>
                <w:rFonts w:ascii="Republika" w:hAnsi="Republika" w:cs="Arial"/>
              </w:rPr>
            </w:pPr>
            <w:r w:rsidRPr="00B70CED">
              <w:rPr>
                <w:rFonts w:ascii="Republika" w:hAnsi="Republika" w:cs="Arial"/>
              </w:rPr>
              <w:t>sodelovanje pri finančnem in vsebinskem poročanju OU,</w:t>
            </w:r>
          </w:p>
          <w:p w14:paraId="1BA78CD9" w14:textId="77777777" w:rsidR="00B70CED" w:rsidRPr="00B70CED" w:rsidRDefault="00B70CED" w:rsidP="003E6003">
            <w:pPr>
              <w:numPr>
                <w:ilvl w:val="0"/>
                <w:numId w:val="111"/>
              </w:numPr>
              <w:spacing w:line="276" w:lineRule="auto"/>
              <w:jc w:val="left"/>
              <w:rPr>
                <w:rFonts w:ascii="Republika" w:hAnsi="Republika" w:cs="Arial"/>
              </w:rPr>
            </w:pPr>
            <w:r w:rsidRPr="00B70CED">
              <w:rPr>
                <w:rFonts w:ascii="Republika" w:hAnsi="Republika" w:cs="Arial"/>
              </w:rPr>
              <w:t>sodelovanje pri pripravi dokumentacije za zaključevanje operacij/ projektov,</w:t>
            </w:r>
          </w:p>
          <w:p w14:paraId="05D32013" w14:textId="77777777" w:rsidR="00B70CED" w:rsidRPr="00B70CED" w:rsidRDefault="00B70CED" w:rsidP="003E6003">
            <w:pPr>
              <w:numPr>
                <w:ilvl w:val="0"/>
                <w:numId w:val="111"/>
              </w:numPr>
              <w:spacing w:line="276" w:lineRule="auto"/>
              <w:jc w:val="left"/>
              <w:rPr>
                <w:rFonts w:ascii="Republika" w:hAnsi="Republika" w:cs="Arial"/>
              </w:rPr>
            </w:pPr>
            <w:r w:rsidRPr="00B70CED">
              <w:rPr>
                <w:rFonts w:ascii="Republika" w:hAnsi="Republika" w:cs="Arial"/>
              </w:rPr>
              <w:t>sodelovanje pri odkrivanju, preprečevanju in poročanju o nepravilnostih,</w:t>
            </w:r>
          </w:p>
          <w:p w14:paraId="0F823812" w14:textId="77777777" w:rsidR="00B70CED" w:rsidRPr="00B70CED" w:rsidRDefault="00B70CED" w:rsidP="003E6003">
            <w:pPr>
              <w:numPr>
                <w:ilvl w:val="0"/>
                <w:numId w:val="111"/>
              </w:numPr>
              <w:spacing w:line="276" w:lineRule="auto"/>
              <w:jc w:val="left"/>
              <w:rPr>
                <w:rFonts w:ascii="Republika" w:hAnsi="Republika" w:cs="Arial"/>
              </w:rPr>
            </w:pPr>
            <w:r w:rsidRPr="00B70CED">
              <w:rPr>
                <w:rFonts w:ascii="Republika" w:hAnsi="Republika" w:cs="Arial"/>
              </w:rPr>
              <w:t>potrjevanje zahtevka za izplačilo ter spremljajoče dokumentacije v zbirki Računi.</w:t>
            </w:r>
          </w:p>
          <w:p w14:paraId="11ADC2BD" w14:textId="63484086" w:rsidR="00B70CED" w:rsidRDefault="00B70CED" w:rsidP="00B70CED">
            <w:pPr>
              <w:rPr>
                <w:rFonts w:ascii="Republika" w:hAnsi="Republika"/>
              </w:rPr>
            </w:pPr>
          </w:p>
          <w:p w14:paraId="65E04512" w14:textId="77777777" w:rsidR="002E5EF4" w:rsidRPr="00B70CED" w:rsidRDefault="002E5EF4" w:rsidP="00B70CED">
            <w:pPr>
              <w:rPr>
                <w:rFonts w:ascii="Republika" w:hAnsi="Republika"/>
              </w:rPr>
            </w:pPr>
          </w:p>
          <w:p w14:paraId="521488FA" w14:textId="77777777" w:rsidR="00B70CED" w:rsidRPr="00B70CED" w:rsidRDefault="00B70CED" w:rsidP="003E6003">
            <w:pPr>
              <w:numPr>
                <w:ilvl w:val="1"/>
                <w:numId w:val="111"/>
              </w:numPr>
              <w:spacing w:line="276" w:lineRule="auto"/>
              <w:ind w:left="376" w:hanging="283"/>
              <w:contextualSpacing/>
              <w:jc w:val="left"/>
              <w:rPr>
                <w:rFonts w:ascii="Republika" w:hAnsi="Republika"/>
              </w:rPr>
            </w:pPr>
            <w:r w:rsidRPr="00B70CED">
              <w:rPr>
                <w:rFonts w:ascii="Republika" w:hAnsi="Republika"/>
              </w:rPr>
              <w:t xml:space="preserve">Naziv NOE (MJU = U): </w:t>
            </w:r>
          </w:p>
          <w:p w14:paraId="78D7C120" w14:textId="77777777" w:rsidR="00B70CED" w:rsidRPr="00B70CED" w:rsidRDefault="00B70CED" w:rsidP="00B70CED">
            <w:pPr>
              <w:spacing w:line="276" w:lineRule="auto"/>
              <w:ind w:left="360"/>
              <w:rPr>
                <w:rFonts w:ascii="Republika" w:hAnsi="Republika"/>
              </w:rPr>
            </w:pPr>
            <w:r w:rsidRPr="00B70CED">
              <w:rPr>
                <w:rFonts w:ascii="Republika" w:hAnsi="Republika"/>
                <w:b/>
              </w:rPr>
              <w:t>Direktorat za javni sektor, Sektor za razvoj kadrov v javnem sektorju</w:t>
            </w:r>
          </w:p>
          <w:p w14:paraId="0818CE75" w14:textId="77777777" w:rsidR="00B70CED" w:rsidRPr="00B70CED" w:rsidRDefault="00B70CED" w:rsidP="00B70CED">
            <w:pPr>
              <w:ind w:left="360"/>
              <w:rPr>
                <w:rFonts w:ascii="Republika" w:hAnsi="Republika"/>
              </w:rPr>
            </w:pPr>
            <w:r w:rsidRPr="00B70CED">
              <w:rPr>
                <w:rFonts w:ascii="Republika" w:hAnsi="Republika"/>
              </w:rPr>
              <w:t xml:space="preserve">Št. zaposlenih v NOE, ki izvajajo naloge EKP: </w:t>
            </w:r>
            <w:r w:rsidRPr="00B70CED">
              <w:rPr>
                <w:rFonts w:ascii="Republika" w:hAnsi="Republika"/>
                <w:b/>
              </w:rPr>
              <w:t>8</w:t>
            </w:r>
          </w:p>
          <w:p w14:paraId="3AB50C49" w14:textId="77777777" w:rsidR="00B70CED" w:rsidRPr="00B70CED" w:rsidRDefault="00B70CED" w:rsidP="00B70CED">
            <w:pPr>
              <w:spacing w:line="276" w:lineRule="auto"/>
              <w:ind w:left="360"/>
              <w:rPr>
                <w:rFonts w:ascii="Republika" w:hAnsi="Republika"/>
              </w:rPr>
            </w:pPr>
          </w:p>
          <w:p w14:paraId="4EA525AF" w14:textId="77777777" w:rsidR="00B70CED" w:rsidRPr="00B70CED" w:rsidRDefault="00B70CED" w:rsidP="00B70CED">
            <w:pPr>
              <w:spacing w:line="276" w:lineRule="auto"/>
              <w:ind w:left="360"/>
              <w:rPr>
                <w:rFonts w:ascii="Republika" w:hAnsi="Republika"/>
                <w:b/>
              </w:rPr>
            </w:pPr>
            <w:r w:rsidRPr="00B70CED">
              <w:rPr>
                <w:rFonts w:ascii="Republika" w:hAnsi="Republika"/>
                <w:b/>
              </w:rPr>
              <w:t>Direktorat za javno naročanje, Sektor za sistem javnega naročanja, Sektor za e-poslovanje, svetovanje in analitiko</w:t>
            </w:r>
          </w:p>
          <w:p w14:paraId="30A38A42" w14:textId="77777777" w:rsidR="00B70CED" w:rsidRPr="00B70CED" w:rsidRDefault="00B70CED" w:rsidP="00B70CED">
            <w:pPr>
              <w:spacing w:line="276" w:lineRule="auto"/>
              <w:ind w:left="360"/>
              <w:rPr>
                <w:rFonts w:ascii="Republika" w:hAnsi="Republika"/>
                <w:b/>
              </w:rPr>
            </w:pPr>
            <w:r w:rsidRPr="00B70CED">
              <w:rPr>
                <w:rFonts w:ascii="Republika" w:hAnsi="Republika"/>
              </w:rPr>
              <w:t xml:space="preserve">Št. zaposlenih v NOE, ki izvajajo naloge EKP: </w:t>
            </w:r>
            <w:r w:rsidRPr="00B70CED">
              <w:rPr>
                <w:rFonts w:ascii="Republika" w:hAnsi="Republika"/>
                <w:b/>
              </w:rPr>
              <w:t>6</w:t>
            </w:r>
          </w:p>
          <w:p w14:paraId="0CFBDE18" w14:textId="77777777" w:rsidR="00B70CED" w:rsidRPr="00B70CED" w:rsidRDefault="00B70CED" w:rsidP="00B70CED">
            <w:pPr>
              <w:spacing w:line="276" w:lineRule="auto"/>
              <w:ind w:left="360"/>
              <w:rPr>
                <w:rFonts w:ascii="Republika" w:hAnsi="Republika"/>
              </w:rPr>
            </w:pPr>
          </w:p>
          <w:p w14:paraId="35840993" w14:textId="77777777" w:rsidR="00B70CED" w:rsidRPr="00B70CED" w:rsidRDefault="00B70CED" w:rsidP="00B70CED">
            <w:pPr>
              <w:spacing w:line="276" w:lineRule="auto"/>
              <w:ind w:left="360"/>
              <w:rPr>
                <w:rFonts w:ascii="Republika" w:hAnsi="Republika"/>
                <w:b/>
              </w:rPr>
            </w:pPr>
            <w:r w:rsidRPr="00B70CED">
              <w:rPr>
                <w:rFonts w:ascii="Republika" w:hAnsi="Republika"/>
                <w:b/>
              </w:rPr>
              <w:t>Direktorat za kakovost, Upravna akademija, Sektor za kakovost predpisov in javne uprave</w:t>
            </w:r>
          </w:p>
          <w:p w14:paraId="2570117D" w14:textId="77777777" w:rsidR="00B70CED" w:rsidRPr="00B70CED" w:rsidRDefault="00B70CED" w:rsidP="00B70CED">
            <w:pPr>
              <w:spacing w:line="276" w:lineRule="auto"/>
              <w:ind w:left="360"/>
              <w:rPr>
                <w:rFonts w:ascii="Republika" w:hAnsi="Republika"/>
                <w:b/>
              </w:rPr>
            </w:pPr>
            <w:r w:rsidRPr="00B70CED">
              <w:rPr>
                <w:rFonts w:ascii="Republika" w:hAnsi="Republika"/>
              </w:rPr>
              <w:t xml:space="preserve">Št. zaposlenih v NOE, ki izvajajo naloge EKP: </w:t>
            </w:r>
            <w:r w:rsidRPr="00B70CED">
              <w:rPr>
                <w:rFonts w:ascii="Republika" w:hAnsi="Republika"/>
                <w:b/>
              </w:rPr>
              <w:t>6</w:t>
            </w:r>
          </w:p>
          <w:p w14:paraId="575BAE04" w14:textId="77777777" w:rsidR="00B70CED" w:rsidRPr="00B70CED" w:rsidRDefault="00B70CED" w:rsidP="00B70CED">
            <w:pPr>
              <w:spacing w:line="276" w:lineRule="auto"/>
              <w:ind w:left="360"/>
              <w:rPr>
                <w:rFonts w:ascii="Republika" w:hAnsi="Republika"/>
              </w:rPr>
            </w:pPr>
          </w:p>
          <w:p w14:paraId="732FC5D6" w14:textId="77777777" w:rsidR="00B70CED" w:rsidRPr="00B70CED" w:rsidRDefault="00B70CED" w:rsidP="00B70CED">
            <w:pPr>
              <w:spacing w:line="276" w:lineRule="auto"/>
              <w:ind w:left="360"/>
              <w:rPr>
                <w:rFonts w:ascii="Republika" w:hAnsi="Republika"/>
              </w:rPr>
            </w:pPr>
            <w:r w:rsidRPr="00B70CED">
              <w:rPr>
                <w:rFonts w:ascii="Republika" w:hAnsi="Republika"/>
                <w:b/>
              </w:rPr>
              <w:t>Direktorat za stvarno premoženje, Sektor za investicije, Sektor za sistemsko urejanje</w:t>
            </w:r>
          </w:p>
          <w:p w14:paraId="0AC5A2A6" w14:textId="77777777" w:rsidR="00B70CED" w:rsidRPr="00B70CED" w:rsidRDefault="00B70CED" w:rsidP="00B70CED">
            <w:pPr>
              <w:spacing w:line="276" w:lineRule="auto"/>
              <w:ind w:left="360"/>
              <w:rPr>
                <w:rFonts w:ascii="Republika" w:hAnsi="Republika"/>
              </w:rPr>
            </w:pPr>
            <w:r w:rsidRPr="00B70CED">
              <w:rPr>
                <w:rFonts w:ascii="Republika" w:hAnsi="Republika"/>
              </w:rPr>
              <w:t xml:space="preserve">Št. zaposlenih v NOE, ki izvajajo naloge EKP: </w:t>
            </w:r>
            <w:r w:rsidRPr="00B70CED">
              <w:rPr>
                <w:rFonts w:ascii="Republika" w:hAnsi="Republika"/>
                <w:b/>
              </w:rPr>
              <w:t>6</w:t>
            </w:r>
            <w:r w:rsidRPr="00B70CED">
              <w:rPr>
                <w:rFonts w:ascii="Republika" w:hAnsi="Republika"/>
              </w:rPr>
              <w:t xml:space="preserve"> </w:t>
            </w:r>
          </w:p>
          <w:p w14:paraId="5AFD702D" w14:textId="77777777" w:rsidR="00B70CED" w:rsidRPr="00B70CED" w:rsidRDefault="00B70CED" w:rsidP="00B70CED">
            <w:pPr>
              <w:ind w:left="360"/>
              <w:rPr>
                <w:rFonts w:ascii="Republika" w:hAnsi="Republika"/>
              </w:rPr>
            </w:pPr>
          </w:p>
          <w:p w14:paraId="47C55F31" w14:textId="77777777" w:rsidR="00B70CED" w:rsidRPr="00B70CED" w:rsidRDefault="00B70CED" w:rsidP="00B70CED">
            <w:pPr>
              <w:ind w:left="360"/>
              <w:rPr>
                <w:rFonts w:ascii="Republika" w:hAnsi="Republika"/>
              </w:rPr>
            </w:pPr>
            <w:r w:rsidRPr="00B70CED">
              <w:rPr>
                <w:rFonts w:ascii="Republika" w:hAnsi="Republika"/>
              </w:rPr>
              <w:t>Naloge:</w:t>
            </w:r>
          </w:p>
          <w:p w14:paraId="79E1A367" w14:textId="77777777" w:rsidR="00B70CED" w:rsidRPr="00B70CED" w:rsidRDefault="00B70CED" w:rsidP="00B70CED">
            <w:pPr>
              <w:ind w:left="360"/>
              <w:rPr>
                <w:rFonts w:ascii="Republika" w:eastAsia="Times New Roman" w:hAnsi="Republika" w:cs="Arial"/>
                <w:lang w:eastAsia="sl-SI"/>
              </w:rPr>
            </w:pPr>
            <w:r w:rsidRPr="00B70CED">
              <w:rPr>
                <w:rFonts w:ascii="Republika" w:eastAsia="Times New Roman" w:hAnsi="Republika" w:cs="Arial"/>
                <w:lang w:eastAsia="sl-SI"/>
              </w:rPr>
              <w:t>(Vodje projektov/operacij)</w:t>
            </w:r>
          </w:p>
          <w:p w14:paraId="6046A6FE"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sodelovanje pri pripravi predlogov operacij ter sprememb le-teh,</w:t>
            </w:r>
          </w:p>
          <w:p w14:paraId="118152CA"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sodelovanje pri revizijah in priprava odgovorov na revizijska poročila,</w:t>
            </w:r>
          </w:p>
          <w:p w14:paraId="2951D42B"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sodelovanje pri pripravi finančnih načrtov operacij in sprememb le-teh,</w:t>
            </w:r>
          </w:p>
          <w:p w14:paraId="434545B8"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zagotavljanje finančnih in vsebinskih podatkov o operacijah za poročanje OU,</w:t>
            </w:r>
          </w:p>
          <w:p w14:paraId="5390845A"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koordinacija priprave ustrezne dokumentacije pri zaključevanju operacij,</w:t>
            </w:r>
          </w:p>
          <w:p w14:paraId="6A3248BC"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zagotavljanje podpore OU pri opravljanju preverjanja na kraju samem,</w:t>
            </w:r>
          </w:p>
          <w:p w14:paraId="261D3E8C"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obveščanje javnosti,</w:t>
            </w:r>
          </w:p>
          <w:p w14:paraId="4AF54A10"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sodelovanje pri odkrivanju, preprečevanju in poročanju o nepravilnostih.</w:t>
            </w:r>
          </w:p>
          <w:p w14:paraId="3F273369" w14:textId="77777777" w:rsidR="00B70CED" w:rsidRPr="00B70CED" w:rsidRDefault="00B70CED" w:rsidP="00B70CED">
            <w:pPr>
              <w:rPr>
                <w:rFonts w:ascii="Republika" w:hAnsi="Republika"/>
              </w:rPr>
            </w:pPr>
          </w:p>
          <w:p w14:paraId="5DEC16B0" w14:textId="77777777" w:rsidR="00B70CED" w:rsidRPr="00B70CED" w:rsidRDefault="00B70CED" w:rsidP="00B70CED">
            <w:pPr>
              <w:ind w:left="360"/>
              <w:rPr>
                <w:rFonts w:ascii="Republika" w:eastAsia="Times New Roman" w:hAnsi="Republika" w:cs="Arial"/>
                <w:lang w:eastAsia="sl-SI"/>
              </w:rPr>
            </w:pPr>
            <w:r w:rsidRPr="00B70CED">
              <w:rPr>
                <w:rFonts w:ascii="Republika" w:eastAsia="Times New Roman" w:hAnsi="Republika" w:cs="Arial"/>
                <w:lang w:eastAsia="sl-SI"/>
              </w:rPr>
              <w:t>(Skrbniki pogodb/strokovni delavci)</w:t>
            </w:r>
          </w:p>
          <w:p w14:paraId="452F4C15"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izvedba naročil blaga in storitev, katerih vrednost je nižja od 40.000 EUR brez DDV (evidenčna naročila</w:t>
            </w:r>
            <w:r w:rsidRPr="003D6DE5">
              <w:rPr>
                <w:rFonts w:ascii="Republika" w:hAnsi="Republika" w:cs="Arial"/>
                <w:vertAlign w:val="superscript"/>
              </w:rPr>
              <w:footnoteReference w:id="61"/>
            </w:r>
            <w:r w:rsidRPr="00B70CED">
              <w:rPr>
                <w:rFonts w:ascii="Republika" w:hAnsi="Republika" w:cs="Arial"/>
              </w:rPr>
              <w:t xml:space="preserve">) </w:t>
            </w:r>
          </w:p>
          <w:p w14:paraId="42869BEB"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sodelovanje pri pripravi in izvedbi postopka javnega naročanja za naročila blaga in storitev v vrednosti nad 40.000 EUR brez DDV oz. 80.000 EUR brez DDV za gradnje,</w:t>
            </w:r>
          </w:p>
          <w:p w14:paraId="41185B7D"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spremljanje izvajanja pogodb/naročilnic z izvajalci/dobavitelji,</w:t>
            </w:r>
          </w:p>
          <w:p w14:paraId="5E7AB16F"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nadzor nad izvajanjem pogodb, kontrola v skladu z internimi akti oziroma navodili MJU in potrjevanje računov v zbirki Računi,</w:t>
            </w:r>
          </w:p>
          <w:p w14:paraId="23F5E62A"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 xml:space="preserve">zagotavljanje dokumentacije za potrebe preverjanja </w:t>
            </w:r>
            <w:r w:rsidRPr="00B70CED">
              <w:rPr>
                <w:rFonts w:ascii="Republika" w:hAnsi="Republika"/>
              </w:rPr>
              <w:t>v skladu s 74. členom Uredbe (EU) št. 2021/1060</w:t>
            </w:r>
            <w:r w:rsidRPr="00B70CED">
              <w:rPr>
                <w:rFonts w:ascii="Republika" w:hAnsi="Republika" w:cs="Arial"/>
              </w:rPr>
              <w:t>,</w:t>
            </w:r>
          </w:p>
          <w:p w14:paraId="2B8B8FE2"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sodelovanje pri finančnem in vsebinskem poročanju OU,</w:t>
            </w:r>
          </w:p>
          <w:p w14:paraId="241B948A" w14:textId="77777777" w:rsidR="00B70CED" w:rsidRPr="00B70CED" w:rsidRDefault="00B70CED" w:rsidP="003E6003">
            <w:pPr>
              <w:numPr>
                <w:ilvl w:val="0"/>
                <w:numId w:val="111"/>
              </w:numPr>
              <w:jc w:val="left"/>
              <w:rPr>
                <w:rFonts w:ascii="Republika" w:hAnsi="Republika" w:cs="Arial"/>
              </w:rPr>
            </w:pPr>
            <w:r w:rsidRPr="00B70CED">
              <w:rPr>
                <w:rFonts w:ascii="Republika" w:hAnsi="Republika" w:cs="Arial"/>
              </w:rPr>
              <w:t>sodelovanje pri pripravi dokumentacije za zaključevanje operacij,</w:t>
            </w:r>
          </w:p>
          <w:p w14:paraId="511E37E4" w14:textId="77777777" w:rsidR="00B70CED" w:rsidRPr="00B70CED" w:rsidRDefault="00B70CED" w:rsidP="003E6003">
            <w:pPr>
              <w:numPr>
                <w:ilvl w:val="0"/>
                <w:numId w:val="111"/>
              </w:numPr>
              <w:jc w:val="left"/>
              <w:rPr>
                <w:rFonts w:ascii="Republika" w:hAnsi="Republika"/>
              </w:rPr>
            </w:pPr>
            <w:r w:rsidRPr="00B70CED">
              <w:rPr>
                <w:rFonts w:ascii="Republika" w:hAnsi="Republika" w:cs="Arial"/>
              </w:rPr>
              <w:t>sodelovanje pri odkrivanju, preprečevanju in poročanju o nepravilnostih.</w:t>
            </w:r>
          </w:p>
          <w:p w14:paraId="0F5303CB" w14:textId="77777777" w:rsidR="00B70CED" w:rsidRPr="00B70CED" w:rsidRDefault="00B70CED" w:rsidP="00B70CED">
            <w:pPr>
              <w:rPr>
                <w:rFonts w:ascii="Republika" w:hAnsi="Republika"/>
                <w:i/>
              </w:rPr>
            </w:pPr>
          </w:p>
        </w:tc>
      </w:tr>
      <w:tr w:rsidR="00B70CED" w:rsidRPr="00B70CED" w14:paraId="40297A1D" w14:textId="77777777" w:rsidTr="00F7082B">
        <w:tc>
          <w:tcPr>
            <w:tcW w:w="2405" w:type="dxa"/>
          </w:tcPr>
          <w:p w14:paraId="6D76491F" w14:textId="77777777" w:rsidR="00B70CED" w:rsidRPr="00B70CED" w:rsidRDefault="00B70CED" w:rsidP="00B70CED">
            <w:pPr>
              <w:jc w:val="left"/>
              <w:rPr>
                <w:rFonts w:ascii="Republika" w:hAnsi="Republika"/>
                <w:b/>
              </w:rPr>
            </w:pPr>
            <w:r w:rsidRPr="00B70CED">
              <w:rPr>
                <w:rFonts w:ascii="Republika" w:hAnsi="Republika"/>
                <w:b/>
              </w:rPr>
              <w:t>Usposabljanje zaposlenih</w:t>
            </w:r>
          </w:p>
        </w:tc>
        <w:tc>
          <w:tcPr>
            <w:tcW w:w="6662" w:type="dxa"/>
            <w:shd w:val="clear" w:color="auto" w:fill="auto"/>
          </w:tcPr>
          <w:p w14:paraId="6DE00D17" w14:textId="77777777" w:rsidR="00B70CED" w:rsidRPr="00B70CED" w:rsidRDefault="00B70CED" w:rsidP="00B70CED">
            <w:pPr>
              <w:rPr>
                <w:rFonts w:ascii="Republika" w:hAnsi="Republika"/>
              </w:rPr>
            </w:pPr>
            <w:r w:rsidRPr="00B70CED">
              <w:rPr>
                <w:rFonts w:ascii="Republika" w:hAnsi="Republika"/>
              </w:rPr>
              <w:t>Usposabljanja potekajo skladno z letnim planom, ki ga v sodelovanju z vsebinskimi NOE pripravi kadrovska služba.</w:t>
            </w:r>
          </w:p>
          <w:p w14:paraId="47631BAC" w14:textId="77777777" w:rsidR="00B70CED" w:rsidRPr="00B70CED" w:rsidRDefault="00B70CED" w:rsidP="00B70CED">
            <w:pPr>
              <w:rPr>
                <w:rFonts w:ascii="Republika" w:hAnsi="Republika"/>
                <w:i/>
              </w:rPr>
            </w:pPr>
          </w:p>
        </w:tc>
      </w:tr>
    </w:tbl>
    <w:p w14:paraId="123E8234" w14:textId="77777777" w:rsidR="00B70CED" w:rsidRPr="00B70CED" w:rsidRDefault="00B70CED" w:rsidP="00B70CED">
      <w:pPr>
        <w:jc w:val="left"/>
        <w:rPr>
          <w:rFonts w:ascii="Republika" w:hAnsi="Republika"/>
        </w:rPr>
      </w:pPr>
    </w:p>
    <w:p w14:paraId="0315CC4D" w14:textId="77777777" w:rsidR="00B70CED" w:rsidRPr="00B70CED" w:rsidRDefault="00B70CED" w:rsidP="00B70CED">
      <w:pPr>
        <w:tabs>
          <w:tab w:val="left" w:pos="1275"/>
        </w:tabs>
        <w:jc w:val="left"/>
        <w:rPr>
          <w:rFonts w:ascii="Republika" w:hAnsi="Republika"/>
        </w:rPr>
      </w:pPr>
    </w:p>
    <w:p w14:paraId="764B5D6B" w14:textId="77777777" w:rsidR="00B70CED" w:rsidRPr="00B70CED" w:rsidRDefault="00B70CED" w:rsidP="00B70CED">
      <w:pPr>
        <w:tabs>
          <w:tab w:val="left" w:pos="1275"/>
        </w:tabs>
        <w:jc w:val="left"/>
        <w:rPr>
          <w:rFonts w:ascii="Republika" w:hAnsi="Republika"/>
        </w:rPr>
        <w:sectPr w:rsidR="00B70CED" w:rsidRPr="00B70CED" w:rsidSect="00F264A6">
          <w:pgSz w:w="11906" w:h="16838"/>
          <w:pgMar w:top="1134" w:right="1417" w:bottom="1417" w:left="1417" w:header="708" w:footer="708" w:gutter="0"/>
          <w:cols w:space="708"/>
          <w:titlePg/>
          <w:docGrid w:linePitch="360"/>
        </w:sectPr>
      </w:pPr>
      <w:r w:rsidRPr="00B70CED">
        <w:rPr>
          <w:rFonts w:ascii="Republika" w:hAnsi="Republika"/>
        </w:rPr>
        <w:tab/>
      </w:r>
    </w:p>
    <w:p w14:paraId="444BBB99" w14:textId="6AF91D80" w:rsidR="00B70CED" w:rsidRPr="00B70CED" w:rsidRDefault="00B70CED" w:rsidP="002E5EF4">
      <w:pPr>
        <w:pStyle w:val="Naslov3"/>
        <w:numPr>
          <w:ilvl w:val="2"/>
          <w:numId w:val="9"/>
        </w:numPr>
        <w:ind w:hanging="1080"/>
      </w:pPr>
      <w:bookmarkStart w:id="250" w:name="_Toc139026248"/>
      <w:r w:rsidRPr="00B70CED">
        <w:t>PODROBEN OPIS FUNKCIJ IN NALOG, KI JIH NEPOSREDNO OPRAVLJA POSREDNIŠKO TELO</w:t>
      </w:r>
      <w:bookmarkEnd w:id="250"/>
      <w:r w:rsidRPr="00B70CED">
        <w:t xml:space="preserve"> </w:t>
      </w:r>
    </w:p>
    <w:p w14:paraId="2868B260" w14:textId="77777777" w:rsidR="00B70CED" w:rsidRPr="00B70CED" w:rsidRDefault="00B70CED" w:rsidP="00B70CED">
      <w:pPr>
        <w:jc w:val="left"/>
        <w:rPr>
          <w:rFonts w:ascii="Republika" w:hAnsi="Republika"/>
        </w:rPr>
      </w:pPr>
    </w:p>
    <w:p w14:paraId="79D2B61B" w14:textId="1E37AA1C" w:rsidR="002E5EF4" w:rsidRPr="002E5EF4" w:rsidRDefault="00B70CED" w:rsidP="002E5EF4">
      <w:pPr>
        <w:pStyle w:val="Naslov4"/>
        <w:numPr>
          <w:ilvl w:val="3"/>
          <w:numId w:val="9"/>
        </w:numPr>
        <w:ind w:hanging="1080"/>
      </w:pPr>
      <w:r w:rsidRPr="00B70CED">
        <w:t>Drevesna struktura</w:t>
      </w:r>
    </w:p>
    <w:p w14:paraId="52732D93" w14:textId="77777777" w:rsidR="00B70CED" w:rsidRPr="00B70CED" w:rsidRDefault="00B70CED" w:rsidP="00B70CED">
      <w:pPr>
        <w:spacing w:after="80"/>
        <w:jc w:val="left"/>
        <w:rPr>
          <w:rFonts w:ascii="Republika" w:hAnsi="Republika"/>
          <w:i/>
          <w:color w:val="404040" w:themeColor="text1" w:themeTint="BF"/>
        </w:rPr>
      </w:pPr>
    </w:p>
    <w:p w14:paraId="27A840C3" w14:textId="09870F6A" w:rsidR="00B70CED" w:rsidRPr="00CD743C" w:rsidRDefault="00B70CED" w:rsidP="00564A83">
      <w:pPr>
        <w:pStyle w:val="Napis"/>
        <w:rPr>
          <w:szCs w:val="22"/>
        </w:rPr>
      </w:pPr>
      <w:bookmarkStart w:id="251" w:name="_Toc139026363"/>
      <w:r w:rsidRPr="00CD743C">
        <w:rPr>
          <w:szCs w:val="22"/>
        </w:rPr>
        <w:t xml:space="preserve">Tabela </w:t>
      </w:r>
      <w:r w:rsidR="00564A83" w:rsidRPr="00CD743C">
        <w:rPr>
          <w:szCs w:val="22"/>
        </w:rPr>
        <w:fldChar w:fldCharType="begin"/>
      </w:r>
      <w:r w:rsidR="00564A83" w:rsidRPr="00CD743C">
        <w:rPr>
          <w:szCs w:val="22"/>
        </w:rPr>
        <w:instrText xml:space="preserve"> SEQ Tabela \* ARABIC </w:instrText>
      </w:r>
      <w:r w:rsidR="00564A83" w:rsidRPr="00CD743C">
        <w:rPr>
          <w:szCs w:val="22"/>
        </w:rPr>
        <w:fldChar w:fldCharType="separate"/>
      </w:r>
      <w:r w:rsidR="00122210">
        <w:rPr>
          <w:noProof/>
          <w:szCs w:val="22"/>
        </w:rPr>
        <w:t>31</w:t>
      </w:r>
      <w:r w:rsidR="00564A83" w:rsidRPr="00CD743C">
        <w:rPr>
          <w:szCs w:val="22"/>
        </w:rPr>
        <w:fldChar w:fldCharType="end"/>
      </w:r>
      <w:r w:rsidRPr="00CD743C">
        <w:rPr>
          <w:szCs w:val="22"/>
        </w:rPr>
        <w:t>: Drevesna struktura MJU</w:t>
      </w:r>
      <w:bookmarkEnd w:id="251"/>
    </w:p>
    <w:tbl>
      <w:tblPr>
        <w:tblW w:w="1473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2301"/>
        <w:gridCol w:w="4502"/>
        <w:gridCol w:w="1320"/>
        <w:gridCol w:w="1023"/>
        <w:gridCol w:w="2328"/>
        <w:gridCol w:w="894"/>
        <w:gridCol w:w="1523"/>
      </w:tblGrid>
      <w:tr w:rsidR="00B70CED" w:rsidRPr="00B70CED" w14:paraId="75E25AE9" w14:textId="77777777" w:rsidTr="00F7082B">
        <w:trPr>
          <w:cantSplit/>
          <w:trHeight w:val="599"/>
        </w:trPr>
        <w:tc>
          <w:tcPr>
            <w:tcW w:w="841" w:type="dxa"/>
            <w:shd w:val="clear" w:color="auto" w:fill="auto"/>
            <w:vAlign w:val="center"/>
          </w:tcPr>
          <w:p w14:paraId="7CC942F1" w14:textId="77777777" w:rsidR="00B70CED" w:rsidRPr="00B70CED" w:rsidRDefault="00B70CED" w:rsidP="00B70CED">
            <w:pPr>
              <w:spacing w:after="0" w:line="240"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CILJ POLITIKE</w:t>
            </w:r>
          </w:p>
        </w:tc>
        <w:tc>
          <w:tcPr>
            <w:tcW w:w="2301" w:type="dxa"/>
            <w:shd w:val="clear" w:color="auto" w:fill="auto"/>
            <w:noWrap/>
            <w:vAlign w:val="center"/>
          </w:tcPr>
          <w:p w14:paraId="501A0A0A" w14:textId="77777777" w:rsidR="00B70CED" w:rsidRPr="00B70CED" w:rsidRDefault="00B70CED" w:rsidP="00B70CED">
            <w:pPr>
              <w:spacing w:after="0" w:line="240"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PREDNOSTNA NALOGA</w:t>
            </w:r>
          </w:p>
        </w:tc>
        <w:tc>
          <w:tcPr>
            <w:tcW w:w="4502" w:type="dxa"/>
            <w:shd w:val="clear" w:color="auto" w:fill="auto"/>
            <w:noWrap/>
            <w:vAlign w:val="center"/>
          </w:tcPr>
          <w:p w14:paraId="12001074" w14:textId="77777777" w:rsidR="00B70CED" w:rsidRPr="00B70CED" w:rsidRDefault="00B70CED" w:rsidP="00B70CED">
            <w:pPr>
              <w:spacing w:after="0" w:line="240"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SPECIFIČNI CILJ</w:t>
            </w:r>
          </w:p>
        </w:tc>
        <w:tc>
          <w:tcPr>
            <w:tcW w:w="1320" w:type="dxa"/>
            <w:shd w:val="clear" w:color="auto" w:fill="auto"/>
            <w:vAlign w:val="center"/>
          </w:tcPr>
          <w:p w14:paraId="2783FE6B" w14:textId="77777777" w:rsidR="00B70CED" w:rsidRPr="00B70CED" w:rsidRDefault="00B70CED" w:rsidP="00B70CED">
            <w:pPr>
              <w:spacing w:after="0" w:line="240"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POSREDNIŠKO</w:t>
            </w:r>
          </w:p>
          <w:p w14:paraId="0DC42544" w14:textId="77777777" w:rsidR="00B70CED" w:rsidRPr="00B70CED" w:rsidRDefault="00B70CED" w:rsidP="00B70CED">
            <w:pPr>
              <w:spacing w:after="0" w:line="240"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 xml:space="preserve"> TELO</w:t>
            </w:r>
          </w:p>
        </w:tc>
        <w:tc>
          <w:tcPr>
            <w:tcW w:w="1023" w:type="dxa"/>
            <w:shd w:val="clear" w:color="auto" w:fill="auto"/>
            <w:vAlign w:val="center"/>
          </w:tcPr>
          <w:p w14:paraId="38D665BD" w14:textId="77777777" w:rsidR="00B70CED" w:rsidRPr="00B70CED" w:rsidRDefault="00B70CED" w:rsidP="00B70CED">
            <w:pPr>
              <w:spacing w:after="0" w:line="240"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IZVAJALSKO</w:t>
            </w:r>
          </w:p>
          <w:p w14:paraId="1409DACE" w14:textId="77777777" w:rsidR="00B70CED" w:rsidRPr="00B70CED" w:rsidRDefault="00B70CED" w:rsidP="00B70CED">
            <w:pPr>
              <w:spacing w:after="0" w:line="240"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 xml:space="preserve"> TELO</w:t>
            </w:r>
          </w:p>
        </w:tc>
        <w:tc>
          <w:tcPr>
            <w:tcW w:w="2328" w:type="dxa"/>
            <w:shd w:val="clear" w:color="auto" w:fill="auto"/>
            <w:noWrap/>
            <w:vAlign w:val="center"/>
          </w:tcPr>
          <w:p w14:paraId="591BCDD4" w14:textId="77777777" w:rsidR="00B70CED" w:rsidRPr="00B70CED" w:rsidRDefault="00B70CED" w:rsidP="00B70CED">
            <w:pPr>
              <w:spacing w:after="0" w:line="240"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UPRAVIČENEC</w:t>
            </w:r>
          </w:p>
        </w:tc>
        <w:tc>
          <w:tcPr>
            <w:tcW w:w="894" w:type="dxa"/>
            <w:shd w:val="clear" w:color="auto" w:fill="auto"/>
            <w:noWrap/>
            <w:vAlign w:val="center"/>
          </w:tcPr>
          <w:p w14:paraId="1AB41250" w14:textId="77777777" w:rsidR="00B70CED" w:rsidRPr="00B70CED" w:rsidRDefault="00B70CED" w:rsidP="00B70CED">
            <w:pPr>
              <w:spacing w:after="0" w:line="240"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NIO</w:t>
            </w:r>
            <w:r w:rsidRPr="00B70CED">
              <w:rPr>
                <w:rFonts w:ascii="Republika" w:eastAsia="Times New Roman" w:hAnsi="Republika" w:cstheme="minorHAnsi"/>
                <w:b/>
                <w:bCs/>
                <w:sz w:val="16"/>
                <w:szCs w:val="16"/>
                <w:vertAlign w:val="superscript"/>
                <w:lang w:eastAsia="sl-SI"/>
              </w:rPr>
              <w:footnoteReference w:id="62"/>
            </w:r>
          </w:p>
        </w:tc>
        <w:tc>
          <w:tcPr>
            <w:tcW w:w="1523" w:type="dxa"/>
            <w:shd w:val="clear" w:color="auto" w:fill="auto"/>
            <w:noWrap/>
            <w:vAlign w:val="center"/>
          </w:tcPr>
          <w:p w14:paraId="092F47CE" w14:textId="77777777" w:rsidR="00B70CED" w:rsidRPr="00B70CED" w:rsidRDefault="00B70CED" w:rsidP="00B70CED">
            <w:pPr>
              <w:spacing w:after="0" w:line="240"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OPERACIJA</w:t>
            </w:r>
            <w:r w:rsidRPr="00B70CED">
              <w:rPr>
                <w:rFonts w:ascii="Republika" w:eastAsia="Times New Roman" w:hAnsi="Republika" w:cstheme="minorHAnsi"/>
                <w:b/>
                <w:bCs/>
                <w:sz w:val="16"/>
                <w:szCs w:val="16"/>
                <w:vertAlign w:val="superscript"/>
                <w:lang w:eastAsia="sl-SI"/>
              </w:rPr>
              <w:footnoteReference w:id="63"/>
            </w:r>
          </w:p>
        </w:tc>
      </w:tr>
      <w:tr w:rsidR="00B70CED" w:rsidRPr="00B70CED" w14:paraId="686FE624" w14:textId="77777777" w:rsidTr="00F7082B">
        <w:trPr>
          <w:cantSplit/>
          <w:trHeight w:val="399"/>
        </w:trPr>
        <w:tc>
          <w:tcPr>
            <w:tcW w:w="841" w:type="dxa"/>
            <w:shd w:val="clear" w:color="auto" w:fill="auto"/>
            <w:vAlign w:val="center"/>
          </w:tcPr>
          <w:p w14:paraId="07C69BE0" w14:textId="77777777" w:rsidR="00B70CED" w:rsidRPr="00B70CED" w:rsidRDefault="00B70CED" w:rsidP="00B70CED">
            <w:pPr>
              <w:spacing w:after="0" w:line="240" w:lineRule="auto"/>
              <w:jc w:val="center"/>
              <w:rPr>
                <w:rFonts w:ascii="Republika" w:eastAsia="Times New Roman" w:hAnsi="Republika" w:cstheme="minorHAnsi"/>
                <w:b/>
                <w:bCs/>
                <w:sz w:val="18"/>
                <w:szCs w:val="18"/>
                <w:lang w:eastAsia="sl-SI"/>
              </w:rPr>
            </w:pPr>
            <w:r w:rsidRPr="00B70CED">
              <w:rPr>
                <w:rFonts w:ascii="Republika" w:eastAsia="Times New Roman" w:hAnsi="Republika" w:cstheme="minorHAnsi"/>
                <w:b/>
                <w:bCs/>
                <w:sz w:val="18"/>
                <w:szCs w:val="18"/>
                <w:lang w:eastAsia="sl-SI"/>
              </w:rPr>
              <w:t>CP1</w:t>
            </w:r>
          </w:p>
        </w:tc>
        <w:tc>
          <w:tcPr>
            <w:tcW w:w="2301" w:type="dxa"/>
            <w:shd w:val="clear" w:color="auto" w:fill="auto"/>
            <w:vAlign w:val="center"/>
          </w:tcPr>
          <w:p w14:paraId="6956A455" w14:textId="77777777" w:rsidR="00B70CED" w:rsidRPr="00B70CED" w:rsidRDefault="00B70CED" w:rsidP="00B70CED">
            <w:pPr>
              <w:spacing w:after="0" w:line="276" w:lineRule="auto"/>
              <w:rPr>
                <w:rFonts w:ascii="Republika" w:hAnsi="Republika" w:cs="Arial"/>
                <w:iCs/>
                <w:sz w:val="18"/>
                <w:szCs w:val="18"/>
              </w:rPr>
            </w:pPr>
            <w:r w:rsidRPr="00B70CED">
              <w:rPr>
                <w:rFonts w:ascii="Republika" w:hAnsi="Republika" w:cs="Arial"/>
                <w:iCs/>
                <w:sz w:val="18"/>
                <w:szCs w:val="18"/>
              </w:rPr>
              <w:t>PN1 - Inovacijska družba znanja</w:t>
            </w:r>
          </w:p>
          <w:p w14:paraId="3BEB476B"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p>
        </w:tc>
        <w:tc>
          <w:tcPr>
            <w:tcW w:w="4502" w:type="dxa"/>
            <w:shd w:val="clear" w:color="auto" w:fill="auto"/>
            <w:vAlign w:val="center"/>
          </w:tcPr>
          <w:p w14:paraId="4C1F94FC"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hAnsi="Republika" w:cs="Calibri"/>
                <w:sz w:val="18"/>
                <w:szCs w:val="18"/>
              </w:rPr>
              <w:t>RSO 1.2 Izkoriščanje prednosti digitalizacije za državljane, podjetja, raziskovalne organizacije in javne organe</w:t>
            </w:r>
          </w:p>
        </w:tc>
        <w:tc>
          <w:tcPr>
            <w:tcW w:w="1320" w:type="dxa"/>
            <w:shd w:val="clear" w:color="auto" w:fill="auto"/>
            <w:vAlign w:val="center"/>
          </w:tcPr>
          <w:p w14:paraId="72A35B77"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7FF8CEDA"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07246D52"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DJN:</w:t>
            </w:r>
            <w:r w:rsidRPr="00B70CED">
              <w:t xml:space="preserve"> </w:t>
            </w:r>
            <w:r w:rsidRPr="00B70CED">
              <w:rPr>
                <w:rFonts w:ascii="Republika" w:eastAsia="Times New Roman" w:hAnsi="Republika" w:cstheme="minorHAnsi"/>
                <w:sz w:val="18"/>
                <w:szCs w:val="18"/>
                <w:lang w:eastAsia="sl-SI"/>
              </w:rPr>
              <w:t>Sektor za sistem javnega naročanja, Sektor za e-poslovanje, svetovanje in analitiko</w:t>
            </w:r>
          </w:p>
        </w:tc>
        <w:tc>
          <w:tcPr>
            <w:tcW w:w="894" w:type="dxa"/>
            <w:shd w:val="clear" w:color="auto" w:fill="auto"/>
            <w:noWrap/>
            <w:vAlign w:val="center"/>
          </w:tcPr>
          <w:p w14:paraId="1B829A77"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1523" w:type="dxa"/>
            <w:shd w:val="clear" w:color="auto" w:fill="auto"/>
            <w:noWrap/>
            <w:vAlign w:val="center"/>
          </w:tcPr>
          <w:p w14:paraId="7C6C7921"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PROJEKT</w:t>
            </w:r>
          </w:p>
        </w:tc>
      </w:tr>
      <w:tr w:rsidR="00B70CED" w:rsidRPr="00B70CED" w14:paraId="3849767E" w14:textId="77777777" w:rsidTr="00F7082B">
        <w:trPr>
          <w:cantSplit/>
          <w:trHeight w:val="392"/>
        </w:trPr>
        <w:tc>
          <w:tcPr>
            <w:tcW w:w="841" w:type="dxa"/>
            <w:vMerge w:val="restart"/>
            <w:shd w:val="clear" w:color="auto" w:fill="auto"/>
            <w:vAlign w:val="center"/>
          </w:tcPr>
          <w:p w14:paraId="27DCD65C" w14:textId="77777777" w:rsidR="00B70CED" w:rsidRPr="00B70CED" w:rsidRDefault="00B70CED" w:rsidP="00B70CED">
            <w:pPr>
              <w:spacing w:after="0" w:line="240" w:lineRule="auto"/>
              <w:jc w:val="center"/>
              <w:rPr>
                <w:rFonts w:ascii="Republika" w:eastAsia="Times New Roman" w:hAnsi="Republika" w:cstheme="minorHAnsi"/>
                <w:b/>
                <w:bCs/>
                <w:sz w:val="18"/>
                <w:szCs w:val="18"/>
                <w:lang w:eastAsia="sl-SI"/>
              </w:rPr>
            </w:pPr>
            <w:r w:rsidRPr="00B70CED">
              <w:rPr>
                <w:rFonts w:ascii="Republika" w:eastAsia="Times New Roman" w:hAnsi="Republika" w:cstheme="minorHAnsi"/>
                <w:b/>
                <w:bCs/>
                <w:sz w:val="18"/>
                <w:szCs w:val="18"/>
                <w:lang w:eastAsia="sl-SI"/>
              </w:rPr>
              <w:t>CP2</w:t>
            </w:r>
          </w:p>
        </w:tc>
        <w:tc>
          <w:tcPr>
            <w:tcW w:w="2301" w:type="dxa"/>
            <w:vMerge w:val="restart"/>
            <w:shd w:val="clear" w:color="auto" w:fill="auto"/>
            <w:vAlign w:val="center"/>
          </w:tcPr>
          <w:p w14:paraId="5E1854BF" w14:textId="77777777" w:rsidR="00B70CED" w:rsidRPr="00B70CED" w:rsidRDefault="00B70CED" w:rsidP="00B70CED">
            <w:pPr>
              <w:spacing w:after="0" w:line="276" w:lineRule="auto"/>
              <w:rPr>
                <w:rFonts w:ascii="Republika" w:hAnsi="Republika" w:cs="Arial"/>
                <w:iCs/>
                <w:sz w:val="18"/>
                <w:szCs w:val="18"/>
              </w:rPr>
            </w:pPr>
            <w:r w:rsidRPr="00B70CED">
              <w:rPr>
                <w:rFonts w:ascii="Republika" w:hAnsi="Republika" w:cs="Arial"/>
                <w:iCs/>
                <w:sz w:val="18"/>
                <w:szCs w:val="18"/>
              </w:rPr>
              <w:t>PN3 - Zelena preobrazba za podnebno nevtralnost</w:t>
            </w:r>
          </w:p>
          <w:p w14:paraId="66780E9B"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p>
        </w:tc>
        <w:tc>
          <w:tcPr>
            <w:tcW w:w="4502" w:type="dxa"/>
            <w:shd w:val="clear" w:color="auto" w:fill="auto"/>
            <w:vAlign w:val="center"/>
          </w:tcPr>
          <w:p w14:paraId="26D54DBE"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RSO 2.1 Spodbujanje energijske učinkovitosti in zmanjševanje emisij toplogrednih plinov</w:t>
            </w:r>
          </w:p>
        </w:tc>
        <w:tc>
          <w:tcPr>
            <w:tcW w:w="1320" w:type="dxa"/>
            <w:shd w:val="clear" w:color="auto" w:fill="auto"/>
            <w:vAlign w:val="center"/>
          </w:tcPr>
          <w:p w14:paraId="6014280C"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00512CC7"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452F8EA8"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DSP: Sektor za investicije</w:t>
            </w:r>
          </w:p>
        </w:tc>
        <w:tc>
          <w:tcPr>
            <w:tcW w:w="894" w:type="dxa"/>
            <w:shd w:val="clear" w:color="auto" w:fill="auto"/>
            <w:noWrap/>
            <w:vAlign w:val="center"/>
          </w:tcPr>
          <w:p w14:paraId="4C809DFF"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1523" w:type="dxa"/>
            <w:shd w:val="clear" w:color="auto" w:fill="auto"/>
            <w:noWrap/>
            <w:vAlign w:val="center"/>
          </w:tcPr>
          <w:p w14:paraId="7D3A1520"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PROJEKT</w:t>
            </w:r>
          </w:p>
        </w:tc>
      </w:tr>
      <w:tr w:rsidR="00B70CED" w:rsidRPr="00B70CED" w14:paraId="4A9DE1D4" w14:textId="77777777" w:rsidTr="00F7082B">
        <w:trPr>
          <w:cantSplit/>
          <w:trHeight w:val="421"/>
        </w:trPr>
        <w:tc>
          <w:tcPr>
            <w:tcW w:w="841" w:type="dxa"/>
            <w:vMerge/>
            <w:shd w:val="clear" w:color="auto" w:fill="auto"/>
            <w:vAlign w:val="center"/>
          </w:tcPr>
          <w:p w14:paraId="7553A200" w14:textId="77777777" w:rsidR="00B70CED" w:rsidRPr="00B70CED" w:rsidRDefault="00B70CED" w:rsidP="00B70CED">
            <w:pPr>
              <w:spacing w:after="0" w:line="240" w:lineRule="auto"/>
              <w:jc w:val="center"/>
              <w:rPr>
                <w:rFonts w:ascii="Republika" w:eastAsia="Times New Roman" w:hAnsi="Republika" w:cstheme="minorHAnsi"/>
                <w:b/>
                <w:bCs/>
                <w:sz w:val="18"/>
                <w:szCs w:val="18"/>
                <w:lang w:eastAsia="sl-SI"/>
              </w:rPr>
            </w:pPr>
          </w:p>
        </w:tc>
        <w:tc>
          <w:tcPr>
            <w:tcW w:w="2301" w:type="dxa"/>
            <w:vMerge/>
            <w:shd w:val="clear" w:color="auto" w:fill="auto"/>
            <w:vAlign w:val="center"/>
          </w:tcPr>
          <w:p w14:paraId="247ADF39"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p>
        </w:tc>
        <w:tc>
          <w:tcPr>
            <w:tcW w:w="4502" w:type="dxa"/>
            <w:shd w:val="clear" w:color="auto" w:fill="auto"/>
            <w:vAlign w:val="center"/>
          </w:tcPr>
          <w:p w14:paraId="18D2660D"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RSO 2.6 Spodbujanje prehoda na krožno gospodarstvo, gospodarno z viri</w:t>
            </w:r>
          </w:p>
        </w:tc>
        <w:tc>
          <w:tcPr>
            <w:tcW w:w="1320" w:type="dxa"/>
            <w:shd w:val="clear" w:color="auto" w:fill="auto"/>
            <w:vAlign w:val="center"/>
          </w:tcPr>
          <w:p w14:paraId="5AA1BA1E"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096DEFFC"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599C5D47"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DSP: Sektor za sistemsko urejanje</w:t>
            </w:r>
          </w:p>
        </w:tc>
        <w:tc>
          <w:tcPr>
            <w:tcW w:w="894" w:type="dxa"/>
            <w:shd w:val="clear" w:color="auto" w:fill="auto"/>
            <w:noWrap/>
            <w:vAlign w:val="center"/>
          </w:tcPr>
          <w:p w14:paraId="5EB3589D"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1523" w:type="dxa"/>
            <w:shd w:val="clear" w:color="auto" w:fill="auto"/>
            <w:noWrap/>
            <w:vAlign w:val="center"/>
          </w:tcPr>
          <w:p w14:paraId="215B677D"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PROJEKT</w:t>
            </w:r>
          </w:p>
        </w:tc>
      </w:tr>
      <w:tr w:rsidR="00B70CED" w:rsidRPr="00B70CED" w14:paraId="01942AEA" w14:textId="77777777" w:rsidTr="00F7082B">
        <w:trPr>
          <w:cantSplit/>
          <w:trHeight w:val="400"/>
        </w:trPr>
        <w:tc>
          <w:tcPr>
            <w:tcW w:w="841" w:type="dxa"/>
            <w:vMerge w:val="restart"/>
            <w:shd w:val="clear" w:color="auto" w:fill="auto"/>
            <w:vAlign w:val="center"/>
          </w:tcPr>
          <w:p w14:paraId="25ED5D6E" w14:textId="77777777" w:rsidR="00B70CED" w:rsidRPr="00B70CED" w:rsidRDefault="00B70CED" w:rsidP="00B70CED">
            <w:pPr>
              <w:spacing w:after="0" w:line="240" w:lineRule="auto"/>
              <w:jc w:val="center"/>
              <w:rPr>
                <w:rFonts w:ascii="Republika" w:eastAsia="Times New Roman" w:hAnsi="Republika" w:cstheme="minorHAnsi"/>
                <w:b/>
                <w:bCs/>
                <w:sz w:val="18"/>
                <w:szCs w:val="18"/>
                <w:lang w:eastAsia="sl-SI"/>
              </w:rPr>
            </w:pPr>
            <w:r w:rsidRPr="00B70CED">
              <w:rPr>
                <w:rFonts w:ascii="Republika" w:eastAsia="Times New Roman" w:hAnsi="Republika" w:cstheme="minorHAnsi"/>
                <w:b/>
                <w:bCs/>
                <w:sz w:val="18"/>
                <w:szCs w:val="18"/>
                <w:lang w:eastAsia="sl-SI"/>
              </w:rPr>
              <w:t>CP4</w:t>
            </w:r>
          </w:p>
        </w:tc>
        <w:tc>
          <w:tcPr>
            <w:tcW w:w="2301" w:type="dxa"/>
            <w:vMerge w:val="restart"/>
            <w:shd w:val="clear" w:color="auto" w:fill="auto"/>
            <w:vAlign w:val="center"/>
          </w:tcPr>
          <w:p w14:paraId="1E260F84" w14:textId="77777777" w:rsidR="00B70CED" w:rsidRPr="00B70CED" w:rsidRDefault="00B70CED" w:rsidP="00B70CED">
            <w:pPr>
              <w:spacing w:after="0" w:line="276" w:lineRule="auto"/>
              <w:rPr>
                <w:rFonts w:ascii="Republika" w:hAnsi="Republika" w:cs="Arial"/>
                <w:iCs/>
                <w:sz w:val="18"/>
                <w:szCs w:val="18"/>
              </w:rPr>
            </w:pPr>
            <w:r w:rsidRPr="00B70CED">
              <w:rPr>
                <w:rFonts w:ascii="Republika" w:hAnsi="Republika" w:cs="Arial"/>
                <w:iCs/>
                <w:sz w:val="18"/>
                <w:szCs w:val="18"/>
              </w:rPr>
              <w:t>PN6 - Znanja in spretnosti ter odzivni trg dela</w:t>
            </w:r>
          </w:p>
        </w:tc>
        <w:tc>
          <w:tcPr>
            <w:tcW w:w="4502" w:type="dxa"/>
            <w:shd w:val="clear" w:color="auto" w:fill="auto"/>
            <w:vAlign w:val="center"/>
          </w:tcPr>
          <w:p w14:paraId="352E0A87"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ESO4.4. Spodbujanje prilagajanja delavcev, podjetij in podjetnikov na spremembe, aktivnega in zdravega staranja ter zdravega in dobro prilagojenega delovnega okolja, ki obravnava tveganja za zdravje (ESS+)</w:t>
            </w:r>
          </w:p>
        </w:tc>
        <w:tc>
          <w:tcPr>
            <w:tcW w:w="1320" w:type="dxa"/>
            <w:shd w:val="clear" w:color="auto" w:fill="auto"/>
            <w:vAlign w:val="center"/>
          </w:tcPr>
          <w:p w14:paraId="4256B323"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1323143E"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43CC4FC9"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DJS: Sektor za razvoj kadrov v javnem sektorju</w:t>
            </w:r>
          </w:p>
        </w:tc>
        <w:tc>
          <w:tcPr>
            <w:tcW w:w="894" w:type="dxa"/>
            <w:shd w:val="clear" w:color="auto" w:fill="auto"/>
            <w:noWrap/>
            <w:vAlign w:val="center"/>
          </w:tcPr>
          <w:p w14:paraId="101DB3E1"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1523" w:type="dxa"/>
            <w:shd w:val="clear" w:color="auto" w:fill="auto"/>
            <w:noWrap/>
            <w:vAlign w:val="center"/>
          </w:tcPr>
          <w:p w14:paraId="5E8A7AC1"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PROJEKT</w:t>
            </w:r>
          </w:p>
        </w:tc>
      </w:tr>
      <w:tr w:rsidR="00B70CED" w:rsidRPr="00B70CED" w14:paraId="19D5B3D3" w14:textId="77777777" w:rsidTr="00F7082B">
        <w:trPr>
          <w:cantSplit/>
          <w:trHeight w:val="415"/>
        </w:trPr>
        <w:tc>
          <w:tcPr>
            <w:tcW w:w="841" w:type="dxa"/>
            <w:vMerge/>
            <w:shd w:val="clear" w:color="auto" w:fill="auto"/>
            <w:textDirection w:val="btLr"/>
            <w:vAlign w:val="center"/>
          </w:tcPr>
          <w:p w14:paraId="2C3EFC98" w14:textId="77777777" w:rsidR="00B70CED" w:rsidRPr="00B70CED" w:rsidRDefault="00B70CED" w:rsidP="00B70CED">
            <w:pPr>
              <w:spacing w:after="0" w:line="240" w:lineRule="auto"/>
              <w:jc w:val="center"/>
              <w:rPr>
                <w:rFonts w:ascii="Republika" w:eastAsia="Times New Roman" w:hAnsi="Republika" w:cstheme="minorHAnsi"/>
                <w:b/>
                <w:bCs/>
                <w:sz w:val="18"/>
                <w:szCs w:val="18"/>
                <w:lang w:eastAsia="sl-SI"/>
              </w:rPr>
            </w:pPr>
          </w:p>
        </w:tc>
        <w:tc>
          <w:tcPr>
            <w:tcW w:w="2301" w:type="dxa"/>
            <w:vMerge/>
            <w:shd w:val="clear" w:color="auto" w:fill="auto"/>
            <w:vAlign w:val="center"/>
          </w:tcPr>
          <w:p w14:paraId="076D25CB"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p>
        </w:tc>
        <w:tc>
          <w:tcPr>
            <w:tcW w:w="4502" w:type="dxa"/>
            <w:shd w:val="clear" w:color="auto" w:fill="auto"/>
            <w:vAlign w:val="center"/>
          </w:tcPr>
          <w:p w14:paraId="014FA22C"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Specifični cilj: ESO4.7.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 (ESS+);</w:t>
            </w:r>
          </w:p>
        </w:tc>
        <w:tc>
          <w:tcPr>
            <w:tcW w:w="1320" w:type="dxa"/>
            <w:shd w:val="clear" w:color="auto" w:fill="auto"/>
            <w:vAlign w:val="center"/>
          </w:tcPr>
          <w:p w14:paraId="670D1D67"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7D2DEF70"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6647A8C7"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DK:</w:t>
            </w:r>
            <w:r w:rsidRPr="00B70CED">
              <w:t xml:space="preserve"> </w:t>
            </w:r>
            <w:r w:rsidRPr="00B70CED">
              <w:rPr>
                <w:rFonts w:ascii="Republika" w:eastAsia="Times New Roman" w:hAnsi="Republika" w:cstheme="minorHAnsi"/>
                <w:sz w:val="18"/>
                <w:szCs w:val="18"/>
                <w:lang w:eastAsia="sl-SI"/>
              </w:rPr>
              <w:t>Upravna akademija, Sektor za kakovost predpisov in javne uprave</w:t>
            </w:r>
          </w:p>
        </w:tc>
        <w:tc>
          <w:tcPr>
            <w:tcW w:w="894" w:type="dxa"/>
            <w:shd w:val="clear" w:color="auto" w:fill="auto"/>
            <w:noWrap/>
            <w:vAlign w:val="center"/>
          </w:tcPr>
          <w:p w14:paraId="6622B554"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1523" w:type="dxa"/>
            <w:shd w:val="clear" w:color="auto" w:fill="auto"/>
            <w:noWrap/>
            <w:vAlign w:val="center"/>
          </w:tcPr>
          <w:p w14:paraId="5C934BF4"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PROGRAM*</w:t>
            </w:r>
          </w:p>
        </w:tc>
      </w:tr>
      <w:tr w:rsidR="00B70CED" w:rsidRPr="00B70CED" w14:paraId="4AB92EB6" w14:textId="77777777" w:rsidTr="00F7082B">
        <w:trPr>
          <w:cantSplit/>
          <w:trHeight w:val="409"/>
        </w:trPr>
        <w:tc>
          <w:tcPr>
            <w:tcW w:w="841" w:type="dxa"/>
            <w:vMerge/>
            <w:shd w:val="clear" w:color="auto" w:fill="auto"/>
            <w:textDirection w:val="btLr"/>
            <w:vAlign w:val="center"/>
          </w:tcPr>
          <w:p w14:paraId="36605382" w14:textId="77777777" w:rsidR="00B70CED" w:rsidRPr="00B70CED" w:rsidRDefault="00B70CED" w:rsidP="00B70CED">
            <w:pPr>
              <w:spacing w:after="0" w:line="240" w:lineRule="auto"/>
              <w:jc w:val="center"/>
              <w:rPr>
                <w:rFonts w:ascii="Republika" w:eastAsia="Times New Roman" w:hAnsi="Republika" w:cstheme="minorHAnsi"/>
                <w:b/>
                <w:bCs/>
                <w:sz w:val="18"/>
                <w:szCs w:val="18"/>
                <w:lang w:eastAsia="sl-SI"/>
              </w:rPr>
            </w:pPr>
          </w:p>
        </w:tc>
        <w:tc>
          <w:tcPr>
            <w:tcW w:w="2301" w:type="dxa"/>
            <w:shd w:val="clear" w:color="auto" w:fill="auto"/>
            <w:vAlign w:val="center"/>
          </w:tcPr>
          <w:p w14:paraId="2870825C" w14:textId="77777777" w:rsidR="00B70CED" w:rsidRPr="00B70CED" w:rsidRDefault="00B70CED" w:rsidP="00B70CED">
            <w:pPr>
              <w:spacing w:after="0" w:line="276" w:lineRule="auto"/>
              <w:rPr>
                <w:rFonts w:ascii="Republika" w:hAnsi="Republika" w:cs="Arial"/>
                <w:iCs/>
                <w:sz w:val="18"/>
                <w:szCs w:val="18"/>
              </w:rPr>
            </w:pPr>
            <w:r w:rsidRPr="00B70CED">
              <w:rPr>
                <w:rFonts w:ascii="Republika" w:hAnsi="Republika" w:cs="Arial"/>
                <w:iCs/>
                <w:sz w:val="18"/>
                <w:szCs w:val="18"/>
              </w:rPr>
              <w:t>PN7 - Dolgotrajna oskrba in zdravje ter socialna vključenost</w:t>
            </w:r>
          </w:p>
        </w:tc>
        <w:tc>
          <w:tcPr>
            <w:tcW w:w="4502" w:type="dxa"/>
            <w:shd w:val="clear" w:color="auto" w:fill="auto"/>
            <w:vAlign w:val="center"/>
          </w:tcPr>
          <w:p w14:paraId="7F45DEFB"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Specifični cilj: ESO4.11.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(ESS+);</w:t>
            </w:r>
          </w:p>
        </w:tc>
        <w:tc>
          <w:tcPr>
            <w:tcW w:w="1320" w:type="dxa"/>
            <w:shd w:val="clear" w:color="auto" w:fill="auto"/>
            <w:vAlign w:val="center"/>
          </w:tcPr>
          <w:p w14:paraId="3688420A"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245A410B"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357DFA72" w14:textId="77777777" w:rsidR="00B70CED" w:rsidRPr="00B70CED" w:rsidRDefault="00B70CED" w:rsidP="00B70CED">
            <w:pPr>
              <w:spacing w:after="0" w:line="240"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NVO</w:t>
            </w:r>
          </w:p>
        </w:tc>
        <w:tc>
          <w:tcPr>
            <w:tcW w:w="894" w:type="dxa"/>
            <w:shd w:val="clear" w:color="auto" w:fill="auto"/>
            <w:noWrap/>
            <w:vAlign w:val="center"/>
          </w:tcPr>
          <w:p w14:paraId="3CFDAAC6"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JR</w:t>
            </w:r>
          </w:p>
        </w:tc>
        <w:tc>
          <w:tcPr>
            <w:tcW w:w="1523" w:type="dxa"/>
            <w:shd w:val="clear" w:color="auto" w:fill="auto"/>
            <w:noWrap/>
            <w:vAlign w:val="center"/>
          </w:tcPr>
          <w:p w14:paraId="6A8D5315" w14:textId="77777777" w:rsidR="00B70CED" w:rsidRPr="00B70CED" w:rsidRDefault="00B70CED" w:rsidP="00B70CED">
            <w:pPr>
              <w:spacing w:after="0" w:line="240"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PROJEKT</w:t>
            </w:r>
          </w:p>
        </w:tc>
      </w:tr>
    </w:tbl>
    <w:p w14:paraId="3D41CD0A" w14:textId="77777777" w:rsidR="00B70CED" w:rsidRPr="00B70CED" w:rsidRDefault="00B70CED" w:rsidP="00B70CED">
      <w:pPr>
        <w:jc w:val="left"/>
        <w:rPr>
          <w:rFonts w:ascii="Republika" w:hAnsi="Republika"/>
          <w:b/>
          <w:sz w:val="18"/>
          <w:szCs w:val="18"/>
        </w:rPr>
      </w:pPr>
      <w:r w:rsidRPr="00B70CED">
        <w:rPr>
          <w:rFonts w:ascii="Republika" w:hAnsi="Republika"/>
          <w:b/>
          <w:sz w:val="18"/>
          <w:szCs w:val="18"/>
        </w:rPr>
        <w:t>*</w:t>
      </w:r>
      <w:r w:rsidRPr="00B70CED">
        <w:rPr>
          <w:rFonts w:ascii="Republika" w:hAnsi="Republika"/>
          <w:sz w:val="18"/>
          <w:szCs w:val="18"/>
        </w:rPr>
        <w:t xml:space="preserve"> Gre za program v smislu več enakih ponavljajočih se aktivnosti, ki pa so v tem primeru usposabljanja in ne JR ali JP.</w:t>
      </w:r>
    </w:p>
    <w:p w14:paraId="2063D911" w14:textId="77777777" w:rsidR="00B70CED" w:rsidRPr="00B70CED" w:rsidRDefault="00B70CED" w:rsidP="00B70CED">
      <w:pPr>
        <w:jc w:val="left"/>
        <w:rPr>
          <w:rFonts w:ascii="Republika" w:hAnsi="Republika"/>
          <w:b/>
        </w:rPr>
      </w:pPr>
    </w:p>
    <w:p w14:paraId="318B3240" w14:textId="77777777" w:rsidR="00B70CED" w:rsidRPr="00B70CED" w:rsidRDefault="00B70CED" w:rsidP="00B70CED">
      <w:pPr>
        <w:jc w:val="left"/>
        <w:rPr>
          <w:rFonts w:ascii="Republika" w:hAnsi="Republika"/>
          <w:b/>
        </w:rPr>
        <w:sectPr w:rsidR="00B70CED" w:rsidRPr="00B70CED" w:rsidSect="00F7082B">
          <w:pgSz w:w="16838" w:h="11906" w:orient="landscape" w:code="9"/>
          <w:pgMar w:top="1134" w:right="1418" w:bottom="1418" w:left="1418" w:header="709" w:footer="709" w:gutter="0"/>
          <w:cols w:space="708"/>
          <w:docGrid w:linePitch="360"/>
        </w:sectPr>
      </w:pPr>
    </w:p>
    <w:p w14:paraId="44138942" w14:textId="109C5E5D" w:rsidR="00B70CED" w:rsidRPr="00B524B9" w:rsidRDefault="00B70CED" w:rsidP="00B524B9">
      <w:pPr>
        <w:pStyle w:val="Naslov4"/>
        <w:numPr>
          <w:ilvl w:val="3"/>
          <w:numId w:val="9"/>
        </w:numPr>
        <w:ind w:left="993" w:hanging="993"/>
      </w:pPr>
      <w:r w:rsidRPr="00B70CED">
        <w:t xml:space="preserve">Naloge posredniškega telesa </w:t>
      </w:r>
    </w:p>
    <w:p w14:paraId="3C8571CF" w14:textId="77777777" w:rsidR="00B70CED" w:rsidRPr="00B70CED" w:rsidRDefault="00B70CED" w:rsidP="00B70CED">
      <w:pPr>
        <w:jc w:val="left"/>
        <w:rPr>
          <w:rFonts w:ascii="Republika" w:hAnsi="Republika"/>
        </w:rPr>
      </w:pPr>
    </w:p>
    <w:p w14:paraId="66FDE4DE" w14:textId="3CCCA9C7" w:rsidR="00C66FAA" w:rsidRPr="00CD743C" w:rsidRDefault="00B70CED" w:rsidP="00C66FAA">
      <w:pPr>
        <w:pStyle w:val="Napis"/>
        <w:rPr>
          <w:szCs w:val="22"/>
        </w:rPr>
      </w:pPr>
      <w:bookmarkStart w:id="252" w:name="_Toc139026364"/>
      <w:r w:rsidRPr="00CD743C">
        <w:rPr>
          <w:szCs w:val="22"/>
        </w:rPr>
        <w:t xml:space="preserve">Tabela </w:t>
      </w:r>
      <w:r w:rsidR="00C66FAA" w:rsidRPr="00CD743C">
        <w:rPr>
          <w:szCs w:val="22"/>
        </w:rPr>
        <w:fldChar w:fldCharType="begin"/>
      </w:r>
      <w:r w:rsidR="00C66FAA" w:rsidRPr="00CD743C">
        <w:rPr>
          <w:szCs w:val="22"/>
        </w:rPr>
        <w:instrText xml:space="preserve"> SEQ Tabela \* ARABIC </w:instrText>
      </w:r>
      <w:r w:rsidR="00C66FAA" w:rsidRPr="00CD743C">
        <w:rPr>
          <w:szCs w:val="22"/>
        </w:rPr>
        <w:fldChar w:fldCharType="separate"/>
      </w:r>
      <w:r w:rsidR="00122210">
        <w:rPr>
          <w:noProof/>
          <w:szCs w:val="22"/>
        </w:rPr>
        <w:t>32</w:t>
      </w:r>
      <w:r w:rsidR="00C66FAA" w:rsidRPr="00CD743C">
        <w:rPr>
          <w:szCs w:val="22"/>
        </w:rPr>
        <w:fldChar w:fldCharType="end"/>
      </w:r>
      <w:r w:rsidRPr="00CD743C">
        <w:rPr>
          <w:szCs w:val="22"/>
        </w:rPr>
        <w:t>: Neposredne naloge MJU</w:t>
      </w:r>
      <w:bookmarkEnd w:id="252"/>
    </w:p>
    <w:tbl>
      <w:tblPr>
        <w:tblStyle w:val="Tabelamrea4"/>
        <w:tblW w:w="9067" w:type="dxa"/>
        <w:tblLook w:val="04A0" w:firstRow="1" w:lastRow="0" w:firstColumn="1" w:lastColumn="0" w:noHBand="0" w:noVBand="1"/>
      </w:tblPr>
      <w:tblGrid>
        <w:gridCol w:w="9067"/>
      </w:tblGrid>
      <w:tr w:rsidR="00B70CED" w:rsidRPr="00B70CED" w14:paraId="0493F3A8" w14:textId="77777777" w:rsidTr="00F7082B">
        <w:trPr>
          <w:trHeight w:val="413"/>
        </w:trPr>
        <w:tc>
          <w:tcPr>
            <w:tcW w:w="9067" w:type="dxa"/>
            <w:shd w:val="clear" w:color="auto" w:fill="F2F2F2" w:themeFill="background1" w:themeFillShade="F2"/>
            <w:tcMar>
              <w:left w:w="57" w:type="dxa"/>
              <w:right w:w="57" w:type="dxa"/>
            </w:tcMar>
            <w:vAlign w:val="center"/>
          </w:tcPr>
          <w:p w14:paraId="52BBAACA" w14:textId="2387D1EB" w:rsidR="00B70CED" w:rsidRPr="00B70CED" w:rsidRDefault="00B524B9" w:rsidP="00B524B9">
            <w:pPr>
              <w:contextualSpacing/>
              <w:jc w:val="left"/>
              <w:rPr>
                <w:rFonts w:ascii="Republika" w:hAnsi="Republika"/>
                <w:b/>
                <w:i/>
              </w:rPr>
            </w:pPr>
            <w:r>
              <w:rPr>
                <w:rFonts w:ascii="Republika" w:hAnsi="Republika"/>
                <w:b/>
              </w:rPr>
              <w:t xml:space="preserve">1. </w:t>
            </w:r>
            <w:r w:rsidR="00B70CED" w:rsidRPr="00B70CED">
              <w:rPr>
                <w:rFonts w:ascii="Republika" w:hAnsi="Republika"/>
                <w:b/>
              </w:rPr>
              <w:t>V okviru načrtovanja in priprave operacij:</w:t>
            </w:r>
          </w:p>
        </w:tc>
      </w:tr>
      <w:tr w:rsidR="00B70CED" w:rsidRPr="00B70CED" w14:paraId="56DC1201" w14:textId="77777777" w:rsidTr="00F7082B">
        <w:tc>
          <w:tcPr>
            <w:tcW w:w="9067" w:type="dxa"/>
            <w:shd w:val="clear" w:color="auto" w:fill="auto"/>
            <w:tcMar>
              <w:left w:w="57" w:type="dxa"/>
              <w:right w:w="57" w:type="dxa"/>
            </w:tcMar>
          </w:tcPr>
          <w:p w14:paraId="3AF73991" w14:textId="77777777" w:rsidR="00B70CED" w:rsidRPr="00B70CED" w:rsidRDefault="00B70CED" w:rsidP="00B70CED">
            <w:pPr>
              <w:rPr>
                <w:rFonts w:ascii="Republika" w:hAnsi="Republika"/>
                <w:highlight w:val="lightGray"/>
              </w:rPr>
            </w:pPr>
          </w:p>
          <w:p w14:paraId="396838BB" w14:textId="77777777" w:rsidR="00B70CED" w:rsidRPr="00B70CED" w:rsidRDefault="00B70CED" w:rsidP="00B70CED">
            <w:pPr>
              <w:rPr>
                <w:rFonts w:ascii="Republika" w:hAnsi="Republika"/>
              </w:rPr>
            </w:pPr>
            <w:r w:rsidRPr="00B70CED">
              <w:rPr>
                <w:rFonts w:ascii="Republika" w:hAnsi="Republika"/>
              </w:rPr>
              <w:t>Naloge posredniškega telesa so navedene v tretjem odstavku 12. člena Uredbe EKP</w:t>
            </w:r>
            <w:r w:rsidRPr="00B524B9">
              <w:rPr>
                <w:rFonts w:ascii="Republika" w:hAnsi="Republika"/>
                <w:vertAlign w:val="superscript"/>
              </w:rPr>
              <w:footnoteReference w:id="64"/>
            </w:r>
            <w:r w:rsidRPr="00B70CED">
              <w:rPr>
                <w:rFonts w:ascii="Republika" w:hAnsi="Republika"/>
              </w:rPr>
              <w:t xml:space="preserve">, drugih dodatnih nalog posredniško telo ne izvaja. </w:t>
            </w:r>
          </w:p>
          <w:p w14:paraId="6E553B97" w14:textId="77777777" w:rsidR="00B70CED" w:rsidRPr="00B70CED" w:rsidRDefault="00B70CED" w:rsidP="00B70CED">
            <w:pPr>
              <w:ind w:left="708"/>
              <w:rPr>
                <w:rFonts w:ascii="Republika" w:hAnsi="Republika"/>
                <w:i/>
                <w:strike/>
                <w:highlight w:val="lightGray"/>
              </w:rPr>
            </w:pPr>
          </w:p>
        </w:tc>
      </w:tr>
      <w:tr w:rsidR="00B70CED" w:rsidRPr="00B70CED" w14:paraId="79D2DCAD" w14:textId="77777777" w:rsidTr="00F7082B">
        <w:trPr>
          <w:trHeight w:val="414"/>
        </w:trPr>
        <w:tc>
          <w:tcPr>
            <w:tcW w:w="9067" w:type="dxa"/>
            <w:shd w:val="clear" w:color="auto" w:fill="F2F2F2" w:themeFill="background1" w:themeFillShade="F2"/>
            <w:tcMar>
              <w:left w:w="57" w:type="dxa"/>
              <w:right w:w="57" w:type="dxa"/>
            </w:tcMar>
            <w:vAlign w:val="center"/>
          </w:tcPr>
          <w:p w14:paraId="53AB9DD5" w14:textId="0DB46034" w:rsidR="00B70CED" w:rsidRPr="00B70CED" w:rsidRDefault="00B524B9" w:rsidP="00B524B9">
            <w:pPr>
              <w:contextualSpacing/>
              <w:jc w:val="left"/>
              <w:rPr>
                <w:rFonts w:ascii="Republika" w:hAnsi="Republika"/>
                <w:b/>
              </w:rPr>
            </w:pPr>
            <w:r>
              <w:rPr>
                <w:rFonts w:ascii="Republika" w:hAnsi="Republika"/>
                <w:b/>
              </w:rPr>
              <w:t xml:space="preserve">2. </w:t>
            </w:r>
            <w:r w:rsidR="00B70CED" w:rsidRPr="00B70CED">
              <w:rPr>
                <w:rFonts w:ascii="Republika" w:hAnsi="Republika"/>
                <w:b/>
              </w:rPr>
              <w:t>V okviru načina izbora in izvajanja operacij:</w:t>
            </w:r>
          </w:p>
        </w:tc>
      </w:tr>
      <w:tr w:rsidR="00B70CED" w:rsidRPr="00B70CED" w14:paraId="7D1A59B2" w14:textId="77777777" w:rsidTr="00F7082B">
        <w:trPr>
          <w:trHeight w:val="867"/>
        </w:trPr>
        <w:tc>
          <w:tcPr>
            <w:tcW w:w="9067" w:type="dxa"/>
            <w:shd w:val="clear" w:color="auto" w:fill="auto"/>
            <w:tcMar>
              <w:left w:w="57" w:type="dxa"/>
              <w:right w:w="57" w:type="dxa"/>
            </w:tcMar>
          </w:tcPr>
          <w:p w14:paraId="2968D30F" w14:textId="77777777" w:rsidR="00B70CED" w:rsidRPr="00B70CED" w:rsidRDefault="00B70CED" w:rsidP="00B70CED">
            <w:pPr>
              <w:rPr>
                <w:rFonts w:ascii="Republika" w:hAnsi="Republika"/>
              </w:rPr>
            </w:pPr>
          </w:p>
          <w:p w14:paraId="3575A3D1" w14:textId="77777777" w:rsidR="00B70CED" w:rsidRPr="00B70CED" w:rsidRDefault="00B70CED" w:rsidP="00B70CED">
            <w:pPr>
              <w:rPr>
                <w:rFonts w:ascii="Republika" w:hAnsi="Republika"/>
              </w:rPr>
            </w:pPr>
            <w:r w:rsidRPr="00B70CED">
              <w:rPr>
                <w:rFonts w:ascii="Republika" w:hAnsi="Republika"/>
              </w:rPr>
              <w:t>Naloge posredniškega telesa so navedene v četrtem odstavku 12. člena Uredbe EKP</w:t>
            </w:r>
            <w:r w:rsidRPr="00B70CED">
              <w:rPr>
                <w:rFonts w:ascii="Republika" w:hAnsi="Republika"/>
                <w:vertAlign w:val="superscript"/>
              </w:rPr>
              <w:t>15</w:t>
            </w:r>
            <w:r w:rsidRPr="00B70CED">
              <w:rPr>
                <w:rFonts w:ascii="Republika" w:hAnsi="Republika"/>
              </w:rPr>
              <w:t xml:space="preserve">, drugih dodatnih nalog posredniško telo ne izvaja. </w:t>
            </w:r>
          </w:p>
        </w:tc>
      </w:tr>
      <w:tr w:rsidR="00B70CED" w:rsidRPr="00B70CED" w14:paraId="6F6AC011" w14:textId="77777777" w:rsidTr="00C66FAA">
        <w:trPr>
          <w:trHeight w:val="374"/>
        </w:trPr>
        <w:tc>
          <w:tcPr>
            <w:tcW w:w="9067" w:type="dxa"/>
            <w:tcBorders>
              <w:bottom w:val="single" w:sz="4" w:space="0" w:color="auto"/>
            </w:tcBorders>
            <w:shd w:val="clear" w:color="auto" w:fill="F2F2F2" w:themeFill="background1" w:themeFillShade="F2"/>
            <w:tcMar>
              <w:left w:w="57" w:type="dxa"/>
              <w:right w:w="57" w:type="dxa"/>
            </w:tcMar>
            <w:vAlign w:val="center"/>
          </w:tcPr>
          <w:p w14:paraId="76EFFA85" w14:textId="17607237" w:rsidR="00B70CED" w:rsidRPr="00B70CED" w:rsidRDefault="00B524B9" w:rsidP="00B524B9">
            <w:pPr>
              <w:contextualSpacing/>
              <w:jc w:val="left"/>
              <w:rPr>
                <w:rFonts w:ascii="Republika" w:hAnsi="Republika" w:cstheme="minorHAnsi"/>
                <w:b/>
                <w:i/>
              </w:rPr>
            </w:pPr>
            <w:r>
              <w:rPr>
                <w:rFonts w:ascii="Republika" w:hAnsi="Republika" w:cstheme="minorHAnsi"/>
                <w:b/>
              </w:rPr>
              <w:t xml:space="preserve">3. </w:t>
            </w:r>
            <w:r w:rsidR="00B70CED" w:rsidRPr="00B70CED">
              <w:rPr>
                <w:rFonts w:ascii="Republika" w:hAnsi="Republika" w:cstheme="minorHAnsi"/>
                <w:b/>
              </w:rPr>
              <w:t>V okviru vloge upravičenca (če jo izvaja)</w:t>
            </w:r>
            <w:r w:rsidR="00B70CED" w:rsidRPr="00B524B9">
              <w:rPr>
                <w:rFonts w:ascii="Republika" w:hAnsi="Republika" w:cstheme="minorHAnsi"/>
                <w:b/>
                <w:vertAlign w:val="superscript"/>
              </w:rPr>
              <w:footnoteReference w:id="65"/>
            </w:r>
            <w:r w:rsidR="00B70CED" w:rsidRPr="00B70CED">
              <w:rPr>
                <w:rFonts w:ascii="Republika" w:hAnsi="Republika" w:cstheme="minorHAnsi"/>
                <w:b/>
              </w:rPr>
              <w:t>:</w:t>
            </w:r>
          </w:p>
        </w:tc>
      </w:tr>
      <w:tr w:rsidR="00B70CED" w:rsidRPr="00B70CED" w14:paraId="2DC94ED2" w14:textId="77777777" w:rsidTr="00C66FAA">
        <w:trPr>
          <w:trHeight w:val="1137"/>
        </w:trPr>
        <w:tc>
          <w:tcPr>
            <w:tcW w:w="9067" w:type="dxa"/>
            <w:tcBorders>
              <w:bottom w:val="single" w:sz="4" w:space="0" w:color="auto"/>
            </w:tcBorders>
            <w:shd w:val="clear" w:color="auto" w:fill="auto"/>
            <w:tcMar>
              <w:left w:w="57" w:type="dxa"/>
              <w:right w:w="57" w:type="dxa"/>
            </w:tcMar>
          </w:tcPr>
          <w:p w14:paraId="6D5740D6" w14:textId="77777777" w:rsidR="00B70CED" w:rsidRPr="00B70CED" w:rsidRDefault="00B70CED" w:rsidP="00B70CED">
            <w:pPr>
              <w:jc w:val="left"/>
              <w:rPr>
                <w:rFonts w:ascii="Republika" w:hAnsi="Republika" w:cstheme="minorHAnsi"/>
                <w:i/>
              </w:rPr>
            </w:pPr>
          </w:p>
          <w:p w14:paraId="202A4AA0" w14:textId="77777777" w:rsidR="00B70CED" w:rsidRDefault="00B70CED" w:rsidP="00B70CED">
            <w:pPr>
              <w:rPr>
                <w:rFonts w:ascii="Republika" w:hAnsi="Republika" w:cs="Arial"/>
              </w:rPr>
            </w:pPr>
            <w:r w:rsidRPr="00B70CED">
              <w:rPr>
                <w:rFonts w:ascii="Republika" w:hAnsi="Republika" w:cs="Arial"/>
              </w:rPr>
              <w:t>Iz drevesne strukture MJU je razvidno, katere NOE na MJU so v vlogi upravičenca. Ločenost funkcij je zagotovljena na način, da naloge PT (ocena kakovosti vlog, administrativna preverjanja po 74. členu Uredbe št. 2021/1060/EU) v primeru, kadar je upravičenec MJU, izvaja Služba za projekte in evropska sredstva, medtem ko vsebinske NOE, ki nastopajo v vlogi U skrbijo za načrtovanje in izvedbo operacij. Opisi nalog posameznih NOE so razvidni iz tabele Organizacijska struktura MJU in podrobnega opisa nalog NOE.</w:t>
            </w:r>
          </w:p>
          <w:p w14:paraId="475F4AE7" w14:textId="4B1C8515" w:rsidR="00E84BB5" w:rsidRPr="00B70CED" w:rsidRDefault="00E84BB5" w:rsidP="00B70CED">
            <w:pPr>
              <w:rPr>
                <w:rFonts w:ascii="Republika" w:hAnsi="Republika" w:cstheme="minorHAnsi"/>
                <w:i/>
              </w:rPr>
            </w:pPr>
          </w:p>
        </w:tc>
      </w:tr>
    </w:tbl>
    <w:p w14:paraId="1EE18C08" w14:textId="77777777" w:rsidR="00B70CED" w:rsidRPr="00B70CED" w:rsidRDefault="00B70CED" w:rsidP="00B70CED">
      <w:pPr>
        <w:jc w:val="left"/>
        <w:rPr>
          <w:rFonts w:ascii="Republika" w:hAnsi="Republika"/>
        </w:rPr>
      </w:pPr>
    </w:p>
    <w:p w14:paraId="4DC5DC28" w14:textId="77777777" w:rsidR="00B70CED" w:rsidRPr="00B70CED" w:rsidRDefault="00B70CED" w:rsidP="00B70CED">
      <w:pPr>
        <w:jc w:val="left"/>
      </w:pPr>
    </w:p>
    <w:p w14:paraId="7AB06F04" w14:textId="3FE1EBD0" w:rsidR="00B524B9" w:rsidRPr="00B524B9" w:rsidRDefault="00B70CED" w:rsidP="00B524B9">
      <w:pPr>
        <w:pStyle w:val="Naslov3"/>
        <w:numPr>
          <w:ilvl w:val="2"/>
          <w:numId w:val="9"/>
        </w:numPr>
        <w:ind w:left="993" w:hanging="993"/>
      </w:pPr>
      <w:bookmarkStart w:id="253" w:name="_Toc139026249"/>
      <w:r w:rsidRPr="00B70CED">
        <w:t>OPIS POSTOPKOV ZA NAČRTOVANJE, IZBOR, POTRJEVANJE, IZVAJANJE, SPREMLJANJE IN PREVERJANJE OPERACIJ</w:t>
      </w:r>
      <w:bookmarkEnd w:id="253"/>
    </w:p>
    <w:p w14:paraId="0658D036" w14:textId="77777777" w:rsidR="00B70CED" w:rsidRPr="00B70CED" w:rsidRDefault="00B70CED" w:rsidP="00B70CED">
      <w:pPr>
        <w:jc w:val="left"/>
        <w:rPr>
          <w:rFonts w:ascii="Republika" w:hAnsi="Republika"/>
        </w:rPr>
      </w:pPr>
    </w:p>
    <w:p w14:paraId="18385D45" w14:textId="77777777" w:rsidR="00B70CED" w:rsidRPr="00B70CED" w:rsidRDefault="00B70CED" w:rsidP="00B70CED">
      <w:pPr>
        <w:rPr>
          <w:rFonts w:ascii="Republika" w:hAnsi="Republika"/>
        </w:rPr>
      </w:pPr>
      <w:r w:rsidRPr="00B70CED">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455ED5A4" w14:textId="77777777" w:rsidR="00B70CED" w:rsidRPr="00B70CED" w:rsidRDefault="00B70CED" w:rsidP="00B70CED">
      <w:pPr>
        <w:rPr>
          <w:rFonts w:ascii="Republika" w:hAnsi="Republika"/>
        </w:rPr>
      </w:pPr>
      <w:r w:rsidRPr="00B70CED">
        <w:rPr>
          <w:rFonts w:ascii="Republika" w:hAnsi="Republika"/>
        </w:rPr>
        <w:t>Organ upravljanja p</w:t>
      </w:r>
      <w:r w:rsidRPr="00B70CED">
        <w:rPr>
          <w:rFonts w:ascii="Republika" w:hAnsi="Republika" w:cs="Arial"/>
        </w:rPr>
        <w:t xml:space="preserve">ripravi analizo tveganja na ravni programa za namen vzorčnega administrativnega preverjanja zahtevkov za izplačilo. </w:t>
      </w:r>
    </w:p>
    <w:p w14:paraId="6236C98C" w14:textId="77777777" w:rsidR="00B70CED" w:rsidRPr="00B70CED" w:rsidRDefault="00B70CED" w:rsidP="00B70CED">
      <w:pPr>
        <w:spacing w:after="80"/>
        <w:rPr>
          <w:rFonts w:ascii="Republika" w:hAnsi="Republika"/>
          <w:b/>
        </w:rPr>
      </w:pPr>
    </w:p>
    <w:p w14:paraId="6ADED8F2" w14:textId="77777777" w:rsidR="00B70CED" w:rsidRPr="00B70CED" w:rsidRDefault="00B70CED" w:rsidP="00B70CED">
      <w:pPr>
        <w:spacing w:after="80"/>
        <w:rPr>
          <w:rFonts w:ascii="Republika" w:hAnsi="Republika"/>
          <w:b/>
        </w:rPr>
      </w:pPr>
    </w:p>
    <w:p w14:paraId="0235BAFF" w14:textId="77777777" w:rsidR="00B70CED" w:rsidRPr="00B70CED" w:rsidRDefault="00B70CED" w:rsidP="00B70CED">
      <w:pPr>
        <w:spacing w:after="80"/>
        <w:rPr>
          <w:rFonts w:ascii="Republika" w:hAnsi="Republika"/>
          <w:b/>
        </w:rPr>
      </w:pPr>
    </w:p>
    <w:p w14:paraId="62537E82" w14:textId="77777777" w:rsidR="00B70CED" w:rsidRPr="00B70CED" w:rsidRDefault="00B70CED" w:rsidP="00B70CED">
      <w:pPr>
        <w:spacing w:after="80"/>
        <w:rPr>
          <w:rFonts w:ascii="Republika" w:hAnsi="Republika"/>
          <w:b/>
        </w:rPr>
      </w:pPr>
    </w:p>
    <w:p w14:paraId="38293212" w14:textId="77777777" w:rsidR="00B70CED" w:rsidRPr="00B70CED" w:rsidRDefault="00B70CED" w:rsidP="00B70CED">
      <w:pPr>
        <w:spacing w:after="80"/>
        <w:rPr>
          <w:rFonts w:ascii="Republika" w:hAnsi="Republika"/>
          <w:b/>
        </w:rPr>
      </w:pPr>
    </w:p>
    <w:p w14:paraId="1F72BC26" w14:textId="77777777" w:rsidR="00B70CED" w:rsidRPr="00B70CED" w:rsidRDefault="00B70CED" w:rsidP="00B70CED">
      <w:pPr>
        <w:spacing w:after="80"/>
        <w:rPr>
          <w:rFonts w:ascii="Republika" w:hAnsi="Republika"/>
          <w:b/>
        </w:rPr>
      </w:pPr>
    </w:p>
    <w:p w14:paraId="0FA8CEF5" w14:textId="77777777" w:rsidR="00B70CED" w:rsidRPr="00B70CED" w:rsidRDefault="00B70CED" w:rsidP="00B70CED">
      <w:pPr>
        <w:spacing w:after="80"/>
        <w:rPr>
          <w:rFonts w:ascii="Republika" w:hAnsi="Republika"/>
          <w:b/>
        </w:rPr>
      </w:pPr>
    </w:p>
    <w:p w14:paraId="5A18359D" w14:textId="77777777" w:rsidR="00B70CED" w:rsidRPr="00B70CED" w:rsidRDefault="00B70CED" w:rsidP="00B70CED">
      <w:pPr>
        <w:spacing w:after="80"/>
        <w:rPr>
          <w:rFonts w:ascii="Republika" w:hAnsi="Republika"/>
          <w:b/>
        </w:rPr>
      </w:pPr>
    </w:p>
    <w:p w14:paraId="6DCDB31B" w14:textId="7F347577" w:rsidR="00B70CED" w:rsidRPr="00CD743C" w:rsidRDefault="00B70CED" w:rsidP="00C66FAA">
      <w:pPr>
        <w:pStyle w:val="Napis"/>
        <w:jc w:val="both"/>
        <w:rPr>
          <w:szCs w:val="22"/>
        </w:rPr>
      </w:pPr>
      <w:bookmarkStart w:id="254" w:name="_Toc139026365"/>
      <w:r w:rsidRPr="00CD743C">
        <w:rPr>
          <w:szCs w:val="22"/>
        </w:rPr>
        <w:t xml:space="preserve">Tabela </w:t>
      </w:r>
      <w:r w:rsidR="00C66FAA" w:rsidRPr="00CD743C">
        <w:rPr>
          <w:szCs w:val="22"/>
        </w:rPr>
        <w:fldChar w:fldCharType="begin"/>
      </w:r>
      <w:r w:rsidR="00C66FAA" w:rsidRPr="00CD743C">
        <w:rPr>
          <w:szCs w:val="22"/>
        </w:rPr>
        <w:instrText xml:space="preserve"> SEQ Tabela \* ARABIC </w:instrText>
      </w:r>
      <w:r w:rsidR="00C66FAA" w:rsidRPr="00CD743C">
        <w:rPr>
          <w:szCs w:val="22"/>
        </w:rPr>
        <w:fldChar w:fldCharType="separate"/>
      </w:r>
      <w:r w:rsidR="00122210">
        <w:rPr>
          <w:noProof/>
          <w:szCs w:val="22"/>
        </w:rPr>
        <w:t>33</w:t>
      </w:r>
      <w:r w:rsidR="00C66FAA" w:rsidRPr="00CD743C">
        <w:rPr>
          <w:szCs w:val="22"/>
        </w:rPr>
        <w:fldChar w:fldCharType="end"/>
      </w:r>
      <w:r w:rsidRPr="00CD743C">
        <w:rPr>
          <w:szCs w:val="22"/>
        </w:rPr>
        <w:t>: Opis postopkov posredniškega telesa MJU za posamezne načine izbora operacij (NIO) in administrativnega preverjanja zahtevkov za izplačilo (ZZI)</w:t>
      </w:r>
      <w:bookmarkEnd w:id="254"/>
    </w:p>
    <w:tbl>
      <w:tblPr>
        <w:tblStyle w:val="Tabelamrea4"/>
        <w:tblW w:w="9067" w:type="dxa"/>
        <w:tblLook w:val="04A0" w:firstRow="1" w:lastRow="0" w:firstColumn="1" w:lastColumn="0" w:noHBand="0" w:noVBand="1"/>
      </w:tblPr>
      <w:tblGrid>
        <w:gridCol w:w="9067"/>
      </w:tblGrid>
      <w:tr w:rsidR="00B70CED" w:rsidRPr="00B70CED" w14:paraId="162E289B" w14:textId="77777777" w:rsidTr="00F7082B">
        <w:trPr>
          <w:trHeight w:val="430"/>
        </w:trPr>
        <w:tc>
          <w:tcPr>
            <w:tcW w:w="9067" w:type="dxa"/>
            <w:shd w:val="clear" w:color="auto" w:fill="F2F2F2" w:themeFill="background1" w:themeFillShade="F2"/>
            <w:tcMar>
              <w:left w:w="57" w:type="dxa"/>
              <w:right w:w="57" w:type="dxa"/>
            </w:tcMar>
            <w:vAlign w:val="center"/>
          </w:tcPr>
          <w:p w14:paraId="075D024E" w14:textId="58B94D40" w:rsidR="00B70CED" w:rsidRPr="00B70CED" w:rsidRDefault="00E84BB5" w:rsidP="00E84BB5">
            <w:pPr>
              <w:contextualSpacing/>
              <w:rPr>
                <w:rFonts w:ascii="Republika" w:hAnsi="Republika"/>
                <w:b/>
              </w:rPr>
            </w:pPr>
            <w:r w:rsidRPr="00E84BB5">
              <w:rPr>
                <w:rFonts w:ascii="Republika" w:hAnsi="Republika"/>
                <w:b/>
              </w:rPr>
              <w:t xml:space="preserve">1. </w:t>
            </w:r>
            <w:r w:rsidR="00B70CED" w:rsidRPr="00B70CED">
              <w:rPr>
                <w:rFonts w:ascii="Republika" w:hAnsi="Republika"/>
                <w:b/>
              </w:rPr>
              <w:t>Ministrstvo je posredniško telo, ki izvaja javni razpis / javni poziv</w:t>
            </w:r>
          </w:p>
        </w:tc>
      </w:tr>
      <w:tr w:rsidR="00B70CED" w:rsidRPr="00B70CED" w14:paraId="484B629F" w14:textId="77777777" w:rsidTr="00F7082B">
        <w:tc>
          <w:tcPr>
            <w:tcW w:w="9067" w:type="dxa"/>
            <w:tcMar>
              <w:left w:w="57" w:type="dxa"/>
              <w:right w:w="57" w:type="dxa"/>
            </w:tcMar>
          </w:tcPr>
          <w:p w14:paraId="03D8739E" w14:textId="77777777" w:rsidR="00B70CED" w:rsidRPr="00B70CED" w:rsidRDefault="00B70CED" w:rsidP="00E84BB5">
            <w:pPr>
              <w:rPr>
                <w:rFonts w:ascii="Republika" w:hAnsi="Republika"/>
              </w:rPr>
            </w:pPr>
          </w:p>
          <w:p w14:paraId="21D81572" w14:textId="77777777" w:rsidR="00B70CED" w:rsidRPr="00B70CED" w:rsidRDefault="00B70CED" w:rsidP="00E84BB5">
            <w:pPr>
              <w:rPr>
                <w:rFonts w:ascii="Republika" w:hAnsi="Republika"/>
                <w:b/>
                <w:u w:val="single"/>
              </w:rPr>
            </w:pPr>
            <w:r w:rsidRPr="00B70CED">
              <w:rPr>
                <w:rFonts w:ascii="Republika" w:hAnsi="Republika"/>
                <w:b/>
                <w:u w:val="single"/>
              </w:rPr>
              <w:t>NAČIN IZBORA – opis postopka:</w:t>
            </w:r>
          </w:p>
          <w:p w14:paraId="79BB6DDC" w14:textId="77777777" w:rsidR="00B70CED" w:rsidRPr="00B70CED" w:rsidRDefault="00B70CED" w:rsidP="00E84BB5">
            <w:pPr>
              <w:rPr>
                <w:rFonts w:ascii="Republika" w:hAnsi="Republika" w:cs="Arial"/>
                <w:sz w:val="8"/>
                <w:szCs w:val="8"/>
              </w:rPr>
            </w:pPr>
          </w:p>
          <w:p w14:paraId="26727AA6" w14:textId="77777777" w:rsidR="00B70CED" w:rsidRPr="00B70CED" w:rsidRDefault="00B70CED" w:rsidP="00E84BB5">
            <w:pPr>
              <w:numPr>
                <w:ilvl w:val="0"/>
                <w:numId w:val="35"/>
              </w:numPr>
              <w:ind w:left="649" w:hanging="283"/>
              <w:contextualSpacing/>
              <w:rPr>
                <w:rFonts w:ascii="Republika" w:hAnsi="Republika" w:cs="Arial"/>
              </w:rPr>
            </w:pPr>
            <w:r w:rsidRPr="00B70CED">
              <w:rPr>
                <w:rFonts w:ascii="Republika" w:hAnsi="Republika" w:cs="Arial"/>
                <w:b/>
              </w:rPr>
              <w:t>Naloge posredniškega telesa</w:t>
            </w:r>
            <w:r w:rsidRPr="00B70CED">
              <w:rPr>
                <w:rFonts w:ascii="Republika" w:hAnsi="Republika" w:cs="Arial"/>
              </w:rPr>
              <w:t>:</w:t>
            </w:r>
          </w:p>
          <w:p w14:paraId="10D7F12C" w14:textId="77777777" w:rsidR="00B70CED" w:rsidRPr="00B70CED" w:rsidRDefault="00B70CED" w:rsidP="003E6003">
            <w:pPr>
              <w:numPr>
                <w:ilvl w:val="1"/>
                <w:numId w:val="114"/>
              </w:numPr>
              <w:ind w:left="791" w:hanging="284"/>
              <w:contextualSpacing/>
              <w:rPr>
                <w:rFonts w:ascii="Republika" w:hAnsi="Republika"/>
                <w:noProof/>
              </w:rPr>
            </w:pPr>
            <w:r w:rsidRPr="00B70CED">
              <w:rPr>
                <w:rFonts w:ascii="Republika" w:hAnsi="Republika"/>
                <w:noProof/>
              </w:rPr>
              <w:t>SNVO v sodelovanju s SPES pripravi JR in RD,</w:t>
            </w:r>
          </w:p>
          <w:p w14:paraId="474BE7AC" w14:textId="77777777" w:rsidR="00B70CED" w:rsidRPr="00B70CED" w:rsidRDefault="00B70CED" w:rsidP="003E6003">
            <w:pPr>
              <w:numPr>
                <w:ilvl w:val="1"/>
                <w:numId w:val="114"/>
              </w:numPr>
              <w:ind w:left="791" w:hanging="284"/>
              <w:contextualSpacing/>
              <w:rPr>
                <w:rFonts w:ascii="Republika" w:hAnsi="Republika"/>
                <w:noProof/>
              </w:rPr>
            </w:pPr>
            <w:r w:rsidRPr="00B70CED">
              <w:rPr>
                <w:rFonts w:ascii="Republika" w:hAnsi="Republika"/>
                <w:noProof/>
              </w:rPr>
              <w:t>SPES notranje usklajeno dokumentacijo JR in RD vnese v IS OU in posreduje OU v potrditev,</w:t>
            </w:r>
          </w:p>
          <w:p w14:paraId="46037E49" w14:textId="77777777" w:rsidR="00B70CED" w:rsidRPr="00B70CED" w:rsidRDefault="00B70CED" w:rsidP="003E6003">
            <w:pPr>
              <w:numPr>
                <w:ilvl w:val="1"/>
                <w:numId w:val="114"/>
              </w:numPr>
              <w:ind w:left="791" w:hanging="284"/>
              <w:contextualSpacing/>
              <w:rPr>
                <w:rFonts w:ascii="Republika" w:hAnsi="Republika"/>
                <w:noProof/>
              </w:rPr>
            </w:pPr>
            <w:r w:rsidRPr="00B70CED">
              <w:rPr>
                <w:rFonts w:ascii="Republika" w:hAnsi="Republika"/>
                <w:noProof/>
              </w:rPr>
              <w:t>SPES pridobi Odločitev o podpori, izdano s strani OU</w:t>
            </w:r>
          </w:p>
          <w:p w14:paraId="0F109755" w14:textId="77777777" w:rsidR="00B70CED" w:rsidRPr="00B70CED" w:rsidRDefault="00B70CED" w:rsidP="003E6003">
            <w:pPr>
              <w:numPr>
                <w:ilvl w:val="1"/>
                <w:numId w:val="114"/>
              </w:numPr>
              <w:ind w:left="791" w:hanging="284"/>
              <w:contextualSpacing/>
              <w:rPr>
                <w:rFonts w:ascii="Republika" w:hAnsi="Republika"/>
                <w:noProof/>
              </w:rPr>
            </w:pPr>
            <w:r w:rsidRPr="00B70CED">
              <w:rPr>
                <w:rFonts w:ascii="Republika" w:hAnsi="Republika"/>
                <w:noProof/>
              </w:rPr>
              <w:t>SNVO pošlje v objavo javni razpis, pregleda in oceni vloge, pripravi sklepe o (ne)izboru operacij oz. upravičencev in podpiše pogodbe o sofinanciranju,</w:t>
            </w:r>
          </w:p>
          <w:p w14:paraId="0A8A3F12" w14:textId="77777777" w:rsidR="00B70CED" w:rsidRPr="00B70CED" w:rsidRDefault="00B70CED" w:rsidP="003E6003">
            <w:pPr>
              <w:numPr>
                <w:ilvl w:val="1"/>
                <w:numId w:val="114"/>
              </w:numPr>
              <w:ind w:left="791" w:hanging="284"/>
              <w:contextualSpacing/>
              <w:rPr>
                <w:rFonts w:ascii="Republika" w:hAnsi="Republika"/>
                <w:noProof/>
              </w:rPr>
            </w:pPr>
            <w:r w:rsidRPr="00B70CED">
              <w:rPr>
                <w:rFonts w:ascii="Republika" w:hAnsi="Republika"/>
                <w:noProof/>
              </w:rPr>
              <w:t xml:space="preserve">SPES pripravi predlog za vključitev operacij v NRP, ki izhajajo iz EP OU na ravni prednostne naložbe, </w:t>
            </w:r>
          </w:p>
          <w:p w14:paraId="74A248F0" w14:textId="77777777" w:rsidR="00B70CED" w:rsidRPr="00B70CED" w:rsidRDefault="00B70CED" w:rsidP="003E6003">
            <w:pPr>
              <w:numPr>
                <w:ilvl w:val="1"/>
                <w:numId w:val="114"/>
              </w:numPr>
              <w:ind w:left="791" w:hanging="284"/>
              <w:contextualSpacing/>
              <w:rPr>
                <w:rFonts w:ascii="Republika" w:hAnsi="Republika"/>
                <w:noProof/>
              </w:rPr>
            </w:pPr>
            <w:r w:rsidRPr="00B70CED">
              <w:rPr>
                <w:rFonts w:ascii="Republika" w:hAnsi="Republika"/>
              </w:rPr>
              <w:t>SPES posreduje OU seznam upravičencev s podatki o upravičencu, nazivu operacije ter znesku javnih virov financiranja operacije, ki ga objavi na spletni strani PEKP.</w:t>
            </w:r>
          </w:p>
          <w:p w14:paraId="10D51042" w14:textId="77777777" w:rsidR="00B70CED" w:rsidRPr="00B70CED" w:rsidRDefault="00B70CED" w:rsidP="00E84BB5">
            <w:pPr>
              <w:rPr>
                <w:rFonts w:ascii="Republika" w:hAnsi="Republika" w:cs="Arial"/>
              </w:rPr>
            </w:pPr>
          </w:p>
          <w:p w14:paraId="41665859" w14:textId="77777777" w:rsidR="00B70CED" w:rsidRPr="00B70CED" w:rsidRDefault="00B70CED" w:rsidP="00E84BB5">
            <w:pPr>
              <w:numPr>
                <w:ilvl w:val="0"/>
                <w:numId w:val="35"/>
              </w:numPr>
              <w:ind w:left="649" w:hanging="283"/>
              <w:contextualSpacing/>
              <w:rPr>
                <w:rFonts w:ascii="Republika" w:hAnsi="Republika" w:cs="Arial"/>
                <w:b/>
              </w:rPr>
            </w:pPr>
            <w:r w:rsidRPr="00B70CED">
              <w:rPr>
                <w:rFonts w:ascii="Republika" w:hAnsi="Republika" w:cs="Arial"/>
                <w:b/>
              </w:rPr>
              <w:t>Naloge upravičenca (NVO):</w:t>
            </w:r>
          </w:p>
          <w:p w14:paraId="0E58197D" w14:textId="77777777" w:rsidR="00B70CED" w:rsidRPr="00B70CED" w:rsidRDefault="00B70CED" w:rsidP="003E6003">
            <w:pPr>
              <w:numPr>
                <w:ilvl w:val="0"/>
                <w:numId w:val="115"/>
              </w:numPr>
              <w:ind w:left="791" w:hanging="284"/>
              <w:contextualSpacing/>
              <w:rPr>
                <w:rFonts w:ascii="Republika" w:hAnsi="Republika"/>
              </w:rPr>
            </w:pPr>
            <w:r w:rsidRPr="00B70CED">
              <w:rPr>
                <w:rFonts w:ascii="Republika" w:hAnsi="Republika"/>
              </w:rPr>
              <w:t>Pripravi vlogo za prijavo na JR s pripadajočo dokumentacijo</w:t>
            </w:r>
          </w:p>
          <w:p w14:paraId="64D68B01" w14:textId="77777777" w:rsidR="00B70CED" w:rsidRPr="00B70CED" w:rsidRDefault="00B70CED" w:rsidP="003E6003">
            <w:pPr>
              <w:numPr>
                <w:ilvl w:val="0"/>
                <w:numId w:val="115"/>
              </w:numPr>
              <w:spacing w:line="276" w:lineRule="auto"/>
              <w:ind w:left="791" w:hanging="284"/>
              <w:rPr>
                <w:rFonts w:ascii="Republika" w:hAnsi="Republika"/>
              </w:rPr>
            </w:pPr>
            <w:r w:rsidRPr="00B70CED">
              <w:rPr>
                <w:rFonts w:ascii="Republika" w:hAnsi="Republika"/>
              </w:rPr>
              <w:t>podpis pogodbe o sofinanciranju,</w:t>
            </w:r>
          </w:p>
          <w:p w14:paraId="159F80DB" w14:textId="77777777" w:rsidR="00B70CED" w:rsidRPr="00B70CED" w:rsidRDefault="00B70CED" w:rsidP="003E6003">
            <w:pPr>
              <w:numPr>
                <w:ilvl w:val="0"/>
                <w:numId w:val="115"/>
              </w:numPr>
              <w:ind w:left="791" w:hanging="284"/>
              <w:contextualSpacing/>
              <w:rPr>
                <w:rFonts w:ascii="Republika" w:hAnsi="Republika"/>
              </w:rPr>
            </w:pPr>
            <w:r w:rsidRPr="00B70CED">
              <w:rPr>
                <w:rFonts w:ascii="Republika" w:hAnsi="Republika"/>
              </w:rPr>
              <w:t>izvedba operacije skladno s pogodbo o sofinanciranju in določili razpisne dokumentacije javnega razpisa/poziva.</w:t>
            </w:r>
          </w:p>
          <w:p w14:paraId="76D1EA4B" w14:textId="77777777" w:rsidR="00B70CED" w:rsidRPr="00B70CED" w:rsidRDefault="00B70CED" w:rsidP="00E84BB5">
            <w:pPr>
              <w:rPr>
                <w:rFonts w:ascii="Republika" w:hAnsi="Republika"/>
              </w:rPr>
            </w:pPr>
          </w:p>
          <w:p w14:paraId="6E163C13" w14:textId="77777777" w:rsidR="00B70CED" w:rsidRPr="00B70CED" w:rsidRDefault="00B70CED" w:rsidP="00E84BB5">
            <w:pPr>
              <w:rPr>
                <w:rFonts w:ascii="Republika" w:hAnsi="Republika"/>
                <w:b/>
                <w:u w:val="single"/>
              </w:rPr>
            </w:pPr>
            <w:r w:rsidRPr="00B70CED">
              <w:rPr>
                <w:rFonts w:ascii="Republika" w:hAnsi="Republika"/>
                <w:b/>
                <w:u w:val="single"/>
              </w:rPr>
              <w:t>ADMINISTRATIVNO PREVERJANJE ZZI – opis postopka:</w:t>
            </w:r>
          </w:p>
          <w:p w14:paraId="660B966B" w14:textId="77777777" w:rsidR="00B70CED" w:rsidRPr="00B70CED" w:rsidRDefault="00B70CED" w:rsidP="00E84BB5">
            <w:pPr>
              <w:rPr>
                <w:rFonts w:ascii="Republika" w:hAnsi="Republika" w:cs="Arial"/>
                <w:sz w:val="8"/>
                <w:szCs w:val="8"/>
              </w:rPr>
            </w:pPr>
          </w:p>
          <w:p w14:paraId="659667E7" w14:textId="77777777" w:rsidR="00B70CED" w:rsidRPr="00B70CED" w:rsidRDefault="00B70CED" w:rsidP="00E84BB5">
            <w:pPr>
              <w:numPr>
                <w:ilvl w:val="0"/>
                <w:numId w:val="35"/>
              </w:numPr>
              <w:ind w:left="649" w:hanging="283"/>
              <w:contextualSpacing/>
              <w:rPr>
                <w:rFonts w:ascii="Republika" w:hAnsi="Republika" w:cs="Arial"/>
              </w:rPr>
            </w:pPr>
            <w:r w:rsidRPr="00B70CED">
              <w:rPr>
                <w:rFonts w:ascii="Republika" w:hAnsi="Republika" w:cs="Arial"/>
                <w:b/>
              </w:rPr>
              <w:t>Naloge posredniškega telesa</w:t>
            </w:r>
            <w:r w:rsidRPr="00B70CED">
              <w:rPr>
                <w:rFonts w:ascii="Republika" w:hAnsi="Republika" w:cs="Arial"/>
                <w:b/>
                <w:bCs/>
              </w:rPr>
              <w:t>:</w:t>
            </w:r>
          </w:p>
          <w:p w14:paraId="561CEB5F" w14:textId="77777777" w:rsidR="00B70CED" w:rsidRPr="00E84BB5" w:rsidRDefault="00B70CED" w:rsidP="003E6003">
            <w:pPr>
              <w:pStyle w:val="Odstavekseznama"/>
              <w:numPr>
                <w:ilvl w:val="0"/>
                <w:numId w:val="116"/>
              </w:numPr>
              <w:ind w:left="791" w:hanging="284"/>
              <w:rPr>
                <w:rFonts w:ascii="Republika" w:hAnsi="Republika" w:cs="Arial"/>
              </w:rPr>
            </w:pPr>
            <w:r w:rsidRPr="00E84BB5">
              <w:rPr>
                <w:rFonts w:ascii="Republika" w:hAnsi="Republika"/>
              </w:rPr>
              <w:t>SPES IN SNVO: preverjanje po členu 74 Uredbe št. 2021/1060/EU skladno z metodologijo vzorčenja, ki jo potrdi OU.</w:t>
            </w:r>
          </w:p>
          <w:p w14:paraId="2E7E8F47" w14:textId="77777777" w:rsidR="00B70CED" w:rsidRPr="00B70CED" w:rsidRDefault="00B70CED" w:rsidP="00E84BB5">
            <w:pPr>
              <w:rPr>
                <w:rFonts w:ascii="Republika" w:hAnsi="Republika"/>
                <w:strike/>
              </w:rPr>
            </w:pPr>
          </w:p>
        </w:tc>
      </w:tr>
      <w:tr w:rsidR="00B70CED" w:rsidRPr="00B70CED" w14:paraId="70A63C83" w14:textId="77777777" w:rsidTr="00F7082B">
        <w:trPr>
          <w:trHeight w:val="464"/>
        </w:trPr>
        <w:tc>
          <w:tcPr>
            <w:tcW w:w="9067" w:type="dxa"/>
            <w:shd w:val="clear" w:color="auto" w:fill="F2F2F2" w:themeFill="background1" w:themeFillShade="F2"/>
            <w:tcMar>
              <w:left w:w="57" w:type="dxa"/>
              <w:right w:w="57" w:type="dxa"/>
            </w:tcMar>
            <w:vAlign w:val="center"/>
          </w:tcPr>
          <w:p w14:paraId="0F1340B6" w14:textId="6C3E01CC" w:rsidR="00B70CED" w:rsidRPr="00B70CED" w:rsidRDefault="00E84BB5" w:rsidP="00E84BB5">
            <w:pPr>
              <w:contextualSpacing/>
              <w:rPr>
                <w:rFonts w:ascii="Republika" w:hAnsi="Republika"/>
                <w:b/>
              </w:rPr>
            </w:pPr>
            <w:r w:rsidRPr="00E84BB5">
              <w:rPr>
                <w:rFonts w:ascii="Republika" w:hAnsi="Republika"/>
                <w:b/>
              </w:rPr>
              <w:t xml:space="preserve">2. </w:t>
            </w:r>
            <w:r w:rsidR="00B70CED" w:rsidRPr="00B70CED">
              <w:rPr>
                <w:rFonts w:ascii="Republika" w:hAnsi="Republika"/>
                <w:b/>
              </w:rPr>
              <w:t>Ministrstvo je upravičenec, način izbora je neposredna potrditev operacije (NPO)</w:t>
            </w:r>
          </w:p>
        </w:tc>
      </w:tr>
      <w:tr w:rsidR="00B70CED" w:rsidRPr="00B70CED" w14:paraId="185069D6" w14:textId="77777777" w:rsidTr="00F7082B">
        <w:tc>
          <w:tcPr>
            <w:tcW w:w="9067" w:type="dxa"/>
            <w:tcMar>
              <w:left w:w="57" w:type="dxa"/>
              <w:right w:w="57" w:type="dxa"/>
            </w:tcMar>
          </w:tcPr>
          <w:p w14:paraId="346C68D9" w14:textId="77777777" w:rsidR="00B70CED" w:rsidRPr="00B70CED" w:rsidRDefault="00B70CED" w:rsidP="00E84BB5">
            <w:pPr>
              <w:rPr>
                <w:rFonts w:ascii="Republika" w:hAnsi="Republika"/>
              </w:rPr>
            </w:pPr>
          </w:p>
          <w:p w14:paraId="3DFF1F07" w14:textId="77777777" w:rsidR="00B70CED" w:rsidRPr="00B70CED" w:rsidRDefault="00B70CED" w:rsidP="00E84BB5">
            <w:pPr>
              <w:rPr>
                <w:rFonts w:ascii="Republika" w:hAnsi="Republika"/>
                <w:b/>
                <w:u w:val="single"/>
              </w:rPr>
            </w:pPr>
            <w:r w:rsidRPr="00B70CED">
              <w:rPr>
                <w:rFonts w:ascii="Republika" w:hAnsi="Republika"/>
                <w:b/>
                <w:u w:val="single"/>
              </w:rPr>
              <w:t>NAČIN IZBORA – opis postopka:</w:t>
            </w:r>
          </w:p>
          <w:p w14:paraId="7F563358" w14:textId="77777777" w:rsidR="00B70CED" w:rsidRPr="00B70CED" w:rsidRDefault="00B70CED" w:rsidP="00E84BB5">
            <w:pPr>
              <w:rPr>
                <w:rFonts w:ascii="Republika" w:hAnsi="Republika" w:cs="Arial"/>
                <w:sz w:val="8"/>
                <w:szCs w:val="8"/>
              </w:rPr>
            </w:pPr>
          </w:p>
          <w:p w14:paraId="28FCB513" w14:textId="77777777" w:rsidR="00B70CED" w:rsidRPr="00B70CED" w:rsidRDefault="00B70CED" w:rsidP="00E84BB5">
            <w:pPr>
              <w:numPr>
                <w:ilvl w:val="0"/>
                <w:numId w:val="35"/>
              </w:numPr>
              <w:ind w:left="649" w:hanging="283"/>
              <w:contextualSpacing/>
              <w:rPr>
                <w:rFonts w:ascii="Republika" w:hAnsi="Republika" w:cs="Arial"/>
              </w:rPr>
            </w:pPr>
            <w:r w:rsidRPr="00B70CED">
              <w:rPr>
                <w:rFonts w:ascii="Republika" w:hAnsi="Republika" w:cs="Arial"/>
                <w:b/>
              </w:rPr>
              <w:t>Naloge posredniškega telesa</w:t>
            </w:r>
            <w:r w:rsidRPr="00B70CED">
              <w:rPr>
                <w:rFonts w:ascii="Republika" w:hAnsi="Republika" w:cs="Arial"/>
              </w:rPr>
              <w:t>:</w:t>
            </w:r>
          </w:p>
          <w:p w14:paraId="01BB685B" w14:textId="77777777" w:rsidR="00B70CED" w:rsidRPr="00B70CED" w:rsidRDefault="00B70CED" w:rsidP="003E6003">
            <w:pPr>
              <w:numPr>
                <w:ilvl w:val="0"/>
                <w:numId w:val="117"/>
              </w:numPr>
              <w:contextualSpacing/>
              <w:rPr>
                <w:rFonts w:ascii="Republika" w:hAnsi="Republika"/>
                <w:noProof/>
              </w:rPr>
            </w:pPr>
            <w:r w:rsidRPr="00B70CED">
              <w:rPr>
                <w:rFonts w:ascii="Republika" w:hAnsi="Republika"/>
                <w:noProof/>
              </w:rPr>
              <w:t>SPES: koordinira predloge za izvedbeni načrt INP 21-27 in jih posreduje na OU</w:t>
            </w:r>
          </w:p>
          <w:p w14:paraId="0D9F255B" w14:textId="77777777" w:rsidR="00B70CED" w:rsidRPr="00B70CED" w:rsidRDefault="00B70CED" w:rsidP="003E6003">
            <w:pPr>
              <w:numPr>
                <w:ilvl w:val="0"/>
                <w:numId w:val="117"/>
              </w:numPr>
              <w:contextualSpacing/>
              <w:rPr>
                <w:rFonts w:ascii="Republika" w:hAnsi="Republika"/>
                <w:noProof/>
              </w:rPr>
            </w:pPr>
            <w:r w:rsidRPr="00B70CED">
              <w:rPr>
                <w:rFonts w:ascii="Republika" w:hAnsi="Republika"/>
                <w:noProof/>
              </w:rPr>
              <w:t>SPES: preveri administrativno, tehnično, finančno in vsebinsko ustreznost vloge za odločitev o podpori s pripadajočo dokumentacijo ter opravi oceno kakovosti</w:t>
            </w:r>
          </w:p>
          <w:p w14:paraId="2D68D3AD" w14:textId="77777777" w:rsidR="00B70CED" w:rsidRPr="00B70CED" w:rsidRDefault="00B70CED" w:rsidP="003E6003">
            <w:pPr>
              <w:numPr>
                <w:ilvl w:val="0"/>
                <w:numId w:val="117"/>
              </w:numPr>
              <w:contextualSpacing/>
              <w:rPr>
                <w:rFonts w:ascii="Republika" w:hAnsi="Republika"/>
                <w:noProof/>
              </w:rPr>
            </w:pPr>
            <w:r w:rsidRPr="00B70CED">
              <w:rPr>
                <w:rFonts w:ascii="Republika" w:hAnsi="Republika"/>
                <w:noProof/>
              </w:rPr>
              <w:t>SPES: vnese vlogo s pripadajočo dokumentacijo v IS OU in jo posreduje na OU v potrditev</w:t>
            </w:r>
          </w:p>
          <w:p w14:paraId="298D667F" w14:textId="77777777" w:rsidR="00B70CED" w:rsidRPr="00B70CED" w:rsidRDefault="00B70CED" w:rsidP="003E6003">
            <w:pPr>
              <w:numPr>
                <w:ilvl w:val="0"/>
                <w:numId w:val="117"/>
              </w:numPr>
              <w:contextualSpacing/>
              <w:rPr>
                <w:rFonts w:ascii="Republika" w:hAnsi="Republika"/>
                <w:noProof/>
              </w:rPr>
            </w:pPr>
            <w:r w:rsidRPr="00B70CED">
              <w:rPr>
                <w:rFonts w:ascii="Republika" w:hAnsi="Republika"/>
                <w:noProof/>
              </w:rPr>
              <w:t xml:space="preserve">SPES pridobi odločitev o podpori s strani OU </w:t>
            </w:r>
          </w:p>
          <w:p w14:paraId="30A1D707" w14:textId="77777777" w:rsidR="00B70CED" w:rsidRPr="00B70CED" w:rsidRDefault="00B70CED" w:rsidP="00E84BB5">
            <w:pPr>
              <w:rPr>
                <w:rFonts w:ascii="Republika" w:hAnsi="Republika" w:cs="Arial"/>
              </w:rPr>
            </w:pPr>
          </w:p>
          <w:p w14:paraId="0F13CC93" w14:textId="77777777" w:rsidR="00B70CED" w:rsidRPr="00B70CED" w:rsidRDefault="00B70CED" w:rsidP="00E84BB5">
            <w:pPr>
              <w:numPr>
                <w:ilvl w:val="0"/>
                <w:numId w:val="35"/>
              </w:numPr>
              <w:ind w:left="649" w:hanging="283"/>
              <w:contextualSpacing/>
              <w:rPr>
                <w:rFonts w:ascii="Republika" w:hAnsi="Republika" w:cs="Arial"/>
                <w:b/>
              </w:rPr>
            </w:pPr>
            <w:r w:rsidRPr="00B70CED">
              <w:rPr>
                <w:rFonts w:ascii="Republika" w:hAnsi="Republika" w:cs="Arial"/>
                <w:b/>
              </w:rPr>
              <w:t>Naloge upravičenca:</w:t>
            </w:r>
          </w:p>
          <w:p w14:paraId="059BE7F7" w14:textId="77777777" w:rsidR="00B70CED" w:rsidRPr="00B70CED" w:rsidRDefault="00B70CED" w:rsidP="00E84BB5">
            <w:pPr>
              <w:numPr>
                <w:ilvl w:val="0"/>
                <w:numId w:val="36"/>
              </w:numPr>
              <w:ind w:left="933" w:hanging="284"/>
              <w:contextualSpacing/>
              <w:rPr>
                <w:rFonts w:ascii="Republika" w:hAnsi="Republika"/>
                <w:noProof/>
              </w:rPr>
            </w:pPr>
            <w:r w:rsidRPr="00B70CED">
              <w:rPr>
                <w:rFonts w:ascii="Republika" w:hAnsi="Republika"/>
                <w:noProof/>
              </w:rPr>
              <w:t>NOE, ki nastopa v vlogi upravičenca pripravi investicijsko dokumentacijo in vlogo za odločitev o podpori, kasneje tudi morebitne vlogo za spremembo operacije</w:t>
            </w:r>
          </w:p>
          <w:p w14:paraId="3869AF9B" w14:textId="77777777" w:rsidR="00B70CED" w:rsidRPr="00B70CED" w:rsidRDefault="00B70CED" w:rsidP="00E84BB5">
            <w:pPr>
              <w:rPr>
                <w:rFonts w:ascii="Republika" w:hAnsi="Republika"/>
              </w:rPr>
            </w:pPr>
          </w:p>
          <w:p w14:paraId="4982A43A" w14:textId="77777777" w:rsidR="00B70CED" w:rsidRPr="00B70CED" w:rsidRDefault="00B70CED" w:rsidP="00E84BB5">
            <w:pPr>
              <w:rPr>
                <w:rFonts w:ascii="Republika" w:hAnsi="Republika"/>
                <w:b/>
                <w:u w:val="single"/>
              </w:rPr>
            </w:pPr>
            <w:r w:rsidRPr="00B70CED">
              <w:rPr>
                <w:rFonts w:ascii="Republika" w:hAnsi="Republika"/>
                <w:b/>
                <w:u w:val="single"/>
              </w:rPr>
              <w:t>ADMINISTRATIVNO PREVERJANJE ZZI – opis postopka:</w:t>
            </w:r>
          </w:p>
          <w:p w14:paraId="33E31385" w14:textId="77777777" w:rsidR="00B70CED" w:rsidRPr="00B70CED" w:rsidRDefault="00B70CED" w:rsidP="00E84BB5">
            <w:pPr>
              <w:rPr>
                <w:rFonts w:ascii="Republika" w:hAnsi="Republika" w:cs="Arial"/>
                <w:sz w:val="8"/>
                <w:szCs w:val="8"/>
              </w:rPr>
            </w:pPr>
          </w:p>
          <w:p w14:paraId="2970B5FA" w14:textId="77777777" w:rsidR="00B70CED" w:rsidRPr="00B70CED" w:rsidRDefault="00B70CED" w:rsidP="00E84BB5">
            <w:pPr>
              <w:numPr>
                <w:ilvl w:val="0"/>
                <w:numId w:val="35"/>
              </w:numPr>
              <w:ind w:left="649" w:hanging="283"/>
              <w:contextualSpacing/>
              <w:rPr>
                <w:rFonts w:ascii="Republika" w:hAnsi="Republika" w:cs="Arial"/>
              </w:rPr>
            </w:pPr>
            <w:r w:rsidRPr="00B70CED">
              <w:rPr>
                <w:rFonts w:ascii="Republika" w:hAnsi="Republika" w:cs="Arial"/>
                <w:b/>
              </w:rPr>
              <w:t>Naloge posredniškega telesa</w:t>
            </w:r>
            <w:r w:rsidRPr="00B70CED">
              <w:rPr>
                <w:rFonts w:ascii="Republika" w:hAnsi="Republika" w:cs="Arial"/>
              </w:rPr>
              <w:t>:</w:t>
            </w:r>
          </w:p>
          <w:p w14:paraId="6401F76F" w14:textId="77777777" w:rsidR="00B70CED" w:rsidRPr="00B70CED" w:rsidRDefault="00B70CED" w:rsidP="00E84BB5">
            <w:pPr>
              <w:numPr>
                <w:ilvl w:val="0"/>
                <w:numId w:val="36"/>
              </w:numPr>
              <w:ind w:left="933" w:hanging="284"/>
              <w:contextualSpacing/>
              <w:rPr>
                <w:rFonts w:ascii="Republika" w:hAnsi="Republika" w:cs="Arial"/>
              </w:rPr>
            </w:pPr>
            <w:r w:rsidRPr="00B70CED">
              <w:rPr>
                <w:rFonts w:ascii="Republika" w:hAnsi="Republika"/>
              </w:rPr>
              <w:t>preverjanje po členu 74 Uredbe št. 2021/1060/EU izvede SPES skladno z metodologijo vzorčenja, ki jo potrdi OU.</w:t>
            </w:r>
          </w:p>
          <w:p w14:paraId="3A7E3F55" w14:textId="77777777" w:rsidR="00B70CED" w:rsidRPr="00B70CED" w:rsidRDefault="00B70CED" w:rsidP="00E84BB5">
            <w:pPr>
              <w:rPr>
                <w:rFonts w:ascii="Republika" w:hAnsi="Republika" w:cs="Arial"/>
                <w:b/>
              </w:rPr>
            </w:pPr>
          </w:p>
        </w:tc>
      </w:tr>
    </w:tbl>
    <w:p w14:paraId="5FF8F4EE" w14:textId="77777777" w:rsidR="00B70CED" w:rsidRPr="00B70CED" w:rsidRDefault="00B70CED" w:rsidP="00B70CED">
      <w:pPr>
        <w:rPr>
          <w:rFonts w:ascii="Republika" w:hAnsi="Republika"/>
        </w:rPr>
      </w:pPr>
    </w:p>
    <w:p w14:paraId="6FFE4E80" w14:textId="6819E262" w:rsidR="00F877E5" w:rsidRPr="00F877E5" w:rsidRDefault="00B70CED" w:rsidP="00F877E5">
      <w:pPr>
        <w:pStyle w:val="Naslov4"/>
        <w:numPr>
          <w:ilvl w:val="3"/>
          <w:numId w:val="9"/>
        </w:numPr>
        <w:ind w:hanging="1080"/>
      </w:pPr>
      <w:r w:rsidRPr="00B70CED">
        <w:t>Diagrami poteka obdelave zahtevkov za izplačilo</w:t>
      </w:r>
    </w:p>
    <w:p w14:paraId="30CE5BB1" w14:textId="77777777" w:rsidR="00B70CED" w:rsidRPr="00B70CED" w:rsidRDefault="00B70CED" w:rsidP="00B70CED">
      <w:pPr>
        <w:jc w:val="left"/>
        <w:rPr>
          <w:rFonts w:ascii="Republika" w:hAnsi="Republika" w:cs="Arial"/>
          <w:i/>
        </w:rPr>
      </w:pPr>
    </w:p>
    <w:p w14:paraId="77A05C2E" w14:textId="07E995D9" w:rsidR="00B70CED" w:rsidRPr="00B70CED" w:rsidRDefault="0021210E" w:rsidP="0021210E">
      <w:pPr>
        <w:pStyle w:val="Napis"/>
        <w:rPr>
          <w:i/>
        </w:rPr>
      </w:pPr>
      <w:bookmarkStart w:id="255" w:name="_Toc139005359"/>
      <w:bookmarkStart w:id="256" w:name="_Toc139026477"/>
      <w:r>
        <w:t xml:space="preserve">Slika </w:t>
      </w:r>
      <w:r w:rsidR="00A22420">
        <w:fldChar w:fldCharType="begin"/>
      </w:r>
      <w:r w:rsidR="00A22420">
        <w:instrText xml:space="preserve"> SEQ Slika \* ARABIC </w:instrText>
      </w:r>
      <w:r w:rsidR="00A22420">
        <w:fldChar w:fldCharType="separate"/>
      </w:r>
      <w:r w:rsidR="00122210">
        <w:rPr>
          <w:noProof/>
        </w:rPr>
        <w:t>26</w:t>
      </w:r>
      <w:r w:rsidR="00A22420">
        <w:rPr>
          <w:noProof/>
        </w:rPr>
        <w:fldChar w:fldCharType="end"/>
      </w:r>
      <w:r w:rsidR="00B70CED" w:rsidRPr="00B70CED">
        <w:t>: Postopek obdelave ZZI v primeru, kadar je ministrstvo posredniško telo in izvaja javni razpis, javni poziv ali NPO</w:t>
      </w:r>
      <w:bookmarkEnd w:id="255"/>
      <w:bookmarkEnd w:id="256"/>
    </w:p>
    <w:p w14:paraId="5DFD4A78" w14:textId="77777777" w:rsidR="00B70CED" w:rsidRPr="00B70CED" w:rsidRDefault="00B70CED" w:rsidP="00B70CED">
      <w:pPr>
        <w:rPr>
          <w:rFonts w:ascii="Republika" w:hAnsi="Republika" w:cs="Arial"/>
        </w:rPr>
      </w:pPr>
      <w:r w:rsidRPr="00B70CED">
        <w:rPr>
          <w:rFonts w:ascii="Republika" w:hAnsi="Republika" w:cs="Arial"/>
          <w:i/>
          <w:noProof/>
          <w:lang w:eastAsia="sl-SI"/>
        </w:rPr>
        <w:drawing>
          <wp:inline distT="0" distB="0" distL="0" distR="0" wp14:anchorId="5653E9F2" wp14:editId="6C42C96B">
            <wp:extent cx="6019800" cy="1685925"/>
            <wp:effectExtent l="19050" t="0" r="0" b="0"/>
            <wp:docPr id="100" name="Diagram 100">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0B6723E1" w14:textId="77777777" w:rsidR="00B70CED" w:rsidRPr="00B70CED" w:rsidRDefault="00B70CED" w:rsidP="00B70CED">
      <w:pPr>
        <w:rPr>
          <w:rFonts w:ascii="Republika" w:hAnsi="Republika" w:cs="Arial"/>
        </w:rPr>
      </w:pPr>
    </w:p>
    <w:p w14:paraId="0ED818A0" w14:textId="20FA85A1" w:rsidR="00B70CED" w:rsidRPr="00B70CED" w:rsidRDefault="00B70CED" w:rsidP="0021210E">
      <w:pPr>
        <w:pStyle w:val="Napis"/>
        <w:rPr>
          <w:i/>
        </w:rPr>
      </w:pPr>
      <w:bookmarkStart w:id="257" w:name="_Toc139005360"/>
      <w:bookmarkStart w:id="258" w:name="_Toc139026478"/>
      <w:r w:rsidRPr="00B70CED">
        <w:t xml:space="preserve">Slika </w:t>
      </w:r>
      <w:r w:rsidR="00A22420">
        <w:fldChar w:fldCharType="begin"/>
      </w:r>
      <w:r w:rsidR="00A22420">
        <w:instrText xml:space="preserve"> SEQ Slika \* ARABIC </w:instrText>
      </w:r>
      <w:r w:rsidR="00A22420">
        <w:fldChar w:fldCharType="separate"/>
      </w:r>
      <w:r w:rsidR="00122210">
        <w:rPr>
          <w:noProof/>
        </w:rPr>
        <w:t>27</w:t>
      </w:r>
      <w:r w:rsidR="00A22420">
        <w:rPr>
          <w:noProof/>
        </w:rPr>
        <w:fldChar w:fldCharType="end"/>
      </w:r>
      <w:r w:rsidRPr="00B70CED">
        <w:t>: Postopek obdelave ZZI/računa v primeru, kadar je ministrstvo v vlogi upravičenca</w:t>
      </w:r>
      <w:bookmarkEnd w:id="257"/>
      <w:bookmarkEnd w:id="258"/>
    </w:p>
    <w:p w14:paraId="13357A36" w14:textId="77777777" w:rsidR="00B70CED" w:rsidRPr="00B70CED" w:rsidRDefault="00B70CED" w:rsidP="00B70CED">
      <w:pPr>
        <w:spacing w:after="0"/>
        <w:jc w:val="left"/>
        <w:rPr>
          <w:rFonts w:ascii="Republika" w:hAnsi="Republika"/>
          <w:b/>
          <w:highlight w:val="yellow"/>
        </w:rPr>
      </w:pPr>
      <w:r w:rsidRPr="00B70CED">
        <w:rPr>
          <w:rFonts w:cs="Arial"/>
          <w:noProof/>
          <w:lang w:eastAsia="sl-SI"/>
        </w:rPr>
        <w:drawing>
          <wp:inline distT="0" distB="0" distL="0" distR="0" wp14:anchorId="59360C46" wp14:editId="0981C3C2">
            <wp:extent cx="6019800" cy="1685925"/>
            <wp:effectExtent l="19050" t="38100" r="19050" b="0"/>
            <wp:docPr id="101"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059E130E" w14:textId="77777777" w:rsidR="00B70CED" w:rsidRPr="00B70CED" w:rsidRDefault="00B70CED" w:rsidP="00B70CED">
      <w:pPr>
        <w:spacing w:after="0"/>
        <w:jc w:val="left"/>
        <w:rPr>
          <w:rFonts w:ascii="Republika" w:hAnsi="Republika"/>
          <w:b/>
          <w:highlight w:val="yellow"/>
        </w:rPr>
      </w:pPr>
    </w:p>
    <w:p w14:paraId="1C4DC4B9" w14:textId="77777777" w:rsidR="00B70CED" w:rsidRPr="00B70CED" w:rsidRDefault="00B70CED" w:rsidP="00B70CED">
      <w:pPr>
        <w:spacing w:after="0"/>
        <w:jc w:val="left"/>
        <w:rPr>
          <w:rFonts w:ascii="Republika" w:hAnsi="Republika"/>
          <w:b/>
          <w:highlight w:val="yellow"/>
        </w:rPr>
      </w:pPr>
    </w:p>
    <w:p w14:paraId="6E819926" w14:textId="6758D37E" w:rsidR="00B70CED" w:rsidRPr="00B70CED" w:rsidRDefault="00B70CED" w:rsidP="00F877E5">
      <w:pPr>
        <w:pStyle w:val="Naslov4"/>
        <w:numPr>
          <w:ilvl w:val="3"/>
          <w:numId w:val="9"/>
        </w:numPr>
        <w:ind w:hanging="1080"/>
      </w:pPr>
      <w:r w:rsidRPr="00B70CED">
        <w:t xml:space="preserve">Druge horizontalne naloge posredniškega telesa </w:t>
      </w:r>
    </w:p>
    <w:p w14:paraId="34941A86" w14:textId="77777777" w:rsidR="00C66FAA" w:rsidRDefault="00C66FAA" w:rsidP="00F83EE0">
      <w:pPr>
        <w:pStyle w:val="citat1"/>
      </w:pPr>
    </w:p>
    <w:p w14:paraId="4EFCF4DA" w14:textId="072867A3" w:rsidR="00B70CED" w:rsidRPr="00CD743C" w:rsidRDefault="00B70CED" w:rsidP="00C66FAA">
      <w:pPr>
        <w:pStyle w:val="Napis"/>
        <w:rPr>
          <w:szCs w:val="22"/>
        </w:rPr>
      </w:pPr>
      <w:bookmarkStart w:id="259" w:name="_Toc139026366"/>
      <w:r w:rsidRPr="00CD743C">
        <w:rPr>
          <w:szCs w:val="22"/>
        </w:rPr>
        <w:t xml:space="preserve">Tabela </w:t>
      </w:r>
      <w:r w:rsidR="00C66FAA" w:rsidRPr="00CD743C">
        <w:rPr>
          <w:szCs w:val="22"/>
        </w:rPr>
        <w:fldChar w:fldCharType="begin"/>
      </w:r>
      <w:r w:rsidR="00C66FAA" w:rsidRPr="00CD743C">
        <w:rPr>
          <w:szCs w:val="22"/>
        </w:rPr>
        <w:instrText xml:space="preserve"> SEQ Tabela \* ARABIC </w:instrText>
      </w:r>
      <w:r w:rsidR="00C66FAA" w:rsidRPr="00CD743C">
        <w:rPr>
          <w:szCs w:val="22"/>
        </w:rPr>
        <w:fldChar w:fldCharType="separate"/>
      </w:r>
      <w:r w:rsidR="00122210">
        <w:rPr>
          <w:noProof/>
          <w:szCs w:val="22"/>
        </w:rPr>
        <w:t>34</w:t>
      </w:r>
      <w:r w:rsidR="00C66FAA" w:rsidRPr="00CD743C">
        <w:rPr>
          <w:szCs w:val="22"/>
        </w:rPr>
        <w:fldChar w:fldCharType="end"/>
      </w:r>
      <w:r w:rsidRPr="00CD743C">
        <w:rPr>
          <w:szCs w:val="22"/>
        </w:rPr>
        <w:t>: Druge horizontalne naloge posredniškega telesa MJU</w:t>
      </w:r>
      <w:bookmarkEnd w:id="259"/>
    </w:p>
    <w:tbl>
      <w:tblPr>
        <w:tblStyle w:val="Tabelamrea13"/>
        <w:tblW w:w="9067" w:type="dxa"/>
        <w:tblLook w:val="04A0" w:firstRow="1" w:lastRow="0" w:firstColumn="1" w:lastColumn="0" w:noHBand="0" w:noVBand="1"/>
      </w:tblPr>
      <w:tblGrid>
        <w:gridCol w:w="9067"/>
      </w:tblGrid>
      <w:tr w:rsidR="00B70CED" w:rsidRPr="00B70CED" w14:paraId="7D058B8C" w14:textId="77777777" w:rsidTr="00F7082B">
        <w:trPr>
          <w:trHeight w:val="2805"/>
        </w:trPr>
        <w:tc>
          <w:tcPr>
            <w:tcW w:w="9067" w:type="dxa"/>
          </w:tcPr>
          <w:p w14:paraId="594A4103" w14:textId="14A3DF17" w:rsidR="00B70CED" w:rsidRPr="00B70CED" w:rsidRDefault="00F7082B" w:rsidP="00B70CED">
            <w:pPr>
              <w:rPr>
                <w:rFonts w:ascii="Republika" w:hAnsi="Republika"/>
              </w:rPr>
            </w:pPr>
            <w:r>
              <w:rPr>
                <w:rFonts w:ascii="Republika" w:hAnsi="Republika"/>
              </w:rPr>
              <w:t xml:space="preserve">1. </w:t>
            </w:r>
            <w:r w:rsidR="00B70CED" w:rsidRPr="00B70CED">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10ACE68F" w14:textId="77777777" w:rsidR="00B70CED" w:rsidRPr="00B70CED" w:rsidRDefault="00B70CED" w:rsidP="00B70CED">
            <w:pPr>
              <w:ind w:left="1014" w:hanging="306"/>
              <w:rPr>
                <w:rFonts w:ascii="Republika" w:hAnsi="Republika"/>
              </w:rPr>
            </w:pPr>
          </w:p>
          <w:p w14:paraId="5415C6F4" w14:textId="77777777" w:rsidR="00B70CED" w:rsidRPr="00B70CED" w:rsidRDefault="00B70CED" w:rsidP="00B70CED">
            <w:pPr>
              <w:ind w:left="1014" w:hanging="306"/>
              <w:rPr>
                <w:rFonts w:ascii="Republika" w:hAnsi="Republika"/>
              </w:rPr>
            </w:pPr>
            <w:r w:rsidRPr="00B70CED">
              <w:rPr>
                <w:rFonts w:ascii="Republika" w:hAnsi="Republika"/>
              </w:rPr>
              <w:fldChar w:fldCharType="begin">
                <w:ffData>
                  <w:name w:val="Potrditev163"/>
                  <w:enabled/>
                  <w:calcOnExit w:val="0"/>
                  <w:checkBox>
                    <w:sizeAuto/>
                    <w:default w:val="1"/>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DA, zagotavljamo z </w:t>
            </w:r>
            <w:r w:rsidRPr="00B70CED">
              <w:rPr>
                <w:rFonts w:ascii="Republika" w:hAnsi="Republika"/>
                <w:u w:val="single"/>
              </w:rPr>
              <w:t>Navodili MJU o izvajanju EKP 21-27, ki so v pripravi</w:t>
            </w:r>
            <w:r w:rsidRPr="00B70CED">
              <w:rPr>
                <w:rFonts w:ascii="Republika" w:hAnsi="Republika"/>
              </w:rPr>
              <w:t xml:space="preserve"> in bodo objavljena na intranetu MJU in v javnih razpisih</w:t>
            </w:r>
          </w:p>
          <w:p w14:paraId="627E51A9" w14:textId="77777777" w:rsidR="00B70CED" w:rsidRPr="00B70CED" w:rsidRDefault="00B70CED" w:rsidP="00B70CED">
            <w:pPr>
              <w:ind w:left="708"/>
              <w:jc w:val="left"/>
              <w:rPr>
                <w:rFonts w:ascii="Republika" w:hAnsi="Republika"/>
              </w:rPr>
            </w:pPr>
          </w:p>
          <w:p w14:paraId="230FA420" w14:textId="77777777" w:rsidR="00B70CED" w:rsidRPr="00B70CED" w:rsidRDefault="00B70CED" w:rsidP="00B70CED">
            <w:pPr>
              <w:ind w:left="708"/>
              <w:jc w:val="left"/>
              <w:rPr>
                <w:rFonts w:ascii="Republika" w:hAnsi="Republika"/>
              </w:rPr>
            </w:pPr>
            <w:r w:rsidRPr="00B70CED">
              <w:rPr>
                <w:rFonts w:ascii="Republika" w:hAnsi="Republika"/>
              </w:rPr>
              <w:fldChar w:fldCharType="begin">
                <w:ffData>
                  <w:name w:val="Potrditev163"/>
                  <w:enabled/>
                  <w:calcOnExit w:val="0"/>
                  <w:checkBox>
                    <w:sizeAuto/>
                    <w:default w:val="0"/>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NE </w:t>
            </w:r>
          </w:p>
          <w:p w14:paraId="2A183066" w14:textId="77777777" w:rsidR="00B70CED" w:rsidRPr="00B70CED" w:rsidRDefault="00B70CED" w:rsidP="00B70CED">
            <w:pPr>
              <w:ind w:left="708"/>
              <w:jc w:val="left"/>
              <w:rPr>
                <w:rFonts w:ascii="Republika" w:hAnsi="Republika"/>
                <w:i/>
              </w:rPr>
            </w:pPr>
            <w:r w:rsidRPr="00B70CED">
              <w:rPr>
                <w:rFonts w:ascii="Republika" w:hAnsi="Republika"/>
                <w:i/>
              </w:rPr>
              <w:t>(ustrezno označite)</w:t>
            </w:r>
          </w:p>
        </w:tc>
      </w:tr>
      <w:tr w:rsidR="00B70CED" w:rsidRPr="00B70CED" w14:paraId="48CEF4F1" w14:textId="77777777" w:rsidTr="00F7082B">
        <w:trPr>
          <w:trHeight w:val="2391"/>
        </w:trPr>
        <w:tc>
          <w:tcPr>
            <w:tcW w:w="9067" w:type="dxa"/>
          </w:tcPr>
          <w:p w14:paraId="58C77989" w14:textId="73A22334" w:rsidR="00B70CED" w:rsidRPr="00B70CED" w:rsidRDefault="00F7082B" w:rsidP="00B70CED">
            <w:pPr>
              <w:rPr>
                <w:rFonts w:ascii="Republika" w:hAnsi="Republika"/>
              </w:rPr>
            </w:pPr>
            <w:r>
              <w:rPr>
                <w:rFonts w:ascii="Republika" w:hAnsi="Republika"/>
              </w:rPr>
              <w:t xml:space="preserve">2. </w:t>
            </w:r>
            <w:r w:rsidR="00B70CED" w:rsidRPr="00B70CED">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778E6A63" w14:textId="77777777" w:rsidR="00B70CED" w:rsidRPr="00B70CED" w:rsidRDefault="00B70CED" w:rsidP="00B70CED">
            <w:pPr>
              <w:rPr>
                <w:rFonts w:ascii="Republika" w:hAnsi="Republika"/>
              </w:rPr>
            </w:pPr>
          </w:p>
          <w:p w14:paraId="2D944E34" w14:textId="77777777" w:rsidR="00B70CED" w:rsidRPr="00B70CED" w:rsidRDefault="00B70CED" w:rsidP="00B70CED">
            <w:pPr>
              <w:ind w:left="1014" w:hanging="306"/>
              <w:rPr>
                <w:rFonts w:ascii="Republika" w:hAnsi="Republika"/>
              </w:rPr>
            </w:pPr>
            <w:r w:rsidRPr="00B70CED">
              <w:rPr>
                <w:rFonts w:ascii="Republika" w:hAnsi="Republika"/>
              </w:rPr>
              <w:fldChar w:fldCharType="begin">
                <w:ffData>
                  <w:name w:val=""/>
                  <w:enabled/>
                  <w:calcOnExit w:val="0"/>
                  <w:checkBox>
                    <w:sizeAuto/>
                    <w:default w:val="1"/>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DA, preverjamo v sklopu </w:t>
            </w:r>
            <w:r w:rsidRPr="00B70CED">
              <w:rPr>
                <w:rFonts w:ascii="Republika" w:hAnsi="Republika"/>
                <w:iCs/>
                <w:shd w:val="clear" w:color="auto" w:fill="E7E6E6" w:themeFill="background2"/>
              </w:rPr>
              <w:t xml:space="preserve">administrativnih preverjanj in preverjanj na kraju samem, </w:t>
            </w:r>
            <w:r w:rsidRPr="00B70CED">
              <w:rPr>
                <w:rFonts w:ascii="Republika" w:hAnsi="Republika"/>
              </w:rPr>
              <w:t>dokazila so dostopna v IS eMA2.</w:t>
            </w:r>
          </w:p>
          <w:p w14:paraId="2D88ECA5" w14:textId="77777777" w:rsidR="00B70CED" w:rsidRPr="00B70CED" w:rsidRDefault="00B70CED" w:rsidP="00B70CED">
            <w:pPr>
              <w:ind w:left="1014"/>
              <w:rPr>
                <w:rFonts w:ascii="Republika" w:hAnsi="Republika"/>
              </w:rPr>
            </w:pPr>
            <w:r w:rsidRPr="00B70CED">
              <w:rPr>
                <w:rFonts w:ascii="Republika" w:hAnsi="Republika"/>
              </w:rPr>
              <w:t>Zahtevo, da upravičenci vodijo ločene računovodske evidence oz. ustrezne računovodske kode za vse transakcije v zvezi z operacijo zagotavljamo v javnih razpisih, Navodilih MJU, ki so hkrati tudi del pogodb o sofinanciranju ter v pogodbah o sofinanciranju.</w:t>
            </w:r>
          </w:p>
          <w:p w14:paraId="78EB41EA" w14:textId="77777777" w:rsidR="00B70CED" w:rsidRPr="00B70CED" w:rsidRDefault="00B70CED" w:rsidP="00B70CED">
            <w:pPr>
              <w:ind w:left="708"/>
              <w:rPr>
                <w:rFonts w:ascii="Republika" w:hAnsi="Republika"/>
              </w:rPr>
            </w:pPr>
          </w:p>
          <w:p w14:paraId="744CB540" w14:textId="77777777" w:rsidR="00B70CED" w:rsidRPr="00B70CED" w:rsidRDefault="00B70CED" w:rsidP="00B70CED">
            <w:pPr>
              <w:ind w:left="708"/>
              <w:jc w:val="left"/>
              <w:rPr>
                <w:rFonts w:ascii="Republika" w:hAnsi="Republika"/>
              </w:rPr>
            </w:pPr>
            <w:r w:rsidRPr="00B70CED">
              <w:rPr>
                <w:rFonts w:ascii="Republika" w:hAnsi="Republika"/>
              </w:rPr>
              <w:fldChar w:fldCharType="begin">
                <w:ffData>
                  <w:name w:val="Potrditev163"/>
                  <w:enabled/>
                  <w:calcOnExit w:val="0"/>
                  <w:checkBox>
                    <w:sizeAuto/>
                    <w:default w:val="0"/>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NE </w:t>
            </w:r>
          </w:p>
          <w:p w14:paraId="3DD25335" w14:textId="77777777" w:rsidR="00B70CED" w:rsidRPr="00B70CED" w:rsidRDefault="00B70CED" w:rsidP="00B70CED">
            <w:pPr>
              <w:ind w:left="708"/>
              <w:rPr>
                <w:rFonts w:ascii="Republika" w:hAnsi="Republika"/>
              </w:rPr>
            </w:pPr>
            <w:r w:rsidRPr="00B70CED">
              <w:rPr>
                <w:rFonts w:ascii="Republika" w:hAnsi="Republika"/>
                <w:i/>
              </w:rPr>
              <w:t>(ustrezno označite)</w:t>
            </w:r>
          </w:p>
        </w:tc>
      </w:tr>
      <w:tr w:rsidR="00B70CED" w:rsidRPr="00B70CED" w14:paraId="3021335C" w14:textId="77777777" w:rsidTr="00F7082B">
        <w:trPr>
          <w:trHeight w:val="3536"/>
        </w:trPr>
        <w:tc>
          <w:tcPr>
            <w:tcW w:w="9067" w:type="dxa"/>
          </w:tcPr>
          <w:p w14:paraId="46978F7A" w14:textId="622E1697" w:rsidR="00B70CED" w:rsidRPr="00B70CED" w:rsidRDefault="00F7082B" w:rsidP="00B70CED">
            <w:pPr>
              <w:rPr>
                <w:rFonts w:ascii="Republika" w:hAnsi="Republika"/>
                <w:i/>
                <w:color w:val="FF0000"/>
              </w:rPr>
            </w:pPr>
            <w:r>
              <w:rPr>
                <w:rFonts w:ascii="Republika" w:hAnsi="Republika"/>
              </w:rPr>
              <w:t xml:space="preserve">3. </w:t>
            </w:r>
            <w:r w:rsidR="00B70CED" w:rsidRPr="00B70CED">
              <w:rPr>
                <w:rFonts w:ascii="Republika" w:hAnsi="Republika"/>
              </w:rPr>
              <w:t xml:space="preserve">Posredniško telo zagotavlja spodbujanje ukrepov horizontalnih načel, kjer je to smotrno (9. člen  Uredbe 2021/1060/EU):                              </w:t>
            </w:r>
          </w:p>
          <w:p w14:paraId="3F681190" w14:textId="77777777" w:rsidR="00B70CED" w:rsidRPr="00B70CED" w:rsidRDefault="00B70CED" w:rsidP="00B70CED">
            <w:pPr>
              <w:ind w:left="708"/>
              <w:rPr>
                <w:rFonts w:ascii="Republika" w:hAnsi="Republika"/>
              </w:rPr>
            </w:pPr>
          </w:p>
          <w:p w14:paraId="16769DC7" w14:textId="77777777" w:rsidR="00B70CED" w:rsidRPr="00B70CED" w:rsidRDefault="00B70CED" w:rsidP="00B70CED">
            <w:pPr>
              <w:ind w:left="708"/>
              <w:rPr>
                <w:rFonts w:ascii="Republika" w:hAnsi="Republika"/>
              </w:rPr>
            </w:pPr>
            <w:r w:rsidRPr="00B70CED">
              <w:rPr>
                <w:rFonts w:ascii="Republika" w:hAnsi="Republika"/>
              </w:rPr>
              <w:fldChar w:fldCharType="begin">
                <w:ffData>
                  <w:name w:val=""/>
                  <w:enabled/>
                  <w:calcOnExit w:val="0"/>
                  <w:checkBox>
                    <w:sizeAuto/>
                    <w:default w:val="1"/>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DA, zagotavljamo z/s:</w:t>
            </w:r>
          </w:p>
          <w:p w14:paraId="5F8F9450" w14:textId="77777777" w:rsidR="00B70CED" w:rsidRPr="00B70CED" w:rsidRDefault="00B70CED" w:rsidP="00B70CED">
            <w:pPr>
              <w:numPr>
                <w:ilvl w:val="0"/>
                <w:numId w:val="36"/>
              </w:numPr>
              <w:ind w:left="1416" w:hanging="284"/>
              <w:contextualSpacing/>
              <w:jc w:val="left"/>
              <w:rPr>
                <w:rFonts w:ascii="Republika" w:hAnsi="Republika"/>
              </w:rPr>
            </w:pPr>
            <w:r w:rsidRPr="00B70CED">
              <w:rPr>
                <w:rFonts w:ascii="Republika" w:hAnsi="Republika"/>
              </w:rPr>
              <w:t xml:space="preserve">upoštevanjem navodil OU, ki so objavljena na spletni strani </w:t>
            </w:r>
            <w:hyperlink r:id="rId124" w:history="1">
              <w:r w:rsidRPr="00B70CED">
                <w:rPr>
                  <w:rFonts w:ascii="Republika" w:hAnsi="Republika"/>
                  <w:color w:val="0563C1" w:themeColor="hyperlink"/>
                  <w:u w:val="single"/>
                </w:rPr>
                <w:t>www.evropskasredstva.si</w:t>
              </w:r>
            </w:hyperlink>
            <w:r w:rsidRPr="00B70CED">
              <w:rPr>
                <w:rFonts w:ascii="Republika" w:hAnsi="Republika"/>
              </w:rPr>
              <w:t xml:space="preserve"> (Navodila OU za načrtovanje, odločanje o podpori, spremljanje in poročanje o izvajanju EKP, Navodila OU za izvajanje preverjanj po 74. čl. Uredbe 2021/1060/EU);</w:t>
            </w:r>
          </w:p>
          <w:p w14:paraId="2239A3AC" w14:textId="77777777" w:rsidR="00B70CED" w:rsidRPr="00B70CED" w:rsidRDefault="00B70CED" w:rsidP="00B70CED">
            <w:pPr>
              <w:numPr>
                <w:ilvl w:val="0"/>
                <w:numId w:val="36"/>
              </w:numPr>
              <w:ind w:left="1416" w:hanging="284"/>
              <w:contextualSpacing/>
              <w:jc w:val="left"/>
              <w:rPr>
                <w:rFonts w:ascii="Republika" w:hAnsi="Republika"/>
              </w:rPr>
            </w:pPr>
            <w:r w:rsidRPr="00B70CED">
              <w:rPr>
                <w:rFonts w:ascii="Republika" w:hAnsi="Republika"/>
              </w:rPr>
              <w:t>upoštevanjem meril za izbor operacij, ki jih potrdi OzS;</w:t>
            </w:r>
          </w:p>
          <w:p w14:paraId="1848B276" w14:textId="77777777" w:rsidR="00B70CED" w:rsidRPr="00B70CED" w:rsidRDefault="00B70CED" w:rsidP="00B70CED">
            <w:pPr>
              <w:numPr>
                <w:ilvl w:val="0"/>
                <w:numId w:val="36"/>
              </w:numPr>
              <w:ind w:left="1416" w:hanging="284"/>
              <w:contextualSpacing/>
              <w:jc w:val="left"/>
              <w:rPr>
                <w:rFonts w:ascii="Republika" w:hAnsi="Republika"/>
              </w:rPr>
            </w:pPr>
            <w:r w:rsidRPr="00B70CED">
              <w:rPr>
                <w:rFonts w:ascii="Republika" w:hAnsi="Republika"/>
              </w:rPr>
              <w:t>zavezo glede skladnosti z Listino EU o temeljnih pravicah in Konvencijo Združenih narodov o pravicah invalidov, ki je vključena v posamezne pogodbe o sofinanciranju,</w:t>
            </w:r>
          </w:p>
          <w:p w14:paraId="37F31C74" w14:textId="77777777" w:rsidR="00B70CED" w:rsidRPr="00B70CED" w:rsidRDefault="00B70CED" w:rsidP="00B70CED">
            <w:pPr>
              <w:numPr>
                <w:ilvl w:val="0"/>
                <w:numId w:val="36"/>
              </w:numPr>
              <w:ind w:left="1416" w:hanging="284"/>
              <w:contextualSpacing/>
              <w:jc w:val="left"/>
              <w:rPr>
                <w:rFonts w:ascii="Republika" w:hAnsi="Republika"/>
              </w:rPr>
            </w:pPr>
            <w:r w:rsidRPr="00B70CED">
              <w:rPr>
                <w:rFonts w:ascii="Republika" w:hAnsi="Republika"/>
              </w:rPr>
              <w:t>spoštovanjem načela trajnostnega razvoja in okoljske politike EU v skladu s členom 11 in členom 191(1) Pogodbe o delovanju EU in načela, da se ne škoduje bistveno.</w:t>
            </w:r>
          </w:p>
          <w:p w14:paraId="049761D7" w14:textId="77777777" w:rsidR="00B70CED" w:rsidRPr="00B70CED" w:rsidRDefault="00B70CED" w:rsidP="00B70CED">
            <w:pPr>
              <w:ind w:left="1416"/>
              <w:contextualSpacing/>
              <w:rPr>
                <w:rFonts w:ascii="Republika" w:hAnsi="Republika"/>
              </w:rPr>
            </w:pPr>
          </w:p>
          <w:p w14:paraId="3E912476" w14:textId="77777777" w:rsidR="00B70CED" w:rsidRPr="00B70CED" w:rsidRDefault="00B70CED" w:rsidP="00B70CED">
            <w:pPr>
              <w:ind w:left="708"/>
              <w:jc w:val="left"/>
              <w:rPr>
                <w:rFonts w:ascii="Republika" w:hAnsi="Republika"/>
              </w:rPr>
            </w:pPr>
            <w:r w:rsidRPr="00B70CED">
              <w:rPr>
                <w:rFonts w:ascii="Republika" w:hAnsi="Republika"/>
              </w:rPr>
              <w:fldChar w:fldCharType="begin">
                <w:ffData>
                  <w:name w:val="Potrditev163"/>
                  <w:enabled/>
                  <w:calcOnExit w:val="0"/>
                  <w:checkBox>
                    <w:sizeAuto/>
                    <w:default w:val="0"/>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NE </w:t>
            </w:r>
          </w:p>
          <w:p w14:paraId="613094E9" w14:textId="77777777" w:rsidR="00B70CED" w:rsidRPr="00B70CED" w:rsidRDefault="00B70CED" w:rsidP="00B70CED">
            <w:pPr>
              <w:ind w:left="708"/>
              <w:jc w:val="left"/>
              <w:rPr>
                <w:rFonts w:ascii="Republika" w:hAnsi="Republika"/>
                <w:i/>
              </w:rPr>
            </w:pPr>
            <w:r w:rsidRPr="00B70CED">
              <w:rPr>
                <w:rFonts w:ascii="Republika" w:hAnsi="Republika"/>
                <w:i/>
              </w:rPr>
              <w:t>(ustrezno označite)</w:t>
            </w:r>
          </w:p>
          <w:p w14:paraId="1FCDAAE1" w14:textId="77777777" w:rsidR="00B70CED" w:rsidRPr="00B70CED" w:rsidRDefault="00B70CED" w:rsidP="00B70CED">
            <w:pPr>
              <w:jc w:val="left"/>
              <w:rPr>
                <w:rFonts w:ascii="Republika" w:hAnsi="Republika"/>
                <w:i/>
                <w:color w:val="FF0000"/>
              </w:rPr>
            </w:pPr>
          </w:p>
        </w:tc>
      </w:tr>
      <w:tr w:rsidR="00B70CED" w:rsidRPr="00B70CED" w14:paraId="5F4AF734" w14:textId="77777777" w:rsidTr="00F7082B">
        <w:tc>
          <w:tcPr>
            <w:tcW w:w="9067" w:type="dxa"/>
          </w:tcPr>
          <w:p w14:paraId="04BC1E0D" w14:textId="20C5C667" w:rsidR="00B70CED" w:rsidRPr="00B70CED" w:rsidRDefault="00F7082B" w:rsidP="00B70CED">
            <w:pPr>
              <w:rPr>
                <w:rFonts w:ascii="Republika" w:hAnsi="Republika"/>
              </w:rPr>
            </w:pPr>
            <w:r>
              <w:rPr>
                <w:rFonts w:ascii="Republika" w:hAnsi="Republika"/>
              </w:rPr>
              <w:t xml:space="preserve">4. </w:t>
            </w:r>
            <w:r w:rsidR="00B70CED" w:rsidRPr="00B70CED">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3FD99318" w14:textId="77777777" w:rsidR="00B70CED" w:rsidRPr="00B70CED" w:rsidRDefault="00B70CED" w:rsidP="00B70CED">
            <w:pPr>
              <w:rPr>
                <w:rFonts w:ascii="Republika" w:hAnsi="Republika"/>
                <w:i/>
              </w:rPr>
            </w:pPr>
          </w:p>
          <w:p w14:paraId="18ECC64E" w14:textId="77777777" w:rsidR="00B70CED" w:rsidRPr="00B70CED" w:rsidRDefault="00B70CED" w:rsidP="00B70CED">
            <w:pPr>
              <w:ind w:left="1014" w:hanging="306"/>
              <w:rPr>
                <w:rFonts w:ascii="Republika" w:hAnsi="Republika"/>
              </w:rPr>
            </w:pPr>
            <w:r w:rsidRPr="00B70CED">
              <w:rPr>
                <w:rFonts w:ascii="Republika" w:hAnsi="Republika"/>
              </w:rPr>
              <w:fldChar w:fldCharType="begin">
                <w:ffData>
                  <w:name w:val=""/>
                  <w:enabled/>
                  <w:calcOnExit w:val="0"/>
                  <w:checkBox>
                    <w:sizeAuto/>
                    <w:default w:val="1"/>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DA, informacijska podpora za zbiranje, beleženje in shranjevanje podatkov o posameznih operacijah se zagotavlja v okviru:</w:t>
            </w:r>
          </w:p>
          <w:p w14:paraId="4E8055DB" w14:textId="77777777" w:rsidR="00B70CED" w:rsidRPr="00B70CED" w:rsidRDefault="00B70CED" w:rsidP="00B70CED">
            <w:pPr>
              <w:numPr>
                <w:ilvl w:val="0"/>
                <w:numId w:val="39"/>
              </w:numPr>
              <w:contextualSpacing/>
              <w:jc w:val="left"/>
              <w:rPr>
                <w:rFonts w:ascii="Republika" w:hAnsi="Republika"/>
              </w:rPr>
            </w:pPr>
            <w:r w:rsidRPr="00B70CED">
              <w:rPr>
                <w:rFonts w:ascii="Republika" w:hAnsi="Republika"/>
              </w:rPr>
              <w:t xml:space="preserve">IS OU eMA2 </w:t>
            </w:r>
            <w:r w:rsidRPr="00B70CED">
              <w:rPr>
                <w:rFonts w:ascii="Republika" w:hAnsi="Republika" w:cs="Arial"/>
              </w:rPr>
              <w:t>(vsebuje podatke o posameznih operacijah in udeležencih),</w:t>
            </w:r>
          </w:p>
          <w:p w14:paraId="2C6AA341" w14:textId="77777777" w:rsidR="00B70CED" w:rsidRPr="00B70CED" w:rsidRDefault="00B70CED" w:rsidP="00B70CED">
            <w:pPr>
              <w:numPr>
                <w:ilvl w:val="0"/>
                <w:numId w:val="39"/>
              </w:numPr>
              <w:contextualSpacing/>
              <w:jc w:val="left"/>
              <w:rPr>
                <w:rFonts w:ascii="Republika" w:hAnsi="Republika"/>
              </w:rPr>
            </w:pPr>
            <w:r w:rsidRPr="00B70CED">
              <w:rPr>
                <w:rFonts w:ascii="Republika" w:hAnsi="Republika"/>
              </w:rPr>
              <w:t>IS Ministrstva za finance MF-ERAC (</w:t>
            </w:r>
            <w:r w:rsidRPr="00B70CED">
              <w:rPr>
                <w:rFonts w:ascii="Republika" w:hAnsi="Republika" w:cs="Arial"/>
              </w:rPr>
              <w:t>omogoča načrtovanje in izplačevanje sredstev iz proračuna),</w:t>
            </w:r>
          </w:p>
          <w:p w14:paraId="1205AF49" w14:textId="77777777" w:rsidR="00B70CED" w:rsidRPr="00B70CED" w:rsidRDefault="00B70CED" w:rsidP="00B70CED">
            <w:pPr>
              <w:numPr>
                <w:ilvl w:val="0"/>
                <w:numId w:val="39"/>
              </w:numPr>
              <w:contextualSpacing/>
              <w:jc w:val="left"/>
              <w:rPr>
                <w:rFonts w:ascii="Republika" w:hAnsi="Republika"/>
              </w:rPr>
            </w:pPr>
            <w:r w:rsidRPr="00B70CED">
              <w:rPr>
                <w:rFonts w:ascii="Republika" w:hAnsi="Republika" w:cs="Arial"/>
              </w:rPr>
              <w:t>informacijskega dokumentarnega sistema SPIS/KRPAN (omogoča elektronsko poslovanje, evidentiranje, shranjevanje, sprejem in posredovanje dokumentov v javnem sektorju).</w:t>
            </w:r>
          </w:p>
          <w:p w14:paraId="7F223F9C" w14:textId="77777777" w:rsidR="00B70CED" w:rsidRPr="00B70CED" w:rsidRDefault="00B70CED" w:rsidP="00B70CED">
            <w:pPr>
              <w:rPr>
                <w:rFonts w:ascii="Republika" w:hAnsi="Republika"/>
                <w:i/>
              </w:rPr>
            </w:pPr>
          </w:p>
          <w:p w14:paraId="5FEF376F" w14:textId="77777777" w:rsidR="00B70CED" w:rsidRPr="00B70CED" w:rsidRDefault="00B70CED" w:rsidP="00B70CED">
            <w:pPr>
              <w:ind w:left="708"/>
              <w:rPr>
                <w:rFonts w:ascii="Republika" w:hAnsi="Republika"/>
                <w:i/>
              </w:rPr>
            </w:pPr>
            <w:r w:rsidRPr="00B70CED">
              <w:rPr>
                <w:rFonts w:ascii="Republika" w:hAnsi="Republika"/>
              </w:rPr>
              <w:fldChar w:fldCharType="begin">
                <w:ffData>
                  <w:name w:val="Potrditev163"/>
                  <w:enabled/>
                  <w:calcOnExit w:val="0"/>
                  <w:checkBox>
                    <w:sizeAuto/>
                    <w:default w:val="0"/>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NE</w:t>
            </w:r>
          </w:p>
          <w:p w14:paraId="772E8F96" w14:textId="77777777" w:rsidR="00B70CED" w:rsidRPr="00B70CED" w:rsidRDefault="00B70CED" w:rsidP="00B70CED">
            <w:pPr>
              <w:ind w:left="708"/>
              <w:jc w:val="left"/>
              <w:rPr>
                <w:rFonts w:ascii="Republika" w:hAnsi="Republika"/>
                <w:i/>
              </w:rPr>
            </w:pPr>
            <w:r w:rsidRPr="00B70CED">
              <w:rPr>
                <w:rFonts w:ascii="Republika" w:hAnsi="Republika"/>
                <w:i/>
              </w:rPr>
              <w:t>(ustrezno označite)</w:t>
            </w:r>
          </w:p>
          <w:p w14:paraId="50476DC5" w14:textId="77777777" w:rsidR="00B70CED" w:rsidRPr="00B70CED" w:rsidRDefault="00B70CED" w:rsidP="00B70CED">
            <w:pPr>
              <w:jc w:val="left"/>
              <w:rPr>
                <w:rFonts w:ascii="Republika" w:hAnsi="Republika"/>
                <w:i/>
              </w:rPr>
            </w:pPr>
          </w:p>
        </w:tc>
      </w:tr>
      <w:tr w:rsidR="00B70CED" w:rsidRPr="00B70CED" w14:paraId="20885E4D" w14:textId="77777777" w:rsidTr="00F7082B">
        <w:tc>
          <w:tcPr>
            <w:tcW w:w="9067" w:type="dxa"/>
          </w:tcPr>
          <w:p w14:paraId="59FA8185" w14:textId="3081D890" w:rsidR="00B70CED" w:rsidRPr="00B70CED" w:rsidRDefault="00F7082B" w:rsidP="00B70CED">
            <w:pPr>
              <w:rPr>
                <w:rFonts w:ascii="Republika" w:hAnsi="Republika"/>
                <w:i/>
              </w:rPr>
            </w:pPr>
            <w:r>
              <w:rPr>
                <w:rFonts w:ascii="Republika" w:hAnsi="Republika"/>
              </w:rPr>
              <w:t xml:space="preserve">5. </w:t>
            </w:r>
            <w:r w:rsidR="00B70CED" w:rsidRPr="00B70CED">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7A47C047" w14:textId="77777777" w:rsidR="00B70CED" w:rsidRPr="00B70CED" w:rsidRDefault="00B70CED" w:rsidP="00B70CED">
            <w:pPr>
              <w:rPr>
                <w:rFonts w:ascii="Republika" w:hAnsi="Republika"/>
              </w:rPr>
            </w:pPr>
          </w:p>
          <w:p w14:paraId="2DA85263" w14:textId="77777777" w:rsidR="00B70CED" w:rsidRPr="00B70CED" w:rsidRDefault="00B70CED" w:rsidP="00B70CED">
            <w:pPr>
              <w:ind w:left="1014" w:hanging="306"/>
              <w:rPr>
                <w:rFonts w:ascii="Republika" w:hAnsi="Republika"/>
              </w:rPr>
            </w:pPr>
            <w:r w:rsidRPr="00B70CED">
              <w:rPr>
                <w:rFonts w:ascii="Republika" w:hAnsi="Republika"/>
              </w:rPr>
              <w:fldChar w:fldCharType="begin">
                <w:ffData>
                  <w:name w:val=""/>
                  <w:enabled/>
                  <w:calcOnExit w:val="0"/>
                  <w:checkBox>
                    <w:sizeAuto/>
                    <w:default w:val="1"/>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DA, informacijska podpora za zbiranje, beleženje in shranjevanje podatkov o posameznih operacijah se zagotavlja v okviru:</w:t>
            </w:r>
          </w:p>
          <w:p w14:paraId="2D6D7DB4" w14:textId="77777777" w:rsidR="00B70CED" w:rsidRPr="00B70CED" w:rsidRDefault="00B70CED" w:rsidP="00B70CED">
            <w:pPr>
              <w:numPr>
                <w:ilvl w:val="0"/>
                <w:numId w:val="39"/>
              </w:numPr>
              <w:contextualSpacing/>
              <w:jc w:val="left"/>
              <w:rPr>
                <w:rFonts w:ascii="Republika" w:hAnsi="Republika"/>
              </w:rPr>
            </w:pPr>
            <w:r w:rsidRPr="00B70CED">
              <w:rPr>
                <w:rFonts w:ascii="Republika" w:hAnsi="Republika"/>
              </w:rPr>
              <w:t xml:space="preserve">IS OU eMA2 </w:t>
            </w:r>
            <w:r w:rsidRPr="00B70CED">
              <w:rPr>
                <w:rFonts w:ascii="Republika" w:hAnsi="Republika" w:cs="Arial"/>
              </w:rPr>
              <w:t>(vsebuje podatke o posameznih operacijah in udeležencih),</w:t>
            </w:r>
          </w:p>
          <w:p w14:paraId="5C7C1EC8" w14:textId="77777777" w:rsidR="00B70CED" w:rsidRPr="00B70CED" w:rsidRDefault="00B70CED" w:rsidP="00B70CED">
            <w:pPr>
              <w:numPr>
                <w:ilvl w:val="0"/>
                <w:numId w:val="39"/>
              </w:numPr>
              <w:contextualSpacing/>
              <w:jc w:val="left"/>
              <w:rPr>
                <w:rFonts w:ascii="Republika" w:hAnsi="Republika"/>
              </w:rPr>
            </w:pPr>
            <w:r w:rsidRPr="00B70CED">
              <w:rPr>
                <w:rFonts w:ascii="Republika" w:hAnsi="Republika"/>
              </w:rPr>
              <w:t>IS Ministrstva za finance MF-ERAC (</w:t>
            </w:r>
            <w:r w:rsidRPr="00B70CED">
              <w:rPr>
                <w:rFonts w:ascii="Republika" w:hAnsi="Republika" w:cs="Arial"/>
              </w:rPr>
              <w:t>omogoča načrtovanje in izplačevanje sredstev iz proračuna),</w:t>
            </w:r>
          </w:p>
          <w:p w14:paraId="20B5C7EF" w14:textId="77777777" w:rsidR="00B70CED" w:rsidRPr="00B70CED" w:rsidRDefault="00B70CED" w:rsidP="00B70CED">
            <w:pPr>
              <w:numPr>
                <w:ilvl w:val="0"/>
                <w:numId w:val="39"/>
              </w:numPr>
              <w:contextualSpacing/>
              <w:jc w:val="left"/>
              <w:rPr>
                <w:rFonts w:ascii="Republika" w:hAnsi="Republika"/>
              </w:rPr>
            </w:pPr>
            <w:r w:rsidRPr="00B70CED">
              <w:rPr>
                <w:rFonts w:ascii="Republika" w:hAnsi="Republika" w:cs="Arial"/>
              </w:rPr>
              <w:t>informacijskega dokumentarnega sistema SPIS/KRPAN (omogoča elektronsko poslovanje, evidentiranje, shranjevanje, sprejem in posredovanje dokumentov v javnem sektorju).</w:t>
            </w:r>
          </w:p>
          <w:p w14:paraId="78C3D72A" w14:textId="77777777" w:rsidR="00B70CED" w:rsidRPr="00B70CED" w:rsidRDefault="00B70CED" w:rsidP="00B70CED">
            <w:pPr>
              <w:ind w:left="708"/>
              <w:rPr>
                <w:rFonts w:ascii="Republika" w:hAnsi="Republika"/>
              </w:rPr>
            </w:pPr>
          </w:p>
          <w:p w14:paraId="0C226112" w14:textId="77777777" w:rsidR="00B70CED" w:rsidRPr="00B70CED" w:rsidRDefault="00B70CED" w:rsidP="00B70CED">
            <w:pPr>
              <w:rPr>
                <w:rFonts w:ascii="Republika" w:hAnsi="Republika"/>
              </w:rPr>
            </w:pPr>
          </w:p>
          <w:p w14:paraId="1DF297EE" w14:textId="77777777" w:rsidR="00B70CED" w:rsidRPr="00C66FAA" w:rsidRDefault="00B70CED" w:rsidP="00B70CED">
            <w:pPr>
              <w:rPr>
                <w:rFonts w:ascii="Republika" w:hAnsi="Republika"/>
                <w:u w:val="single"/>
              </w:rPr>
            </w:pPr>
            <w:r w:rsidRPr="00C66FAA">
              <w:rPr>
                <w:rFonts w:ascii="Republika" w:hAnsi="Republika"/>
                <w:u w:val="single"/>
              </w:rPr>
              <w:t>Postopki za zagotovitev ustrezne revizijske sledi in sistema arhiviranja:</w:t>
            </w:r>
          </w:p>
          <w:p w14:paraId="7EBB3543" w14:textId="77777777" w:rsidR="00B70CED" w:rsidRPr="00B70CED" w:rsidRDefault="00B70CED" w:rsidP="00B70CED">
            <w:pPr>
              <w:ind w:left="708"/>
              <w:rPr>
                <w:rFonts w:ascii="Republika" w:hAnsi="Republika"/>
              </w:rPr>
            </w:pPr>
          </w:p>
          <w:p w14:paraId="6EF74732" w14:textId="77777777" w:rsidR="00B70CED" w:rsidRPr="00B70CED" w:rsidRDefault="00B70CED" w:rsidP="00B70CED">
            <w:pPr>
              <w:rPr>
                <w:rFonts w:ascii="Republika" w:hAnsi="Republika"/>
              </w:rPr>
            </w:pPr>
            <w:r w:rsidRPr="00B70CED">
              <w:rPr>
                <w:rFonts w:ascii="Republika" w:hAnsi="Republika"/>
              </w:rPr>
              <w:t>Zagotavljanje revizijske sledi izvedenih postopkov izbora upravičencev ali zunanjih izvajalcev ter postopkov izplačil sredstev upravičencev ali zunanjih izvajalcev bo opredeljeno v nastajajočih Navodilih MJU za izvajanje EKP 21–27.</w:t>
            </w:r>
          </w:p>
          <w:p w14:paraId="1F732CBF" w14:textId="77777777" w:rsidR="00B70CED" w:rsidRPr="00B70CED" w:rsidRDefault="00B70CED" w:rsidP="00B70CED">
            <w:pPr>
              <w:rPr>
                <w:rFonts w:ascii="Republika" w:hAnsi="Republika"/>
                <w:i/>
              </w:rPr>
            </w:pPr>
          </w:p>
        </w:tc>
      </w:tr>
      <w:tr w:rsidR="00B70CED" w:rsidRPr="00B70CED" w14:paraId="1F3E6FE4" w14:textId="77777777" w:rsidTr="00F7082B">
        <w:tc>
          <w:tcPr>
            <w:tcW w:w="9067" w:type="dxa"/>
          </w:tcPr>
          <w:p w14:paraId="2A966B51" w14:textId="64AFBE2E" w:rsidR="00B70CED" w:rsidRPr="00B70CED" w:rsidRDefault="00883509" w:rsidP="00B70CED">
            <w:pPr>
              <w:rPr>
                <w:rFonts w:ascii="Republika" w:hAnsi="Republika"/>
              </w:rPr>
            </w:pPr>
            <w:r>
              <w:rPr>
                <w:rFonts w:ascii="Republika" w:hAnsi="Republika"/>
              </w:rPr>
              <w:t xml:space="preserve">6. </w:t>
            </w:r>
            <w:r w:rsidR="00B70CED" w:rsidRPr="00B70CED">
              <w:rPr>
                <w:rFonts w:ascii="Republika" w:hAnsi="Republika"/>
              </w:rPr>
              <w:t>Posredniško telo ima vzpostavljen sistem nadzora nad izvajanjem prenesenih nalog, ki jih izvaja izvajalski organ</w:t>
            </w:r>
            <w:r w:rsidR="00B70CED" w:rsidRPr="00B70CED">
              <w:rPr>
                <w:rFonts w:ascii="Republika" w:hAnsi="Republika"/>
                <w:vertAlign w:val="superscript"/>
              </w:rPr>
              <w:footnoteReference w:id="66"/>
            </w:r>
            <w:r w:rsidR="00B70CED" w:rsidRPr="00B70CED">
              <w:rPr>
                <w:rFonts w:ascii="Republika" w:hAnsi="Republika"/>
              </w:rPr>
              <w:t>:</w:t>
            </w:r>
          </w:p>
          <w:p w14:paraId="679FD6DE" w14:textId="77777777" w:rsidR="00B70CED" w:rsidRPr="00B70CED" w:rsidRDefault="00B70CED" w:rsidP="00B70CED">
            <w:pPr>
              <w:jc w:val="left"/>
              <w:rPr>
                <w:rFonts w:ascii="Republika" w:hAnsi="Republika"/>
              </w:rPr>
            </w:pPr>
          </w:p>
          <w:p w14:paraId="7A02F7AF" w14:textId="77777777" w:rsidR="00B70CED" w:rsidRPr="00B70CED" w:rsidRDefault="00B70CED" w:rsidP="00B70CED">
            <w:pPr>
              <w:ind w:left="708"/>
              <w:jc w:val="left"/>
              <w:rPr>
                <w:rFonts w:ascii="Republika" w:hAnsi="Republika"/>
              </w:rPr>
            </w:pPr>
            <w:r w:rsidRPr="00B70CED">
              <w:rPr>
                <w:rFonts w:ascii="Republika" w:hAnsi="Republika"/>
              </w:rPr>
              <w:fldChar w:fldCharType="begin">
                <w:ffData>
                  <w:name w:val="Potrditev163"/>
                  <w:enabled/>
                  <w:calcOnExit w:val="0"/>
                  <w:checkBox>
                    <w:sizeAuto/>
                    <w:default w:val="0"/>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DA, </w:t>
            </w:r>
            <w:r w:rsidRPr="00B70CED">
              <w:rPr>
                <w:rFonts w:ascii="Republika" w:hAnsi="Republika"/>
                <w:highlight w:val="lightGray"/>
                <w:u w:val="single"/>
                <w:shd w:val="clear" w:color="auto" w:fill="E7E6E6" w:themeFill="background2"/>
              </w:rPr>
              <w:t>naziv dokumenta</w:t>
            </w:r>
            <w:r w:rsidRPr="00B70CED">
              <w:rPr>
                <w:rFonts w:ascii="Republika" w:hAnsi="Republika"/>
              </w:rPr>
              <w:t xml:space="preserve"> sprejet dne ______</w:t>
            </w:r>
          </w:p>
          <w:p w14:paraId="5EE4EA23" w14:textId="77777777" w:rsidR="00B70CED" w:rsidRPr="00B70CED" w:rsidRDefault="00B70CED" w:rsidP="00B70CED">
            <w:pPr>
              <w:ind w:left="708"/>
              <w:jc w:val="left"/>
              <w:rPr>
                <w:rFonts w:ascii="Republika" w:hAnsi="Republika"/>
              </w:rPr>
            </w:pPr>
          </w:p>
          <w:p w14:paraId="0EF71A68" w14:textId="77777777" w:rsidR="00B70CED" w:rsidRPr="00B70CED" w:rsidRDefault="00B70CED" w:rsidP="00B70CED">
            <w:pPr>
              <w:ind w:left="708"/>
              <w:jc w:val="left"/>
              <w:rPr>
                <w:rFonts w:ascii="Republika" w:hAnsi="Republika"/>
                <w:i/>
              </w:rPr>
            </w:pPr>
            <w:r w:rsidRPr="00B70CED">
              <w:rPr>
                <w:rFonts w:ascii="Republika" w:hAnsi="Republika"/>
              </w:rPr>
              <w:fldChar w:fldCharType="begin">
                <w:ffData>
                  <w:name w:val="Potrditev163"/>
                  <w:enabled/>
                  <w:calcOnExit w:val="0"/>
                  <w:checkBox>
                    <w:sizeAuto/>
                    <w:default w:val="0"/>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NE </w:t>
            </w:r>
            <w:r w:rsidRPr="00B70CED">
              <w:rPr>
                <w:rFonts w:ascii="Republika" w:hAnsi="Republika"/>
                <w:i/>
                <w:highlight w:val="lightGray"/>
              </w:rPr>
              <w:t>(V kolikor nimate sprejetega ločenega dokumenta, opišite sistem nadzora.)</w:t>
            </w:r>
          </w:p>
          <w:p w14:paraId="38BCCB84" w14:textId="77777777" w:rsidR="00B70CED" w:rsidRPr="00B70CED" w:rsidRDefault="00B70CED" w:rsidP="00B70CED">
            <w:pPr>
              <w:jc w:val="left"/>
              <w:rPr>
                <w:rFonts w:ascii="Republika" w:hAnsi="Republika"/>
                <w:i/>
              </w:rPr>
            </w:pPr>
          </w:p>
          <w:p w14:paraId="3DD86896" w14:textId="77777777" w:rsidR="00B70CED" w:rsidRPr="00B70CED" w:rsidRDefault="00B70CED" w:rsidP="00B70CED">
            <w:pPr>
              <w:ind w:left="708"/>
              <w:jc w:val="left"/>
              <w:rPr>
                <w:rFonts w:ascii="Republika" w:hAnsi="Republika"/>
                <w:i/>
              </w:rPr>
            </w:pPr>
            <w:r w:rsidRPr="00B70CED">
              <w:rPr>
                <w:rFonts w:ascii="Republika" w:hAnsi="Republika"/>
              </w:rPr>
              <w:fldChar w:fldCharType="begin">
                <w:ffData>
                  <w:name w:val=""/>
                  <w:enabled/>
                  <w:calcOnExit w:val="0"/>
                  <w:checkBox>
                    <w:sizeAuto/>
                    <w:default w:val="1"/>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NI RELEVANTNO, posredniško telo nima izvajalskih organov</w:t>
            </w:r>
          </w:p>
          <w:p w14:paraId="32310FF8" w14:textId="77777777" w:rsidR="00B70CED" w:rsidRPr="00B70CED" w:rsidRDefault="00B70CED" w:rsidP="00B70CED">
            <w:pPr>
              <w:jc w:val="left"/>
              <w:rPr>
                <w:rFonts w:ascii="Republika" w:hAnsi="Republika"/>
                <w:i/>
              </w:rPr>
            </w:pPr>
          </w:p>
        </w:tc>
      </w:tr>
      <w:tr w:rsidR="00B70CED" w:rsidRPr="00B70CED" w14:paraId="5F82313D" w14:textId="77777777" w:rsidTr="00F7082B">
        <w:tc>
          <w:tcPr>
            <w:tcW w:w="9067" w:type="dxa"/>
          </w:tcPr>
          <w:p w14:paraId="39574CA7" w14:textId="52CBCC5C" w:rsidR="00B70CED" w:rsidRPr="00B70CED" w:rsidRDefault="00883509" w:rsidP="00B70CED">
            <w:pPr>
              <w:rPr>
                <w:rFonts w:ascii="Republika" w:hAnsi="Republika"/>
              </w:rPr>
            </w:pPr>
            <w:r>
              <w:rPr>
                <w:rFonts w:ascii="Republika" w:hAnsi="Republika"/>
              </w:rPr>
              <w:t xml:space="preserve">7. </w:t>
            </w:r>
            <w:r w:rsidR="00B70CED" w:rsidRPr="00B70CED">
              <w:rPr>
                <w:rFonts w:ascii="Republika" w:hAnsi="Republika"/>
              </w:rPr>
              <w:t>Posredniško telo spremlja izpolnjevanje omogočitvenih pogojev vezanih na svoje delovno področje:</w:t>
            </w:r>
          </w:p>
          <w:p w14:paraId="65247FCD" w14:textId="77777777" w:rsidR="00B70CED" w:rsidRPr="00B70CED" w:rsidRDefault="00B70CED" w:rsidP="00B70CED">
            <w:pPr>
              <w:rPr>
                <w:rFonts w:ascii="Republika" w:hAnsi="Republika"/>
              </w:rPr>
            </w:pPr>
          </w:p>
          <w:p w14:paraId="4447D335" w14:textId="77777777" w:rsidR="00B70CED" w:rsidRPr="00B70CED" w:rsidRDefault="00B70CED" w:rsidP="00B70CED">
            <w:pPr>
              <w:ind w:left="708"/>
              <w:rPr>
                <w:rFonts w:ascii="Republika" w:hAnsi="Republika"/>
              </w:rPr>
            </w:pPr>
            <w:r w:rsidRPr="00B70CED">
              <w:rPr>
                <w:rFonts w:ascii="Republika" w:hAnsi="Republika"/>
              </w:rPr>
              <w:fldChar w:fldCharType="begin">
                <w:ffData>
                  <w:name w:val=""/>
                  <w:enabled/>
                  <w:calcOnExit w:val="0"/>
                  <w:checkBox>
                    <w:sizeAuto/>
                    <w:default w:val="1"/>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DA, Horizontalni omogočitveni pogoj na področju javnega naročanja je že izpolnjen, spremljanje je zagotovljeno.</w:t>
            </w:r>
          </w:p>
          <w:p w14:paraId="127E7C23" w14:textId="77777777" w:rsidR="00B70CED" w:rsidRPr="00B70CED" w:rsidRDefault="00B70CED" w:rsidP="00B70CED">
            <w:pPr>
              <w:ind w:left="708"/>
              <w:jc w:val="left"/>
              <w:rPr>
                <w:rFonts w:ascii="Republika" w:hAnsi="Republika"/>
              </w:rPr>
            </w:pPr>
          </w:p>
          <w:p w14:paraId="196D0310" w14:textId="77777777" w:rsidR="00B70CED" w:rsidRPr="00B70CED" w:rsidRDefault="00B70CED" w:rsidP="00B70CED">
            <w:pPr>
              <w:ind w:left="708"/>
              <w:jc w:val="left"/>
              <w:rPr>
                <w:rFonts w:ascii="Republika" w:hAnsi="Republika"/>
                <w:i/>
              </w:rPr>
            </w:pPr>
            <w:r w:rsidRPr="00B70CED">
              <w:rPr>
                <w:rFonts w:ascii="Republika" w:hAnsi="Republika"/>
              </w:rPr>
              <w:fldChar w:fldCharType="begin">
                <w:ffData>
                  <w:name w:val=""/>
                  <w:enabled/>
                  <w:calcOnExit w:val="0"/>
                  <w:checkBox>
                    <w:sizeAuto/>
                    <w:default w:val="0"/>
                  </w:checkBox>
                </w:ffData>
              </w:fldChar>
            </w:r>
            <w:r w:rsidRPr="00B70CED">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70CED">
              <w:rPr>
                <w:rFonts w:ascii="Republika" w:hAnsi="Republika"/>
              </w:rPr>
              <w:fldChar w:fldCharType="end"/>
            </w:r>
            <w:r w:rsidRPr="00B70CED">
              <w:rPr>
                <w:rFonts w:ascii="Republika" w:hAnsi="Republika"/>
              </w:rPr>
              <w:t xml:space="preserve"> NE</w:t>
            </w:r>
          </w:p>
          <w:p w14:paraId="061B4712" w14:textId="77777777" w:rsidR="00B70CED" w:rsidRPr="00B70CED" w:rsidRDefault="00B70CED" w:rsidP="00B70CED">
            <w:pPr>
              <w:rPr>
                <w:rFonts w:ascii="Republika" w:hAnsi="Republika"/>
              </w:rPr>
            </w:pPr>
          </w:p>
        </w:tc>
      </w:tr>
    </w:tbl>
    <w:p w14:paraId="20A7D7BD" w14:textId="77777777" w:rsidR="00B70CED" w:rsidRPr="00B70CED" w:rsidRDefault="00B70CED" w:rsidP="00B70CED">
      <w:pPr>
        <w:jc w:val="left"/>
        <w:rPr>
          <w:rFonts w:ascii="Republika" w:hAnsi="Republika"/>
        </w:rPr>
      </w:pPr>
    </w:p>
    <w:p w14:paraId="620C3AAF" w14:textId="77777777" w:rsidR="00B70CED" w:rsidRPr="00B70CED" w:rsidRDefault="00B70CED" w:rsidP="00B70CED">
      <w:pPr>
        <w:jc w:val="left"/>
        <w:rPr>
          <w:rFonts w:ascii="Republika" w:hAnsi="Republika"/>
        </w:rPr>
      </w:pPr>
    </w:p>
    <w:p w14:paraId="460A3107" w14:textId="3AB690DF" w:rsidR="00137288" w:rsidRPr="00137288" w:rsidRDefault="00B70CED" w:rsidP="00137288">
      <w:pPr>
        <w:pStyle w:val="Naslov4"/>
        <w:numPr>
          <w:ilvl w:val="3"/>
          <w:numId w:val="9"/>
        </w:numPr>
        <w:ind w:hanging="1080"/>
      </w:pPr>
      <w:r w:rsidRPr="00137288">
        <w:rPr>
          <w:rStyle w:val="Naslov4Znak"/>
          <w:iCs/>
        </w:rPr>
        <w:t>Opis postopkov za preverjanje operacij na kraju samem in</w:t>
      </w:r>
      <w:r w:rsidRPr="00137288">
        <w:t xml:space="preserve"> preverjanje prenesenih nalog</w:t>
      </w:r>
    </w:p>
    <w:p w14:paraId="11B97513" w14:textId="77777777" w:rsidR="00B70CED" w:rsidRPr="00B70CED" w:rsidRDefault="00B70CED" w:rsidP="00B70CED">
      <w:pPr>
        <w:jc w:val="left"/>
        <w:rPr>
          <w:rFonts w:ascii="Republika" w:hAnsi="Republika"/>
        </w:rPr>
      </w:pPr>
    </w:p>
    <w:p w14:paraId="12CD0E6E" w14:textId="77777777" w:rsidR="00B70CED" w:rsidRPr="00B70CED" w:rsidRDefault="00B70CED" w:rsidP="00B70CED">
      <w:pPr>
        <w:spacing w:afterLines="40" w:after="96"/>
        <w:rPr>
          <w:rFonts w:ascii="Republika" w:hAnsi="Republika"/>
        </w:rPr>
      </w:pPr>
      <w:r w:rsidRPr="00B70CED">
        <w:rPr>
          <w:rFonts w:ascii="Republika" w:hAnsi="Republika"/>
        </w:rPr>
        <w:t xml:space="preserve">OU pripravi, sprejme in na svoji spletni strani objavi Navodila za izvajanje preverjanj po 74. čl. Uredbe 2021/1060/EU. </w:t>
      </w:r>
    </w:p>
    <w:p w14:paraId="5FAF5219" w14:textId="77777777" w:rsidR="00B70CED" w:rsidRPr="00B70CED" w:rsidRDefault="00B70CED" w:rsidP="00B70CED">
      <w:pPr>
        <w:spacing w:afterLines="40" w:after="96"/>
        <w:rPr>
          <w:rFonts w:ascii="Republika" w:hAnsi="Republika" w:cs="Arial"/>
        </w:rPr>
      </w:pPr>
      <w:r w:rsidRPr="00B70CED">
        <w:rPr>
          <w:rFonts w:ascii="Republika" w:hAnsi="Republika" w:cs="Arial"/>
        </w:rPr>
        <w:t xml:space="preserve">Na podlagi analize tveganj OU pripravi letni načrt preverjanj na kraju samem in se s PT pisno dogovori, katere operacije bo preveril PT in katere OU. </w:t>
      </w:r>
    </w:p>
    <w:p w14:paraId="63ED7580" w14:textId="77777777" w:rsidR="00B70CED" w:rsidRPr="00B70CED" w:rsidRDefault="00B70CED" w:rsidP="00B70CED">
      <w:pPr>
        <w:spacing w:afterLines="40" w:after="96"/>
        <w:rPr>
          <w:rFonts w:ascii="Republika" w:hAnsi="Republika"/>
          <w:b/>
          <w:color w:val="404040" w:themeColor="text1" w:themeTint="BF"/>
        </w:rPr>
      </w:pPr>
      <w:r w:rsidRPr="00B70CED">
        <w:rPr>
          <w:rFonts w:ascii="Republika" w:hAnsi="Republika" w:cs="Arial"/>
        </w:rPr>
        <w:t>V skladu s 36. členom Uredbe EKP organ upravljanja izvaja preverjanje prenesenih nalog na PT, PT pa izvaja preverjanje prenesenih nalog na IT.</w:t>
      </w:r>
    </w:p>
    <w:p w14:paraId="27C1A956" w14:textId="66E952D6" w:rsidR="00B70CED" w:rsidRDefault="00B70CED" w:rsidP="00B70CED">
      <w:pPr>
        <w:jc w:val="left"/>
        <w:rPr>
          <w:rFonts w:ascii="Republika" w:hAnsi="Republika"/>
        </w:rPr>
      </w:pPr>
    </w:p>
    <w:p w14:paraId="201BC671" w14:textId="2857FF27" w:rsidR="00C17576" w:rsidRDefault="00C17576" w:rsidP="00B70CED">
      <w:pPr>
        <w:jc w:val="left"/>
        <w:rPr>
          <w:rFonts w:ascii="Republika" w:hAnsi="Republika"/>
        </w:rPr>
      </w:pPr>
    </w:p>
    <w:p w14:paraId="52E44725" w14:textId="0F23EB79" w:rsidR="00C17576" w:rsidRDefault="00C17576" w:rsidP="00B70CED">
      <w:pPr>
        <w:jc w:val="left"/>
        <w:rPr>
          <w:rFonts w:ascii="Republika" w:hAnsi="Republika"/>
        </w:rPr>
      </w:pPr>
    </w:p>
    <w:p w14:paraId="700D4CB5" w14:textId="39D78548" w:rsidR="00C17576" w:rsidRDefault="00C17576" w:rsidP="00B70CED">
      <w:pPr>
        <w:jc w:val="left"/>
        <w:rPr>
          <w:rFonts w:ascii="Republika" w:hAnsi="Republika"/>
        </w:rPr>
      </w:pPr>
    </w:p>
    <w:p w14:paraId="4B8A090E" w14:textId="7485AC36" w:rsidR="00B70CED" w:rsidRPr="00CD743C" w:rsidRDefault="00B70CED" w:rsidP="00C66FAA">
      <w:pPr>
        <w:pStyle w:val="Napis"/>
        <w:rPr>
          <w:szCs w:val="22"/>
        </w:rPr>
      </w:pPr>
      <w:bookmarkStart w:id="260" w:name="_Toc139026367"/>
      <w:r w:rsidRPr="00CD743C">
        <w:rPr>
          <w:szCs w:val="22"/>
        </w:rPr>
        <w:t xml:space="preserve">Tabela </w:t>
      </w:r>
      <w:r w:rsidR="00C66FAA" w:rsidRPr="00CD743C">
        <w:rPr>
          <w:szCs w:val="22"/>
        </w:rPr>
        <w:fldChar w:fldCharType="begin"/>
      </w:r>
      <w:r w:rsidR="00C66FAA" w:rsidRPr="00CD743C">
        <w:rPr>
          <w:szCs w:val="22"/>
        </w:rPr>
        <w:instrText xml:space="preserve"> SEQ Tabela \* ARABIC </w:instrText>
      </w:r>
      <w:r w:rsidR="00C66FAA" w:rsidRPr="00CD743C">
        <w:rPr>
          <w:szCs w:val="22"/>
        </w:rPr>
        <w:fldChar w:fldCharType="separate"/>
      </w:r>
      <w:r w:rsidR="00122210">
        <w:rPr>
          <w:noProof/>
          <w:szCs w:val="22"/>
        </w:rPr>
        <w:t>35</w:t>
      </w:r>
      <w:r w:rsidR="00C66FAA" w:rsidRPr="00CD743C">
        <w:rPr>
          <w:szCs w:val="22"/>
        </w:rPr>
        <w:fldChar w:fldCharType="end"/>
      </w:r>
      <w:r w:rsidRPr="00CD743C">
        <w:rPr>
          <w:szCs w:val="22"/>
        </w:rPr>
        <w:t>: Opis postopkov preverjanja na kraju samem in preverjanja prenesenih nalog na MJU</w:t>
      </w:r>
      <w:bookmarkEnd w:id="260"/>
    </w:p>
    <w:tbl>
      <w:tblPr>
        <w:tblStyle w:val="Tabelamrea4"/>
        <w:tblW w:w="9067" w:type="dxa"/>
        <w:tblLook w:val="04A0" w:firstRow="1" w:lastRow="0" w:firstColumn="1" w:lastColumn="0" w:noHBand="0" w:noVBand="1"/>
      </w:tblPr>
      <w:tblGrid>
        <w:gridCol w:w="9067"/>
      </w:tblGrid>
      <w:tr w:rsidR="00B70CED" w:rsidRPr="00C17576" w14:paraId="173FA8E2" w14:textId="77777777" w:rsidTr="00F7082B">
        <w:trPr>
          <w:trHeight w:val="390"/>
        </w:trPr>
        <w:tc>
          <w:tcPr>
            <w:tcW w:w="9067" w:type="dxa"/>
            <w:shd w:val="clear" w:color="auto" w:fill="F2F2F2" w:themeFill="background1" w:themeFillShade="F2"/>
            <w:tcMar>
              <w:left w:w="57" w:type="dxa"/>
              <w:right w:w="57" w:type="dxa"/>
            </w:tcMar>
            <w:vAlign w:val="center"/>
          </w:tcPr>
          <w:p w14:paraId="098A3C80" w14:textId="06257D16" w:rsidR="00B70CED" w:rsidRPr="00C17576" w:rsidRDefault="00C17576" w:rsidP="00C17576">
            <w:pPr>
              <w:contextualSpacing/>
              <w:jc w:val="left"/>
              <w:rPr>
                <w:rFonts w:ascii="Republika" w:hAnsi="Republika" w:cs="Arial"/>
                <w:b/>
              </w:rPr>
            </w:pPr>
            <w:r w:rsidRPr="00C17576">
              <w:rPr>
                <w:rFonts w:ascii="Republika" w:hAnsi="Republika" w:cs="Arial"/>
                <w:b/>
              </w:rPr>
              <w:t xml:space="preserve">1. </w:t>
            </w:r>
            <w:r w:rsidR="00B70CED" w:rsidRPr="00C17576">
              <w:rPr>
                <w:rFonts w:ascii="Republika" w:hAnsi="Republika" w:cs="Arial"/>
                <w:b/>
              </w:rPr>
              <w:t>Postopek izvajanja preverjanja na kraju samem (PKS)</w:t>
            </w:r>
            <w:r w:rsidR="00B70CED" w:rsidRPr="00C17576">
              <w:rPr>
                <w:rFonts w:ascii="Republika" w:hAnsi="Republika" w:cs="Arial"/>
                <w:b/>
                <w:vertAlign w:val="superscript"/>
              </w:rPr>
              <w:footnoteReference w:id="67"/>
            </w:r>
            <w:r w:rsidR="00B70CED" w:rsidRPr="00C17576">
              <w:rPr>
                <w:rFonts w:ascii="Republika" w:hAnsi="Republika" w:cs="Arial"/>
                <w:b/>
              </w:rPr>
              <w:t>:</w:t>
            </w:r>
          </w:p>
        </w:tc>
      </w:tr>
      <w:tr w:rsidR="00B70CED" w:rsidRPr="00C17576" w14:paraId="3D109588" w14:textId="77777777" w:rsidTr="00F7082B">
        <w:tc>
          <w:tcPr>
            <w:tcW w:w="9067" w:type="dxa"/>
            <w:tcMar>
              <w:left w:w="57" w:type="dxa"/>
              <w:right w:w="57" w:type="dxa"/>
            </w:tcMar>
          </w:tcPr>
          <w:p w14:paraId="003EAA4A" w14:textId="77777777" w:rsidR="00B70CED" w:rsidRPr="00C17576" w:rsidRDefault="00B70CED" w:rsidP="00B70CED">
            <w:pPr>
              <w:rPr>
                <w:rFonts w:ascii="Republika" w:hAnsi="Republika" w:cs="Arial"/>
              </w:rPr>
            </w:pPr>
          </w:p>
          <w:p w14:paraId="7F179798" w14:textId="77777777" w:rsidR="00B70CED" w:rsidRPr="00C17576" w:rsidRDefault="00B70CED" w:rsidP="00B70CED">
            <w:pPr>
              <w:ind w:left="708"/>
              <w:rPr>
                <w:rFonts w:ascii="Republika" w:hAnsi="Republika" w:cs="Arial"/>
                <w:b/>
              </w:rPr>
            </w:pPr>
            <w:r w:rsidRPr="00C17576">
              <w:rPr>
                <w:rFonts w:ascii="Republika" w:hAnsi="Republika"/>
              </w:rPr>
              <w:fldChar w:fldCharType="begin">
                <w:ffData>
                  <w:name w:val="Potrditev163"/>
                  <w:enabled/>
                  <w:calcOnExit w:val="0"/>
                  <w:checkBox>
                    <w:sizeAuto/>
                    <w:default w:val="0"/>
                  </w:checkBox>
                </w:ffData>
              </w:fldChar>
            </w:r>
            <w:r w:rsidRPr="00C1757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17576">
              <w:rPr>
                <w:rFonts w:ascii="Republika" w:hAnsi="Republika"/>
              </w:rPr>
              <w:fldChar w:fldCharType="end"/>
            </w:r>
            <w:r w:rsidRPr="00C17576">
              <w:rPr>
                <w:rFonts w:ascii="Republika" w:hAnsi="Republika"/>
              </w:rPr>
              <w:t xml:space="preserve"> </w:t>
            </w:r>
            <w:r w:rsidRPr="00C17576">
              <w:rPr>
                <w:rFonts w:ascii="Republika" w:hAnsi="Republika" w:cs="Arial"/>
                <w:b/>
              </w:rPr>
              <w:t>Naloge posredniškega telesa:</w:t>
            </w:r>
          </w:p>
          <w:p w14:paraId="471FA3B2" w14:textId="77777777" w:rsidR="00B70CED" w:rsidRPr="00C17576" w:rsidRDefault="00B70CED" w:rsidP="00B70CED">
            <w:pPr>
              <w:ind w:left="708"/>
              <w:rPr>
                <w:rFonts w:ascii="Republika" w:hAnsi="Republika"/>
              </w:rPr>
            </w:pPr>
          </w:p>
          <w:p w14:paraId="23D7C719" w14:textId="77777777" w:rsidR="00B70CED" w:rsidRPr="00C17576" w:rsidRDefault="00B70CED" w:rsidP="00B70CED">
            <w:pPr>
              <w:numPr>
                <w:ilvl w:val="0"/>
                <w:numId w:val="41"/>
              </w:numPr>
              <w:ind w:left="1358" w:hanging="284"/>
              <w:contextualSpacing/>
              <w:jc w:val="left"/>
              <w:rPr>
                <w:rFonts w:ascii="Republika" w:hAnsi="Republika"/>
              </w:rPr>
            </w:pPr>
            <w:r w:rsidRPr="00C17576">
              <w:rPr>
                <w:rFonts w:ascii="Republika" w:hAnsi="Republika"/>
              </w:rPr>
              <w:fldChar w:fldCharType="begin">
                <w:ffData>
                  <w:name w:val=""/>
                  <w:enabled/>
                  <w:calcOnExit w:val="0"/>
                  <w:textInput>
                    <w:default w:val="               "/>
                  </w:textInput>
                </w:ffData>
              </w:fldChar>
            </w:r>
            <w:r w:rsidRPr="00C17576">
              <w:rPr>
                <w:rFonts w:ascii="Republika" w:hAnsi="Republika"/>
              </w:rPr>
              <w:instrText xml:space="preserve"> FORMTEXT </w:instrText>
            </w:r>
            <w:r w:rsidRPr="00C17576">
              <w:rPr>
                <w:rFonts w:ascii="Republika" w:hAnsi="Republika"/>
              </w:rPr>
            </w:r>
            <w:r w:rsidRPr="00C17576">
              <w:rPr>
                <w:rFonts w:ascii="Republika" w:hAnsi="Republika"/>
              </w:rPr>
              <w:fldChar w:fldCharType="separate"/>
            </w:r>
            <w:r w:rsidRPr="00C17576">
              <w:rPr>
                <w:rFonts w:ascii="Republika" w:hAnsi="Republika"/>
                <w:noProof/>
              </w:rPr>
              <w:t xml:space="preserve">               </w:t>
            </w:r>
            <w:r w:rsidRPr="00C17576">
              <w:rPr>
                <w:rFonts w:ascii="Republika" w:hAnsi="Republika"/>
              </w:rPr>
              <w:fldChar w:fldCharType="end"/>
            </w:r>
          </w:p>
          <w:p w14:paraId="27FDBEFC" w14:textId="77777777" w:rsidR="00B70CED" w:rsidRPr="00C17576" w:rsidRDefault="00B70CED" w:rsidP="00B70CED">
            <w:pPr>
              <w:ind w:left="708"/>
              <w:rPr>
                <w:rFonts w:ascii="Republika" w:hAnsi="Republika"/>
                <w:i/>
              </w:rPr>
            </w:pPr>
          </w:p>
          <w:p w14:paraId="4C94862A" w14:textId="77777777" w:rsidR="00B70CED" w:rsidRPr="00C17576" w:rsidRDefault="00B70CED" w:rsidP="00B70CED">
            <w:pPr>
              <w:rPr>
                <w:rFonts w:ascii="Republika" w:hAnsi="Republika" w:cs="Arial"/>
              </w:rPr>
            </w:pPr>
          </w:p>
          <w:p w14:paraId="78EBD112" w14:textId="77777777" w:rsidR="00B70CED" w:rsidRPr="00C17576" w:rsidRDefault="00B70CED" w:rsidP="00B70CED">
            <w:pPr>
              <w:ind w:left="1074" w:hanging="366"/>
              <w:rPr>
                <w:rFonts w:ascii="Republika" w:hAnsi="Republika"/>
              </w:rPr>
            </w:pPr>
            <w:r w:rsidRPr="00C17576">
              <w:rPr>
                <w:rFonts w:ascii="Republika" w:hAnsi="Republika"/>
              </w:rPr>
              <w:fldChar w:fldCharType="begin">
                <w:ffData>
                  <w:name w:val=""/>
                  <w:enabled/>
                  <w:calcOnExit w:val="0"/>
                  <w:checkBox>
                    <w:sizeAuto/>
                    <w:default w:val="1"/>
                  </w:checkBox>
                </w:ffData>
              </w:fldChar>
            </w:r>
            <w:r w:rsidRPr="00C1757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17576">
              <w:rPr>
                <w:rFonts w:ascii="Republika" w:hAnsi="Republika"/>
              </w:rPr>
              <w:fldChar w:fldCharType="end"/>
            </w:r>
            <w:r w:rsidRPr="00C17576">
              <w:rPr>
                <w:rFonts w:ascii="Republika" w:hAnsi="Republika"/>
              </w:rPr>
              <w:t xml:space="preserve"> PT ima vzpostavljene postopke za izvajanje preverjanj na kraju samem v skladu z navodili OU s področja preverjanj. Postopek izvajanja preverjanj na kraju samem bo opisan v Navodilih MJU o izvajanju EKP 21-27, ki so v pripravi.</w:t>
            </w:r>
          </w:p>
          <w:p w14:paraId="09C09B40" w14:textId="77777777" w:rsidR="00B70CED" w:rsidRPr="00C17576" w:rsidRDefault="00B70CED" w:rsidP="00B70CED">
            <w:pPr>
              <w:rPr>
                <w:rFonts w:ascii="Republika" w:hAnsi="Republika" w:cs="Arial"/>
              </w:rPr>
            </w:pPr>
          </w:p>
        </w:tc>
      </w:tr>
      <w:tr w:rsidR="00B70CED" w:rsidRPr="00C17576" w14:paraId="3DBA6809" w14:textId="77777777" w:rsidTr="00F7082B">
        <w:trPr>
          <w:trHeight w:val="472"/>
        </w:trPr>
        <w:tc>
          <w:tcPr>
            <w:tcW w:w="9067" w:type="dxa"/>
            <w:shd w:val="clear" w:color="auto" w:fill="F2F2F2" w:themeFill="background1" w:themeFillShade="F2"/>
            <w:tcMar>
              <w:left w:w="57" w:type="dxa"/>
              <w:right w:w="57" w:type="dxa"/>
            </w:tcMar>
            <w:vAlign w:val="center"/>
          </w:tcPr>
          <w:p w14:paraId="40454D7C" w14:textId="197A2069" w:rsidR="00B70CED" w:rsidRPr="00C17576" w:rsidRDefault="00C17576" w:rsidP="00C17576">
            <w:pPr>
              <w:contextualSpacing/>
              <w:jc w:val="left"/>
              <w:rPr>
                <w:rFonts w:ascii="Republika" w:hAnsi="Republika" w:cs="Arial"/>
                <w:b/>
              </w:rPr>
            </w:pPr>
            <w:r w:rsidRPr="00C17576">
              <w:rPr>
                <w:rFonts w:ascii="Republika" w:hAnsi="Republika" w:cs="Arial"/>
                <w:b/>
              </w:rPr>
              <w:t xml:space="preserve">2. </w:t>
            </w:r>
            <w:r w:rsidR="00B70CED" w:rsidRPr="00C17576">
              <w:rPr>
                <w:rFonts w:ascii="Republika" w:hAnsi="Republika" w:cs="Arial"/>
                <w:b/>
              </w:rPr>
              <w:t>Postopek izvajanja preverjanja prenesenih nalog</w:t>
            </w:r>
            <w:r w:rsidR="00B70CED" w:rsidRPr="00C17576">
              <w:rPr>
                <w:rFonts w:ascii="Republika" w:hAnsi="Republika" w:cs="Arial"/>
                <w:b/>
                <w:vertAlign w:val="superscript"/>
              </w:rPr>
              <w:footnoteReference w:id="68"/>
            </w:r>
            <w:r w:rsidR="00B70CED" w:rsidRPr="00C17576">
              <w:rPr>
                <w:rFonts w:ascii="Republika" w:hAnsi="Republika" w:cs="Arial"/>
                <w:b/>
              </w:rPr>
              <w:t>:</w:t>
            </w:r>
          </w:p>
        </w:tc>
      </w:tr>
      <w:tr w:rsidR="00B70CED" w:rsidRPr="00C17576" w14:paraId="3A2E26B5" w14:textId="77777777" w:rsidTr="00F7082B">
        <w:tc>
          <w:tcPr>
            <w:tcW w:w="9067" w:type="dxa"/>
            <w:tcMar>
              <w:left w:w="57" w:type="dxa"/>
              <w:right w:w="57" w:type="dxa"/>
            </w:tcMar>
          </w:tcPr>
          <w:p w14:paraId="333600E1" w14:textId="77777777" w:rsidR="00B70CED" w:rsidRPr="00C17576" w:rsidRDefault="00B70CED" w:rsidP="00B70CED">
            <w:pPr>
              <w:rPr>
                <w:rFonts w:ascii="Republika" w:hAnsi="Republika" w:cs="Arial"/>
              </w:rPr>
            </w:pPr>
          </w:p>
          <w:p w14:paraId="39CC88E3" w14:textId="77777777" w:rsidR="00B70CED" w:rsidRPr="00C17576" w:rsidRDefault="00B70CED" w:rsidP="00B70CED">
            <w:pPr>
              <w:ind w:left="1074" w:hanging="366"/>
              <w:rPr>
                <w:rFonts w:ascii="Republika" w:hAnsi="Republika"/>
              </w:rPr>
            </w:pPr>
            <w:r w:rsidRPr="00C17576">
              <w:rPr>
                <w:rFonts w:ascii="Republika" w:hAnsi="Republika"/>
              </w:rPr>
              <w:fldChar w:fldCharType="begin">
                <w:ffData>
                  <w:name w:val="Potrditev163"/>
                  <w:enabled/>
                  <w:calcOnExit w:val="0"/>
                  <w:checkBox>
                    <w:sizeAuto/>
                    <w:default w:val="0"/>
                  </w:checkBox>
                </w:ffData>
              </w:fldChar>
            </w:r>
            <w:r w:rsidRPr="00C1757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17576">
              <w:rPr>
                <w:rFonts w:ascii="Republika" w:hAnsi="Republika"/>
              </w:rPr>
              <w:fldChar w:fldCharType="end"/>
            </w:r>
            <w:r w:rsidRPr="00C17576">
              <w:rPr>
                <w:rFonts w:ascii="Republika" w:hAnsi="Republika"/>
              </w:rPr>
              <w:t xml:space="preserve"> </w:t>
            </w:r>
            <w:r w:rsidRPr="00C17576">
              <w:rPr>
                <w:rFonts w:ascii="Republika" w:hAnsi="Republika" w:cs="Arial"/>
                <w:b/>
              </w:rPr>
              <w:t>Naloge posredniškega telesa:</w:t>
            </w:r>
            <w:r w:rsidRPr="00C17576">
              <w:rPr>
                <w:rFonts w:ascii="Republika" w:hAnsi="Republika" w:cs="Arial"/>
                <w:b/>
                <w:vertAlign w:val="superscript"/>
              </w:rPr>
              <w:t xml:space="preserve">   </w:t>
            </w:r>
          </w:p>
          <w:p w14:paraId="76AC3B70" w14:textId="77777777" w:rsidR="00B70CED" w:rsidRPr="00C17576" w:rsidRDefault="00B70CED" w:rsidP="00B70CED">
            <w:pPr>
              <w:ind w:left="708"/>
              <w:rPr>
                <w:rFonts w:ascii="Republika" w:hAnsi="Republika"/>
              </w:rPr>
            </w:pPr>
          </w:p>
          <w:p w14:paraId="487122C3" w14:textId="77777777" w:rsidR="00B70CED" w:rsidRPr="00C17576" w:rsidRDefault="00B70CED" w:rsidP="00B70CED">
            <w:pPr>
              <w:numPr>
                <w:ilvl w:val="0"/>
                <w:numId w:val="41"/>
              </w:numPr>
              <w:ind w:left="1358" w:hanging="284"/>
              <w:contextualSpacing/>
              <w:jc w:val="left"/>
              <w:rPr>
                <w:rFonts w:ascii="Republika" w:hAnsi="Republika"/>
              </w:rPr>
            </w:pPr>
            <w:r w:rsidRPr="00C17576">
              <w:rPr>
                <w:rFonts w:ascii="Republika" w:hAnsi="Republika"/>
              </w:rPr>
              <w:t>NI RELEVANTNO, PT MJU NIMA IZVAJALSKIH TELES.</w:t>
            </w:r>
          </w:p>
          <w:p w14:paraId="374F5C0C" w14:textId="77777777" w:rsidR="00B70CED" w:rsidRPr="00C17576" w:rsidRDefault="00B70CED" w:rsidP="00B70CED">
            <w:pPr>
              <w:ind w:left="708"/>
              <w:rPr>
                <w:rFonts w:ascii="Republika" w:hAnsi="Republika"/>
              </w:rPr>
            </w:pPr>
          </w:p>
          <w:p w14:paraId="7A8AFD97" w14:textId="77777777" w:rsidR="00B70CED" w:rsidRPr="00C17576" w:rsidRDefault="00B70CED" w:rsidP="00B70CED">
            <w:pPr>
              <w:ind w:left="708"/>
              <w:rPr>
                <w:rFonts w:ascii="Republika" w:hAnsi="Republika"/>
              </w:rPr>
            </w:pPr>
          </w:p>
          <w:p w14:paraId="412F83C4" w14:textId="77777777" w:rsidR="00B70CED" w:rsidRPr="00C17576" w:rsidRDefault="00B70CED" w:rsidP="00B70CED">
            <w:pPr>
              <w:ind w:left="1074" w:hanging="366"/>
              <w:rPr>
                <w:rFonts w:ascii="Republika" w:hAnsi="Republika"/>
              </w:rPr>
            </w:pPr>
            <w:r w:rsidRPr="00C17576">
              <w:rPr>
                <w:rFonts w:ascii="Republika" w:hAnsi="Republika"/>
              </w:rPr>
              <w:fldChar w:fldCharType="begin">
                <w:ffData>
                  <w:name w:val=""/>
                  <w:enabled/>
                  <w:calcOnExit w:val="0"/>
                  <w:checkBox>
                    <w:sizeAuto/>
                    <w:default w:val="0"/>
                  </w:checkBox>
                </w:ffData>
              </w:fldChar>
            </w:r>
            <w:r w:rsidRPr="00C1757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17576">
              <w:rPr>
                <w:rFonts w:ascii="Republika" w:hAnsi="Republika"/>
              </w:rPr>
              <w:fldChar w:fldCharType="end"/>
            </w:r>
            <w:r w:rsidRPr="00C17576">
              <w:rPr>
                <w:rFonts w:ascii="Republika" w:hAnsi="Republika"/>
              </w:rPr>
              <w:t xml:space="preserve"> PT ima vzpostavljene postopke za izvajanje preverjanja prenesenih nalog IT v skladu z navodili OU s področja preverjanj. Postopek izvajanja preverjanj prenesenih nalog je opisan v </w:t>
            </w:r>
            <w:r w:rsidRPr="00C17576">
              <w:rPr>
                <w:rFonts w:ascii="Republika" w:hAnsi="Republika"/>
              </w:rPr>
              <w:fldChar w:fldCharType="begin">
                <w:ffData>
                  <w:name w:val=""/>
                  <w:enabled/>
                  <w:calcOnExit w:val="0"/>
                  <w:textInput>
                    <w:default w:val="                  "/>
                  </w:textInput>
                </w:ffData>
              </w:fldChar>
            </w:r>
            <w:r w:rsidRPr="00C17576">
              <w:rPr>
                <w:rFonts w:ascii="Republika" w:hAnsi="Republika"/>
              </w:rPr>
              <w:instrText xml:space="preserve"> FORMTEXT </w:instrText>
            </w:r>
            <w:r w:rsidRPr="00C17576">
              <w:rPr>
                <w:rFonts w:ascii="Republika" w:hAnsi="Republika"/>
              </w:rPr>
            </w:r>
            <w:r w:rsidRPr="00C17576">
              <w:rPr>
                <w:rFonts w:ascii="Republika" w:hAnsi="Republika"/>
              </w:rPr>
              <w:fldChar w:fldCharType="separate"/>
            </w:r>
            <w:r w:rsidRPr="00C17576">
              <w:rPr>
                <w:rFonts w:ascii="Republika" w:hAnsi="Republika"/>
                <w:noProof/>
              </w:rPr>
              <w:t xml:space="preserve">                  </w:t>
            </w:r>
            <w:r w:rsidRPr="00C17576">
              <w:rPr>
                <w:rFonts w:ascii="Republika" w:hAnsi="Republika"/>
              </w:rPr>
              <w:fldChar w:fldCharType="end"/>
            </w:r>
            <w:r w:rsidRPr="00C17576">
              <w:rPr>
                <w:rFonts w:ascii="Republika" w:hAnsi="Republika"/>
              </w:rPr>
              <w:t>, sprejetem dne _________. .</w:t>
            </w:r>
          </w:p>
          <w:p w14:paraId="56DEBE0F" w14:textId="77777777" w:rsidR="00B70CED" w:rsidRPr="00C17576" w:rsidRDefault="00B70CED" w:rsidP="00B70CED">
            <w:pPr>
              <w:rPr>
                <w:rFonts w:ascii="Republika" w:hAnsi="Republika" w:cs="Arial"/>
              </w:rPr>
            </w:pPr>
          </w:p>
        </w:tc>
      </w:tr>
    </w:tbl>
    <w:p w14:paraId="178FBEC1" w14:textId="77777777" w:rsidR="00B70CED" w:rsidRPr="00B70CED" w:rsidRDefault="00B70CED" w:rsidP="00B70CED">
      <w:pPr>
        <w:jc w:val="left"/>
        <w:rPr>
          <w:rFonts w:ascii="Republika" w:hAnsi="Republika"/>
        </w:rPr>
      </w:pPr>
    </w:p>
    <w:p w14:paraId="3D05E9A5" w14:textId="77777777" w:rsidR="00B70CED" w:rsidRPr="00B70CED" w:rsidRDefault="00B70CED" w:rsidP="00B70CED">
      <w:pPr>
        <w:jc w:val="left"/>
        <w:rPr>
          <w:rFonts w:ascii="Republika" w:hAnsi="Republika"/>
        </w:rPr>
      </w:pPr>
    </w:p>
    <w:p w14:paraId="6F9B86B6" w14:textId="3DF087D2" w:rsidR="00C17576" w:rsidRPr="00C17576" w:rsidRDefault="00B70CED" w:rsidP="00C17576">
      <w:pPr>
        <w:pStyle w:val="Naslov3"/>
        <w:numPr>
          <w:ilvl w:val="2"/>
          <w:numId w:val="9"/>
        </w:numPr>
        <w:ind w:left="993" w:hanging="993"/>
      </w:pPr>
      <w:bookmarkStart w:id="261" w:name="_Toc139026250"/>
      <w:r w:rsidRPr="00B70CED">
        <w:t>OPIS POSTOPKOV ZA OBVLADOVANJE TVEGANJ IN PREPREČEVANJE GOLJUFIJ</w:t>
      </w:r>
      <w:bookmarkEnd w:id="261"/>
    </w:p>
    <w:p w14:paraId="27F1C1F3" w14:textId="77777777" w:rsidR="00B70CED" w:rsidRPr="00B70CED" w:rsidRDefault="00B70CED" w:rsidP="00B70CED">
      <w:pPr>
        <w:spacing w:after="40"/>
        <w:rPr>
          <w:rFonts w:ascii="Republika" w:hAnsi="Republika"/>
        </w:rPr>
      </w:pPr>
    </w:p>
    <w:p w14:paraId="00AA6205" w14:textId="41C63A95" w:rsidR="00B70CED" w:rsidRPr="00CD743C" w:rsidRDefault="00B70CED" w:rsidP="00C66FAA">
      <w:pPr>
        <w:pStyle w:val="Napis"/>
        <w:rPr>
          <w:szCs w:val="22"/>
        </w:rPr>
      </w:pPr>
      <w:bookmarkStart w:id="262" w:name="_Toc139026368"/>
      <w:r w:rsidRPr="00CD743C">
        <w:rPr>
          <w:szCs w:val="22"/>
        </w:rPr>
        <w:t xml:space="preserve">Tabela </w:t>
      </w:r>
      <w:r w:rsidR="00C66FAA" w:rsidRPr="00CD743C">
        <w:rPr>
          <w:szCs w:val="22"/>
        </w:rPr>
        <w:fldChar w:fldCharType="begin"/>
      </w:r>
      <w:r w:rsidR="00C66FAA" w:rsidRPr="00CD743C">
        <w:rPr>
          <w:szCs w:val="22"/>
        </w:rPr>
        <w:instrText xml:space="preserve"> SEQ Tabela \* ARABIC </w:instrText>
      </w:r>
      <w:r w:rsidR="00C66FAA" w:rsidRPr="00CD743C">
        <w:rPr>
          <w:szCs w:val="22"/>
        </w:rPr>
        <w:fldChar w:fldCharType="separate"/>
      </w:r>
      <w:r w:rsidR="00122210">
        <w:rPr>
          <w:noProof/>
          <w:szCs w:val="22"/>
        </w:rPr>
        <w:t>36</w:t>
      </w:r>
      <w:r w:rsidR="00C66FAA" w:rsidRPr="00CD743C">
        <w:rPr>
          <w:szCs w:val="22"/>
        </w:rPr>
        <w:fldChar w:fldCharType="end"/>
      </w:r>
      <w:r w:rsidRPr="00CD743C">
        <w:rPr>
          <w:szCs w:val="22"/>
        </w:rPr>
        <w:t>: Postopki posredniškega telesa MJU za obvladovanje tveganj in preprečevanje goljufij</w:t>
      </w:r>
      <w:bookmarkEnd w:id="262"/>
    </w:p>
    <w:tbl>
      <w:tblPr>
        <w:tblStyle w:val="Tabelamrea4"/>
        <w:tblW w:w="9067" w:type="dxa"/>
        <w:tblLook w:val="04A0" w:firstRow="1" w:lastRow="0" w:firstColumn="1" w:lastColumn="0" w:noHBand="0" w:noVBand="1"/>
      </w:tblPr>
      <w:tblGrid>
        <w:gridCol w:w="2972"/>
        <w:gridCol w:w="6095"/>
      </w:tblGrid>
      <w:tr w:rsidR="00B70CED" w:rsidRPr="00C17576" w14:paraId="32CF3C49" w14:textId="77777777" w:rsidTr="00F7082B">
        <w:tc>
          <w:tcPr>
            <w:tcW w:w="2972" w:type="dxa"/>
            <w:tcMar>
              <w:left w:w="57" w:type="dxa"/>
              <w:right w:w="57" w:type="dxa"/>
            </w:tcMar>
          </w:tcPr>
          <w:p w14:paraId="237F0C05" w14:textId="77777777" w:rsidR="00B70CED" w:rsidRPr="00C17576" w:rsidRDefault="00B70CED" w:rsidP="00B70CED">
            <w:pPr>
              <w:spacing w:after="40"/>
              <w:jc w:val="left"/>
              <w:rPr>
                <w:rFonts w:ascii="Republika" w:hAnsi="Republika"/>
                <w:b/>
              </w:rPr>
            </w:pPr>
            <w:r w:rsidRPr="00C17576">
              <w:rPr>
                <w:rFonts w:ascii="Republika" w:hAnsi="Republika"/>
                <w:b/>
              </w:rPr>
              <w:t>Kratek opis procesa izvajanja aktivnosti obvladovanja tveganj in preprečevanja goljufij</w:t>
            </w:r>
            <w:r w:rsidRPr="00C17576">
              <w:rPr>
                <w:rFonts w:ascii="Republika" w:hAnsi="Republika"/>
                <w:b/>
                <w:vertAlign w:val="superscript"/>
              </w:rPr>
              <w:footnoteReference w:id="69"/>
            </w:r>
          </w:p>
        </w:tc>
        <w:tc>
          <w:tcPr>
            <w:tcW w:w="6095" w:type="dxa"/>
            <w:shd w:val="clear" w:color="auto" w:fill="auto"/>
            <w:tcMar>
              <w:left w:w="57" w:type="dxa"/>
              <w:right w:w="57" w:type="dxa"/>
            </w:tcMar>
          </w:tcPr>
          <w:p w14:paraId="5BFCEA1E" w14:textId="77777777" w:rsidR="00B70CED" w:rsidRPr="00C17576" w:rsidRDefault="00B70CED" w:rsidP="00C17576">
            <w:pPr>
              <w:spacing w:after="40"/>
              <w:rPr>
                <w:rFonts w:ascii="Republika" w:hAnsi="Republika"/>
              </w:rPr>
            </w:pPr>
            <w:r w:rsidRPr="00C17576">
              <w:rPr>
                <w:rFonts w:ascii="Republika" w:hAnsi="Republika"/>
              </w:rPr>
              <w:t>PT ima na voljo učinkovite in sorazmerne ukrepe in postopke za obvladovanje tveganj in preprečevanje goljufij:</w:t>
            </w:r>
          </w:p>
          <w:p w14:paraId="10AE5F20" w14:textId="77777777" w:rsidR="00B70CED" w:rsidRPr="00C17576" w:rsidRDefault="00B70CED" w:rsidP="00C17576">
            <w:pPr>
              <w:spacing w:after="40"/>
              <w:rPr>
                <w:rFonts w:ascii="Republika" w:hAnsi="Republika"/>
                <w:i/>
                <w:highlight w:val="lightGray"/>
              </w:rPr>
            </w:pPr>
          </w:p>
          <w:p w14:paraId="0C83FEBC" w14:textId="77777777" w:rsidR="00B70CED" w:rsidRPr="00C17576" w:rsidRDefault="00B70CED" w:rsidP="00C17576">
            <w:pPr>
              <w:rPr>
                <w:rFonts w:ascii="Republika" w:eastAsia="Arial" w:hAnsi="Republika" w:cs="Arial"/>
              </w:rPr>
            </w:pPr>
            <w:r w:rsidRPr="00C17576">
              <w:rPr>
                <w:rFonts w:ascii="Republika" w:eastAsia="Arial" w:hAnsi="Republika" w:cs="Arial"/>
              </w:rPr>
              <w:t>Področje boja proti goljufijam, korupciji in drugim neetičnim dejanjem smo na MJU celovito naslovili z naslednjimi dokumenti:</w:t>
            </w:r>
          </w:p>
          <w:p w14:paraId="3ED016F0" w14:textId="77777777" w:rsidR="00B70CED" w:rsidRPr="00C17576" w:rsidRDefault="00B70CED" w:rsidP="003E6003">
            <w:pPr>
              <w:numPr>
                <w:ilvl w:val="0"/>
                <w:numId w:val="112"/>
              </w:numPr>
              <w:contextualSpacing/>
              <w:rPr>
                <w:rFonts w:ascii="Republika" w:eastAsia="Arial" w:hAnsi="Republika" w:cs="Arial"/>
              </w:rPr>
            </w:pPr>
            <w:r w:rsidRPr="00C17576">
              <w:rPr>
                <w:rFonts w:ascii="Republika" w:eastAsia="Arial" w:hAnsi="Republika" w:cs="Arial"/>
              </w:rPr>
              <w:t xml:space="preserve">Strategija MJU na področju obvladovanja tveganj za neetična in nezakonita ravnanja, ki v uvodu zajema tudi Izjavo organa o politiki na področju boja proti goljufijam, </w:t>
            </w:r>
          </w:p>
          <w:p w14:paraId="500CC835" w14:textId="77777777" w:rsidR="00B70CED" w:rsidRPr="00C17576" w:rsidRDefault="00B70CED" w:rsidP="003E6003">
            <w:pPr>
              <w:numPr>
                <w:ilvl w:val="0"/>
                <w:numId w:val="112"/>
              </w:numPr>
              <w:contextualSpacing/>
              <w:rPr>
                <w:rFonts w:ascii="Republika" w:eastAsia="Arial" w:hAnsi="Republika" w:cs="Arial"/>
              </w:rPr>
            </w:pPr>
            <w:r w:rsidRPr="00C17576">
              <w:rPr>
                <w:rFonts w:ascii="Republika" w:eastAsia="Arial" w:hAnsi="Republika" w:cs="Arial"/>
              </w:rPr>
              <w:t>Register tveganj, kjer so opredeljena tako poslovna kot korupcijska tveganja in ukrepi za obvladovanje le-teh,</w:t>
            </w:r>
          </w:p>
          <w:p w14:paraId="15697CFD" w14:textId="77777777" w:rsidR="00B70CED" w:rsidRPr="00C17576" w:rsidRDefault="00B70CED" w:rsidP="003E6003">
            <w:pPr>
              <w:numPr>
                <w:ilvl w:val="0"/>
                <w:numId w:val="112"/>
              </w:numPr>
              <w:contextualSpacing/>
              <w:rPr>
                <w:rFonts w:ascii="Republika" w:eastAsia="Arial" w:hAnsi="Republika" w:cs="Arial"/>
              </w:rPr>
            </w:pPr>
            <w:r w:rsidRPr="00C17576">
              <w:rPr>
                <w:rFonts w:ascii="Republika" w:eastAsia="Arial" w:hAnsi="Republika" w:cs="Arial"/>
              </w:rPr>
              <w:t xml:space="preserve">Akt o ravnanju v primeru neetičnih oziroma nezakonitih ravnanj, ki postopkovno ureja področja iz strategije. </w:t>
            </w:r>
          </w:p>
          <w:p w14:paraId="0AECA053" w14:textId="77777777" w:rsidR="00B70CED" w:rsidRPr="00C17576" w:rsidRDefault="00B70CED" w:rsidP="00C17576">
            <w:pPr>
              <w:rPr>
                <w:rFonts w:ascii="Republika" w:eastAsia="Arial" w:hAnsi="Republika" w:cs="Arial"/>
              </w:rPr>
            </w:pPr>
            <w:r w:rsidRPr="00C17576">
              <w:rPr>
                <w:rFonts w:ascii="Republika" w:eastAsia="Republika" w:hAnsi="Republika" w:cs="Republika"/>
              </w:rPr>
              <w:t>Samoocena tveganj goljufij bo pripravljena ob upoštevanju Smernic Komisije in se bo redno posodabljala.</w:t>
            </w:r>
          </w:p>
        </w:tc>
      </w:tr>
      <w:tr w:rsidR="00B70CED" w:rsidRPr="00C17576" w14:paraId="3E30303A" w14:textId="77777777" w:rsidTr="00F7082B">
        <w:tc>
          <w:tcPr>
            <w:tcW w:w="2972" w:type="dxa"/>
            <w:tcMar>
              <w:left w:w="57" w:type="dxa"/>
              <w:right w:w="57" w:type="dxa"/>
            </w:tcMar>
          </w:tcPr>
          <w:p w14:paraId="534895D5" w14:textId="77777777" w:rsidR="00B70CED" w:rsidRPr="00C17576" w:rsidRDefault="00B70CED" w:rsidP="00B70CED">
            <w:pPr>
              <w:jc w:val="left"/>
              <w:rPr>
                <w:rFonts w:ascii="Republika" w:hAnsi="Republika"/>
                <w:b/>
              </w:rPr>
            </w:pPr>
            <w:r w:rsidRPr="00C17576">
              <w:rPr>
                <w:rFonts w:ascii="Republika" w:hAnsi="Republika"/>
                <w:b/>
              </w:rPr>
              <w:t>Posredniško telo ima sprejet register tveganj</w:t>
            </w:r>
          </w:p>
          <w:p w14:paraId="22A8FA00" w14:textId="77777777" w:rsidR="00B70CED" w:rsidRPr="00C17576" w:rsidRDefault="00B70CED" w:rsidP="00B70CED">
            <w:pPr>
              <w:jc w:val="left"/>
              <w:rPr>
                <w:rFonts w:ascii="Republika" w:hAnsi="Republika"/>
                <w:i/>
              </w:rPr>
            </w:pPr>
          </w:p>
        </w:tc>
        <w:tc>
          <w:tcPr>
            <w:tcW w:w="6095" w:type="dxa"/>
            <w:shd w:val="clear" w:color="auto" w:fill="auto"/>
            <w:tcMar>
              <w:left w:w="57" w:type="dxa"/>
              <w:right w:w="57" w:type="dxa"/>
            </w:tcMar>
          </w:tcPr>
          <w:p w14:paraId="478BA1E0" w14:textId="77777777" w:rsidR="00B70CED" w:rsidRPr="00C17576" w:rsidRDefault="00B70CED" w:rsidP="00C17576">
            <w:pPr>
              <w:spacing w:before="240" w:after="120"/>
              <w:ind w:left="373" w:hanging="373"/>
              <w:rPr>
                <w:rFonts w:ascii="Republika" w:hAnsi="Republika"/>
              </w:rPr>
            </w:pPr>
            <w:r w:rsidRPr="00C17576">
              <w:rPr>
                <w:rFonts w:ascii="Republika" w:hAnsi="Republika"/>
              </w:rPr>
              <w:fldChar w:fldCharType="begin">
                <w:ffData>
                  <w:name w:val=""/>
                  <w:enabled/>
                  <w:calcOnExit w:val="0"/>
                  <w:checkBox>
                    <w:sizeAuto/>
                    <w:default w:val="1"/>
                  </w:checkBox>
                </w:ffData>
              </w:fldChar>
            </w:r>
            <w:r w:rsidRPr="00C1757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17576">
              <w:rPr>
                <w:rFonts w:ascii="Republika" w:hAnsi="Republika"/>
              </w:rPr>
              <w:fldChar w:fldCharType="end"/>
            </w:r>
            <w:r w:rsidRPr="00C17576">
              <w:rPr>
                <w:rFonts w:ascii="Republika" w:hAnsi="Republika"/>
              </w:rPr>
              <w:t xml:space="preserve"> DA, </w:t>
            </w:r>
            <w:r w:rsidRPr="00C17576">
              <w:rPr>
                <w:rFonts w:ascii="Republika" w:hAnsi="Republika"/>
                <w:u w:val="single"/>
              </w:rPr>
              <w:t>Dopolnitev Načrta integritete (s pripadajočimi prilogami Dopolnitev Registra tveganj v aplikaciji »Program dela« in Dopolnitev Registra korupcijskih tveganj v registru KPK),</w:t>
            </w:r>
            <w:r w:rsidRPr="00C17576">
              <w:rPr>
                <w:rFonts w:ascii="Republika" w:hAnsi="Republika"/>
              </w:rPr>
              <w:t xml:space="preserve"> sprejeta dne 22. 12. 2022.</w:t>
            </w:r>
          </w:p>
          <w:p w14:paraId="52CDD9FA" w14:textId="77777777" w:rsidR="00B70CED" w:rsidRPr="00C17576" w:rsidRDefault="00B70CED" w:rsidP="00C17576">
            <w:pPr>
              <w:spacing w:before="240" w:after="120"/>
              <w:rPr>
                <w:rFonts w:ascii="Republika" w:hAnsi="Republika"/>
              </w:rPr>
            </w:pPr>
            <w:r w:rsidRPr="00C17576">
              <w:rPr>
                <w:rFonts w:ascii="Republika" w:hAnsi="Republika"/>
              </w:rPr>
              <w:fldChar w:fldCharType="begin">
                <w:ffData>
                  <w:name w:val="Potrditev163"/>
                  <w:enabled/>
                  <w:calcOnExit w:val="0"/>
                  <w:checkBox>
                    <w:sizeAuto/>
                    <w:default w:val="0"/>
                  </w:checkBox>
                </w:ffData>
              </w:fldChar>
            </w:r>
            <w:r w:rsidRPr="00C1757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17576">
              <w:rPr>
                <w:rFonts w:ascii="Republika" w:hAnsi="Republika"/>
              </w:rPr>
              <w:fldChar w:fldCharType="end"/>
            </w:r>
            <w:r w:rsidRPr="00C17576">
              <w:rPr>
                <w:rFonts w:ascii="Republika" w:hAnsi="Republika"/>
              </w:rPr>
              <w:t xml:space="preserve"> NE</w:t>
            </w:r>
          </w:p>
        </w:tc>
      </w:tr>
      <w:tr w:rsidR="00B70CED" w:rsidRPr="00C17576" w14:paraId="600FAF3A" w14:textId="77777777" w:rsidTr="00F7082B">
        <w:tc>
          <w:tcPr>
            <w:tcW w:w="2972" w:type="dxa"/>
            <w:tcMar>
              <w:left w:w="57" w:type="dxa"/>
              <w:right w:w="57" w:type="dxa"/>
            </w:tcMar>
          </w:tcPr>
          <w:p w14:paraId="59B6E3D5" w14:textId="77777777" w:rsidR="00B70CED" w:rsidRPr="00C17576" w:rsidRDefault="00B70CED" w:rsidP="00B70CED">
            <w:pPr>
              <w:jc w:val="left"/>
              <w:rPr>
                <w:rFonts w:ascii="Republika" w:hAnsi="Republika"/>
                <w:b/>
              </w:rPr>
            </w:pPr>
            <w:r w:rsidRPr="00C17576">
              <w:rPr>
                <w:rFonts w:ascii="Republika" w:hAnsi="Republika"/>
                <w:b/>
              </w:rPr>
              <w:t xml:space="preserve">Posredniško telo ima sprejeto Strategijo boja proti goljufijam </w:t>
            </w:r>
          </w:p>
          <w:p w14:paraId="584F3626" w14:textId="77777777" w:rsidR="00B70CED" w:rsidRPr="00C17576" w:rsidRDefault="00B70CED" w:rsidP="00B70CED">
            <w:pPr>
              <w:jc w:val="left"/>
              <w:rPr>
                <w:rFonts w:ascii="Republika" w:hAnsi="Republika"/>
                <w:i/>
              </w:rPr>
            </w:pPr>
          </w:p>
        </w:tc>
        <w:tc>
          <w:tcPr>
            <w:tcW w:w="6095" w:type="dxa"/>
            <w:shd w:val="clear" w:color="auto" w:fill="auto"/>
            <w:tcMar>
              <w:left w:w="57" w:type="dxa"/>
              <w:right w:w="57" w:type="dxa"/>
            </w:tcMar>
          </w:tcPr>
          <w:p w14:paraId="71DD2C7D" w14:textId="77777777" w:rsidR="00B70CED" w:rsidRPr="00C17576" w:rsidRDefault="00B70CED" w:rsidP="00C17576">
            <w:pPr>
              <w:spacing w:before="240" w:after="120"/>
              <w:ind w:left="373" w:hanging="373"/>
              <w:rPr>
                <w:rFonts w:ascii="Republika" w:hAnsi="Republika"/>
              </w:rPr>
            </w:pPr>
            <w:r w:rsidRPr="00C17576">
              <w:rPr>
                <w:rFonts w:ascii="Republika" w:hAnsi="Republika"/>
              </w:rPr>
              <w:fldChar w:fldCharType="begin">
                <w:ffData>
                  <w:name w:val=""/>
                  <w:enabled/>
                  <w:calcOnExit w:val="0"/>
                  <w:checkBox>
                    <w:sizeAuto/>
                    <w:default w:val="1"/>
                  </w:checkBox>
                </w:ffData>
              </w:fldChar>
            </w:r>
            <w:r w:rsidRPr="00C1757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17576">
              <w:rPr>
                <w:rFonts w:ascii="Republika" w:hAnsi="Republika"/>
              </w:rPr>
              <w:fldChar w:fldCharType="end"/>
            </w:r>
            <w:r w:rsidRPr="00C17576">
              <w:rPr>
                <w:rFonts w:ascii="Republika" w:hAnsi="Republika"/>
              </w:rPr>
              <w:t xml:space="preserve"> DA, Strategija Ministrstva za javno upravo na področju obvladovanja tveganj za neetična oziroma nezakonita ravnanja, sprejeta dne 28. 12. 2022.</w:t>
            </w:r>
          </w:p>
          <w:p w14:paraId="4D00ABB3" w14:textId="77777777" w:rsidR="00B70CED" w:rsidRPr="00C17576" w:rsidRDefault="00B70CED" w:rsidP="00C17576">
            <w:pPr>
              <w:spacing w:before="240" w:after="120"/>
              <w:rPr>
                <w:rFonts w:ascii="Republika" w:hAnsi="Republika"/>
              </w:rPr>
            </w:pPr>
            <w:r w:rsidRPr="00C17576">
              <w:rPr>
                <w:rFonts w:ascii="Republika" w:hAnsi="Republika"/>
              </w:rPr>
              <w:fldChar w:fldCharType="begin">
                <w:ffData>
                  <w:name w:val="Potrditev163"/>
                  <w:enabled/>
                  <w:calcOnExit w:val="0"/>
                  <w:checkBox>
                    <w:sizeAuto/>
                    <w:default w:val="0"/>
                  </w:checkBox>
                </w:ffData>
              </w:fldChar>
            </w:r>
            <w:r w:rsidRPr="00C1757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17576">
              <w:rPr>
                <w:rFonts w:ascii="Republika" w:hAnsi="Republika"/>
              </w:rPr>
              <w:fldChar w:fldCharType="end"/>
            </w:r>
            <w:r w:rsidRPr="00C17576">
              <w:rPr>
                <w:rFonts w:ascii="Republika" w:hAnsi="Republika"/>
              </w:rPr>
              <w:t xml:space="preserve"> NE, vendar so postopki urejeni z drugimi notranjimi akti, prav tako se upošteva Strategija OU za boj proti goljufijam:</w:t>
            </w:r>
          </w:p>
          <w:p w14:paraId="2DC7C845" w14:textId="77777777" w:rsidR="00B70CED" w:rsidRPr="00C17576" w:rsidRDefault="00B70CED" w:rsidP="00C17576">
            <w:pPr>
              <w:numPr>
                <w:ilvl w:val="0"/>
                <w:numId w:val="33"/>
              </w:numPr>
              <w:spacing w:before="240" w:after="120"/>
              <w:contextualSpacing/>
              <w:rPr>
                <w:rFonts w:ascii="Republika" w:hAnsi="Republika"/>
              </w:rPr>
            </w:pPr>
            <w:r w:rsidRPr="00C17576">
              <w:rPr>
                <w:rFonts w:ascii="Republika" w:hAnsi="Republika"/>
                <w:i/>
                <w:highlight w:val="lightGray"/>
              </w:rPr>
              <w:t>naziv dokumenta (npr. samoocena tveganj)</w:t>
            </w:r>
            <w:r w:rsidRPr="00C17576">
              <w:rPr>
                <w:rFonts w:ascii="Republika" w:hAnsi="Republika"/>
              </w:rPr>
              <w:t>, sprejet dne _____</w:t>
            </w:r>
          </w:p>
          <w:p w14:paraId="645ADB87" w14:textId="77777777" w:rsidR="00B70CED" w:rsidRPr="00C17576" w:rsidRDefault="00B70CED" w:rsidP="00C17576">
            <w:pPr>
              <w:numPr>
                <w:ilvl w:val="0"/>
                <w:numId w:val="33"/>
              </w:numPr>
              <w:spacing w:before="240" w:after="120"/>
              <w:contextualSpacing/>
              <w:rPr>
                <w:rFonts w:ascii="Republika" w:hAnsi="Republika"/>
              </w:rPr>
            </w:pPr>
            <w:r w:rsidRPr="00C17576">
              <w:rPr>
                <w:rFonts w:ascii="Republika" w:hAnsi="Republika"/>
                <w:i/>
                <w:highlight w:val="lightGray"/>
              </w:rPr>
              <w:t>naziv dokumenta (npr. priročnik PT)</w:t>
            </w:r>
            <w:r w:rsidRPr="00C17576">
              <w:rPr>
                <w:rFonts w:ascii="Republika" w:hAnsi="Republika"/>
                <w:i/>
              </w:rPr>
              <w:t>,</w:t>
            </w:r>
            <w:r w:rsidRPr="00C17576">
              <w:rPr>
                <w:rFonts w:ascii="Republika" w:hAnsi="Republika"/>
              </w:rPr>
              <w:t xml:space="preserve"> sprejet dne ______</w:t>
            </w:r>
          </w:p>
          <w:p w14:paraId="0CA4A96E" w14:textId="77777777" w:rsidR="00B70CED" w:rsidRPr="00C17576" w:rsidRDefault="00B70CED" w:rsidP="00C17576">
            <w:pPr>
              <w:numPr>
                <w:ilvl w:val="0"/>
                <w:numId w:val="33"/>
              </w:numPr>
              <w:spacing w:before="240" w:after="120"/>
              <w:contextualSpacing/>
              <w:rPr>
                <w:rFonts w:ascii="Republika" w:hAnsi="Republika"/>
              </w:rPr>
            </w:pPr>
            <w:r w:rsidRPr="00C17576">
              <w:rPr>
                <w:rFonts w:ascii="Republika" w:hAnsi="Republika"/>
                <w:i/>
                <w:highlight w:val="lightGray"/>
              </w:rPr>
              <w:t>naziv dokumenta</w:t>
            </w:r>
            <w:r w:rsidRPr="00C17576">
              <w:rPr>
                <w:rFonts w:ascii="Republika" w:hAnsi="Republika"/>
                <w:i/>
              </w:rPr>
              <w:t>,</w:t>
            </w:r>
            <w:r w:rsidRPr="00C17576">
              <w:rPr>
                <w:rFonts w:ascii="Republika" w:hAnsi="Republika"/>
              </w:rPr>
              <w:t xml:space="preserve"> sprejet dne _______</w:t>
            </w:r>
          </w:p>
          <w:p w14:paraId="24049D35" w14:textId="77777777" w:rsidR="00B70CED" w:rsidRPr="00C17576" w:rsidRDefault="00B70CED" w:rsidP="00C17576">
            <w:pPr>
              <w:spacing w:before="240" w:after="120"/>
              <w:ind w:left="1068"/>
              <w:contextualSpacing/>
              <w:rPr>
                <w:rFonts w:ascii="Republika" w:hAnsi="Republika"/>
              </w:rPr>
            </w:pPr>
          </w:p>
        </w:tc>
      </w:tr>
    </w:tbl>
    <w:p w14:paraId="54C22E05" w14:textId="77777777" w:rsidR="00B70CED" w:rsidRPr="00B70CED" w:rsidRDefault="00B70CED" w:rsidP="00B70CED">
      <w:pPr>
        <w:rPr>
          <w:rFonts w:ascii="Republika" w:hAnsi="Republika"/>
          <w:b/>
        </w:rPr>
      </w:pPr>
    </w:p>
    <w:p w14:paraId="386C4983" w14:textId="77777777" w:rsidR="00B70CED" w:rsidRPr="00B70CED" w:rsidRDefault="00B70CED" w:rsidP="00B70CED">
      <w:pPr>
        <w:rPr>
          <w:rFonts w:ascii="Republika" w:hAnsi="Republika"/>
          <w:b/>
        </w:rPr>
      </w:pPr>
    </w:p>
    <w:p w14:paraId="2D4CFC4F" w14:textId="43BFA49F" w:rsidR="00B70CED" w:rsidRPr="00B70CED" w:rsidRDefault="00B70CED" w:rsidP="00C17576">
      <w:pPr>
        <w:pStyle w:val="Naslov4"/>
        <w:numPr>
          <w:ilvl w:val="3"/>
          <w:numId w:val="9"/>
        </w:numPr>
        <w:ind w:hanging="1080"/>
      </w:pPr>
      <w:r w:rsidRPr="00B70CED">
        <w:t xml:space="preserve">Postopki, s katerimi PT spremlja in poroča OU informacije o odkritih nepravilnostih, sumih goljufij in ugotovljenih goljufijah </w:t>
      </w:r>
    </w:p>
    <w:p w14:paraId="7D7834BE" w14:textId="77777777" w:rsidR="00B70CED" w:rsidRPr="00B70CED" w:rsidRDefault="00B70CED" w:rsidP="00B70CED">
      <w:pPr>
        <w:ind w:left="720"/>
        <w:contextualSpacing/>
        <w:jc w:val="left"/>
        <w:rPr>
          <w:rFonts w:ascii="Republika" w:hAnsi="Republika"/>
        </w:rPr>
      </w:pPr>
    </w:p>
    <w:p w14:paraId="078C5942" w14:textId="19FAD938" w:rsidR="00B70CED" w:rsidRPr="00B70CED" w:rsidRDefault="00B70CED" w:rsidP="00B70CED">
      <w:pPr>
        <w:rPr>
          <w:rFonts w:ascii="Republika" w:hAnsi="Republika" w:cs="Arial"/>
        </w:rPr>
      </w:pPr>
      <w:r w:rsidRPr="00B70CED">
        <w:rPr>
          <w:rFonts w:ascii="Republika" w:hAnsi="Republika" w:cs="Arial"/>
        </w:rPr>
        <w:t>Ti postopki so določeni v navodilih OU, ki opisujejo področje poročanja in spremljanja nepravilnosti. Vsako četrtletje PT vnese podatke o novo ugotovljenih nepravilnostih v IS eM</w:t>
      </w:r>
      <w:r w:rsidR="00553A41">
        <w:rPr>
          <w:rFonts w:ascii="Republika" w:hAnsi="Republika" w:cs="Arial"/>
        </w:rPr>
        <w:t>-</w:t>
      </w:r>
      <w:r w:rsidRPr="00B70CED">
        <w:rPr>
          <w:rFonts w:ascii="Republika" w:hAnsi="Republika" w:cs="Arial"/>
        </w:rPr>
        <w:t>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t.i. modul za poročanje o nepravilnostih v okviru IS e</w:t>
      </w:r>
      <w:r w:rsidR="00553A41">
        <w:rPr>
          <w:rFonts w:ascii="Republika" w:hAnsi="Republika" w:cs="Arial"/>
        </w:rPr>
        <w:t>-</w:t>
      </w:r>
      <w:r w:rsidRPr="00B70CED">
        <w:rPr>
          <w:rFonts w:ascii="Republika" w:hAnsi="Republika" w:cs="Arial"/>
        </w:rPr>
        <w:t>MA2.</w:t>
      </w:r>
    </w:p>
    <w:tbl>
      <w:tblPr>
        <w:tblStyle w:val="Tabelamrea4"/>
        <w:tblW w:w="9067" w:type="dxa"/>
        <w:tblLook w:val="04A0" w:firstRow="1" w:lastRow="0" w:firstColumn="1" w:lastColumn="0" w:noHBand="0" w:noVBand="1"/>
      </w:tblPr>
      <w:tblGrid>
        <w:gridCol w:w="2972"/>
        <w:gridCol w:w="6095"/>
      </w:tblGrid>
      <w:tr w:rsidR="00B70CED" w:rsidRPr="008A4661" w14:paraId="16081C77" w14:textId="77777777" w:rsidTr="00F7082B">
        <w:tc>
          <w:tcPr>
            <w:tcW w:w="2972" w:type="dxa"/>
            <w:tcMar>
              <w:left w:w="57" w:type="dxa"/>
              <w:right w:w="57" w:type="dxa"/>
            </w:tcMar>
          </w:tcPr>
          <w:p w14:paraId="2E48F2BF" w14:textId="77777777" w:rsidR="00B70CED" w:rsidRPr="008A4661" w:rsidRDefault="00B70CED" w:rsidP="00B70CED">
            <w:pPr>
              <w:spacing w:after="40"/>
              <w:jc w:val="left"/>
              <w:rPr>
                <w:rFonts w:ascii="Republika" w:hAnsi="Republika"/>
                <w:b/>
              </w:rPr>
            </w:pPr>
            <w:r w:rsidRPr="008A4661">
              <w:rPr>
                <w:rFonts w:ascii="Republika" w:hAnsi="Republika"/>
                <w:b/>
              </w:rPr>
              <w:t>Kratek opis postopkov spremljanja in poročanja o odkritih nepravilnostih, sumih goljufij in ugotovljenih goljufijah</w:t>
            </w:r>
            <w:r w:rsidRPr="008A4661">
              <w:rPr>
                <w:rFonts w:ascii="Republika" w:hAnsi="Republika"/>
                <w:b/>
                <w:vertAlign w:val="superscript"/>
              </w:rPr>
              <w:footnoteReference w:id="70"/>
            </w:r>
          </w:p>
        </w:tc>
        <w:tc>
          <w:tcPr>
            <w:tcW w:w="6095" w:type="dxa"/>
            <w:shd w:val="clear" w:color="auto" w:fill="auto"/>
            <w:tcMar>
              <w:left w:w="57" w:type="dxa"/>
              <w:right w:w="57" w:type="dxa"/>
            </w:tcMar>
          </w:tcPr>
          <w:p w14:paraId="3F9564F3" w14:textId="77777777" w:rsidR="00B70CED" w:rsidRPr="008A4661" w:rsidRDefault="00B70CED" w:rsidP="008A4661">
            <w:pPr>
              <w:spacing w:after="40"/>
              <w:rPr>
                <w:rFonts w:ascii="Republika" w:hAnsi="Republika"/>
              </w:rPr>
            </w:pPr>
            <w:r w:rsidRPr="008A4661">
              <w:rPr>
                <w:rFonts w:ascii="Republika" w:hAnsi="Republika"/>
              </w:rPr>
              <w:t xml:space="preserve">PT ima vzpostavljene postopke za preprečevanje, odkrivanje in odpravljanje nepravilnosti in </w:t>
            </w:r>
            <w:r w:rsidRPr="008A4661">
              <w:rPr>
                <w:rFonts w:ascii="Republika" w:hAnsi="Republika" w:cs="Calibri"/>
              </w:rPr>
              <w:t>za izvedbo finančnih popravkov v povezavi z odkritimi posameznimi ali sistemskimi nepravilnostmi v skladu z navodili OU:</w:t>
            </w:r>
          </w:p>
          <w:p w14:paraId="614E96C4" w14:textId="77777777" w:rsidR="00B70CED" w:rsidRPr="008A4661" w:rsidRDefault="00B70CED" w:rsidP="003E6003">
            <w:pPr>
              <w:numPr>
                <w:ilvl w:val="0"/>
                <w:numId w:val="112"/>
              </w:numPr>
              <w:spacing w:after="40"/>
              <w:ind w:left="373" w:hanging="283"/>
              <w:contextualSpacing/>
              <w:rPr>
                <w:rFonts w:ascii="Republika" w:hAnsi="Republika" w:cs="Calibri"/>
              </w:rPr>
            </w:pPr>
            <w:r w:rsidRPr="008A4661">
              <w:rPr>
                <w:rFonts w:ascii="Republika" w:hAnsi="Republika" w:cs="Calibri"/>
              </w:rPr>
              <w:t xml:space="preserve">MJU ima vzpostavljen sistem notranjih kontrol, ki omogoča preprečevanje in odkrivanje nepravilnosti ter suma goljufije. </w:t>
            </w:r>
          </w:p>
          <w:p w14:paraId="1EFACAE7" w14:textId="77777777" w:rsidR="00B70CED" w:rsidRPr="008A4661" w:rsidRDefault="00B70CED" w:rsidP="003E6003">
            <w:pPr>
              <w:numPr>
                <w:ilvl w:val="0"/>
                <w:numId w:val="112"/>
              </w:numPr>
              <w:spacing w:after="40"/>
              <w:ind w:left="373" w:hanging="283"/>
              <w:contextualSpacing/>
              <w:rPr>
                <w:rFonts w:ascii="Republika" w:hAnsi="Republika" w:cs="Calibri"/>
              </w:rPr>
            </w:pPr>
            <w:r w:rsidRPr="008A4661">
              <w:rPr>
                <w:rFonts w:ascii="Republika" w:hAnsi="Republika" w:cs="Arial"/>
              </w:rPr>
              <w:t>Poročanje o nepravilnostih in ukrepih za njihovo odpravo bo potekalo v skladu navodili OU za poročanje in spremljanja nepravilnosti ter Navodili MJU o izvajanju EKP 21-27, ki so v pripravi.</w:t>
            </w:r>
          </w:p>
          <w:p w14:paraId="1646B066" w14:textId="77777777" w:rsidR="00B70CED" w:rsidRPr="008A4661" w:rsidRDefault="00B70CED" w:rsidP="003E6003">
            <w:pPr>
              <w:numPr>
                <w:ilvl w:val="0"/>
                <w:numId w:val="112"/>
              </w:numPr>
              <w:spacing w:after="40"/>
              <w:ind w:left="373" w:hanging="283"/>
              <w:contextualSpacing/>
              <w:rPr>
                <w:rFonts w:ascii="Republika" w:hAnsi="Republika" w:cs="Calibri"/>
              </w:rPr>
            </w:pPr>
            <w:r w:rsidRPr="008A4661">
              <w:rPr>
                <w:rFonts w:ascii="Republika" w:hAnsi="Republika" w:cs="Arial"/>
              </w:rPr>
              <w:t xml:space="preserve">MJU bo vzpostavilo evidenco ugotovljenih nepravilnosti in spremljalo izvajanje ukrepov za odpravo ugotovljenih nepravilnosti. </w:t>
            </w:r>
          </w:p>
          <w:p w14:paraId="30EA008A" w14:textId="77777777" w:rsidR="00B70CED" w:rsidRPr="008A4661" w:rsidRDefault="00B70CED" w:rsidP="003E6003">
            <w:pPr>
              <w:numPr>
                <w:ilvl w:val="0"/>
                <w:numId w:val="112"/>
              </w:numPr>
              <w:spacing w:after="40"/>
              <w:ind w:left="373" w:hanging="283"/>
              <w:contextualSpacing/>
              <w:rPr>
                <w:rFonts w:ascii="Republika" w:hAnsi="Republika" w:cs="Calibri"/>
              </w:rPr>
            </w:pPr>
            <w:r w:rsidRPr="008A4661">
              <w:rPr>
                <w:rFonts w:ascii="Republika" w:hAnsi="Republika" w:cs="Calibri"/>
              </w:rPr>
              <w:t>Glede na nepravilnosti bomo posodabljali metodologijo vzorčenja za izvajanje administrativnih preverjanj.</w:t>
            </w:r>
          </w:p>
          <w:p w14:paraId="1C236C8D" w14:textId="77777777" w:rsidR="00B70CED" w:rsidRPr="008A4661" w:rsidRDefault="00B70CED" w:rsidP="008A4661">
            <w:pPr>
              <w:spacing w:after="40"/>
              <w:rPr>
                <w:rFonts w:ascii="Republika" w:hAnsi="Republika"/>
                <w:i/>
              </w:rPr>
            </w:pPr>
          </w:p>
        </w:tc>
      </w:tr>
    </w:tbl>
    <w:p w14:paraId="5038C065" w14:textId="77777777" w:rsidR="00B70CED" w:rsidRPr="00B70CED" w:rsidRDefault="00B70CED" w:rsidP="00B70CED">
      <w:pPr>
        <w:rPr>
          <w:rFonts w:ascii="Republika" w:hAnsi="Republika" w:cs="Arial"/>
          <w:i/>
          <w:highlight w:val="lightGray"/>
        </w:rPr>
      </w:pPr>
    </w:p>
    <w:p w14:paraId="2C39C141" w14:textId="133DC31E" w:rsidR="00B70CED" w:rsidRPr="00B70CED" w:rsidRDefault="00B70CED" w:rsidP="0021210E">
      <w:pPr>
        <w:pStyle w:val="Napis"/>
      </w:pPr>
      <w:bookmarkStart w:id="263" w:name="_Toc139005361"/>
      <w:bookmarkStart w:id="264" w:name="_Toc139026479"/>
      <w:r w:rsidRPr="00B70CED">
        <w:t xml:space="preserve">Slika </w:t>
      </w:r>
      <w:r w:rsidR="00A22420">
        <w:fldChar w:fldCharType="begin"/>
      </w:r>
      <w:r w:rsidR="00A22420">
        <w:instrText xml:space="preserve"> SEQ Slika \* ARABIC </w:instrText>
      </w:r>
      <w:r w:rsidR="00A22420">
        <w:fldChar w:fldCharType="separate"/>
      </w:r>
      <w:r w:rsidR="00122210">
        <w:rPr>
          <w:noProof/>
        </w:rPr>
        <w:t>28</w:t>
      </w:r>
      <w:r w:rsidR="00A22420">
        <w:rPr>
          <w:noProof/>
        </w:rPr>
        <w:fldChar w:fldCharType="end"/>
      </w:r>
      <w:r w:rsidRPr="00B70CED">
        <w:t>: Interni postopek zbiranja poročil o nepravilnostih</w:t>
      </w:r>
      <w:bookmarkEnd w:id="263"/>
      <w:bookmarkEnd w:id="264"/>
    </w:p>
    <w:p w14:paraId="3EB796EE" w14:textId="77777777" w:rsidR="00B70CED" w:rsidRPr="00B70CED" w:rsidRDefault="00B70CED" w:rsidP="00B70CED">
      <w:pPr>
        <w:rPr>
          <w:rFonts w:ascii="Republika" w:hAnsi="Republika" w:cs="Arial"/>
          <w:i/>
        </w:rPr>
      </w:pPr>
      <w:r w:rsidRPr="00B70CED">
        <w:rPr>
          <w:rFonts w:ascii="Republika" w:hAnsi="Republika" w:cs="Arial"/>
          <w:i/>
          <w:noProof/>
          <w:lang w:eastAsia="sl-SI"/>
        </w:rPr>
        <w:drawing>
          <wp:inline distT="0" distB="0" distL="0" distR="0" wp14:anchorId="523F9349" wp14:editId="6C023EFE">
            <wp:extent cx="6381750" cy="2619375"/>
            <wp:effectExtent l="0" t="114300" r="0" b="66675"/>
            <wp:docPr id="102" name="Diagram 102">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24260AC5" w14:textId="77777777" w:rsidR="00B70CED" w:rsidRPr="00B70CED" w:rsidRDefault="00B70CED" w:rsidP="00B70CED">
      <w:pPr>
        <w:rPr>
          <w:rFonts w:ascii="Republika" w:hAnsi="Republika" w:cs="Arial"/>
        </w:rPr>
      </w:pPr>
    </w:p>
    <w:p w14:paraId="1CFDC301" w14:textId="23C10E83" w:rsidR="00B70CED" w:rsidRDefault="00B70CED" w:rsidP="00B70CED"/>
    <w:p w14:paraId="40566BBE" w14:textId="311E491C" w:rsidR="00B70CED" w:rsidRDefault="00B70CED" w:rsidP="00B70CED"/>
    <w:p w14:paraId="71E7864B" w14:textId="42384168" w:rsidR="00B70CED" w:rsidRDefault="00B70CED" w:rsidP="00B70CED"/>
    <w:p w14:paraId="03320EF2" w14:textId="5F387E58" w:rsidR="00B70CED" w:rsidRDefault="00B70CED" w:rsidP="00B70CED"/>
    <w:p w14:paraId="1553EC6F" w14:textId="2BD71C1F" w:rsidR="00B70CED" w:rsidRDefault="00B70CED" w:rsidP="00B70CED"/>
    <w:p w14:paraId="765E8E2D" w14:textId="0529BFA6" w:rsidR="00B70CED" w:rsidRDefault="00B70CED" w:rsidP="00B70CED"/>
    <w:p w14:paraId="2DA9E6BF" w14:textId="645A60A5" w:rsidR="00B70CED" w:rsidRDefault="00B70CED" w:rsidP="00B70CED"/>
    <w:p w14:paraId="7A3A8D07" w14:textId="5C27698B" w:rsidR="00B70CED" w:rsidRDefault="00B70CED" w:rsidP="00B70CED"/>
    <w:p w14:paraId="6F08CE2A" w14:textId="2D0DB4AD" w:rsidR="00B70CED" w:rsidRDefault="00B70CED" w:rsidP="00B70CED"/>
    <w:p w14:paraId="01D90D9E" w14:textId="189A01BF" w:rsidR="00B70CED" w:rsidRDefault="00B70CED" w:rsidP="00B70CED"/>
    <w:p w14:paraId="6741B03C" w14:textId="62672E26" w:rsidR="00B70CED" w:rsidRDefault="00B70CED" w:rsidP="00B70CED"/>
    <w:p w14:paraId="2B625368" w14:textId="0E4C40B9" w:rsidR="00B70CED" w:rsidRDefault="00B70CED" w:rsidP="00B70CED"/>
    <w:p w14:paraId="1E5B9F6C" w14:textId="1A68C960" w:rsidR="00B70CED" w:rsidRDefault="00B70CED" w:rsidP="00B70CED"/>
    <w:p w14:paraId="41022444" w14:textId="50D693A3" w:rsidR="00B70CED" w:rsidRDefault="00B70CED" w:rsidP="00B70CED"/>
    <w:p w14:paraId="52EAB9F7" w14:textId="7D598A83" w:rsidR="00B70CED" w:rsidRDefault="00B70CED" w:rsidP="00B70CED"/>
    <w:p w14:paraId="6F23C523" w14:textId="77777777" w:rsidR="00A730A2" w:rsidRDefault="00A730A2" w:rsidP="00B70CED"/>
    <w:p w14:paraId="2B5706DB" w14:textId="5D4A6424" w:rsidR="009E6222" w:rsidRDefault="009E6222" w:rsidP="009E6222">
      <w:pPr>
        <w:pStyle w:val="Naslov2"/>
        <w:numPr>
          <w:ilvl w:val="1"/>
          <w:numId w:val="9"/>
        </w:numPr>
        <w:ind w:left="709" w:hanging="709"/>
        <w:rPr>
          <w:rFonts w:ascii="Republika" w:hAnsi="Republika"/>
        </w:rPr>
      </w:pPr>
      <w:bookmarkStart w:id="265" w:name="_Toc139026251"/>
      <w:r w:rsidRPr="00190567">
        <w:rPr>
          <w:rFonts w:ascii="Republika" w:hAnsi="Republika"/>
        </w:rPr>
        <w:t>MINISTRSTVO ZA KULTURO</w:t>
      </w:r>
      <w:bookmarkEnd w:id="265"/>
    </w:p>
    <w:p w14:paraId="42920EA6" w14:textId="77777777" w:rsidR="00F264A6" w:rsidRPr="00106E1A" w:rsidRDefault="00F264A6" w:rsidP="00F264A6">
      <w:pPr>
        <w:rPr>
          <w:rFonts w:ascii="Republika" w:hAnsi="Republika"/>
        </w:rPr>
      </w:pPr>
    </w:p>
    <w:p w14:paraId="26DA25B8" w14:textId="4F99D42C" w:rsidR="00F264A6" w:rsidRPr="00F264A6" w:rsidRDefault="00F264A6" w:rsidP="00F264A6">
      <w:pPr>
        <w:pStyle w:val="Naslov3"/>
        <w:numPr>
          <w:ilvl w:val="2"/>
          <w:numId w:val="9"/>
        </w:numPr>
        <w:ind w:left="851" w:hanging="851"/>
      </w:pPr>
      <w:bookmarkStart w:id="266" w:name="_Toc136256826"/>
      <w:bookmarkStart w:id="267" w:name="_Toc139026252"/>
      <w:r w:rsidRPr="00F264A6">
        <w:t>SPLOŠNO</w:t>
      </w:r>
      <w:bookmarkEnd w:id="266"/>
      <w:bookmarkEnd w:id="267"/>
    </w:p>
    <w:p w14:paraId="1CF5A6A6" w14:textId="77777777" w:rsidR="00F264A6" w:rsidRDefault="00F264A6" w:rsidP="00F264A6"/>
    <w:p w14:paraId="0F0FD744" w14:textId="57AC3012" w:rsidR="00F264A6" w:rsidRPr="00F264A6" w:rsidRDefault="00F264A6" w:rsidP="00F264A6">
      <w:pPr>
        <w:pStyle w:val="Naslov4"/>
        <w:numPr>
          <w:ilvl w:val="3"/>
          <w:numId w:val="9"/>
        </w:numPr>
        <w:ind w:left="851" w:hanging="851"/>
      </w:pPr>
      <w:bookmarkStart w:id="268" w:name="_Toc136256827"/>
      <w:r w:rsidRPr="00F264A6">
        <w:t xml:space="preserve">Predložene informacije opisujejo stanje z dne: </w:t>
      </w:r>
      <w:bookmarkEnd w:id="268"/>
      <w:r w:rsidRPr="00F264A6">
        <w:rPr>
          <w:b/>
        </w:rPr>
        <w:t>30.6.2023</w:t>
      </w:r>
    </w:p>
    <w:p w14:paraId="019CDE77" w14:textId="77777777" w:rsidR="00F264A6" w:rsidRPr="00DA6547" w:rsidRDefault="00F264A6" w:rsidP="00F264A6"/>
    <w:p w14:paraId="6B7E329F" w14:textId="2085F6E6" w:rsidR="00F264A6" w:rsidRPr="00F264A6" w:rsidRDefault="00F264A6" w:rsidP="00F264A6">
      <w:pPr>
        <w:pStyle w:val="Naslov4"/>
        <w:numPr>
          <w:ilvl w:val="3"/>
          <w:numId w:val="9"/>
        </w:numPr>
        <w:ind w:left="851" w:hanging="851"/>
      </w:pPr>
      <w:bookmarkStart w:id="269" w:name="_Toc136256828"/>
      <w:r w:rsidRPr="00F264A6">
        <w:t>Posredniško telo – kontaktni podatki:</w:t>
      </w:r>
      <w:bookmarkEnd w:id="269"/>
    </w:p>
    <w:tbl>
      <w:tblPr>
        <w:tblStyle w:val="Tabelamrea"/>
        <w:tblW w:w="9067" w:type="dxa"/>
        <w:tblLook w:val="04A0" w:firstRow="1" w:lastRow="0" w:firstColumn="1" w:lastColumn="0" w:noHBand="0" w:noVBand="1"/>
      </w:tblPr>
      <w:tblGrid>
        <w:gridCol w:w="3681"/>
        <w:gridCol w:w="5386"/>
      </w:tblGrid>
      <w:tr w:rsidR="00F264A6" w:rsidRPr="00106E1A" w14:paraId="5A6F1DAE" w14:textId="77777777" w:rsidTr="00972B9D">
        <w:trPr>
          <w:trHeight w:val="168"/>
        </w:trPr>
        <w:tc>
          <w:tcPr>
            <w:tcW w:w="3681" w:type="dxa"/>
            <w:tcMar>
              <w:left w:w="57" w:type="dxa"/>
              <w:right w:w="57" w:type="dxa"/>
            </w:tcMar>
          </w:tcPr>
          <w:p w14:paraId="33BEE495" w14:textId="77777777" w:rsidR="00F264A6" w:rsidRPr="00106E1A" w:rsidRDefault="00F264A6" w:rsidP="00972B9D">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3D53FF1F" w14:textId="77777777" w:rsidR="00F264A6" w:rsidRPr="00106E1A" w:rsidRDefault="00F264A6" w:rsidP="00972B9D">
            <w:pPr>
              <w:spacing w:line="276" w:lineRule="auto"/>
              <w:rPr>
                <w:rFonts w:ascii="Republika" w:hAnsi="Republika"/>
              </w:rPr>
            </w:pPr>
            <w:r>
              <w:rPr>
                <w:rFonts w:ascii="Republika" w:hAnsi="Republika"/>
                <w:b/>
              </w:rPr>
              <w:t>Ministrstvo za kulturo (MK)</w:t>
            </w:r>
          </w:p>
        </w:tc>
      </w:tr>
      <w:tr w:rsidR="00F264A6" w:rsidRPr="00106E1A" w14:paraId="7DD4BA4B" w14:textId="77777777" w:rsidTr="00972B9D">
        <w:tc>
          <w:tcPr>
            <w:tcW w:w="3681" w:type="dxa"/>
            <w:tcMar>
              <w:left w:w="57" w:type="dxa"/>
              <w:right w:w="57" w:type="dxa"/>
            </w:tcMar>
          </w:tcPr>
          <w:p w14:paraId="73D278BF" w14:textId="77777777" w:rsidR="00F264A6" w:rsidRPr="00106E1A" w:rsidRDefault="00F264A6" w:rsidP="00972B9D">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6C6F1DBD" w14:textId="77777777" w:rsidR="00F264A6" w:rsidRPr="00106E1A" w:rsidRDefault="00F264A6" w:rsidP="00972B9D">
            <w:pPr>
              <w:spacing w:line="276" w:lineRule="auto"/>
              <w:rPr>
                <w:rFonts w:ascii="Republika" w:hAnsi="Republika"/>
                <w:i/>
              </w:rPr>
            </w:pPr>
            <w:r>
              <w:rPr>
                <w:rFonts w:ascii="Republika" w:hAnsi="Republika"/>
                <w:b/>
              </w:rPr>
              <w:t>Maistrova ulica 10, Ljubljana</w:t>
            </w:r>
          </w:p>
        </w:tc>
      </w:tr>
      <w:tr w:rsidR="00F264A6" w:rsidRPr="00106E1A" w14:paraId="52FE1DD6" w14:textId="77777777" w:rsidTr="00972B9D">
        <w:tc>
          <w:tcPr>
            <w:tcW w:w="3681" w:type="dxa"/>
            <w:tcMar>
              <w:left w:w="57" w:type="dxa"/>
              <w:right w:w="57" w:type="dxa"/>
            </w:tcMar>
          </w:tcPr>
          <w:p w14:paraId="64FBB8F8" w14:textId="77777777" w:rsidR="00F264A6" w:rsidRPr="00106E1A" w:rsidRDefault="00F264A6" w:rsidP="00972B9D">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27F3E753" w14:textId="77777777" w:rsidR="00F264A6" w:rsidRPr="00106E1A" w:rsidRDefault="00F264A6" w:rsidP="00972B9D">
            <w:pPr>
              <w:spacing w:line="276" w:lineRule="auto"/>
              <w:rPr>
                <w:rFonts w:ascii="Republika" w:hAnsi="Republika"/>
                <w:i/>
              </w:rPr>
            </w:pPr>
            <w:r>
              <w:rPr>
                <w:rFonts w:ascii="Republika" w:hAnsi="Republika"/>
                <w:b/>
              </w:rPr>
              <w:t>Dr. Asta Vrečko</w:t>
            </w:r>
          </w:p>
        </w:tc>
      </w:tr>
      <w:tr w:rsidR="00F264A6" w:rsidRPr="00106E1A" w14:paraId="17CBCF0C" w14:textId="77777777" w:rsidTr="00972B9D">
        <w:tc>
          <w:tcPr>
            <w:tcW w:w="3681" w:type="dxa"/>
            <w:tcMar>
              <w:left w:w="57" w:type="dxa"/>
              <w:right w:w="57" w:type="dxa"/>
            </w:tcMar>
          </w:tcPr>
          <w:p w14:paraId="79CB8DE7" w14:textId="77777777" w:rsidR="00F264A6" w:rsidRPr="00106E1A" w:rsidRDefault="00F264A6" w:rsidP="00972B9D">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110FDE17" w14:textId="77777777" w:rsidR="00F264A6" w:rsidRPr="00870929" w:rsidRDefault="00F264A6" w:rsidP="00972B9D">
            <w:pPr>
              <w:spacing w:line="276" w:lineRule="auto"/>
              <w:rPr>
                <w:rFonts w:ascii="Republika" w:hAnsi="Republika"/>
                <w:b/>
              </w:rPr>
            </w:pPr>
            <w:r w:rsidRPr="00870929">
              <w:rPr>
                <w:rFonts w:ascii="Republika" w:hAnsi="Republika"/>
                <w:b/>
              </w:rPr>
              <w:t>Irena Marš, vodja Službe za izvajanje kohezijske politike</w:t>
            </w:r>
          </w:p>
          <w:p w14:paraId="28C7E5E8" w14:textId="77777777" w:rsidR="00F264A6" w:rsidRPr="00870929" w:rsidRDefault="00F264A6" w:rsidP="00972B9D">
            <w:pPr>
              <w:spacing w:line="276" w:lineRule="auto"/>
              <w:rPr>
                <w:rFonts w:ascii="Republika" w:hAnsi="Republika"/>
                <w:b/>
              </w:rPr>
            </w:pPr>
          </w:p>
        </w:tc>
      </w:tr>
      <w:tr w:rsidR="00F264A6" w:rsidRPr="00106E1A" w14:paraId="2E392F01" w14:textId="77777777" w:rsidTr="00972B9D">
        <w:tc>
          <w:tcPr>
            <w:tcW w:w="3681" w:type="dxa"/>
            <w:tcMar>
              <w:left w:w="57" w:type="dxa"/>
              <w:right w:w="57" w:type="dxa"/>
            </w:tcMar>
          </w:tcPr>
          <w:p w14:paraId="00D2CA11" w14:textId="77777777" w:rsidR="00F264A6" w:rsidRPr="00106E1A" w:rsidRDefault="00F264A6" w:rsidP="00972B9D">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319EA553" w14:textId="77777777" w:rsidR="00F264A6" w:rsidRPr="00870929" w:rsidRDefault="00F264A6" w:rsidP="00972B9D">
            <w:pPr>
              <w:spacing w:line="276" w:lineRule="auto"/>
              <w:rPr>
                <w:rFonts w:ascii="Republika" w:hAnsi="Republika"/>
                <w:b/>
              </w:rPr>
            </w:pPr>
            <w:r w:rsidRPr="00870929">
              <w:rPr>
                <w:rFonts w:ascii="Republika" w:hAnsi="Republika"/>
                <w:b/>
              </w:rPr>
              <w:t>irena.mars@gov.si</w:t>
            </w:r>
          </w:p>
        </w:tc>
      </w:tr>
      <w:tr w:rsidR="00F264A6" w:rsidRPr="00106E1A" w14:paraId="0A423060" w14:textId="77777777" w:rsidTr="00972B9D">
        <w:tc>
          <w:tcPr>
            <w:tcW w:w="3681" w:type="dxa"/>
            <w:tcMar>
              <w:left w:w="57" w:type="dxa"/>
              <w:right w:w="57" w:type="dxa"/>
            </w:tcMar>
          </w:tcPr>
          <w:p w14:paraId="62CD1423" w14:textId="77777777" w:rsidR="00F264A6" w:rsidRPr="00106E1A" w:rsidRDefault="00F264A6" w:rsidP="00972B9D">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708A71F1" w14:textId="77777777" w:rsidR="00F264A6" w:rsidRPr="00870929" w:rsidRDefault="00F264A6" w:rsidP="00972B9D">
            <w:pPr>
              <w:spacing w:line="276" w:lineRule="auto"/>
              <w:rPr>
                <w:rFonts w:ascii="Republika" w:hAnsi="Republika"/>
                <w:b/>
              </w:rPr>
            </w:pPr>
            <w:r w:rsidRPr="00870929">
              <w:rPr>
                <w:rFonts w:ascii="Republika" w:hAnsi="Republika"/>
                <w:b/>
              </w:rPr>
              <w:t>(01) 369 59 06</w:t>
            </w:r>
          </w:p>
        </w:tc>
      </w:tr>
      <w:tr w:rsidR="00F264A6" w:rsidRPr="00106E1A" w14:paraId="57DA2C5B" w14:textId="77777777" w:rsidTr="00972B9D">
        <w:tc>
          <w:tcPr>
            <w:tcW w:w="3681" w:type="dxa"/>
            <w:tcMar>
              <w:left w:w="57" w:type="dxa"/>
              <w:right w:w="57" w:type="dxa"/>
            </w:tcMar>
          </w:tcPr>
          <w:p w14:paraId="2846963D" w14:textId="77777777" w:rsidR="00F264A6" w:rsidRPr="00106E1A" w:rsidRDefault="00F264A6" w:rsidP="00972B9D">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36FE60F3" w14:textId="77777777" w:rsidR="00F264A6" w:rsidRPr="00B80964" w:rsidRDefault="00F264A6" w:rsidP="00972B9D">
            <w:pPr>
              <w:spacing w:line="276" w:lineRule="auto"/>
              <w:rPr>
                <w:rFonts w:ascii="Republika" w:hAnsi="Republika"/>
              </w:rPr>
            </w:pPr>
            <w:r w:rsidRPr="00B80964">
              <w:rPr>
                <w:rFonts w:ascii="Republika" w:hAnsi="Republika"/>
              </w:rPr>
              <w:t>/</w:t>
            </w:r>
          </w:p>
        </w:tc>
      </w:tr>
      <w:tr w:rsidR="00F264A6" w:rsidRPr="00106E1A" w14:paraId="112BD67E" w14:textId="77777777" w:rsidTr="00972B9D">
        <w:tc>
          <w:tcPr>
            <w:tcW w:w="3681" w:type="dxa"/>
            <w:tcMar>
              <w:left w:w="57" w:type="dxa"/>
              <w:right w:w="57" w:type="dxa"/>
            </w:tcMar>
          </w:tcPr>
          <w:p w14:paraId="67E49658" w14:textId="77777777" w:rsidR="00F264A6" w:rsidRPr="00106E1A" w:rsidRDefault="00F264A6" w:rsidP="00972B9D">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47688E67" w14:textId="77777777" w:rsidR="00F264A6" w:rsidRPr="00B80964" w:rsidRDefault="00F264A6" w:rsidP="00972B9D">
            <w:pPr>
              <w:spacing w:line="276" w:lineRule="auto"/>
              <w:rPr>
                <w:rFonts w:ascii="Republika" w:hAnsi="Republika"/>
              </w:rPr>
            </w:pPr>
            <w:r w:rsidRPr="00B80964">
              <w:rPr>
                <w:rFonts w:ascii="Republika" w:hAnsi="Republika"/>
              </w:rPr>
              <w:t>/</w:t>
            </w:r>
          </w:p>
        </w:tc>
      </w:tr>
      <w:tr w:rsidR="00F264A6" w:rsidRPr="00106E1A" w14:paraId="0BF9802B" w14:textId="77777777" w:rsidTr="00972B9D">
        <w:tc>
          <w:tcPr>
            <w:tcW w:w="3681" w:type="dxa"/>
            <w:tcMar>
              <w:left w:w="57" w:type="dxa"/>
              <w:right w:w="57" w:type="dxa"/>
            </w:tcMar>
          </w:tcPr>
          <w:p w14:paraId="59D067C7" w14:textId="77777777" w:rsidR="00F264A6" w:rsidRPr="00106E1A" w:rsidRDefault="00F264A6" w:rsidP="00972B9D">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2B2A2C7D" w14:textId="77777777" w:rsidR="00F264A6" w:rsidRPr="00B80964" w:rsidRDefault="00F264A6" w:rsidP="00972B9D">
            <w:pPr>
              <w:spacing w:line="276" w:lineRule="auto"/>
              <w:rPr>
                <w:rFonts w:ascii="Republika" w:hAnsi="Republika"/>
              </w:rPr>
            </w:pPr>
            <w:r w:rsidRPr="00B80964">
              <w:rPr>
                <w:rFonts w:ascii="Republika" w:hAnsi="Republika"/>
              </w:rPr>
              <w:t>/</w:t>
            </w:r>
          </w:p>
        </w:tc>
      </w:tr>
      <w:tr w:rsidR="00F264A6" w:rsidRPr="00106E1A" w14:paraId="534FA3B2" w14:textId="77777777" w:rsidTr="00972B9D">
        <w:tc>
          <w:tcPr>
            <w:tcW w:w="3681" w:type="dxa"/>
            <w:tcMar>
              <w:left w:w="57" w:type="dxa"/>
              <w:right w:w="57" w:type="dxa"/>
            </w:tcMar>
          </w:tcPr>
          <w:p w14:paraId="7DB6B368" w14:textId="77777777" w:rsidR="00F264A6" w:rsidRPr="00106E1A" w:rsidRDefault="00F264A6" w:rsidP="00972B9D">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650D890D" w14:textId="77777777" w:rsidR="00F264A6" w:rsidRPr="00DA6547" w:rsidRDefault="00F264A6" w:rsidP="00972B9D">
            <w:pPr>
              <w:spacing w:line="276" w:lineRule="auto"/>
              <w:rPr>
                <w:rFonts w:ascii="Republika" w:hAnsi="Republika"/>
                <w:i/>
                <w:highlight w:val="lightGray"/>
              </w:rPr>
            </w:pPr>
            <w:r w:rsidRPr="00870929">
              <w:rPr>
                <w:rFonts w:ascii="Republika" w:hAnsi="Republika"/>
                <w:b/>
              </w:rPr>
              <w:t>Irena Marš</w:t>
            </w:r>
          </w:p>
        </w:tc>
      </w:tr>
      <w:tr w:rsidR="00F264A6" w:rsidRPr="00106E1A" w14:paraId="7847647B" w14:textId="77777777" w:rsidTr="00972B9D">
        <w:tc>
          <w:tcPr>
            <w:tcW w:w="3681" w:type="dxa"/>
            <w:tcMar>
              <w:left w:w="57" w:type="dxa"/>
              <w:right w:w="57" w:type="dxa"/>
            </w:tcMar>
          </w:tcPr>
          <w:p w14:paraId="3147B3B0" w14:textId="77777777" w:rsidR="00F264A6" w:rsidRPr="00106E1A" w:rsidRDefault="00F264A6" w:rsidP="00972B9D">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71"/>
            </w:r>
            <w:r w:rsidRPr="00106E1A">
              <w:rPr>
                <w:rFonts w:ascii="Republika" w:hAnsi="Republika"/>
              </w:rPr>
              <w:t>:</w:t>
            </w:r>
          </w:p>
        </w:tc>
        <w:tc>
          <w:tcPr>
            <w:tcW w:w="5386" w:type="dxa"/>
            <w:shd w:val="clear" w:color="auto" w:fill="auto"/>
            <w:tcMar>
              <w:left w:w="57" w:type="dxa"/>
              <w:right w:w="57" w:type="dxa"/>
            </w:tcMar>
          </w:tcPr>
          <w:p w14:paraId="26C5407B" w14:textId="77777777" w:rsidR="00F264A6" w:rsidRPr="00021DCE" w:rsidRDefault="00F264A6" w:rsidP="00972B9D">
            <w:pPr>
              <w:spacing w:line="276" w:lineRule="auto"/>
              <w:rPr>
                <w:rFonts w:ascii="Republika" w:hAnsi="Republika"/>
                <w:b/>
              </w:rPr>
            </w:pPr>
            <w:r w:rsidRPr="00021DCE">
              <w:rPr>
                <w:rFonts w:ascii="Republika" w:hAnsi="Republika"/>
                <w:b/>
              </w:rPr>
              <w:t>Sporazum o načinu izvajanja nalog št. 3032-57/2022/16 z dne 6.6.2023</w:t>
            </w:r>
          </w:p>
        </w:tc>
      </w:tr>
      <w:tr w:rsidR="00F264A6" w:rsidRPr="00106E1A" w14:paraId="2E4DC48F" w14:textId="77777777" w:rsidTr="00972B9D">
        <w:tc>
          <w:tcPr>
            <w:tcW w:w="3681" w:type="dxa"/>
            <w:tcMar>
              <w:left w:w="57" w:type="dxa"/>
              <w:right w:w="57" w:type="dxa"/>
            </w:tcMar>
          </w:tcPr>
          <w:p w14:paraId="65E6AC8E" w14:textId="77777777" w:rsidR="00F264A6" w:rsidRPr="00106E1A" w:rsidRDefault="00F264A6" w:rsidP="00972B9D">
            <w:pPr>
              <w:spacing w:line="276" w:lineRule="auto"/>
              <w:rPr>
                <w:rFonts w:ascii="Republika" w:hAnsi="Republika"/>
              </w:rPr>
            </w:pPr>
            <w:r w:rsidRPr="00106E1A">
              <w:rPr>
                <w:rFonts w:ascii="Republika" w:hAnsi="Republika"/>
              </w:rPr>
              <w:t>Priročnik posredniškega telesa</w:t>
            </w:r>
            <w:r w:rsidRPr="00106E1A">
              <w:rPr>
                <w:rStyle w:val="Sprotnaopomba-sklic"/>
                <w:rFonts w:ascii="Republika" w:hAnsi="Republika"/>
                <w:i/>
              </w:rPr>
              <w:footnoteReference w:id="72"/>
            </w:r>
            <w:r w:rsidRPr="00106E1A">
              <w:rPr>
                <w:rFonts w:ascii="Republika" w:hAnsi="Republika"/>
              </w:rPr>
              <w:t>:</w:t>
            </w:r>
          </w:p>
        </w:tc>
        <w:tc>
          <w:tcPr>
            <w:tcW w:w="5386" w:type="dxa"/>
            <w:shd w:val="clear" w:color="auto" w:fill="auto"/>
            <w:tcMar>
              <w:left w:w="57" w:type="dxa"/>
              <w:right w:w="57" w:type="dxa"/>
            </w:tcMar>
          </w:tcPr>
          <w:p w14:paraId="5D76B6C0" w14:textId="77777777" w:rsidR="00F264A6" w:rsidRPr="00870929" w:rsidRDefault="00F264A6" w:rsidP="00972B9D">
            <w:pPr>
              <w:spacing w:line="276" w:lineRule="auto"/>
              <w:rPr>
                <w:rFonts w:ascii="Republika" w:hAnsi="Republika"/>
                <w:b/>
              </w:rPr>
            </w:pPr>
            <w:r w:rsidRPr="00870929">
              <w:rPr>
                <w:rFonts w:ascii="Republika" w:hAnsi="Republika"/>
                <w:b/>
              </w:rPr>
              <w:t>Priročnik Ministrstva za kulturo na področju izvajanja evropske kohezijske politike</w:t>
            </w:r>
            <w:r>
              <w:rPr>
                <w:rFonts w:ascii="Republika" w:hAnsi="Republika"/>
                <w:b/>
              </w:rPr>
              <w:t xml:space="preserve"> </w:t>
            </w:r>
            <w:r w:rsidRPr="00B563C6">
              <w:rPr>
                <w:rFonts w:ascii="Republika" w:hAnsi="Republika"/>
                <w:b/>
              </w:rPr>
              <w:t>(OP 2014–2020), 15</w:t>
            </w:r>
            <w:r>
              <w:rPr>
                <w:rFonts w:ascii="Republika" w:hAnsi="Republika"/>
                <w:b/>
              </w:rPr>
              <w:t>. 5. 2023 (se smiselno uporablja do sprejetja novega)</w:t>
            </w:r>
          </w:p>
        </w:tc>
      </w:tr>
    </w:tbl>
    <w:p w14:paraId="787A6F7F" w14:textId="77777777" w:rsidR="00F264A6" w:rsidRPr="00106E1A" w:rsidRDefault="00F264A6" w:rsidP="00F264A6">
      <w:pPr>
        <w:rPr>
          <w:rFonts w:ascii="Republika" w:hAnsi="Republika"/>
        </w:rPr>
      </w:pPr>
    </w:p>
    <w:p w14:paraId="4F4DF0E1" w14:textId="3083C6EF" w:rsidR="00F264A6" w:rsidRPr="00F264A6" w:rsidRDefault="00F264A6" w:rsidP="00F264A6">
      <w:pPr>
        <w:pStyle w:val="Naslov3"/>
        <w:numPr>
          <w:ilvl w:val="2"/>
          <w:numId w:val="9"/>
        </w:numPr>
        <w:ind w:left="851" w:hanging="851"/>
      </w:pPr>
      <w:bookmarkStart w:id="270" w:name="_Toc136256829"/>
      <w:bookmarkStart w:id="271" w:name="_Toc139026253"/>
      <w:r w:rsidRPr="00F264A6">
        <w:t>STATUS MK</w:t>
      </w:r>
      <w:bookmarkEnd w:id="270"/>
      <w:bookmarkEnd w:id="271"/>
    </w:p>
    <w:p w14:paraId="03FE0A8F" w14:textId="77777777" w:rsidR="00F264A6" w:rsidRPr="00106E1A" w:rsidRDefault="00F264A6" w:rsidP="00F264A6">
      <w:pPr>
        <w:rPr>
          <w:rFonts w:ascii="Republika" w:hAnsi="Republika"/>
          <w:i/>
          <w:highlight w:val="lightGray"/>
        </w:rPr>
      </w:pPr>
    </w:p>
    <w:p w14:paraId="43E7D508" w14:textId="77777777" w:rsidR="00F264A6" w:rsidRDefault="00F264A6" w:rsidP="00F264A6">
      <w:pPr>
        <w:rPr>
          <w:rFonts w:ascii="Republika" w:hAnsi="Republika"/>
        </w:rPr>
      </w:pPr>
      <w:r w:rsidRPr="00B80964">
        <w:rPr>
          <w:rFonts w:ascii="Republika" w:hAnsi="Republika"/>
        </w:rPr>
        <w:t>MK je nacionalni javni organ</w:t>
      </w:r>
      <w:r>
        <w:rPr>
          <w:rFonts w:ascii="Republika" w:hAnsi="Republika"/>
        </w:rPr>
        <w:t xml:space="preserve"> in je neposredni proračunski uporabnik v vlogi posredniškega telesa.</w:t>
      </w:r>
    </w:p>
    <w:p w14:paraId="2FE47FE1" w14:textId="77777777" w:rsidR="00F264A6" w:rsidRDefault="00F264A6" w:rsidP="00F264A6">
      <w:pPr>
        <w:rPr>
          <w:rFonts w:ascii="Republika" w:hAnsi="Republika"/>
        </w:rPr>
      </w:pPr>
      <w:r>
        <w:rPr>
          <w:rFonts w:ascii="Republika" w:hAnsi="Republika"/>
        </w:rPr>
        <w:t>MK je status posredniškega telesa pridobil na podlagi prvega odstavka 12. člena Uredbe o izvajanju uredb (EU) in (Euratom) na področju izvajanja evropske kohezijske politike v obdobju 2021-2027 za cilj naložbe za rast in delovna mesta (Ur. l. RS, št. 21/2023).</w:t>
      </w:r>
    </w:p>
    <w:p w14:paraId="269DA741" w14:textId="77777777" w:rsidR="00F264A6" w:rsidRPr="00DC7C64" w:rsidRDefault="00F264A6" w:rsidP="00F264A6">
      <w:pPr>
        <w:rPr>
          <w:rFonts w:ascii="Republika" w:hAnsi="Republika"/>
        </w:rPr>
      </w:pPr>
    </w:p>
    <w:p w14:paraId="3ABE8EC9" w14:textId="27263332" w:rsidR="00F264A6" w:rsidRPr="00F264A6" w:rsidRDefault="00F264A6" w:rsidP="00F264A6">
      <w:pPr>
        <w:pStyle w:val="Naslov3"/>
        <w:numPr>
          <w:ilvl w:val="2"/>
          <w:numId w:val="9"/>
        </w:numPr>
        <w:ind w:left="851" w:hanging="851"/>
      </w:pPr>
      <w:bookmarkStart w:id="272" w:name="_Toc136256830"/>
      <w:bookmarkStart w:id="273" w:name="_Toc139026254"/>
      <w:r w:rsidRPr="00F264A6">
        <w:t>ORGANIZACIJSKA STRUKTURA</w:t>
      </w:r>
      <w:bookmarkEnd w:id="272"/>
      <w:bookmarkEnd w:id="273"/>
    </w:p>
    <w:p w14:paraId="41F1697A" w14:textId="3AD02E49" w:rsidR="00F264A6" w:rsidRDefault="00F264A6" w:rsidP="00F264A6">
      <w:pPr>
        <w:rPr>
          <w:rFonts w:ascii="Republika" w:hAnsi="Republika"/>
        </w:rPr>
      </w:pPr>
    </w:p>
    <w:p w14:paraId="5F8C751E" w14:textId="0C4C69D2" w:rsidR="00B002FA" w:rsidRDefault="00B002FA" w:rsidP="00F264A6">
      <w:pPr>
        <w:rPr>
          <w:rFonts w:ascii="Republika" w:hAnsi="Republika"/>
        </w:rPr>
      </w:pPr>
    </w:p>
    <w:p w14:paraId="6A84599B" w14:textId="77777777" w:rsidR="00B002FA" w:rsidRDefault="00B002FA" w:rsidP="00F264A6">
      <w:pPr>
        <w:rPr>
          <w:rFonts w:ascii="Republika" w:hAnsi="Republika"/>
        </w:rPr>
      </w:pPr>
    </w:p>
    <w:p w14:paraId="656837DF" w14:textId="08CE1708" w:rsidR="00F264A6" w:rsidRPr="002D24DC" w:rsidRDefault="00F264A6" w:rsidP="0021210E">
      <w:pPr>
        <w:pStyle w:val="Napis"/>
        <w:rPr>
          <w:i/>
        </w:rPr>
      </w:pPr>
      <w:bookmarkStart w:id="274" w:name="_Toc139005362"/>
      <w:bookmarkStart w:id="275" w:name="_Toc139026480"/>
      <w:r w:rsidRPr="00B55EAC">
        <w:t xml:space="preserve">Slika </w:t>
      </w:r>
      <w:r w:rsidR="00A22420">
        <w:fldChar w:fldCharType="begin"/>
      </w:r>
      <w:r w:rsidR="00A22420">
        <w:instrText xml:space="preserve"> SEQ Slika \* ARABIC </w:instrText>
      </w:r>
      <w:r w:rsidR="00A22420">
        <w:fldChar w:fldCharType="separate"/>
      </w:r>
      <w:r w:rsidR="00122210">
        <w:rPr>
          <w:noProof/>
        </w:rPr>
        <w:t>29</w:t>
      </w:r>
      <w:r w:rsidR="00A22420">
        <w:rPr>
          <w:noProof/>
        </w:rPr>
        <w:fldChar w:fldCharType="end"/>
      </w:r>
      <w:r w:rsidRPr="00B55EAC">
        <w:t>: Organigram MK</w:t>
      </w:r>
      <w:bookmarkEnd w:id="274"/>
      <w:bookmarkEnd w:id="275"/>
      <w:r w:rsidRPr="002D24DC">
        <w:rPr>
          <w:i/>
        </w:rPr>
        <w:t xml:space="preserve"> </w:t>
      </w:r>
    </w:p>
    <w:p w14:paraId="6A345BF2" w14:textId="77777777" w:rsidR="00F264A6" w:rsidRDefault="00F264A6" w:rsidP="00F264A6">
      <w:pPr>
        <w:rPr>
          <w:rFonts w:ascii="Republika" w:hAnsi="Republika"/>
          <w:noProof/>
          <w:lang w:eastAsia="sl-SI"/>
        </w:rPr>
      </w:pPr>
      <w:r>
        <w:rPr>
          <w:rFonts w:ascii="Republika" w:hAnsi="Republika"/>
          <w:noProof/>
          <w:lang w:eastAsia="sl-SI"/>
        </w:rPr>
        <w:drawing>
          <wp:inline distT="0" distB="0" distL="0" distR="0" wp14:anchorId="1F58D1A6" wp14:editId="2D6F95B0">
            <wp:extent cx="5985180" cy="7515225"/>
            <wp:effectExtent l="0" t="0" r="0"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0">
                      <a:extLst>
                        <a:ext uri="{28A0092B-C50C-407E-A947-70E740481C1C}">
                          <a14:useLocalDpi xmlns:a14="http://schemas.microsoft.com/office/drawing/2010/main" val="0"/>
                        </a:ext>
                      </a:extLst>
                    </a:blip>
                    <a:srcRect l="7794" t="3892" r="3988" b="17259"/>
                    <a:stretch/>
                  </pic:blipFill>
                  <pic:spPr bwMode="auto">
                    <a:xfrm>
                      <a:off x="0" y="0"/>
                      <a:ext cx="6008490" cy="7544494"/>
                    </a:xfrm>
                    <a:prstGeom prst="rect">
                      <a:avLst/>
                    </a:prstGeom>
                    <a:noFill/>
                    <a:ln>
                      <a:noFill/>
                    </a:ln>
                    <a:extLst>
                      <a:ext uri="{53640926-AAD7-44D8-BBD7-CCE9431645EC}">
                        <a14:shadowObscured xmlns:a14="http://schemas.microsoft.com/office/drawing/2010/main"/>
                      </a:ext>
                    </a:extLst>
                  </pic:spPr>
                </pic:pic>
              </a:graphicData>
            </a:graphic>
          </wp:inline>
        </w:drawing>
      </w:r>
    </w:p>
    <w:p w14:paraId="75B84F5E" w14:textId="77777777" w:rsidR="00F264A6" w:rsidRPr="00106E1A" w:rsidRDefault="00F264A6" w:rsidP="00F264A6">
      <w:pPr>
        <w:spacing w:after="0"/>
        <w:rPr>
          <w:rFonts w:ascii="Republika" w:hAnsi="Republika"/>
          <w:noProof/>
          <w:sz w:val="20"/>
          <w:szCs w:val="20"/>
          <w:lang w:eastAsia="sl-SI"/>
        </w:rPr>
      </w:pPr>
      <w:r w:rsidRPr="00106E1A">
        <w:rPr>
          <w:rFonts w:ascii="Republika" w:hAnsi="Republika"/>
          <w:noProof/>
          <w:sz w:val="20"/>
          <w:szCs w:val="20"/>
          <w:lang w:eastAsia="sl-SI"/>
        </w:rPr>
        <mc:AlternateContent>
          <mc:Choice Requires="wps">
            <w:drawing>
              <wp:anchor distT="0" distB="0" distL="114300" distR="114300" simplePos="0" relativeHeight="251744256" behindDoc="0" locked="0" layoutInCell="1" allowOverlap="1" wp14:anchorId="2CCE463F" wp14:editId="0069B968">
                <wp:simplePos x="0" y="0"/>
                <wp:positionH relativeFrom="column">
                  <wp:posOffset>186055</wp:posOffset>
                </wp:positionH>
                <wp:positionV relativeFrom="paragraph">
                  <wp:posOffset>212725</wp:posOffset>
                </wp:positionV>
                <wp:extent cx="209550" cy="114300"/>
                <wp:effectExtent l="0" t="0" r="19050" b="19050"/>
                <wp:wrapNone/>
                <wp:docPr id="103" name="Pravokotnik 103"/>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A4D32" id="Pravokotnik 103" o:spid="_x0000_s1026" style="position:absolute;margin-left:14.65pt;margin-top:16.75pt;width:16.5pt;height: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" fillcolor="#5b9bd5 [3204]" strokecolor="#5b9bd5 [3204]" strokeweight="1pt"/>
            </w:pict>
          </mc:Fallback>
        </mc:AlternateContent>
      </w:r>
      <w:r w:rsidRPr="00106E1A">
        <w:rPr>
          <w:rFonts w:ascii="Republika" w:hAnsi="Republika"/>
          <w:noProof/>
          <w:sz w:val="20"/>
          <w:szCs w:val="20"/>
          <w:lang w:eastAsia="sl-SI"/>
        </w:rPr>
        <w:t>Legenda:</w:t>
      </w:r>
    </w:p>
    <w:p w14:paraId="3AC9BE0A" w14:textId="77777777" w:rsidR="00F264A6" w:rsidRPr="00106E1A" w:rsidRDefault="00F264A6" w:rsidP="003E6003">
      <w:pPr>
        <w:pStyle w:val="Odstavekseznama"/>
        <w:numPr>
          <w:ilvl w:val="0"/>
          <w:numId w:val="75"/>
        </w:numPr>
        <w:spacing w:after="0" w:line="240" w:lineRule="auto"/>
        <w:jc w:val="left"/>
        <w:rPr>
          <w:rFonts w:ascii="Republika" w:hAnsi="Republika"/>
          <w:noProof/>
          <w:sz w:val="20"/>
          <w:szCs w:val="20"/>
          <w:lang w:eastAsia="sl-SI"/>
        </w:rPr>
      </w:pPr>
      <w:r w:rsidRPr="00106E1A">
        <w:rPr>
          <w:rFonts w:ascii="Republika" w:hAnsi="Republika"/>
          <w:noProof/>
          <w:sz w:val="20"/>
          <w:szCs w:val="20"/>
          <w:lang w:eastAsia="sl-SI"/>
        </w:rPr>
        <w:t xml:space="preserve">       modro označene NOE nastopajo v vlogi PT</w:t>
      </w:r>
    </w:p>
    <w:p w14:paraId="688C46E5" w14:textId="77777777" w:rsidR="00F264A6" w:rsidRPr="00106E1A" w:rsidRDefault="00F264A6" w:rsidP="003E6003">
      <w:pPr>
        <w:pStyle w:val="Odstavekseznama"/>
        <w:numPr>
          <w:ilvl w:val="0"/>
          <w:numId w:val="75"/>
        </w:numPr>
        <w:spacing w:after="0" w:line="240" w:lineRule="auto"/>
        <w:jc w:val="left"/>
        <w:rPr>
          <w:rFonts w:ascii="Republika" w:hAnsi="Republika"/>
          <w:noProof/>
          <w:sz w:val="20"/>
          <w:szCs w:val="20"/>
          <w:lang w:eastAsia="sl-SI"/>
        </w:rPr>
      </w:pPr>
      <w:r w:rsidRPr="00106E1A">
        <w:rPr>
          <w:rFonts w:ascii="Republika" w:hAnsi="Republika"/>
          <w:noProof/>
          <w:sz w:val="20"/>
          <w:szCs w:val="20"/>
          <w:lang w:eastAsia="sl-SI"/>
        </w:rPr>
        <mc:AlternateContent>
          <mc:Choice Requires="wps">
            <w:drawing>
              <wp:anchor distT="0" distB="0" distL="114300" distR="114300" simplePos="0" relativeHeight="251745280" behindDoc="0" locked="0" layoutInCell="1" allowOverlap="1" wp14:anchorId="72FA6813" wp14:editId="0B77A1EF">
                <wp:simplePos x="0" y="0"/>
                <wp:positionH relativeFrom="column">
                  <wp:posOffset>190500</wp:posOffset>
                </wp:positionH>
                <wp:positionV relativeFrom="paragraph">
                  <wp:posOffset>31115</wp:posOffset>
                </wp:positionV>
                <wp:extent cx="209550" cy="114300"/>
                <wp:effectExtent l="0" t="0" r="19050" b="19050"/>
                <wp:wrapNone/>
                <wp:docPr id="104" name="Pravokotnik 104"/>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54955" id="Pravokotnik 104" o:spid="_x0000_s1026" style="position:absolute;margin-left:15pt;margin-top:2.45pt;width:16.5pt;height: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" fillcolor="#a8d08d [1945]" strokecolor="#a8d08d [1945]" strokeweight="1pt"/>
            </w:pict>
          </mc:Fallback>
        </mc:AlternateContent>
      </w:r>
      <w:r w:rsidRPr="00106E1A">
        <w:rPr>
          <w:rFonts w:ascii="Republika" w:hAnsi="Republika"/>
          <w:noProof/>
          <w:sz w:val="20"/>
          <w:szCs w:val="20"/>
          <w:lang w:eastAsia="sl-SI"/>
        </w:rPr>
        <w:t xml:space="preserve">       zeleno označene NOE nastopajo v vlogi upravičenca</w:t>
      </w:r>
    </w:p>
    <w:p w14:paraId="6888A10C" w14:textId="36037DE7" w:rsidR="00F264A6" w:rsidRDefault="00F264A6" w:rsidP="00F264A6">
      <w:pPr>
        <w:rPr>
          <w:rFonts w:ascii="Republika" w:hAnsi="Republika"/>
        </w:rPr>
      </w:pPr>
    </w:p>
    <w:p w14:paraId="3F01CFD3" w14:textId="77777777" w:rsidR="0021210E" w:rsidRPr="00106E1A" w:rsidRDefault="0021210E" w:rsidP="00F264A6">
      <w:pPr>
        <w:rPr>
          <w:rFonts w:ascii="Republika" w:hAnsi="Republika"/>
        </w:rPr>
      </w:pPr>
    </w:p>
    <w:p w14:paraId="5C972BBD" w14:textId="763A1696" w:rsidR="00F264A6" w:rsidRPr="00CD743C" w:rsidRDefault="00F264A6" w:rsidP="00C66FAA">
      <w:pPr>
        <w:pStyle w:val="Napis"/>
        <w:rPr>
          <w:szCs w:val="22"/>
        </w:rPr>
      </w:pPr>
      <w:bookmarkStart w:id="276" w:name="_Toc139026369"/>
      <w:r w:rsidRPr="00CD743C">
        <w:rPr>
          <w:szCs w:val="22"/>
        </w:rPr>
        <w:t xml:space="preserve">Tabela </w:t>
      </w:r>
      <w:r w:rsidR="00C66FAA" w:rsidRPr="00CD743C">
        <w:rPr>
          <w:szCs w:val="22"/>
        </w:rPr>
        <w:fldChar w:fldCharType="begin"/>
      </w:r>
      <w:r w:rsidR="00C66FAA" w:rsidRPr="00CD743C">
        <w:rPr>
          <w:szCs w:val="22"/>
        </w:rPr>
        <w:instrText xml:space="preserve"> SEQ Tabela \* ARABIC </w:instrText>
      </w:r>
      <w:r w:rsidR="00C66FAA" w:rsidRPr="00CD743C">
        <w:rPr>
          <w:szCs w:val="22"/>
        </w:rPr>
        <w:fldChar w:fldCharType="separate"/>
      </w:r>
      <w:r w:rsidR="00122210">
        <w:rPr>
          <w:noProof/>
          <w:szCs w:val="22"/>
        </w:rPr>
        <w:t>37</w:t>
      </w:r>
      <w:r w:rsidR="00C66FAA" w:rsidRPr="00CD743C">
        <w:rPr>
          <w:szCs w:val="22"/>
        </w:rPr>
        <w:fldChar w:fldCharType="end"/>
      </w:r>
      <w:r w:rsidRPr="00CD743C">
        <w:rPr>
          <w:szCs w:val="22"/>
        </w:rPr>
        <w:t>: Organizacijska struktura MK in podroben opis nalog NOE</w:t>
      </w:r>
      <w:bookmarkEnd w:id="276"/>
    </w:p>
    <w:tbl>
      <w:tblPr>
        <w:tblStyle w:val="Tabelamrea"/>
        <w:tblW w:w="9067" w:type="dxa"/>
        <w:tblLook w:val="04A0" w:firstRow="1" w:lastRow="0" w:firstColumn="1" w:lastColumn="0" w:noHBand="0" w:noVBand="1"/>
      </w:tblPr>
      <w:tblGrid>
        <w:gridCol w:w="2405"/>
        <w:gridCol w:w="6662"/>
      </w:tblGrid>
      <w:tr w:rsidR="00F264A6" w:rsidRPr="00106E1A" w14:paraId="14F1067A" w14:textId="77777777" w:rsidTr="00972B9D">
        <w:tc>
          <w:tcPr>
            <w:tcW w:w="2405" w:type="dxa"/>
            <w:tcMar>
              <w:left w:w="57" w:type="dxa"/>
              <w:right w:w="57" w:type="dxa"/>
            </w:tcMar>
          </w:tcPr>
          <w:p w14:paraId="2E75DE75" w14:textId="77777777" w:rsidR="00F264A6" w:rsidRPr="00106E1A" w:rsidRDefault="00F264A6" w:rsidP="00E24E92">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7AE3FE73" w14:textId="77777777" w:rsidR="00F264A6" w:rsidRPr="004D7FF6" w:rsidRDefault="00F264A6" w:rsidP="00972B9D">
            <w:pPr>
              <w:rPr>
                <w:rFonts w:ascii="Republika" w:hAnsi="Republika"/>
                <w:b/>
              </w:rPr>
            </w:pPr>
            <w:r w:rsidRPr="004D7FF6">
              <w:rPr>
                <w:rFonts w:ascii="Republika" w:hAnsi="Republika"/>
              </w:rPr>
              <w:t>Skupno število delovnih mest (zasedenih): 150</w:t>
            </w:r>
          </w:p>
          <w:p w14:paraId="17A57AB7" w14:textId="77777777" w:rsidR="00F264A6" w:rsidRPr="004D7FF6" w:rsidRDefault="00F264A6" w:rsidP="00972B9D">
            <w:pPr>
              <w:rPr>
                <w:rFonts w:ascii="Republika" w:hAnsi="Republika"/>
              </w:rPr>
            </w:pPr>
          </w:p>
          <w:p w14:paraId="4261788D" w14:textId="77777777" w:rsidR="00F264A6" w:rsidRPr="004D7FF6" w:rsidRDefault="00F264A6" w:rsidP="00972B9D">
            <w:pPr>
              <w:rPr>
                <w:rFonts w:ascii="Republika" w:hAnsi="Republika"/>
                <w:b/>
              </w:rPr>
            </w:pPr>
            <w:r w:rsidRPr="004D7FF6">
              <w:rPr>
                <w:rFonts w:ascii="Republika" w:hAnsi="Republika"/>
              </w:rPr>
              <w:t>Delež delovnih mest namenjenih za izvajanje programa evropske kohezijske politike: 34</w:t>
            </w:r>
          </w:p>
          <w:p w14:paraId="305A8A4C" w14:textId="77777777" w:rsidR="00F264A6" w:rsidRPr="004D7FF6" w:rsidRDefault="00F264A6" w:rsidP="00972B9D">
            <w:pPr>
              <w:rPr>
                <w:rFonts w:ascii="Republika" w:hAnsi="Republika"/>
              </w:rPr>
            </w:pPr>
          </w:p>
          <w:p w14:paraId="1C784D9E" w14:textId="77777777" w:rsidR="00F264A6" w:rsidRPr="004515AE" w:rsidRDefault="00F264A6" w:rsidP="00972B9D">
            <w:pPr>
              <w:rPr>
                <w:rFonts w:ascii="Republika" w:hAnsi="Republika"/>
              </w:rPr>
            </w:pPr>
            <w:r w:rsidRPr="004D7FF6">
              <w:rPr>
                <w:rFonts w:ascii="Republika" w:hAnsi="Republika"/>
              </w:rPr>
              <w:t>Osnovna razmejitev nalog po NOE in hierarhija pristojnosti in odgovornosti - naloge evropske kohezijske politike so po NOE razmejene na sledeči način:</w:t>
            </w:r>
          </w:p>
          <w:p w14:paraId="4E466F3A" w14:textId="77777777" w:rsidR="00F264A6" w:rsidRPr="004515AE" w:rsidRDefault="00F264A6" w:rsidP="003E6003">
            <w:pPr>
              <w:pStyle w:val="Odstavekseznama"/>
              <w:numPr>
                <w:ilvl w:val="0"/>
                <w:numId w:val="118"/>
              </w:numPr>
              <w:spacing w:line="256" w:lineRule="auto"/>
              <w:rPr>
                <w:rFonts w:ascii="Republika" w:hAnsi="Republika"/>
              </w:rPr>
            </w:pPr>
            <w:r w:rsidRPr="004515AE">
              <w:rPr>
                <w:rFonts w:ascii="Republika" w:hAnsi="Republika"/>
              </w:rPr>
              <w:t>NOE, neposredno vključene v izvajanje evropske kohezijske politike (Služba za slovenski jezik, Služba za kulturne raznolikosti in človekove pravice, Sektor za nepremično kulturno dediščino, Sektor za umetnost, Sektor za statusne zadeve, Direktorat za medije, Služba za investicije in ravnanje s stvarnim premoženjem in Služba za digitalizacijo na področju kulture), izvajajo naloge izbire in potrjevanje operacij (izvajanje javnega razpisa,  neposredne potrditve operacije). V navedenih NOE se izvaja administrativno preverjanje zahtevkov za izplačilo,</w:t>
            </w:r>
            <w:r>
              <w:rPr>
                <w:rFonts w:ascii="Republika" w:hAnsi="Republika"/>
              </w:rPr>
              <w:t xml:space="preserve"> razen v primeru NPU =U.</w:t>
            </w:r>
          </w:p>
          <w:p w14:paraId="7F25F32F" w14:textId="77777777" w:rsidR="00F264A6" w:rsidRPr="00614A96" w:rsidRDefault="00F264A6" w:rsidP="003E6003">
            <w:pPr>
              <w:pStyle w:val="Odstavekseznama"/>
              <w:numPr>
                <w:ilvl w:val="0"/>
                <w:numId w:val="118"/>
              </w:numPr>
              <w:spacing w:line="256" w:lineRule="auto"/>
              <w:rPr>
                <w:rFonts w:ascii="Republika" w:hAnsi="Republika"/>
              </w:rPr>
            </w:pPr>
            <w:r w:rsidRPr="004515AE">
              <w:rPr>
                <w:rFonts w:ascii="Republika" w:hAnsi="Republika"/>
              </w:rPr>
              <w:t>Služba za izvajanje kohezijske politike izvaja horizontalne naloge</w:t>
            </w:r>
            <w:r>
              <w:rPr>
                <w:rFonts w:ascii="Republika" w:hAnsi="Republika"/>
              </w:rPr>
              <w:t xml:space="preserve">, </w:t>
            </w:r>
            <w:r w:rsidRPr="004515AE">
              <w:rPr>
                <w:rFonts w:ascii="Republika" w:hAnsi="Republika"/>
              </w:rPr>
              <w:t xml:space="preserve">administrativno preverjanje zahtevkov za izplačilo v primeru </w:t>
            </w:r>
            <w:r w:rsidRPr="00614A96">
              <w:rPr>
                <w:rFonts w:ascii="Republika" w:hAnsi="Republika"/>
              </w:rPr>
              <w:t>NPU=U in preverjanja na kraju samem.</w:t>
            </w:r>
          </w:p>
          <w:p w14:paraId="6DEF6096" w14:textId="77777777" w:rsidR="00F264A6" w:rsidRPr="00E32634" w:rsidRDefault="00F264A6" w:rsidP="003E6003">
            <w:pPr>
              <w:pStyle w:val="Odstavekseznama"/>
              <w:numPr>
                <w:ilvl w:val="0"/>
                <w:numId w:val="118"/>
              </w:numPr>
              <w:spacing w:line="256" w:lineRule="auto"/>
              <w:rPr>
                <w:rFonts w:ascii="Republika" w:hAnsi="Republika"/>
              </w:rPr>
            </w:pPr>
            <w:r>
              <w:rPr>
                <w:rFonts w:ascii="Republika" w:hAnsi="Republika"/>
              </w:rPr>
              <w:t>P</w:t>
            </w:r>
            <w:r w:rsidRPr="00E32634">
              <w:rPr>
                <w:rFonts w:ascii="Republika" w:hAnsi="Republika"/>
              </w:rPr>
              <w:t>odporne službe, ki so posredno vključene v izvajanje nalog evropske kohezijske politike in sicer:</w:t>
            </w:r>
          </w:p>
          <w:p w14:paraId="135946EB" w14:textId="77777777" w:rsidR="00F264A6" w:rsidRPr="00E32634" w:rsidRDefault="00F264A6" w:rsidP="003E6003">
            <w:pPr>
              <w:pStyle w:val="Odstavekseznama"/>
              <w:numPr>
                <w:ilvl w:val="0"/>
                <w:numId w:val="77"/>
              </w:numPr>
              <w:spacing w:line="256" w:lineRule="auto"/>
              <w:ind w:left="720"/>
              <w:rPr>
                <w:rFonts w:ascii="Republika" w:hAnsi="Republika"/>
              </w:rPr>
            </w:pPr>
            <w:r w:rsidRPr="00E32634">
              <w:rPr>
                <w:rFonts w:ascii="Republika" w:hAnsi="Republika"/>
              </w:rPr>
              <w:t>Služba za pravne in kadrovske zadeve,</w:t>
            </w:r>
          </w:p>
          <w:p w14:paraId="6302528D" w14:textId="77777777" w:rsidR="00F264A6" w:rsidRPr="00E32634" w:rsidRDefault="00F264A6" w:rsidP="003E6003">
            <w:pPr>
              <w:pStyle w:val="Odstavekseznama"/>
              <w:numPr>
                <w:ilvl w:val="0"/>
                <w:numId w:val="77"/>
              </w:numPr>
              <w:spacing w:line="256" w:lineRule="auto"/>
              <w:ind w:left="720"/>
              <w:rPr>
                <w:rFonts w:ascii="Republika" w:hAnsi="Republika"/>
              </w:rPr>
            </w:pPr>
            <w:r w:rsidRPr="00E32634">
              <w:rPr>
                <w:rFonts w:ascii="Republika" w:hAnsi="Republika"/>
              </w:rPr>
              <w:t xml:space="preserve">Služba za proračun in finance, </w:t>
            </w:r>
          </w:p>
          <w:p w14:paraId="6B25D95D" w14:textId="77777777" w:rsidR="00F264A6" w:rsidRPr="00E32634" w:rsidRDefault="00F264A6" w:rsidP="003E6003">
            <w:pPr>
              <w:pStyle w:val="Odstavekseznama"/>
              <w:numPr>
                <w:ilvl w:val="0"/>
                <w:numId w:val="77"/>
              </w:numPr>
              <w:spacing w:line="256" w:lineRule="auto"/>
              <w:ind w:left="720"/>
              <w:rPr>
                <w:rFonts w:ascii="Republika" w:hAnsi="Republika"/>
              </w:rPr>
            </w:pPr>
            <w:r w:rsidRPr="00E32634">
              <w:rPr>
                <w:rFonts w:ascii="Republika" w:hAnsi="Republika"/>
              </w:rPr>
              <w:t>Služba za upravno poslovanje, splošne zadeve in informatiko,</w:t>
            </w:r>
          </w:p>
          <w:p w14:paraId="2610C570" w14:textId="77777777" w:rsidR="00F264A6" w:rsidRDefault="00F264A6" w:rsidP="003E6003">
            <w:pPr>
              <w:pStyle w:val="Odstavekseznama"/>
              <w:numPr>
                <w:ilvl w:val="0"/>
                <w:numId w:val="77"/>
              </w:numPr>
              <w:spacing w:line="256" w:lineRule="auto"/>
              <w:ind w:left="720"/>
              <w:rPr>
                <w:rFonts w:ascii="Republika" w:hAnsi="Republika"/>
              </w:rPr>
            </w:pPr>
            <w:r w:rsidRPr="00E32634">
              <w:rPr>
                <w:rFonts w:ascii="Republika" w:hAnsi="Republika"/>
              </w:rPr>
              <w:t>Služba za notranjo revizijo</w:t>
            </w:r>
            <w:r>
              <w:rPr>
                <w:rFonts w:ascii="Republika" w:hAnsi="Republika"/>
              </w:rPr>
              <w:t>,</w:t>
            </w:r>
          </w:p>
          <w:p w14:paraId="6C732EE1" w14:textId="77777777" w:rsidR="00F264A6" w:rsidRDefault="00F264A6" w:rsidP="003E6003">
            <w:pPr>
              <w:pStyle w:val="Odstavekseznama"/>
              <w:numPr>
                <w:ilvl w:val="0"/>
                <w:numId w:val="77"/>
              </w:numPr>
              <w:spacing w:line="256" w:lineRule="auto"/>
              <w:ind w:left="720"/>
              <w:rPr>
                <w:rFonts w:ascii="Republika" w:hAnsi="Republika"/>
              </w:rPr>
            </w:pPr>
            <w:r>
              <w:rPr>
                <w:rFonts w:ascii="Republika" w:hAnsi="Republika"/>
              </w:rPr>
              <w:t>Služba za odnose z javnostmi.</w:t>
            </w:r>
          </w:p>
          <w:p w14:paraId="19DA5BBC" w14:textId="77777777" w:rsidR="00F264A6" w:rsidRPr="002342B5" w:rsidRDefault="00F264A6" w:rsidP="003E6003">
            <w:pPr>
              <w:pStyle w:val="Odstavekseznama"/>
              <w:numPr>
                <w:ilvl w:val="0"/>
                <w:numId w:val="118"/>
              </w:numPr>
              <w:spacing w:line="256" w:lineRule="auto"/>
              <w:rPr>
                <w:rFonts w:ascii="Republika" w:hAnsi="Republika"/>
              </w:rPr>
            </w:pPr>
            <w:r>
              <w:rPr>
                <w:rFonts w:ascii="Republika" w:hAnsi="Republika"/>
              </w:rPr>
              <w:t>Minister</w:t>
            </w:r>
          </w:p>
          <w:p w14:paraId="68FE07A6" w14:textId="77777777" w:rsidR="00F264A6" w:rsidRDefault="00F264A6" w:rsidP="00972B9D">
            <w:pPr>
              <w:rPr>
                <w:rFonts w:ascii="Republika" w:hAnsi="Republika"/>
                <w:highlight w:val="yellow"/>
              </w:rPr>
            </w:pPr>
          </w:p>
          <w:p w14:paraId="747848AA" w14:textId="77777777" w:rsidR="00F264A6" w:rsidRPr="00E32634" w:rsidRDefault="00F264A6" w:rsidP="00972B9D">
            <w:pPr>
              <w:rPr>
                <w:rFonts w:ascii="Republika" w:hAnsi="Republika"/>
              </w:rPr>
            </w:pPr>
            <w:r w:rsidRPr="00E32634">
              <w:rPr>
                <w:rFonts w:ascii="Republika" w:hAnsi="Republika"/>
              </w:rPr>
              <w:t xml:space="preserve">Ločevanje funkcij/nalog med izbiro in potrjevanjem operacij na eni strani ter izvajanjem upravljalnega preverjanja na drugi strani, je MK uredil v Priročniku in sicer tako, da se načelo ločevanja funkcij/nalog upošteva že pri: </w:t>
            </w:r>
          </w:p>
          <w:p w14:paraId="45888809" w14:textId="77777777" w:rsidR="00F264A6" w:rsidRDefault="00F264A6" w:rsidP="00972B9D">
            <w:pPr>
              <w:rPr>
                <w:rFonts w:ascii="Republika" w:hAnsi="Republika"/>
              </w:rPr>
            </w:pPr>
            <w:r w:rsidRPr="00E32634">
              <w:rPr>
                <w:rFonts w:ascii="Republika" w:hAnsi="Republika"/>
              </w:rPr>
              <w:t>-</w:t>
            </w:r>
            <w:r>
              <w:rPr>
                <w:rFonts w:ascii="Republika" w:hAnsi="Republika"/>
              </w:rPr>
              <w:t xml:space="preserve"> </w:t>
            </w:r>
            <w:r w:rsidRPr="00E32634">
              <w:rPr>
                <w:rFonts w:ascii="Republika" w:hAnsi="Republika"/>
              </w:rPr>
              <w:t>pripravi sklepa o imenovanju strokovne komisije za javne razpise in pozive,</w:t>
            </w:r>
          </w:p>
          <w:p w14:paraId="21D798DD" w14:textId="77777777" w:rsidR="00F264A6" w:rsidRPr="00E32634" w:rsidRDefault="00F264A6" w:rsidP="00972B9D">
            <w:pPr>
              <w:rPr>
                <w:rFonts w:ascii="Republika" w:hAnsi="Republika"/>
              </w:rPr>
            </w:pPr>
            <w:r>
              <w:rPr>
                <w:rFonts w:ascii="Republika" w:hAnsi="Republika"/>
              </w:rPr>
              <w:t>- pripravi sklepa</w:t>
            </w:r>
            <w:r w:rsidRPr="00E32634">
              <w:rPr>
                <w:rFonts w:ascii="Republika" w:hAnsi="Republika"/>
              </w:rPr>
              <w:t xml:space="preserve"> o imenovanju strokovne komisije ali pooblaščene osebe za izvajanje postopkov neposredne potrditve operacije ter</w:t>
            </w:r>
          </w:p>
          <w:p w14:paraId="671016B9" w14:textId="77777777" w:rsidR="00F264A6" w:rsidRDefault="00F264A6" w:rsidP="00972B9D">
            <w:pPr>
              <w:rPr>
                <w:rFonts w:ascii="Republika" w:hAnsi="Republika"/>
                <w:highlight w:val="yellow"/>
              </w:rPr>
            </w:pPr>
            <w:r w:rsidRPr="00E32634">
              <w:rPr>
                <w:rFonts w:ascii="Republika" w:hAnsi="Republika"/>
              </w:rPr>
              <w:t>-</w:t>
            </w:r>
            <w:r>
              <w:rPr>
                <w:rFonts w:ascii="Republika" w:hAnsi="Republika"/>
              </w:rPr>
              <w:t xml:space="preserve"> </w:t>
            </w:r>
            <w:r w:rsidRPr="00E32634">
              <w:rPr>
                <w:rFonts w:ascii="Republika" w:hAnsi="Republika"/>
              </w:rPr>
              <w:t>pri določanju skrbnika pogodbe oz. kontrolorja v času priprave pogodbe o sofinanciranju, pri čemer je mišljeno, da uslužbenec ne more biti skrbnik pogodbe tiste operacije, ki jo je ocenjeval</w:t>
            </w:r>
            <w:r>
              <w:rPr>
                <w:rFonts w:ascii="Republika" w:hAnsi="Republika"/>
              </w:rPr>
              <w:t xml:space="preserve"> (je bil imenovan v ocenjevalno komisijo)</w:t>
            </w:r>
            <w:r w:rsidRPr="00E32634">
              <w:rPr>
                <w:rFonts w:ascii="Republika" w:hAnsi="Republika"/>
              </w:rPr>
              <w:t xml:space="preserve"> in za to operacijo ne sme izvajati upravljalnih preverjanj.</w:t>
            </w:r>
          </w:p>
          <w:p w14:paraId="6F449923" w14:textId="77777777" w:rsidR="00F264A6" w:rsidRPr="00894D0C" w:rsidRDefault="00F264A6" w:rsidP="00972B9D">
            <w:pPr>
              <w:rPr>
                <w:rFonts w:ascii="Republika" w:hAnsi="Republika"/>
              </w:rPr>
            </w:pPr>
          </w:p>
          <w:p w14:paraId="35B3BD11" w14:textId="77777777" w:rsidR="00F264A6" w:rsidRPr="00894D0C" w:rsidRDefault="00F264A6" w:rsidP="00972B9D">
            <w:pPr>
              <w:rPr>
                <w:rFonts w:ascii="Republika" w:hAnsi="Republika"/>
              </w:rPr>
            </w:pPr>
            <w:r w:rsidRPr="00894D0C">
              <w:rPr>
                <w:rFonts w:ascii="Republika" w:hAnsi="Republika"/>
              </w:rPr>
              <w:t>Področje kadrovskega načrta in sistemizacije ureja Akt o notranji organizaciji in sistemizaciji delovnih mest na Ministrstvu za kulturo in Katalog delovnih mest.</w:t>
            </w:r>
          </w:p>
          <w:p w14:paraId="4B68F7A3" w14:textId="77777777" w:rsidR="00F264A6" w:rsidRPr="004A116D" w:rsidRDefault="00F264A6" w:rsidP="00972B9D">
            <w:pPr>
              <w:rPr>
                <w:rFonts w:ascii="Republika" w:hAnsi="Republika"/>
                <w:i/>
                <w:highlight w:val="yellow"/>
              </w:rPr>
            </w:pPr>
          </w:p>
        </w:tc>
      </w:tr>
      <w:tr w:rsidR="00F264A6" w:rsidRPr="00106E1A" w14:paraId="24DCFC29" w14:textId="77777777" w:rsidTr="00972B9D">
        <w:tc>
          <w:tcPr>
            <w:tcW w:w="2405" w:type="dxa"/>
            <w:tcMar>
              <w:left w:w="57" w:type="dxa"/>
              <w:right w:w="57" w:type="dxa"/>
            </w:tcMar>
          </w:tcPr>
          <w:p w14:paraId="7D923D20" w14:textId="77777777" w:rsidR="00F264A6" w:rsidRPr="00106E1A" w:rsidRDefault="00F264A6" w:rsidP="00E24E92">
            <w:pPr>
              <w:jc w:val="left"/>
              <w:rPr>
                <w:rFonts w:ascii="Republika" w:hAnsi="Republika"/>
                <w:b/>
              </w:rPr>
            </w:pPr>
            <w:r w:rsidRPr="00106E1A">
              <w:rPr>
                <w:rFonts w:ascii="Republika" w:hAnsi="Republika"/>
                <w:b/>
              </w:rPr>
              <w:t xml:space="preserve">Opis nalog posamezne NOE, ki </w:t>
            </w:r>
            <w:r w:rsidRPr="00106E1A">
              <w:rPr>
                <w:rFonts w:ascii="Republika" w:hAnsi="Republika"/>
                <w:b/>
                <w:u w:val="single"/>
              </w:rPr>
              <w:t>izvaja aktivnosti kohezijske politike</w:t>
            </w:r>
            <w:r w:rsidRPr="00106E1A">
              <w:rPr>
                <w:rStyle w:val="Sprotnaopomba-sklic"/>
                <w:rFonts w:ascii="Republika" w:hAnsi="Republika"/>
                <w:b/>
              </w:rPr>
              <w:footnoteReference w:id="73"/>
            </w:r>
            <w:r w:rsidRPr="00106E1A">
              <w:rPr>
                <w:rFonts w:ascii="Republika" w:hAnsi="Republika"/>
                <w:b/>
              </w:rPr>
              <w:t xml:space="preserve"> </w:t>
            </w:r>
          </w:p>
          <w:p w14:paraId="6E3FE76A" w14:textId="77777777" w:rsidR="00F264A6" w:rsidRPr="00106E1A" w:rsidRDefault="00F264A6" w:rsidP="00E24E92">
            <w:pPr>
              <w:jc w:val="left"/>
              <w:rPr>
                <w:rFonts w:ascii="Republika" w:hAnsi="Republika"/>
              </w:rPr>
            </w:pPr>
          </w:p>
        </w:tc>
        <w:tc>
          <w:tcPr>
            <w:tcW w:w="6662" w:type="dxa"/>
            <w:shd w:val="clear" w:color="auto" w:fill="auto"/>
            <w:tcMar>
              <w:left w:w="57" w:type="dxa"/>
              <w:right w:w="57" w:type="dxa"/>
            </w:tcMar>
          </w:tcPr>
          <w:p w14:paraId="249DB1D7" w14:textId="77777777" w:rsidR="00F264A6" w:rsidRPr="008F0798" w:rsidRDefault="00F264A6" w:rsidP="00F264A6">
            <w:pPr>
              <w:pStyle w:val="Odstavekseznama"/>
              <w:numPr>
                <w:ilvl w:val="0"/>
                <w:numId w:val="35"/>
              </w:numPr>
              <w:spacing w:line="276" w:lineRule="auto"/>
              <w:rPr>
                <w:rFonts w:ascii="Republika" w:hAnsi="Republika"/>
              </w:rPr>
            </w:pPr>
            <w:r w:rsidRPr="008F0798">
              <w:rPr>
                <w:rFonts w:ascii="Republika" w:hAnsi="Republika"/>
              </w:rPr>
              <w:t xml:space="preserve">Naziv NOE: </w:t>
            </w:r>
            <w:r w:rsidRPr="008F0798">
              <w:rPr>
                <w:rFonts w:ascii="Republika" w:hAnsi="Republika"/>
                <w:b/>
              </w:rPr>
              <w:t>Minister</w:t>
            </w:r>
          </w:p>
          <w:p w14:paraId="50BC40F9" w14:textId="77777777" w:rsidR="00F264A6" w:rsidRPr="008F0798" w:rsidRDefault="00F264A6" w:rsidP="00972B9D">
            <w:pPr>
              <w:spacing w:line="276" w:lineRule="auto"/>
              <w:ind w:left="360"/>
              <w:rPr>
                <w:rFonts w:ascii="Republika" w:hAnsi="Republika"/>
              </w:rPr>
            </w:pPr>
            <w:r w:rsidRPr="008F0798">
              <w:rPr>
                <w:rFonts w:ascii="Republika" w:hAnsi="Republika"/>
              </w:rPr>
              <w:t xml:space="preserve">Št. zaposlenih v NOE, ki izvajajo naloge EKP </w:t>
            </w:r>
            <w:r w:rsidRPr="008F0798">
              <w:rPr>
                <w:rStyle w:val="Sprotnaopomba-sklic"/>
                <w:rFonts w:ascii="Republika" w:hAnsi="Republika"/>
              </w:rPr>
              <w:footnoteReference w:id="74"/>
            </w:r>
            <w:r w:rsidRPr="008F0798">
              <w:rPr>
                <w:rFonts w:ascii="Republika" w:hAnsi="Republika"/>
              </w:rPr>
              <w:t xml:space="preserve">: </w:t>
            </w:r>
            <w:r w:rsidRPr="004D7FF6">
              <w:rPr>
                <w:rFonts w:ascii="Republika" w:hAnsi="Republika"/>
                <w:b/>
                <w:bCs/>
              </w:rPr>
              <w:t>1</w:t>
            </w:r>
          </w:p>
          <w:p w14:paraId="61156F51" w14:textId="77777777" w:rsidR="00F264A6" w:rsidRPr="008F0798" w:rsidRDefault="00F264A6" w:rsidP="00972B9D">
            <w:pPr>
              <w:spacing w:line="276" w:lineRule="auto"/>
              <w:ind w:left="360"/>
              <w:rPr>
                <w:rFonts w:ascii="Republika" w:hAnsi="Republika"/>
              </w:rPr>
            </w:pPr>
            <w:r w:rsidRPr="008F0798">
              <w:rPr>
                <w:rFonts w:ascii="Republika" w:hAnsi="Republika"/>
              </w:rPr>
              <w:t>Naloge</w:t>
            </w:r>
            <w:r w:rsidRPr="008F0798">
              <w:rPr>
                <w:rStyle w:val="Sprotnaopomba-sklic"/>
                <w:rFonts w:ascii="Republika" w:hAnsi="Republika"/>
              </w:rPr>
              <w:footnoteReference w:id="75"/>
            </w:r>
            <w:r w:rsidRPr="008F0798">
              <w:rPr>
                <w:rFonts w:ascii="Republika" w:hAnsi="Republika"/>
              </w:rPr>
              <w:t xml:space="preserve">: </w:t>
            </w:r>
          </w:p>
          <w:p w14:paraId="0E5C4E9F"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Odloča o vsebinah izvajanja EKP in razdelitvi finančnih sredstev.</w:t>
            </w:r>
          </w:p>
          <w:p w14:paraId="0640D539"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Sprejme Priročnik.</w:t>
            </w:r>
          </w:p>
          <w:p w14:paraId="0040ACAD"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Sprejme navodila za izvajanje operacij in druga navodila.</w:t>
            </w:r>
          </w:p>
          <w:p w14:paraId="4C2D0878"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Sprejme sklep o začetku postopka JR, neposredne potrditve operacije in javnega naročila in imenuje komisijo.</w:t>
            </w:r>
          </w:p>
          <w:p w14:paraId="76AAB018"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Odloči o objavi JR.</w:t>
            </w:r>
          </w:p>
          <w:p w14:paraId="0D328268"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Sprejme posamične sklepe o izboru, neizboru ali zavržbi in podpiše pogodbo o sofinanciranju operacije z upravičencem.</w:t>
            </w:r>
          </w:p>
          <w:p w14:paraId="65C182A8"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Podpiše odločitev o oddaji javnega naročila in pogodbo o izvedbi javnega naročila.</w:t>
            </w:r>
          </w:p>
          <w:p w14:paraId="4BBE4DAF" w14:textId="77777777" w:rsidR="00F264A6" w:rsidRPr="008F0798" w:rsidRDefault="00F264A6" w:rsidP="003E6003">
            <w:pPr>
              <w:numPr>
                <w:ilvl w:val="0"/>
                <w:numId w:val="119"/>
              </w:numPr>
              <w:rPr>
                <w:rFonts w:ascii="Republika" w:hAnsi="Republika" w:cs="Arial"/>
              </w:rPr>
            </w:pPr>
            <w:r w:rsidRPr="008F0798">
              <w:rPr>
                <w:rFonts w:ascii="Republika" w:eastAsia="Times New Roman" w:hAnsi="Republika" w:cs="Arial"/>
                <w:lang w:eastAsia="sl-SI"/>
              </w:rPr>
              <w:t>Podpiše Sporazum med PT in OU.</w:t>
            </w:r>
          </w:p>
          <w:p w14:paraId="5EB70691" w14:textId="77777777" w:rsidR="00F264A6" w:rsidRPr="008F0798" w:rsidRDefault="00F264A6" w:rsidP="003E6003">
            <w:pPr>
              <w:numPr>
                <w:ilvl w:val="0"/>
                <w:numId w:val="119"/>
              </w:numPr>
              <w:rPr>
                <w:rFonts w:ascii="Republika" w:hAnsi="Republika" w:cs="Arial"/>
              </w:rPr>
            </w:pPr>
            <w:r>
              <w:rPr>
                <w:rFonts w:ascii="Republika" w:hAnsi="Republika" w:cs="Helv"/>
                <w:color w:val="000000"/>
              </w:rPr>
              <w:t xml:space="preserve">Podpiše </w:t>
            </w:r>
            <w:r w:rsidRPr="008F0798">
              <w:rPr>
                <w:rFonts w:ascii="Republika" w:hAnsi="Republika" w:cs="Helv"/>
                <w:color w:val="000000"/>
              </w:rPr>
              <w:t>odzivno poročilo na revizijo revizijskega organa.</w:t>
            </w:r>
          </w:p>
          <w:p w14:paraId="2E83DA45" w14:textId="77777777" w:rsidR="00F264A6" w:rsidRDefault="00F264A6" w:rsidP="00972B9D">
            <w:pPr>
              <w:rPr>
                <w:rFonts w:ascii="Republika" w:hAnsi="Republika"/>
                <w:i/>
              </w:rPr>
            </w:pPr>
          </w:p>
          <w:p w14:paraId="13594AA2" w14:textId="77777777" w:rsidR="00F264A6" w:rsidRPr="008F0798" w:rsidRDefault="00F264A6" w:rsidP="00972B9D">
            <w:pPr>
              <w:rPr>
                <w:rFonts w:ascii="Republika" w:hAnsi="Republika"/>
                <w:i/>
              </w:rPr>
            </w:pPr>
          </w:p>
          <w:p w14:paraId="6390D9DA" w14:textId="77777777" w:rsidR="00F264A6" w:rsidRPr="008F0798" w:rsidRDefault="00F264A6" w:rsidP="00F264A6">
            <w:pPr>
              <w:pStyle w:val="Odstavekseznama"/>
              <w:numPr>
                <w:ilvl w:val="0"/>
                <w:numId w:val="35"/>
              </w:numPr>
              <w:spacing w:line="276" w:lineRule="auto"/>
              <w:rPr>
                <w:rFonts w:ascii="Republika" w:hAnsi="Republika"/>
              </w:rPr>
            </w:pPr>
            <w:r w:rsidRPr="008F0798">
              <w:rPr>
                <w:rFonts w:ascii="Republika" w:hAnsi="Republika"/>
              </w:rPr>
              <w:t xml:space="preserve">Naziv NOE: </w:t>
            </w:r>
            <w:r w:rsidRPr="008F0798">
              <w:rPr>
                <w:rFonts w:ascii="Republika" w:hAnsi="Republika"/>
                <w:b/>
              </w:rPr>
              <w:t>Sekretariat, Služba za izvajanje kohezijske politike</w:t>
            </w:r>
          </w:p>
          <w:p w14:paraId="47027875" w14:textId="77777777" w:rsidR="00F264A6" w:rsidRPr="008F0798" w:rsidRDefault="00F264A6" w:rsidP="00972B9D">
            <w:pPr>
              <w:spacing w:line="276" w:lineRule="auto"/>
              <w:ind w:left="360"/>
              <w:rPr>
                <w:rFonts w:ascii="Republika" w:hAnsi="Republika"/>
              </w:rPr>
            </w:pPr>
            <w:r w:rsidRPr="008F0798">
              <w:rPr>
                <w:rFonts w:ascii="Republika" w:hAnsi="Republika"/>
              </w:rPr>
              <w:t>Št. zaposlenih v NOE, ki izvajajo naloge EKP</w:t>
            </w:r>
            <w:r w:rsidRPr="008F0798">
              <w:rPr>
                <w:rFonts w:ascii="Republika" w:hAnsi="Republika"/>
                <w:vertAlign w:val="superscript"/>
              </w:rPr>
              <w:t xml:space="preserve"> </w:t>
            </w:r>
            <w:r>
              <w:rPr>
                <w:rFonts w:ascii="Republika" w:hAnsi="Republika"/>
                <w:vertAlign w:val="superscript"/>
              </w:rPr>
              <w:t>4</w:t>
            </w:r>
            <w:r w:rsidRPr="008F0798">
              <w:rPr>
                <w:rFonts w:ascii="Republika" w:hAnsi="Republika"/>
              </w:rPr>
              <w:t xml:space="preserve">: </w:t>
            </w:r>
            <w:r w:rsidRPr="004D7FF6">
              <w:rPr>
                <w:rFonts w:ascii="Republika" w:hAnsi="Republika"/>
                <w:b/>
                <w:bCs/>
              </w:rPr>
              <w:t>10</w:t>
            </w:r>
          </w:p>
          <w:p w14:paraId="44D3E86F" w14:textId="77777777" w:rsidR="00F264A6" w:rsidRPr="008F0798" w:rsidRDefault="00F264A6" w:rsidP="00972B9D">
            <w:pPr>
              <w:ind w:left="360"/>
              <w:rPr>
                <w:rFonts w:ascii="Republika" w:hAnsi="Republika"/>
              </w:rPr>
            </w:pPr>
            <w:r w:rsidRPr="008F0798">
              <w:rPr>
                <w:rFonts w:ascii="Republika" w:hAnsi="Republika"/>
              </w:rPr>
              <w:t>Naloge</w:t>
            </w:r>
            <w:r w:rsidRPr="00C213FD">
              <w:rPr>
                <w:rFonts w:ascii="Republika" w:hAnsi="Republika"/>
                <w:vertAlign w:val="superscript"/>
              </w:rPr>
              <w:t>5</w:t>
            </w:r>
            <w:r w:rsidRPr="008F0798">
              <w:rPr>
                <w:rFonts w:ascii="Republika" w:hAnsi="Republika"/>
              </w:rPr>
              <w:t xml:space="preserve">: </w:t>
            </w:r>
          </w:p>
          <w:p w14:paraId="1088D28D" w14:textId="77777777" w:rsidR="00F264A6" w:rsidRPr="008F0798" w:rsidRDefault="00F264A6" w:rsidP="00972B9D">
            <w:pPr>
              <w:pStyle w:val="BodyText31"/>
              <w:ind w:left="360"/>
              <w:rPr>
                <w:rFonts w:ascii="Republika" w:hAnsi="Republika" w:cs="Arial"/>
                <w:sz w:val="22"/>
                <w:szCs w:val="22"/>
              </w:rPr>
            </w:pPr>
            <w:r w:rsidRPr="008F0798">
              <w:rPr>
                <w:rFonts w:ascii="Republika" w:hAnsi="Republika" w:cs="Arial"/>
                <w:sz w:val="22"/>
                <w:szCs w:val="22"/>
              </w:rPr>
              <w:t xml:space="preserve">Vodja </w:t>
            </w:r>
            <w:r>
              <w:rPr>
                <w:rFonts w:ascii="Republika" w:hAnsi="Republika" w:cs="Arial"/>
                <w:sz w:val="22"/>
                <w:szCs w:val="22"/>
              </w:rPr>
              <w:t>PT</w:t>
            </w:r>
            <w:r w:rsidRPr="008F0798">
              <w:rPr>
                <w:rFonts w:ascii="Republika" w:hAnsi="Republika" w:cs="Arial"/>
                <w:sz w:val="22"/>
                <w:szCs w:val="22"/>
              </w:rPr>
              <w:t xml:space="preserve"> (vodja SKP)</w:t>
            </w:r>
          </w:p>
          <w:p w14:paraId="6C023819"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Podpisuje dopise posredniškega telesa, posredovane na OU (poročila, vloge za JR in NPO).</w:t>
            </w:r>
          </w:p>
          <w:p w14:paraId="2C2EFEDC"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Se udeležuje operativnih sestankov z OU.</w:t>
            </w:r>
          </w:p>
          <w:p w14:paraId="21F4076E"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Sprejme kontrolne liste.</w:t>
            </w:r>
          </w:p>
          <w:p w14:paraId="29CDC1B5"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Podpiše Kontrolni list za zaključek operacije.</w:t>
            </w:r>
          </w:p>
          <w:p w14:paraId="558CFFD0" w14:textId="77777777" w:rsidR="00F264A6" w:rsidRPr="008F0798" w:rsidRDefault="00F264A6" w:rsidP="00972B9D">
            <w:pPr>
              <w:pStyle w:val="BodyText31"/>
              <w:rPr>
                <w:rFonts w:ascii="Republika" w:hAnsi="Republika" w:cs="Arial"/>
                <w:sz w:val="22"/>
                <w:szCs w:val="22"/>
              </w:rPr>
            </w:pPr>
          </w:p>
          <w:p w14:paraId="1D3EBE35" w14:textId="77777777" w:rsidR="00F264A6" w:rsidRPr="008F0798" w:rsidRDefault="00F264A6" w:rsidP="00972B9D">
            <w:pPr>
              <w:pStyle w:val="BodyText31"/>
              <w:ind w:left="360"/>
              <w:rPr>
                <w:rFonts w:ascii="Republika" w:hAnsi="Republika" w:cs="Arial"/>
                <w:sz w:val="22"/>
                <w:szCs w:val="22"/>
              </w:rPr>
            </w:pPr>
            <w:r w:rsidRPr="008F0798">
              <w:rPr>
                <w:rFonts w:ascii="Republika" w:hAnsi="Republika" w:cs="Arial"/>
                <w:sz w:val="22"/>
                <w:szCs w:val="22"/>
              </w:rPr>
              <w:t>SKP</w:t>
            </w:r>
          </w:p>
          <w:p w14:paraId="0B13C376"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 xml:space="preserve">Koordinira načrtovanje vsebin izvajanja strukturnih skladov </w:t>
            </w:r>
            <w:r w:rsidRPr="008F0798">
              <w:rPr>
                <w:rFonts w:ascii="Republika" w:hAnsi="Republika" w:cs="Arial"/>
              </w:rPr>
              <w:t xml:space="preserve">(INP in NIO) </w:t>
            </w:r>
            <w:r w:rsidRPr="008F0798">
              <w:rPr>
                <w:rFonts w:ascii="Republika" w:eastAsia="Times New Roman" w:hAnsi="Republika" w:cs="Arial"/>
                <w:lang w:eastAsia="sl-SI"/>
              </w:rPr>
              <w:t>in pripravo proračuna za MK v delu EKP, spremlja izvajanje NIO in črpanje sredstev, finančno spremlja izvajanje operacij za namene načrtovanja in preprečevanja tveganj.</w:t>
            </w:r>
          </w:p>
          <w:p w14:paraId="103E2EEE"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Koordinira in usklajuje aktivnosti znotraj MK na področju EKP, skrbi za usklajeno izvajanje EKP.</w:t>
            </w:r>
          </w:p>
          <w:p w14:paraId="3C9B289E"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Koordinira in usklajuje aktivnosti MK z drugimi organi v sodelovanju z NOE (sodeluje v NO, na operativnih sestankih in v medresorskih delovnih skupinah, koordinira revizije, pripravo gradiv za OU, NO, Vlado RS itd. za izvajanje EKP).</w:t>
            </w:r>
          </w:p>
          <w:p w14:paraId="27720C2B"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Pripravlja in posodablja dokumente MK (OSUN, Priročnik, poenoteni obrazci, izjave, vzorci pogodb, vzorec razpisne dokumentacije za JR, vzorec dokumentacije za neposredno potrditev operacije).</w:t>
            </w:r>
          </w:p>
          <w:p w14:paraId="5D498E22"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Koordinira obveščanje in komuniciranje z javnostjo in poroča OU o obveščanju in komuniciranju z javnostjo, posodablja informacije na spletni podstrani MK (SKP), organizira promocijske dogodke ter upravlja omrežni pogon MK za področje EKP.</w:t>
            </w:r>
          </w:p>
          <w:p w14:paraId="69DE9740"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Svetuje vodji razpisa oz. vodji NPO pri pripravi vloge.</w:t>
            </w:r>
          </w:p>
          <w:p w14:paraId="1B5D577B"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Pripravi oceno kakovosti projekta v primeru NPO.</w:t>
            </w:r>
          </w:p>
          <w:p w14:paraId="66F1CC5E"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V postopku potrjevanja in podpisovanja dokumentov preverja skladnost NIO s pravili EKP.</w:t>
            </w:r>
          </w:p>
          <w:p w14:paraId="653A2550"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 xml:space="preserve">Posreduje OU seznam upravičencev.  </w:t>
            </w:r>
          </w:p>
          <w:p w14:paraId="02B64EE0"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Koordinira uporabo eMA2.</w:t>
            </w:r>
          </w:p>
          <w:p w14:paraId="26FC8E90"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Zagotavlja ustrezno revizijsko sled za izvajanje NIO (potrditve, posreduje OU JR oz. NPO in spremembe, vzpostavi in vzdržuje arhiv in evidence SKP).</w:t>
            </w:r>
          </w:p>
          <w:p w14:paraId="41F60414" w14:textId="77777777" w:rsidR="00F264A6" w:rsidRPr="008F0798" w:rsidRDefault="00F264A6" w:rsidP="003E6003">
            <w:pPr>
              <w:numPr>
                <w:ilvl w:val="0"/>
                <w:numId w:val="119"/>
              </w:numPr>
              <w:rPr>
                <w:rFonts w:ascii="Republika" w:eastAsia="Times New Roman" w:hAnsi="Republika" w:cs="Arial"/>
                <w:lang w:eastAsia="sl-SI"/>
              </w:rPr>
            </w:pPr>
            <w:r>
              <w:rPr>
                <w:rFonts w:ascii="Republika" w:eastAsia="Times New Roman" w:hAnsi="Republika" w:cs="Arial"/>
                <w:lang w:eastAsia="sl-SI"/>
              </w:rPr>
              <w:t>Zagotavlja podatke v sistemu e</w:t>
            </w:r>
            <w:r w:rsidRPr="008F0798">
              <w:rPr>
                <w:rFonts w:ascii="Republika" w:eastAsia="Times New Roman" w:hAnsi="Republika" w:cs="Arial"/>
                <w:lang w:eastAsia="sl-SI"/>
              </w:rPr>
              <w:t>MA2, poroča OU, pripravlja napovedi izplačil v sodelovanju z NOE, spremlja upoštevanje rokov po Priročniku.</w:t>
            </w:r>
          </w:p>
          <w:p w14:paraId="160754FA"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Načrtuje in organizira strokovna izpopolnjevanja in usposabljanja ter vodi evidenco o strokovnem izpopolnjevanju in usposabljanju posameznikov, ki delajo na področju EKP.</w:t>
            </w:r>
          </w:p>
          <w:p w14:paraId="3253A8E7"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poroča OU</w:t>
            </w:r>
            <w:r>
              <w:rPr>
                <w:rFonts w:ascii="Republika" w:eastAsia="Times New Roman" w:hAnsi="Republika" w:cs="Arial"/>
                <w:lang w:eastAsia="sl-SI"/>
              </w:rPr>
              <w:t xml:space="preserve"> o vsebinskih  aktivnostih s področja TP</w:t>
            </w:r>
            <w:r w:rsidRPr="008F0798">
              <w:rPr>
                <w:rFonts w:ascii="Republika" w:eastAsia="Times New Roman" w:hAnsi="Republika" w:cs="Arial"/>
                <w:lang w:eastAsia="sl-SI"/>
              </w:rPr>
              <w:t>.</w:t>
            </w:r>
          </w:p>
          <w:p w14:paraId="4E837498"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Preprečuje, odkriva, evidentira in odpravlja nepravilnosti ter sodeluje pri pripravi četrtletnih ali takojšnjih poročil o nepravilnostih, vodi evidenco revizijskih ugotovitev in priporočil, spremlja uresničevanje revizijskih priporočil, odpravlja nepravilnosti ter redno obvešča OU o revizijah in izvedenih ukrepih.</w:t>
            </w:r>
          </w:p>
          <w:p w14:paraId="241CBA6C"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 xml:space="preserve">Koordinira izvedbo vračila prispevka Skupnosti na račun </w:t>
            </w:r>
            <w:r>
              <w:rPr>
                <w:rFonts w:ascii="Republika" w:eastAsia="Times New Roman" w:hAnsi="Republika" w:cs="Arial"/>
                <w:lang w:eastAsia="sl-SI"/>
              </w:rPr>
              <w:t>PT</w:t>
            </w:r>
            <w:r w:rsidRPr="008F0798">
              <w:rPr>
                <w:rFonts w:ascii="Republika" w:eastAsia="Times New Roman" w:hAnsi="Republika" w:cs="Arial"/>
                <w:lang w:eastAsia="sl-SI"/>
              </w:rPr>
              <w:t xml:space="preserve"> v primeru neupravičene porabe sredstev EKP.</w:t>
            </w:r>
          </w:p>
          <w:p w14:paraId="7D28747B"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 xml:space="preserve">Finančno upravlja sredstva EKP in vodi evidenco izplačil </w:t>
            </w:r>
            <w:r>
              <w:rPr>
                <w:rFonts w:ascii="Republika" w:eastAsia="Times New Roman" w:hAnsi="Republika" w:cs="Arial"/>
                <w:lang w:eastAsia="sl-SI"/>
              </w:rPr>
              <w:t>ZZI s podporo eMA2 in MFERAC (u</w:t>
            </w:r>
            <w:r w:rsidRPr="008F0798">
              <w:rPr>
                <w:rFonts w:ascii="Republika" w:eastAsia="Times New Roman" w:hAnsi="Republika" w:cs="Arial"/>
                <w:lang w:eastAsia="sl-SI"/>
              </w:rPr>
              <w:t>vršča projekte EKP v NRP, prerazporeja sredstva, v MFERAC skrbi za pravne podlage, za izplačila, za terjatve do MF-CA za povračilo sredstev EU, za preknjižbe, vračila, sodeluje pri pridobivanju soglasja za predplačilo nad 100.000 EUR, odpira nove PP, skrbi za finančni in vsebinski vnos v aplikacijo SAPPrA za projekte EKP).</w:t>
            </w:r>
          </w:p>
          <w:p w14:paraId="14099C2E" w14:textId="77777777" w:rsidR="00F264A6" w:rsidRPr="008F0798" w:rsidRDefault="00F264A6" w:rsidP="003E6003">
            <w:pPr>
              <w:numPr>
                <w:ilvl w:val="0"/>
                <w:numId w:val="119"/>
              </w:numPr>
              <w:rPr>
                <w:rFonts w:ascii="Republika" w:eastAsia="Times New Roman" w:hAnsi="Republika" w:cs="Arial"/>
                <w:lang w:eastAsia="sl-SI"/>
              </w:rPr>
            </w:pPr>
            <w:r w:rsidRPr="008F0798">
              <w:rPr>
                <w:rFonts w:ascii="Republika" w:eastAsia="Times New Roman" w:hAnsi="Republika" w:cs="Arial"/>
                <w:lang w:eastAsia="sl-SI"/>
              </w:rPr>
              <w:t>Izvaja preverjanja na kraju samem</w:t>
            </w:r>
            <w:r>
              <w:rPr>
                <w:rFonts w:ascii="Republika" w:eastAsia="Times New Roman" w:hAnsi="Republika" w:cs="Arial"/>
                <w:lang w:eastAsia="sl-SI"/>
              </w:rPr>
              <w:t xml:space="preserve"> po 74. čl. Uredbe 2021/1060/EU</w:t>
            </w:r>
            <w:r w:rsidRPr="008F0798">
              <w:rPr>
                <w:rFonts w:ascii="Republika" w:eastAsia="Times New Roman" w:hAnsi="Republika" w:cs="Arial"/>
                <w:lang w:eastAsia="sl-SI"/>
              </w:rPr>
              <w:t>.</w:t>
            </w:r>
          </w:p>
          <w:p w14:paraId="4FB9502D" w14:textId="77777777" w:rsidR="00F264A6" w:rsidRPr="008F0798" w:rsidRDefault="00F264A6" w:rsidP="003E6003">
            <w:pPr>
              <w:numPr>
                <w:ilvl w:val="0"/>
                <w:numId w:val="119"/>
              </w:numPr>
              <w:rPr>
                <w:rFonts w:ascii="Republika" w:hAnsi="Republika"/>
              </w:rPr>
            </w:pPr>
            <w:r w:rsidRPr="008F0798">
              <w:rPr>
                <w:rFonts w:ascii="Republika" w:eastAsia="Times New Roman" w:hAnsi="Republika" w:cs="Arial"/>
                <w:lang w:eastAsia="sl-SI"/>
              </w:rPr>
              <w:t>Koordinira aktivnosti s področja vrednotenj ter zaključevanja.</w:t>
            </w:r>
          </w:p>
          <w:p w14:paraId="1345A26C" w14:textId="77777777" w:rsidR="00F264A6" w:rsidRPr="008F0798" w:rsidRDefault="00F264A6" w:rsidP="003E6003">
            <w:pPr>
              <w:numPr>
                <w:ilvl w:val="0"/>
                <w:numId w:val="119"/>
              </w:numPr>
              <w:rPr>
                <w:rFonts w:ascii="Republika" w:hAnsi="Republika"/>
              </w:rPr>
            </w:pPr>
            <w:r w:rsidRPr="008F0798">
              <w:rPr>
                <w:rFonts w:ascii="Republika" w:eastAsia="Times New Roman" w:hAnsi="Republika" w:cs="Arial"/>
                <w:lang w:eastAsia="sl-SI"/>
              </w:rPr>
              <w:t xml:space="preserve">Izvaja naloge kontrolorja </w:t>
            </w:r>
            <w:r w:rsidRPr="009624A2">
              <w:rPr>
                <w:rFonts w:ascii="Republika" w:eastAsia="Times New Roman" w:hAnsi="Republika" w:cs="Arial"/>
                <w:lang w:eastAsia="sl-SI"/>
              </w:rPr>
              <w:t xml:space="preserve">po 74. čl. Uredbe 2021/1060/EU </w:t>
            </w:r>
            <w:r w:rsidRPr="008F0798">
              <w:rPr>
                <w:rFonts w:ascii="Republika" w:eastAsia="Times New Roman" w:hAnsi="Republika" w:cs="Arial"/>
                <w:lang w:eastAsia="sl-SI"/>
              </w:rPr>
              <w:t>v primeru, ko je MK upravičenec.</w:t>
            </w:r>
          </w:p>
          <w:p w14:paraId="7174B511" w14:textId="77777777" w:rsidR="00F264A6" w:rsidRDefault="00F264A6" w:rsidP="00972B9D">
            <w:pPr>
              <w:rPr>
                <w:rFonts w:ascii="Republika" w:hAnsi="Republika"/>
                <w:i/>
              </w:rPr>
            </w:pPr>
          </w:p>
          <w:p w14:paraId="255330FB" w14:textId="77777777" w:rsidR="00F264A6" w:rsidRPr="008F0798" w:rsidRDefault="00F264A6" w:rsidP="00972B9D">
            <w:pPr>
              <w:rPr>
                <w:rFonts w:ascii="Republika" w:hAnsi="Republika"/>
                <w:i/>
              </w:rPr>
            </w:pPr>
          </w:p>
          <w:p w14:paraId="038AE4EE" w14:textId="77777777" w:rsidR="00F264A6" w:rsidRPr="008F0798" w:rsidRDefault="00F264A6" w:rsidP="00F264A6">
            <w:pPr>
              <w:pStyle w:val="Odstavekseznama"/>
              <w:numPr>
                <w:ilvl w:val="0"/>
                <w:numId w:val="35"/>
              </w:numPr>
              <w:rPr>
                <w:rFonts w:ascii="Republika" w:hAnsi="Republika"/>
              </w:rPr>
            </w:pPr>
            <w:r w:rsidRPr="008F0798">
              <w:rPr>
                <w:rFonts w:ascii="Republika" w:hAnsi="Republika"/>
              </w:rPr>
              <w:t xml:space="preserve">Naziv NOE: </w:t>
            </w:r>
            <w:r w:rsidRPr="008F0798">
              <w:rPr>
                <w:rFonts w:ascii="Republika" w:hAnsi="Republika"/>
                <w:b/>
              </w:rPr>
              <w:t>Služba za slovenski jezik, Služba za kulturne raznolikosti in človekove pravice, Sektor za nepremično kulturno dediščino, Sektor za umetnost, Sektor za statusne zadeve, Direktorat za medije, Služba za investicije in ravnanje s stvarnim premoženjem in Služba za digitalizacijo na področju kulture</w:t>
            </w:r>
          </w:p>
          <w:p w14:paraId="027D267A" w14:textId="77777777" w:rsidR="00F264A6" w:rsidRPr="008F0798" w:rsidRDefault="00F264A6" w:rsidP="00972B9D">
            <w:pPr>
              <w:ind w:left="360"/>
              <w:rPr>
                <w:rFonts w:ascii="Republika" w:hAnsi="Republika"/>
              </w:rPr>
            </w:pPr>
            <w:r w:rsidRPr="008F0798">
              <w:rPr>
                <w:rFonts w:ascii="Republika" w:hAnsi="Republika"/>
              </w:rPr>
              <w:t>Št. zaposlenih v NOE, ki izvajajo naloge EKP:</w:t>
            </w:r>
            <w:r w:rsidRPr="004D7FF6">
              <w:rPr>
                <w:rFonts w:ascii="Republika" w:hAnsi="Republika"/>
                <w:b/>
                <w:bCs/>
              </w:rPr>
              <w:t xml:space="preserve"> 9</w:t>
            </w:r>
            <w:r w:rsidRPr="008F0798">
              <w:rPr>
                <w:rFonts w:ascii="Republika" w:hAnsi="Republika"/>
                <w:b/>
              </w:rPr>
              <w:t xml:space="preserve"> DM (skrbnik pogodbe), 1</w:t>
            </w:r>
            <w:r>
              <w:rPr>
                <w:rFonts w:ascii="Republika" w:hAnsi="Republika"/>
                <w:b/>
              </w:rPr>
              <w:t>5</w:t>
            </w:r>
            <w:r w:rsidRPr="008F0798">
              <w:rPr>
                <w:rFonts w:ascii="Republika" w:hAnsi="Republika"/>
                <w:b/>
              </w:rPr>
              <w:t xml:space="preserve"> DM (vodja JR ali vodja NPO)</w:t>
            </w:r>
          </w:p>
          <w:p w14:paraId="1639C9A6" w14:textId="77777777" w:rsidR="00F264A6" w:rsidRDefault="00F264A6" w:rsidP="00972B9D">
            <w:pPr>
              <w:ind w:left="360"/>
              <w:rPr>
                <w:rFonts w:ascii="Republika" w:hAnsi="Republika"/>
              </w:rPr>
            </w:pPr>
          </w:p>
          <w:p w14:paraId="41F9A90B" w14:textId="77777777" w:rsidR="00F264A6" w:rsidRPr="008F0798" w:rsidRDefault="00F264A6" w:rsidP="00972B9D">
            <w:pPr>
              <w:ind w:left="360"/>
              <w:rPr>
                <w:rFonts w:ascii="Republika" w:hAnsi="Republika"/>
              </w:rPr>
            </w:pPr>
            <w:r w:rsidRPr="008F0798">
              <w:rPr>
                <w:rFonts w:ascii="Republika" w:hAnsi="Republika"/>
              </w:rPr>
              <w:t xml:space="preserve">Naloge: </w:t>
            </w:r>
          </w:p>
          <w:p w14:paraId="21D6DD45" w14:textId="77777777" w:rsidR="00F264A6" w:rsidRPr="008F0798" w:rsidRDefault="00F264A6" w:rsidP="00972B9D">
            <w:pPr>
              <w:autoSpaceDE w:val="0"/>
              <w:autoSpaceDN w:val="0"/>
              <w:adjustRightInd w:val="0"/>
              <w:ind w:left="360"/>
              <w:rPr>
                <w:rFonts w:ascii="Republika" w:hAnsi="Republika" w:cs="Arial"/>
                <w:u w:val="single"/>
              </w:rPr>
            </w:pPr>
            <w:r w:rsidRPr="008F0798">
              <w:rPr>
                <w:rFonts w:ascii="Republika" w:hAnsi="Republika" w:cs="Arial"/>
                <w:u w:val="single"/>
              </w:rPr>
              <w:t>Vodja NOE</w:t>
            </w:r>
          </w:p>
          <w:p w14:paraId="4AF3647A"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Načrtuje, analizira in finančno ovrednoti aktivnosti (prioritetna področja) v okviru razvojne strategije NOE</w:t>
            </w:r>
            <w:r>
              <w:rPr>
                <w:rFonts w:ascii="Republika" w:hAnsi="Republika" w:cs="Arial"/>
                <w:sz w:val="22"/>
                <w:szCs w:val="22"/>
              </w:rPr>
              <w:t xml:space="preserve"> in skladno s Programom EKP</w:t>
            </w:r>
            <w:r w:rsidRPr="008F0798">
              <w:rPr>
                <w:rFonts w:ascii="Republika" w:hAnsi="Republika" w:cs="Arial"/>
                <w:sz w:val="22"/>
                <w:szCs w:val="22"/>
              </w:rPr>
              <w:t>, ki bodo financirane s sredstvi EKP.</w:t>
            </w:r>
          </w:p>
          <w:p w14:paraId="76626FF0"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Spremlja izvajanja aktivnosti na PP.</w:t>
            </w:r>
          </w:p>
          <w:p w14:paraId="396D3F4D"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Zagotavlja informacije o NIO.</w:t>
            </w:r>
          </w:p>
          <w:p w14:paraId="2F224337"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Zagotovi zaključevanje operacij in arhiviranje dokumentacije.</w:t>
            </w:r>
          </w:p>
          <w:p w14:paraId="50797171"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Zagotovi izvedbo nujnih nalog v primeru odsotnosti skrbnika pogodbe.</w:t>
            </w:r>
          </w:p>
          <w:p w14:paraId="5E01DB6F"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Zagotovi pripravo sklepa o začetku postopka, v katerem se imenuje tudi vodjo razpisa, člane strokovne komisije oz. vodjo NPO in skrbnik</w:t>
            </w:r>
            <w:r>
              <w:rPr>
                <w:rFonts w:ascii="Republika" w:hAnsi="Republika" w:cs="Arial"/>
                <w:sz w:val="22"/>
                <w:szCs w:val="22"/>
              </w:rPr>
              <w:t>a</w:t>
            </w:r>
            <w:r w:rsidRPr="008F0798">
              <w:rPr>
                <w:rFonts w:ascii="Republika" w:hAnsi="Republika" w:cs="Arial"/>
                <w:sz w:val="22"/>
                <w:szCs w:val="22"/>
              </w:rPr>
              <w:t xml:space="preserve"> pogodbe.</w:t>
            </w:r>
          </w:p>
          <w:p w14:paraId="084C13EF"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Preprečuje, odkriva, evidentira in odpravlja nepravilnosti ter sodeluje pri pripravi četrtletnih ali takojšnjih poročil o nepravilnostih.</w:t>
            </w:r>
          </w:p>
          <w:p w14:paraId="69A56CCC" w14:textId="77777777" w:rsidR="00F264A6" w:rsidRPr="008F0798" w:rsidRDefault="00F264A6" w:rsidP="00972B9D">
            <w:pPr>
              <w:autoSpaceDE w:val="0"/>
              <w:autoSpaceDN w:val="0"/>
              <w:adjustRightInd w:val="0"/>
              <w:rPr>
                <w:rFonts w:ascii="Republika" w:hAnsi="Republika" w:cs="Arial"/>
              </w:rPr>
            </w:pPr>
          </w:p>
          <w:p w14:paraId="0A4BB810" w14:textId="77777777" w:rsidR="00F264A6" w:rsidRPr="008F0798" w:rsidRDefault="00F264A6" w:rsidP="00972B9D">
            <w:pPr>
              <w:autoSpaceDE w:val="0"/>
              <w:autoSpaceDN w:val="0"/>
              <w:adjustRightInd w:val="0"/>
              <w:ind w:left="360"/>
              <w:rPr>
                <w:rFonts w:ascii="Republika" w:hAnsi="Republika" w:cs="Arial"/>
                <w:u w:val="single"/>
              </w:rPr>
            </w:pPr>
            <w:r w:rsidRPr="008F0798">
              <w:rPr>
                <w:rFonts w:ascii="Republika" w:hAnsi="Republika" w:cs="Arial"/>
                <w:u w:val="single"/>
              </w:rPr>
              <w:t>Vodja razpisa</w:t>
            </w:r>
          </w:p>
          <w:p w14:paraId="15E0EB26"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 xml:space="preserve">V sodelovanju s komisijo pripravi </w:t>
            </w:r>
            <w:r>
              <w:rPr>
                <w:rFonts w:ascii="Republika" w:hAnsi="Republika" w:cs="Arial"/>
                <w:sz w:val="22"/>
                <w:szCs w:val="22"/>
              </w:rPr>
              <w:t>vlogo (</w:t>
            </w:r>
            <w:r w:rsidRPr="008F0798">
              <w:rPr>
                <w:rFonts w:ascii="Republika" w:hAnsi="Republika" w:cs="Arial"/>
                <w:sz w:val="22"/>
                <w:szCs w:val="22"/>
              </w:rPr>
              <w:t>JR za izbor operacij s prilogami</w:t>
            </w:r>
            <w:r>
              <w:rPr>
                <w:rFonts w:ascii="Republika" w:hAnsi="Republika" w:cs="Arial"/>
                <w:sz w:val="22"/>
                <w:szCs w:val="22"/>
              </w:rPr>
              <w:t>)</w:t>
            </w:r>
            <w:r w:rsidRPr="008F0798">
              <w:rPr>
                <w:rFonts w:ascii="Republika" w:hAnsi="Republika" w:cs="Arial"/>
                <w:sz w:val="22"/>
                <w:szCs w:val="22"/>
              </w:rPr>
              <w:t xml:space="preserve"> za potrditev na OU ter ga posreduje SKP v uskladitev.</w:t>
            </w:r>
          </w:p>
          <w:p w14:paraId="70A9C028" w14:textId="77777777" w:rsidR="00F264A6" w:rsidRPr="008F0798" w:rsidRDefault="00F264A6" w:rsidP="003E6003">
            <w:pPr>
              <w:pStyle w:val="BodyText31"/>
              <w:numPr>
                <w:ilvl w:val="0"/>
                <w:numId w:val="119"/>
              </w:numPr>
              <w:rPr>
                <w:rFonts w:ascii="Republika" w:hAnsi="Republika" w:cs="Arial"/>
                <w:sz w:val="22"/>
                <w:szCs w:val="22"/>
              </w:rPr>
            </w:pPr>
            <w:r>
              <w:rPr>
                <w:rFonts w:ascii="Republika" w:hAnsi="Republika" w:cs="Arial"/>
                <w:sz w:val="22"/>
                <w:szCs w:val="22"/>
              </w:rPr>
              <w:t>Zagotavlja podatke v e</w:t>
            </w:r>
            <w:r w:rsidRPr="008F0798">
              <w:rPr>
                <w:rFonts w:ascii="Republika" w:hAnsi="Republika" w:cs="Arial"/>
                <w:sz w:val="22"/>
                <w:szCs w:val="22"/>
              </w:rPr>
              <w:t>MA</w:t>
            </w:r>
            <w:r>
              <w:rPr>
                <w:rFonts w:ascii="Republika" w:hAnsi="Republika" w:cs="Arial"/>
                <w:sz w:val="22"/>
                <w:szCs w:val="22"/>
              </w:rPr>
              <w:t>2</w:t>
            </w:r>
            <w:r w:rsidRPr="008F0798">
              <w:rPr>
                <w:rFonts w:ascii="Republika" w:hAnsi="Republika" w:cs="Arial"/>
                <w:sz w:val="22"/>
                <w:szCs w:val="22"/>
              </w:rPr>
              <w:t xml:space="preserve"> na ravni vloge.</w:t>
            </w:r>
          </w:p>
          <w:p w14:paraId="3B3DB6F1"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Sprejme metodologijo za uporabo poenostavljenih oblik stroškov.</w:t>
            </w:r>
          </w:p>
          <w:p w14:paraId="49A0117E" w14:textId="77777777" w:rsidR="00F264A6" w:rsidRPr="00843100" w:rsidRDefault="00F264A6" w:rsidP="003E6003">
            <w:pPr>
              <w:pStyle w:val="BodyText31"/>
              <w:numPr>
                <w:ilvl w:val="0"/>
                <w:numId w:val="119"/>
              </w:numPr>
              <w:rPr>
                <w:rFonts w:ascii="Republika" w:hAnsi="Republika" w:cs="Arial"/>
                <w:sz w:val="22"/>
                <w:szCs w:val="22"/>
              </w:rPr>
            </w:pPr>
            <w:r w:rsidRPr="00843100">
              <w:rPr>
                <w:rFonts w:ascii="Republika" w:hAnsi="Republika" w:cs="Arial"/>
                <w:sz w:val="22"/>
                <w:szCs w:val="22"/>
              </w:rPr>
              <w:t>Posreduje JR v objavo.</w:t>
            </w:r>
          </w:p>
          <w:p w14:paraId="1CCBF5BA" w14:textId="77777777" w:rsidR="00F264A6" w:rsidRPr="00843100" w:rsidRDefault="00F264A6" w:rsidP="003E6003">
            <w:pPr>
              <w:pStyle w:val="BodyText31"/>
              <w:numPr>
                <w:ilvl w:val="0"/>
                <w:numId w:val="119"/>
              </w:numPr>
              <w:rPr>
                <w:rFonts w:ascii="Republika" w:hAnsi="Republika" w:cs="Arial"/>
                <w:sz w:val="22"/>
                <w:szCs w:val="22"/>
              </w:rPr>
            </w:pPr>
            <w:r w:rsidRPr="00843100">
              <w:rPr>
                <w:rFonts w:ascii="Republika" w:hAnsi="Republika" w:cs="Arial"/>
                <w:sz w:val="22"/>
                <w:szCs w:val="22"/>
              </w:rPr>
              <w:t>Obvešča javnost preko službe za odnose z javnostmi MK.</w:t>
            </w:r>
          </w:p>
          <w:p w14:paraId="579EAA13" w14:textId="77777777" w:rsidR="00F264A6" w:rsidRPr="00843100" w:rsidRDefault="00F264A6" w:rsidP="003E6003">
            <w:pPr>
              <w:pStyle w:val="BodyText31"/>
              <w:numPr>
                <w:ilvl w:val="0"/>
                <w:numId w:val="119"/>
              </w:numPr>
              <w:rPr>
                <w:rFonts w:ascii="Republika" w:hAnsi="Republika" w:cs="Arial"/>
                <w:sz w:val="22"/>
                <w:szCs w:val="22"/>
              </w:rPr>
            </w:pPr>
            <w:r w:rsidRPr="00843100">
              <w:rPr>
                <w:rFonts w:ascii="Republika" w:hAnsi="Republika" w:cs="Arial"/>
                <w:sz w:val="22"/>
                <w:szCs w:val="22"/>
              </w:rPr>
              <w:t>Zagotavlja informacije o JR prijaviteljem.</w:t>
            </w:r>
          </w:p>
          <w:p w14:paraId="7CEF7C02" w14:textId="77777777" w:rsidR="00F264A6" w:rsidRPr="00843100" w:rsidRDefault="00F264A6" w:rsidP="003E6003">
            <w:pPr>
              <w:pStyle w:val="BodyText31"/>
              <w:numPr>
                <w:ilvl w:val="0"/>
                <w:numId w:val="119"/>
              </w:numPr>
              <w:rPr>
                <w:rFonts w:ascii="Republika" w:hAnsi="Republika" w:cs="Arial"/>
                <w:sz w:val="22"/>
                <w:szCs w:val="22"/>
              </w:rPr>
            </w:pPr>
            <w:r w:rsidRPr="00843100">
              <w:rPr>
                <w:rFonts w:ascii="Republika" w:hAnsi="Republika" w:cs="Arial"/>
                <w:sz w:val="22"/>
                <w:szCs w:val="22"/>
              </w:rPr>
              <w:t>Preveri morebiten nastanek dvojnega financiranja.</w:t>
            </w:r>
          </w:p>
          <w:p w14:paraId="0A754227" w14:textId="77777777" w:rsidR="00F264A6" w:rsidRPr="00843100" w:rsidRDefault="00F264A6" w:rsidP="003E6003">
            <w:pPr>
              <w:pStyle w:val="BodyText31"/>
              <w:numPr>
                <w:ilvl w:val="0"/>
                <w:numId w:val="119"/>
              </w:numPr>
              <w:rPr>
                <w:rFonts w:ascii="Republika" w:hAnsi="Republika" w:cs="Arial"/>
                <w:sz w:val="22"/>
                <w:szCs w:val="22"/>
              </w:rPr>
            </w:pPr>
            <w:r w:rsidRPr="00843100">
              <w:rPr>
                <w:rFonts w:ascii="Republika" w:hAnsi="Republika" w:cs="Arial"/>
                <w:sz w:val="22"/>
                <w:szCs w:val="22"/>
              </w:rPr>
              <w:t>V sodelovanju s komisijo za JR pripravi individualne sklepe o izboru, neizboru ali zavržbi vlog in jih posreduje prijaviteljem.</w:t>
            </w:r>
          </w:p>
          <w:p w14:paraId="4F779B86" w14:textId="77777777" w:rsidR="00F264A6" w:rsidRPr="00843100" w:rsidRDefault="00F264A6" w:rsidP="003E6003">
            <w:pPr>
              <w:numPr>
                <w:ilvl w:val="0"/>
                <w:numId w:val="119"/>
              </w:numPr>
              <w:autoSpaceDE w:val="0"/>
              <w:autoSpaceDN w:val="0"/>
              <w:adjustRightInd w:val="0"/>
              <w:rPr>
                <w:rFonts w:ascii="Republika" w:hAnsi="Republika" w:cs="Arial"/>
              </w:rPr>
            </w:pPr>
            <w:r w:rsidRPr="00843100">
              <w:rPr>
                <w:rFonts w:ascii="Republika" w:hAnsi="Republika" w:cs="Arial"/>
              </w:rPr>
              <w:t>Posreduje seznam upravičencev SKP.</w:t>
            </w:r>
          </w:p>
          <w:p w14:paraId="3A9636DA" w14:textId="77777777" w:rsidR="00F264A6" w:rsidRPr="008F0798" w:rsidRDefault="00F264A6" w:rsidP="00972B9D">
            <w:pPr>
              <w:autoSpaceDE w:val="0"/>
              <w:autoSpaceDN w:val="0"/>
              <w:adjustRightInd w:val="0"/>
              <w:rPr>
                <w:rFonts w:ascii="Republika" w:hAnsi="Republika" w:cs="Arial"/>
              </w:rPr>
            </w:pPr>
          </w:p>
          <w:p w14:paraId="2FC31480" w14:textId="77777777" w:rsidR="00F264A6" w:rsidRPr="008F0798" w:rsidRDefault="00F264A6" w:rsidP="00972B9D">
            <w:pPr>
              <w:pStyle w:val="BodyText31"/>
              <w:ind w:left="360"/>
              <w:rPr>
                <w:rFonts w:ascii="Republika" w:hAnsi="Republika" w:cs="Arial"/>
                <w:sz w:val="22"/>
                <w:szCs w:val="22"/>
                <w:u w:val="single"/>
              </w:rPr>
            </w:pPr>
            <w:r w:rsidRPr="008F0798">
              <w:rPr>
                <w:rFonts w:ascii="Republika" w:hAnsi="Republika" w:cs="Arial"/>
                <w:sz w:val="22"/>
                <w:szCs w:val="22"/>
                <w:u w:val="single"/>
              </w:rPr>
              <w:t>Komisija za javni razpis.</w:t>
            </w:r>
          </w:p>
          <w:p w14:paraId="69F63B07" w14:textId="77777777" w:rsidR="00F264A6" w:rsidRPr="008F0798" w:rsidRDefault="00F264A6" w:rsidP="00972B9D">
            <w:pPr>
              <w:autoSpaceDE w:val="0"/>
              <w:autoSpaceDN w:val="0"/>
              <w:adjustRightInd w:val="0"/>
              <w:ind w:left="360"/>
              <w:rPr>
                <w:rFonts w:ascii="Republika" w:hAnsi="Republika" w:cs="Arial"/>
              </w:rPr>
            </w:pPr>
            <w:r w:rsidRPr="008F0798">
              <w:rPr>
                <w:rFonts w:ascii="Republika" w:hAnsi="Republika" w:cs="Arial"/>
              </w:rPr>
              <w:t>Naloge komisije podrobno določajo Navodila o pripravi in izvedbi postopka javnega razpisa za dodelitev nepovratnih sredstev pri porabi sredstev evropske kohezijske politike.</w:t>
            </w:r>
          </w:p>
          <w:p w14:paraId="26437527"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Podpis izjave o interesni nepovezanosti in varovanju podatkov.</w:t>
            </w:r>
          </w:p>
          <w:p w14:paraId="04F22B71"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Vodenje postopka JR.</w:t>
            </w:r>
          </w:p>
          <w:p w14:paraId="59795276"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Pred odločitvijo o objavi JR v zapisniku oceniti, ali je vsebina JR pripravljena tako, da je mogoče pričakovati uspešen javni razpis.</w:t>
            </w:r>
          </w:p>
          <w:p w14:paraId="1E5D4C7D"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Podpis izjave, da je vsebina JR pripravljena tako, da je možno pričakovati uspešen JR, in da so prijaviteljem na voljo vse informacije, v katerih so navedeni pogoji za podporo za posamezno operacijo, vključno s posebnimi zahtevami za izdelke ali storitve, ki se zagotovijo v okviru operacije, finančnim načrtom in rokom izvedbe.</w:t>
            </w:r>
          </w:p>
          <w:p w14:paraId="7C4C2628"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Priprava kontrolnega lista, na podlagi katerega bo v nadaljevanju preverjala popolnost vlog</w:t>
            </w:r>
            <w:r>
              <w:rPr>
                <w:rFonts w:ascii="Republika" w:hAnsi="Republika" w:cs="Arial"/>
              </w:rPr>
              <w:t xml:space="preserve"> </w:t>
            </w:r>
            <w:r w:rsidRPr="008F0798">
              <w:rPr>
                <w:rFonts w:ascii="Republika" w:hAnsi="Republika" w:cs="Arial"/>
              </w:rPr>
              <w:t>ter izpolnjevanje pogojev in meril JR.</w:t>
            </w:r>
          </w:p>
          <w:p w14:paraId="1060C911"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Odpiranje pravočasno prispelih in pravilno označenih vlog in ugotavljanje njihove popolnosti (z izpolnjevanjem kontrolnega lista) glede na to, če so bili predloženi vsi zahtevani dokumenti (formalna popolnost) in priprava pozivov za dopolnitev nepopolnih vlog.</w:t>
            </w:r>
          </w:p>
          <w:p w14:paraId="6C0E4074"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Preverjanje, če posamezne vloge, ki so popolne, izpolnjujejo pogoje JR, z utemeljitvijo (ne)izpolnjevanja posameznih pogojev.</w:t>
            </w:r>
          </w:p>
          <w:p w14:paraId="79CB9394"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 xml:space="preserve">Ocenjevanje posameznih vlog, ki so popolne in izpolnjujejo vse pogoje JR, na podlagi meril, ki so bila navedena v JR, z utemeljitvijo posameznih meril. </w:t>
            </w:r>
          </w:p>
          <w:p w14:paraId="11E99545"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Razvrstitev vlog glede na oceno in priprava skupnega predloga prejemnikov sredstev.</w:t>
            </w:r>
          </w:p>
          <w:p w14:paraId="49103F53"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Priprava posamičnih sklepov o izboru/neizboru/zavržbi vlog in predložitev ministru za sprejem odločitve v podpis.</w:t>
            </w:r>
          </w:p>
          <w:p w14:paraId="0F5A2307" w14:textId="77777777" w:rsidR="00F264A6" w:rsidRPr="008F0798" w:rsidRDefault="00F264A6" w:rsidP="003E6003">
            <w:pPr>
              <w:numPr>
                <w:ilvl w:val="0"/>
                <w:numId w:val="119"/>
              </w:numPr>
              <w:autoSpaceDE w:val="0"/>
              <w:autoSpaceDN w:val="0"/>
              <w:adjustRightInd w:val="0"/>
              <w:rPr>
                <w:rFonts w:ascii="Republika" w:hAnsi="Republika" w:cs="Arial"/>
              </w:rPr>
            </w:pPr>
            <w:r w:rsidRPr="008F0798">
              <w:rPr>
                <w:rFonts w:ascii="Republika" w:hAnsi="Republika" w:cs="Arial"/>
              </w:rPr>
              <w:t>Sprotno vodenje zapisnika o delu komisije.</w:t>
            </w:r>
          </w:p>
          <w:p w14:paraId="0FFE8F26" w14:textId="77777777" w:rsidR="00F264A6" w:rsidRPr="008F0798" w:rsidRDefault="00F264A6" w:rsidP="00972B9D">
            <w:pPr>
              <w:autoSpaceDE w:val="0"/>
              <w:autoSpaceDN w:val="0"/>
              <w:adjustRightInd w:val="0"/>
              <w:rPr>
                <w:rFonts w:ascii="Republika" w:hAnsi="Republika" w:cs="Arial"/>
              </w:rPr>
            </w:pPr>
          </w:p>
          <w:p w14:paraId="33C662D9" w14:textId="77777777" w:rsidR="00F264A6" w:rsidRPr="008F0798" w:rsidRDefault="00F264A6" w:rsidP="00972B9D">
            <w:pPr>
              <w:autoSpaceDE w:val="0"/>
              <w:autoSpaceDN w:val="0"/>
              <w:adjustRightInd w:val="0"/>
              <w:ind w:left="360"/>
              <w:rPr>
                <w:rFonts w:ascii="Republika" w:hAnsi="Republika" w:cs="Arial"/>
                <w:u w:val="single"/>
              </w:rPr>
            </w:pPr>
            <w:r w:rsidRPr="008F0798">
              <w:rPr>
                <w:rFonts w:ascii="Republika" w:hAnsi="Republika" w:cs="Arial"/>
                <w:u w:val="single"/>
              </w:rPr>
              <w:t>Vodja projekta NPO</w:t>
            </w:r>
          </w:p>
          <w:p w14:paraId="5CCAE197" w14:textId="77777777" w:rsidR="00F264A6" w:rsidRPr="00355C13"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 xml:space="preserve">Pozove potencialne prijavitelje k predložitvi vloge in uskladi </w:t>
            </w:r>
            <w:r w:rsidRPr="00355C13">
              <w:rPr>
                <w:rFonts w:ascii="Republika" w:hAnsi="Republika" w:cs="Arial"/>
                <w:sz w:val="22"/>
                <w:szCs w:val="22"/>
              </w:rPr>
              <w:t>prispelo dokumentacijo s prijaviteljem, SKP in OU.</w:t>
            </w:r>
          </w:p>
          <w:p w14:paraId="6E3D57FC" w14:textId="77777777" w:rsidR="00F264A6" w:rsidRPr="00355C13" w:rsidRDefault="00F264A6" w:rsidP="003E6003">
            <w:pPr>
              <w:pStyle w:val="BodyText31"/>
              <w:numPr>
                <w:ilvl w:val="0"/>
                <w:numId w:val="119"/>
              </w:numPr>
              <w:rPr>
                <w:rFonts w:ascii="Republika" w:hAnsi="Republika" w:cs="Arial"/>
                <w:sz w:val="22"/>
                <w:szCs w:val="22"/>
              </w:rPr>
            </w:pPr>
            <w:r w:rsidRPr="00355C13">
              <w:rPr>
                <w:rFonts w:ascii="Republika" w:hAnsi="Republika" w:cs="Arial"/>
                <w:sz w:val="22"/>
                <w:szCs w:val="22"/>
              </w:rPr>
              <w:t>Zagotavlja podatke v eMA2 na ravni vloge.</w:t>
            </w:r>
          </w:p>
          <w:p w14:paraId="42656199" w14:textId="77777777" w:rsidR="00F264A6" w:rsidRPr="00355C13" w:rsidRDefault="00F264A6" w:rsidP="003E6003">
            <w:pPr>
              <w:pStyle w:val="BodyText31"/>
              <w:numPr>
                <w:ilvl w:val="0"/>
                <w:numId w:val="119"/>
              </w:numPr>
              <w:rPr>
                <w:rFonts w:ascii="Republika" w:hAnsi="Republika" w:cs="Arial"/>
                <w:sz w:val="22"/>
                <w:szCs w:val="22"/>
              </w:rPr>
            </w:pPr>
            <w:r w:rsidRPr="00355C13">
              <w:rPr>
                <w:rFonts w:ascii="Republika" w:hAnsi="Republika" w:cs="Arial"/>
                <w:sz w:val="22"/>
                <w:szCs w:val="22"/>
              </w:rPr>
              <w:t>Sprejme metodologijo za uporabo poenostavljenih oblik stroškov.</w:t>
            </w:r>
          </w:p>
          <w:p w14:paraId="465DF895" w14:textId="77777777" w:rsidR="00F264A6" w:rsidRPr="00355C13" w:rsidRDefault="00F264A6" w:rsidP="003E6003">
            <w:pPr>
              <w:numPr>
                <w:ilvl w:val="0"/>
                <w:numId w:val="119"/>
              </w:numPr>
              <w:contextualSpacing/>
              <w:rPr>
                <w:rFonts w:ascii="Republika" w:hAnsi="Republika" w:cs="Arial"/>
              </w:rPr>
            </w:pPr>
            <w:r w:rsidRPr="00355C13">
              <w:rPr>
                <w:rFonts w:ascii="Republika" w:hAnsi="Republika" w:cs="Arial"/>
              </w:rPr>
              <w:t>Preveri morebitni nastanek dvojnega financiranja.</w:t>
            </w:r>
          </w:p>
          <w:p w14:paraId="1E164958" w14:textId="77777777" w:rsidR="00F264A6" w:rsidRPr="00355C13" w:rsidRDefault="00F264A6" w:rsidP="003E6003">
            <w:pPr>
              <w:pStyle w:val="BodyText31"/>
              <w:numPr>
                <w:ilvl w:val="0"/>
                <w:numId w:val="119"/>
              </w:numPr>
              <w:rPr>
                <w:rFonts w:ascii="Republika" w:hAnsi="Republika" w:cs="Arial"/>
                <w:sz w:val="22"/>
                <w:szCs w:val="22"/>
              </w:rPr>
            </w:pPr>
            <w:r w:rsidRPr="00355C13">
              <w:rPr>
                <w:rFonts w:ascii="Republika" w:hAnsi="Republika" w:cs="Arial"/>
                <w:sz w:val="22"/>
                <w:szCs w:val="22"/>
              </w:rPr>
              <w:t>Pripravi sklep ministra o izboru ali neizboru.</w:t>
            </w:r>
          </w:p>
          <w:p w14:paraId="580866F2" w14:textId="77777777" w:rsidR="00F264A6" w:rsidRPr="00355C13" w:rsidRDefault="00F264A6" w:rsidP="003E6003">
            <w:pPr>
              <w:pStyle w:val="BodyText31"/>
              <w:numPr>
                <w:ilvl w:val="0"/>
                <w:numId w:val="119"/>
              </w:numPr>
              <w:rPr>
                <w:rFonts w:ascii="Republika" w:hAnsi="Republika" w:cs="Arial"/>
                <w:sz w:val="22"/>
                <w:szCs w:val="22"/>
              </w:rPr>
            </w:pPr>
            <w:r w:rsidRPr="00355C13">
              <w:rPr>
                <w:rFonts w:ascii="Republika" w:hAnsi="Republika" w:cs="Arial"/>
                <w:sz w:val="22"/>
                <w:szCs w:val="22"/>
              </w:rPr>
              <w:t>Posreduje Vlogo za odločitev o podpori s prilogami v podpis ministru in prek SKP v potrditev na OU.</w:t>
            </w:r>
          </w:p>
          <w:p w14:paraId="556231AC" w14:textId="77777777" w:rsidR="00F264A6" w:rsidRPr="00355C13" w:rsidRDefault="00F264A6" w:rsidP="003E6003">
            <w:pPr>
              <w:pStyle w:val="BodyText31"/>
              <w:numPr>
                <w:ilvl w:val="0"/>
                <w:numId w:val="119"/>
              </w:numPr>
              <w:rPr>
                <w:rFonts w:ascii="Republika" w:hAnsi="Republika" w:cs="Arial"/>
                <w:sz w:val="22"/>
                <w:szCs w:val="22"/>
              </w:rPr>
            </w:pPr>
            <w:r w:rsidRPr="00355C13">
              <w:rPr>
                <w:rFonts w:ascii="Republika" w:hAnsi="Republika" w:cs="Arial"/>
                <w:sz w:val="22"/>
                <w:szCs w:val="22"/>
              </w:rPr>
              <w:t>Obvešča javnost prek službe za odnose z javnostmi MK.</w:t>
            </w:r>
          </w:p>
          <w:p w14:paraId="33187292" w14:textId="77777777" w:rsidR="00F264A6" w:rsidRPr="00355C13" w:rsidRDefault="00F264A6" w:rsidP="003E6003">
            <w:pPr>
              <w:numPr>
                <w:ilvl w:val="0"/>
                <w:numId w:val="119"/>
              </w:numPr>
              <w:contextualSpacing/>
              <w:rPr>
                <w:rFonts w:ascii="Republika" w:hAnsi="Republika" w:cs="Arial"/>
              </w:rPr>
            </w:pPr>
            <w:r w:rsidRPr="00355C13">
              <w:rPr>
                <w:rFonts w:ascii="Republika" w:hAnsi="Republika" w:cs="Arial"/>
              </w:rPr>
              <w:t>Sodeluje z vsebinskim spremljevalcem.</w:t>
            </w:r>
          </w:p>
          <w:p w14:paraId="4BF011C5" w14:textId="77777777" w:rsidR="00F264A6" w:rsidRPr="00355C13" w:rsidRDefault="00F264A6" w:rsidP="00972B9D">
            <w:pPr>
              <w:pStyle w:val="BodyText31"/>
              <w:rPr>
                <w:rFonts w:ascii="Republika" w:hAnsi="Republika" w:cs="Arial"/>
                <w:sz w:val="22"/>
                <w:szCs w:val="22"/>
              </w:rPr>
            </w:pPr>
          </w:p>
          <w:p w14:paraId="53E69E63" w14:textId="77777777" w:rsidR="00F264A6" w:rsidRPr="00355C13" w:rsidRDefault="00F264A6" w:rsidP="00972B9D">
            <w:pPr>
              <w:pStyle w:val="BodyText31"/>
              <w:ind w:left="720"/>
              <w:rPr>
                <w:rFonts w:ascii="Republika" w:hAnsi="Republika" w:cs="Arial"/>
                <w:sz w:val="22"/>
                <w:szCs w:val="22"/>
              </w:rPr>
            </w:pPr>
            <w:r w:rsidRPr="00355C13">
              <w:rPr>
                <w:rFonts w:ascii="Republika" w:hAnsi="Republika" w:cs="Arial"/>
                <w:sz w:val="22"/>
                <w:szCs w:val="22"/>
              </w:rPr>
              <w:t>V primeru, ko je MK=U</w:t>
            </w:r>
          </w:p>
          <w:p w14:paraId="5157246A"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Pripravi investicijsko in projektno dokumentacijo, pridobi dovoljenja, soglasja.</w:t>
            </w:r>
          </w:p>
          <w:p w14:paraId="171CD84B"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Pripravi Vlogo za odločitev o podpori.</w:t>
            </w:r>
          </w:p>
          <w:p w14:paraId="48A26A4C" w14:textId="77777777" w:rsidR="00F264A6" w:rsidRPr="008F0798" w:rsidRDefault="00F264A6" w:rsidP="00972B9D">
            <w:pPr>
              <w:pStyle w:val="BodyText31"/>
              <w:rPr>
                <w:rFonts w:ascii="Republika" w:hAnsi="Republika" w:cs="Arial"/>
                <w:sz w:val="22"/>
                <w:szCs w:val="22"/>
              </w:rPr>
            </w:pPr>
          </w:p>
          <w:p w14:paraId="19D4B02A" w14:textId="77777777" w:rsidR="00F264A6" w:rsidRPr="008F0798" w:rsidRDefault="00F264A6" w:rsidP="00972B9D">
            <w:pPr>
              <w:pStyle w:val="BodyText31"/>
              <w:ind w:left="720"/>
              <w:rPr>
                <w:rFonts w:ascii="Republika" w:hAnsi="Republika" w:cs="Arial"/>
                <w:sz w:val="22"/>
                <w:szCs w:val="22"/>
              </w:rPr>
            </w:pPr>
            <w:r w:rsidRPr="008F0798">
              <w:rPr>
                <w:rFonts w:ascii="Republika" w:hAnsi="Republika" w:cs="Arial"/>
                <w:sz w:val="22"/>
                <w:szCs w:val="22"/>
              </w:rPr>
              <w:t>V primeru programa, kjer se v NPO izvajajo JR:</w:t>
            </w:r>
          </w:p>
          <w:p w14:paraId="0F770AD6"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Pripravi javni razpis s prilogami in ga posreduje v objavo.</w:t>
            </w:r>
          </w:p>
          <w:p w14:paraId="64E76378"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Zagotavlja informacije o javnem razpisu prijaviteljem.</w:t>
            </w:r>
          </w:p>
          <w:p w14:paraId="1BDFE77C"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V sodelovanju s komisijo za javni razpis pripravi individualne sklepe o izboru, neizboru ali zavržbi in jih posreduje prijaviteljem.</w:t>
            </w:r>
          </w:p>
          <w:p w14:paraId="77C0414E" w14:textId="77777777" w:rsidR="00F264A6" w:rsidRPr="008F0798" w:rsidRDefault="00F264A6" w:rsidP="00972B9D">
            <w:pPr>
              <w:pStyle w:val="BodyText31"/>
              <w:rPr>
                <w:rFonts w:ascii="Republika" w:hAnsi="Republika" w:cs="Arial"/>
                <w:sz w:val="22"/>
                <w:szCs w:val="22"/>
              </w:rPr>
            </w:pPr>
          </w:p>
          <w:p w14:paraId="2596558F" w14:textId="77777777" w:rsidR="00F264A6" w:rsidRPr="008F0798" w:rsidRDefault="00F264A6" w:rsidP="00972B9D">
            <w:pPr>
              <w:autoSpaceDE w:val="0"/>
              <w:autoSpaceDN w:val="0"/>
              <w:adjustRightInd w:val="0"/>
              <w:ind w:left="360"/>
              <w:rPr>
                <w:rFonts w:ascii="Republika" w:hAnsi="Republika" w:cs="Arial"/>
                <w:u w:val="single"/>
              </w:rPr>
            </w:pPr>
            <w:r w:rsidRPr="008F0798">
              <w:rPr>
                <w:rFonts w:ascii="Republika" w:hAnsi="Republika" w:cs="Arial"/>
                <w:u w:val="single"/>
              </w:rPr>
              <w:t>Skrbnik pogodbe:</w:t>
            </w:r>
          </w:p>
          <w:p w14:paraId="135D0B1F"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 xml:space="preserve">Uskladi pogodbo o sofinanciranju operacije in </w:t>
            </w:r>
            <w:r>
              <w:rPr>
                <w:rFonts w:ascii="Republika" w:hAnsi="Republika" w:cs="Arial"/>
                <w:sz w:val="22"/>
                <w:szCs w:val="22"/>
              </w:rPr>
              <w:t>anekse</w:t>
            </w:r>
            <w:r w:rsidRPr="008F0798">
              <w:rPr>
                <w:rFonts w:ascii="Republika" w:hAnsi="Republika" w:cs="Arial"/>
                <w:sz w:val="22"/>
                <w:szCs w:val="22"/>
              </w:rPr>
              <w:t xml:space="preserve"> s finančnikom SKP, izpolni Evidenčni list pogodbe in pridobi podpise.</w:t>
            </w:r>
          </w:p>
          <w:p w14:paraId="73805244"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Zagotavlja, vnaša in</w:t>
            </w:r>
            <w:r>
              <w:rPr>
                <w:rFonts w:ascii="Republika" w:hAnsi="Republika" w:cs="Arial"/>
                <w:sz w:val="22"/>
                <w:szCs w:val="22"/>
              </w:rPr>
              <w:t xml:space="preserve"> posodablja matične podatke v e</w:t>
            </w:r>
            <w:r w:rsidRPr="008F0798">
              <w:rPr>
                <w:rFonts w:ascii="Republika" w:hAnsi="Republika" w:cs="Arial"/>
                <w:sz w:val="22"/>
                <w:szCs w:val="22"/>
              </w:rPr>
              <w:t>MA</w:t>
            </w:r>
            <w:r>
              <w:rPr>
                <w:rFonts w:ascii="Republika" w:hAnsi="Republika" w:cs="Arial"/>
                <w:sz w:val="22"/>
                <w:szCs w:val="22"/>
              </w:rPr>
              <w:t>2</w:t>
            </w:r>
            <w:r w:rsidRPr="008F0798">
              <w:rPr>
                <w:rFonts w:ascii="Republika" w:hAnsi="Republika" w:cs="Arial"/>
                <w:sz w:val="22"/>
                <w:szCs w:val="22"/>
              </w:rPr>
              <w:t xml:space="preserve"> na ravni operacije.</w:t>
            </w:r>
          </w:p>
          <w:p w14:paraId="1CE0E8C6"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Posreduje in pojasnjuje navodila OU upravičencu v sodelovanju z SKP.</w:t>
            </w:r>
          </w:p>
          <w:p w14:paraId="7B4EC752"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Vsebinsko spremlja operacijo ter poroča o njenem izvajanju. Poroča o spremljanju udeležencev operacij.</w:t>
            </w:r>
          </w:p>
          <w:p w14:paraId="18419B5D"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Finančno spremlja operacijo v sodelovanju s SKP.</w:t>
            </w:r>
          </w:p>
          <w:p w14:paraId="27F1FAF4"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Izvaja administrativna preverjanja</w:t>
            </w:r>
            <w:r>
              <w:rPr>
                <w:rFonts w:ascii="Republika" w:hAnsi="Republika" w:cs="Arial"/>
                <w:sz w:val="22"/>
                <w:szCs w:val="22"/>
              </w:rPr>
              <w:t xml:space="preserve"> po 74. čl. Uredbe 2021/1060/EU, </w:t>
            </w:r>
            <w:r w:rsidRPr="00972DD2">
              <w:rPr>
                <w:rFonts w:ascii="Republika" w:hAnsi="Republika" w:cs="Arial"/>
                <w:sz w:val="22"/>
                <w:szCs w:val="22"/>
              </w:rPr>
              <w:t>ločenost funkcij je zagotovljena (razvidno iz splošnega opisa organizacijske strukture PT v tej tabeli)</w:t>
            </w:r>
          </w:p>
          <w:p w14:paraId="09353703"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Spremlja izvajanje operacij na terenu (po potrebi).</w:t>
            </w:r>
          </w:p>
          <w:p w14:paraId="598C35CC"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Po potrebi sodeluje pri preverjanjih na kraju samem.</w:t>
            </w:r>
          </w:p>
          <w:p w14:paraId="72F8A66D" w14:textId="77777777" w:rsidR="00F264A6" w:rsidRPr="008F0798" w:rsidRDefault="00F264A6" w:rsidP="003E6003">
            <w:pPr>
              <w:pStyle w:val="BodyText31"/>
              <w:numPr>
                <w:ilvl w:val="0"/>
                <w:numId w:val="119"/>
              </w:numPr>
              <w:rPr>
                <w:rFonts w:ascii="Republika" w:hAnsi="Republika" w:cs="Arial"/>
              </w:rPr>
            </w:pPr>
            <w:r w:rsidRPr="00972DD2">
              <w:rPr>
                <w:rFonts w:ascii="Republika" w:hAnsi="Republika" w:cs="Arial"/>
                <w:sz w:val="22"/>
                <w:szCs w:val="22"/>
              </w:rPr>
              <w:t>Pripravi odzivna poročila ob revizijah</w:t>
            </w:r>
            <w:r w:rsidRPr="008F0798">
              <w:rPr>
                <w:rFonts w:ascii="Republika" w:hAnsi="Republika" w:cs="Arial"/>
              </w:rPr>
              <w:t>.</w:t>
            </w:r>
          </w:p>
          <w:p w14:paraId="4815A333"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Vodi evidenco javnih naročil za operacijo.</w:t>
            </w:r>
          </w:p>
          <w:p w14:paraId="0122C242"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Preprečuje, odkriva, evidentira in odpravlja nepravilnosti ter sodeluje pri pripravi poročila o nepravilnostih.</w:t>
            </w:r>
          </w:p>
          <w:p w14:paraId="2D831294"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Tekoče posreduje dokumente v SKP za objavo na omrežnem pogonu.</w:t>
            </w:r>
          </w:p>
          <w:p w14:paraId="186C7EE0"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Pripravi zahtevo za vračilo finančnih sredstev v proračun v sodelovanju s SKP in jo posreduje v SKP.</w:t>
            </w:r>
          </w:p>
          <w:p w14:paraId="154C24D1"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Spremlja operacijo po zaključku (če je predvideno).</w:t>
            </w:r>
          </w:p>
          <w:p w14:paraId="252D220F" w14:textId="77777777" w:rsidR="00F264A6" w:rsidRPr="008F0798"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Zaključi operacijo ter arhivira dokumentacijo.</w:t>
            </w:r>
          </w:p>
          <w:p w14:paraId="4F805727" w14:textId="77777777" w:rsidR="00F264A6" w:rsidRPr="008F0798" w:rsidRDefault="00F264A6" w:rsidP="00972B9D">
            <w:pPr>
              <w:pStyle w:val="BodyText31"/>
              <w:rPr>
                <w:rFonts w:ascii="Republika" w:hAnsi="Republika" w:cs="Arial"/>
                <w:sz w:val="22"/>
                <w:szCs w:val="22"/>
              </w:rPr>
            </w:pPr>
          </w:p>
          <w:p w14:paraId="099C501F" w14:textId="77777777" w:rsidR="00F264A6" w:rsidRPr="008F0798" w:rsidRDefault="00F264A6" w:rsidP="00972B9D">
            <w:pPr>
              <w:pStyle w:val="BodyText31"/>
              <w:ind w:left="360"/>
              <w:rPr>
                <w:rFonts w:ascii="Republika" w:hAnsi="Republika" w:cs="Arial"/>
                <w:sz w:val="22"/>
                <w:szCs w:val="22"/>
              </w:rPr>
            </w:pPr>
            <w:r w:rsidRPr="008F0798">
              <w:rPr>
                <w:rFonts w:ascii="Republika" w:hAnsi="Republika" w:cs="Arial"/>
                <w:sz w:val="22"/>
                <w:szCs w:val="22"/>
              </w:rPr>
              <w:t>Skrbnik projekta (MK=U)</w:t>
            </w:r>
          </w:p>
          <w:p w14:paraId="4CBA6212" w14:textId="77777777" w:rsidR="00F264A6" w:rsidRPr="008F0798" w:rsidRDefault="00F264A6" w:rsidP="00972B9D">
            <w:pPr>
              <w:pStyle w:val="BodyText31"/>
              <w:rPr>
                <w:rFonts w:ascii="Republika" w:hAnsi="Republika" w:cs="Arial"/>
                <w:sz w:val="22"/>
                <w:szCs w:val="22"/>
              </w:rPr>
            </w:pPr>
          </w:p>
          <w:p w14:paraId="255117D8" w14:textId="77777777" w:rsidR="00F264A6" w:rsidRPr="003C0F50" w:rsidRDefault="00F264A6" w:rsidP="003E6003">
            <w:pPr>
              <w:pStyle w:val="BodyText31"/>
              <w:numPr>
                <w:ilvl w:val="0"/>
                <w:numId w:val="119"/>
              </w:numPr>
              <w:rPr>
                <w:rFonts w:ascii="Republika" w:hAnsi="Republika" w:cs="Arial"/>
                <w:sz w:val="22"/>
                <w:szCs w:val="22"/>
              </w:rPr>
            </w:pPr>
            <w:r w:rsidRPr="008F0798">
              <w:rPr>
                <w:rFonts w:ascii="Republika" w:hAnsi="Republika" w:cs="Arial"/>
                <w:sz w:val="22"/>
                <w:szCs w:val="22"/>
              </w:rPr>
              <w:t>Izbere izvajalce in sklene pogodbe z izvajalcem</w:t>
            </w:r>
            <w:r>
              <w:rPr>
                <w:rFonts w:ascii="Republika" w:hAnsi="Republika" w:cs="Arial"/>
                <w:sz w:val="22"/>
                <w:szCs w:val="22"/>
              </w:rPr>
              <w:t xml:space="preserve"> oz. izvede razpis in sklene pogodbe s prejemniki sredstev.</w:t>
            </w:r>
          </w:p>
          <w:p w14:paraId="330C8200" w14:textId="77777777" w:rsidR="00F264A6" w:rsidRPr="008F0798" w:rsidRDefault="00F264A6" w:rsidP="00972B9D">
            <w:pPr>
              <w:ind w:left="360"/>
              <w:rPr>
                <w:rFonts w:ascii="Republika" w:hAnsi="Republika"/>
              </w:rPr>
            </w:pPr>
            <w:r w:rsidRPr="008F0798">
              <w:rPr>
                <w:rFonts w:ascii="Republika" w:hAnsi="Republika" w:cs="Arial"/>
              </w:rPr>
              <w:t>Pripravi ZZI in ga odda v administrativno preverjanje SP SKP. V primeru konzorcija ali partnerjev predhodno preveri ustreznost in pravilnost njihovih listin.</w:t>
            </w:r>
          </w:p>
          <w:p w14:paraId="01E40D40" w14:textId="77777777" w:rsidR="00F264A6" w:rsidRPr="008F0798" w:rsidRDefault="00F264A6" w:rsidP="00972B9D">
            <w:pPr>
              <w:rPr>
                <w:rFonts w:ascii="Republika" w:hAnsi="Republika"/>
                <w:i/>
              </w:rPr>
            </w:pPr>
          </w:p>
        </w:tc>
      </w:tr>
      <w:tr w:rsidR="00F264A6" w:rsidRPr="00106E1A" w14:paraId="3A0C720D" w14:textId="77777777" w:rsidTr="00972B9D">
        <w:tc>
          <w:tcPr>
            <w:tcW w:w="2405" w:type="dxa"/>
          </w:tcPr>
          <w:p w14:paraId="4CC2754E" w14:textId="77777777" w:rsidR="00F264A6" w:rsidRPr="00106E1A" w:rsidRDefault="00F264A6" w:rsidP="00E24E92">
            <w:pPr>
              <w:jc w:val="left"/>
              <w:rPr>
                <w:rFonts w:ascii="Republika" w:hAnsi="Republika"/>
                <w:b/>
              </w:rPr>
            </w:pPr>
            <w:r w:rsidRPr="00106E1A">
              <w:rPr>
                <w:rFonts w:ascii="Republika" w:hAnsi="Republika"/>
                <w:b/>
              </w:rPr>
              <w:t>Usposabljanje zaposlenih</w:t>
            </w:r>
          </w:p>
        </w:tc>
        <w:tc>
          <w:tcPr>
            <w:tcW w:w="6662" w:type="dxa"/>
            <w:shd w:val="clear" w:color="auto" w:fill="auto"/>
          </w:tcPr>
          <w:p w14:paraId="5B1B1BF5" w14:textId="77777777" w:rsidR="00F264A6" w:rsidRPr="00490AA0" w:rsidRDefault="00F264A6" w:rsidP="00972B9D">
            <w:pPr>
              <w:rPr>
                <w:rFonts w:ascii="Republika" w:hAnsi="Republika"/>
                <w:iCs/>
              </w:rPr>
            </w:pPr>
            <w:r w:rsidRPr="00490AA0">
              <w:rPr>
                <w:rFonts w:ascii="Republika" w:hAnsi="Republika"/>
                <w:iCs/>
              </w:rPr>
              <w:t>MK sprejme Načrt izobraževanja, usposabljanja in izpopolnjevanja.</w:t>
            </w:r>
          </w:p>
        </w:tc>
      </w:tr>
    </w:tbl>
    <w:p w14:paraId="0A8033B8" w14:textId="77777777" w:rsidR="00F264A6" w:rsidRPr="00106E1A" w:rsidRDefault="00F264A6" w:rsidP="00F264A6">
      <w:pPr>
        <w:rPr>
          <w:rFonts w:ascii="Republika" w:hAnsi="Republika"/>
        </w:rPr>
      </w:pPr>
    </w:p>
    <w:p w14:paraId="734CC8E5" w14:textId="77777777" w:rsidR="00F264A6" w:rsidRPr="00106E1A" w:rsidRDefault="00F264A6" w:rsidP="00F264A6">
      <w:pPr>
        <w:tabs>
          <w:tab w:val="left" w:pos="1275"/>
        </w:tabs>
        <w:rPr>
          <w:rFonts w:ascii="Republika" w:hAnsi="Republika"/>
        </w:rPr>
      </w:pPr>
    </w:p>
    <w:p w14:paraId="63C3FC17" w14:textId="77777777" w:rsidR="00F264A6" w:rsidRPr="00106E1A" w:rsidRDefault="00F264A6" w:rsidP="00F264A6">
      <w:pPr>
        <w:tabs>
          <w:tab w:val="left" w:pos="1275"/>
        </w:tabs>
        <w:rPr>
          <w:rFonts w:ascii="Republika" w:hAnsi="Republika"/>
        </w:rPr>
        <w:sectPr w:rsidR="00F264A6" w:rsidRPr="00106E1A" w:rsidSect="00C428A8">
          <w:headerReference w:type="default" r:id="rId131"/>
          <w:footerReference w:type="default" r:id="rId132"/>
          <w:headerReference w:type="first" r:id="rId133"/>
          <w:footerReference w:type="first" r:id="rId134"/>
          <w:pgSz w:w="11906" w:h="16838"/>
          <w:pgMar w:top="1134" w:right="1417" w:bottom="1417" w:left="1417" w:header="708" w:footer="708" w:gutter="0"/>
          <w:cols w:space="708"/>
          <w:titlePg/>
          <w:docGrid w:linePitch="360"/>
        </w:sectPr>
      </w:pPr>
      <w:r w:rsidRPr="00106E1A">
        <w:rPr>
          <w:rFonts w:ascii="Republika" w:hAnsi="Republika"/>
        </w:rPr>
        <w:tab/>
      </w:r>
    </w:p>
    <w:p w14:paraId="70AAE4C8" w14:textId="10A156C5" w:rsidR="00F264A6" w:rsidRPr="00E24E92" w:rsidRDefault="00F264A6" w:rsidP="00E24E92">
      <w:pPr>
        <w:pStyle w:val="Naslov3"/>
        <w:numPr>
          <w:ilvl w:val="2"/>
          <w:numId w:val="9"/>
        </w:numPr>
        <w:ind w:left="993" w:hanging="993"/>
      </w:pPr>
      <w:bookmarkStart w:id="277" w:name="_Toc136256831"/>
      <w:bookmarkStart w:id="278" w:name="_Toc139026255"/>
      <w:r w:rsidRPr="00E24E92">
        <w:t>PODROBEN OPIS FUNKCIJ IN NALOG, KI JIH NEPOSREDNO OPRAVLJA POSREDNIŠKO TELO</w:t>
      </w:r>
      <w:bookmarkEnd w:id="277"/>
      <w:bookmarkEnd w:id="278"/>
      <w:r w:rsidRPr="00E24E92">
        <w:t xml:space="preserve"> </w:t>
      </w:r>
    </w:p>
    <w:p w14:paraId="6717B21B" w14:textId="77777777" w:rsidR="00F264A6" w:rsidRPr="00106E1A" w:rsidRDefault="00F264A6" w:rsidP="00F264A6">
      <w:pPr>
        <w:rPr>
          <w:rFonts w:ascii="Republika" w:hAnsi="Republika"/>
        </w:rPr>
      </w:pPr>
    </w:p>
    <w:p w14:paraId="1318B3EA" w14:textId="1F8CD8B1" w:rsidR="00F264A6" w:rsidRPr="00E24E92" w:rsidRDefault="00F264A6" w:rsidP="00E24E92">
      <w:pPr>
        <w:pStyle w:val="Naslov4"/>
        <w:numPr>
          <w:ilvl w:val="3"/>
          <w:numId w:val="9"/>
        </w:numPr>
        <w:ind w:left="993" w:hanging="993"/>
      </w:pPr>
      <w:bookmarkStart w:id="279" w:name="_Toc136256832"/>
      <w:r w:rsidRPr="00E24E92">
        <w:t>Drevesna struktura</w:t>
      </w:r>
      <w:bookmarkEnd w:id="279"/>
      <w:r w:rsidRPr="00E24E92">
        <w:t xml:space="preserve"> </w:t>
      </w:r>
    </w:p>
    <w:p w14:paraId="35BAE662" w14:textId="77777777" w:rsidR="00F264A6" w:rsidRPr="00106E1A" w:rsidRDefault="00F264A6" w:rsidP="00F264A6">
      <w:pPr>
        <w:spacing w:after="80"/>
        <w:rPr>
          <w:rFonts w:ascii="Republika" w:hAnsi="Republika"/>
          <w:i/>
          <w:color w:val="404040" w:themeColor="text1" w:themeTint="BF"/>
        </w:rPr>
      </w:pPr>
    </w:p>
    <w:p w14:paraId="5E25174A" w14:textId="23D361ED" w:rsidR="00F264A6" w:rsidRPr="00CD743C" w:rsidRDefault="00F264A6" w:rsidP="00004A62">
      <w:pPr>
        <w:pStyle w:val="Napis"/>
        <w:rPr>
          <w:szCs w:val="22"/>
        </w:rPr>
      </w:pPr>
      <w:bookmarkStart w:id="280" w:name="_Toc139026370"/>
      <w:r w:rsidRPr="00CD743C">
        <w:rPr>
          <w:szCs w:val="22"/>
        </w:rPr>
        <w:t xml:space="preserve">Tabela </w:t>
      </w:r>
      <w:r w:rsidR="00004A62" w:rsidRPr="00CD743C">
        <w:rPr>
          <w:szCs w:val="22"/>
        </w:rPr>
        <w:fldChar w:fldCharType="begin"/>
      </w:r>
      <w:r w:rsidR="00004A62" w:rsidRPr="00CD743C">
        <w:rPr>
          <w:szCs w:val="22"/>
        </w:rPr>
        <w:instrText xml:space="preserve"> SEQ Tabela \* ARABIC </w:instrText>
      </w:r>
      <w:r w:rsidR="00004A62" w:rsidRPr="00CD743C">
        <w:rPr>
          <w:szCs w:val="22"/>
        </w:rPr>
        <w:fldChar w:fldCharType="separate"/>
      </w:r>
      <w:r w:rsidR="00122210">
        <w:rPr>
          <w:noProof/>
          <w:szCs w:val="22"/>
        </w:rPr>
        <w:t>38</w:t>
      </w:r>
      <w:r w:rsidR="00004A62" w:rsidRPr="00CD743C">
        <w:rPr>
          <w:szCs w:val="22"/>
        </w:rPr>
        <w:fldChar w:fldCharType="end"/>
      </w:r>
      <w:r w:rsidRPr="00CD743C">
        <w:rPr>
          <w:szCs w:val="22"/>
        </w:rPr>
        <w:t>: Drevesna struktura MK</w:t>
      </w:r>
      <w:bookmarkEnd w:id="280"/>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2335"/>
        <w:gridCol w:w="4568"/>
        <w:gridCol w:w="1188"/>
        <w:gridCol w:w="1010"/>
        <w:gridCol w:w="2363"/>
        <w:gridCol w:w="997"/>
        <w:gridCol w:w="1276"/>
      </w:tblGrid>
      <w:tr w:rsidR="00F264A6" w:rsidRPr="00956C54" w14:paraId="3913C0E5" w14:textId="77777777" w:rsidTr="00972B9D">
        <w:trPr>
          <w:cantSplit/>
          <w:trHeight w:val="606"/>
        </w:trPr>
        <w:tc>
          <w:tcPr>
            <w:tcW w:w="804" w:type="dxa"/>
            <w:shd w:val="clear" w:color="auto" w:fill="auto"/>
            <w:vAlign w:val="center"/>
          </w:tcPr>
          <w:p w14:paraId="4FFB5BFB" w14:textId="77777777" w:rsidR="00F264A6" w:rsidRPr="00956C54" w:rsidRDefault="00F264A6" w:rsidP="00972B9D">
            <w:pPr>
              <w:spacing w:after="0" w:line="240" w:lineRule="auto"/>
              <w:jc w:val="center"/>
              <w:rPr>
                <w:rFonts w:ascii="Republika" w:eastAsia="Times New Roman" w:hAnsi="Republika" w:cstheme="minorHAnsi"/>
                <w:b/>
                <w:bCs/>
                <w:sz w:val="16"/>
                <w:szCs w:val="16"/>
                <w:lang w:eastAsia="sl-SI"/>
              </w:rPr>
            </w:pPr>
            <w:r w:rsidRPr="00956C54">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79048DD0" w14:textId="77777777" w:rsidR="00F264A6" w:rsidRPr="00956C54" w:rsidRDefault="00F264A6" w:rsidP="00972B9D">
            <w:pPr>
              <w:spacing w:after="0" w:line="240" w:lineRule="auto"/>
              <w:jc w:val="center"/>
              <w:rPr>
                <w:rFonts w:ascii="Republika" w:eastAsia="Times New Roman" w:hAnsi="Republika" w:cstheme="minorHAnsi"/>
                <w:b/>
                <w:bCs/>
                <w:sz w:val="16"/>
                <w:szCs w:val="16"/>
                <w:lang w:eastAsia="sl-SI"/>
              </w:rPr>
            </w:pPr>
            <w:r w:rsidRPr="00956C54">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3EC15867" w14:textId="77777777" w:rsidR="00F264A6" w:rsidRPr="00956C54" w:rsidRDefault="00F264A6" w:rsidP="00972B9D">
            <w:pPr>
              <w:spacing w:after="0" w:line="240" w:lineRule="auto"/>
              <w:rPr>
                <w:rFonts w:ascii="Republika" w:eastAsia="Times New Roman" w:hAnsi="Republika" w:cstheme="minorHAnsi"/>
                <w:b/>
                <w:bCs/>
                <w:sz w:val="16"/>
                <w:szCs w:val="16"/>
                <w:lang w:eastAsia="sl-SI"/>
              </w:rPr>
            </w:pPr>
            <w:r w:rsidRPr="00956C54">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1A693A5E" w14:textId="77777777" w:rsidR="00F264A6" w:rsidRPr="00956C54" w:rsidRDefault="00F264A6" w:rsidP="00972B9D">
            <w:pPr>
              <w:spacing w:after="0" w:line="240" w:lineRule="auto"/>
              <w:jc w:val="center"/>
              <w:rPr>
                <w:rFonts w:ascii="Republika" w:eastAsia="Times New Roman" w:hAnsi="Republika" w:cstheme="minorHAnsi"/>
                <w:b/>
                <w:bCs/>
                <w:sz w:val="16"/>
                <w:szCs w:val="16"/>
                <w:lang w:eastAsia="sl-SI"/>
              </w:rPr>
            </w:pPr>
            <w:r w:rsidRPr="00956C54">
              <w:rPr>
                <w:rFonts w:ascii="Republika" w:eastAsia="Times New Roman" w:hAnsi="Republika" w:cstheme="minorHAnsi"/>
                <w:b/>
                <w:bCs/>
                <w:sz w:val="16"/>
                <w:szCs w:val="16"/>
                <w:lang w:eastAsia="sl-SI"/>
              </w:rPr>
              <w:t>POSREDNIŠKO</w:t>
            </w:r>
          </w:p>
          <w:p w14:paraId="51F0DE8C" w14:textId="77777777" w:rsidR="00F264A6" w:rsidRPr="00956C54" w:rsidRDefault="00F264A6" w:rsidP="00972B9D">
            <w:pPr>
              <w:spacing w:after="0" w:line="240" w:lineRule="auto"/>
              <w:jc w:val="center"/>
              <w:rPr>
                <w:rFonts w:ascii="Republika" w:eastAsia="Times New Roman" w:hAnsi="Republika" w:cstheme="minorHAnsi"/>
                <w:b/>
                <w:bCs/>
                <w:sz w:val="16"/>
                <w:szCs w:val="16"/>
                <w:lang w:eastAsia="sl-SI"/>
              </w:rPr>
            </w:pPr>
            <w:r w:rsidRPr="00956C54">
              <w:rPr>
                <w:rFonts w:ascii="Republika" w:eastAsia="Times New Roman" w:hAnsi="Republika" w:cstheme="minorHAnsi"/>
                <w:b/>
                <w:bCs/>
                <w:sz w:val="16"/>
                <w:szCs w:val="16"/>
                <w:lang w:eastAsia="sl-SI"/>
              </w:rPr>
              <w:t>TELO</w:t>
            </w:r>
          </w:p>
        </w:tc>
        <w:tc>
          <w:tcPr>
            <w:tcW w:w="1010" w:type="dxa"/>
            <w:shd w:val="clear" w:color="auto" w:fill="auto"/>
            <w:vAlign w:val="center"/>
          </w:tcPr>
          <w:p w14:paraId="209675C1" w14:textId="77777777" w:rsidR="00F264A6" w:rsidRPr="00956C54" w:rsidRDefault="00F264A6" w:rsidP="00972B9D">
            <w:pPr>
              <w:spacing w:after="0" w:line="240" w:lineRule="auto"/>
              <w:jc w:val="center"/>
              <w:rPr>
                <w:rFonts w:ascii="Republika" w:eastAsia="Times New Roman" w:hAnsi="Republika" w:cstheme="minorHAnsi"/>
                <w:b/>
                <w:bCs/>
                <w:sz w:val="16"/>
                <w:szCs w:val="16"/>
                <w:lang w:eastAsia="sl-SI"/>
              </w:rPr>
            </w:pPr>
            <w:r w:rsidRPr="00956C54">
              <w:rPr>
                <w:rFonts w:ascii="Republika" w:eastAsia="Times New Roman" w:hAnsi="Republika" w:cstheme="minorHAnsi"/>
                <w:b/>
                <w:bCs/>
                <w:sz w:val="16"/>
                <w:szCs w:val="16"/>
                <w:lang w:eastAsia="sl-SI"/>
              </w:rPr>
              <w:t>IZVAJALSKO</w:t>
            </w:r>
          </w:p>
          <w:p w14:paraId="47303F3C" w14:textId="77777777" w:rsidR="00F264A6" w:rsidRPr="00956C54" w:rsidRDefault="00F264A6" w:rsidP="00972B9D">
            <w:pPr>
              <w:spacing w:after="0" w:line="240" w:lineRule="auto"/>
              <w:jc w:val="center"/>
              <w:rPr>
                <w:rFonts w:ascii="Republika" w:eastAsia="Times New Roman" w:hAnsi="Republika" w:cstheme="minorHAnsi"/>
                <w:b/>
                <w:bCs/>
                <w:sz w:val="16"/>
                <w:szCs w:val="16"/>
                <w:lang w:eastAsia="sl-SI"/>
              </w:rPr>
            </w:pPr>
            <w:r w:rsidRPr="00956C54">
              <w:rPr>
                <w:rFonts w:ascii="Republika" w:eastAsia="Times New Roman" w:hAnsi="Republika" w:cstheme="minorHAnsi"/>
                <w:b/>
                <w:bCs/>
                <w:sz w:val="16"/>
                <w:szCs w:val="16"/>
                <w:lang w:eastAsia="sl-SI"/>
              </w:rPr>
              <w:t xml:space="preserve"> TELO</w:t>
            </w:r>
          </w:p>
        </w:tc>
        <w:tc>
          <w:tcPr>
            <w:tcW w:w="2363" w:type="dxa"/>
            <w:shd w:val="clear" w:color="auto" w:fill="auto"/>
            <w:noWrap/>
            <w:vAlign w:val="center"/>
          </w:tcPr>
          <w:p w14:paraId="20F6BDA3" w14:textId="77777777" w:rsidR="00F264A6" w:rsidRPr="00956C54" w:rsidRDefault="00F264A6" w:rsidP="00972B9D">
            <w:pPr>
              <w:spacing w:after="0" w:line="240" w:lineRule="auto"/>
              <w:jc w:val="center"/>
              <w:rPr>
                <w:rFonts w:ascii="Republika" w:eastAsia="Times New Roman" w:hAnsi="Republika" w:cstheme="minorHAnsi"/>
                <w:b/>
                <w:bCs/>
                <w:sz w:val="16"/>
                <w:szCs w:val="16"/>
                <w:lang w:eastAsia="sl-SI"/>
              </w:rPr>
            </w:pPr>
            <w:r w:rsidRPr="00956C54">
              <w:rPr>
                <w:rFonts w:ascii="Republika" w:eastAsia="Times New Roman" w:hAnsi="Republika" w:cstheme="minorHAnsi"/>
                <w:b/>
                <w:bCs/>
                <w:sz w:val="16"/>
                <w:szCs w:val="16"/>
                <w:lang w:eastAsia="sl-SI"/>
              </w:rPr>
              <w:t>UPRAVIČENEC</w:t>
            </w:r>
          </w:p>
        </w:tc>
        <w:tc>
          <w:tcPr>
            <w:tcW w:w="997" w:type="dxa"/>
            <w:shd w:val="clear" w:color="auto" w:fill="auto"/>
            <w:noWrap/>
            <w:vAlign w:val="center"/>
          </w:tcPr>
          <w:p w14:paraId="34D5CBB7" w14:textId="77777777" w:rsidR="00F264A6" w:rsidRPr="00956C54" w:rsidRDefault="00F264A6" w:rsidP="00972B9D">
            <w:pPr>
              <w:spacing w:after="0" w:line="240" w:lineRule="auto"/>
              <w:jc w:val="center"/>
              <w:rPr>
                <w:rFonts w:ascii="Republika" w:eastAsia="Times New Roman" w:hAnsi="Republika" w:cstheme="minorHAnsi"/>
                <w:b/>
                <w:bCs/>
                <w:sz w:val="16"/>
                <w:szCs w:val="16"/>
                <w:lang w:eastAsia="sl-SI"/>
              </w:rPr>
            </w:pPr>
            <w:r w:rsidRPr="00956C54">
              <w:rPr>
                <w:rFonts w:ascii="Republika" w:eastAsia="Times New Roman" w:hAnsi="Republika" w:cstheme="minorHAnsi"/>
                <w:b/>
                <w:bCs/>
                <w:sz w:val="16"/>
                <w:szCs w:val="16"/>
                <w:lang w:eastAsia="sl-SI"/>
              </w:rPr>
              <w:t>NIO</w:t>
            </w:r>
            <w:r w:rsidRPr="00956C54">
              <w:rPr>
                <w:rStyle w:val="Sprotnaopomba-sklic"/>
                <w:rFonts w:ascii="Republika" w:eastAsia="Times New Roman" w:hAnsi="Republika" w:cstheme="minorHAnsi"/>
                <w:b/>
                <w:bCs/>
                <w:sz w:val="16"/>
                <w:szCs w:val="16"/>
                <w:lang w:eastAsia="sl-SI"/>
              </w:rPr>
              <w:footnoteReference w:id="76"/>
            </w:r>
          </w:p>
        </w:tc>
        <w:tc>
          <w:tcPr>
            <w:tcW w:w="1276" w:type="dxa"/>
            <w:shd w:val="clear" w:color="auto" w:fill="auto"/>
            <w:noWrap/>
            <w:vAlign w:val="center"/>
          </w:tcPr>
          <w:p w14:paraId="08F4F97C" w14:textId="77777777" w:rsidR="00F264A6" w:rsidRPr="00956C54" w:rsidRDefault="00F264A6" w:rsidP="00972B9D">
            <w:pPr>
              <w:spacing w:after="0" w:line="240" w:lineRule="auto"/>
              <w:jc w:val="center"/>
              <w:rPr>
                <w:rFonts w:ascii="Republika" w:eastAsia="Times New Roman" w:hAnsi="Republika" w:cstheme="minorHAnsi"/>
                <w:b/>
                <w:bCs/>
                <w:sz w:val="16"/>
                <w:szCs w:val="16"/>
                <w:lang w:eastAsia="sl-SI"/>
              </w:rPr>
            </w:pPr>
            <w:r w:rsidRPr="00956C54">
              <w:rPr>
                <w:rFonts w:ascii="Republika" w:eastAsia="Times New Roman" w:hAnsi="Republika" w:cstheme="minorHAnsi"/>
                <w:b/>
                <w:bCs/>
                <w:sz w:val="16"/>
                <w:szCs w:val="16"/>
                <w:lang w:eastAsia="sl-SI"/>
              </w:rPr>
              <w:t>OPERACIJA</w:t>
            </w:r>
            <w:r w:rsidRPr="00956C54">
              <w:rPr>
                <w:rStyle w:val="Sprotnaopomba-sklic"/>
                <w:rFonts w:ascii="Republika" w:eastAsia="Times New Roman" w:hAnsi="Republika" w:cstheme="minorHAnsi"/>
                <w:b/>
                <w:bCs/>
                <w:sz w:val="16"/>
                <w:szCs w:val="16"/>
                <w:lang w:eastAsia="sl-SI"/>
              </w:rPr>
              <w:footnoteReference w:id="77"/>
            </w:r>
          </w:p>
        </w:tc>
      </w:tr>
      <w:tr w:rsidR="00F264A6" w:rsidRPr="00956C54" w14:paraId="322E6080" w14:textId="77777777" w:rsidTr="00972B9D">
        <w:trPr>
          <w:cantSplit/>
          <w:trHeight w:val="404"/>
        </w:trPr>
        <w:tc>
          <w:tcPr>
            <w:tcW w:w="804" w:type="dxa"/>
            <w:vMerge w:val="restart"/>
            <w:shd w:val="clear" w:color="auto" w:fill="auto"/>
            <w:vAlign w:val="center"/>
          </w:tcPr>
          <w:p w14:paraId="45DBE988" w14:textId="77777777" w:rsidR="00F264A6" w:rsidRPr="00972B9D" w:rsidRDefault="00F264A6" w:rsidP="00972B9D">
            <w:pPr>
              <w:spacing w:after="0" w:line="240" w:lineRule="auto"/>
              <w:jc w:val="center"/>
              <w:rPr>
                <w:rFonts w:ascii="Republika" w:eastAsia="Times New Roman" w:hAnsi="Republika" w:cstheme="minorHAnsi"/>
                <w:b/>
                <w:bCs/>
                <w:sz w:val="18"/>
                <w:szCs w:val="18"/>
                <w:lang w:eastAsia="sl-SI"/>
              </w:rPr>
            </w:pPr>
            <w:r w:rsidRPr="00972B9D">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209AE62B" w14:textId="63B2F1B0"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b/>
                <w:sz w:val="18"/>
                <w:szCs w:val="18"/>
                <w:lang w:eastAsia="sl-SI"/>
              </w:rPr>
              <w:t>PN1</w:t>
            </w:r>
            <w:r w:rsidR="00972B9D" w:rsidRPr="00972B9D">
              <w:rPr>
                <w:rFonts w:ascii="Republika" w:eastAsia="Times New Roman" w:hAnsi="Republika" w:cstheme="minorHAnsi"/>
                <w:b/>
                <w:sz w:val="18"/>
                <w:szCs w:val="18"/>
                <w:lang w:eastAsia="sl-SI"/>
              </w:rPr>
              <w:t>:</w:t>
            </w:r>
            <w:r w:rsidRPr="00972B9D">
              <w:rPr>
                <w:rFonts w:ascii="Republika" w:eastAsia="Times New Roman" w:hAnsi="Republika" w:cstheme="minorHAnsi"/>
                <w:sz w:val="18"/>
                <w:szCs w:val="18"/>
                <w:lang w:eastAsia="sl-SI"/>
              </w:rPr>
              <w:t xml:space="preserve"> Inovacijska družba znanja</w:t>
            </w:r>
          </w:p>
        </w:tc>
        <w:tc>
          <w:tcPr>
            <w:tcW w:w="4568" w:type="dxa"/>
            <w:shd w:val="clear" w:color="auto" w:fill="auto"/>
            <w:vAlign w:val="center"/>
          </w:tcPr>
          <w:p w14:paraId="717CB857"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RSO 1.1 Razvoj in izboljšanje raziskovalne in inovacijske zmogljivosti ter uvajanje naprednih tehnologij</w:t>
            </w:r>
          </w:p>
        </w:tc>
        <w:tc>
          <w:tcPr>
            <w:tcW w:w="1188" w:type="dxa"/>
            <w:shd w:val="clear" w:color="auto" w:fill="auto"/>
            <w:vAlign w:val="center"/>
          </w:tcPr>
          <w:p w14:paraId="58B8CEB3"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MK</w:t>
            </w:r>
          </w:p>
        </w:tc>
        <w:tc>
          <w:tcPr>
            <w:tcW w:w="1010" w:type="dxa"/>
            <w:shd w:val="clear" w:color="auto" w:fill="auto"/>
            <w:vAlign w:val="center"/>
          </w:tcPr>
          <w:p w14:paraId="44DE94D9" w14:textId="77777777" w:rsidR="00F264A6" w:rsidRPr="00972B9D" w:rsidRDefault="00F264A6" w:rsidP="00972B9D">
            <w:pPr>
              <w:spacing w:after="0" w:line="240" w:lineRule="auto"/>
              <w:rPr>
                <w:rFonts w:ascii="Republika" w:eastAsia="Times New Roman" w:hAnsi="Republika" w:cstheme="minorHAnsi"/>
                <w:sz w:val="18"/>
                <w:szCs w:val="18"/>
                <w:lang w:eastAsia="sl-SI"/>
              </w:rPr>
            </w:pPr>
          </w:p>
        </w:tc>
        <w:tc>
          <w:tcPr>
            <w:tcW w:w="2363" w:type="dxa"/>
            <w:shd w:val="clear" w:color="auto" w:fill="auto"/>
            <w:vAlign w:val="center"/>
          </w:tcPr>
          <w:p w14:paraId="2A013149"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Podjetja</w:t>
            </w:r>
          </w:p>
        </w:tc>
        <w:tc>
          <w:tcPr>
            <w:tcW w:w="997" w:type="dxa"/>
            <w:shd w:val="clear" w:color="auto" w:fill="auto"/>
            <w:noWrap/>
            <w:vAlign w:val="center"/>
          </w:tcPr>
          <w:p w14:paraId="0ACC78F1"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JR</w:t>
            </w:r>
          </w:p>
        </w:tc>
        <w:tc>
          <w:tcPr>
            <w:tcW w:w="1276" w:type="dxa"/>
            <w:shd w:val="clear" w:color="auto" w:fill="auto"/>
            <w:noWrap/>
            <w:vAlign w:val="center"/>
          </w:tcPr>
          <w:p w14:paraId="61486A99"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projekt</w:t>
            </w:r>
          </w:p>
        </w:tc>
      </w:tr>
      <w:tr w:rsidR="00F264A6" w:rsidRPr="00956C54" w14:paraId="136650D7" w14:textId="77777777" w:rsidTr="00972B9D">
        <w:trPr>
          <w:cantSplit/>
          <w:trHeight w:val="409"/>
        </w:trPr>
        <w:tc>
          <w:tcPr>
            <w:tcW w:w="804" w:type="dxa"/>
            <w:vMerge/>
            <w:shd w:val="clear" w:color="auto" w:fill="auto"/>
            <w:vAlign w:val="center"/>
          </w:tcPr>
          <w:p w14:paraId="3838DE13" w14:textId="77777777" w:rsidR="00F264A6" w:rsidRPr="00972B9D" w:rsidRDefault="00F264A6" w:rsidP="00972B9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78AC54FE" w14:textId="77777777" w:rsidR="00F264A6" w:rsidRPr="00972B9D" w:rsidRDefault="00F264A6" w:rsidP="00972B9D">
            <w:pPr>
              <w:spacing w:after="0" w:line="240" w:lineRule="auto"/>
              <w:rPr>
                <w:rFonts w:ascii="Republika" w:eastAsia="Times New Roman" w:hAnsi="Republika" w:cstheme="minorHAnsi"/>
                <w:sz w:val="18"/>
                <w:szCs w:val="18"/>
                <w:lang w:eastAsia="sl-SI"/>
              </w:rPr>
            </w:pPr>
          </w:p>
        </w:tc>
        <w:tc>
          <w:tcPr>
            <w:tcW w:w="4568" w:type="dxa"/>
            <w:shd w:val="clear" w:color="auto" w:fill="auto"/>
            <w:vAlign w:val="center"/>
          </w:tcPr>
          <w:p w14:paraId="0645892A"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RSO 1.2 Izkoriščanje prednosti digitalizacije za državljane, podjetja, raziskovalne organizacije in javne organe</w:t>
            </w:r>
          </w:p>
        </w:tc>
        <w:tc>
          <w:tcPr>
            <w:tcW w:w="1188" w:type="dxa"/>
            <w:shd w:val="clear" w:color="auto" w:fill="auto"/>
          </w:tcPr>
          <w:p w14:paraId="34ABD185"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MK</w:t>
            </w:r>
          </w:p>
        </w:tc>
        <w:tc>
          <w:tcPr>
            <w:tcW w:w="1010" w:type="dxa"/>
            <w:shd w:val="clear" w:color="auto" w:fill="auto"/>
            <w:vAlign w:val="center"/>
          </w:tcPr>
          <w:p w14:paraId="3E91BD2C" w14:textId="77777777" w:rsidR="00F264A6" w:rsidRPr="00972B9D" w:rsidRDefault="00F264A6" w:rsidP="00972B9D">
            <w:pPr>
              <w:spacing w:after="0" w:line="240" w:lineRule="auto"/>
              <w:rPr>
                <w:rFonts w:ascii="Republika" w:eastAsia="Times New Roman" w:hAnsi="Republika" w:cstheme="minorHAnsi"/>
                <w:sz w:val="18"/>
                <w:szCs w:val="18"/>
                <w:lang w:eastAsia="sl-SI"/>
              </w:rPr>
            </w:pPr>
          </w:p>
        </w:tc>
        <w:tc>
          <w:tcPr>
            <w:tcW w:w="2363" w:type="dxa"/>
            <w:shd w:val="clear" w:color="auto" w:fill="auto"/>
            <w:vAlign w:val="center"/>
          </w:tcPr>
          <w:p w14:paraId="7813235D"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11409396"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JR, NPO</w:t>
            </w:r>
          </w:p>
        </w:tc>
        <w:tc>
          <w:tcPr>
            <w:tcW w:w="1276" w:type="dxa"/>
            <w:shd w:val="clear" w:color="auto" w:fill="auto"/>
            <w:noWrap/>
            <w:vAlign w:val="center"/>
          </w:tcPr>
          <w:p w14:paraId="756A8B13"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projekt</w:t>
            </w:r>
          </w:p>
        </w:tc>
      </w:tr>
      <w:tr w:rsidR="00F264A6" w:rsidRPr="00956C54" w14:paraId="66449349" w14:textId="77777777" w:rsidTr="00972B9D">
        <w:trPr>
          <w:cantSplit/>
          <w:trHeight w:val="402"/>
        </w:trPr>
        <w:tc>
          <w:tcPr>
            <w:tcW w:w="804" w:type="dxa"/>
            <w:vMerge/>
            <w:shd w:val="clear" w:color="auto" w:fill="auto"/>
            <w:vAlign w:val="center"/>
          </w:tcPr>
          <w:p w14:paraId="5738022C" w14:textId="77777777" w:rsidR="00F264A6" w:rsidRPr="00972B9D" w:rsidRDefault="00F264A6" w:rsidP="00972B9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AB8496C" w14:textId="77777777" w:rsidR="00F264A6" w:rsidRPr="00972B9D" w:rsidRDefault="00F264A6" w:rsidP="00972B9D">
            <w:pPr>
              <w:spacing w:after="0" w:line="240" w:lineRule="auto"/>
              <w:rPr>
                <w:rFonts w:ascii="Republika" w:eastAsia="Times New Roman" w:hAnsi="Republika" w:cstheme="minorHAnsi"/>
                <w:sz w:val="18"/>
                <w:szCs w:val="18"/>
                <w:lang w:eastAsia="sl-SI"/>
              </w:rPr>
            </w:pPr>
          </w:p>
        </w:tc>
        <w:tc>
          <w:tcPr>
            <w:tcW w:w="4568" w:type="dxa"/>
            <w:shd w:val="clear" w:color="auto" w:fill="auto"/>
            <w:vAlign w:val="center"/>
          </w:tcPr>
          <w:p w14:paraId="2AE57C3E"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RSO 1.3 Krepitev trajnostne rasti in konkurenčnosti MSP ter ustvarjanje delovnih mest v MSP, med drugim s produktivnimi naložbami</w:t>
            </w:r>
          </w:p>
        </w:tc>
        <w:tc>
          <w:tcPr>
            <w:tcW w:w="1188" w:type="dxa"/>
            <w:shd w:val="clear" w:color="auto" w:fill="auto"/>
          </w:tcPr>
          <w:p w14:paraId="40DC1F5B"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MK</w:t>
            </w:r>
          </w:p>
        </w:tc>
        <w:tc>
          <w:tcPr>
            <w:tcW w:w="1010" w:type="dxa"/>
            <w:shd w:val="clear" w:color="auto" w:fill="auto"/>
            <w:vAlign w:val="center"/>
          </w:tcPr>
          <w:p w14:paraId="57ABAED0" w14:textId="77777777" w:rsidR="00F264A6" w:rsidRPr="00972B9D" w:rsidRDefault="00F264A6" w:rsidP="00972B9D">
            <w:pPr>
              <w:spacing w:after="0" w:line="240" w:lineRule="auto"/>
              <w:rPr>
                <w:rFonts w:ascii="Republika" w:eastAsia="Times New Roman" w:hAnsi="Republika" w:cstheme="minorHAnsi"/>
                <w:sz w:val="18"/>
                <w:szCs w:val="18"/>
                <w:lang w:eastAsia="sl-SI"/>
              </w:rPr>
            </w:pPr>
          </w:p>
        </w:tc>
        <w:tc>
          <w:tcPr>
            <w:tcW w:w="2363" w:type="dxa"/>
            <w:shd w:val="clear" w:color="auto" w:fill="auto"/>
            <w:vAlign w:val="center"/>
          </w:tcPr>
          <w:p w14:paraId="705E49B6"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6C3EB763"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JR, NPO</w:t>
            </w:r>
          </w:p>
        </w:tc>
        <w:tc>
          <w:tcPr>
            <w:tcW w:w="1276" w:type="dxa"/>
            <w:shd w:val="clear" w:color="auto" w:fill="auto"/>
            <w:noWrap/>
            <w:vAlign w:val="center"/>
          </w:tcPr>
          <w:p w14:paraId="3D0E3CF0"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projekt</w:t>
            </w:r>
          </w:p>
        </w:tc>
      </w:tr>
      <w:tr w:rsidR="00F264A6" w:rsidRPr="00956C54" w14:paraId="33DF1399" w14:textId="77777777" w:rsidTr="00972B9D">
        <w:trPr>
          <w:cantSplit/>
          <w:trHeight w:val="397"/>
        </w:trPr>
        <w:tc>
          <w:tcPr>
            <w:tcW w:w="804" w:type="dxa"/>
            <w:shd w:val="clear" w:color="auto" w:fill="auto"/>
            <w:vAlign w:val="center"/>
          </w:tcPr>
          <w:p w14:paraId="6FD33806" w14:textId="77777777" w:rsidR="00F264A6" w:rsidRPr="00972B9D" w:rsidRDefault="00F264A6" w:rsidP="00972B9D">
            <w:pPr>
              <w:spacing w:after="0" w:line="240" w:lineRule="auto"/>
              <w:jc w:val="center"/>
              <w:rPr>
                <w:rFonts w:ascii="Republika" w:eastAsia="Times New Roman" w:hAnsi="Republika" w:cstheme="minorHAnsi"/>
                <w:b/>
                <w:bCs/>
                <w:sz w:val="18"/>
                <w:szCs w:val="18"/>
                <w:lang w:eastAsia="sl-SI"/>
              </w:rPr>
            </w:pPr>
            <w:r w:rsidRPr="00972B9D">
              <w:rPr>
                <w:rFonts w:ascii="Republika" w:eastAsia="Times New Roman" w:hAnsi="Republika" w:cstheme="minorHAnsi"/>
                <w:b/>
                <w:bCs/>
                <w:sz w:val="18"/>
                <w:szCs w:val="18"/>
                <w:lang w:eastAsia="sl-SI"/>
              </w:rPr>
              <w:t>CP2</w:t>
            </w:r>
          </w:p>
        </w:tc>
        <w:tc>
          <w:tcPr>
            <w:tcW w:w="2335" w:type="dxa"/>
            <w:shd w:val="clear" w:color="auto" w:fill="auto"/>
            <w:vAlign w:val="center"/>
          </w:tcPr>
          <w:p w14:paraId="15193C96" w14:textId="5B6634A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b/>
                <w:sz w:val="18"/>
                <w:szCs w:val="18"/>
                <w:lang w:eastAsia="sl-SI"/>
              </w:rPr>
              <w:t>PN3</w:t>
            </w:r>
            <w:r w:rsidR="00972B9D" w:rsidRPr="00972B9D">
              <w:rPr>
                <w:rFonts w:ascii="Republika" w:eastAsia="Times New Roman" w:hAnsi="Republika" w:cstheme="minorHAnsi"/>
                <w:b/>
                <w:sz w:val="18"/>
                <w:szCs w:val="18"/>
                <w:lang w:eastAsia="sl-SI"/>
              </w:rPr>
              <w:t>:</w:t>
            </w:r>
            <w:r w:rsidRPr="00972B9D">
              <w:rPr>
                <w:rFonts w:ascii="Republika" w:eastAsia="Times New Roman" w:hAnsi="Republika" w:cstheme="minorHAnsi"/>
                <w:sz w:val="18"/>
                <w:szCs w:val="18"/>
                <w:lang w:eastAsia="sl-SI"/>
              </w:rPr>
              <w:t xml:space="preserve"> Zelena preobrazba za podnebno nevtralnost</w:t>
            </w:r>
          </w:p>
        </w:tc>
        <w:tc>
          <w:tcPr>
            <w:tcW w:w="4568" w:type="dxa"/>
            <w:shd w:val="clear" w:color="auto" w:fill="auto"/>
            <w:vAlign w:val="center"/>
          </w:tcPr>
          <w:p w14:paraId="04360A75"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RSO 2.7 Izboljšanje varstva in ohranjanja narave ter biotske raznovrstnosti in zelene infrastrukture, tudi v mestnem okolju, in zmanjšanje vseh oblik onesnaževanja</w:t>
            </w:r>
          </w:p>
        </w:tc>
        <w:tc>
          <w:tcPr>
            <w:tcW w:w="1188" w:type="dxa"/>
            <w:shd w:val="clear" w:color="auto" w:fill="auto"/>
          </w:tcPr>
          <w:p w14:paraId="283BD451"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MK</w:t>
            </w:r>
          </w:p>
        </w:tc>
        <w:tc>
          <w:tcPr>
            <w:tcW w:w="1010" w:type="dxa"/>
            <w:shd w:val="clear" w:color="auto" w:fill="auto"/>
            <w:vAlign w:val="center"/>
          </w:tcPr>
          <w:p w14:paraId="1A4CE88B" w14:textId="77777777" w:rsidR="00F264A6" w:rsidRPr="00972B9D" w:rsidRDefault="00F264A6" w:rsidP="00972B9D">
            <w:pPr>
              <w:spacing w:after="0" w:line="240" w:lineRule="auto"/>
              <w:rPr>
                <w:rFonts w:ascii="Republika" w:eastAsia="Times New Roman" w:hAnsi="Republika" w:cstheme="minorHAnsi"/>
                <w:sz w:val="18"/>
                <w:szCs w:val="18"/>
                <w:lang w:eastAsia="sl-SI"/>
              </w:rPr>
            </w:pPr>
          </w:p>
        </w:tc>
        <w:tc>
          <w:tcPr>
            <w:tcW w:w="2363" w:type="dxa"/>
            <w:shd w:val="clear" w:color="auto" w:fill="auto"/>
            <w:vAlign w:val="center"/>
          </w:tcPr>
          <w:p w14:paraId="1381CA0E"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Občine, MK (Služba za investicije in ravnanje s stvarnim premoženjem)</w:t>
            </w:r>
          </w:p>
        </w:tc>
        <w:tc>
          <w:tcPr>
            <w:tcW w:w="997" w:type="dxa"/>
            <w:shd w:val="clear" w:color="auto" w:fill="auto"/>
            <w:noWrap/>
            <w:vAlign w:val="center"/>
          </w:tcPr>
          <w:p w14:paraId="75313F58"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JR, NPO</w:t>
            </w:r>
          </w:p>
        </w:tc>
        <w:tc>
          <w:tcPr>
            <w:tcW w:w="1276" w:type="dxa"/>
            <w:shd w:val="clear" w:color="auto" w:fill="auto"/>
            <w:noWrap/>
            <w:vAlign w:val="center"/>
          </w:tcPr>
          <w:p w14:paraId="7D57FF03"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projekt</w:t>
            </w:r>
          </w:p>
        </w:tc>
      </w:tr>
      <w:tr w:rsidR="00F264A6" w:rsidRPr="00956C54" w14:paraId="6535E3FA" w14:textId="77777777" w:rsidTr="00972B9D">
        <w:trPr>
          <w:cantSplit/>
          <w:trHeight w:val="405"/>
        </w:trPr>
        <w:tc>
          <w:tcPr>
            <w:tcW w:w="804" w:type="dxa"/>
            <w:vMerge w:val="restart"/>
            <w:shd w:val="clear" w:color="auto" w:fill="auto"/>
            <w:vAlign w:val="center"/>
          </w:tcPr>
          <w:p w14:paraId="0FFF91A7" w14:textId="77777777" w:rsidR="00F264A6" w:rsidRPr="00972B9D" w:rsidRDefault="00F264A6" w:rsidP="00972B9D">
            <w:pPr>
              <w:spacing w:after="0" w:line="240" w:lineRule="auto"/>
              <w:jc w:val="center"/>
              <w:rPr>
                <w:rFonts w:ascii="Republika" w:eastAsia="Times New Roman" w:hAnsi="Republika" w:cstheme="minorHAnsi"/>
                <w:b/>
                <w:bCs/>
                <w:sz w:val="18"/>
                <w:szCs w:val="18"/>
                <w:lang w:eastAsia="sl-SI"/>
              </w:rPr>
            </w:pPr>
            <w:r w:rsidRPr="00972B9D">
              <w:rPr>
                <w:rFonts w:ascii="Republika" w:eastAsia="Times New Roman" w:hAnsi="Republika" w:cstheme="minorHAnsi"/>
                <w:b/>
                <w:bCs/>
                <w:sz w:val="18"/>
                <w:szCs w:val="18"/>
                <w:lang w:eastAsia="sl-SI"/>
              </w:rPr>
              <w:t>CP4</w:t>
            </w:r>
          </w:p>
        </w:tc>
        <w:tc>
          <w:tcPr>
            <w:tcW w:w="2335" w:type="dxa"/>
            <w:vMerge w:val="restart"/>
            <w:shd w:val="clear" w:color="auto" w:fill="auto"/>
            <w:vAlign w:val="center"/>
          </w:tcPr>
          <w:p w14:paraId="5A836891" w14:textId="2F6B5F5C"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b/>
                <w:sz w:val="18"/>
                <w:szCs w:val="18"/>
                <w:lang w:eastAsia="sl-SI"/>
              </w:rPr>
              <w:t>PN6</w:t>
            </w:r>
            <w:r w:rsidR="00972B9D" w:rsidRPr="00972B9D">
              <w:rPr>
                <w:rFonts w:ascii="Republika" w:eastAsia="Times New Roman" w:hAnsi="Republika" w:cstheme="minorHAnsi"/>
                <w:b/>
                <w:sz w:val="18"/>
                <w:szCs w:val="18"/>
                <w:lang w:eastAsia="sl-SI"/>
              </w:rPr>
              <w:t>:</w:t>
            </w:r>
            <w:r w:rsidRPr="00972B9D">
              <w:rPr>
                <w:rFonts w:ascii="Republika" w:eastAsia="Times New Roman" w:hAnsi="Republika" w:cstheme="minorHAnsi"/>
                <w:sz w:val="18"/>
                <w:szCs w:val="18"/>
                <w:lang w:eastAsia="sl-SI"/>
              </w:rPr>
              <w:t xml:space="preserve"> Znanja in spretnosti ter odzivni trg dela</w:t>
            </w:r>
          </w:p>
        </w:tc>
        <w:tc>
          <w:tcPr>
            <w:tcW w:w="4568" w:type="dxa"/>
            <w:shd w:val="clear" w:color="auto" w:fill="auto"/>
            <w:vAlign w:val="center"/>
          </w:tcPr>
          <w:p w14:paraId="7E4F65A7"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ESO 4.1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188" w:type="dxa"/>
            <w:shd w:val="clear" w:color="auto" w:fill="auto"/>
            <w:vAlign w:val="center"/>
          </w:tcPr>
          <w:p w14:paraId="46FBB5D9"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MK</w:t>
            </w:r>
          </w:p>
        </w:tc>
        <w:tc>
          <w:tcPr>
            <w:tcW w:w="1010" w:type="dxa"/>
            <w:shd w:val="clear" w:color="auto" w:fill="auto"/>
            <w:vAlign w:val="center"/>
          </w:tcPr>
          <w:p w14:paraId="417C1B2D" w14:textId="77777777" w:rsidR="00F264A6" w:rsidRPr="00972B9D" w:rsidRDefault="00F264A6" w:rsidP="00972B9D">
            <w:pPr>
              <w:spacing w:after="0" w:line="240" w:lineRule="auto"/>
              <w:rPr>
                <w:rFonts w:ascii="Republika" w:eastAsia="Times New Roman" w:hAnsi="Republika" w:cstheme="minorHAnsi"/>
                <w:sz w:val="18"/>
                <w:szCs w:val="18"/>
                <w:lang w:eastAsia="sl-SI"/>
              </w:rPr>
            </w:pPr>
          </w:p>
        </w:tc>
        <w:tc>
          <w:tcPr>
            <w:tcW w:w="2363" w:type="dxa"/>
            <w:shd w:val="clear" w:color="auto" w:fill="auto"/>
            <w:vAlign w:val="center"/>
          </w:tcPr>
          <w:p w14:paraId="512B62EA"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087E957C"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JR</w:t>
            </w:r>
          </w:p>
        </w:tc>
        <w:tc>
          <w:tcPr>
            <w:tcW w:w="1276" w:type="dxa"/>
            <w:shd w:val="clear" w:color="auto" w:fill="auto"/>
            <w:noWrap/>
            <w:vAlign w:val="center"/>
          </w:tcPr>
          <w:p w14:paraId="7B396DCA"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projekt</w:t>
            </w:r>
          </w:p>
        </w:tc>
      </w:tr>
      <w:tr w:rsidR="00F264A6" w:rsidRPr="00956C54" w14:paraId="2E01CC26" w14:textId="77777777" w:rsidTr="00972B9D">
        <w:trPr>
          <w:cantSplit/>
          <w:trHeight w:val="421"/>
        </w:trPr>
        <w:tc>
          <w:tcPr>
            <w:tcW w:w="804" w:type="dxa"/>
            <w:vMerge/>
            <w:shd w:val="clear" w:color="auto" w:fill="auto"/>
            <w:textDirection w:val="btLr"/>
            <w:vAlign w:val="center"/>
          </w:tcPr>
          <w:p w14:paraId="5F77E8ED" w14:textId="77777777" w:rsidR="00F264A6" w:rsidRPr="00972B9D" w:rsidRDefault="00F264A6" w:rsidP="00972B9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62FB6A6" w14:textId="77777777" w:rsidR="00F264A6" w:rsidRPr="00972B9D" w:rsidRDefault="00F264A6" w:rsidP="00972B9D">
            <w:pPr>
              <w:spacing w:after="0" w:line="240" w:lineRule="auto"/>
              <w:rPr>
                <w:rFonts w:ascii="Republika" w:eastAsia="Times New Roman" w:hAnsi="Republika" w:cstheme="minorHAnsi"/>
                <w:sz w:val="18"/>
                <w:szCs w:val="18"/>
                <w:lang w:eastAsia="sl-SI"/>
              </w:rPr>
            </w:pPr>
          </w:p>
        </w:tc>
        <w:tc>
          <w:tcPr>
            <w:tcW w:w="4568" w:type="dxa"/>
            <w:shd w:val="clear" w:color="auto" w:fill="auto"/>
            <w:vAlign w:val="center"/>
          </w:tcPr>
          <w:p w14:paraId="3F7EBD05"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ESO 4.5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188" w:type="dxa"/>
            <w:shd w:val="clear" w:color="auto" w:fill="auto"/>
            <w:vAlign w:val="center"/>
          </w:tcPr>
          <w:p w14:paraId="7C2643ED"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MK</w:t>
            </w:r>
          </w:p>
        </w:tc>
        <w:tc>
          <w:tcPr>
            <w:tcW w:w="1010" w:type="dxa"/>
            <w:shd w:val="clear" w:color="auto" w:fill="auto"/>
            <w:vAlign w:val="center"/>
          </w:tcPr>
          <w:p w14:paraId="6308D681" w14:textId="77777777" w:rsidR="00F264A6" w:rsidRPr="00972B9D" w:rsidRDefault="00F264A6" w:rsidP="00972B9D">
            <w:pPr>
              <w:spacing w:after="0" w:line="240" w:lineRule="auto"/>
              <w:rPr>
                <w:rFonts w:ascii="Republika" w:eastAsia="Times New Roman" w:hAnsi="Republika" w:cstheme="minorHAnsi"/>
                <w:sz w:val="18"/>
                <w:szCs w:val="18"/>
                <w:lang w:eastAsia="sl-SI"/>
              </w:rPr>
            </w:pPr>
          </w:p>
        </w:tc>
        <w:tc>
          <w:tcPr>
            <w:tcW w:w="2363" w:type="dxa"/>
            <w:shd w:val="clear" w:color="auto" w:fill="auto"/>
            <w:vAlign w:val="center"/>
          </w:tcPr>
          <w:p w14:paraId="6519F2FF"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Zavodi, MK (Sektor za umetnost, Sektor za statusne zadeve)</w:t>
            </w:r>
          </w:p>
        </w:tc>
        <w:tc>
          <w:tcPr>
            <w:tcW w:w="997" w:type="dxa"/>
            <w:shd w:val="clear" w:color="auto" w:fill="auto"/>
            <w:noWrap/>
            <w:vAlign w:val="center"/>
          </w:tcPr>
          <w:p w14:paraId="2F8BFC33"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JR, NPO</w:t>
            </w:r>
          </w:p>
        </w:tc>
        <w:tc>
          <w:tcPr>
            <w:tcW w:w="1276" w:type="dxa"/>
            <w:shd w:val="clear" w:color="auto" w:fill="auto"/>
            <w:noWrap/>
            <w:vAlign w:val="center"/>
          </w:tcPr>
          <w:p w14:paraId="28570905"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projekt</w:t>
            </w:r>
          </w:p>
        </w:tc>
      </w:tr>
      <w:tr w:rsidR="00F264A6" w:rsidRPr="00956C54" w14:paraId="10F71D3F" w14:textId="77777777" w:rsidTr="00972B9D">
        <w:trPr>
          <w:cantSplit/>
          <w:trHeight w:val="414"/>
        </w:trPr>
        <w:tc>
          <w:tcPr>
            <w:tcW w:w="804" w:type="dxa"/>
            <w:vMerge/>
            <w:shd w:val="clear" w:color="auto" w:fill="auto"/>
            <w:vAlign w:val="center"/>
          </w:tcPr>
          <w:p w14:paraId="1601A4A6" w14:textId="77777777" w:rsidR="00F264A6" w:rsidRPr="00972B9D" w:rsidRDefault="00F264A6" w:rsidP="00972B9D">
            <w:pPr>
              <w:spacing w:after="0" w:line="240"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58163BC9" w14:textId="58DB5C76"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b/>
                <w:sz w:val="18"/>
                <w:szCs w:val="18"/>
                <w:lang w:eastAsia="sl-SI"/>
              </w:rPr>
              <w:t>PN7</w:t>
            </w:r>
            <w:r w:rsidR="00972B9D" w:rsidRPr="00972B9D">
              <w:rPr>
                <w:rFonts w:ascii="Republika" w:eastAsia="Times New Roman" w:hAnsi="Republika" w:cstheme="minorHAnsi"/>
                <w:b/>
                <w:sz w:val="18"/>
                <w:szCs w:val="18"/>
                <w:lang w:eastAsia="sl-SI"/>
              </w:rPr>
              <w:t>:</w:t>
            </w:r>
            <w:r w:rsidRPr="00972B9D">
              <w:rPr>
                <w:rFonts w:ascii="Republika" w:eastAsia="Times New Roman" w:hAnsi="Republika" w:cstheme="minorHAnsi"/>
                <w:sz w:val="18"/>
                <w:szCs w:val="18"/>
                <w:lang w:eastAsia="sl-SI"/>
              </w:rPr>
              <w:t xml:space="preserve"> Dolgotrajna oskrba in zdravje ter socialna vključenost</w:t>
            </w:r>
          </w:p>
        </w:tc>
        <w:tc>
          <w:tcPr>
            <w:tcW w:w="4568" w:type="dxa"/>
            <w:shd w:val="clear" w:color="auto" w:fill="auto"/>
            <w:vAlign w:val="center"/>
          </w:tcPr>
          <w:p w14:paraId="680072CC"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ESO 4.8 Pospeševanje dejavnega vključevanja za spodbujanje enakih možnosti, nediskriminacije in aktivne udeležbe ter povečevanje zaposljivosti, zlasti za prikrajšane skupine</w:t>
            </w:r>
          </w:p>
        </w:tc>
        <w:tc>
          <w:tcPr>
            <w:tcW w:w="1188" w:type="dxa"/>
            <w:shd w:val="clear" w:color="auto" w:fill="auto"/>
            <w:vAlign w:val="center"/>
          </w:tcPr>
          <w:p w14:paraId="7440E1B6"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MK</w:t>
            </w:r>
          </w:p>
        </w:tc>
        <w:tc>
          <w:tcPr>
            <w:tcW w:w="1010" w:type="dxa"/>
            <w:shd w:val="clear" w:color="auto" w:fill="auto"/>
            <w:vAlign w:val="center"/>
          </w:tcPr>
          <w:p w14:paraId="781FE8A4" w14:textId="77777777" w:rsidR="00F264A6" w:rsidRPr="00972B9D" w:rsidRDefault="00F264A6" w:rsidP="00972B9D">
            <w:pPr>
              <w:spacing w:after="0" w:line="240" w:lineRule="auto"/>
              <w:rPr>
                <w:rFonts w:ascii="Republika" w:eastAsia="Times New Roman" w:hAnsi="Republika" w:cstheme="minorHAnsi"/>
                <w:sz w:val="18"/>
                <w:szCs w:val="18"/>
                <w:lang w:eastAsia="sl-SI"/>
              </w:rPr>
            </w:pPr>
          </w:p>
        </w:tc>
        <w:tc>
          <w:tcPr>
            <w:tcW w:w="2363" w:type="dxa"/>
            <w:shd w:val="clear" w:color="auto" w:fill="auto"/>
            <w:vAlign w:val="center"/>
          </w:tcPr>
          <w:p w14:paraId="7B2CE093"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Društva, zavodi</w:t>
            </w:r>
          </w:p>
        </w:tc>
        <w:tc>
          <w:tcPr>
            <w:tcW w:w="997" w:type="dxa"/>
            <w:shd w:val="clear" w:color="auto" w:fill="auto"/>
            <w:noWrap/>
            <w:vAlign w:val="center"/>
          </w:tcPr>
          <w:p w14:paraId="03B05121"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JR</w:t>
            </w:r>
          </w:p>
        </w:tc>
        <w:tc>
          <w:tcPr>
            <w:tcW w:w="1276" w:type="dxa"/>
            <w:shd w:val="clear" w:color="auto" w:fill="auto"/>
            <w:noWrap/>
            <w:vAlign w:val="center"/>
          </w:tcPr>
          <w:p w14:paraId="1E251DDB"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projekt</w:t>
            </w:r>
          </w:p>
        </w:tc>
      </w:tr>
      <w:tr w:rsidR="00F264A6" w:rsidRPr="00956C54" w14:paraId="3883ABBB" w14:textId="77777777" w:rsidTr="00972B9D">
        <w:trPr>
          <w:cantSplit/>
          <w:trHeight w:val="414"/>
        </w:trPr>
        <w:tc>
          <w:tcPr>
            <w:tcW w:w="804" w:type="dxa"/>
            <w:vMerge/>
            <w:shd w:val="clear" w:color="auto" w:fill="auto"/>
            <w:vAlign w:val="center"/>
          </w:tcPr>
          <w:p w14:paraId="7329C6AF" w14:textId="77777777" w:rsidR="00F264A6" w:rsidRPr="00972B9D" w:rsidRDefault="00F264A6" w:rsidP="00972B9D">
            <w:pPr>
              <w:spacing w:after="0" w:line="240"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24B82EBF" w14:textId="71D79751"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b/>
                <w:sz w:val="18"/>
                <w:szCs w:val="18"/>
                <w:lang w:eastAsia="sl-SI"/>
              </w:rPr>
              <w:t>PN8</w:t>
            </w:r>
            <w:r w:rsidR="00972B9D" w:rsidRPr="00972B9D">
              <w:rPr>
                <w:rFonts w:ascii="Republika" w:eastAsia="Times New Roman" w:hAnsi="Republika" w:cstheme="minorHAnsi"/>
                <w:b/>
                <w:sz w:val="18"/>
                <w:szCs w:val="18"/>
                <w:lang w:eastAsia="sl-SI"/>
              </w:rPr>
              <w:t>:</w:t>
            </w:r>
            <w:r w:rsidRPr="00972B9D">
              <w:rPr>
                <w:rFonts w:ascii="Republika" w:eastAsia="Times New Roman" w:hAnsi="Republika" w:cstheme="minorHAnsi"/>
                <w:sz w:val="18"/>
                <w:szCs w:val="18"/>
                <w:lang w:eastAsia="sl-SI"/>
              </w:rPr>
              <w:t xml:space="preserve"> Trajnostna turizem in kultura</w:t>
            </w:r>
          </w:p>
        </w:tc>
        <w:tc>
          <w:tcPr>
            <w:tcW w:w="4568" w:type="dxa"/>
            <w:shd w:val="clear" w:color="auto" w:fill="auto"/>
            <w:vAlign w:val="center"/>
          </w:tcPr>
          <w:p w14:paraId="48E622F0"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RSO 4.6 Krepitev vloge kulture in trajnostnega turizma pri gospodarskem razvoju, socialni vključenosti in socialnih inovacijah</w:t>
            </w:r>
          </w:p>
        </w:tc>
        <w:tc>
          <w:tcPr>
            <w:tcW w:w="1188" w:type="dxa"/>
            <w:shd w:val="clear" w:color="auto" w:fill="auto"/>
            <w:vAlign w:val="center"/>
          </w:tcPr>
          <w:p w14:paraId="3FD72AF4"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MK</w:t>
            </w:r>
          </w:p>
        </w:tc>
        <w:tc>
          <w:tcPr>
            <w:tcW w:w="1010" w:type="dxa"/>
            <w:shd w:val="clear" w:color="auto" w:fill="auto"/>
            <w:vAlign w:val="center"/>
          </w:tcPr>
          <w:p w14:paraId="3C979D58" w14:textId="77777777" w:rsidR="00F264A6" w:rsidRPr="00972B9D" w:rsidRDefault="00F264A6" w:rsidP="00972B9D">
            <w:pPr>
              <w:spacing w:after="0" w:line="240" w:lineRule="auto"/>
              <w:rPr>
                <w:rFonts w:ascii="Republika" w:eastAsia="Times New Roman" w:hAnsi="Republika" w:cstheme="minorHAnsi"/>
                <w:sz w:val="18"/>
                <w:szCs w:val="18"/>
                <w:lang w:eastAsia="sl-SI"/>
              </w:rPr>
            </w:pPr>
          </w:p>
        </w:tc>
        <w:tc>
          <w:tcPr>
            <w:tcW w:w="2363" w:type="dxa"/>
            <w:shd w:val="clear" w:color="auto" w:fill="auto"/>
            <w:vAlign w:val="center"/>
          </w:tcPr>
          <w:p w14:paraId="1F7C167B" w14:textId="77777777" w:rsidR="00F264A6" w:rsidRPr="00972B9D" w:rsidRDefault="00F264A6" w:rsidP="00972B9D">
            <w:pPr>
              <w:spacing w:after="0" w:line="240" w:lineRule="auto"/>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Občine</w:t>
            </w:r>
          </w:p>
        </w:tc>
        <w:tc>
          <w:tcPr>
            <w:tcW w:w="997" w:type="dxa"/>
            <w:shd w:val="clear" w:color="auto" w:fill="auto"/>
            <w:noWrap/>
            <w:vAlign w:val="center"/>
          </w:tcPr>
          <w:p w14:paraId="76773A88"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JR, NPO</w:t>
            </w:r>
          </w:p>
        </w:tc>
        <w:tc>
          <w:tcPr>
            <w:tcW w:w="1276" w:type="dxa"/>
            <w:shd w:val="clear" w:color="auto" w:fill="auto"/>
            <w:noWrap/>
            <w:vAlign w:val="center"/>
          </w:tcPr>
          <w:p w14:paraId="570D690B" w14:textId="77777777" w:rsidR="00F264A6" w:rsidRPr="00972B9D" w:rsidRDefault="00F264A6" w:rsidP="00972B9D">
            <w:pPr>
              <w:spacing w:after="0" w:line="240" w:lineRule="auto"/>
              <w:jc w:val="center"/>
              <w:rPr>
                <w:rFonts w:ascii="Republika" w:eastAsia="Times New Roman" w:hAnsi="Republika" w:cstheme="minorHAnsi"/>
                <w:sz w:val="18"/>
                <w:szCs w:val="18"/>
                <w:lang w:eastAsia="sl-SI"/>
              </w:rPr>
            </w:pPr>
            <w:r w:rsidRPr="00972B9D">
              <w:rPr>
                <w:rFonts w:ascii="Republika" w:eastAsia="Times New Roman" w:hAnsi="Republika" w:cstheme="minorHAnsi"/>
                <w:sz w:val="18"/>
                <w:szCs w:val="18"/>
                <w:lang w:eastAsia="sl-SI"/>
              </w:rPr>
              <w:t>projekt</w:t>
            </w:r>
          </w:p>
        </w:tc>
      </w:tr>
    </w:tbl>
    <w:p w14:paraId="2E5FEB84" w14:textId="77777777" w:rsidR="00F264A6" w:rsidRPr="00106E1A" w:rsidRDefault="00F264A6" w:rsidP="00F264A6">
      <w:pPr>
        <w:rPr>
          <w:rFonts w:ascii="Republika" w:hAnsi="Republika"/>
          <w:b/>
        </w:rPr>
      </w:pPr>
    </w:p>
    <w:p w14:paraId="30DB04D7" w14:textId="77777777" w:rsidR="00F264A6" w:rsidRPr="00106E1A" w:rsidRDefault="00F264A6" w:rsidP="00F264A6">
      <w:pPr>
        <w:rPr>
          <w:rFonts w:ascii="Republika" w:hAnsi="Republika"/>
          <w:b/>
        </w:rPr>
        <w:sectPr w:rsidR="00F264A6" w:rsidRPr="00106E1A" w:rsidSect="00972B9D">
          <w:pgSz w:w="16838" w:h="11906" w:orient="landscape" w:code="9"/>
          <w:pgMar w:top="1134" w:right="1418" w:bottom="1418" w:left="1418" w:header="709" w:footer="709" w:gutter="0"/>
          <w:cols w:space="708"/>
          <w:docGrid w:linePitch="360"/>
        </w:sectPr>
      </w:pPr>
    </w:p>
    <w:p w14:paraId="5D55766F" w14:textId="28E78B69" w:rsidR="00F264A6" w:rsidRPr="001D20AB" w:rsidRDefault="00F264A6" w:rsidP="001D20AB">
      <w:pPr>
        <w:pStyle w:val="Naslov4"/>
        <w:numPr>
          <w:ilvl w:val="3"/>
          <w:numId w:val="9"/>
        </w:numPr>
        <w:ind w:hanging="1080"/>
      </w:pPr>
      <w:bookmarkStart w:id="281" w:name="_Toc136256833"/>
      <w:r w:rsidRPr="001D20AB">
        <w:t>Naloge posredniškega telesa</w:t>
      </w:r>
      <w:bookmarkEnd w:id="281"/>
      <w:r w:rsidRPr="001D20AB">
        <w:t xml:space="preserve"> </w:t>
      </w:r>
    </w:p>
    <w:p w14:paraId="32AD615C" w14:textId="77777777" w:rsidR="00F264A6" w:rsidRPr="00106E1A" w:rsidRDefault="00F264A6" w:rsidP="00F264A6">
      <w:pPr>
        <w:rPr>
          <w:rFonts w:ascii="Republika" w:hAnsi="Republika"/>
        </w:rPr>
      </w:pPr>
    </w:p>
    <w:p w14:paraId="407CC284" w14:textId="59B0EBDF" w:rsidR="00F264A6" w:rsidRPr="00CD743C" w:rsidRDefault="00F264A6" w:rsidP="00004A62">
      <w:pPr>
        <w:pStyle w:val="Napis"/>
        <w:rPr>
          <w:szCs w:val="22"/>
        </w:rPr>
      </w:pPr>
      <w:bookmarkStart w:id="282" w:name="_Toc139026371"/>
      <w:r w:rsidRPr="00CD743C">
        <w:rPr>
          <w:szCs w:val="22"/>
        </w:rPr>
        <w:t xml:space="preserve">Tabela </w:t>
      </w:r>
      <w:r w:rsidR="00004A62" w:rsidRPr="00CD743C">
        <w:rPr>
          <w:szCs w:val="22"/>
        </w:rPr>
        <w:fldChar w:fldCharType="begin"/>
      </w:r>
      <w:r w:rsidR="00004A62" w:rsidRPr="00CD743C">
        <w:rPr>
          <w:szCs w:val="22"/>
        </w:rPr>
        <w:instrText xml:space="preserve"> SEQ Tabela \* ARABIC </w:instrText>
      </w:r>
      <w:r w:rsidR="00004A62" w:rsidRPr="00CD743C">
        <w:rPr>
          <w:szCs w:val="22"/>
        </w:rPr>
        <w:fldChar w:fldCharType="separate"/>
      </w:r>
      <w:r w:rsidR="00122210">
        <w:rPr>
          <w:noProof/>
          <w:szCs w:val="22"/>
        </w:rPr>
        <w:t>39</w:t>
      </w:r>
      <w:r w:rsidR="00004A62" w:rsidRPr="00CD743C">
        <w:rPr>
          <w:szCs w:val="22"/>
        </w:rPr>
        <w:fldChar w:fldCharType="end"/>
      </w:r>
      <w:r w:rsidRPr="00CD743C">
        <w:rPr>
          <w:szCs w:val="22"/>
        </w:rPr>
        <w:t>: Neposredne naloge MK</w:t>
      </w:r>
      <w:bookmarkEnd w:id="282"/>
    </w:p>
    <w:tbl>
      <w:tblPr>
        <w:tblStyle w:val="Tabelamrea"/>
        <w:tblW w:w="9067" w:type="dxa"/>
        <w:tblLook w:val="04A0" w:firstRow="1" w:lastRow="0" w:firstColumn="1" w:lastColumn="0" w:noHBand="0" w:noVBand="1"/>
      </w:tblPr>
      <w:tblGrid>
        <w:gridCol w:w="9067"/>
      </w:tblGrid>
      <w:tr w:rsidR="00F264A6" w:rsidRPr="00106E1A" w14:paraId="473CE1E3" w14:textId="77777777" w:rsidTr="00972B9D">
        <w:trPr>
          <w:trHeight w:val="413"/>
        </w:trPr>
        <w:tc>
          <w:tcPr>
            <w:tcW w:w="9067" w:type="dxa"/>
            <w:shd w:val="clear" w:color="auto" w:fill="F2F2F2" w:themeFill="background1" w:themeFillShade="F2"/>
            <w:tcMar>
              <w:left w:w="57" w:type="dxa"/>
              <w:right w:w="57" w:type="dxa"/>
            </w:tcMar>
            <w:vAlign w:val="center"/>
          </w:tcPr>
          <w:p w14:paraId="0D3F0F5C" w14:textId="2369F040" w:rsidR="00F264A6" w:rsidRPr="001D20AB" w:rsidRDefault="001D20AB" w:rsidP="001D20AB">
            <w:pPr>
              <w:jc w:val="left"/>
              <w:rPr>
                <w:rFonts w:ascii="Republika" w:hAnsi="Republika"/>
                <w:b/>
                <w:i/>
              </w:rPr>
            </w:pPr>
            <w:r>
              <w:rPr>
                <w:rFonts w:ascii="Republika" w:hAnsi="Republika"/>
                <w:b/>
              </w:rPr>
              <w:t xml:space="preserve">1. </w:t>
            </w:r>
            <w:r w:rsidR="00F264A6" w:rsidRPr="001D20AB">
              <w:rPr>
                <w:rFonts w:ascii="Republika" w:hAnsi="Republika"/>
                <w:b/>
              </w:rPr>
              <w:t>V okviru načrtovanja in priprave operacij:</w:t>
            </w:r>
          </w:p>
        </w:tc>
      </w:tr>
      <w:tr w:rsidR="00F264A6" w:rsidRPr="00106E1A" w14:paraId="75DC6177" w14:textId="77777777" w:rsidTr="00972B9D">
        <w:tc>
          <w:tcPr>
            <w:tcW w:w="9067" w:type="dxa"/>
            <w:shd w:val="clear" w:color="auto" w:fill="auto"/>
            <w:tcMar>
              <w:left w:w="57" w:type="dxa"/>
              <w:right w:w="57" w:type="dxa"/>
            </w:tcMar>
          </w:tcPr>
          <w:p w14:paraId="05B2946A" w14:textId="77777777" w:rsidR="00F264A6" w:rsidRPr="00106E1A" w:rsidRDefault="00F264A6" w:rsidP="00972B9D">
            <w:pPr>
              <w:rPr>
                <w:rFonts w:ascii="Republika" w:hAnsi="Republika"/>
                <w:highlight w:val="lightGray"/>
              </w:rPr>
            </w:pPr>
          </w:p>
          <w:p w14:paraId="2EF45CE8" w14:textId="70C6834C" w:rsidR="00F264A6" w:rsidRPr="00106E1A" w:rsidRDefault="00F264A6" w:rsidP="00972B9D">
            <w:pPr>
              <w:rPr>
                <w:rFonts w:ascii="Republika" w:hAnsi="Republika"/>
              </w:rPr>
            </w:pPr>
            <w:r w:rsidRPr="00106E1A">
              <w:rPr>
                <w:rFonts w:ascii="Republika" w:hAnsi="Republika"/>
              </w:rPr>
              <w:t xml:space="preserve">Naloge posredniškega telesa so navedene v tretjem odstavku 12. člena Uredbe EKP. </w:t>
            </w:r>
          </w:p>
          <w:p w14:paraId="6F9D052C" w14:textId="77777777" w:rsidR="00F264A6" w:rsidRPr="00106E1A" w:rsidRDefault="00F264A6" w:rsidP="00972B9D">
            <w:pPr>
              <w:rPr>
                <w:rFonts w:ascii="Republika" w:hAnsi="Republika"/>
                <w:i/>
                <w:strike/>
                <w:highlight w:val="lightGray"/>
              </w:rPr>
            </w:pPr>
          </w:p>
        </w:tc>
      </w:tr>
      <w:tr w:rsidR="00F264A6" w:rsidRPr="00106E1A" w14:paraId="2606F8E6" w14:textId="77777777" w:rsidTr="00972B9D">
        <w:trPr>
          <w:trHeight w:val="414"/>
        </w:trPr>
        <w:tc>
          <w:tcPr>
            <w:tcW w:w="9067" w:type="dxa"/>
            <w:shd w:val="clear" w:color="auto" w:fill="F2F2F2" w:themeFill="background1" w:themeFillShade="F2"/>
            <w:tcMar>
              <w:left w:w="57" w:type="dxa"/>
              <w:right w:w="57" w:type="dxa"/>
            </w:tcMar>
            <w:vAlign w:val="center"/>
          </w:tcPr>
          <w:p w14:paraId="2294156F" w14:textId="6A1AD890" w:rsidR="00F264A6" w:rsidRPr="001D20AB" w:rsidRDefault="001D20AB" w:rsidP="001D20AB">
            <w:pPr>
              <w:jc w:val="left"/>
              <w:rPr>
                <w:rFonts w:ascii="Republika" w:hAnsi="Republika"/>
                <w:b/>
              </w:rPr>
            </w:pPr>
            <w:r>
              <w:rPr>
                <w:rFonts w:ascii="Republika" w:hAnsi="Republika"/>
                <w:b/>
              </w:rPr>
              <w:t xml:space="preserve">2. </w:t>
            </w:r>
            <w:r w:rsidR="00F264A6" w:rsidRPr="001D20AB">
              <w:rPr>
                <w:rFonts w:ascii="Republika" w:hAnsi="Republika"/>
                <w:b/>
              </w:rPr>
              <w:t>V okviru načina izbora in izvajanja operacij:</w:t>
            </w:r>
          </w:p>
        </w:tc>
      </w:tr>
      <w:tr w:rsidR="00F264A6" w:rsidRPr="00106E1A" w14:paraId="2B0AB544" w14:textId="77777777" w:rsidTr="00972B9D">
        <w:trPr>
          <w:trHeight w:val="867"/>
        </w:trPr>
        <w:tc>
          <w:tcPr>
            <w:tcW w:w="9067" w:type="dxa"/>
            <w:shd w:val="clear" w:color="auto" w:fill="auto"/>
            <w:tcMar>
              <w:left w:w="57" w:type="dxa"/>
              <w:right w:w="57" w:type="dxa"/>
            </w:tcMar>
          </w:tcPr>
          <w:p w14:paraId="74876485" w14:textId="77777777" w:rsidR="00F264A6" w:rsidRPr="00106E1A" w:rsidRDefault="00F264A6" w:rsidP="00972B9D">
            <w:pPr>
              <w:rPr>
                <w:rFonts w:ascii="Republika" w:hAnsi="Republika"/>
              </w:rPr>
            </w:pPr>
          </w:p>
          <w:p w14:paraId="092841C6" w14:textId="6CFF17AB" w:rsidR="00F264A6" w:rsidRPr="00106E1A" w:rsidRDefault="00F264A6" w:rsidP="00972B9D">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686FFB5B" w14:textId="77777777" w:rsidR="00F264A6" w:rsidRPr="00106E1A" w:rsidRDefault="00F264A6" w:rsidP="00972B9D">
            <w:pPr>
              <w:rPr>
                <w:rFonts w:ascii="Republika" w:hAnsi="Republika"/>
                <w:i/>
              </w:rPr>
            </w:pPr>
          </w:p>
        </w:tc>
      </w:tr>
      <w:tr w:rsidR="00F264A6" w:rsidRPr="00106E1A" w14:paraId="191A06CC" w14:textId="77777777" w:rsidTr="00972B9D">
        <w:trPr>
          <w:trHeight w:val="374"/>
        </w:trPr>
        <w:tc>
          <w:tcPr>
            <w:tcW w:w="9067" w:type="dxa"/>
            <w:shd w:val="clear" w:color="auto" w:fill="F2F2F2" w:themeFill="background1" w:themeFillShade="F2"/>
            <w:tcMar>
              <w:left w:w="57" w:type="dxa"/>
              <w:right w:w="57" w:type="dxa"/>
            </w:tcMar>
            <w:vAlign w:val="center"/>
          </w:tcPr>
          <w:p w14:paraId="54D8B80F" w14:textId="277C4600" w:rsidR="00F264A6" w:rsidRPr="001D20AB" w:rsidRDefault="001D20AB" w:rsidP="001D20AB">
            <w:pPr>
              <w:jc w:val="left"/>
              <w:rPr>
                <w:rFonts w:ascii="Republika" w:hAnsi="Republika" w:cstheme="minorHAnsi"/>
                <w:b/>
                <w:i/>
              </w:rPr>
            </w:pPr>
            <w:r>
              <w:rPr>
                <w:rFonts w:ascii="Republika" w:hAnsi="Republika" w:cstheme="minorHAnsi"/>
                <w:b/>
              </w:rPr>
              <w:t xml:space="preserve">3. </w:t>
            </w:r>
            <w:r w:rsidR="00F264A6" w:rsidRPr="001D20AB">
              <w:rPr>
                <w:rFonts w:ascii="Republika" w:hAnsi="Republika" w:cstheme="minorHAnsi"/>
                <w:b/>
              </w:rPr>
              <w:t>V okviru vloge upravičenca (če jo izvaja)</w:t>
            </w:r>
            <w:r w:rsidR="00F264A6" w:rsidRPr="00106E1A">
              <w:rPr>
                <w:rStyle w:val="Sprotnaopomba-sklic"/>
                <w:rFonts w:ascii="Republika" w:hAnsi="Republika" w:cstheme="minorHAnsi"/>
                <w:b/>
              </w:rPr>
              <w:footnoteReference w:id="78"/>
            </w:r>
            <w:r w:rsidR="00F264A6" w:rsidRPr="001D20AB">
              <w:rPr>
                <w:rFonts w:ascii="Republika" w:hAnsi="Republika" w:cstheme="minorHAnsi"/>
                <w:b/>
              </w:rPr>
              <w:t>:</w:t>
            </w:r>
          </w:p>
        </w:tc>
      </w:tr>
      <w:tr w:rsidR="00F264A6" w:rsidRPr="00106E1A" w14:paraId="5A256941" w14:textId="77777777" w:rsidTr="00972B9D">
        <w:trPr>
          <w:trHeight w:val="1137"/>
        </w:trPr>
        <w:tc>
          <w:tcPr>
            <w:tcW w:w="9067" w:type="dxa"/>
            <w:shd w:val="clear" w:color="auto" w:fill="auto"/>
            <w:tcMar>
              <w:left w:w="57" w:type="dxa"/>
              <w:right w:w="57" w:type="dxa"/>
            </w:tcMar>
          </w:tcPr>
          <w:p w14:paraId="16837071" w14:textId="77777777" w:rsidR="00F264A6" w:rsidRPr="00124963" w:rsidRDefault="00F264A6" w:rsidP="00972B9D">
            <w:pPr>
              <w:rPr>
                <w:rFonts w:ascii="Republika" w:hAnsi="Republika" w:cstheme="minorHAnsi"/>
                <w:i/>
              </w:rPr>
            </w:pPr>
          </w:p>
          <w:p w14:paraId="4B7D5898" w14:textId="77777777" w:rsidR="00F264A6" w:rsidRPr="00124963" w:rsidRDefault="00F264A6" w:rsidP="00972B9D">
            <w:pPr>
              <w:rPr>
                <w:rFonts w:ascii="Republika" w:hAnsi="Republika" w:cs="Arial"/>
                <w:iCs/>
              </w:rPr>
            </w:pPr>
            <w:r>
              <w:rPr>
                <w:rFonts w:ascii="Republika" w:hAnsi="Republika" w:cs="Arial"/>
              </w:rPr>
              <w:t>MK v vlogi u</w:t>
            </w:r>
            <w:r w:rsidRPr="00124963">
              <w:rPr>
                <w:rFonts w:ascii="Republika" w:hAnsi="Republika" w:cs="Arial"/>
              </w:rPr>
              <w:t>pravičenca</w:t>
            </w:r>
            <w:r>
              <w:rPr>
                <w:rFonts w:ascii="Republika" w:hAnsi="Republika" w:cs="Arial"/>
              </w:rPr>
              <w:t xml:space="preserve"> izvaja naslednje naloge</w:t>
            </w:r>
            <w:r w:rsidRPr="00124963">
              <w:rPr>
                <w:rFonts w:ascii="Republika" w:hAnsi="Republika" w:cs="Arial"/>
              </w:rPr>
              <w:t xml:space="preserve">: </w:t>
            </w:r>
          </w:p>
          <w:p w14:paraId="22BCAC3E" w14:textId="77777777" w:rsidR="00F264A6" w:rsidRPr="00124963" w:rsidRDefault="00F264A6" w:rsidP="003E6003">
            <w:pPr>
              <w:numPr>
                <w:ilvl w:val="0"/>
                <w:numId w:val="120"/>
              </w:numPr>
              <w:tabs>
                <w:tab w:val="num" w:pos="720"/>
              </w:tabs>
              <w:ind w:left="720"/>
              <w:rPr>
                <w:rFonts w:ascii="Republika" w:hAnsi="Republika" w:cs="Arial"/>
                <w:iCs/>
              </w:rPr>
            </w:pPr>
            <w:r w:rsidRPr="00124963">
              <w:rPr>
                <w:rFonts w:ascii="Republika" w:hAnsi="Republika" w:cs="Arial"/>
                <w:iCs/>
              </w:rPr>
              <w:t>pripravi investicijsko in projektno dokumentacijo, pridobi dovoljenja, soglasja,</w:t>
            </w:r>
          </w:p>
          <w:p w14:paraId="3B288504" w14:textId="77777777" w:rsidR="00F264A6" w:rsidRPr="00124963" w:rsidRDefault="00F264A6" w:rsidP="003E6003">
            <w:pPr>
              <w:numPr>
                <w:ilvl w:val="0"/>
                <w:numId w:val="120"/>
              </w:numPr>
              <w:tabs>
                <w:tab w:val="num" w:pos="720"/>
              </w:tabs>
              <w:ind w:left="720"/>
              <w:rPr>
                <w:rFonts w:ascii="Republika" w:hAnsi="Republika" w:cs="Arial"/>
                <w:iCs/>
              </w:rPr>
            </w:pPr>
            <w:r w:rsidRPr="00124963">
              <w:rPr>
                <w:rFonts w:ascii="Republika" w:hAnsi="Republika" w:cs="Arial"/>
                <w:iCs/>
              </w:rPr>
              <w:t>pripravi vlogo za projekt,</w:t>
            </w:r>
          </w:p>
          <w:p w14:paraId="1C83B0AA" w14:textId="77777777" w:rsidR="00F264A6" w:rsidRPr="00124963" w:rsidRDefault="00F264A6" w:rsidP="003E6003">
            <w:pPr>
              <w:numPr>
                <w:ilvl w:val="0"/>
                <w:numId w:val="120"/>
              </w:numPr>
              <w:tabs>
                <w:tab w:val="num" w:pos="720"/>
              </w:tabs>
              <w:ind w:left="720"/>
              <w:rPr>
                <w:rFonts w:ascii="Republika" w:hAnsi="Republika" w:cs="Arial"/>
                <w:iCs/>
              </w:rPr>
            </w:pPr>
            <w:r w:rsidRPr="00124963">
              <w:rPr>
                <w:rFonts w:ascii="Republika" w:hAnsi="Republika" w:cs="Arial"/>
                <w:iCs/>
              </w:rPr>
              <w:t>izbere izvajalce in</w:t>
            </w:r>
          </w:p>
          <w:p w14:paraId="031D24CE" w14:textId="77777777" w:rsidR="00F264A6" w:rsidRPr="00124963" w:rsidRDefault="00F264A6" w:rsidP="003E6003">
            <w:pPr>
              <w:numPr>
                <w:ilvl w:val="0"/>
                <w:numId w:val="120"/>
              </w:numPr>
              <w:tabs>
                <w:tab w:val="num" w:pos="720"/>
              </w:tabs>
              <w:ind w:left="720"/>
              <w:rPr>
                <w:rFonts w:ascii="Republika" w:hAnsi="Republika" w:cs="Arial"/>
                <w:iCs/>
              </w:rPr>
            </w:pPr>
            <w:r w:rsidRPr="00124963">
              <w:rPr>
                <w:rFonts w:ascii="Republika" w:hAnsi="Republika" w:cs="Arial"/>
                <w:iCs/>
              </w:rPr>
              <w:t>sklene pogodbe z izvajalcem.</w:t>
            </w:r>
          </w:p>
          <w:p w14:paraId="1019AB69" w14:textId="77777777" w:rsidR="00F264A6" w:rsidRPr="00124963" w:rsidRDefault="00F264A6" w:rsidP="00972B9D">
            <w:pPr>
              <w:rPr>
                <w:rFonts w:ascii="Republika" w:hAnsi="Republika" w:cs="Arial"/>
                <w:iCs/>
              </w:rPr>
            </w:pPr>
          </w:p>
          <w:p w14:paraId="5286AC7B" w14:textId="77777777" w:rsidR="00F264A6" w:rsidRDefault="00F264A6" w:rsidP="00972B9D">
            <w:pPr>
              <w:rPr>
                <w:rFonts w:ascii="Republika" w:hAnsi="Republika"/>
              </w:rPr>
            </w:pPr>
            <w:r w:rsidRPr="00104DCB">
              <w:rPr>
                <w:rFonts w:ascii="Republika" w:hAnsi="Republika"/>
              </w:rPr>
              <w:t>Kadar je posamezna NOE tudi v vlogi upravičenca, se zagotovi ustrezno ločitev nalog upravljanja in nadzora na eni strani ter nalog izvajanja na drugi strani z funkcionalno ločenimi notranje-organizacijskimi enotami. Naloge priprave in izvajanja operacij opravljajo NOE, ki so vsebinsko pristojne, naloge nadzora (administrativno preverjanje po 74. členu Uredbe  št. 2021/1060/EU) pa opravlja Služba za izvajanje kohezijske politike.</w:t>
            </w:r>
            <w:r w:rsidRPr="002D6557">
              <w:rPr>
                <w:rFonts w:ascii="Republika" w:hAnsi="Republika"/>
              </w:rPr>
              <w:t xml:space="preserve"> </w:t>
            </w:r>
          </w:p>
          <w:p w14:paraId="43D193F1" w14:textId="5C520B41" w:rsidR="001D20AB" w:rsidRPr="00124963" w:rsidRDefault="001D20AB" w:rsidP="00972B9D">
            <w:pPr>
              <w:rPr>
                <w:rFonts w:ascii="Republika" w:hAnsi="Republika" w:cstheme="minorHAnsi"/>
                <w:i/>
              </w:rPr>
            </w:pPr>
          </w:p>
        </w:tc>
      </w:tr>
    </w:tbl>
    <w:p w14:paraId="6843C13F" w14:textId="77777777" w:rsidR="00F264A6" w:rsidRPr="00106E1A" w:rsidRDefault="00F264A6" w:rsidP="00F264A6">
      <w:pPr>
        <w:rPr>
          <w:rFonts w:ascii="Republika" w:hAnsi="Republika"/>
        </w:rPr>
      </w:pPr>
    </w:p>
    <w:p w14:paraId="70AA8663" w14:textId="41612B72" w:rsidR="0004139B" w:rsidRPr="0004139B" w:rsidRDefault="00F264A6" w:rsidP="0004139B">
      <w:pPr>
        <w:pStyle w:val="Naslov3"/>
        <w:numPr>
          <w:ilvl w:val="2"/>
          <w:numId w:val="9"/>
        </w:numPr>
        <w:ind w:left="851" w:hanging="851"/>
      </w:pPr>
      <w:bookmarkStart w:id="283" w:name="_Toc136256834"/>
      <w:bookmarkStart w:id="284" w:name="_Toc139026256"/>
      <w:r w:rsidRPr="0004139B">
        <w:rPr>
          <w:rStyle w:val="Naslov3Znak"/>
        </w:rPr>
        <w:t>OPIS POSTOPKOV ZA NAČRTOVANJE, IZBOR, POTRJEVANJE,</w:t>
      </w:r>
      <w:r w:rsidRPr="0004139B">
        <w:t xml:space="preserve"> IZVAJANJE, SPREMLJANJE IN PREVERJANJE OPERACIJ</w:t>
      </w:r>
      <w:bookmarkEnd w:id="283"/>
      <w:bookmarkEnd w:id="284"/>
    </w:p>
    <w:p w14:paraId="254BA0F5" w14:textId="77777777" w:rsidR="00F264A6" w:rsidRPr="00106E1A" w:rsidRDefault="00F264A6" w:rsidP="00F264A6">
      <w:pPr>
        <w:rPr>
          <w:rFonts w:ascii="Republika" w:hAnsi="Republika"/>
        </w:rPr>
      </w:pPr>
    </w:p>
    <w:p w14:paraId="616A96D7" w14:textId="77777777" w:rsidR="00F264A6" w:rsidRPr="00106E1A" w:rsidRDefault="00F264A6" w:rsidP="00F264A6">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5129AD04" w14:textId="77777777" w:rsidR="00F264A6" w:rsidRPr="00106E1A" w:rsidRDefault="00F264A6" w:rsidP="00F264A6">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p>
    <w:p w14:paraId="46DF5668" w14:textId="77777777" w:rsidR="00F264A6" w:rsidRDefault="00F264A6" w:rsidP="00F264A6">
      <w:pPr>
        <w:spacing w:after="80"/>
        <w:rPr>
          <w:rFonts w:ascii="Republika" w:hAnsi="Republika"/>
          <w:b/>
        </w:rPr>
      </w:pPr>
    </w:p>
    <w:p w14:paraId="0102B977" w14:textId="77777777" w:rsidR="00F264A6" w:rsidRDefault="00F264A6" w:rsidP="00F264A6">
      <w:pPr>
        <w:spacing w:after="80"/>
        <w:rPr>
          <w:rFonts w:ascii="Republika" w:hAnsi="Republika"/>
          <w:b/>
        </w:rPr>
      </w:pPr>
    </w:p>
    <w:p w14:paraId="6091AA00" w14:textId="77777777" w:rsidR="00F264A6" w:rsidRDefault="00F264A6" w:rsidP="00F264A6">
      <w:pPr>
        <w:spacing w:after="80"/>
        <w:rPr>
          <w:rFonts w:ascii="Republika" w:hAnsi="Republika"/>
          <w:b/>
        </w:rPr>
      </w:pPr>
    </w:p>
    <w:p w14:paraId="4F339C70" w14:textId="63D2812F" w:rsidR="00F264A6" w:rsidRDefault="00F264A6" w:rsidP="00F264A6">
      <w:pPr>
        <w:spacing w:after="80"/>
        <w:rPr>
          <w:rFonts w:ascii="Republika" w:hAnsi="Republika"/>
          <w:b/>
        </w:rPr>
      </w:pPr>
    </w:p>
    <w:p w14:paraId="1DB2D9D1" w14:textId="77777777" w:rsidR="00004A62" w:rsidRDefault="00004A62" w:rsidP="00F264A6">
      <w:pPr>
        <w:spacing w:after="80"/>
        <w:rPr>
          <w:rFonts w:ascii="Republika" w:hAnsi="Republika"/>
          <w:b/>
        </w:rPr>
      </w:pPr>
    </w:p>
    <w:p w14:paraId="0A056336" w14:textId="77777777" w:rsidR="00F264A6" w:rsidRDefault="00F264A6" w:rsidP="00F264A6">
      <w:pPr>
        <w:spacing w:after="80"/>
        <w:rPr>
          <w:rFonts w:ascii="Republika" w:hAnsi="Republika"/>
          <w:b/>
        </w:rPr>
      </w:pPr>
    </w:p>
    <w:p w14:paraId="0BBBBF06" w14:textId="77777777" w:rsidR="00F264A6" w:rsidRDefault="00F264A6" w:rsidP="00F264A6">
      <w:pPr>
        <w:spacing w:after="80"/>
        <w:rPr>
          <w:rFonts w:ascii="Republika" w:hAnsi="Republika"/>
          <w:b/>
        </w:rPr>
      </w:pPr>
    </w:p>
    <w:p w14:paraId="3C9C09B2" w14:textId="362D4562" w:rsidR="00F264A6" w:rsidRPr="00CD743C" w:rsidRDefault="00F264A6" w:rsidP="00004A62">
      <w:pPr>
        <w:pStyle w:val="Napis"/>
        <w:rPr>
          <w:szCs w:val="22"/>
        </w:rPr>
      </w:pPr>
      <w:bookmarkStart w:id="285" w:name="_Toc139026372"/>
      <w:r w:rsidRPr="00CD743C">
        <w:rPr>
          <w:szCs w:val="22"/>
        </w:rPr>
        <w:t xml:space="preserve">Tabela </w:t>
      </w:r>
      <w:r w:rsidR="00004A62" w:rsidRPr="00CD743C">
        <w:rPr>
          <w:szCs w:val="22"/>
        </w:rPr>
        <w:fldChar w:fldCharType="begin"/>
      </w:r>
      <w:r w:rsidR="00004A62" w:rsidRPr="00CD743C">
        <w:rPr>
          <w:szCs w:val="22"/>
        </w:rPr>
        <w:instrText xml:space="preserve"> SEQ Tabela \* ARABIC </w:instrText>
      </w:r>
      <w:r w:rsidR="00004A62" w:rsidRPr="00CD743C">
        <w:rPr>
          <w:szCs w:val="22"/>
        </w:rPr>
        <w:fldChar w:fldCharType="separate"/>
      </w:r>
      <w:r w:rsidR="00122210">
        <w:rPr>
          <w:noProof/>
          <w:szCs w:val="22"/>
        </w:rPr>
        <w:t>40</w:t>
      </w:r>
      <w:r w:rsidR="00004A62" w:rsidRPr="00CD743C">
        <w:rPr>
          <w:szCs w:val="22"/>
        </w:rPr>
        <w:fldChar w:fldCharType="end"/>
      </w:r>
      <w:r w:rsidRPr="00CD743C">
        <w:rPr>
          <w:szCs w:val="22"/>
        </w:rPr>
        <w:t>: Opis postopkov posredniškega telesa MK za posamezne načine izbora operacij (NIO) in administrativnega preverjanja zahtevkov za izplačilo (ZZI)</w:t>
      </w:r>
      <w:bookmarkEnd w:id="285"/>
    </w:p>
    <w:tbl>
      <w:tblPr>
        <w:tblStyle w:val="Tabelamrea"/>
        <w:tblW w:w="9067" w:type="dxa"/>
        <w:tblLook w:val="04A0" w:firstRow="1" w:lastRow="0" w:firstColumn="1" w:lastColumn="0" w:noHBand="0" w:noVBand="1"/>
      </w:tblPr>
      <w:tblGrid>
        <w:gridCol w:w="9067"/>
      </w:tblGrid>
      <w:tr w:rsidR="00F264A6" w:rsidRPr="00106E1A" w14:paraId="5309EDC1" w14:textId="77777777" w:rsidTr="00972B9D">
        <w:trPr>
          <w:trHeight w:val="430"/>
        </w:trPr>
        <w:tc>
          <w:tcPr>
            <w:tcW w:w="9067" w:type="dxa"/>
            <w:shd w:val="clear" w:color="auto" w:fill="F2F2F2" w:themeFill="background1" w:themeFillShade="F2"/>
            <w:tcMar>
              <w:left w:w="57" w:type="dxa"/>
              <w:right w:w="57" w:type="dxa"/>
            </w:tcMar>
            <w:vAlign w:val="center"/>
          </w:tcPr>
          <w:p w14:paraId="492CB433" w14:textId="5D9CB3B1" w:rsidR="00F264A6" w:rsidRPr="00633B23" w:rsidRDefault="00633B23" w:rsidP="00633B23">
            <w:pPr>
              <w:jc w:val="left"/>
              <w:rPr>
                <w:rFonts w:ascii="Republika" w:hAnsi="Republika"/>
                <w:b/>
              </w:rPr>
            </w:pPr>
            <w:r>
              <w:rPr>
                <w:rFonts w:ascii="Republika" w:hAnsi="Republika"/>
                <w:b/>
              </w:rPr>
              <w:t xml:space="preserve">1. </w:t>
            </w:r>
            <w:r w:rsidR="00F264A6" w:rsidRPr="00633B23">
              <w:rPr>
                <w:rFonts w:ascii="Republika" w:hAnsi="Republika"/>
                <w:b/>
              </w:rPr>
              <w:t>Ministrstvo je posredniško telo, ki izvaja javni razpis / javni poziv</w:t>
            </w:r>
          </w:p>
        </w:tc>
      </w:tr>
      <w:tr w:rsidR="00F264A6" w:rsidRPr="00106E1A" w14:paraId="68DDB2B5" w14:textId="77777777" w:rsidTr="00972B9D">
        <w:tc>
          <w:tcPr>
            <w:tcW w:w="9067" w:type="dxa"/>
            <w:tcMar>
              <w:left w:w="57" w:type="dxa"/>
              <w:right w:w="57" w:type="dxa"/>
            </w:tcMar>
          </w:tcPr>
          <w:p w14:paraId="3EF2EE2A" w14:textId="77777777" w:rsidR="00F264A6" w:rsidRPr="00106E1A" w:rsidRDefault="00F264A6" w:rsidP="00972B9D">
            <w:pPr>
              <w:rPr>
                <w:rFonts w:ascii="Republika" w:hAnsi="Republika"/>
              </w:rPr>
            </w:pPr>
          </w:p>
          <w:p w14:paraId="08A78E10" w14:textId="77777777" w:rsidR="00F264A6" w:rsidRPr="00106E1A" w:rsidRDefault="00F264A6" w:rsidP="00972B9D">
            <w:pPr>
              <w:rPr>
                <w:rFonts w:ascii="Republika" w:hAnsi="Republika"/>
                <w:b/>
                <w:u w:val="single"/>
              </w:rPr>
            </w:pPr>
            <w:r w:rsidRPr="00106E1A">
              <w:rPr>
                <w:rFonts w:ascii="Republika" w:hAnsi="Republika"/>
                <w:b/>
                <w:u w:val="single"/>
              </w:rPr>
              <w:t>NAČIN IZBORA – opis postopka:</w:t>
            </w:r>
          </w:p>
          <w:p w14:paraId="1F01B642" w14:textId="77777777" w:rsidR="00F264A6" w:rsidRPr="00106E1A" w:rsidRDefault="00F264A6" w:rsidP="00972B9D">
            <w:pPr>
              <w:rPr>
                <w:rFonts w:ascii="Republika" w:hAnsi="Republika" w:cs="Arial"/>
                <w:sz w:val="8"/>
                <w:szCs w:val="8"/>
              </w:rPr>
            </w:pPr>
          </w:p>
          <w:p w14:paraId="1FB9CF88" w14:textId="77777777" w:rsidR="00F264A6" w:rsidRPr="00106E1A" w:rsidRDefault="00F264A6" w:rsidP="00F264A6">
            <w:pPr>
              <w:pStyle w:val="Odstavekseznama"/>
              <w:numPr>
                <w:ilvl w:val="0"/>
                <w:numId w:val="35"/>
              </w:numPr>
              <w:ind w:left="649" w:hanging="283"/>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365B47CF" w14:textId="77777777" w:rsidR="00F264A6" w:rsidRPr="00124963" w:rsidRDefault="00F264A6" w:rsidP="003E6003">
            <w:pPr>
              <w:pStyle w:val="Odstavekseznama"/>
              <w:numPr>
                <w:ilvl w:val="1"/>
                <w:numId w:val="121"/>
              </w:numPr>
              <w:rPr>
                <w:rFonts w:ascii="Republika" w:hAnsi="Republika"/>
              </w:rPr>
            </w:pPr>
            <w:r w:rsidRPr="00124963">
              <w:rPr>
                <w:rFonts w:ascii="Republika" w:hAnsi="Republika"/>
              </w:rPr>
              <w:t>pripravi javni razpis za izbor operacij</w:t>
            </w:r>
            <w:r>
              <w:rPr>
                <w:rFonts w:ascii="Republika" w:hAnsi="Republika"/>
              </w:rPr>
              <w:t xml:space="preserve"> (vodja razpisa NOE)</w:t>
            </w:r>
            <w:r w:rsidRPr="00124963">
              <w:rPr>
                <w:rFonts w:ascii="Republika" w:hAnsi="Republika"/>
              </w:rPr>
              <w:t>,</w:t>
            </w:r>
          </w:p>
          <w:p w14:paraId="66DE9AE7" w14:textId="77777777" w:rsidR="00F264A6" w:rsidRPr="00124963" w:rsidRDefault="00F264A6" w:rsidP="003E6003">
            <w:pPr>
              <w:pStyle w:val="Odstavekseznama"/>
              <w:numPr>
                <w:ilvl w:val="1"/>
                <w:numId w:val="121"/>
              </w:numPr>
              <w:rPr>
                <w:rFonts w:ascii="Republika" w:hAnsi="Republika"/>
              </w:rPr>
            </w:pPr>
            <w:r w:rsidRPr="00124963">
              <w:rPr>
                <w:rFonts w:ascii="Republika" w:hAnsi="Republika"/>
              </w:rPr>
              <w:t>pridobi odločitev o podpori OU</w:t>
            </w:r>
            <w:r>
              <w:rPr>
                <w:rFonts w:ascii="Republika" w:hAnsi="Republika"/>
              </w:rPr>
              <w:t xml:space="preserve"> (vodja razpisa NOE, SKP)</w:t>
            </w:r>
            <w:r w:rsidRPr="00124963">
              <w:rPr>
                <w:rFonts w:ascii="Republika" w:hAnsi="Republika"/>
              </w:rPr>
              <w:t>,</w:t>
            </w:r>
          </w:p>
          <w:p w14:paraId="04E96D6F" w14:textId="77777777" w:rsidR="00F264A6" w:rsidRPr="00124963" w:rsidRDefault="00F264A6" w:rsidP="003E6003">
            <w:pPr>
              <w:pStyle w:val="Odstavekseznama"/>
              <w:numPr>
                <w:ilvl w:val="1"/>
                <w:numId w:val="121"/>
              </w:numPr>
              <w:rPr>
                <w:rFonts w:ascii="Republika" w:hAnsi="Republika"/>
              </w:rPr>
            </w:pPr>
            <w:r w:rsidRPr="00124963">
              <w:rPr>
                <w:rFonts w:ascii="Republika" w:hAnsi="Republika"/>
              </w:rPr>
              <w:t>objavi javni razpis za izbor operacij</w:t>
            </w:r>
            <w:r>
              <w:rPr>
                <w:rFonts w:ascii="Republika" w:hAnsi="Republika"/>
              </w:rPr>
              <w:t xml:space="preserve"> (vodja razpisa NOE, Služba za odnose z javnostmi)</w:t>
            </w:r>
            <w:r w:rsidRPr="00124963">
              <w:rPr>
                <w:rFonts w:ascii="Republika" w:hAnsi="Republika"/>
              </w:rPr>
              <w:t>,</w:t>
            </w:r>
          </w:p>
          <w:p w14:paraId="0A17E2D1" w14:textId="77777777" w:rsidR="00F264A6" w:rsidRPr="00124963" w:rsidRDefault="00F264A6" w:rsidP="003E6003">
            <w:pPr>
              <w:pStyle w:val="Odstavekseznama"/>
              <w:numPr>
                <w:ilvl w:val="1"/>
                <w:numId w:val="121"/>
              </w:numPr>
              <w:rPr>
                <w:rFonts w:ascii="Republika" w:hAnsi="Republika"/>
              </w:rPr>
            </w:pPr>
            <w:r w:rsidRPr="00124963">
              <w:rPr>
                <w:rFonts w:ascii="Republika" w:hAnsi="Republika"/>
              </w:rPr>
              <w:t>pregleda in oceni vloge, pripravi sklepe o izboru, neizboru ali zavržbi vlog</w:t>
            </w:r>
            <w:r>
              <w:rPr>
                <w:rFonts w:ascii="Republika" w:hAnsi="Republika"/>
              </w:rPr>
              <w:t xml:space="preserve"> (komisija)</w:t>
            </w:r>
            <w:r w:rsidRPr="00124963">
              <w:rPr>
                <w:rFonts w:ascii="Republika" w:hAnsi="Republika"/>
              </w:rPr>
              <w:t>,</w:t>
            </w:r>
          </w:p>
          <w:p w14:paraId="516514D6" w14:textId="77777777" w:rsidR="00F264A6" w:rsidRPr="00124963" w:rsidRDefault="00F264A6" w:rsidP="003E6003">
            <w:pPr>
              <w:pStyle w:val="Odstavekseznama"/>
              <w:numPr>
                <w:ilvl w:val="1"/>
                <w:numId w:val="121"/>
              </w:numPr>
              <w:rPr>
                <w:rFonts w:ascii="Republika" w:hAnsi="Republika"/>
              </w:rPr>
            </w:pPr>
            <w:r w:rsidRPr="00124963">
              <w:rPr>
                <w:rFonts w:ascii="Republika" w:hAnsi="Republika"/>
              </w:rPr>
              <w:t>podpiše pogodbo z upravičencem</w:t>
            </w:r>
            <w:r>
              <w:rPr>
                <w:rFonts w:ascii="Republika" w:hAnsi="Republika"/>
              </w:rPr>
              <w:t xml:space="preserve"> (skrbnik pogodbe NOE, minister)</w:t>
            </w:r>
            <w:r w:rsidRPr="00124963">
              <w:rPr>
                <w:rFonts w:ascii="Republika" w:hAnsi="Republika"/>
              </w:rPr>
              <w:t xml:space="preserve">.   </w:t>
            </w:r>
          </w:p>
          <w:p w14:paraId="2DDD3654" w14:textId="77777777" w:rsidR="00F264A6" w:rsidRPr="00106E1A" w:rsidRDefault="00F264A6" w:rsidP="00972B9D">
            <w:pPr>
              <w:rPr>
                <w:rFonts w:ascii="Republika" w:hAnsi="Republika" w:cs="Arial"/>
              </w:rPr>
            </w:pPr>
          </w:p>
          <w:p w14:paraId="1A79ED2A" w14:textId="77777777" w:rsidR="00F264A6" w:rsidRPr="00106E1A" w:rsidRDefault="00F264A6" w:rsidP="00972B9D">
            <w:pPr>
              <w:rPr>
                <w:rFonts w:ascii="Republika" w:hAnsi="Republika" w:cs="Arial"/>
              </w:rPr>
            </w:pPr>
          </w:p>
          <w:p w14:paraId="528C2405" w14:textId="77777777" w:rsidR="00F264A6" w:rsidRPr="00106E1A" w:rsidRDefault="00F264A6" w:rsidP="00F264A6">
            <w:pPr>
              <w:pStyle w:val="Odstavekseznama"/>
              <w:numPr>
                <w:ilvl w:val="0"/>
                <w:numId w:val="35"/>
              </w:numPr>
              <w:ind w:left="649" w:hanging="283"/>
              <w:rPr>
                <w:rFonts w:ascii="Republika" w:hAnsi="Republika" w:cs="Arial"/>
                <w:b/>
              </w:rPr>
            </w:pPr>
            <w:r w:rsidRPr="00106E1A">
              <w:rPr>
                <w:rFonts w:ascii="Republika" w:hAnsi="Republika" w:cs="Arial"/>
                <w:b/>
              </w:rPr>
              <w:t>Naloge upravičenca:</w:t>
            </w:r>
          </w:p>
          <w:p w14:paraId="654EC3C2" w14:textId="77777777" w:rsidR="00F264A6" w:rsidRPr="00124963" w:rsidRDefault="00F264A6" w:rsidP="003E6003">
            <w:pPr>
              <w:pStyle w:val="Odstavekseznama"/>
              <w:numPr>
                <w:ilvl w:val="1"/>
                <w:numId w:val="122"/>
              </w:numPr>
              <w:rPr>
                <w:rFonts w:ascii="Republika" w:hAnsi="Republika"/>
              </w:rPr>
            </w:pPr>
            <w:r w:rsidRPr="00124963">
              <w:rPr>
                <w:rFonts w:ascii="Republika" w:hAnsi="Republika"/>
              </w:rPr>
              <w:t>pripravi prijavo s pripadajočo dokumentacijo,</w:t>
            </w:r>
          </w:p>
          <w:p w14:paraId="19B8D18E" w14:textId="77777777" w:rsidR="00F264A6" w:rsidRDefault="00F264A6" w:rsidP="003E6003">
            <w:pPr>
              <w:pStyle w:val="Odstavekseznama"/>
              <w:numPr>
                <w:ilvl w:val="1"/>
                <w:numId w:val="122"/>
              </w:numPr>
              <w:rPr>
                <w:rFonts w:ascii="Republika" w:hAnsi="Republika"/>
              </w:rPr>
            </w:pPr>
            <w:r w:rsidRPr="00124963">
              <w:rPr>
                <w:rFonts w:ascii="Republika" w:hAnsi="Republika"/>
              </w:rPr>
              <w:t>podpiše pogodbo o sofinanciranju</w:t>
            </w:r>
            <w:r>
              <w:rPr>
                <w:rFonts w:ascii="Republika" w:hAnsi="Republika"/>
              </w:rPr>
              <w:t>,</w:t>
            </w:r>
          </w:p>
          <w:p w14:paraId="624BF386" w14:textId="77777777" w:rsidR="00F264A6" w:rsidRPr="00124963" w:rsidRDefault="00F264A6" w:rsidP="003E6003">
            <w:pPr>
              <w:pStyle w:val="Odstavekseznama"/>
              <w:numPr>
                <w:ilvl w:val="1"/>
                <w:numId w:val="122"/>
              </w:numPr>
              <w:rPr>
                <w:rFonts w:ascii="Republika" w:hAnsi="Republika"/>
              </w:rPr>
            </w:pPr>
            <w:r>
              <w:rPr>
                <w:rFonts w:ascii="Republika" w:hAnsi="Republika"/>
              </w:rPr>
              <w:t>izvede operacijo skladno s pogodbo o sofinanciranju in določili JR/JP.</w:t>
            </w:r>
          </w:p>
          <w:p w14:paraId="16CA4BB3" w14:textId="77777777" w:rsidR="00F264A6" w:rsidRDefault="00F264A6" w:rsidP="00972B9D">
            <w:pPr>
              <w:rPr>
                <w:rFonts w:ascii="Republika" w:hAnsi="Republika"/>
              </w:rPr>
            </w:pPr>
          </w:p>
          <w:p w14:paraId="69C6DAB5" w14:textId="77777777" w:rsidR="00F264A6" w:rsidRPr="00106E1A" w:rsidRDefault="00F264A6" w:rsidP="00972B9D">
            <w:pPr>
              <w:rPr>
                <w:rFonts w:ascii="Republika" w:hAnsi="Republika"/>
              </w:rPr>
            </w:pPr>
          </w:p>
          <w:p w14:paraId="0CC132F0" w14:textId="77777777" w:rsidR="00F264A6" w:rsidRPr="00106E1A" w:rsidRDefault="00F264A6" w:rsidP="00972B9D">
            <w:pPr>
              <w:rPr>
                <w:rFonts w:ascii="Republika" w:hAnsi="Republika"/>
                <w:b/>
                <w:u w:val="single"/>
              </w:rPr>
            </w:pPr>
            <w:r w:rsidRPr="00106E1A">
              <w:rPr>
                <w:rFonts w:ascii="Republika" w:hAnsi="Republika"/>
                <w:b/>
                <w:u w:val="single"/>
              </w:rPr>
              <w:t>ADMINISTRATIVNO PREVERJANJE ZZI – opis postopka:</w:t>
            </w:r>
          </w:p>
          <w:p w14:paraId="6ACBEB37" w14:textId="77777777" w:rsidR="00F264A6" w:rsidRPr="00106E1A" w:rsidRDefault="00F264A6" w:rsidP="00972B9D">
            <w:pPr>
              <w:rPr>
                <w:rFonts w:ascii="Republika" w:hAnsi="Republika" w:cs="Arial"/>
                <w:sz w:val="8"/>
                <w:szCs w:val="8"/>
              </w:rPr>
            </w:pPr>
          </w:p>
          <w:p w14:paraId="2C0B8881" w14:textId="77777777" w:rsidR="00F264A6" w:rsidRPr="00106E1A" w:rsidRDefault="00F264A6" w:rsidP="00F264A6">
            <w:pPr>
              <w:pStyle w:val="Odstavekseznama"/>
              <w:numPr>
                <w:ilvl w:val="0"/>
                <w:numId w:val="37"/>
              </w:numPr>
              <w:rPr>
                <w:rFonts w:ascii="Republika" w:hAnsi="Republika" w:cs="Arial"/>
              </w:rPr>
            </w:pPr>
            <w:r w:rsidRPr="00106E1A">
              <w:rPr>
                <w:rFonts w:ascii="Republika" w:hAnsi="Republika" w:cs="Arial"/>
                <w:b/>
              </w:rPr>
              <w:t xml:space="preserve">Naloge posredniškega </w:t>
            </w:r>
            <w:r w:rsidRPr="00396469">
              <w:rPr>
                <w:rFonts w:ascii="Republika" w:hAnsi="Republika" w:cs="Arial"/>
                <w:b/>
              </w:rPr>
              <w:t>telesa</w:t>
            </w:r>
            <w:r w:rsidRPr="00396469">
              <w:rPr>
                <w:rFonts w:ascii="Republika" w:hAnsi="Republika" w:cs="Arial"/>
              </w:rPr>
              <w:t>:</w:t>
            </w:r>
          </w:p>
          <w:p w14:paraId="51808984" w14:textId="77777777" w:rsidR="00F264A6" w:rsidRPr="00F44F5A" w:rsidRDefault="00F264A6" w:rsidP="003E6003">
            <w:pPr>
              <w:pStyle w:val="Odstavekseznama"/>
              <w:numPr>
                <w:ilvl w:val="1"/>
                <w:numId w:val="123"/>
              </w:numPr>
              <w:rPr>
                <w:rFonts w:ascii="Republika" w:hAnsi="Republika"/>
              </w:rPr>
            </w:pPr>
            <w:r w:rsidRPr="00F44F5A">
              <w:rPr>
                <w:rFonts w:ascii="Republika" w:hAnsi="Republika"/>
              </w:rPr>
              <w:t>Skrbnik pogodbe</w:t>
            </w:r>
            <w:r>
              <w:rPr>
                <w:rFonts w:ascii="Republika" w:hAnsi="Republika"/>
              </w:rPr>
              <w:t xml:space="preserve"> v vsebinski NOE</w:t>
            </w:r>
            <w:r w:rsidRPr="00F44F5A">
              <w:rPr>
                <w:rFonts w:ascii="Republika" w:hAnsi="Republika"/>
              </w:rPr>
              <w:t xml:space="preserve"> izvede administrativno preverjanje dobave blaga, izvedenih storitev ali opravljenih gradenj in izpolni kontrolni list,</w:t>
            </w:r>
          </w:p>
          <w:p w14:paraId="4B285FD3" w14:textId="77777777" w:rsidR="00F264A6" w:rsidRPr="00F44F5A" w:rsidRDefault="00F264A6" w:rsidP="003E6003">
            <w:pPr>
              <w:pStyle w:val="Odstavekseznama"/>
              <w:numPr>
                <w:ilvl w:val="1"/>
                <w:numId w:val="123"/>
              </w:numPr>
              <w:rPr>
                <w:rFonts w:ascii="Republika" w:hAnsi="Republika"/>
              </w:rPr>
            </w:pPr>
            <w:r w:rsidRPr="00F44F5A">
              <w:rPr>
                <w:rFonts w:ascii="Republika" w:hAnsi="Republika"/>
              </w:rPr>
              <w:t xml:space="preserve">MK izvaja administrativna preverjanja in preverjanja na kraju samem skladno z </w:t>
            </w:r>
            <w:r>
              <w:rPr>
                <w:rFonts w:ascii="Republika" w:hAnsi="Republika"/>
              </w:rPr>
              <w:t>n</w:t>
            </w:r>
            <w:r w:rsidRPr="00F44F5A">
              <w:rPr>
                <w:rFonts w:ascii="Republika" w:hAnsi="Republika"/>
              </w:rPr>
              <w:t xml:space="preserve">avodili OU </w:t>
            </w:r>
            <w:r>
              <w:rPr>
                <w:rFonts w:ascii="Republika" w:hAnsi="Republika"/>
              </w:rPr>
              <w:t>s področja</w:t>
            </w:r>
            <w:r w:rsidRPr="00F44F5A">
              <w:rPr>
                <w:rFonts w:ascii="Republika" w:hAnsi="Republika"/>
              </w:rPr>
              <w:t xml:space="preserve"> preverjanj in Uredbo</w:t>
            </w:r>
            <w:r>
              <w:rPr>
                <w:rFonts w:ascii="Republika" w:hAnsi="Republika"/>
              </w:rPr>
              <w:t xml:space="preserve"> EKP</w:t>
            </w:r>
            <w:r w:rsidRPr="00F44F5A">
              <w:rPr>
                <w:rFonts w:ascii="Republika" w:hAnsi="Republika"/>
              </w:rPr>
              <w:t>.</w:t>
            </w:r>
          </w:p>
          <w:p w14:paraId="66F0F771" w14:textId="77777777" w:rsidR="00F264A6" w:rsidRPr="008A6654" w:rsidRDefault="00F264A6" w:rsidP="003E6003">
            <w:pPr>
              <w:pStyle w:val="Odstavekseznama"/>
              <w:numPr>
                <w:ilvl w:val="1"/>
                <w:numId w:val="123"/>
              </w:numPr>
              <w:rPr>
                <w:rFonts w:ascii="Republika" w:hAnsi="Republika"/>
              </w:rPr>
            </w:pPr>
            <w:r>
              <w:rPr>
                <w:rFonts w:ascii="Republika" w:hAnsi="Republika" w:cs="Arial"/>
                <w:iCs/>
              </w:rPr>
              <w:t xml:space="preserve">Ločenost funkcij je </w:t>
            </w:r>
            <w:r w:rsidRPr="00A34DBB">
              <w:rPr>
                <w:rFonts w:ascii="Republika" w:hAnsi="Republika" w:cs="Arial"/>
                <w:iCs/>
              </w:rPr>
              <w:t>opredeljena v delu »</w:t>
            </w:r>
            <w:r w:rsidRPr="008512FA">
              <w:rPr>
                <w:rFonts w:ascii="Republika" w:hAnsi="Republika"/>
              </w:rPr>
              <w:t>Splošen opis organizacijske strukture posredniškega telesa«</w:t>
            </w:r>
          </w:p>
          <w:p w14:paraId="4551A96E" w14:textId="77777777" w:rsidR="00F264A6" w:rsidRPr="00106E1A" w:rsidRDefault="00F264A6" w:rsidP="00972B9D">
            <w:pPr>
              <w:rPr>
                <w:rFonts w:ascii="Republika" w:hAnsi="Republika"/>
                <w:strike/>
              </w:rPr>
            </w:pPr>
          </w:p>
        </w:tc>
      </w:tr>
      <w:tr w:rsidR="00F264A6" w:rsidRPr="00106E1A" w14:paraId="3913E4A4" w14:textId="77777777" w:rsidTr="00972B9D">
        <w:trPr>
          <w:trHeight w:val="464"/>
        </w:trPr>
        <w:tc>
          <w:tcPr>
            <w:tcW w:w="9067" w:type="dxa"/>
            <w:shd w:val="clear" w:color="auto" w:fill="F2F2F2" w:themeFill="background1" w:themeFillShade="F2"/>
            <w:tcMar>
              <w:left w:w="57" w:type="dxa"/>
              <w:right w:w="57" w:type="dxa"/>
            </w:tcMar>
            <w:vAlign w:val="center"/>
          </w:tcPr>
          <w:p w14:paraId="1C1DAA1D" w14:textId="1C1BF153" w:rsidR="00F264A6" w:rsidRPr="00633B23" w:rsidRDefault="00633B23" w:rsidP="00633B23">
            <w:pPr>
              <w:jc w:val="left"/>
              <w:rPr>
                <w:rFonts w:ascii="Republika" w:hAnsi="Republika"/>
                <w:b/>
              </w:rPr>
            </w:pPr>
            <w:r>
              <w:rPr>
                <w:rFonts w:ascii="Republika" w:hAnsi="Republika"/>
                <w:b/>
              </w:rPr>
              <w:t xml:space="preserve">2. </w:t>
            </w:r>
            <w:r w:rsidR="00F264A6" w:rsidRPr="00633B23">
              <w:rPr>
                <w:rFonts w:ascii="Republika" w:hAnsi="Republika"/>
                <w:b/>
              </w:rPr>
              <w:t>Ministrstvo je posredniško telo, način izbora je neposredna potrditev operacije (NPO)</w:t>
            </w:r>
          </w:p>
        </w:tc>
      </w:tr>
      <w:tr w:rsidR="00F264A6" w:rsidRPr="00106E1A" w14:paraId="3021C51C" w14:textId="77777777" w:rsidTr="00972B9D">
        <w:tc>
          <w:tcPr>
            <w:tcW w:w="9067" w:type="dxa"/>
            <w:tcMar>
              <w:left w:w="57" w:type="dxa"/>
              <w:right w:w="57" w:type="dxa"/>
            </w:tcMar>
          </w:tcPr>
          <w:p w14:paraId="4B3733B4" w14:textId="77777777" w:rsidR="00F264A6" w:rsidRPr="00106E1A" w:rsidRDefault="00F264A6" w:rsidP="00972B9D">
            <w:pPr>
              <w:rPr>
                <w:rFonts w:ascii="Republika" w:hAnsi="Republika"/>
              </w:rPr>
            </w:pPr>
          </w:p>
          <w:p w14:paraId="1FC76F36" w14:textId="77777777" w:rsidR="00F264A6" w:rsidRPr="00106E1A" w:rsidRDefault="00F264A6" w:rsidP="00972B9D">
            <w:pPr>
              <w:rPr>
                <w:rFonts w:ascii="Republika" w:hAnsi="Republika"/>
                <w:b/>
                <w:u w:val="single"/>
              </w:rPr>
            </w:pPr>
            <w:r w:rsidRPr="00106E1A">
              <w:rPr>
                <w:rFonts w:ascii="Republika" w:hAnsi="Republika"/>
                <w:b/>
                <w:u w:val="single"/>
              </w:rPr>
              <w:t>NAČIN IZBORA – opis postopka:</w:t>
            </w:r>
          </w:p>
          <w:p w14:paraId="410236E5" w14:textId="77777777" w:rsidR="00F264A6" w:rsidRPr="00106E1A" w:rsidRDefault="00F264A6" w:rsidP="00972B9D">
            <w:pPr>
              <w:rPr>
                <w:rFonts w:ascii="Republika" w:hAnsi="Republika" w:cs="Arial"/>
                <w:sz w:val="8"/>
                <w:szCs w:val="8"/>
              </w:rPr>
            </w:pPr>
          </w:p>
          <w:p w14:paraId="0D00C596" w14:textId="77777777" w:rsidR="00F264A6" w:rsidRPr="00106E1A" w:rsidRDefault="00F264A6" w:rsidP="003E6003">
            <w:pPr>
              <w:pStyle w:val="Odstavekseznama"/>
              <w:numPr>
                <w:ilvl w:val="0"/>
                <w:numId w:val="125"/>
              </w:numPr>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71A8CF86" w14:textId="77777777" w:rsidR="00F264A6" w:rsidRPr="00F44F5A" w:rsidRDefault="00F264A6" w:rsidP="003E6003">
            <w:pPr>
              <w:pStyle w:val="Odstavekseznama"/>
              <w:numPr>
                <w:ilvl w:val="1"/>
                <w:numId w:val="125"/>
              </w:numPr>
              <w:rPr>
                <w:rFonts w:ascii="Republika" w:hAnsi="Republika"/>
              </w:rPr>
            </w:pPr>
            <w:r w:rsidRPr="00F44F5A">
              <w:rPr>
                <w:rFonts w:ascii="Republika" w:hAnsi="Republika"/>
              </w:rPr>
              <w:t>pozove k predložitvi vloge oz. izvede povpraševanje pri potencialnih prijaviteljih in s prijaviteljem uskladi prispelo dokumentacijo</w:t>
            </w:r>
            <w:r>
              <w:rPr>
                <w:rFonts w:ascii="Republika" w:hAnsi="Republika"/>
              </w:rPr>
              <w:t xml:space="preserve"> (</w:t>
            </w:r>
            <w:r w:rsidRPr="0008182D">
              <w:rPr>
                <w:rFonts w:ascii="Republika" w:hAnsi="Republika"/>
              </w:rPr>
              <w:t>Vodja projekta NPO</w:t>
            </w:r>
            <w:r>
              <w:rPr>
                <w:rFonts w:ascii="Republika" w:hAnsi="Republika"/>
              </w:rPr>
              <w:t xml:space="preserve"> v NOE)</w:t>
            </w:r>
            <w:r w:rsidRPr="00F44F5A">
              <w:rPr>
                <w:rFonts w:ascii="Republika" w:hAnsi="Republika"/>
              </w:rPr>
              <w:t>,</w:t>
            </w:r>
          </w:p>
          <w:p w14:paraId="742E452F" w14:textId="77777777" w:rsidR="00F264A6" w:rsidRPr="00F44F5A" w:rsidRDefault="00F264A6" w:rsidP="003E6003">
            <w:pPr>
              <w:pStyle w:val="Odstavekseznama"/>
              <w:numPr>
                <w:ilvl w:val="1"/>
                <w:numId w:val="125"/>
              </w:numPr>
              <w:rPr>
                <w:rFonts w:ascii="Republika" w:hAnsi="Republika"/>
              </w:rPr>
            </w:pPr>
            <w:r w:rsidRPr="00F44F5A">
              <w:rPr>
                <w:rFonts w:ascii="Republika" w:hAnsi="Republika"/>
              </w:rPr>
              <w:t>preveri administrativno, tehnično, finančno, vsebinsko ustreznost vloge in izvede oceno kakovosti vloge prijavitelja</w:t>
            </w:r>
            <w:r>
              <w:rPr>
                <w:rFonts w:ascii="Republika" w:hAnsi="Republika"/>
              </w:rPr>
              <w:t xml:space="preserve"> (SKP)</w:t>
            </w:r>
            <w:r w:rsidRPr="00F44F5A">
              <w:rPr>
                <w:rFonts w:ascii="Republika" w:hAnsi="Republika"/>
              </w:rPr>
              <w:t>,</w:t>
            </w:r>
          </w:p>
          <w:p w14:paraId="2E20FF81" w14:textId="77777777" w:rsidR="00F264A6" w:rsidRPr="00F44F5A" w:rsidRDefault="00F264A6" w:rsidP="003E6003">
            <w:pPr>
              <w:pStyle w:val="Odstavekseznama"/>
              <w:numPr>
                <w:ilvl w:val="1"/>
                <w:numId w:val="125"/>
              </w:numPr>
              <w:rPr>
                <w:rFonts w:ascii="Republika" w:hAnsi="Republika"/>
              </w:rPr>
            </w:pPr>
            <w:r w:rsidRPr="00F44F5A">
              <w:rPr>
                <w:rFonts w:ascii="Republika" w:hAnsi="Republika"/>
              </w:rPr>
              <w:t>pripravi sklepe o izboru operacij oz. upravičencev</w:t>
            </w:r>
            <w:r>
              <w:rPr>
                <w:rFonts w:ascii="Republika" w:hAnsi="Republika"/>
              </w:rPr>
              <w:t xml:space="preserve"> (</w:t>
            </w:r>
            <w:r w:rsidRPr="0008182D">
              <w:rPr>
                <w:rFonts w:ascii="Republika" w:hAnsi="Republika"/>
              </w:rPr>
              <w:t>Vodja projekta NPO</w:t>
            </w:r>
            <w:r>
              <w:rPr>
                <w:rFonts w:ascii="Republika" w:hAnsi="Republika"/>
              </w:rPr>
              <w:t xml:space="preserve"> v NOE)</w:t>
            </w:r>
            <w:r w:rsidRPr="00F44F5A">
              <w:rPr>
                <w:rFonts w:ascii="Republika" w:hAnsi="Republika"/>
              </w:rPr>
              <w:t>,</w:t>
            </w:r>
          </w:p>
          <w:p w14:paraId="42F6D333" w14:textId="77777777" w:rsidR="00F264A6" w:rsidRPr="00F44F5A" w:rsidRDefault="00F264A6" w:rsidP="003E6003">
            <w:pPr>
              <w:pStyle w:val="Odstavekseznama"/>
              <w:numPr>
                <w:ilvl w:val="1"/>
                <w:numId w:val="125"/>
              </w:numPr>
              <w:rPr>
                <w:rFonts w:ascii="Republika" w:hAnsi="Republika"/>
              </w:rPr>
            </w:pPr>
            <w:r w:rsidRPr="00F44F5A">
              <w:rPr>
                <w:rFonts w:ascii="Republika" w:hAnsi="Republika"/>
              </w:rPr>
              <w:t>pridobi odločitev o podpori OU</w:t>
            </w:r>
            <w:r>
              <w:rPr>
                <w:rFonts w:ascii="Republika" w:hAnsi="Republika"/>
              </w:rPr>
              <w:t xml:space="preserve"> (</w:t>
            </w:r>
            <w:r w:rsidRPr="0008182D">
              <w:rPr>
                <w:rFonts w:ascii="Republika" w:hAnsi="Republika"/>
              </w:rPr>
              <w:t>Vodja projekta NPO</w:t>
            </w:r>
            <w:r>
              <w:rPr>
                <w:rFonts w:ascii="Republika" w:hAnsi="Republika"/>
              </w:rPr>
              <w:t xml:space="preserve"> v NOE, SKP)</w:t>
            </w:r>
            <w:r w:rsidRPr="00F44F5A">
              <w:rPr>
                <w:rFonts w:ascii="Republika" w:hAnsi="Republika"/>
              </w:rPr>
              <w:t>,</w:t>
            </w:r>
          </w:p>
          <w:p w14:paraId="1211357B" w14:textId="77777777" w:rsidR="00F264A6" w:rsidRPr="00F44F5A" w:rsidRDefault="00F264A6" w:rsidP="003E6003">
            <w:pPr>
              <w:pStyle w:val="Odstavekseznama"/>
              <w:numPr>
                <w:ilvl w:val="1"/>
                <w:numId w:val="125"/>
              </w:numPr>
              <w:rPr>
                <w:rFonts w:ascii="Republika" w:hAnsi="Republika"/>
              </w:rPr>
            </w:pPr>
            <w:r w:rsidRPr="00F44F5A">
              <w:rPr>
                <w:rFonts w:ascii="Republika" w:hAnsi="Republika"/>
              </w:rPr>
              <w:t>podpiše pogodbo z upravičencem</w:t>
            </w:r>
            <w:r>
              <w:rPr>
                <w:rFonts w:ascii="Republika" w:hAnsi="Republika"/>
              </w:rPr>
              <w:t xml:space="preserve"> (</w:t>
            </w:r>
            <w:r w:rsidRPr="0008182D">
              <w:rPr>
                <w:rFonts w:ascii="Republika" w:hAnsi="Republika"/>
              </w:rPr>
              <w:t>Vodja projekta NPO</w:t>
            </w:r>
            <w:r>
              <w:rPr>
                <w:rFonts w:ascii="Republika" w:hAnsi="Republika"/>
              </w:rPr>
              <w:t xml:space="preserve"> v NOE, minister)</w:t>
            </w:r>
            <w:r w:rsidRPr="00F44F5A">
              <w:rPr>
                <w:rFonts w:ascii="Republika" w:hAnsi="Republika"/>
              </w:rPr>
              <w:t>.</w:t>
            </w:r>
          </w:p>
          <w:p w14:paraId="393D5D04" w14:textId="77777777" w:rsidR="00F264A6" w:rsidRPr="00106E1A" w:rsidRDefault="00F264A6" w:rsidP="00972B9D">
            <w:pPr>
              <w:rPr>
                <w:rFonts w:ascii="Republika" w:hAnsi="Republika" w:cs="Arial"/>
              </w:rPr>
            </w:pPr>
          </w:p>
          <w:p w14:paraId="0226382D" w14:textId="77777777" w:rsidR="00F264A6" w:rsidRPr="00106E1A" w:rsidRDefault="00F264A6" w:rsidP="00972B9D">
            <w:pPr>
              <w:rPr>
                <w:rFonts w:ascii="Republika" w:hAnsi="Republika" w:cs="Arial"/>
              </w:rPr>
            </w:pPr>
          </w:p>
          <w:p w14:paraId="0F45C209" w14:textId="77777777" w:rsidR="00F264A6" w:rsidRPr="00106E1A" w:rsidRDefault="00F264A6" w:rsidP="003E6003">
            <w:pPr>
              <w:pStyle w:val="Odstavekseznama"/>
              <w:numPr>
                <w:ilvl w:val="0"/>
                <w:numId w:val="125"/>
              </w:numPr>
              <w:jc w:val="left"/>
              <w:rPr>
                <w:rFonts w:ascii="Republika" w:hAnsi="Republika" w:cs="Arial"/>
                <w:b/>
              </w:rPr>
            </w:pPr>
            <w:r w:rsidRPr="00106E1A">
              <w:rPr>
                <w:rFonts w:ascii="Republika" w:hAnsi="Republika" w:cs="Arial"/>
                <w:b/>
              </w:rPr>
              <w:t>Naloge upravičenca:</w:t>
            </w:r>
          </w:p>
          <w:p w14:paraId="023182C8" w14:textId="77777777" w:rsidR="00F264A6" w:rsidRPr="00F44F5A" w:rsidRDefault="00F264A6" w:rsidP="003E6003">
            <w:pPr>
              <w:pStyle w:val="Odstavekseznama"/>
              <w:numPr>
                <w:ilvl w:val="1"/>
                <w:numId w:val="125"/>
              </w:numPr>
              <w:jc w:val="left"/>
              <w:rPr>
                <w:rFonts w:ascii="Republika" w:hAnsi="Republika"/>
              </w:rPr>
            </w:pPr>
            <w:r w:rsidRPr="00F44F5A">
              <w:rPr>
                <w:rFonts w:ascii="Republika" w:hAnsi="Republika"/>
              </w:rPr>
              <w:t>pripravi prijavo s pripadajočo dokumentacijo,</w:t>
            </w:r>
          </w:p>
          <w:p w14:paraId="4072DCEB" w14:textId="77777777" w:rsidR="00F264A6" w:rsidRDefault="00F264A6" w:rsidP="003E6003">
            <w:pPr>
              <w:pStyle w:val="Odstavekseznama"/>
              <w:numPr>
                <w:ilvl w:val="1"/>
                <w:numId w:val="125"/>
              </w:numPr>
              <w:jc w:val="left"/>
              <w:rPr>
                <w:rFonts w:ascii="Republika" w:hAnsi="Republika"/>
              </w:rPr>
            </w:pPr>
            <w:r w:rsidRPr="00F44F5A">
              <w:rPr>
                <w:rFonts w:ascii="Republika" w:hAnsi="Republika"/>
              </w:rPr>
              <w:t>podpiše pogodbo o sofinanciranju</w:t>
            </w:r>
            <w:r>
              <w:rPr>
                <w:rFonts w:ascii="Republika" w:hAnsi="Republika"/>
              </w:rPr>
              <w:t>,</w:t>
            </w:r>
          </w:p>
          <w:p w14:paraId="1191E7F0" w14:textId="77777777" w:rsidR="00F264A6" w:rsidRPr="001342E4" w:rsidRDefault="00F264A6" w:rsidP="003E6003">
            <w:pPr>
              <w:pStyle w:val="Odstavekseznama"/>
              <w:numPr>
                <w:ilvl w:val="1"/>
                <w:numId w:val="125"/>
              </w:numPr>
              <w:spacing w:line="276" w:lineRule="auto"/>
              <w:rPr>
                <w:rFonts w:ascii="Republika" w:hAnsi="Republika"/>
              </w:rPr>
            </w:pPr>
            <w:r w:rsidRPr="007932CC">
              <w:rPr>
                <w:rFonts w:ascii="Republika" w:hAnsi="Republika"/>
              </w:rPr>
              <w:t>upravičenec izvede operacijo skladno s pogodbo o sofinanciranju</w:t>
            </w:r>
            <w:r>
              <w:rPr>
                <w:rFonts w:ascii="Republika" w:hAnsi="Republika"/>
              </w:rPr>
              <w:t>.</w:t>
            </w:r>
          </w:p>
          <w:p w14:paraId="100439A0" w14:textId="32A63816" w:rsidR="00F264A6" w:rsidRDefault="00F264A6" w:rsidP="00972B9D">
            <w:pPr>
              <w:rPr>
                <w:rFonts w:ascii="Republika" w:hAnsi="Republika"/>
              </w:rPr>
            </w:pPr>
          </w:p>
          <w:p w14:paraId="2DC27451" w14:textId="77777777" w:rsidR="00633B23" w:rsidRPr="00106E1A" w:rsidRDefault="00633B23" w:rsidP="00972B9D">
            <w:pPr>
              <w:rPr>
                <w:rFonts w:ascii="Republika" w:hAnsi="Republika"/>
              </w:rPr>
            </w:pPr>
          </w:p>
          <w:p w14:paraId="0D236082" w14:textId="77777777" w:rsidR="00F264A6" w:rsidRPr="00106E1A" w:rsidRDefault="00F264A6" w:rsidP="00972B9D">
            <w:pPr>
              <w:rPr>
                <w:rFonts w:ascii="Republika" w:hAnsi="Republika"/>
                <w:b/>
                <w:u w:val="single"/>
              </w:rPr>
            </w:pPr>
            <w:r w:rsidRPr="00106E1A">
              <w:rPr>
                <w:rFonts w:ascii="Republika" w:hAnsi="Republika"/>
                <w:b/>
                <w:u w:val="single"/>
              </w:rPr>
              <w:t>ADMINISTRATIVNO PREVERJANJE ZZI – opis postopka:</w:t>
            </w:r>
          </w:p>
          <w:p w14:paraId="213A033E" w14:textId="77777777" w:rsidR="00F264A6" w:rsidRPr="00106E1A" w:rsidRDefault="00F264A6" w:rsidP="00972B9D">
            <w:pPr>
              <w:rPr>
                <w:rFonts w:ascii="Republika" w:hAnsi="Republika" w:cs="Arial"/>
                <w:sz w:val="8"/>
                <w:szCs w:val="8"/>
              </w:rPr>
            </w:pPr>
          </w:p>
          <w:p w14:paraId="499B14D9" w14:textId="77777777" w:rsidR="00F264A6" w:rsidRPr="00106E1A" w:rsidRDefault="00F264A6" w:rsidP="003E6003">
            <w:pPr>
              <w:pStyle w:val="Odstavekseznama"/>
              <w:numPr>
                <w:ilvl w:val="0"/>
                <w:numId w:val="125"/>
              </w:numPr>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5D7BB2EE" w14:textId="77777777" w:rsidR="00F264A6" w:rsidRPr="00F44F5A" w:rsidRDefault="00F264A6" w:rsidP="003E6003">
            <w:pPr>
              <w:pStyle w:val="Odstavekseznama"/>
              <w:numPr>
                <w:ilvl w:val="1"/>
                <w:numId w:val="125"/>
              </w:numPr>
              <w:rPr>
                <w:rFonts w:ascii="Republika" w:hAnsi="Republika"/>
              </w:rPr>
            </w:pPr>
            <w:r w:rsidRPr="00F44F5A">
              <w:rPr>
                <w:rFonts w:ascii="Republika" w:hAnsi="Republika"/>
              </w:rPr>
              <w:t>Skrbnik pogodbe</w:t>
            </w:r>
            <w:r>
              <w:rPr>
                <w:rFonts w:ascii="Republika" w:hAnsi="Republika"/>
              </w:rPr>
              <w:t xml:space="preserve"> v vsebinski NOE</w:t>
            </w:r>
            <w:r w:rsidRPr="00F44F5A">
              <w:rPr>
                <w:rFonts w:ascii="Republika" w:hAnsi="Republika"/>
              </w:rPr>
              <w:t xml:space="preserve"> izvede administrativno preverjanje dobave blaga, izvedenih storitev ali opravljenih gradenj in izpolni kontrolni list,</w:t>
            </w:r>
          </w:p>
          <w:p w14:paraId="6D8C3617" w14:textId="77777777" w:rsidR="00F264A6" w:rsidRPr="00F44F5A" w:rsidRDefault="00F264A6" w:rsidP="003E6003">
            <w:pPr>
              <w:pStyle w:val="Odstavekseznama"/>
              <w:numPr>
                <w:ilvl w:val="1"/>
                <w:numId w:val="125"/>
              </w:numPr>
              <w:rPr>
                <w:rFonts w:ascii="Republika" w:hAnsi="Republika"/>
              </w:rPr>
            </w:pPr>
            <w:r w:rsidRPr="00F44F5A">
              <w:rPr>
                <w:rFonts w:ascii="Republika" w:hAnsi="Republika"/>
              </w:rPr>
              <w:t>MK izvaja administrativna preverjanja in preverjanja na kraju samem skladno z Navodili OU za izvajanje upravljalnih preverjanj in Uredbo.</w:t>
            </w:r>
          </w:p>
          <w:p w14:paraId="37040432" w14:textId="77777777" w:rsidR="00F264A6" w:rsidRPr="00106E1A" w:rsidRDefault="00F264A6" w:rsidP="00972B9D">
            <w:pPr>
              <w:rPr>
                <w:rFonts w:ascii="Republika" w:hAnsi="Republika" w:cs="Arial"/>
                <w:b/>
              </w:rPr>
            </w:pPr>
          </w:p>
        </w:tc>
      </w:tr>
      <w:tr w:rsidR="00F264A6" w:rsidRPr="00106E1A" w14:paraId="2C6B68B8" w14:textId="77777777" w:rsidTr="00972B9D">
        <w:trPr>
          <w:trHeight w:val="539"/>
        </w:trPr>
        <w:tc>
          <w:tcPr>
            <w:tcW w:w="9067" w:type="dxa"/>
            <w:shd w:val="clear" w:color="auto" w:fill="F2F2F2" w:themeFill="background1" w:themeFillShade="F2"/>
            <w:tcMar>
              <w:left w:w="57" w:type="dxa"/>
              <w:right w:w="57" w:type="dxa"/>
            </w:tcMar>
            <w:vAlign w:val="center"/>
          </w:tcPr>
          <w:p w14:paraId="1A939FF0" w14:textId="2EF38186" w:rsidR="00F264A6" w:rsidRPr="00633B23" w:rsidRDefault="00633B23" w:rsidP="00633B23">
            <w:pPr>
              <w:jc w:val="left"/>
              <w:rPr>
                <w:rFonts w:ascii="Republika" w:hAnsi="Republika"/>
                <w:b/>
              </w:rPr>
            </w:pPr>
            <w:r>
              <w:rPr>
                <w:rFonts w:ascii="Republika" w:hAnsi="Republika"/>
                <w:b/>
              </w:rPr>
              <w:t xml:space="preserve">3. </w:t>
            </w:r>
            <w:r w:rsidR="00F264A6" w:rsidRPr="00633B23">
              <w:rPr>
                <w:rFonts w:ascii="Republika" w:hAnsi="Republika"/>
                <w:b/>
              </w:rPr>
              <w:t>Ministrstvo je upravičenec, način izbora je neposredna potrditev operacije (NPO)</w:t>
            </w:r>
          </w:p>
        </w:tc>
      </w:tr>
      <w:tr w:rsidR="00F264A6" w:rsidRPr="00106E1A" w14:paraId="48C535E7" w14:textId="77777777" w:rsidTr="00972B9D">
        <w:tc>
          <w:tcPr>
            <w:tcW w:w="9067" w:type="dxa"/>
            <w:tcMar>
              <w:left w:w="57" w:type="dxa"/>
              <w:right w:w="57" w:type="dxa"/>
            </w:tcMar>
          </w:tcPr>
          <w:p w14:paraId="2F9D2CF7" w14:textId="77777777" w:rsidR="00F264A6" w:rsidRDefault="00F264A6" w:rsidP="00972B9D">
            <w:pPr>
              <w:rPr>
                <w:rFonts w:ascii="Republika" w:hAnsi="Republika"/>
              </w:rPr>
            </w:pPr>
          </w:p>
          <w:p w14:paraId="3BD2DC91" w14:textId="77777777" w:rsidR="00F264A6" w:rsidRPr="00106E1A" w:rsidRDefault="00F264A6" w:rsidP="00972B9D">
            <w:pPr>
              <w:rPr>
                <w:rFonts w:ascii="Republika" w:hAnsi="Republika"/>
                <w:b/>
                <w:u w:val="single"/>
              </w:rPr>
            </w:pPr>
            <w:r w:rsidRPr="00106E1A">
              <w:rPr>
                <w:rFonts w:ascii="Republika" w:hAnsi="Republika"/>
                <w:b/>
                <w:u w:val="single"/>
              </w:rPr>
              <w:t>NAČIN IZBORA – opis postopka:</w:t>
            </w:r>
          </w:p>
          <w:p w14:paraId="2364828A" w14:textId="77777777" w:rsidR="00F264A6" w:rsidRPr="00106E1A" w:rsidRDefault="00F264A6" w:rsidP="00972B9D">
            <w:pPr>
              <w:rPr>
                <w:rFonts w:ascii="Republika" w:hAnsi="Republika" w:cs="Arial"/>
                <w:sz w:val="8"/>
                <w:szCs w:val="8"/>
              </w:rPr>
            </w:pPr>
          </w:p>
          <w:p w14:paraId="61F0B622" w14:textId="77777777" w:rsidR="00F264A6" w:rsidRPr="00106E1A" w:rsidRDefault="00F264A6" w:rsidP="00F264A6">
            <w:pPr>
              <w:pStyle w:val="Odstavekseznama"/>
              <w:numPr>
                <w:ilvl w:val="0"/>
                <w:numId w:val="35"/>
              </w:numPr>
              <w:ind w:left="649" w:hanging="283"/>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6A88138F" w14:textId="77777777" w:rsidR="00F264A6" w:rsidRPr="009F215A" w:rsidRDefault="00F264A6" w:rsidP="003E6003">
            <w:pPr>
              <w:pStyle w:val="Odstavekseznama"/>
              <w:numPr>
                <w:ilvl w:val="1"/>
                <w:numId w:val="124"/>
              </w:numPr>
              <w:rPr>
                <w:rFonts w:ascii="Republika" w:hAnsi="Republika"/>
              </w:rPr>
            </w:pPr>
            <w:r w:rsidRPr="00344E5D">
              <w:rPr>
                <w:rFonts w:ascii="Republika" w:eastAsia="Republika" w:hAnsi="Republika" w:cs="Republika"/>
              </w:rPr>
              <w:t>preveri administrativno, tehnično, finančno, vsebinsko ustreznost vloge in izvede oceno kakovosti vloge prijavitelja (SKP</w:t>
            </w:r>
            <w:r>
              <w:rPr>
                <w:rFonts w:ascii="Republika" w:eastAsia="Republika" w:hAnsi="Republika" w:cs="Republika"/>
              </w:rPr>
              <w:t>),</w:t>
            </w:r>
          </w:p>
          <w:p w14:paraId="016353A8" w14:textId="77777777" w:rsidR="00F264A6" w:rsidRPr="00F44F5A" w:rsidRDefault="00F264A6" w:rsidP="003E6003">
            <w:pPr>
              <w:pStyle w:val="Odstavekseznama"/>
              <w:numPr>
                <w:ilvl w:val="1"/>
                <w:numId w:val="124"/>
              </w:numPr>
              <w:rPr>
                <w:rFonts w:ascii="Republika" w:hAnsi="Republika"/>
              </w:rPr>
            </w:pPr>
            <w:r w:rsidRPr="001F687A">
              <w:rPr>
                <w:rFonts w:ascii="Republika" w:eastAsia="Republika" w:hAnsi="Republika" w:cs="Republika"/>
              </w:rPr>
              <w:t>pridobi odločitev o podpori OU (Vodja projekta NPO v NOE, SKP).</w:t>
            </w:r>
          </w:p>
          <w:p w14:paraId="5A8D0D6D" w14:textId="77777777" w:rsidR="00F264A6" w:rsidRPr="00106E1A" w:rsidRDefault="00F264A6" w:rsidP="00972B9D">
            <w:pPr>
              <w:rPr>
                <w:rFonts w:ascii="Republika" w:hAnsi="Republika" w:cs="Arial"/>
              </w:rPr>
            </w:pPr>
          </w:p>
          <w:p w14:paraId="7048EDAE" w14:textId="77777777" w:rsidR="00F264A6" w:rsidRPr="00106E1A" w:rsidRDefault="00F264A6" w:rsidP="00972B9D">
            <w:pPr>
              <w:rPr>
                <w:rFonts w:ascii="Republika" w:hAnsi="Republika" w:cs="Arial"/>
              </w:rPr>
            </w:pPr>
          </w:p>
          <w:p w14:paraId="38D324C5" w14:textId="77777777" w:rsidR="00F264A6" w:rsidRPr="00106E1A" w:rsidRDefault="00F264A6" w:rsidP="00F264A6">
            <w:pPr>
              <w:pStyle w:val="Odstavekseznama"/>
              <w:numPr>
                <w:ilvl w:val="0"/>
                <w:numId w:val="35"/>
              </w:numPr>
              <w:ind w:left="649" w:hanging="283"/>
              <w:jc w:val="left"/>
              <w:rPr>
                <w:rFonts w:ascii="Republika" w:hAnsi="Republika" w:cs="Arial"/>
                <w:b/>
              </w:rPr>
            </w:pPr>
            <w:r w:rsidRPr="00106E1A">
              <w:rPr>
                <w:rFonts w:ascii="Republika" w:hAnsi="Republika" w:cs="Arial"/>
                <w:b/>
              </w:rPr>
              <w:t>Naloge upravičenca:</w:t>
            </w:r>
          </w:p>
          <w:p w14:paraId="17367D73" w14:textId="77777777" w:rsidR="00F264A6" w:rsidRPr="009F215A" w:rsidRDefault="00F264A6" w:rsidP="003E6003">
            <w:pPr>
              <w:pStyle w:val="Odstavekseznama"/>
              <w:numPr>
                <w:ilvl w:val="1"/>
                <w:numId w:val="125"/>
              </w:numPr>
              <w:jc w:val="left"/>
              <w:rPr>
                <w:rFonts w:ascii="Republika" w:hAnsi="Republika"/>
              </w:rPr>
            </w:pPr>
            <w:r w:rsidRPr="00C7052B">
              <w:rPr>
                <w:rFonts w:ascii="Republika" w:eastAsia="Republika" w:hAnsi="Republika" w:cs="Republika"/>
              </w:rPr>
              <w:t>pripravi vlogo (Vodja projekta NPO v NOE)</w:t>
            </w:r>
            <w:r>
              <w:rPr>
                <w:rFonts w:ascii="Republika" w:eastAsia="Republika" w:hAnsi="Republika" w:cs="Republika"/>
              </w:rPr>
              <w:t>,</w:t>
            </w:r>
          </w:p>
          <w:p w14:paraId="20775D20" w14:textId="77777777" w:rsidR="00F264A6" w:rsidRPr="00F44F5A" w:rsidRDefault="00F264A6" w:rsidP="003E6003">
            <w:pPr>
              <w:pStyle w:val="Odstavekseznama"/>
              <w:numPr>
                <w:ilvl w:val="1"/>
                <w:numId w:val="125"/>
              </w:numPr>
              <w:jc w:val="left"/>
              <w:rPr>
                <w:rFonts w:ascii="Republika" w:hAnsi="Republika"/>
              </w:rPr>
            </w:pPr>
            <w:r>
              <w:rPr>
                <w:rFonts w:ascii="Republika" w:eastAsia="Republika" w:hAnsi="Republika" w:cs="Republika"/>
              </w:rPr>
              <w:t xml:space="preserve">izvede operacijo </w:t>
            </w:r>
            <w:r w:rsidRPr="008512FA">
              <w:rPr>
                <w:rFonts w:ascii="Republika" w:eastAsia="Republika" w:hAnsi="Republika" w:cs="Republika"/>
              </w:rPr>
              <w:t>(Vodja projekta NPO v NOE</w:t>
            </w:r>
            <w:r>
              <w:rPr>
                <w:rFonts w:ascii="Republika" w:eastAsia="Republika" w:hAnsi="Republika" w:cs="Republika"/>
              </w:rPr>
              <w:t>).</w:t>
            </w:r>
          </w:p>
          <w:p w14:paraId="1E3C5EE2" w14:textId="77777777" w:rsidR="00F264A6" w:rsidRDefault="00F264A6" w:rsidP="00972B9D">
            <w:pPr>
              <w:rPr>
                <w:rFonts w:ascii="Republika" w:hAnsi="Republika"/>
              </w:rPr>
            </w:pPr>
          </w:p>
          <w:p w14:paraId="0D10B7CE" w14:textId="77777777" w:rsidR="00F264A6" w:rsidRPr="00106E1A" w:rsidRDefault="00F264A6" w:rsidP="00972B9D">
            <w:pPr>
              <w:rPr>
                <w:rFonts w:ascii="Republika" w:hAnsi="Republika"/>
              </w:rPr>
            </w:pPr>
          </w:p>
          <w:p w14:paraId="55681A0C" w14:textId="77777777" w:rsidR="00F264A6" w:rsidRPr="00106E1A" w:rsidRDefault="00F264A6" w:rsidP="00972B9D">
            <w:pPr>
              <w:rPr>
                <w:rFonts w:ascii="Republika" w:hAnsi="Republika"/>
                <w:b/>
                <w:u w:val="single"/>
              </w:rPr>
            </w:pPr>
            <w:r w:rsidRPr="00106E1A">
              <w:rPr>
                <w:rFonts w:ascii="Republika" w:hAnsi="Republika"/>
                <w:b/>
                <w:u w:val="single"/>
              </w:rPr>
              <w:t>ADMINISTRATIVNO PREVERJANJE ZZI – opis postopka:</w:t>
            </w:r>
          </w:p>
          <w:p w14:paraId="15BC31C0" w14:textId="77777777" w:rsidR="00F264A6" w:rsidRPr="00106E1A" w:rsidRDefault="00F264A6" w:rsidP="00972B9D">
            <w:pPr>
              <w:rPr>
                <w:rFonts w:ascii="Republika" w:hAnsi="Republika" w:cs="Arial"/>
                <w:sz w:val="8"/>
                <w:szCs w:val="8"/>
              </w:rPr>
            </w:pPr>
          </w:p>
          <w:p w14:paraId="6FCD6219" w14:textId="77777777" w:rsidR="00F264A6" w:rsidRPr="00106E1A" w:rsidRDefault="00F264A6" w:rsidP="00F264A6">
            <w:pPr>
              <w:pStyle w:val="Odstavekseznama"/>
              <w:numPr>
                <w:ilvl w:val="0"/>
                <w:numId w:val="37"/>
              </w:numPr>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353940A2" w14:textId="77777777" w:rsidR="00F264A6" w:rsidRPr="009340F6" w:rsidRDefault="00F264A6" w:rsidP="003E6003">
            <w:pPr>
              <w:pStyle w:val="Odstavekseznama"/>
              <w:numPr>
                <w:ilvl w:val="1"/>
                <w:numId w:val="125"/>
              </w:numPr>
              <w:jc w:val="left"/>
              <w:rPr>
                <w:rFonts w:ascii="Republika" w:hAnsi="Republika"/>
              </w:rPr>
            </w:pPr>
            <w:r w:rsidRPr="009340F6">
              <w:rPr>
                <w:rFonts w:ascii="Republika" w:hAnsi="Republika"/>
              </w:rPr>
              <w:t>administrativna preverjanja in preverjanja na kraju samem izvaja kontrolor SKP</w:t>
            </w:r>
          </w:p>
          <w:p w14:paraId="707161E3" w14:textId="77777777" w:rsidR="00F264A6" w:rsidRDefault="00F264A6" w:rsidP="00972B9D">
            <w:pPr>
              <w:rPr>
                <w:rFonts w:ascii="Republika" w:hAnsi="Republika"/>
              </w:rPr>
            </w:pPr>
          </w:p>
        </w:tc>
      </w:tr>
    </w:tbl>
    <w:p w14:paraId="50B1C33F" w14:textId="77777777" w:rsidR="00F264A6" w:rsidRPr="001342E4" w:rsidRDefault="00F264A6" w:rsidP="00F264A6">
      <w:bookmarkStart w:id="286" w:name="_Toc136256835"/>
    </w:p>
    <w:p w14:paraId="16CBDB2A" w14:textId="7EAAFBDC" w:rsidR="00633B23" w:rsidRPr="00633B23" w:rsidRDefault="00F264A6" w:rsidP="00633B23">
      <w:pPr>
        <w:pStyle w:val="Naslov4"/>
        <w:numPr>
          <w:ilvl w:val="3"/>
          <w:numId w:val="9"/>
        </w:numPr>
        <w:ind w:left="993" w:hanging="993"/>
      </w:pPr>
      <w:r w:rsidRPr="00633B23">
        <w:t>Diagrami poteka obdelave zahtevkov za izplačilo</w:t>
      </w:r>
      <w:bookmarkEnd w:id="286"/>
    </w:p>
    <w:p w14:paraId="5805BFE3" w14:textId="77777777" w:rsidR="00F264A6" w:rsidRPr="00486AD2" w:rsidRDefault="00F264A6" w:rsidP="00F264A6">
      <w:pPr>
        <w:rPr>
          <w:rFonts w:ascii="Republika" w:hAnsi="Republika" w:cs="Arial"/>
          <w:i/>
        </w:rPr>
      </w:pPr>
    </w:p>
    <w:p w14:paraId="6F9F43C6" w14:textId="50C1F316" w:rsidR="00F264A6" w:rsidRPr="00DA2404" w:rsidRDefault="00F264A6" w:rsidP="0021210E">
      <w:pPr>
        <w:pStyle w:val="Napis"/>
        <w:jc w:val="both"/>
      </w:pPr>
      <w:bookmarkStart w:id="287" w:name="_Toc139005363"/>
      <w:bookmarkStart w:id="288" w:name="_Toc139026481"/>
      <w:r w:rsidRPr="00DA2404">
        <w:t xml:space="preserve">Slika </w:t>
      </w:r>
      <w:r w:rsidR="00A22420">
        <w:fldChar w:fldCharType="begin"/>
      </w:r>
      <w:r w:rsidR="00A22420">
        <w:instrText xml:space="preserve"> SEQ Slika \* ARABIC </w:instrText>
      </w:r>
      <w:r w:rsidR="00A22420">
        <w:fldChar w:fldCharType="separate"/>
      </w:r>
      <w:r w:rsidR="00122210">
        <w:rPr>
          <w:noProof/>
        </w:rPr>
        <w:t>30</w:t>
      </w:r>
      <w:r w:rsidR="00A22420">
        <w:rPr>
          <w:noProof/>
        </w:rPr>
        <w:fldChar w:fldCharType="end"/>
      </w:r>
      <w:r w:rsidRPr="00DA2404">
        <w:t>: Postopek obdelave ZZI v primeru, kadar je ministrstvo posredniško telo in izvaja javni razpis, javni poziv ali NPO</w:t>
      </w:r>
      <w:bookmarkEnd w:id="287"/>
      <w:bookmarkEnd w:id="288"/>
    </w:p>
    <w:p w14:paraId="4BF7FABD" w14:textId="77777777" w:rsidR="00F264A6" w:rsidRDefault="00F264A6" w:rsidP="00F264A6">
      <w:pPr>
        <w:rPr>
          <w:rFonts w:ascii="Republika" w:hAnsi="Republika" w:cs="Arial"/>
          <w:b/>
        </w:rPr>
      </w:pPr>
      <w:r w:rsidRPr="00106E1A">
        <w:rPr>
          <w:rFonts w:ascii="Republika" w:hAnsi="Republika" w:cs="Arial"/>
          <w:i/>
          <w:noProof/>
          <w:lang w:eastAsia="sl-SI"/>
        </w:rPr>
        <w:drawing>
          <wp:inline distT="0" distB="0" distL="0" distR="0" wp14:anchorId="078C0773" wp14:editId="22066E0B">
            <wp:extent cx="6153150" cy="2752725"/>
            <wp:effectExtent l="0" t="0" r="19050" b="0"/>
            <wp:docPr id="106" name="Diagram 10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035B0F96" w14:textId="77777777" w:rsidR="00F264A6" w:rsidRDefault="00F264A6" w:rsidP="00F264A6">
      <w:pPr>
        <w:rPr>
          <w:rFonts w:ascii="Republika" w:hAnsi="Republika" w:cs="Arial"/>
        </w:rPr>
      </w:pPr>
    </w:p>
    <w:p w14:paraId="5771A8AF" w14:textId="37F4F03C" w:rsidR="00F264A6" w:rsidRDefault="00F264A6" w:rsidP="00F264A6">
      <w:pPr>
        <w:rPr>
          <w:rFonts w:ascii="Republika" w:hAnsi="Republika" w:cs="Arial"/>
        </w:rPr>
      </w:pPr>
    </w:p>
    <w:p w14:paraId="4AB108D6" w14:textId="77777777" w:rsidR="00633B23" w:rsidRDefault="00633B23" w:rsidP="00F264A6">
      <w:pPr>
        <w:rPr>
          <w:rFonts w:ascii="Republika" w:hAnsi="Republika" w:cs="Arial"/>
        </w:rPr>
      </w:pPr>
    </w:p>
    <w:p w14:paraId="3E612E72" w14:textId="6ACE8A44" w:rsidR="00F264A6" w:rsidRPr="00DA2404" w:rsidRDefault="00F264A6" w:rsidP="00470EC5">
      <w:pPr>
        <w:pStyle w:val="Napis"/>
      </w:pPr>
      <w:bookmarkStart w:id="289" w:name="_Toc139005364"/>
      <w:bookmarkStart w:id="290" w:name="_Toc139026482"/>
      <w:r w:rsidRPr="00DA2404">
        <w:t xml:space="preserve">Slika </w:t>
      </w:r>
      <w:r w:rsidR="00A22420">
        <w:fldChar w:fldCharType="begin"/>
      </w:r>
      <w:r w:rsidR="00A22420">
        <w:instrText xml:space="preserve"> SEQ Slika \* ARABIC </w:instrText>
      </w:r>
      <w:r w:rsidR="00A22420">
        <w:fldChar w:fldCharType="separate"/>
      </w:r>
      <w:r w:rsidR="00122210">
        <w:rPr>
          <w:noProof/>
        </w:rPr>
        <w:t>31</w:t>
      </w:r>
      <w:r w:rsidR="00A22420">
        <w:rPr>
          <w:noProof/>
        </w:rPr>
        <w:fldChar w:fldCharType="end"/>
      </w:r>
      <w:r w:rsidRPr="00DA2404">
        <w:t>: Postopek obdelave ZZI/računa v primeru, kadar je ministrstvo v vlogi upravičenca</w:t>
      </w:r>
      <w:bookmarkEnd w:id="289"/>
      <w:bookmarkEnd w:id="290"/>
    </w:p>
    <w:p w14:paraId="313FA255" w14:textId="77777777" w:rsidR="00F264A6" w:rsidRDefault="00F264A6" w:rsidP="00F264A6">
      <w:pPr>
        <w:rPr>
          <w:rFonts w:ascii="Republika" w:hAnsi="Republika" w:cs="Arial"/>
          <w:b/>
        </w:rPr>
      </w:pPr>
      <w:r w:rsidRPr="00106E1A">
        <w:rPr>
          <w:rFonts w:ascii="Republika" w:hAnsi="Republika" w:cs="Arial"/>
          <w:i/>
          <w:noProof/>
          <w:lang w:eastAsia="sl-SI"/>
        </w:rPr>
        <w:drawing>
          <wp:inline distT="0" distB="0" distL="0" distR="0" wp14:anchorId="6BB8565D" wp14:editId="19D61ABC">
            <wp:extent cx="6219825" cy="1962150"/>
            <wp:effectExtent l="19050" t="0" r="9525" b="38100"/>
            <wp:docPr id="107" name="Diagram 10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71436553" w14:textId="77777777" w:rsidR="00F264A6" w:rsidRDefault="00F264A6" w:rsidP="00F264A6">
      <w:bookmarkStart w:id="291" w:name="_Toc136256836"/>
    </w:p>
    <w:p w14:paraId="4193282C" w14:textId="3D321F94" w:rsidR="00F264A6" w:rsidRPr="00633B23" w:rsidRDefault="00F264A6" w:rsidP="00633B23">
      <w:pPr>
        <w:pStyle w:val="Naslov4"/>
        <w:numPr>
          <w:ilvl w:val="3"/>
          <w:numId w:val="9"/>
        </w:numPr>
        <w:ind w:left="993" w:hanging="993"/>
      </w:pPr>
      <w:r w:rsidRPr="00633B23">
        <w:t>Druge horizontalne naloge posredniškega telesa</w:t>
      </w:r>
      <w:bookmarkEnd w:id="291"/>
      <w:r w:rsidRPr="00633B23">
        <w:t xml:space="preserve"> </w:t>
      </w:r>
    </w:p>
    <w:p w14:paraId="4579061D" w14:textId="77777777" w:rsidR="00F264A6" w:rsidRDefault="00F264A6" w:rsidP="00F264A6">
      <w:pPr>
        <w:spacing w:after="0"/>
        <w:rPr>
          <w:rFonts w:ascii="Republika" w:hAnsi="Republika"/>
          <w:b/>
          <w:highlight w:val="yellow"/>
        </w:rPr>
      </w:pPr>
    </w:p>
    <w:p w14:paraId="4EEC501D" w14:textId="67CAA41F" w:rsidR="00F264A6" w:rsidRPr="00CD743C" w:rsidRDefault="00F264A6" w:rsidP="00004A62">
      <w:pPr>
        <w:pStyle w:val="Napis"/>
        <w:rPr>
          <w:szCs w:val="22"/>
        </w:rPr>
      </w:pPr>
      <w:bookmarkStart w:id="292" w:name="_Toc139026373"/>
      <w:r w:rsidRPr="00CD743C">
        <w:rPr>
          <w:szCs w:val="22"/>
        </w:rPr>
        <w:t xml:space="preserve">Tabela </w:t>
      </w:r>
      <w:r w:rsidR="00004A62" w:rsidRPr="00CD743C">
        <w:rPr>
          <w:szCs w:val="22"/>
        </w:rPr>
        <w:fldChar w:fldCharType="begin"/>
      </w:r>
      <w:r w:rsidR="00004A62" w:rsidRPr="00CD743C">
        <w:rPr>
          <w:szCs w:val="22"/>
        </w:rPr>
        <w:instrText xml:space="preserve"> SEQ Tabela \* ARABIC </w:instrText>
      </w:r>
      <w:r w:rsidR="00004A62" w:rsidRPr="00CD743C">
        <w:rPr>
          <w:szCs w:val="22"/>
        </w:rPr>
        <w:fldChar w:fldCharType="separate"/>
      </w:r>
      <w:r w:rsidR="00122210">
        <w:rPr>
          <w:noProof/>
          <w:szCs w:val="22"/>
        </w:rPr>
        <w:t>41</w:t>
      </w:r>
      <w:r w:rsidR="00004A62" w:rsidRPr="00CD743C">
        <w:rPr>
          <w:szCs w:val="22"/>
        </w:rPr>
        <w:fldChar w:fldCharType="end"/>
      </w:r>
      <w:r w:rsidRPr="00CD743C">
        <w:rPr>
          <w:szCs w:val="22"/>
        </w:rPr>
        <w:t>: Druge horizontalne naloge posredniškega telesa MK</w:t>
      </w:r>
      <w:bookmarkEnd w:id="292"/>
    </w:p>
    <w:tbl>
      <w:tblPr>
        <w:tblStyle w:val="Tabelamrea1"/>
        <w:tblW w:w="9067" w:type="dxa"/>
        <w:tblLook w:val="04A0" w:firstRow="1" w:lastRow="0" w:firstColumn="1" w:lastColumn="0" w:noHBand="0" w:noVBand="1"/>
      </w:tblPr>
      <w:tblGrid>
        <w:gridCol w:w="9067"/>
      </w:tblGrid>
      <w:tr w:rsidR="00F264A6" w:rsidRPr="00106E1A" w14:paraId="7CA596AB" w14:textId="77777777" w:rsidTr="00972B9D">
        <w:trPr>
          <w:trHeight w:val="2805"/>
        </w:trPr>
        <w:tc>
          <w:tcPr>
            <w:tcW w:w="9067" w:type="dxa"/>
          </w:tcPr>
          <w:p w14:paraId="5ACA509C" w14:textId="77777777" w:rsidR="00F264A6" w:rsidRPr="00345025" w:rsidRDefault="00F264A6" w:rsidP="003E6003">
            <w:pPr>
              <w:pStyle w:val="Odstavekseznama"/>
              <w:numPr>
                <w:ilvl w:val="0"/>
                <w:numId w:val="126"/>
              </w:numPr>
              <w:rPr>
                <w:rFonts w:ascii="Republika" w:hAnsi="Republika"/>
              </w:rPr>
            </w:pPr>
            <w:r w:rsidRPr="00345025">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1E8355FA" w14:textId="77777777" w:rsidR="00F264A6" w:rsidRPr="00106E1A" w:rsidRDefault="00F264A6" w:rsidP="00972B9D">
            <w:pPr>
              <w:ind w:left="1014" w:hanging="306"/>
              <w:rPr>
                <w:rFonts w:ascii="Republika" w:hAnsi="Republika"/>
              </w:rPr>
            </w:pPr>
          </w:p>
          <w:p w14:paraId="2F86217A" w14:textId="77777777" w:rsidR="00F264A6" w:rsidRPr="00106E1A" w:rsidRDefault="00F264A6" w:rsidP="00972B9D">
            <w:pPr>
              <w:ind w:left="1014" w:hanging="30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 xml:space="preserve">zagotavljamo </w:t>
            </w:r>
            <w:r w:rsidRPr="00FB2520">
              <w:rPr>
                <w:rFonts w:ascii="Republika" w:hAnsi="Republika"/>
              </w:rPr>
              <w:t xml:space="preserve">s pogodbo o sofinanciranju, </w:t>
            </w:r>
            <w:r w:rsidRPr="00106E1A">
              <w:rPr>
                <w:rFonts w:ascii="Republika" w:hAnsi="Republika"/>
              </w:rPr>
              <w:t>ki je dostopn</w:t>
            </w:r>
            <w:r>
              <w:rPr>
                <w:rFonts w:ascii="Republika" w:hAnsi="Republika"/>
              </w:rPr>
              <w:t>a</w:t>
            </w:r>
            <w:r w:rsidRPr="00106E1A">
              <w:rPr>
                <w:rFonts w:ascii="Republika" w:hAnsi="Republika"/>
              </w:rPr>
              <w:t xml:space="preserve"> v IS eMA2</w:t>
            </w:r>
            <w:r>
              <w:rPr>
                <w:rFonts w:ascii="Republika" w:hAnsi="Republika"/>
              </w:rPr>
              <w:t xml:space="preserve"> </w:t>
            </w:r>
          </w:p>
          <w:p w14:paraId="47BF0E00" w14:textId="77777777" w:rsidR="00F264A6" w:rsidRPr="00106E1A" w:rsidRDefault="00F264A6" w:rsidP="00972B9D">
            <w:pPr>
              <w:ind w:left="1014" w:hanging="306"/>
              <w:rPr>
                <w:rFonts w:ascii="Republika" w:hAnsi="Republika"/>
              </w:rPr>
            </w:pPr>
          </w:p>
          <w:p w14:paraId="0788F730" w14:textId="77777777" w:rsidR="00F264A6" w:rsidRPr="00106E1A" w:rsidRDefault="00F264A6" w:rsidP="00972B9D">
            <w:pPr>
              <w:ind w:left="708"/>
              <w:rPr>
                <w:rFonts w:ascii="Republika" w:hAnsi="Republika"/>
              </w:rPr>
            </w:pPr>
          </w:p>
          <w:p w14:paraId="2C7F901B" w14:textId="77777777" w:rsidR="00F264A6" w:rsidRPr="00106E1A" w:rsidRDefault="00F264A6" w:rsidP="00972B9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34C820F8" w14:textId="77777777" w:rsidR="00F264A6" w:rsidRPr="00A9299C" w:rsidRDefault="00F264A6" w:rsidP="00972B9D">
            <w:pPr>
              <w:ind w:left="708"/>
              <w:rPr>
                <w:rFonts w:ascii="Republika" w:hAnsi="Republika"/>
                <w:i/>
              </w:rPr>
            </w:pPr>
            <w:r w:rsidRPr="00106E1A">
              <w:rPr>
                <w:rFonts w:ascii="Republika" w:hAnsi="Republika"/>
                <w:i/>
              </w:rPr>
              <w:t>(ustrezno označite)</w:t>
            </w:r>
          </w:p>
        </w:tc>
      </w:tr>
      <w:tr w:rsidR="00F264A6" w:rsidRPr="00106E1A" w14:paraId="58CDEBE5" w14:textId="77777777" w:rsidTr="00972B9D">
        <w:trPr>
          <w:trHeight w:val="2391"/>
        </w:trPr>
        <w:tc>
          <w:tcPr>
            <w:tcW w:w="9067" w:type="dxa"/>
          </w:tcPr>
          <w:p w14:paraId="77921062" w14:textId="77777777" w:rsidR="00F264A6" w:rsidRPr="00345025" w:rsidRDefault="00F264A6" w:rsidP="003E6003">
            <w:pPr>
              <w:pStyle w:val="Odstavekseznama"/>
              <w:numPr>
                <w:ilvl w:val="0"/>
                <w:numId w:val="126"/>
              </w:numPr>
              <w:rPr>
                <w:rFonts w:ascii="Republika" w:hAnsi="Republika"/>
              </w:rPr>
            </w:pPr>
            <w:r w:rsidRPr="00345025">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398B7FF4" w14:textId="77777777" w:rsidR="00F264A6" w:rsidRDefault="00F264A6" w:rsidP="00972B9D">
            <w:pPr>
              <w:rPr>
                <w:rFonts w:ascii="Republika" w:hAnsi="Republika"/>
              </w:rPr>
            </w:pPr>
          </w:p>
          <w:p w14:paraId="37B89353" w14:textId="77777777" w:rsidR="00F264A6" w:rsidRPr="00106E1A" w:rsidRDefault="00F264A6" w:rsidP="00972B9D">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sidRPr="00EC1BB9">
              <w:rPr>
                <w:rFonts w:ascii="Republika" w:hAnsi="Republika"/>
              </w:rPr>
              <w:t xml:space="preserve">preverjamo v </w:t>
            </w:r>
            <w:r w:rsidRPr="00FB2520">
              <w:rPr>
                <w:rFonts w:ascii="Republika" w:hAnsi="Republika"/>
              </w:rPr>
              <w:t xml:space="preserve">sklopu izvajanja upravljalnih preverjanj, skladno z navodili OU za izvajanje preverjanj po 74. čl. Uredbe 2021/1060/EU, </w:t>
            </w:r>
            <w:r w:rsidRPr="00623E36">
              <w:rPr>
                <w:rFonts w:ascii="Republika" w:hAnsi="Republika"/>
              </w:rPr>
              <w:t>dokazila</w:t>
            </w:r>
            <w:r>
              <w:rPr>
                <w:rFonts w:ascii="Republika" w:hAnsi="Republika"/>
              </w:rPr>
              <w:t xml:space="preserve"> so</w:t>
            </w:r>
            <w:r w:rsidRPr="00106E1A">
              <w:rPr>
                <w:rFonts w:ascii="Republika" w:hAnsi="Republika"/>
              </w:rPr>
              <w:t xml:space="preserve"> dostopn</w:t>
            </w:r>
            <w:r>
              <w:rPr>
                <w:rFonts w:ascii="Republika" w:hAnsi="Republika"/>
              </w:rPr>
              <w:t>a</w:t>
            </w:r>
            <w:r w:rsidRPr="00106E1A">
              <w:rPr>
                <w:rFonts w:ascii="Republika" w:hAnsi="Republika"/>
              </w:rPr>
              <w:t xml:space="preserve"> v IS eMA2</w:t>
            </w:r>
          </w:p>
          <w:p w14:paraId="3EF8AF45" w14:textId="77777777" w:rsidR="00F264A6" w:rsidRPr="00106E1A" w:rsidRDefault="00F264A6" w:rsidP="00972B9D">
            <w:pPr>
              <w:ind w:left="708"/>
              <w:rPr>
                <w:rFonts w:ascii="Republika" w:hAnsi="Republika"/>
              </w:rPr>
            </w:pPr>
          </w:p>
          <w:p w14:paraId="6568B4EB" w14:textId="77777777" w:rsidR="00F264A6" w:rsidRPr="00106E1A" w:rsidRDefault="00F264A6" w:rsidP="00972B9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7CF186D1" w14:textId="77777777" w:rsidR="00F264A6" w:rsidRPr="00106E1A" w:rsidRDefault="00F264A6" w:rsidP="00972B9D">
            <w:pPr>
              <w:ind w:left="708"/>
              <w:rPr>
                <w:rFonts w:ascii="Republika" w:hAnsi="Republika"/>
              </w:rPr>
            </w:pPr>
            <w:r w:rsidRPr="00106E1A">
              <w:rPr>
                <w:rFonts w:ascii="Republika" w:hAnsi="Republika"/>
                <w:i/>
              </w:rPr>
              <w:t>(ustrezno označite)</w:t>
            </w:r>
          </w:p>
        </w:tc>
      </w:tr>
      <w:tr w:rsidR="00F264A6" w:rsidRPr="00106E1A" w14:paraId="6096B5B4" w14:textId="77777777" w:rsidTr="00F46D77">
        <w:trPr>
          <w:trHeight w:val="1691"/>
        </w:trPr>
        <w:tc>
          <w:tcPr>
            <w:tcW w:w="9067" w:type="dxa"/>
          </w:tcPr>
          <w:p w14:paraId="6EDFA6A7" w14:textId="77777777" w:rsidR="00F264A6" w:rsidRPr="00345025" w:rsidRDefault="00F264A6" w:rsidP="003E6003">
            <w:pPr>
              <w:pStyle w:val="Odstavekseznama"/>
              <w:numPr>
                <w:ilvl w:val="0"/>
                <w:numId w:val="126"/>
              </w:numPr>
              <w:rPr>
                <w:rFonts w:ascii="Republika" w:hAnsi="Republika"/>
              </w:rPr>
            </w:pPr>
            <w:r w:rsidRPr="00345025">
              <w:rPr>
                <w:rFonts w:ascii="Republika" w:hAnsi="Republika"/>
              </w:rPr>
              <w:t xml:space="preserve">Posredniško telo zagotavlja spodbujanje ukrepov horizontalnih načel, kjer je to smotrno (9. člen  Uredbe 2021/1060/EU):                              </w:t>
            </w:r>
          </w:p>
          <w:p w14:paraId="1509352E" w14:textId="77777777" w:rsidR="00F264A6" w:rsidRPr="00345025" w:rsidRDefault="00F264A6" w:rsidP="00972B9D">
            <w:pPr>
              <w:ind w:left="708"/>
              <w:rPr>
                <w:rFonts w:ascii="Republika" w:hAnsi="Republika"/>
              </w:rPr>
            </w:pPr>
          </w:p>
          <w:p w14:paraId="1D49D764" w14:textId="77777777" w:rsidR="00F264A6" w:rsidRPr="00106E1A" w:rsidRDefault="00F264A6" w:rsidP="00972B9D">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34D8DB37" w14:textId="77777777" w:rsidR="00F264A6" w:rsidRPr="00106E1A" w:rsidRDefault="00F264A6" w:rsidP="00F264A6">
            <w:pPr>
              <w:pStyle w:val="Odstavekseznama"/>
              <w:numPr>
                <w:ilvl w:val="0"/>
                <w:numId w:val="36"/>
              </w:numPr>
              <w:ind w:left="1416" w:hanging="284"/>
              <w:rPr>
                <w:rFonts w:ascii="Republika" w:hAnsi="Republika"/>
              </w:rPr>
            </w:pPr>
            <w:r w:rsidRPr="00106E1A">
              <w:rPr>
                <w:rFonts w:ascii="Republika" w:hAnsi="Republika"/>
              </w:rPr>
              <w:t xml:space="preserve">upoštevanjem navodil OU, ki so objavljena na spletni strani </w:t>
            </w:r>
            <w:hyperlink r:id="rId145"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Navodila OU za izvajanje preverjanj po 74. čl. Uredbe 2021/1060/EU);</w:t>
            </w:r>
          </w:p>
          <w:p w14:paraId="7E5E962F" w14:textId="77777777" w:rsidR="00F264A6" w:rsidRDefault="00F264A6" w:rsidP="00F264A6">
            <w:pPr>
              <w:pStyle w:val="Odstavekseznama"/>
              <w:numPr>
                <w:ilvl w:val="0"/>
                <w:numId w:val="36"/>
              </w:numPr>
              <w:ind w:left="1416" w:hanging="284"/>
              <w:rPr>
                <w:rFonts w:ascii="Republika" w:hAnsi="Republika"/>
              </w:rPr>
            </w:pPr>
            <w:r w:rsidRPr="00106E1A">
              <w:rPr>
                <w:rFonts w:ascii="Republika" w:hAnsi="Republika"/>
              </w:rPr>
              <w:t>upoštevanjem meril za izbor operacij, ki jih potrdi OzS;</w:t>
            </w:r>
          </w:p>
          <w:p w14:paraId="0DB474AD" w14:textId="77777777" w:rsidR="00F264A6" w:rsidRPr="00396469" w:rsidRDefault="00F264A6" w:rsidP="00F264A6">
            <w:pPr>
              <w:pStyle w:val="Odstavekseznama"/>
              <w:numPr>
                <w:ilvl w:val="0"/>
                <w:numId w:val="3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p>
          <w:p w14:paraId="5EECBE07" w14:textId="77777777" w:rsidR="00F264A6" w:rsidRPr="00396469" w:rsidRDefault="00F264A6" w:rsidP="00F264A6">
            <w:pPr>
              <w:pStyle w:val="Odstavekseznama"/>
              <w:numPr>
                <w:ilvl w:val="0"/>
                <w:numId w:val="36"/>
              </w:numPr>
              <w:ind w:left="1416" w:hanging="284"/>
              <w:rPr>
                <w:rFonts w:ascii="Republika" w:hAnsi="Republika"/>
              </w:rPr>
            </w:pPr>
            <w:r w:rsidRPr="00396469">
              <w:rPr>
                <w:rFonts w:ascii="Republika" w:hAnsi="Republika"/>
              </w:rPr>
              <w:t>spoštovanjem načela trajnostnega razvoja in okoljske politike EU v skladu s členom 11 in členom 191(1) Pogodbe o delovanju EU in načela, da se ne škoduje bistveno.</w:t>
            </w:r>
          </w:p>
          <w:p w14:paraId="3B4300B0" w14:textId="77777777" w:rsidR="00F264A6" w:rsidRPr="00106E1A" w:rsidRDefault="00F264A6" w:rsidP="00972B9D">
            <w:pPr>
              <w:pStyle w:val="Odstavekseznama"/>
              <w:ind w:left="1416"/>
              <w:rPr>
                <w:rFonts w:ascii="Republika" w:hAnsi="Republika"/>
              </w:rPr>
            </w:pPr>
          </w:p>
          <w:p w14:paraId="147E3A3B" w14:textId="77777777" w:rsidR="00F264A6" w:rsidRPr="00106E1A" w:rsidRDefault="00F264A6" w:rsidP="00972B9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498C9830" w14:textId="77777777" w:rsidR="00F264A6" w:rsidRPr="00106E1A" w:rsidRDefault="00F264A6" w:rsidP="00972B9D">
            <w:pPr>
              <w:ind w:left="708"/>
              <w:rPr>
                <w:rFonts w:ascii="Republika" w:hAnsi="Republika"/>
                <w:i/>
              </w:rPr>
            </w:pPr>
            <w:r w:rsidRPr="00106E1A">
              <w:rPr>
                <w:rFonts w:ascii="Republika" w:hAnsi="Republika"/>
                <w:i/>
              </w:rPr>
              <w:t>(ustrezno označite)</w:t>
            </w:r>
          </w:p>
          <w:p w14:paraId="31B75077" w14:textId="77777777" w:rsidR="00F264A6" w:rsidRPr="00106E1A" w:rsidRDefault="00F264A6" w:rsidP="00972B9D">
            <w:pPr>
              <w:rPr>
                <w:rFonts w:ascii="Republika" w:hAnsi="Republika"/>
                <w:i/>
                <w:color w:val="FF0000"/>
              </w:rPr>
            </w:pPr>
          </w:p>
        </w:tc>
      </w:tr>
      <w:tr w:rsidR="00F264A6" w:rsidRPr="00106E1A" w14:paraId="6146D578" w14:textId="77777777" w:rsidTr="00972B9D">
        <w:tc>
          <w:tcPr>
            <w:tcW w:w="9067" w:type="dxa"/>
          </w:tcPr>
          <w:p w14:paraId="10C59761" w14:textId="77777777" w:rsidR="00F264A6" w:rsidRPr="00345025" w:rsidRDefault="00F264A6" w:rsidP="003E6003">
            <w:pPr>
              <w:pStyle w:val="Odstavekseznama"/>
              <w:numPr>
                <w:ilvl w:val="0"/>
                <w:numId w:val="126"/>
              </w:numPr>
              <w:rPr>
                <w:rFonts w:ascii="Republika" w:hAnsi="Republika"/>
              </w:rPr>
            </w:pPr>
            <w:r w:rsidRPr="00345025">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074D27AD" w14:textId="77777777" w:rsidR="00F264A6" w:rsidRPr="00106E1A" w:rsidRDefault="00F264A6" w:rsidP="00972B9D">
            <w:pPr>
              <w:rPr>
                <w:rFonts w:ascii="Republika" w:hAnsi="Republika"/>
                <w:i/>
              </w:rPr>
            </w:pPr>
          </w:p>
          <w:p w14:paraId="35F7DD9B" w14:textId="77777777" w:rsidR="00F264A6" w:rsidRPr="00106E1A" w:rsidRDefault="00F264A6" w:rsidP="00972B9D">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00FD6146" w14:textId="77777777" w:rsidR="00F264A6" w:rsidRPr="00106E1A" w:rsidRDefault="00F264A6" w:rsidP="00F264A6">
            <w:pPr>
              <w:pStyle w:val="Odstavekseznama"/>
              <w:numPr>
                <w:ilvl w:val="0"/>
                <w:numId w:val="39"/>
              </w:numPr>
              <w:rPr>
                <w:rFonts w:ascii="Republika" w:hAnsi="Republika"/>
              </w:rPr>
            </w:pPr>
            <w:r w:rsidRPr="00106E1A">
              <w:rPr>
                <w:rFonts w:ascii="Republika" w:hAnsi="Republika"/>
              </w:rPr>
              <w:t xml:space="preserve">IS OU eMA2 </w:t>
            </w:r>
            <w:r w:rsidRPr="00106E1A">
              <w:rPr>
                <w:rFonts w:ascii="Republika" w:hAnsi="Republika" w:cs="Arial"/>
              </w:rPr>
              <w:t>(vsebuje podatke o posameznih operacijah in udeležencih),</w:t>
            </w:r>
          </w:p>
          <w:p w14:paraId="1389655E" w14:textId="77777777" w:rsidR="00F264A6" w:rsidRPr="00106E1A" w:rsidRDefault="00F264A6" w:rsidP="00F264A6">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19027DB3" w14:textId="77777777" w:rsidR="00F264A6" w:rsidRPr="00FB15D3" w:rsidRDefault="00F264A6" w:rsidP="00F264A6">
            <w:pPr>
              <w:pStyle w:val="Odstavekseznama"/>
              <w:numPr>
                <w:ilvl w:val="0"/>
                <w:numId w:val="39"/>
              </w:numPr>
              <w:rPr>
                <w:rFonts w:ascii="Republika" w:hAnsi="Republika"/>
              </w:rPr>
            </w:pPr>
            <w:r>
              <w:rPr>
                <w:rFonts w:ascii="Republika" w:hAnsi="Republika" w:cs="Arial"/>
              </w:rPr>
              <w:t>informacijskega dokumentarnega sistema</w:t>
            </w:r>
            <w:r w:rsidRPr="001764BE">
              <w:rPr>
                <w:rFonts w:ascii="Republika" w:hAnsi="Republika" w:cs="Arial"/>
              </w:rPr>
              <w:t xml:space="preserve"> KRPAN</w:t>
            </w:r>
            <w:r>
              <w:rPr>
                <w:rFonts w:ascii="Republika" w:hAnsi="Republika" w:cs="Arial"/>
              </w:rPr>
              <w:t xml:space="preserve"> (</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0F9D0400" w14:textId="77777777" w:rsidR="00F264A6" w:rsidRPr="00106E1A" w:rsidRDefault="00F264A6" w:rsidP="00972B9D">
            <w:pPr>
              <w:rPr>
                <w:rFonts w:ascii="Republika" w:hAnsi="Republika"/>
                <w:i/>
              </w:rPr>
            </w:pPr>
          </w:p>
          <w:p w14:paraId="15AF262B" w14:textId="77777777" w:rsidR="00F264A6" w:rsidRPr="00106E1A" w:rsidRDefault="00F264A6" w:rsidP="00972B9D">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7B57F741" w14:textId="77777777" w:rsidR="00F264A6" w:rsidRPr="00106E1A" w:rsidRDefault="00F264A6" w:rsidP="00972B9D">
            <w:pPr>
              <w:ind w:left="708"/>
              <w:rPr>
                <w:rFonts w:ascii="Republika" w:hAnsi="Republika"/>
                <w:i/>
              </w:rPr>
            </w:pPr>
            <w:r w:rsidRPr="00106E1A">
              <w:rPr>
                <w:rFonts w:ascii="Republika" w:hAnsi="Republika"/>
                <w:i/>
              </w:rPr>
              <w:t>(ustrezno označite)</w:t>
            </w:r>
          </w:p>
          <w:p w14:paraId="78B56093" w14:textId="77777777" w:rsidR="00F264A6" w:rsidRPr="00106E1A" w:rsidRDefault="00F264A6" w:rsidP="00972B9D">
            <w:pPr>
              <w:rPr>
                <w:rFonts w:ascii="Republika" w:hAnsi="Republika"/>
                <w:i/>
              </w:rPr>
            </w:pPr>
          </w:p>
        </w:tc>
      </w:tr>
      <w:tr w:rsidR="00F264A6" w:rsidRPr="00106E1A" w14:paraId="6EF7C131" w14:textId="77777777" w:rsidTr="00972B9D">
        <w:tc>
          <w:tcPr>
            <w:tcW w:w="9067" w:type="dxa"/>
          </w:tcPr>
          <w:p w14:paraId="75785659" w14:textId="77777777" w:rsidR="00F264A6" w:rsidRPr="00345025" w:rsidRDefault="00F264A6" w:rsidP="003E6003">
            <w:pPr>
              <w:pStyle w:val="Odstavekseznama"/>
              <w:numPr>
                <w:ilvl w:val="0"/>
                <w:numId w:val="126"/>
              </w:numPr>
              <w:rPr>
                <w:rFonts w:ascii="Republika" w:hAnsi="Republika"/>
              </w:rPr>
            </w:pPr>
            <w:r w:rsidRPr="00345025">
              <w:rPr>
                <w:rFonts w:ascii="Republika" w:hAnsi="Republika"/>
              </w:rPr>
              <w:t>Posredniško telo ima vzpostavljen sistem informiranja in postopke, s katerimi zagotavlja, da se vsi dokumenti iz Priloge XIII potrebni za revizijsko sled, hranij</w:t>
            </w:r>
            <w:r>
              <w:rPr>
                <w:rFonts w:ascii="Republika" w:hAnsi="Republika"/>
              </w:rPr>
              <w:t xml:space="preserve">o v skladu z zahtevami iz </w:t>
            </w:r>
            <w:r w:rsidRPr="00345025">
              <w:rPr>
                <w:rFonts w:ascii="Republika" w:hAnsi="Republika"/>
              </w:rPr>
              <w:t>82</w:t>
            </w:r>
            <w:r>
              <w:rPr>
                <w:rFonts w:ascii="Republika" w:hAnsi="Republika"/>
              </w:rPr>
              <w:t>. čl.</w:t>
            </w:r>
            <w:r w:rsidRPr="00345025">
              <w:rPr>
                <w:rFonts w:ascii="Republika" w:hAnsi="Republika"/>
              </w:rPr>
              <w:t xml:space="preserve"> Uredbe 2021/10606/EU (69.6 čl. Uredbe 2021/1060/EU):</w:t>
            </w:r>
          </w:p>
          <w:p w14:paraId="24959AE8" w14:textId="77777777" w:rsidR="00F264A6" w:rsidRPr="00345025" w:rsidRDefault="00F264A6" w:rsidP="00972B9D">
            <w:pPr>
              <w:rPr>
                <w:rFonts w:ascii="Republika" w:hAnsi="Republika"/>
              </w:rPr>
            </w:pPr>
          </w:p>
          <w:p w14:paraId="1A647274" w14:textId="77777777" w:rsidR="00F264A6" w:rsidRPr="00106E1A" w:rsidRDefault="00F264A6" w:rsidP="00972B9D">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1A877A26" w14:textId="77777777" w:rsidR="00F264A6" w:rsidRPr="00106E1A" w:rsidRDefault="00F264A6" w:rsidP="00F264A6">
            <w:pPr>
              <w:pStyle w:val="Odstavekseznama"/>
              <w:numPr>
                <w:ilvl w:val="0"/>
                <w:numId w:val="39"/>
              </w:numPr>
              <w:rPr>
                <w:rFonts w:ascii="Republika" w:hAnsi="Republika"/>
              </w:rPr>
            </w:pPr>
            <w:r w:rsidRPr="00106E1A">
              <w:rPr>
                <w:rFonts w:ascii="Republika" w:hAnsi="Republika"/>
              </w:rPr>
              <w:t xml:space="preserve">IS OU eMA2 </w:t>
            </w:r>
            <w:r w:rsidRPr="00106E1A">
              <w:rPr>
                <w:rFonts w:ascii="Republika" w:hAnsi="Republika" w:cs="Arial"/>
              </w:rPr>
              <w:t xml:space="preserve">(vsebuje </w:t>
            </w:r>
            <w:r>
              <w:rPr>
                <w:rFonts w:ascii="Republika" w:hAnsi="Republika" w:cs="Arial"/>
              </w:rPr>
              <w:t xml:space="preserve">podatke o posameznih operacijah in </w:t>
            </w:r>
            <w:r w:rsidRPr="00106E1A">
              <w:rPr>
                <w:rFonts w:ascii="Republika" w:hAnsi="Republika" w:cs="Arial"/>
              </w:rPr>
              <w:t>udeležencih),</w:t>
            </w:r>
          </w:p>
          <w:p w14:paraId="5A65CB83" w14:textId="77777777" w:rsidR="00F264A6" w:rsidRPr="00106E1A" w:rsidRDefault="00F264A6" w:rsidP="00F264A6">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0E3D33EA" w14:textId="77777777" w:rsidR="00F264A6" w:rsidRPr="00106E1A" w:rsidRDefault="00F264A6" w:rsidP="00F264A6">
            <w:pPr>
              <w:pStyle w:val="Odstavekseznama"/>
              <w:numPr>
                <w:ilvl w:val="0"/>
                <w:numId w:val="39"/>
              </w:numPr>
              <w:rPr>
                <w:rFonts w:ascii="Republika" w:hAnsi="Republika"/>
                <w:i/>
              </w:rPr>
            </w:pPr>
            <w:r>
              <w:rPr>
                <w:rFonts w:ascii="Republika" w:hAnsi="Republika" w:cs="Arial"/>
              </w:rPr>
              <w:t>informacijskega dokumentarnega sistema</w:t>
            </w:r>
            <w:r w:rsidRPr="00A517C6">
              <w:rPr>
                <w:rFonts w:ascii="Republika" w:hAnsi="Republika" w:cs="Arial"/>
              </w:rPr>
              <w:t xml:space="preserve"> KRPAN</w:t>
            </w:r>
            <w:r>
              <w:rPr>
                <w:rFonts w:ascii="Republika" w:hAnsi="Republika" w:cs="Arial"/>
              </w:rPr>
              <w:t xml:space="preserve"> (</w:t>
            </w:r>
            <w:r w:rsidRPr="00A517C6">
              <w:rPr>
                <w:rFonts w:ascii="Republika" w:hAnsi="Republika" w:cs="Arial"/>
              </w:rPr>
              <w:t>omogoča</w:t>
            </w:r>
            <w:r w:rsidRPr="00106E1A">
              <w:rPr>
                <w:rFonts w:ascii="Republika" w:hAnsi="Republika" w:cs="Arial"/>
              </w:rPr>
              <w:t xml:space="preserve">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5CFD4AE2" w14:textId="77777777" w:rsidR="00F264A6" w:rsidRDefault="00F264A6" w:rsidP="00972B9D">
            <w:pPr>
              <w:rPr>
                <w:rFonts w:ascii="Republika" w:hAnsi="Republika"/>
                <w:iCs/>
              </w:rPr>
            </w:pPr>
          </w:p>
          <w:p w14:paraId="7C2EA6C0" w14:textId="77777777" w:rsidR="00F264A6" w:rsidRPr="00AA623D" w:rsidRDefault="00F264A6" w:rsidP="00972B9D">
            <w:pPr>
              <w:ind w:left="708"/>
              <w:rPr>
                <w:rFonts w:ascii="Republika" w:hAnsi="Republika"/>
              </w:rPr>
            </w:pPr>
            <w:r w:rsidRPr="00AA623D">
              <w:rPr>
                <w:rFonts w:ascii="Republika" w:hAnsi="Republika"/>
              </w:rPr>
              <w:t>Postopki za zagotovitev ustrezne revizijske sledi in sistema arhiviranja:</w:t>
            </w:r>
          </w:p>
          <w:p w14:paraId="24C00E1C" w14:textId="77777777" w:rsidR="00F264A6" w:rsidRPr="00AA623D" w:rsidRDefault="00F264A6" w:rsidP="00972B9D">
            <w:pPr>
              <w:ind w:left="708"/>
              <w:rPr>
                <w:rFonts w:ascii="Republika" w:hAnsi="Republika"/>
                <w:iCs/>
              </w:rPr>
            </w:pPr>
          </w:p>
          <w:p w14:paraId="76EA1379" w14:textId="77777777" w:rsidR="00F264A6" w:rsidRPr="00FB15D3" w:rsidRDefault="00F264A6" w:rsidP="00972B9D">
            <w:pPr>
              <w:ind w:left="708"/>
              <w:rPr>
                <w:rFonts w:ascii="Republika" w:hAnsi="Republika"/>
                <w:iCs/>
              </w:rPr>
            </w:pPr>
            <w:r w:rsidRPr="00FB15D3">
              <w:rPr>
                <w:rFonts w:ascii="Republika" w:hAnsi="Republika"/>
                <w:iCs/>
              </w:rPr>
              <w:t>I. faza: Proces odločanja</w:t>
            </w:r>
          </w:p>
          <w:p w14:paraId="0CF9F7DB" w14:textId="77777777" w:rsidR="00F264A6" w:rsidRPr="00FB15D3" w:rsidRDefault="00F264A6" w:rsidP="00972B9D">
            <w:pPr>
              <w:ind w:left="708"/>
              <w:rPr>
                <w:rFonts w:ascii="Republika" w:hAnsi="Republika"/>
                <w:iCs/>
              </w:rPr>
            </w:pPr>
            <w:r w:rsidRPr="00FB15D3">
              <w:rPr>
                <w:rFonts w:ascii="Republika" w:hAnsi="Republika"/>
                <w:iCs/>
              </w:rPr>
              <w:t>1. podfaza: Priprava, pregled in potrditev NIO,</w:t>
            </w:r>
          </w:p>
          <w:p w14:paraId="6CA63970" w14:textId="77777777" w:rsidR="00F264A6" w:rsidRPr="00FB15D3" w:rsidRDefault="00F264A6" w:rsidP="00972B9D">
            <w:pPr>
              <w:ind w:left="708"/>
              <w:rPr>
                <w:rFonts w:ascii="Republika" w:hAnsi="Republika"/>
                <w:iCs/>
              </w:rPr>
            </w:pPr>
            <w:r w:rsidRPr="00FB15D3">
              <w:rPr>
                <w:rFonts w:ascii="Republika" w:hAnsi="Republika"/>
                <w:iCs/>
              </w:rPr>
              <w:t>2. podfaza: Izbor in potrditev projektov,</w:t>
            </w:r>
          </w:p>
          <w:p w14:paraId="3FF67653" w14:textId="77777777" w:rsidR="00F264A6" w:rsidRPr="00FB15D3" w:rsidRDefault="00F264A6" w:rsidP="00972B9D">
            <w:pPr>
              <w:ind w:left="708"/>
              <w:rPr>
                <w:rFonts w:ascii="Republika" w:hAnsi="Republika"/>
                <w:iCs/>
              </w:rPr>
            </w:pPr>
            <w:r w:rsidRPr="00FB15D3">
              <w:rPr>
                <w:rFonts w:ascii="Republika" w:hAnsi="Republika"/>
                <w:iCs/>
              </w:rPr>
              <w:t>Predvidene evidence: KRPAN, eMA</w:t>
            </w:r>
            <w:r>
              <w:rPr>
                <w:rFonts w:ascii="Republika" w:hAnsi="Republika"/>
                <w:iCs/>
              </w:rPr>
              <w:t>2</w:t>
            </w:r>
            <w:r w:rsidRPr="00FB15D3">
              <w:rPr>
                <w:rFonts w:ascii="Republika" w:hAnsi="Republika"/>
                <w:iCs/>
              </w:rPr>
              <w:t>.</w:t>
            </w:r>
          </w:p>
          <w:p w14:paraId="6D2612B6" w14:textId="77777777" w:rsidR="00F264A6" w:rsidRPr="00FB15D3" w:rsidRDefault="00F264A6" w:rsidP="00972B9D">
            <w:pPr>
              <w:ind w:left="708"/>
              <w:rPr>
                <w:rFonts w:ascii="Republika" w:hAnsi="Republika"/>
                <w:iCs/>
              </w:rPr>
            </w:pPr>
          </w:p>
          <w:p w14:paraId="68A8B1AC" w14:textId="77777777" w:rsidR="00F264A6" w:rsidRPr="00FB15D3" w:rsidRDefault="00F264A6" w:rsidP="00972B9D">
            <w:pPr>
              <w:ind w:left="708"/>
              <w:rPr>
                <w:rFonts w:ascii="Republika" w:hAnsi="Republika"/>
                <w:iCs/>
              </w:rPr>
            </w:pPr>
            <w:r w:rsidRPr="00FB15D3">
              <w:rPr>
                <w:rFonts w:ascii="Republika" w:hAnsi="Republika"/>
                <w:iCs/>
              </w:rPr>
              <w:t>II. faza: Izvajanje projekta</w:t>
            </w:r>
          </w:p>
          <w:p w14:paraId="2AB50082" w14:textId="77777777" w:rsidR="00F264A6" w:rsidRPr="00FB15D3" w:rsidRDefault="00F264A6" w:rsidP="00972B9D">
            <w:pPr>
              <w:ind w:left="708"/>
              <w:rPr>
                <w:rFonts w:ascii="Republika" w:hAnsi="Republika"/>
                <w:iCs/>
              </w:rPr>
            </w:pPr>
            <w:r w:rsidRPr="00FB15D3">
              <w:rPr>
                <w:rFonts w:ascii="Republika" w:hAnsi="Republika"/>
                <w:iCs/>
              </w:rPr>
              <w:t>1. podfaza: Podpis akta (sporazuma oz. pogodbe).</w:t>
            </w:r>
          </w:p>
          <w:p w14:paraId="7CE139B7" w14:textId="77777777" w:rsidR="00F264A6" w:rsidRPr="00FB15D3" w:rsidRDefault="00F264A6" w:rsidP="00972B9D">
            <w:pPr>
              <w:ind w:left="708"/>
              <w:rPr>
                <w:rFonts w:ascii="Republika" w:hAnsi="Republika"/>
                <w:iCs/>
              </w:rPr>
            </w:pPr>
            <w:r w:rsidRPr="00FB15D3">
              <w:rPr>
                <w:rFonts w:ascii="Republika" w:hAnsi="Republika"/>
                <w:iCs/>
              </w:rPr>
              <w:t>Predvidene evidence: KRPAN, eMA</w:t>
            </w:r>
            <w:r>
              <w:rPr>
                <w:rFonts w:ascii="Republika" w:hAnsi="Republika"/>
                <w:iCs/>
              </w:rPr>
              <w:t>2</w:t>
            </w:r>
            <w:r w:rsidRPr="00FB15D3">
              <w:rPr>
                <w:rFonts w:ascii="Republika" w:hAnsi="Republika"/>
                <w:iCs/>
              </w:rPr>
              <w:t>, MFERAC</w:t>
            </w:r>
          </w:p>
          <w:p w14:paraId="67700E0D" w14:textId="77777777" w:rsidR="00F264A6" w:rsidRPr="00FB15D3" w:rsidRDefault="00F264A6" w:rsidP="00972B9D">
            <w:pPr>
              <w:ind w:left="708"/>
              <w:rPr>
                <w:rFonts w:ascii="Republika" w:hAnsi="Republika"/>
                <w:iCs/>
              </w:rPr>
            </w:pPr>
          </w:p>
          <w:p w14:paraId="50D7EA34" w14:textId="77777777" w:rsidR="00F264A6" w:rsidRPr="00FB15D3" w:rsidRDefault="00F264A6" w:rsidP="00972B9D">
            <w:pPr>
              <w:ind w:left="708"/>
              <w:rPr>
                <w:rFonts w:ascii="Republika" w:hAnsi="Republika"/>
                <w:iCs/>
              </w:rPr>
            </w:pPr>
            <w:r w:rsidRPr="00FB15D3">
              <w:rPr>
                <w:rFonts w:ascii="Republika" w:hAnsi="Republika"/>
                <w:iCs/>
              </w:rPr>
              <w:t>III. faza: Proces plačil in preverjanj</w:t>
            </w:r>
          </w:p>
          <w:p w14:paraId="0640B2CC" w14:textId="77777777" w:rsidR="00F264A6" w:rsidRPr="00FB15D3" w:rsidRDefault="00F264A6" w:rsidP="00972B9D">
            <w:pPr>
              <w:ind w:left="708"/>
              <w:rPr>
                <w:rFonts w:ascii="Republika" w:hAnsi="Republika"/>
                <w:iCs/>
              </w:rPr>
            </w:pPr>
            <w:r w:rsidRPr="00FB15D3">
              <w:rPr>
                <w:rFonts w:ascii="Republika" w:hAnsi="Republika"/>
                <w:iCs/>
              </w:rPr>
              <w:t>1. podfaza: Zahtevek za izplačilo,</w:t>
            </w:r>
          </w:p>
          <w:p w14:paraId="7B17F0C8" w14:textId="77777777" w:rsidR="00F264A6" w:rsidRPr="00FB15D3" w:rsidRDefault="00F264A6" w:rsidP="00972B9D">
            <w:pPr>
              <w:ind w:left="708"/>
              <w:rPr>
                <w:rFonts w:ascii="Republika" w:hAnsi="Republika"/>
                <w:iCs/>
              </w:rPr>
            </w:pPr>
            <w:r w:rsidRPr="00FB15D3">
              <w:rPr>
                <w:rFonts w:ascii="Republika" w:hAnsi="Republika"/>
                <w:iCs/>
              </w:rPr>
              <w:t>2. podfaza: Izvedba administrativnega preverjanja,</w:t>
            </w:r>
          </w:p>
          <w:p w14:paraId="607D1D18" w14:textId="77777777" w:rsidR="00F264A6" w:rsidRPr="00FB15D3" w:rsidRDefault="00F264A6" w:rsidP="00972B9D">
            <w:pPr>
              <w:ind w:left="708"/>
              <w:rPr>
                <w:rFonts w:ascii="Republika" w:hAnsi="Republika"/>
                <w:iCs/>
              </w:rPr>
            </w:pPr>
            <w:r w:rsidRPr="00FB15D3">
              <w:rPr>
                <w:rFonts w:ascii="Republika" w:hAnsi="Republika"/>
                <w:iCs/>
              </w:rPr>
              <w:t>3. podfaza: Povračilo prispevka EU v državni proračun,</w:t>
            </w:r>
          </w:p>
          <w:p w14:paraId="3AD2060C" w14:textId="77777777" w:rsidR="00F264A6" w:rsidRPr="00FB15D3" w:rsidRDefault="00F264A6" w:rsidP="00972B9D">
            <w:pPr>
              <w:ind w:left="708"/>
              <w:rPr>
                <w:rFonts w:ascii="Republika" w:hAnsi="Republika"/>
                <w:iCs/>
              </w:rPr>
            </w:pPr>
            <w:r w:rsidRPr="00FB15D3">
              <w:rPr>
                <w:rFonts w:ascii="Republika" w:hAnsi="Republika"/>
                <w:iCs/>
              </w:rPr>
              <w:t>Predvidene evidence: KRPAN, eMA</w:t>
            </w:r>
            <w:r>
              <w:rPr>
                <w:rFonts w:ascii="Republika" w:hAnsi="Republika"/>
                <w:iCs/>
              </w:rPr>
              <w:t>2</w:t>
            </w:r>
            <w:r w:rsidRPr="00FB15D3">
              <w:rPr>
                <w:rFonts w:ascii="Republika" w:hAnsi="Republika"/>
                <w:iCs/>
              </w:rPr>
              <w:t>.</w:t>
            </w:r>
          </w:p>
          <w:p w14:paraId="263EDC84" w14:textId="77777777" w:rsidR="00F264A6" w:rsidRPr="00FB15D3" w:rsidRDefault="00F264A6" w:rsidP="00972B9D">
            <w:pPr>
              <w:ind w:left="708"/>
              <w:rPr>
                <w:rFonts w:ascii="Republika" w:hAnsi="Republika"/>
                <w:iCs/>
              </w:rPr>
            </w:pPr>
          </w:p>
          <w:p w14:paraId="549E8BD8" w14:textId="77777777" w:rsidR="00F264A6" w:rsidRPr="00FB15D3" w:rsidRDefault="00F264A6" w:rsidP="00972B9D">
            <w:pPr>
              <w:ind w:left="708"/>
              <w:rPr>
                <w:rFonts w:ascii="Republika" w:hAnsi="Republika"/>
                <w:iCs/>
              </w:rPr>
            </w:pPr>
            <w:r w:rsidRPr="00FB15D3">
              <w:rPr>
                <w:rFonts w:ascii="Republika" w:hAnsi="Republika"/>
                <w:iCs/>
              </w:rPr>
              <w:t>IV. faza: Nadzor</w:t>
            </w:r>
          </w:p>
          <w:p w14:paraId="6167B9C7" w14:textId="77777777" w:rsidR="00F264A6" w:rsidRPr="00FB15D3" w:rsidRDefault="00F264A6" w:rsidP="00972B9D">
            <w:pPr>
              <w:ind w:left="708"/>
              <w:rPr>
                <w:rFonts w:ascii="Republika" w:hAnsi="Republika"/>
                <w:iCs/>
              </w:rPr>
            </w:pPr>
            <w:r w:rsidRPr="00FB15D3">
              <w:rPr>
                <w:rFonts w:ascii="Republika" w:hAnsi="Republika"/>
                <w:iCs/>
              </w:rPr>
              <w:t>Predvidene evidence: evidenca poročil in priporočil o opravljenih revizijah.</w:t>
            </w:r>
          </w:p>
          <w:p w14:paraId="634EFF1A" w14:textId="77777777" w:rsidR="00F264A6" w:rsidRPr="00FB15D3" w:rsidRDefault="00F264A6" w:rsidP="00972B9D">
            <w:pPr>
              <w:ind w:left="708"/>
              <w:rPr>
                <w:rFonts w:ascii="Republika" w:hAnsi="Republika"/>
                <w:iCs/>
              </w:rPr>
            </w:pPr>
          </w:p>
          <w:p w14:paraId="689D734A" w14:textId="77777777" w:rsidR="00F264A6" w:rsidRPr="00FB15D3" w:rsidRDefault="00F264A6" w:rsidP="00972B9D">
            <w:pPr>
              <w:ind w:left="708"/>
              <w:rPr>
                <w:rFonts w:ascii="Republika" w:hAnsi="Republika"/>
                <w:iCs/>
              </w:rPr>
            </w:pPr>
            <w:r w:rsidRPr="00FB15D3">
              <w:rPr>
                <w:rFonts w:ascii="Republika" w:hAnsi="Republika"/>
                <w:iCs/>
              </w:rPr>
              <w:t>V. faza: Poročanje</w:t>
            </w:r>
          </w:p>
          <w:p w14:paraId="7B5CDED5" w14:textId="77777777" w:rsidR="00F264A6" w:rsidRPr="00FB15D3" w:rsidRDefault="00F264A6" w:rsidP="00972B9D">
            <w:pPr>
              <w:ind w:left="708"/>
              <w:rPr>
                <w:rFonts w:ascii="Republika" w:hAnsi="Republika"/>
                <w:iCs/>
              </w:rPr>
            </w:pPr>
            <w:r w:rsidRPr="00FB15D3">
              <w:rPr>
                <w:rFonts w:ascii="Republika" w:hAnsi="Republika"/>
                <w:iCs/>
              </w:rPr>
              <w:t>Predvideni evidenci: evidenca poročil o ugotovljenih nepravilnostih, KRPAN, eMA</w:t>
            </w:r>
            <w:r>
              <w:rPr>
                <w:rFonts w:ascii="Republika" w:hAnsi="Republika"/>
                <w:iCs/>
              </w:rPr>
              <w:t>2</w:t>
            </w:r>
            <w:r w:rsidRPr="00FB15D3">
              <w:rPr>
                <w:rFonts w:ascii="Republika" w:hAnsi="Republika"/>
                <w:iCs/>
              </w:rPr>
              <w:t>.</w:t>
            </w:r>
          </w:p>
          <w:p w14:paraId="34DD825F" w14:textId="77777777" w:rsidR="00F264A6" w:rsidRPr="00FB15D3" w:rsidRDefault="00F264A6" w:rsidP="00972B9D">
            <w:pPr>
              <w:ind w:left="708"/>
              <w:rPr>
                <w:rFonts w:ascii="Republika" w:hAnsi="Republika"/>
                <w:iCs/>
              </w:rPr>
            </w:pPr>
          </w:p>
          <w:p w14:paraId="30DF4D0E" w14:textId="77777777" w:rsidR="00F264A6" w:rsidRPr="00FB15D3" w:rsidRDefault="00F264A6" w:rsidP="00972B9D">
            <w:pPr>
              <w:ind w:left="708"/>
              <w:rPr>
                <w:rFonts w:ascii="Republika" w:hAnsi="Republika"/>
                <w:iCs/>
              </w:rPr>
            </w:pPr>
            <w:r w:rsidRPr="00FB15D3">
              <w:rPr>
                <w:rFonts w:ascii="Republika" w:hAnsi="Republika"/>
                <w:iCs/>
              </w:rPr>
              <w:t>VI. faza: Informiranje in obveščanje</w:t>
            </w:r>
          </w:p>
          <w:p w14:paraId="019BE410" w14:textId="77777777" w:rsidR="00F264A6" w:rsidRPr="00FB15D3" w:rsidRDefault="00F264A6" w:rsidP="00972B9D">
            <w:pPr>
              <w:ind w:left="708"/>
              <w:rPr>
                <w:rFonts w:ascii="Republika" w:hAnsi="Republika"/>
                <w:iCs/>
              </w:rPr>
            </w:pPr>
          </w:p>
          <w:p w14:paraId="5488E259" w14:textId="77777777" w:rsidR="00F264A6" w:rsidRPr="00FB15D3" w:rsidRDefault="00F264A6" w:rsidP="00972B9D">
            <w:pPr>
              <w:ind w:left="708"/>
              <w:rPr>
                <w:rFonts w:ascii="Republika" w:hAnsi="Republika"/>
                <w:iCs/>
              </w:rPr>
            </w:pPr>
            <w:r w:rsidRPr="00FB15D3">
              <w:rPr>
                <w:rFonts w:ascii="Republika" w:hAnsi="Republika"/>
                <w:iCs/>
              </w:rPr>
              <w:t>VII. faza: Zaključevanje projektov</w:t>
            </w:r>
          </w:p>
          <w:p w14:paraId="22605471" w14:textId="77777777" w:rsidR="00F264A6" w:rsidRDefault="00F264A6" w:rsidP="00972B9D">
            <w:pPr>
              <w:ind w:left="708"/>
              <w:rPr>
                <w:rFonts w:ascii="Republika" w:hAnsi="Republika"/>
                <w:iCs/>
              </w:rPr>
            </w:pPr>
            <w:r w:rsidRPr="00FB15D3">
              <w:rPr>
                <w:rFonts w:ascii="Republika" w:hAnsi="Republika"/>
                <w:iCs/>
              </w:rPr>
              <w:t>Predvidene evidence: KRPAN, eMA</w:t>
            </w:r>
            <w:r>
              <w:rPr>
                <w:rFonts w:ascii="Republika" w:hAnsi="Republika"/>
                <w:iCs/>
              </w:rPr>
              <w:t>2</w:t>
            </w:r>
            <w:r w:rsidRPr="00FB15D3">
              <w:rPr>
                <w:rFonts w:ascii="Republika" w:hAnsi="Republika"/>
                <w:iCs/>
              </w:rPr>
              <w:t>, MFERAC.</w:t>
            </w:r>
          </w:p>
          <w:p w14:paraId="64942567" w14:textId="77777777" w:rsidR="00F264A6" w:rsidRDefault="00F264A6" w:rsidP="00972B9D">
            <w:pPr>
              <w:ind w:left="708"/>
              <w:rPr>
                <w:rFonts w:ascii="Republika" w:hAnsi="Republika"/>
                <w:iCs/>
              </w:rPr>
            </w:pPr>
          </w:p>
          <w:p w14:paraId="226BBCA8" w14:textId="77777777" w:rsidR="00F264A6" w:rsidRPr="00A30560" w:rsidRDefault="00F264A6" w:rsidP="00972B9D">
            <w:pPr>
              <w:ind w:left="708"/>
              <w:rPr>
                <w:rFonts w:ascii="Republika" w:hAnsi="Republika"/>
                <w:i/>
              </w:rPr>
            </w:pPr>
            <w:r w:rsidRPr="00A30560">
              <w:rPr>
                <w:rFonts w:ascii="Republika" w:hAnsi="Republika" w:cs="Arial"/>
              </w:rPr>
              <w:t xml:space="preserve">Postopek za zagotovitev ustrezne revizijske sledi in sistema arhiviranja je opisan v </w:t>
            </w:r>
            <w:r>
              <w:rPr>
                <w:rFonts w:ascii="Republika" w:hAnsi="Republika" w:cs="Arial"/>
              </w:rPr>
              <w:t>Priročniku</w:t>
            </w:r>
            <w:r w:rsidRPr="00A30560">
              <w:rPr>
                <w:rFonts w:ascii="Republika" w:hAnsi="Republika" w:cs="Arial"/>
              </w:rPr>
              <w:t xml:space="preserve"> </w:t>
            </w:r>
            <w:r>
              <w:rPr>
                <w:rFonts w:ascii="Republika" w:hAnsi="Republika" w:cs="Arial"/>
              </w:rPr>
              <w:t xml:space="preserve">MK, </w:t>
            </w:r>
            <w:r w:rsidRPr="00032B8C">
              <w:rPr>
                <w:rFonts w:ascii="Republika" w:hAnsi="Republika"/>
              </w:rPr>
              <w:t>sprejet</w:t>
            </w:r>
            <w:r>
              <w:rPr>
                <w:rFonts w:ascii="Republika" w:hAnsi="Republika"/>
              </w:rPr>
              <w:t>em</w:t>
            </w:r>
            <w:r w:rsidRPr="00106E1A">
              <w:rPr>
                <w:rFonts w:ascii="Republika" w:hAnsi="Republika"/>
              </w:rPr>
              <w:t xml:space="preserve"> dne </w:t>
            </w:r>
            <w:r w:rsidRPr="00B62D19">
              <w:rPr>
                <w:rFonts w:ascii="Republika" w:hAnsi="Republika"/>
              </w:rPr>
              <w:t>15. 5. 2023</w:t>
            </w:r>
            <w:r>
              <w:rPr>
                <w:rFonts w:ascii="Republika" w:hAnsi="Republika" w:cs="Arial"/>
              </w:rPr>
              <w:t>.</w:t>
            </w:r>
          </w:p>
          <w:p w14:paraId="1A314383" w14:textId="77777777" w:rsidR="00F264A6" w:rsidRPr="00106E1A" w:rsidRDefault="00F264A6" w:rsidP="00972B9D">
            <w:pPr>
              <w:rPr>
                <w:rFonts w:ascii="Republika" w:hAnsi="Republika"/>
                <w:i/>
              </w:rPr>
            </w:pPr>
          </w:p>
        </w:tc>
      </w:tr>
      <w:tr w:rsidR="00F264A6" w:rsidRPr="00106E1A" w14:paraId="38C61C07" w14:textId="77777777" w:rsidTr="00972B9D">
        <w:tc>
          <w:tcPr>
            <w:tcW w:w="9067" w:type="dxa"/>
          </w:tcPr>
          <w:p w14:paraId="31BB7561" w14:textId="77777777" w:rsidR="00F264A6" w:rsidRPr="008F4BE1" w:rsidRDefault="00F264A6" w:rsidP="003E6003">
            <w:pPr>
              <w:pStyle w:val="Odstavekseznama"/>
              <w:numPr>
                <w:ilvl w:val="0"/>
                <w:numId w:val="126"/>
              </w:numPr>
              <w:rPr>
                <w:rFonts w:ascii="Republika" w:hAnsi="Republika"/>
              </w:rPr>
            </w:pPr>
            <w:r w:rsidRPr="008F4BE1">
              <w:rPr>
                <w:rFonts w:ascii="Republika" w:hAnsi="Republika"/>
              </w:rPr>
              <w:t>Posredniško telo ima vzpostavljen sistem nadzora nad izvajanjem prenesenih nalog, ki jih izvaja izvajalski organ</w:t>
            </w:r>
            <w:r w:rsidRPr="00DE07FE">
              <w:rPr>
                <w:rStyle w:val="Sprotnaopomba-sklic"/>
                <w:rFonts w:ascii="Republika" w:hAnsi="Republika"/>
              </w:rPr>
              <w:footnoteReference w:id="79"/>
            </w:r>
            <w:r w:rsidRPr="008F4BE1">
              <w:rPr>
                <w:rFonts w:ascii="Republika" w:hAnsi="Republika"/>
              </w:rPr>
              <w:t>:</w:t>
            </w:r>
          </w:p>
          <w:p w14:paraId="7F92D863" w14:textId="77777777" w:rsidR="00F264A6" w:rsidRPr="00106E1A" w:rsidRDefault="00F264A6" w:rsidP="00972B9D">
            <w:pPr>
              <w:rPr>
                <w:rFonts w:ascii="Republika" w:hAnsi="Republika"/>
              </w:rPr>
            </w:pPr>
          </w:p>
          <w:p w14:paraId="3F84391D" w14:textId="77777777" w:rsidR="00F264A6" w:rsidRPr="00106E1A" w:rsidRDefault="00F264A6" w:rsidP="00972B9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4E8FDDC8" w14:textId="77777777" w:rsidR="00F264A6" w:rsidRPr="00106E1A" w:rsidRDefault="00F264A6" w:rsidP="00972B9D">
            <w:pPr>
              <w:ind w:left="708"/>
              <w:rPr>
                <w:rFonts w:ascii="Republika" w:hAnsi="Republika"/>
              </w:rPr>
            </w:pPr>
          </w:p>
          <w:p w14:paraId="003C301B" w14:textId="77777777" w:rsidR="00F264A6" w:rsidRPr="00106E1A" w:rsidRDefault="00F264A6" w:rsidP="00972B9D">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200E253F" w14:textId="77777777" w:rsidR="00F264A6" w:rsidRPr="00106E1A" w:rsidRDefault="00F264A6" w:rsidP="00972B9D">
            <w:pPr>
              <w:rPr>
                <w:rFonts w:ascii="Republika" w:hAnsi="Republika"/>
                <w:i/>
              </w:rPr>
            </w:pPr>
          </w:p>
          <w:p w14:paraId="59B7A685" w14:textId="77777777" w:rsidR="00F264A6" w:rsidRPr="00106E1A" w:rsidRDefault="00F264A6" w:rsidP="00972B9D">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 nima izvajalskih organov</w:t>
            </w:r>
          </w:p>
          <w:p w14:paraId="757C333A" w14:textId="77777777" w:rsidR="00F264A6" w:rsidRPr="00106E1A" w:rsidRDefault="00F264A6" w:rsidP="00972B9D">
            <w:pPr>
              <w:rPr>
                <w:rFonts w:ascii="Republika" w:hAnsi="Republika"/>
                <w:i/>
              </w:rPr>
            </w:pPr>
          </w:p>
        </w:tc>
      </w:tr>
      <w:tr w:rsidR="00F264A6" w:rsidRPr="00106E1A" w14:paraId="72A43D98" w14:textId="77777777" w:rsidTr="00972B9D">
        <w:tc>
          <w:tcPr>
            <w:tcW w:w="9067" w:type="dxa"/>
          </w:tcPr>
          <w:p w14:paraId="232DF802" w14:textId="77777777" w:rsidR="00F264A6" w:rsidRPr="008F4BE1" w:rsidRDefault="00F264A6" w:rsidP="003E6003">
            <w:pPr>
              <w:pStyle w:val="Odstavekseznama"/>
              <w:numPr>
                <w:ilvl w:val="0"/>
                <w:numId w:val="126"/>
              </w:numPr>
              <w:rPr>
                <w:rFonts w:ascii="Republika" w:hAnsi="Republika"/>
              </w:rPr>
            </w:pPr>
            <w:r w:rsidRPr="008F4BE1">
              <w:rPr>
                <w:rFonts w:ascii="Republika" w:hAnsi="Republika"/>
              </w:rPr>
              <w:t>Posredniško telo spremlja izpolnjevanje omogočitvenih pogojev vezanih na svoje delovno področje:</w:t>
            </w:r>
          </w:p>
          <w:p w14:paraId="359038CC" w14:textId="77777777" w:rsidR="00F264A6" w:rsidRPr="00DE07FE" w:rsidRDefault="00F264A6" w:rsidP="00972B9D">
            <w:pPr>
              <w:rPr>
                <w:rFonts w:ascii="Republika" w:hAnsi="Republika"/>
              </w:rPr>
            </w:pPr>
          </w:p>
          <w:p w14:paraId="78DFBC4D" w14:textId="77777777" w:rsidR="00F264A6" w:rsidRPr="00106E1A" w:rsidRDefault="00F264A6" w:rsidP="00972B9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Pr>
                <w:rFonts w:ascii="Republika" w:hAnsi="Republika"/>
              </w:rPr>
              <w:t xml:space="preserve">na način, </w:t>
            </w:r>
            <w:r w:rsidRPr="00A30560">
              <w:rPr>
                <w:rFonts w:ascii="Republika" w:hAnsi="Republika"/>
              </w:rPr>
              <w:t>da se pri pripravi ukrepa preveri, ali je vsebina ukrepa skladna z akti, ki so bili potrebni za izpolnjevanje omogočitvenih pogojev, spremlja se tudi spremembe teh aktov.</w:t>
            </w:r>
          </w:p>
          <w:p w14:paraId="3A47E024" w14:textId="77777777" w:rsidR="00F264A6" w:rsidRPr="00106E1A" w:rsidRDefault="00F264A6" w:rsidP="00972B9D">
            <w:pPr>
              <w:ind w:left="708"/>
              <w:rPr>
                <w:rFonts w:ascii="Republika" w:hAnsi="Republika"/>
              </w:rPr>
            </w:pPr>
          </w:p>
          <w:p w14:paraId="726E9CD1" w14:textId="77777777" w:rsidR="00F264A6" w:rsidRPr="00106E1A" w:rsidRDefault="00F264A6" w:rsidP="00972B9D">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Pr>
                <w:rFonts w:ascii="Republika" w:hAnsi="Republika"/>
              </w:rPr>
              <w:t xml:space="preserve"> NE</w:t>
            </w:r>
          </w:p>
          <w:p w14:paraId="1882F2AB" w14:textId="77777777" w:rsidR="00F264A6" w:rsidRPr="00DE07FE" w:rsidRDefault="00F264A6" w:rsidP="00972B9D">
            <w:pPr>
              <w:rPr>
                <w:rFonts w:ascii="Republika" w:hAnsi="Republika"/>
              </w:rPr>
            </w:pPr>
          </w:p>
        </w:tc>
      </w:tr>
    </w:tbl>
    <w:p w14:paraId="21DBE842" w14:textId="72E0565A" w:rsidR="00F264A6" w:rsidRDefault="00F264A6" w:rsidP="00F264A6">
      <w:pPr>
        <w:rPr>
          <w:rFonts w:ascii="Republika" w:hAnsi="Republika"/>
        </w:rPr>
      </w:pPr>
    </w:p>
    <w:p w14:paraId="235DACD1" w14:textId="77777777" w:rsidR="00DB2CFF" w:rsidRPr="00106E1A" w:rsidRDefault="00DB2CFF" w:rsidP="00F264A6">
      <w:pPr>
        <w:rPr>
          <w:rFonts w:ascii="Republika" w:hAnsi="Republika"/>
        </w:rPr>
      </w:pPr>
    </w:p>
    <w:p w14:paraId="17186141" w14:textId="762CB5C8" w:rsidR="00F46D77" w:rsidRPr="00F46D77" w:rsidRDefault="00F264A6" w:rsidP="00F46D77">
      <w:pPr>
        <w:pStyle w:val="Naslov4"/>
        <w:numPr>
          <w:ilvl w:val="3"/>
          <w:numId w:val="9"/>
        </w:numPr>
        <w:ind w:left="993" w:hanging="993"/>
      </w:pPr>
      <w:bookmarkStart w:id="293" w:name="_Toc136256837"/>
      <w:r w:rsidRPr="00F46D77">
        <w:t>Opis postopkov za preverjanje operacij na kraju samem in preverjanje prenesenih nalog</w:t>
      </w:r>
      <w:bookmarkEnd w:id="293"/>
    </w:p>
    <w:p w14:paraId="5A3BF80E" w14:textId="77777777" w:rsidR="00F264A6" w:rsidRPr="00106E1A" w:rsidRDefault="00F264A6" w:rsidP="00F264A6">
      <w:pPr>
        <w:rPr>
          <w:rFonts w:ascii="Republika" w:hAnsi="Republika"/>
        </w:rPr>
      </w:pPr>
    </w:p>
    <w:p w14:paraId="49A80AED" w14:textId="77777777" w:rsidR="00F264A6" w:rsidRPr="00106E1A" w:rsidRDefault="00F264A6" w:rsidP="00F264A6">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Navodila za izvajanje preverjanj po 74. čl. Uredbe 2021/1060/EU. </w:t>
      </w:r>
    </w:p>
    <w:p w14:paraId="4EB8033C" w14:textId="77777777" w:rsidR="00F264A6" w:rsidRPr="00106E1A" w:rsidRDefault="00F264A6" w:rsidP="00F264A6">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0460E62C" w14:textId="77777777" w:rsidR="00F264A6" w:rsidRPr="004D7FF6" w:rsidRDefault="00F264A6" w:rsidP="00F264A6">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w:t>
      </w:r>
      <w:r w:rsidRPr="004D7FF6">
        <w:rPr>
          <w:rFonts w:ascii="Republika" w:hAnsi="Republika" w:cs="Arial"/>
        </w:rPr>
        <w:t>36. členom Uredbe EKP organ upravljanja izvaja preverjanje prenesenih nalog na PT, PT pa izvaja preverjanje prenesenih nalog na IT.</w:t>
      </w:r>
    </w:p>
    <w:p w14:paraId="5C6C1B46" w14:textId="4640032D" w:rsidR="00DB2CFF" w:rsidRDefault="00DB2CFF" w:rsidP="00F264A6">
      <w:pPr>
        <w:rPr>
          <w:rFonts w:ascii="Republika" w:hAnsi="Republika"/>
        </w:rPr>
      </w:pPr>
    </w:p>
    <w:p w14:paraId="20C6B57C" w14:textId="31B061EF" w:rsidR="00DB2CFF" w:rsidRDefault="00DB2CFF" w:rsidP="00F264A6">
      <w:pPr>
        <w:rPr>
          <w:rFonts w:ascii="Republika" w:hAnsi="Republika"/>
        </w:rPr>
      </w:pPr>
    </w:p>
    <w:p w14:paraId="56A9E4E4" w14:textId="6E4C51BF" w:rsidR="00DB2CFF" w:rsidRDefault="00DB2CFF" w:rsidP="00F264A6">
      <w:pPr>
        <w:rPr>
          <w:rFonts w:ascii="Republika" w:hAnsi="Republika"/>
        </w:rPr>
      </w:pPr>
    </w:p>
    <w:p w14:paraId="00E903D4" w14:textId="27F7FD9B" w:rsidR="00DB2CFF" w:rsidRDefault="00DB2CFF" w:rsidP="00F264A6">
      <w:pPr>
        <w:rPr>
          <w:rFonts w:ascii="Republika" w:hAnsi="Republika"/>
        </w:rPr>
      </w:pPr>
    </w:p>
    <w:p w14:paraId="63A68435" w14:textId="26F98FAA" w:rsidR="00F264A6" w:rsidRPr="00CD743C" w:rsidRDefault="00F264A6" w:rsidP="00004A62">
      <w:pPr>
        <w:pStyle w:val="Napis"/>
        <w:jc w:val="both"/>
        <w:rPr>
          <w:szCs w:val="22"/>
        </w:rPr>
      </w:pPr>
      <w:bookmarkStart w:id="294" w:name="_Toc139026374"/>
      <w:r w:rsidRPr="00CD743C">
        <w:rPr>
          <w:szCs w:val="22"/>
        </w:rPr>
        <w:t xml:space="preserve">Tabela </w:t>
      </w:r>
      <w:r w:rsidR="00004A62" w:rsidRPr="00CD743C">
        <w:rPr>
          <w:szCs w:val="22"/>
        </w:rPr>
        <w:fldChar w:fldCharType="begin"/>
      </w:r>
      <w:r w:rsidR="00004A62" w:rsidRPr="00CD743C">
        <w:rPr>
          <w:szCs w:val="22"/>
        </w:rPr>
        <w:instrText xml:space="preserve"> SEQ Tabela \* ARABIC </w:instrText>
      </w:r>
      <w:r w:rsidR="00004A62" w:rsidRPr="00CD743C">
        <w:rPr>
          <w:szCs w:val="22"/>
        </w:rPr>
        <w:fldChar w:fldCharType="separate"/>
      </w:r>
      <w:r w:rsidR="00122210">
        <w:rPr>
          <w:noProof/>
          <w:szCs w:val="22"/>
        </w:rPr>
        <w:t>42</w:t>
      </w:r>
      <w:r w:rsidR="00004A62" w:rsidRPr="00CD743C">
        <w:rPr>
          <w:szCs w:val="22"/>
        </w:rPr>
        <w:fldChar w:fldCharType="end"/>
      </w:r>
      <w:r w:rsidRPr="00CD743C">
        <w:rPr>
          <w:szCs w:val="22"/>
        </w:rPr>
        <w:t>: Opis postopkov preverjanja na kraju samem in preverjanja prenesenih nalog na PT MK</w:t>
      </w:r>
      <w:bookmarkEnd w:id="294"/>
    </w:p>
    <w:tbl>
      <w:tblPr>
        <w:tblStyle w:val="Tabelamrea"/>
        <w:tblW w:w="9067" w:type="dxa"/>
        <w:tblLook w:val="04A0" w:firstRow="1" w:lastRow="0" w:firstColumn="1" w:lastColumn="0" w:noHBand="0" w:noVBand="1"/>
      </w:tblPr>
      <w:tblGrid>
        <w:gridCol w:w="9067"/>
      </w:tblGrid>
      <w:tr w:rsidR="00F264A6" w:rsidRPr="00106E1A" w14:paraId="345BA614" w14:textId="77777777" w:rsidTr="00972B9D">
        <w:trPr>
          <w:trHeight w:val="390"/>
        </w:trPr>
        <w:tc>
          <w:tcPr>
            <w:tcW w:w="9067" w:type="dxa"/>
            <w:shd w:val="clear" w:color="auto" w:fill="F2F2F2" w:themeFill="background1" w:themeFillShade="F2"/>
            <w:tcMar>
              <w:left w:w="57" w:type="dxa"/>
              <w:right w:w="57" w:type="dxa"/>
            </w:tcMar>
            <w:vAlign w:val="center"/>
          </w:tcPr>
          <w:p w14:paraId="062AD5E0" w14:textId="74B4186C" w:rsidR="00F264A6" w:rsidRPr="00F46D77" w:rsidRDefault="00F46D77" w:rsidP="00F46D77">
            <w:pPr>
              <w:jc w:val="left"/>
              <w:rPr>
                <w:rFonts w:ascii="Republika" w:hAnsi="Republika" w:cs="Arial"/>
                <w:b/>
              </w:rPr>
            </w:pPr>
            <w:r>
              <w:rPr>
                <w:rFonts w:ascii="Republika" w:hAnsi="Republika" w:cs="Arial"/>
                <w:b/>
              </w:rPr>
              <w:t xml:space="preserve">1. </w:t>
            </w:r>
            <w:r w:rsidR="00F264A6" w:rsidRPr="00F46D77">
              <w:rPr>
                <w:rFonts w:ascii="Republika" w:hAnsi="Republika" w:cs="Arial"/>
                <w:b/>
              </w:rPr>
              <w:t>Postopek izvajanja preverjanja na kraju samem (PKS)</w:t>
            </w:r>
            <w:r w:rsidR="00F264A6" w:rsidRPr="004D7FF6">
              <w:rPr>
                <w:rStyle w:val="Sprotnaopomba-sklic"/>
                <w:rFonts w:ascii="Republika" w:hAnsi="Republika" w:cs="Arial"/>
                <w:b/>
              </w:rPr>
              <w:footnoteReference w:id="80"/>
            </w:r>
            <w:r w:rsidR="00F264A6" w:rsidRPr="00F46D77">
              <w:rPr>
                <w:rFonts w:ascii="Republika" w:hAnsi="Republika" w:cs="Arial"/>
                <w:b/>
              </w:rPr>
              <w:t>:</w:t>
            </w:r>
          </w:p>
        </w:tc>
      </w:tr>
      <w:tr w:rsidR="00F264A6" w:rsidRPr="00106E1A" w14:paraId="261575C1" w14:textId="77777777" w:rsidTr="00972B9D">
        <w:tc>
          <w:tcPr>
            <w:tcW w:w="9067" w:type="dxa"/>
            <w:tcMar>
              <w:left w:w="57" w:type="dxa"/>
              <w:right w:w="57" w:type="dxa"/>
            </w:tcMar>
          </w:tcPr>
          <w:p w14:paraId="3AFF0D7B" w14:textId="77777777" w:rsidR="00F264A6" w:rsidRPr="00106E1A" w:rsidRDefault="00F264A6" w:rsidP="00972B9D">
            <w:pPr>
              <w:rPr>
                <w:rFonts w:ascii="Republika" w:hAnsi="Republika" w:cs="Arial"/>
              </w:rPr>
            </w:pPr>
          </w:p>
          <w:p w14:paraId="65B4F4B5" w14:textId="77777777" w:rsidR="00F264A6" w:rsidRPr="00C956FE" w:rsidRDefault="00F264A6" w:rsidP="00972B9D">
            <w:pPr>
              <w:ind w:left="708"/>
              <w:rPr>
                <w:rFonts w:ascii="Republika" w:hAnsi="Republika" w:cs="Arial"/>
                <w:b/>
              </w:rPr>
            </w:pPr>
            <w:r w:rsidRPr="00C956FE">
              <w:rPr>
                <w:rFonts w:ascii="Republika" w:hAnsi="Republika"/>
              </w:rPr>
              <w:fldChar w:fldCharType="begin">
                <w:ffData>
                  <w:name w:val="Potrditev163"/>
                  <w:enabled/>
                  <w:calcOnExit w:val="0"/>
                  <w:checkBox>
                    <w:sizeAuto/>
                    <w:default w:val="0"/>
                  </w:checkBox>
                </w:ffData>
              </w:fldChar>
            </w:r>
            <w:r w:rsidRPr="00C956FE">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956FE">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6A1CB977" w14:textId="77777777" w:rsidR="00F264A6" w:rsidRPr="00A178EE" w:rsidRDefault="00F264A6" w:rsidP="00972B9D">
            <w:pPr>
              <w:pStyle w:val="Odstavekseznama"/>
              <w:ind w:left="1074"/>
              <w:rPr>
                <w:rFonts w:ascii="Republika" w:hAnsi="Republika"/>
                <w:i/>
              </w:rPr>
            </w:pPr>
            <w:r w:rsidRPr="00A178EE">
              <w:rPr>
                <w:rFonts w:ascii="Republika" w:hAnsi="Republika"/>
              </w:rPr>
              <w:t>Preverjanje na kraju samem izvede kontrolor SKP na podlagi analize tveganja in oprede</w:t>
            </w:r>
            <w:r>
              <w:rPr>
                <w:rFonts w:ascii="Republika" w:hAnsi="Republika"/>
              </w:rPr>
              <w:t>ljenega vzorca, ki ga pripravi k</w:t>
            </w:r>
            <w:r w:rsidRPr="00A178EE">
              <w:rPr>
                <w:rFonts w:ascii="Republika" w:hAnsi="Republika"/>
              </w:rPr>
              <w:t xml:space="preserve">ontrolna enota OU. </w:t>
            </w:r>
          </w:p>
          <w:p w14:paraId="6B03F1C7" w14:textId="77777777" w:rsidR="00F264A6" w:rsidRDefault="00F264A6" w:rsidP="00972B9D">
            <w:pPr>
              <w:ind w:left="708"/>
              <w:rPr>
                <w:rFonts w:ascii="Republika" w:hAnsi="Republika"/>
                <w:i/>
              </w:rPr>
            </w:pPr>
          </w:p>
          <w:p w14:paraId="115F608C" w14:textId="77777777" w:rsidR="00F264A6" w:rsidRDefault="00F264A6" w:rsidP="00972B9D">
            <w:pPr>
              <w:rPr>
                <w:rFonts w:ascii="Republika" w:hAnsi="Republika" w:cs="Arial"/>
              </w:rPr>
            </w:pPr>
          </w:p>
          <w:p w14:paraId="13079B13" w14:textId="77777777" w:rsidR="00F264A6" w:rsidRPr="00106E1A" w:rsidRDefault="00F264A6" w:rsidP="00972B9D">
            <w:pPr>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 na kraju samem v skladu z navodili OU s področja preverjanj. Postopek izvajanja preverjanj na kraju samem je </w:t>
            </w:r>
            <w:r w:rsidRPr="00032B8C">
              <w:rPr>
                <w:rFonts w:ascii="Republika" w:hAnsi="Republika"/>
              </w:rPr>
              <w:t xml:space="preserve">opisan v </w:t>
            </w:r>
            <w:r>
              <w:rPr>
                <w:rFonts w:ascii="Republika" w:hAnsi="Republika"/>
              </w:rPr>
              <w:t>Priročniku MK</w:t>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sidRPr="00B62D19">
              <w:rPr>
                <w:rFonts w:ascii="Republika" w:hAnsi="Republika"/>
              </w:rPr>
              <w:t>15. 5. 2023</w:t>
            </w:r>
            <w:r>
              <w:rPr>
                <w:rFonts w:ascii="Republika" w:hAnsi="Republika"/>
              </w:rPr>
              <w:t>.</w:t>
            </w:r>
          </w:p>
          <w:p w14:paraId="25D4F4EE" w14:textId="77777777" w:rsidR="00F264A6" w:rsidRDefault="00F264A6" w:rsidP="00972B9D">
            <w:pPr>
              <w:rPr>
                <w:rFonts w:ascii="Republika" w:hAnsi="Republika" w:cs="Arial"/>
              </w:rPr>
            </w:pPr>
          </w:p>
          <w:p w14:paraId="75C51DCF" w14:textId="77777777" w:rsidR="00F264A6" w:rsidRPr="00106E1A" w:rsidRDefault="00F264A6" w:rsidP="00972B9D">
            <w:pPr>
              <w:rPr>
                <w:rFonts w:ascii="Republika" w:hAnsi="Republika" w:cs="Arial"/>
              </w:rPr>
            </w:pPr>
          </w:p>
        </w:tc>
      </w:tr>
      <w:tr w:rsidR="00F264A6" w:rsidRPr="00106E1A" w14:paraId="30441076" w14:textId="77777777" w:rsidTr="00972B9D">
        <w:trPr>
          <w:trHeight w:val="472"/>
        </w:trPr>
        <w:tc>
          <w:tcPr>
            <w:tcW w:w="9067" w:type="dxa"/>
            <w:shd w:val="clear" w:color="auto" w:fill="F2F2F2" w:themeFill="background1" w:themeFillShade="F2"/>
            <w:tcMar>
              <w:left w:w="57" w:type="dxa"/>
              <w:right w:w="57" w:type="dxa"/>
            </w:tcMar>
            <w:vAlign w:val="center"/>
          </w:tcPr>
          <w:p w14:paraId="205321CA" w14:textId="2CAEBB70" w:rsidR="00F264A6" w:rsidRPr="00F46D77" w:rsidRDefault="00F46D77" w:rsidP="00F46D77">
            <w:pPr>
              <w:jc w:val="left"/>
              <w:rPr>
                <w:rFonts w:ascii="Republika" w:hAnsi="Republika" w:cs="Arial"/>
                <w:b/>
              </w:rPr>
            </w:pPr>
            <w:r>
              <w:rPr>
                <w:rFonts w:ascii="Republika" w:hAnsi="Republika" w:cs="Arial"/>
                <w:b/>
              </w:rPr>
              <w:t xml:space="preserve">2. </w:t>
            </w:r>
            <w:r w:rsidR="00F264A6" w:rsidRPr="00F46D77">
              <w:rPr>
                <w:rFonts w:ascii="Republika" w:hAnsi="Republika" w:cs="Arial"/>
                <w:b/>
              </w:rPr>
              <w:t>Postopek izvajanja preverjanja prenesenih nalog</w:t>
            </w:r>
            <w:r w:rsidR="00F264A6" w:rsidRPr="00106E1A">
              <w:rPr>
                <w:rStyle w:val="Sprotnaopomba-sklic"/>
                <w:rFonts w:ascii="Republika" w:hAnsi="Republika" w:cs="Arial"/>
                <w:b/>
              </w:rPr>
              <w:footnoteReference w:id="81"/>
            </w:r>
            <w:r w:rsidR="00F264A6" w:rsidRPr="00F46D77">
              <w:rPr>
                <w:rFonts w:ascii="Republika" w:hAnsi="Republika" w:cs="Arial"/>
                <w:b/>
              </w:rPr>
              <w:t>:</w:t>
            </w:r>
          </w:p>
        </w:tc>
      </w:tr>
      <w:tr w:rsidR="00F264A6" w:rsidRPr="00106E1A" w14:paraId="45B76340" w14:textId="77777777" w:rsidTr="00972B9D">
        <w:tc>
          <w:tcPr>
            <w:tcW w:w="9067" w:type="dxa"/>
            <w:tcMar>
              <w:left w:w="57" w:type="dxa"/>
              <w:right w:w="57" w:type="dxa"/>
            </w:tcMar>
          </w:tcPr>
          <w:p w14:paraId="3E383CAF" w14:textId="77777777" w:rsidR="00F264A6" w:rsidRDefault="00F264A6" w:rsidP="00972B9D">
            <w:pPr>
              <w:rPr>
                <w:rFonts w:ascii="Republika" w:hAnsi="Republika" w:cs="Arial"/>
              </w:rPr>
            </w:pPr>
          </w:p>
          <w:p w14:paraId="0E7CD9CC" w14:textId="718364B6" w:rsidR="00F264A6" w:rsidRPr="00106E1A" w:rsidRDefault="00F46D77" w:rsidP="00972B9D">
            <w:pPr>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00F264A6" w:rsidRPr="00106E1A">
              <w:rPr>
                <w:rFonts w:ascii="Republika" w:hAnsi="Republika"/>
              </w:rPr>
              <w:t xml:space="preserve"> </w:t>
            </w:r>
            <w:r w:rsidR="00F264A6" w:rsidRPr="007125D3">
              <w:rPr>
                <w:rFonts w:ascii="Republika" w:hAnsi="Republika" w:cs="Arial"/>
                <w:b/>
              </w:rPr>
              <w:t>Naloge posredniškega telesa</w:t>
            </w:r>
            <w:r w:rsidR="00F264A6" w:rsidRPr="00927509">
              <w:rPr>
                <w:rFonts w:ascii="Republika" w:hAnsi="Republika" w:cs="Arial"/>
                <w:b/>
              </w:rPr>
              <w:t>:</w:t>
            </w:r>
            <w:r w:rsidR="00F264A6">
              <w:rPr>
                <w:rFonts w:ascii="Republika" w:hAnsi="Republika" w:cs="Arial"/>
                <w:b/>
                <w:vertAlign w:val="superscript"/>
              </w:rPr>
              <w:t xml:space="preserve">   </w:t>
            </w:r>
          </w:p>
          <w:p w14:paraId="66BC20E1" w14:textId="77777777" w:rsidR="00F264A6" w:rsidRDefault="00F264A6" w:rsidP="00972B9D">
            <w:pPr>
              <w:ind w:left="708"/>
              <w:rPr>
                <w:rFonts w:ascii="Republika" w:hAnsi="Republika"/>
              </w:rPr>
            </w:pPr>
          </w:p>
          <w:p w14:paraId="5A46334D" w14:textId="77777777" w:rsidR="00F264A6" w:rsidRPr="005633FB" w:rsidRDefault="00F264A6" w:rsidP="00F264A6">
            <w:pPr>
              <w:pStyle w:val="Odstavekseznama"/>
              <w:numPr>
                <w:ilvl w:val="0"/>
                <w:numId w:val="41"/>
              </w:numPr>
              <w:ind w:left="1358" w:hanging="284"/>
              <w:rPr>
                <w:rFonts w:ascii="Republika" w:hAnsi="Republika"/>
              </w:rPr>
            </w:pPr>
            <w:r>
              <w:rPr>
                <w:rFonts w:ascii="Republika" w:hAnsi="Republika"/>
              </w:rPr>
              <w:t>NI RELEVANTNO, PT MK nima izvajalskih teles</w:t>
            </w:r>
          </w:p>
          <w:p w14:paraId="522AE976" w14:textId="77777777" w:rsidR="00F264A6" w:rsidRPr="00927509" w:rsidRDefault="00F264A6" w:rsidP="00972B9D">
            <w:pPr>
              <w:ind w:left="708"/>
              <w:rPr>
                <w:rFonts w:ascii="Republika" w:hAnsi="Republika"/>
              </w:rPr>
            </w:pPr>
          </w:p>
          <w:p w14:paraId="534B4190" w14:textId="77777777" w:rsidR="00F264A6" w:rsidRPr="00927509" w:rsidRDefault="00F264A6" w:rsidP="00972B9D">
            <w:pPr>
              <w:ind w:left="708"/>
              <w:rPr>
                <w:rFonts w:ascii="Republika" w:hAnsi="Republika"/>
              </w:rPr>
            </w:pPr>
          </w:p>
          <w:p w14:paraId="091F0828" w14:textId="77777777" w:rsidR="00F264A6" w:rsidRPr="00106E1A" w:rsidRDefault="00F264A6" w:rsidP="00972B9D">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preverjanja prenesenih nalog IT v skladu z navodili OU s področja preverjanj. Postopek izvajanja preverjanj prenesenih nalog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44888DDE" w14:textId="6F3D09AB" w:rsidR="00F264A6" w:rsidRPr="00106E1A" w:rsidRDefault="00F264A6" w:rsidP="00972B9D">
            <w:pPr>
              <w:rPr>
                <w:rFonts w:ascii="Republika" w:hAnsi="Republika" w:cs="Arial"/>
              </w:rPr>
            </w:pPr>
          </w:p>
        </w:tc>
      </w:tr>
    </w:tbl>
    <w:p w14:paraId="276773C8" w14:textId="77777777" w:rsidR="00F264A6" w:rsidRDefault="00F264A6" w:rsidP="00F264A6">
      <w:pPr>
        <w:rPr>
          <w:rFonts w:ascii="Republika" w:hAnsi="Republika"/>
        </w:rPr>
      </w:pPr>
    </w:p>
    <w:p w14:paraId="46D177DA" w14:textId="77777777" w:rsidR="00F264A6" w:rsidRPr="00106E1A" w:rsidRDefault="00F264A6" w:rsidP="00F264A6">
      <w:pPr>
        <w:rPr>
          <w:rFonts w:ascii="Republika" w:hAnsi="Republika"/>
        </w:rPr>
      </w:pPr>
    </w:p>
    <w:p w14:paraId="63E0216E" w14:textId="02566DB8" w:rsidR="00DB2CFF" w:rsidRPr="00DB2CFF" w:rsidRDefault="00F264A6" w:rsidP="00DB2CFF">
      <w:pPr>
        <w:pStyle w:val="Naslov3"/>
        <w:numPr>
          <w:ilvl w:val="2"/>
          <w:numId w:val="9"/>
        </w:numPr>
        <w:ind w:left="851" w:hanging="851"/>
      </w:pPr>
      <w:bookmarkStart w:id="295" w:name="_Toc136256838"/>
      <w:bookmarkStart w:id="296" w:name="_Toc139026257"/>
      <w:r w:rsidRPr="00DB2CFF">
        <w:t>OPIS POSTOPKOV ZA OBVLADOVANJE TVEGANJ IN PREPREČEVANJE GOLJUFIJ</w:t>
      </w:r>
      <w:bookmarkEnd w:id="295"/>
      <w:bookmarkEnd w:id="296"/>
    </w:p>
    <w:p w14:paraId="45FA1BAE" w14:textId="77777777" w:rsidR="00F264A6" w:rsidRDefault="00F264A6" w:rsidP="00F264A6">
      <w:pPr>
        <w:rPr>
          <w:rFonts w:ascii="Republika" w:hAnsi="Republika"/>
        </w:rPr>
      </w:pPr>
    </w:p>
    <w:p w14:paraId="2704C80A" w14:textId="2D769FB9" w:rsidR="00F264A6" w:rsidRPr="00CD743C" w:rsidRDefault="00004A62" w:rsidP="00004A62">
      <w:pPr>
        <w:pStyle w:val="Napis"/>
        <w:rPr>
          <w:szCs w:val="22"/>
        </w:rPr>
      </w:pPr>
      <w:bookmarkStart w:id="297" w:name="_Toc139026375"/>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122210">
        <w:rPr>
          <w:noProof/>
          <w:szCs w:val="22"/>
        </w:rPr>
        <w:t>43</w:t>
      </w:r>
      <w:r w:rsidRPr="00CD743C">
        <w:rPr>
          <w:szCs w:val="22"/>
        </w:rPr>
        <w:fldChar w:fldCharType="end"/>
      </w:r>
      <w:r w:rsidR="00F264A6" w:rsidRPr="00CD743C">
        <w:rPr>
          <w:szCs w:val="22"/>
        </w:rPr>
        <w:t>: Postopki posredniškega telesa MK za obvladovanje tveganj in preprečevanje goljufij</w:t>
      </w:r>
      <w:bookmarkEnd w:id="297"/>
    </w:p>
    <w:tbl>
      <w:tblPr>
        <w:tblStyle w:val="Tabelamrea"/>
        <w:tblW w:w="9067" w:type="dxa"/>
        <w:tblLook w:val="04A0" w:firstRow="1" w:lastRow="0" w:firstColumn="1" w:lastColumn="0" w:noHBand="0" w:noVBand="1"/>
      </w:tblPr>
      <w:tblGrid>
        <w:gridCol w:w="2972"/>
        <w:gridCol w:w="6095"/>
      </w:tblGrid>
      <w:tr w:rsidR="00F264A6" w:rsidRPr="00106E1A" w14:paraId="64FA54CA" w14:textId="77777777" w:rsidTr="00972B9D">
        <w:tc>
          <w:tcPr>
            <w:tcW w:w="2972" w:type="dxa"/>
            <w:tcMar>
              <w:left w:w="57" w:type="dxa"/>
              <w:right w:w="57" w:type="dxa"/>
            </w:tcMar>
          </w:tcPr>
          <w:p w14:paraId="7D7AFBB3" w14:textId="77777777" w:rsidR="00F264A6" w:rsidRPr="00106E1A" w:rsidRDefault="00F264A6" w:rsidP="00DB2CFF">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82"/>
            </w:r>
          </w:p>
        </w:tc>
        <w:tc>
          <w:tcPr>
            <w:tcW w:w="6095" w:type="dxa"/>
            <w:shd w:val="clear" w:color="auto" w:fill="auto"/>
            <w:tcMar>
              <w:left w:w="57" w:type="dxa"/>
              <w:right w:w="57" w:type="dxa"/>
            </w:tcMar>
          </w:tcPr>
          <w:p w14:paraId="7216FA96" w14:textId="77777777" w:rsidR="00F264A6" w:rsidRPr="00A84912" w:rsidRDefault="00F264A6" w:rsidP="00972B9D">
            <w:pPr>
              <w:spacing w:after="40"/>
              <w:rPr>
                <w:rFonts w:ascii="Republika" w:hAnsi="Republika"/>
              </w:rPr>
            </w:pPr>
            <w:r w:rsidRPr="00B62D19">
              <w:rPr>
                <w:rFonts w:ascii="Republika" w:hAnsi="Republika"/>
              </w:rPr>
              <w:t xml:space="preserve">PT ima na voljo učinkovite in sorazmerne ukrepe in postopke za </w:t>
            </w:r>
            <w:r w:rsidRPr="00A84912">
              <w:rPr>
                <w:rFonts w:ascii="Republika" w:hAnsi="Republika"/>
              </w:rPr>
              <w:t>obvladovanje tveganj in preprečevanje goljufij:</w:t>
            </w:r>
          </w:p>
          <w:p w14:paraId="7698305E" w14:textId="77777777" w:rsidR="00F264A6" w:rsidRPr="00A84912" w:rsidRDefault="00F264A6" w:rsidP="00972B9D">
            <w:pPr>
              <w:spacing w:after="40"/>
              <w:rPr>
                <w:rFonts w:ascii="Republika" w:hAnsi="Republika"/>
              </w:rPr>
            </w:pPr>
          </w:p>
          <w:p w14:paraId="47848B4C" w14:textId="77777777" w:rsidR="00F264A6" w:rsidRPr="00A84912" w:rsidRDefault="00F264A6" w:rsidP="00972B9D">
            <w:pPr>
              <w:spacing w:after="40"/>
              <w:rPr>
                <w:rFonts w:ascii="Republika" w:hAnsi="Republika"/>
              </w:rPr>
            </w:pPr>
            <w:r w:rsidRPr="00A84912">
              <w:rPr>
                <w:rFonts w:ascii="Republika" w:hAnsi="Republika"/>
              </w:rPr>
              <w:t>MK bo v vlogi PT in primeru, ko bo hkrati v vlogi PT in upravičenca, zagotovil ustrezno preverjanje skladnosti dokumentacije ter izvedenih postopkov z veljavno področno zakonodajo in navodili OU. Slednje bo zagotovljeno s preverjanjem projektov pred potrditvijo OU, s preverjanjem med samim izvajanjem projektov in po zaključku projekta. Na vsakem projektu bo pred izplačilom izvedeno 100% administrativno preverjanje pravilnosti postopkov in resničnosti nastalih stroškov</w:t>
            </w:r>
            <w:r>
              <w:rPr>
                <w:rFonts w:ascii="Republika" w:hAnsi="Republika"/>
              </w:rPr>
              <w:t xml:space="preserve"> (oziroma vzorčno, če bo tako izhajalo iz analize in metodologije)</w:t>
            </w:r>
            <w:r w:rsidRPr="00A84912">
              <w:rPr>
                <w:rFonts w:ascii="Republika" w:hAnsi="Republika"/>
              </w:rPr>
              <w:t>. Glede na oceno tveganja bodo izvedena tudi posamezna preverjanja na kraju samem.</w:t>
            </w:r>
          </w:p>
          <w:p w14:paraId="42E0B3E8" w14:textId="77777777" w:rsidR="00F264A6" w:rsidRPr="00A84912" w:rsidRDefault="00F264A6" w:rsidP="00972B9D">
            <w:pPr>
              <w:spacing w:after="40"/>
              <w:rPr>
                <w:rFonts w:ascii="Republika" w:hAnsi="Republika"/>
              </w:rPr>
            </w:pPr>
          </w:p>
          <w:p w14:paraId="4162A831" w14:textId="77777777" w:rsidR="00F264A6" w:rsidRPr="00A84912" w:rsidRDefault="00F264A6" w:rsidP="00972B9D">
            <w:pPr>
              <w:spacing w:after="40"/>
              <w:rPr>
                <w:rFonts w:ascii="Republika" w:hAnsi="Republika"/>
              </w:rPr>
            </w:pPr>
            <w:r w:rsidRPr="00A84912">
              <w:rPr>
                <w:rFonts w:ascii="Republika" w:hAnsi="Republika"/>
              </w:rPr>
              <w:t>Postopki izvajanja ukrepov za preprečevanje goljufij potekajo tako v fazi načrtovanja kot tudi v fazi izvajanja projektov.</w:t>
            </w:r>
          </w:p>
          <w:p w14:paraId="00DB42A3" w14:textId="77777777" w:rsidR="00F264A6" w:rsidRPr="00A84912" w:rsidRDefault="00F264A6" w:rsidP="00972B9D">
            <w:pPr>
              <w:spacing w:after="40"/>
              <w:rPr>
                <w:rFonts w:ascii="Republika" w:hAnsi="Republika"/>
              </w:rPr>
            </w:pPr>
          </w:p>
          <w:p w14:paraId="76980ABA" w14:textId="77777777" w:rsidR="00F264A6" w:rsidRPr="00B62D19" w:rsidRDefault="00F264A6" w:rsidP="00972B9D">
            <w:pPr>
              <w:spacing w:after="40"/>
              <w:rPr>
                <w:rFonts w:ascii="Republika" w:hAnsi="Republika"/>
              </w:rPr>
            </w:pPr>
            <w:r w:rsidRPr="00A84912">
              <w:rPr>
                <w:rFonts w:ascii="Republika" w:hAnsi="Republika"/>
              </w:rPr>
              <w:t>MK za zagotavljanje učinkovitih</w:t>
            </w:r>
            <w:r w:rsidRPr="00B62D19">
              <w:rPr>
                <w:rFonts w:ascii="Republika" w:hAnsi="Republika"/>
              </w:rPr>
              <w:t xml:space="preserve"> in sorazmernih ukrepov za preprečevanje in odkrivanje goljufij ob upoštevanju ugotovljenih tveganj s strani OU ali MK, uporablja tudi informacijsko podporo (npr. aplikacija za prikaz porabe javnega denarja KPK ipd.). Administrativno preverjanje ter preverjanja na kraju samem MK opravlja temeljito.</w:t>
            </w:r>
          </w:p>
          <w:p w14:paraId="41E08585" w14:textId="77777777" w:rsidR="00F264A6" w:rsidRPr="00B62D19" w:rsidRDefault="00F264A6" w:rsidP="00972B9D">
            <w:pPr>
              <w:spacing w:after="40"/>
              <w:rPr>
                <w:rFonts w:ascii="Republika" w:hAnsi="Republika"/>
              </w:rPr>
            </w:pPr>
          </w:p>
          <w:p w14:paraId="5D6F1FBF" w14:textId="77777777" w:rsidR="00F264A6" w:rsidRPr="00B62D19" w:rsidRDefault="00F264A6" w:rsidP="00972B9D">
            <w:pPr>
              <w:spacing w:after="40"/>
              <w:rPr>
                <w:rFonts w:ascii="Republika" w:hAnsi="Republika"/>
              </w:rPr>
            </w:pPr>
            <w:r w:rsidRPr="00B62D19">
              <w:rPr>
                <w:rFonts w:ascii="Republika" w:hAnsi="Republika"/>
              </w:rPr>
              <w:t>MK bo v Skladu s strategijo organa upravljanja za boj proti goljufijam pripravilo in izvajalo tudi dodatne ukrepe (kot npr. usposabljanja, priprava samoocene tveganja), s katerimi bo prispevalo k obvladovanju tveganj na področju goljufij in predvidelo ukrepe za preprečevanje in ukrepanje v primeru ugotovljenih goljufij (tudi ob upoštevanju Smernic Komisije glede kazalnikov goljufije) do upravičencev, ki so prejemniki sredstev. Nadzor na področju kohezijske politike se izvaja v skladu s kontrolnimi mehanizmi, ki so opredeljeni v Navodilih OU za izvajanje upravljalnih preverjanj.</w:t>
            </w:r>
          </w:p>
          <w:p w14:paraId="0B21D9D3" w14:textId="77777777" w:rsidR="00F264A6" w:rsidRPr="00B62D19" w:rsidRDefault="00F264A6" w:rsidP="00972B9D">
            <w:pPr>
              <w:spacing w:after="40"/>
              <w:rPr>
                <w:rFonts w:ascii="Republika" w:hAnsi="Republika"/>
              </w:rPr>
            </w:pPr>
          </w:p>
          <w:p w14:paraId="2CAE3BA9" w14:textId="77777777" w:rsidR="00F264A6" w:rsidRPr="00B62D19" w:rsidRDefault="00F264A6" w:rsidP="00972B9D">
            <w:pPr>
              <w:spacing w:after="40"/>
              <w:rPr>
                <w:rFonts w:ascii="Republika" w:hAnsi="Republika"/>
              </w:rPr>
            </w:pPr>
            <w:r w:rsidRPr="00B62D19">
              <w:rPr>
                <w:rFonts w:ascii="Republika" w:hAnsi="Republika"/>
              </w:rPr>
              <w:t>Obvladovanje tveganj na MK ureja Pravilnik o obvladovanju tveganj na Ministrstvu za kulturo (št. 0070-8/2015 z dne 22. 7. 2015).</w:t>
            </w:r>
          </w:p>
          <w:p w14:paraId="33338B3A" w14:textId="77777777" w:rsidR="00F264A6" w:rsidRPr="00B62D19" w:rsidRDefault="00F264A6" w:rsidP="00972B9D">
            <w:pPr>
              <w:spacing w:after="40"/>
              <w:rPr>
                <w:rFonts w:ascii="Republika" w:hAnsi="Republika"/>
              </w:rPr>
            </w:pPr>
          </w:p>
          <w:p w14:paraId="5B70F8D3" w14:textId="77777777" w:rsidR="00F264A6" w:rsidRPr="00B62D19" w:rsidRDefault="00F264A6" w:rsidP="00972B9D">
            <w:pPr>
              <w:spacing w:after="40"/>
              <w:rPr>
                <w:rFonts w:ascii="Republika" w:hAnsi="Republika"/>
              </w:rPr>
            </w:pPr>
            <w:r w:rsidRPr="00B62D19">
              <w:rPr>
                <w:rFonts w:ascii="Republika" w:hAnsi="Republika"/>
              </w:rPr>
              <w:t>Posamezniki, ki pri svojem delu odkrijejo nepravilnost, o tem poročajo SKP, ki podatke o nepravilnostih zbira in o njih poroča organu upravljanja skladno Navodili OU za poročanje in spremljanje nepravilnosti.</w:t>
            </w:r>
          </w:p>
          <w:p w14:paraId="18069ECE" w14:textId="77777777" w:rsidR="00F264A6" w:rsidRPr="00B62D19" w:rsidRDefault="00F264A6" w:rsidP="00972B9D">
            <w:pPr>
              <w:spacing w:after="40"/>
              <w:rPr>
                <w:rFonts w:ascii="Republika" w:hAnsi="Republika"/>
              </w:rPr>
            </w:pPr>
          </w:p>
          <w:p w14:paraId="51070ABE" w14:textId="39F81481" w:rsidR="00F264A6" w:rsidRPr="00B62D19" w:rsidRDefault="00F264A6" w:rsidP="00972B9D">
            <w:pPr>
              <w:spacing w:after="40"/>
              <w:rPr>
                <w:rFonts w:ascii="Republika" w:hAnsi="Republika"/>
              </w:rPr>
            </w:pPr>
            <w:r w:rsidRPr="00B62D19">
              <w:rPr>
                <w:rFonts w:ascii="Republika" w:hAnsi="Republika"/>
              </w:rPr>
              <w:t>Na podlagi Smernic organa upravljanja za opredelitev občutljivih delovnih mest, izdanih marca 2018 je posrednišk</w:t>
            </w:r>
            <w:r w:rsidR="0057592A">
              <w:rPr>
                <w:rFonts w:ascii="Republika" w:hAnsi="Republika"/>
              </w:rPr>
              <w:t>o telo</w:t>
            </w:r>
            <w:r w:rsidRPr="00B62D19">
              <w:rPr>
                <w:rFonts w:ascii="Republika" w:hAnsi="Republika"/>
              </w:rPr>
              <w:t xml:space="preserve"> prepoznal</w:t>
            </w:r>
            <w:r w:rsidR="0057592A">
              <w:rPr>
                <w:rFonts w:ascii="Republika" w:hAnsi="Republika"/>
              </w:rPr>
              <w:t>o</w:t>
            </w:r>
            <w:r w:rsidRPr="00B62D19">
              <w:rPr>
                <w:rFonts w:ascii="Republika" w:hAnsi="Republika"/>
              </w:rPr>
              <w:t xml:space="preserve"> t.i. občutljiva delovna mesta povsod tam, kjer zaposleni sodelujejo v procesu priprave vloge, izbora upravičenca(ev) in administrativnega preverjanja zahtevkov za izplačila.</w:t>
            </w:r>
          </w:p>
          <w:p w14:paraId="163406EC" w14:textId="77777777" w:rsidR="00F264A6" w:rsidRPr="00B62D19" w:rsidRDefault="00F264A6" w:rsidP="00972B9D">
            <w:pPr>
              <w:spacing w:after="40"/>
              <w:rPr>
                <w:rFonts w:ascii="Republika" w:hAnsi="Republika"/>
              </w:rPr>
            </w:pPr>
          </w:p>
        </w:tc>
      </w:tr>
      <w:tr w:rsidR="00F264A6" w:rsidRPr="00106E1A" w14:paraId="2D79D0F2" w14:textId="77777777" w:rsidTr="00972B9D">
        <w:tc>
          <w:tcPr>
            <w:tcW w:w="2972" w:type="dxa"/>
            <w:tcMar>
              <w:left w:w="57" w:type="dxa"/>
              <w:right w:w="57" w:type="dxa"/>
            </w:tcMar>
          </w:tcPr>
          <w:p w14:paraId="7293A70A" w14:textId="77777777" w:rsidR="00F264A6" w:rsidRPr="00106E1A" w:rsidRDefault="00F264A6" w:rsidP="00972B9D">
            <w:pPr>
              <w:rPr>
                <w:rFonts w:ascii="Republika" w:hAnsi="Republika"/>
                <w:b/>
              </w:rPr>
            </w:pPr>
            <w:r w:rsidRPr="00106E1A">
              <w:rPr>
                <w:rFonts w:ascii="Republika" w:hAnsi="Republika"/>
                <w:b/>
              </w:rPr>
              <w:t>Posredniško telo ima sprejet register tveganj</w:t>
            </w:r>
          </w:p>
          <w:p w14:paraId="257C2CC9" w14:textId="77777777" w:rsidR="00F264A6" w:rsidRPr="00106E1A" w:rsidRDefault="00F264A6" w:rsidP="00972B9D">
            <w:pPr>
              <w:rPr>
                <w:rFonts w:ascii="Republika" w:hAnsi="Republika"/>
                <w:i/>
              </w:rPr>
            </w:pPr>
          </w:p>
        </w:tc>
        <w:tc>
          <w:tcPr>
            <w:tcW w:w="6095" w:type="dxa"/>
            <w:shd w:val="clear" w:color="auto" w:fill="auto"/>
            <w:tcMar>
              <w:left w:w="57" w:type="dxa"/>
              <w:right w:w="57" w:type="dxa"/>
            </w:tcMar>
          </w:tcPr>
          <w:p w14:paraId="27CEE221" w14:textId="77777777" w:rsidR="00F264A6" w:rsidRPr="0099567F" w:rsidRDefault="00F264A6" w:rsidP="00972B9D">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DA, </w:t>
            </w:r>
            <w:r w:rsidRPr="00363D28">
              <w:rPr>
                <w:rFonts w:ascii="Republika" w:hAnsi="Republika"/>
              </w:rPr>
              <w:t>Register tveganj Ministrstva za kulturo</w:t>
            </w:r>
            <w:r w:rsidRPr="0099567F">
              <w:rPr>
                <w:rFonts w:ascii="Republika" w:hAnsi="Republika"/>
              </w:rPr>
              <w:t xml:space="preserve"> sprejet dne </w:t>
            </w:r>
            <w:r>
              <w:rPr>
                <w:rFonts w:ascii="Republika" w:hAnsi="Republika"/>
              </w:rPr>
              <w:t>15. 12. 2022.</w:t>
            </w:r>
          </w:p>
          <w:p w14:paraId="46C5CDED" w14:textId="77777777" w:rsidR="00F264A6" w:rsidRPr="0099567F" w:rsidRDefault="00F264A6" w:rsidP="00972B9D">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F264A6" w:rsidRPr="00106E1A" w14:paraId="215CD53F" w14:textId="77777777" w:rsidTr="00972B9D">
        <w:tc>
          <w:tcPr>
            <w:tcW w:w="2972" w:type="dxa"/>
            <w:tcMar>
              <w:left w:w="57" w:type="dxa"/>
              <w:right w:w="57" w:type="dxa"/>
            </w:tcMar>
          </w:tcPr>
          <w:p w14:paraId="35519135" w14:textId="77777777" w:rsidR="00F264A6" w:rsidRPr="00106E1A" w:rsidRDefault="00F264A6" w:rsidP="005528BF">
            <w:pPr>
              <w:jc w:val="left"/>
              <w:rPr>
                <w:rFonts w:ascii="Republika" w:hAnsi="Republika"/>
                <w:b/>
              </w:rPr>
            </w:pPr>
            <w:r w:rsidRPr="00106E1A">
              <w:rPr>
                <w:rFonts w:ascii="Republika" w:hAnsi="Republika"/>
                <w:b/>
              </w:rPr>
              <w:t xml:space="preserve">Posredniško telo ima sprejeto Strategijo boja proti goljufijam </w:t>
            </w:r>
          </w:p>
          <w:p w14:paraId="153C6810" w14:textId="77777777" w:rsidR="00F264A6" w:rsidRPr="00106E1A" w:rsidRDefault="00F264A6" w:rsidP="005528BF">
            <w:pPr>
              <w:jc w:val="left"/>
              <w:rPr>
                <w:rFonts w:ascii="Republika" w:hAnsi="Republika"/>
                <w:i/>
              </w:rPr>
            </w:pPr>
          </w:p>
        </w:tc>
        <w:tc>
          <w:tcPr>
            <w:tcW w:w="6095" w:type="dxa"/>
            <w:shd w:val="clear" w:color="auto" w:fill="auto"/>
            <w:tcMar>
              <w:left w:w="57" w:type="dxa"/>
              <w:right w:w="57" w:type="dxa"/>
            </w:tcMar>
          </w:tcPr>
          <w:p w14:paraId="4970DE11" w14:textId="77777777" w:rsidR="00F264A6" w:rsidRPr="00363D28" w:rsidRDefault="00F264A6" w:rsidP="00972B9D">
            <w:pPr>
              <w:spacing w:before="240" w:after="120"/>
              <w:rPr>
                <w:rFonts w:ascii="Republika" w:hAnsi="Republika"/>
              </w:rPr>
            </w:pPr>
            <w:r w:rsidRPr="00363D28">
              <w:rPr>
                <w:rFonts w:ascii="Republika" w:hAnsi="Republika"/>
              </w:rPr>
              <w:fldChar w:fldCharType="begin">
                <w:ffData>
                  <w:name w:val="Potrditev163"/>
                  <w:enabled/>
                  <w:calcOnExit w:val="0"/>
                  <w:checkBox>
                    <w:sizeAuto/>
                    <w:default w:val="0"/>
                  </w:checkBox>
                </w:ffData>
              </w:fldChar>
            </w:r>
            <w:r w:rsidRPr="00363D28">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363D28">
              <w:rPr>
                <w:rFonts w:ascii="Republika" w:hAnsi="Republika"/>
              </w:rPr>
              <w:fldChar w:fldCharType="end"/>
            </w:r>
            <w:r w:rsidRPr="00363D28">
              <w:rPr>
                <w:rFonts w:ascii="Republika" w:hAnsi="Republika"/>
              </w:rPr>
              <w:t xml:space="preserve"> DA, </w:t>
            </w:r>
            <w:r w:rsidRPr="00363D28">
              <w:rPr>
                <w:rFonts w:ascii="Republika" w:hAnsi="Republika"/>
                <w:highlight w:val="lightGray"/>
                <w:u w:val="single"/>
                <w:shd w:val="clear" w:color="auto" w:fill="E7E6E6" w:themeFill="background2"/>
              </w:rPr>
              <w:t>naziv dokumenta</w:t>
            </w:r>
            <w:r w:rsidRPr="00363D28">
              <w:rPr>
                <w:rFonts w:ascii="Republika" w:hAnsi="Republika"/>
              </w:rPr>
              <w:t xml:space="preserve"> sprejeta dne _______.</w:t>
            </w:r>
          </w:p>
          <w:p w14:paraId="0A040B1F" w14:textId="77777777" w:rsidR="00F264A6" w:rsidRPr="00363D28" w:rsidRDefault="00F264A6" w:rsidP="00972B9D">
            <w:pPr>
              <w:spacing w:before="240" w:after="120"/>
              <w:rPr>
                <w:rFonts w:ascii="Republika" w:hAnsi="Republika"/>
              </w:rPr>
            </w:pPr>
            <w:r w:rsidRPr="00363D28">
              <w:rPr>
                <w:rFonts w:ascii="Republika" w:hAnsi="Republika"/>
              </w:rPr>
              <w:fldChar w:fldCharType="begin">
                <w:ffData>
                  <w:name w:val=""/>
                  <w:enabled/>
                  <w:calcOnExit w:val="0"/>
                  <w:checkBox>
                    <w:sizeAuto/>
                    <w:default w:val="1"/>
                  </w:checkBox>
                </w:ffData>
              </w:fldChar>
            </w:r>
            <w:r w:rsidRPr="00363D28">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363D28">
              <w:rPr>
                <w:rFonts w:ascii="Republika" w:hAnsi="Republika"/>
              </w:rPr>
              <w:fldChar w:fldCharType="end"/>
            </w:r>
            <w:r w:rsidRPr="00363D28">
              <w:rPr>
                <w:rFonts w:ascii="Republika" w:hAnsi="Republika"/>
              </w:rPr>
              <w:t xml:space="preserve"> NE, vendar so postopki urejeni z drugimi notranjimi akti, prav tako se upošteva Strategija OU za boj proti goljufijam:</w:t>
            </w:r>
          </w:p>
          <w:p w14:paraId="582B48AD" w14:textId="43F4F709" w:rsidR="00F264A6" w:rsidRPr="005528BF" w:rsidRDefault="005528BF" w:rsidP="005528BF">
            <w:pPr>
              <w:spacing w:before="240" w:after="120"/>
              <w:ind w:left="708"/>
              <w:jc w:val="left"/>
              <w:rPr>
                <w:rFonts w:ascii="Republika" w:hAnsi="Republika"/>
              </w:rPr>
            </w:pPr>
            <w:r>
              <w:rPr>
                <w:rFonts w:ascii="Republika" w:hAnsi="Republika"/>
              </w:rPr>
              <w:t xml:space="preserve">1. </w:t>
            </w:r>
            <w:r w:rsidR="00F264A6" w:rsidRPr="005528BF">
              <w:rPr>
                <w:rFonts w:ascii="Republika" w:hAnsi="Republika"/>
              </w:rPr>
              <w:t>Samoocena tveganja goljufije, izvedena 23.1.2023</w:t>
            </w:r>
          </w:p>
          <w:p w14:paraId="0F8FF954" w14:textId="69132B1C" w:rsidR="00F264A6" w:rsidRPr="005528BF" w:rsidRDefault="005528BF" w:rsidP="005528BF">
            <w:pPr>
              <w:spacing w:before="240" w:after="120"/>
              <w:ind w:left="708"/>
              <w:jc w:val="left"/>
              <w:rPr>
                <w:rFonts w:ascii="Republika" w:hAnsi="Republika"/>
              </w:rPr>
            </w:pPr>
            <w:r>
              <w:rPr>
                <w:rFonts w:ascii="Republika" w:hAnsi="Republika"/>
              </w:rPr>
              <w:t xml:space="preserve">2. </w:t>
            </w:r>
            <w:r w:rsidR="00F264A6" w:rsidRPr="005528BF">
              <w:rPr>
                <w:rFonts w:ascii="Republika" w:hAnsi="Republika"/>
              </w:rPr>
              <w:t>Priročnik MK, sprejet dne 15. 5. 2023</w:t>
            </w:r>
          </w:p>
        </w:tc>
      </w:tr>
    </w:tbl>
    <w:p w14:paraId="016DA18A" w14:textId="77777777" w:rsidR="00F264A6" w:rsidRPr="00DD2871" w:rsidRDefault="00F264A6" w:rsidP="00F264A6">
      <w:pPr>
        <w:rPr>
          <w:rFonts w:ascii="Republika" w:hAnsi="Republika"/>
          <w:b/>
        </w:rPr>
      </w:pPr>
    </w:p>
    <w:p w14:paraId="65DAE1D4" w14:textId="5D415D4E" w:rsidR="00F264A6" w:rsidRPr="005528BF" w:rsidRDefault="00F264A6" w:rsidP="005528BF">
      <w:pPr>
        <w:pStyle w:val="Naslov4"/>
        <w:numPr>
          <w:ilvl w:val="3"/>
          <w:numId w:val="9"/>
        </w:numPr>
        <w:ind w:left="851" w:hanging="851"/>
      </w:pPr>
      <w:bookmarkStart w:id="298" w:name="_Toc136256839"/>
      <w:r w:rsidRPr="005528BF">
        <w:t>Postopki, s katerimi PT spremlja in poroča OU informacije o odkritih nepravilnostih, sumih goljufij in ugotovljenih goljufijah</w:t>
      </w:r>
      <w:bookmarkEnd w:id="298"/>
      <w:r w:rsidRPr="005528BF">
        <w:t xml:space="preserve"> </w:t>
      </w:r>
    </w:p>
    <w:p w14:paraId="191672C9" w14:textId="77777777" w:rsidR="00F264A6" w:rsidRPr="00106E1A" w:rsidRDefault="00F264A6" w:rsidP="00F264A6">
      <w:pPr>
        <w:pStyle w:val="Odstavekseznama"/>
        <w:rPr>
          <w:rFonts w:ascii="Republika" w:hAnsi="Republika"/>
        </w:rPr>
      </w:pPr>
    </w:p>
    <w:p w14:paraId="0D3E5620" w14:textId="77777777" w:rsidR="00F264A6" w:rsidRPr="00106E1A" w:rsidRDefault="00F264A6" w:rsidP="00F264A6">
      <w:pPr>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ih nepravilnostih v IS eMA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 xml:space="preserve"> in pripadajočo dokumentacijo PT</w:t>
      </w:r>
      <w:r w:rsidRPr="00973FEA">
        <w:rPr>
          <w:rFonts w:ascii="Republika" w:hAnsi="Republika" w:cs="Arial"/>
        </w:rPr>
        <w:t xml:space="preserve"> vsako četrtletje vnese v t.i. modul za poročanje o nepravilnostih v okviru IS eMA2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F264A6" w:rsidRPr="00106E1A" w14:paraId="557E1586" w14:textId="77777777" w:rsidTr="00972B9D">
        <w:tc>
          <w:tcPr>
            <w:tcW w:w="2972" w:type="dxa"/>
            <w:tcMar>
              <w:left w:w="57" w:type="dxa"/>
              <w:right w:w="57" w:type="dxa"/>
            </w:tcMar>
          </w:tcPr>
          <w:p w14:paraId="2B7AB995" w14:textId="77777777" w:rsidR="00F264A6" w:rsidRPr="00106E1A" w:rsidRDefault="00F264A6" w:rsidP="009A6DAD">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83"/>
            </w:r>
          </w:p>
        </w:tc>
        <w:tc>
          <w:tcPr>
            <w:tcW w:w="6095" w:type="dxa"/>
            <w:shd w:val="clear" w:color="auto" w:fill="auto"/>
            <w:tcMar>
              <w:left w:w="57" w:type="dxa"/>
              <w:right w:w="57" w:type="dxa"/>
            </w:tcMar>
          </w:tcPr>
          <w:p w14:paraId="1E2E4633" w14:textId="77777777" w:rsidR="00F264A6" w:rsidRPr="006C6CE8" w:rsidRDefault="00F264A6" w:rsidP="00972B9D">
            <w:pPr>
              <w:spacing w:after="40"/>
              <w:rPr>
                <w:rFonts w:ascii="Republika" w:hAnsi="Republika"/>
              </w:rPr>
            </w:pPr>
            <w:r w:rsidRPr="006C6CE8">
              <w:rPr>
                <w:rFonts w:ascii="Republika" w:hAnsi="Republika"/>
              </w:rPr>
              <w:t xml:space="preserve">PT ima vzpostavljene postopke za preprečevanje, odkrivanje in odpravljanje nepravilnosti in </w:t>
            </w:r>
            <w:r w:rsidRPr="006C6CE8">
              <w:rPr>
                <w:rFonts w:ascii="Republika" w:hAnsi="Republika" w:cs="Calibri"/>
              </w:rPr>
              <w:t>za izvedbo finančnih popravkov v povezavi z odkritimi posameznimi ali sistemskimi nepravilnostmi v skladu z navodili OU:</w:t>
            </w:r>
          </w:p>
          <w:p w14:paraId="7047C76D" w14:textId="77777777" w:rsidR="00F264A6" w:rsidRPr="006C6CE8" w:rsidRDefault="00F264A6" w:rsidP="00972B9D">
            <w:pPr>
              <w:spacing w:after="40"/>
              <w:rPr>
                <w:rFonts w:ascii="Republika" w:hAnsi="Republika" w:cs="Calibri"/>
              </w:rPr>
            </w:pPr>
          </w:p>
          <w:p w14:paraId="0CBA8395" w14:textId="77777777" w:rsidR="00F264A6" w:rsidRPr="006C6CE8" w:rsidRDefault="00F264A6" w:rsidP="00972B9D">
            <w:pPr>
              <w:spacing w:after="40"/>
              <w:rPr>
                <w:rFonts w:ascii="Republika" w:hAnsi="Republika"/>
              </w:rPr>
            </w:pPr>
            <w:r w:rsidRPr="006C6CE8">
              <w:rPr>
                <w:rFonts w:ascii="Republika" w:hAnsi="Republika"/>
              </w:rPr>
              <w:t>Ti postopki so določeni in shematično prikazani v navodilih OU, ki opisujejo področje poročanja o nepravilnostih. Ob vsakem kvartalu OU na UNP (AFCOS) ter v vednost MF-CA posreduje poročilo o nepravilnostih. OU svoje evidence o nepravilnostih prav tako posreduje organu za potrjevanje v usklajevanje in dopolnitev njihove knjige dolžnikov. Vsaka poročana nepravilnost se spremlja skladno s predmetnimi navodili do njenega zaključka.</w:t>
            </w:r>
          </w:p>
          <w:p w14:paraId="6A569CA7" w14:textId="77777777" w:rsidR="00F264A6" w:rsidRPr="006C6CE8" w:rsidRDefault="00F264A6" w:rsidP="00972B9D">
            <w:pPr>
              <w:spacing w:after="40"/>
              <w:rPr>
                <w:rFonts w:ascii="Republika" w:hAnsi="Republika"/>
              </w:rPr>
            </w:pPr>
          </w:p>
          <w:p w14:paraId="17C4B558" w14:textId="77777777" w:rsidR="00F264A6" w:rsidRPr="006C6CE8" w:rsidRDefault="00F264A6" w:rsidP="00972B9D">
            <w:pPr>
              <w:spacing w:after="40"/>
              <w:rPr>
                <w:rFonts w:ascii="Republika" w:hAnsi="Republika"/>
              </w:rPr>
            </w:pPr>
            <w:r w:rsidRPr="006C6CE8">
              <w:rPr>
                <w:rFonts w:ascii="Republika" w:hAnsi="Republika"/>
              </w:rPr>
              <w:t>MK ravna skladno z Navodili organa upravljanja za izvajanje upravljalnih preverjanj.</w:t>
            </w:r>
          </w:p>
          <w:p w14:paraId="706DC26A" w14:textId="77777777" w:rsidR="00F264A6" w:rsidRPr="006C6CE8" w:rsidRDefault="00F264A6" w:rsidP="00972B9D">
            <w:pPr>
              <w:spacing w:after="40"/>
              <w:rPr>
                <w:rFonts w:ascii="Republika" w:hAnsi="Republika"/>
              </w:rPr>
            </w:pPr>
          </w:p>
          <w:p w14:paraId="3DC8475B" w14:textId="77777777" w:rsidR="00F264A6" w:rsidRPr="006C6CE8" w:rsidRDefault="00F264A6" w:rsidP="00972B9D">
            <w:pPr>
              <w:spacing w:after="40"/>
              <w:rPr>
                <w:rFonts w:ascii="Republika" w:hAnsi="Republika"/>
              </w:rPr>
            </w:pPr>
            <w:r w:rsidRPr="006C6CE8">
              <w:rPr>
                <w:rFonts w:ascii="Republika" w:hAnsi="Republika"/>
              </w:rPr>
              <w:t xml:space="preserve">Za posredovanje informacij OU/organu za </w:t>
            </w:r>
            <w:r>
              <w:rPr>
                <w:rFonts w:ascii="Republika" w:hAnsi="Republika"/>
              </w:rPr>
              <w:t>računovodenje</w:t>
            </w:r>
            <w:r w:rsidRPr="006C6CE8">
              <w:rPr>
                <w:rFonts w:ascii="Republika" w:hAnsi="Republika"/>
              </w:rPr>
              <w:t>, vključno z informacijami o odkritih pomanjkljivostih in/ali nepravilnostih (vključno s sumom goljufije in ugotovljeno goljufijo) ter postopki za njihovo spremljanje v okviru preverjanja upravljanja, revizij in nadzora, ki jih izvajajo organi Unije ali nacionalni organi, je na MK pristojna SKP.</w:t>
            </w:r>
          </w:p>
          <w:p w14:paraId="476648CC" w14:textId="77777777" w:rsidR="00F264A6" w:rsidRPr="006C6CE8" w:rsidRDefault="00F264A6" w:rsidP="00972B9D">
            <w:pPr>
              <w:spacing w:after="40"/>
              <w:rPr>
                <w:rFonts w:ascii="Republika" w:hAnsi="Republika"/>
              </w:rPr>
            </w:pPr>
          </w:p>
          <w:p w14:paraId="3A0392AD" w14:textId="77777777" w:rsidR="00F264A6" w:rsidRPr="006C6CE8" w:rsidRDefault="00F264A6" w:rsidP="00972B9D">
            <w:pPr>
              <w:spacing w:after="40"/>
              <w:rPr>
                <w:rFonts w:ascii="Republika" w:hAnsi="Republika"/>
              </w:rPr>
            </w:pPr>
            <w:r w:rsidRPr="006C6CE8">
              <w:rPr>
                <w:rFonts w:ascii="Republika" w:hAnsi="Republika"/>
              </w:rPr>
              <w:t>Postopek je opisan v poglavju 1.2.5.</w:t>
            </w:r>
          </w:p>
          <w:p w14:paraId="361EC526" w14:textId="77777777" w:rsidR="00F264A6" w:rsidRPr="006C6CE8" w:rsidRDefault="00F264A6" w:rsidP="00972B9D">
            <w:pPr>
              <w:spacing w:after="40"/>
              <w:rPr>
                <w:rFonts w:ascii="Republika" w:hAnsi="Republika"/>
              </w:rPr>
            </w:pPr>
          </w:p>
        </w:tc>
      </w:tr>
    </w:tbl>
    <w:p w14:paraId="610CA3E6" w14:textId="5A3E31B8" w:rsidR="00F264A6" w:rsidRDefault="00F264A6" w:rsidP="00F264A6">
      <w:pPr>
        <w:rPr>
          <w:rFonts w:ascii="Republika" w:hAnsi="Republika" w:cs="Arial"/>
          <w:i/>
          <w:highlight w:val="lightGray"/>
        </w:rPr>
      </w:pPr>
    </w:p>
    <w:p w14:paraId="1F0648F8" w14:textId="407DE17D" w:rsidR="00F56E36" w:rsidRDefault="00F56E36" w:rsidP="00F264A6">
      <w:pPr>
        <w:rPr>
          <w:rFonts w:ascii="Republika" w:hAnsi="Republika" w:cs="Arial"/>
          <w:i/>
          <w:highlight w:val="lightGray"/>
        </w:rPr>
      </w:pPr>
    </w:p>
    <w:p w14:paraId="38404A88" w14:textId="33AA2EE4" w:rsidR="00F56E36" w:rsidRDefault="00F56E36" w:rsidP="00F264A6">
      <w:pPr>
        <w:rPr>
          <w:rFonts w:ascii="Republika" w:hAnsi="Republika" w:cs="Arial"/>
          <w:i/>
          <w:highlight w:val="lightGray"/>
        </w:rPr>
      </w:pPr>
    </w:p>
    <w:p w14:paraId="22D5C097" w14:textId="50AB6ACF" w:rsidR="00F56E36" w:rsidRDefault="00F56E36" w:rsidP="00F264A6">
      <w:pPr>
        <w:rPr>
          <w:rFonts w:ascii="Republika" w:hAnsi="Republika" w:cs="Arial"/>
          <w:i/>
          <w:highlight w:val="lightGray"/>
        </w:rPr>
      </w:pPr>
    </w:p>
    <w:p w14:paraId="5B2D6C5A" w14:textId="77777777" w:rsidR="00F56E36" w:rsidRDefault="00F56E36" w:rsidP="00F264A6">
      <w:pPr>
        <w:rPr>
          <w:rFonts w:ascii="Republika" w:hAnsi="Republika" w:cs="Arial"/>
          <w:i/>
          <w:highlight w:val="lightGray"/>
        </w:rPr>
      </w:pPr>
    </w:p>
    <w:p w14:paraId="3CF88FD0" w14:textId="7683F8CD" w:rsidR="00F264A6" w:rsidRPr="00042B2D" w:rsidRDefault="00F264A6" w:rsidP="00470EC5">
      <w:pPr>
        <w:pStyle w:val="Napis"/>
      </w:pPr>
      <w:bookmarkStart w:id="299" w:name="_Toc139005365"/>
      <w:bookmarkStart w:id="300" w:name="_Toc139026483"/>
      <w:r w:rsidRPr="00042B2D">
        <w:t xml:space="preserve">Slika </w:t>
      </w:r>
      <w:r w:rsidR="00A22420">
        <w:fldChar w:fldCharType="begin"/>
      </w:r>
      <w:r w:rsidR="00A22420">
        <w:instrText xml:space="preserve"> SEQ Slika \* ARABIC </w:instrText>
      </w:r>
      <w:r w:rsidR="00A22420">
        <w:fldChar w:fldCharType="separate"/>
      </w:r>
      <w:r w:rsidR="00122210">
        <w:rPr>
          <w:noProof/>
        </w:rPr>
        <w:t>32</w:t>
      </w:r>
      <w:r w:rsidR="00A22420">
        <w:rPr>
          <w:noProof/>
        </w:rPr>
        <w:fldChar w:fldCharType="end"/>
      </w:r>
      <w:r w:rsidRPr="00042B2D">
        <w:t>: Interni postopek zbiranja poročil o nepravilnostih</w:t>
      </w:r>
      <w:bookmarkEnd w:id="299"/>
      <w:bookmarkEnd w:id="300"/>
    </w:p>
    <w:p w14:paraId="26B1EF90" w14:textId="77777777" w:rsidR="00F264A6" w:rsidRDefault="00F264A6" w:rsidP="00F264A6">
      <w:pPr>
        <w:jc w:val="center"/>
        <w:rPr>
          <w:rFonts w:ascii="Republika" w:hAnsi="Republika" w:cs="Arial"/>
        </w:rPr>
      </w:pPr>
      <w:r w:rsidRPr="00106E1A">
        <w:rPr>
          <w:rFonts w:ascii="Republika" w:hAnsi="Republika" w:cs="Arial"/>
          <w:i/>
          <w:noProof/>
          <w:lang w:eastAsia="sl-SI"/>
        </w:rPr>
        <w:drawing>
          <wp:inline distT="0" distB="0" distL="0" distR="0" wp14:anchorId="45CC55F8" wp14:editId="4B0AE35C">
            <wp:extent cx="5760720" cy="2901759"/>
            <wp:effectExtent l="0" t="0" r="0" b="13335"/>
            <wp:docPr id="108" name="Diagram 108">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1340285A" w14:textId="77777777" w:rsidR="00F264A6" w:rsidRPr="00106E1A" w:rsidRDefault="00F264A6" w:rsidP="00F264A6">
      <w:pPr>
        <w:rPr>
          <w:rFonts w:ascii="Republika" w:hAnsi="Republika"/>
          <w:sz w:val="16"/>
          <w:szCs w:val="16"/>
        </w:rPr>
      </w:pPr>
    </w:p>
    <w:p w14:paraId="34842D24" w14:textId="4B188F57" w:rsidR="009E6222" w:rsidRDefault="009E6222" w:rsidP="009E6222"/>
    <w:p w14:paraId="083FC990" w14:textId="203FE2EC" w:rsidR="009E6222" w:rsidRDefault="009E6222" w:rsidP="009E6222"/>
    <w:p w14:paraId="312A2832" w14:textId="47AED050" w:rsidR="009E6222" w:rsidRDefault="009E6222" w:rsidP="009E6222"/>
    <w:p w14:paraId="187A6CE6" w14:textId="0921F135" w:rsidR="009E6222" w:rsidRDefault="009E6222" w:rsidP="009E6222"/>
    <w:p w14:paraId="762F3386" w14:textId="7087ACED" w:rsidR="009E6222" w:rsidRDefault="009E6222" w:rsidP="009E6222"/>
    <w:p w14:paraId="2001E09C" w14:textId="6F95D463" w:rsidR="009E6222" w:rsidRDefault="009E6222" w:rsidP="009E6222"/>
    <w:p w14:paraId="6201CEDA" w14:textId="5E246C3B" w:rsidR="009E6222" w:rsidRDefault="009E6222" w:rsidP="009E6222"/>
    <w:p w14:paraId="3658E94D" w14:textId="6ADA8506" w:rsidR="009E6222" w:rsidRDefault="009E6222" w:rsidP="009E6222"/>
    <w:p w14:paraId="5C2E2852" w14:textId="172CFCBC" w:rsidR="009E6222" w:rsidRDefault="009E6222" w:rsidP="009E6222"/>
    <w:p w14:paraId="33E865EE" w14:textId="29C22D31" w:rsidR="009E6222" w:rsidRDefault="009E6222" w:rsidP="009E6222"/>
    <w:p w14:paraId="194C6AA6" w14:textId="5B367D55" w:rsidR="009E6222" w:rsidRDefault="009E6222" w:rsidP="009E6222"/>
    <w:p w14:paraId="547307CD" w14:textId="341E6522" w:rsidR="009E6222" w:rsidRDefault="009E6222" w:rsidP="009E6222"/>
    <w:p w14:paraId="0D1A8A51" w14:textId="3E0C4741" w:rsidR="009E6222" w:rsidRDefault="009E6222" w:rsidP="009E6222"/>
    <w:p w14:paraId="78166406" w14:textId="041CD5F9" w:rsidR="009E6222" w:rsidRDefault="009E6222" w:rsidP="009E6222"/>
    <w:p w14:paraId="61496588" w14:textId="4E1268BA" w:rsidR="009E6222" w:rsidRDefault="009E6222" w:rsidP="009E6222"/>
    <w:p w14:paraId="33488FB9" w14:textId="77777777" w:rsidR="00B002FA" w:rsidRDefault="00B002FA" w:rsidP="009E6222"/>
    <w:p w14:paraId="36B932A8" w14:textId="319F3DB4" w:rsidR="009E6222" w:rsidRDefault="009E6222" w:rsidP="009E6222"/>
    <w:p w14:paraId="450EDEA2" w14:textId="5E1071D5" w:rsidR="009E6222" w:rsidRDefault="009E6222" w:rsidP="009E6222"/>
    <w:p w14:paraId="63661392" w14:textId="55C8979B" w:rsidR="009B59E9" w:rsidRPr="00190567" w:rsidRDefault="00991F1E" w:rsidP="00764936">
      <w:pPr>
        <w:pStyle w:val="Naslov2"/>
        <w:numPr>
          <w:ilvl w:val="1"/>
          <w:numId w:val="9"/>
        </w:numPr>
        <w:ind w:left="851" w:hanging="851"/>
        <w:rPr>
          <w:rFonts w:ascii="Republika" w:hAnsi="Republika"/>
        </w:rPr>
      </w:pPr>
      <w:bookmarkStart w:id="301" w:name="_Toc139026258"/>
      <w:r w:rsidRPr="00190567">
        <w:rPr>
          <w:rFonts w:ascii="Republika" w:hAnsi="Republika"/>
        </w:rPr>
        <w:t>MINISTRSTVO ZA KOHEZIJO IN REGIONALNI RAZVOJ</w:t>
      </w:r>
      <w:bookmarkEnd w:id="301"/>
    </w:p>
    <w:p w14:paraId="1B60A05B" w14:textId="77777777" w:rsidR="00764936" w:rsidRPr="00764936" w:rsidRDefault="00764936" w:rsidP="00764936">
      <w:pPr>
        <w:jc w:val="left"/>
        <w:rPr>
          <w:rFonts w:ascii="Republika" w:hAnsi="Republika"/>
        </w:rPr>
      </w:pPr>
      <w:r w:rsidRPr="00764936">
        <w:rPr>
          <w:rFonts w:ascii="Republika" w:hAnsi="Republika"/>
        </w:rPr>
        <w:t xml:space="preserve">                                                                 </w:t>
      </w:r>
    </w:p>
    <w:p w14:paraId="462F6B80" w14:textId="4F7EFDFA" w:rsidR="00764936" w:rsidRPr="00764936" w:rsidRDefault="00764936" w:rsidP="00764936">
      <w:pPr>
        <w:pStyle w:val="Naslov3"/>
        <w:numPr>
          <w:ilvl w:val="2"/>
          <w:numId w:val="9"/>
        </w:numPr>
        <w:ind w:left="851" w:hanging="851"/>
      </w:pPr>
      <w:bookmarkStart w:id="302" w:name="_Toc136410237"/>
      <w:bookmarkStart w:id="303" w:name="_Toc139026259"/>
      <w:r w:rsidRPr="00764936">
        <w:t>SPLOŠNO</w:t>
      </w:r>
      <w:bookmarkEnd w:id="302"/>
      <w:bookmarkEnd w:id="303"/>
    </w:p>
    <w:p w14:paraId="14F7EEF7" w14:textId="77777777" w:rsidR="00764936" w:rsidRPr="00764936" w:rsidRDefault="00764936" w:rsidP="00764936">
      <w:pPr>
        <w:jc w:val="left"/>
      </w:pPr>
    </w:p>
    <w:p w14:paraId="2B28E9C2" w14:textId="574CD3B7" w:rsidR="00764936" w:rsidRPr="00764936" w:rsidRDefault="00764936" w:rsidP="00764936">
      <w:pPr>
        <w:pStyle w:val="Naslov4"/>
        <w:numPr>
          <w:ilvl w:val="3"/>
          <w:numId w:val="9"/>
        </w:numPr>
        <w:ind w:left="851" w:hanging="851"/>
      </w:pPr>
      <w:bookmarkStart w:id="304" w:name="_Toc136410238"/>
      <w:r w:rsidRPr="00764936">
        <w:t xml:space="preserve">Predložene informacije opisujejo stanje z dne: </w:t>
      </w:r>
      <w:r w:rsidRPr="00B002FA">
        <w:rPr>
          <w:color w:val="auto"/>
        </w:rPr>
        <w:t>30. 6. 2023</w:t>
      </w:r>
      <w:bookmarkEnd w:id="304"/>
    </w:p>
    <w:p w14:paraId="72C7A3BD" w14:textId="77777777" w:rsidR="00764936" w:rsidRPr="00764936" w:rsidRDefault="00764936" w:rsidP="00764936">
      <w:pPr>
        <w:jc w:val="left"/>
      </w:pPr>
    </w:p>
    <w:p w14:paraId="54CD5601" w14:textId="4044A86C" w:rsidR="005C1F91" w:rsidRPr="005C1F91" w:rsidRDefault="00764936" w:rsidP="005C1F91">
      <w:pPr>
        <w:pStyle w:val="Naslov4"/>
        <w:numPr>
          <w:ilvl w:val="3"/>
          <w:numId w:val="9"/>
        </w:numPr>
        <w:ind w:left="851" w:hanging="851"/>
      </w:pPr>
      <w:bookmarkStart w:id="305" w:name="_Toc136410239"/>
      <w:r w:rsidRPr="00764936">
        <w:t>Posredniško telo – kontaktni podatki:</w:t>
      </w:r>
      <w:bookmarkEnd w:id="305"/>
    </w:p>
    <w:tbl>
      <w:tblPr>
        <w:tblStyle w:val="Tabelamrea5"/>
        <w:tblW w:w="9067" w:type="dxa"/>
        <w:tblLook w:val="04A0" w:firstRow="1" w:lastRow="0" w:firstColumn="1" w:lastColumn="0" w:noHBand="0" w:noVBand="1"/>
      </w:tblPr>
      <w:tblGrid>
        <w:gridCol w:w="3681"/>
        <w:gridCol w:w="5386"/>
      </w:tblGrid>
      <w:tr w:rsidR="00764936" w:rsidRPr="00764936" w14:paraId="0E3F7A73" w14:textId="77777777" w:rsidTr="00323C67">
        <w:trPr>
          <w:trHeight w:val="168"/>
        </w:trPr>
        <w:tc>
          <w:tcPr>
            <w:tcW w:w="3681" w:type="dxa"/>
            <w:tcMar>
              <w:left w:w="57" w:type="dxa"/>
              <w:right w:w="57" w:type="dxa"/>
            </w:tcMar>
          </w:tcPr>
          <w:p w14:paraId="39E01B8E" w14:textId="77777777" w:rsidR="00764936" w:rsidRPr="00764936" w:rsidRDefault="00764936" w:rsidP="00764936">
            <w:pPr>
              <w:spacing w:line="276" w:lineRule="auto"/>
              <w:jc w:val="left"/>
              <w:rPr>
                <w:rFonts w:ascii="Republika" w:hAnsi="Republika"/>
              </w:rPr>
            </w:pPr>
            <w:r w:rsidRPr="00764936">
              <w:rPr>
                <w:rFonts w:ascii="Republika" w:hAnsi="Republika"/>
              </w:rPr>
              <w:t>Polni naziv (Akronim):</w:t>
            </w:r>
          </w:p>
        </w:tc>
        <w:tc>
          <w:tcPr>
            <w:tcW w:w="5386" w:type="dxa"/>
            <w:shd w:val="clear" w:color="auto" w:fill="auto"/>
            <w:tcMar>
              <w:left w:w="57" w:type="dxa"/>
              <w:right w:w="57" w:type="dxa"/>
            </w:tcMar>
            <w:vAlign w:val="center"/>
          </w:tcPr>
          <w:p w14:paraId="658DDC0B" w14:textId="77777777" w:rsidR="00764936" w:rsidRPr="00764936" w:rsidRDefault="00764936" w:rsidP="00764936">
            <w:pPr>
              <w:spacing w:line="276" w:lineRule="auto"/>
              <w:jc w:val="left"/>
              <w:rPr>
                <w:rFonts w:ascii="Republika" w:hAnsi="Republika"/>
              </w:rPr>
            </w:pPr>
            <w:r w:rsidRPr="00764936">
              <w:rPr>
                <w:rFonts w:ascii="Republika" w:hAnsi="Republika"/>
                <w:b/>
              </w:rPr>
              <w:t>Ministrstvo za kohezijo in regionalni razvoj / Direktorat za regionalni razvoj (MKRR-PT)</w:t>
            </w:r>
          </w:p>
        </w:tc>
      </w:tr>
      <w:tr w:rsidR="00764936" w:rsidRPr="00764936" w14:paraId="162C9E52" w14:textId="77777777" w:rsidTr="00323C67">
        <w:tc>
          <w:tcPr>
            <w:tcW w:w="3681" w:type="dxa"/>
            <w:tcMar>
              <w:left w:w="57" w:type="dxa"/>
              <w:right w:w="57" w:type="dxa"/>
            </w:tcMar>
          </w:tcPr>
          <w:p w14:paraId="34494932" w14:textId="77777777" w:rsidR="00764936" w:rsidRPr="00764936" w:rsidRDefault="00764936" w:rsidP="00764936">
            <w:pPr>
              <w:spacing w:line="276" w:lineRule="auto"/>
              <w:jc w:val="left"/>
              <w:rPr>
                <w:rFonts w:ascii="Republika" w:hAnsi="Republika"/>
              </w:rPr>
            </w:pPr>
            <w:r w:rsidRPr="00764936">
              <w:rPr>
                <w:rFonts w:ascii="Republika" w:hAnsi="Republika"/>
              </w:rPr>
              <w:t>Naslov:</w:t>
            </w:r>
          </w:p>
        </w:tc>
        <w:tc>
          <w:tcPr>
            <w:tcW w:w="5386" w:type="dxa"/>
            <w:shd w:val="clear" w:color="auto" w:fill="auto"/>
            <w:tcMar>
              <w:left w:w="57" w:type="dxa"/>
              <w:right w:w="57" w:type="dxa"/>
            </w:tcMar>
            <w:vAlign w:val="center"/>
          </w:tcPr>
          <w:p w14:paraId="7A89DE93" w14:textId="77777777" w:rsidR="00764936" w:rsidRPr="00764936" w:rsidRDefault="00764936" w:rsidP="00764936">
            <w:pPr>
              <w:spacing w:line="276" w:lineRule="auto"/>
              <w:jc w:val="left"/>
              <w:rPr>
                <w:rFonts w:ascii="Republika" w:hAnsi="Republika"/>
                <w:i/>
              </w:rPr>
            </w:pPr>
            <w:r w:rsidRPr="00764936">
              <w:rPr>
                <w:rFonts w:ascii="Republika" w:hAnsi="Republika"/>
                <w:b/>
              </w:rPr>
              <w:t>Kotnikova ulica 5, 1000 Ljubljana</w:t>
            </w:r>
          </w:p>
        </w:tc>
      </w:tr>
      <w:tr w:rsidR="00764936" w:rsidRPr="00764936" w14:paraId="54E53827" w14:textId="77777777" w:rsidTr="00323C67">
        <w:tc>
          <w:tcPr>
            <w:tcW w:w="3681" w:type="dxa"/>
            <w:tcMar>
              <w:left w:w="57" w:type="dxa"/>
              <w:right w:w="57" w:type="dxa"/>
            </w:tcMar>
          </w:tcPr>
          <w:p w14:paraId="48C27F70" w14:textId="77777777" w:rsidR="00764936" w:rsidRPr="00764936" w:rsidRDefault="00764936" w:rsidP="00764936">
            <w:pPr>
              <w:spacing w:line="276" w:lineRule="auto"/>
              <w:jc w:val="left"/>
              <w:rPr>
                <w:rFonts w:ascii="Republika" w:hAnsi="Republika"/>
              </w:rPr>
            </w:pPr>
            <w:r w:rsidRPr="00764936">
              <w:rPr>
                <w:rFonts w:ascii="Republika" w:hAnsi="Republika"/>
              </w:rPr>
              <w:t>Ime in priimek ministra:</w:t>
            </w:r>
          </w:p>
        </w:tc>
        <w:tc>
          <w:tcPr>
            <w:tcW w:w="5386" w:type="dxa"/>
            <w:shd w:val="clear" w:color="auto" w:fill="auto"/>
            <w:tcMar>
              <w:left w:w="57" w:type="dxa"/>
              <w:right w:w="57" w:type="dxa"/>
            </w:tcMar>
            <w:vAlign w:val="center"/>
          </w:tcPr>
          <w:p w14:paraId="689FC8BF" w14:textId="77777777" w:rsidR="00764936" w:rsidRPr="00764936" w:rsidRDefault="00764936" w:rsidP="00764936">
            <w:pPr>
              <w:spacing w:line="276" w:lineRule="auto"/>
              <w:jc w:val="left"/>
              <w:rPr>
                <w:rFonts w:ascii="Republika" w:hAnsi="Republika"/>
                <w:i/>
              </w:rPr>
            </w:pPr>
            <w:r w:rsidRPr="00764936">
              <w:rPr>
                <w:rFonts w:ascii="Republika" w:hAnsi="Republika"/>
                <w:b/>
              </w:rPr>
              <w:t>dr. Aleksander Jevšek</w:t>
            </w:r>
          </w:p>
        </w:tc>
      </w:tr>
      <w:tr w:rsidR="00764936" w:rsidRPr="00764936" w14:paraId="404713D5" w14:textId="77777777" w:rsidTr="00323C67">
        <w:tc>
          <w:tcPr>
            <w:tcW w:w="3681" w:type="dxa"/>
            <w:tcMar>
              <w:left w:w="57" w:type="dxa"/>
              <w:right w:w="57" w:type="dxa"/>
            </w:tcMar>
          </w:tcPr>
          <w:p w14:paraId="78A8182A" w14:textId="77777777" w:rsidR="00764936" w:rsidRPr="00764936" w:rsidRDefault="00764936" w:rsidP="00764936">
            <w:pPr>
              <w:spacing w:line="276" w:lineRule="auto"/>
              <w:jc w:val="left"/>
              <w:rPr>
                <w:rFonts w:ascii="Republika" w:hAnsi="Republika"/>
              </w:rPr>
            </w:pPr>
            <w:r w:rsidRPr="00764936">
              <w:rPr>
                <w:rFonts w:ascii="Republika" w:hAnsi="Republika"/>
              </w:rPr>
              <w:t xml:space="preserve">Ime in priimek ter funkcija odgovorne </w:t>
            </w:r>
            <w:r w:rsidRPr="00764936">
              <w:rPr>
                <w:rFonts w:ascii="Republika" w:hAnsi="Republika"/>
                <w:u w:val="single"/>
              </w:rPr>
              <w:t>osebe za izvajanje</w:t>
            </w:r>
            <w:r w:rsidRPr="00764936">
              <w:rPr>
                <w:rFonts w:ascii="Republika" w:hAnsi="Republika"/>
              </w:rPr>
              <w:t xml:space="preserve"> aktivnosti PEKP (vodja posredniškega telesa):</w:t>
            </w:r>
          </w:p>
        </w:tc>
        <w:tc>
          <w:tcPr>
            <w:tcW w:w="5386" w:type="dxa"/>
            <w:shd w:val="clear" w:color="auto" w:fill="auto"/>
            <w:tcMar>
              <w:left w:w="57" w:type="dxa"/>
              <w:right w:w="57" w:type="dxa"/>
            </w:tcMar>
          </w:tcPr>
          <w:p w14:paraId="63B407F4" w14:textId="77777777" w:rsidR="00764936" w:rsidRPr="00764936" w:rsidRDefault="00764936" w:rsidP="00764936">
            <w:pPr>
              <w:spacing w:line="276" w:lineRule="auto"/>
              <w:jc w:val="left"/>
              <w:rPr>
                <w:rFonts w:ascii="Republika" w:hAnsi="Republika"/>
                <w:b/>
                <w:highlight w:val="lightGray"/>
              </w:rPr>
            </w:pPr>
            <w:r w:rsidRPr="00764936">
              <w:rPr>
                <w:rFonts w:ascii="Republika" w:hAnsi="Republika"/>
                <w:b/>
              </w:rPr>
              <w:t>mag. Branka Bugarin, vodja SUN</w:t>
            </w:r>
          </w:p>
          <w:p w14:paraId="0CA20FDC" w14:textId="77777777" w:rsidR="00764936" w:rsidRPr="00764936" w:rsidRDefault="00764936" w:rsidP="00764936">
            <w:pPr>
              <w:spacing w:line="276" w:lineRule="auto"/>
              <w:jc w:val="left"/>
              <w:rPr>
                <w:rFonts w:ascii="Republika" w:hAnsi="Republika"/>
                <w:b/>
              </w:rPr>
            </w:pPr>
          </w:p>
        </w:tc>
      </w:tr>
      <w:tr w:rsidR="00764936" w:rsidRPr="00764936" w14:paraId="2C5A5702" w14:textId="77777777" w:rsidTr="00323C67">
        <w:tc>
          <w:tcPr>
            <w:tcW w:w="3681" w:type="dxa"/>
            <w:tcMar>
              <w:left w:w="57" w:type="dxa"/>
              <w:right w:w="57" w:type="dxa"/>
            </w:tcMar>
          </w:tcPr>
          <w:p w14:paraId="01D0B2F7" w14:textId="77777777" w:rsidR="00764936" w:rsidRPr="00764936" w:rsidRDefault="00764936" w:rsidP="00764936">
            <w:pPr>
              <w:spacing w:line="276" w:lineRule="auto"/>
              <w:jc w:val="left"/>
              <w:rPr>
                <w:rFonts w:ascii="Republika" w:hAnsi="Republika"/>
              </w:rPr>
            </w:pPr>
            <w:r w:rsidRPr="00764936">
              <w:rPr>
                <w:rFonts w:ascii="Republika" w:hAnsi="Republika"/>
              </w:rPr>
              <w:t>E-pošta odgovorne osebe:</w:t>
            </w:r>
          </w:p>
        </w:tc>
        <w:tc>
          <w:tcPr>
            <w:tcW w:w="5386" w:type="dxa"/>
            <w:shd w:val="clear" w:color="auto" w:fill="auto"/>
            <w:tcMar>
              <w:left w:w="57" w:type="dxa"/>
              <w:right w:w="57" w:type="dxa"/>
            </w:tcMar>
          </w:tcPr>
          <w:p w14:paraId="3E6E6660" w14:textId="77777777" w:rsidR="00764936" w:rsidRPr="00764936" w:rsidRDefault="00764936" w:rsidP="00764936">
            <w:pPr>
              <w:spacing w:line="276" w:lineRule="auto"/>
              <w:rPr>
                <w:rFonts w:ascii="Republika" w:hAnsi="Republika"/>
                <w:b/>
                <w:highlight w:val="lightGray"/>
              </w:rPr>
            </w:pPr>
            <w:r w:rsidRPr="00764936">
              <w:rPr>
                <w:rFonts w:ascii="Republika" w:hAnsi="Republika"/>
                <w:b/>
              </w:rPr>
              <w:t>branka.bugarin@gov.si</w:t>
            </w:r>
          </w:p>
        </w:tc>
      </w:tr>
      <w:tr w:rsidR="00764936" w:rsidRPr="00764936" w14:paraId="427906DD" w14:textId="77777777" w:rsidTr="00323C67">
        <w:tc>
          <w:tcPr>
            <w:tcW w:w="3681" w:type="dxa"/>
            <w:tcMar>
              <w:left w:w="57" w:type="dxa"/>
              <w:right w:w="57" w:type="dxa"/>
            </w:tcMar>
          </w:tcPr>
          <w:p w14:paraId="20C8A1F3" w14:textId="77777777" w:rsidR="00764936" w:rsidRPr="00764936" w:rsidRDefault="00764936" w:rsidP="00764936">
            <w:pPr>
              <w:spacing w:line="276" w:lineRule="auto"/>
              <w:jc w:val="left"/>
              <w:rPr>
                <w:rFonts w:ascii="Republika" w:hAnsi="Republika"/>
              </w:rPr>
            </w:pPr>
            <w:r w:rsidRPr="00764936">
              <w:rPr>
                <w:rFonts w:ascii="Republika" w:hAnsi="Republika"/>
              </w:rPr>
              <w:t>Tel. št. odgovorne osebe:</w:t>
            </w:r>
          </w:p>
        </w:tc>
        <w:tc>
          <w:tcPr>
            <w:tcW w:w="5386" w:type="dxa"/>
            <w:shd w:val="clear" w:color="auto" w:fill="auto"/>
            <w:tcMar>
              <w:left w:w="57" w:type="dxa"/>
              <w:right w:w="57" w:type="dxa"/>
            </w:tcMar>
          </w:tcPr>
          <w:p w14:paraId="4BF99FEC" w14:textId="77777777" w:rsidR="00764936" w:rsidRPr="00764936" w:rsidRDefault="00764936" w:rsidP="00764936">
            <w:pPr>
              <w:spacing w:line="276" w:lineRule="auto"/>
              <w:rPr>
                <w:rFonts w:ascii="Republika" w:hAnsi="Republika"/>
                <w:b/>
                <w:highlight w:val="lightGray"/>
              </w:rPr>
            </w:pPr>
            <w:r w:rsidRPr="00764936">
              <w:rPr>
                <w:rFonts w:ascii="Republika" w:hAnsi="Republika"/>
                <w:b/>
              </w:rPr>
              <w:t>01/ 400 3312, 030 720 461</w:t>
            </w:r>
          </w:p>
        </w:tc>
      </w:tr>
      <w:tr w:rsidR="00764936" w:rsidRPr="00764936" w14:paraId="2E5959BA" w14:textId="77777777" w:rsidTr="00323C67">
        <w:tc>
          <w:tcPr>
            <w:tcW w:w="3681" w:type="dxa"/>
            <w:tcMar>
              <w:left w:w="57" w:type="dxa"/>
              <w:right w:w="57" w:type="dxa"/>
            </w:tcMar>
          </w:tcPr>
          <w:p w14:paraId="380915DE" w14:textId="77777777" w:rsidR="00764936" w:rsidRPr="00764936" w:rsidRDefault="00764936" w:rsidP="00764936">
            <w:pPr>
              <w:spacing w:line="276" w:lineRule="auto"/>
              <w:jc w:val="left"/>
              <w:rPr>
                <w:rFonts w:ascii="Republika" w:hAnsi="Republika"/>
              </w:rPr>
            </w:pPr>
            <w:r w:rsidRPr="00764936">
              <w:rPr>
                <w:rFonts w:ascii="Republika" w:hAnsi="Republika"/>
              </w:rPr>
              <w:t xml:space="preserve">Ime in priimek kontaktne osebe, ki je na voljo </w:t>
            </w:r>
            <w:r w:rsidRPr="00764936">
              <w:rPr>
                <w:rFonts w:ascii="Republika" w:hAnsi="Republika"/>
                <w:u w:val="single"/>
              </w:rPr>
              <w:t>za podajo informacij:</w:t>
            </w:r>
          </w:p>
        </w:tc>
        <w:tc>
          <w:tcPr>
            <w:tcW w:w="5386" w:type="dxa"/>
            <w:shd w:val="clear" w:color="auto" w:fill="auto"/>
            <w:tcMar>
              <w:left w:w="57" w:type="dxa"/>
              <w:right w:w="57" w:type="dxa"/>
            </w:tcMar>
          </w:tcPr>
          <w:p w14:paraId="4F98A75C" w14:textId="77777777" w:rsidR="00764936" w:rsidRPr="00764936" w:rsidRDefault="00764936" w:rsidP="00764936">
            <w:pPr>
              <w:spacing w:line="276" w:lineRule="auto"/>
              <w:rPr>
                <w:rFonts w:ascii="Republika" w:hAnsi="Republika"/>
              </w:rPr>
            </w:pPr>
            <w:r w:rsidRPr="00764936">
              <w:rPr>
                <w:rFonts w:ascii="Republika" w:hAnsi="Republika"/>
              </w:rPr>
              <w:t>/</w:t>
            </w:r>
          </w:p>
        </w:tc>
      </w:tr>
      <w:tr w:rsidR="00764936" w:rsidRPr="00764936" w14:paraId="20E509EF" w14:textId="77777777" w:rsidTr="00323C67">
        <w:tc>
          <w:tcPr>
            <w:tcW w:w="3681" w:type="dxa"/>
            <w:tcMar>
              <w:left w:w="57" w:type="dxa"/>
              <w:right w:w="57" w:type="dxa"/>
            </w:tcMar>
          </w:tcPr>
          <w:p w14:paraId="34D3FE3A" w14:textId="77777777" w:rsidR="00764936" w:rsidRPr="00764936" w:rsidRDefault="00764936" w:rsidP="00764936">
            <w:pPr>
              <w:spacing w:line="276" w:lineRule="auto"/>
              <w:jc w:val="left"/>
              <w:rPr>
                <w:rFonts w:ascii="Republika" w:hAnsi="Republika"/>
              </w:rPr>
            </w:pPr>
            <w:r w:rsidRPr="00764936">
              <w:rPr>
                <w:rFonts w:ascii="Republika" w:hAnsi="Republika"/>
              </w:rPr>
              <w:t>E-pošta kontaktne osebe:</w:t>
            </w:r>
          </w:p>
        </w:tc>
        <w:tc>
          <w:tcPr>
            <w:tcW w:w="5386" w:type="dxa"/>
            <w:shd w:val="clear" w:color="auto" w:fill="auto"/>
            <w:tcMar>
              <w:left w:w="57" w:type="dxa"/>
              <w:right w:w="57" w:type="dxa"/>
            </w:tcMar>
          </w:tcPr>
          <w:p w14:paraId="43CCBFC0" w14:textId="77777777" w:rsidR="00764936" w:rsidRPr="00764936" w:rsidRDefault="00764936" w:rsidP="00764936">
            <w:pPr>
              <w:spacing w:line="276" w:lineRule="auto"/>
              <w:jc w:val="left"/>
              <w:rPr>
                <w:rFonts w:ascii="Republika" w:hAnsi="Republika"/>
              </w:rPr>
            </w:pPr>
            <w:r w:rsidRPr="00764936">
              <w:rPr>
                <w:rFonts w:ascii="Republika" w:hAnsi="Republika"/>
              </w:rPr>
              <w:t>/</w:t>
            </w:r>
          </w:p>
        </w:tc>
      </w:tr>
      <w:tr w:rsidR="00764936" w:rsidRPr="00764936" w14:paraId="5E57F46B" w14:textId="77777777" w:rsidTr="00323C67">
        <w:tc>
          <w:tcPr>
            <w:tcW w:w="3681" w:type="dxa"/>
            <w:tcMar>
              <w:left w:w="57" w:type="dxa"/>
              <w:right w:w="57" w:type="dxa"/>
            </w:tcMar>
          </w:tcPr>
          <w:p w14:paraId="0DBADFDB" w14:textId="77777777" w:rsidR="00764936" w:rsidRPr="00764936" w:rsidRDefault="00764936" w:rsidP="00764936">
            <w:pPr>
              <w:spacing w:line="276" w:lineRule="auto"/>
              <w:jc w:val="left"/>
              <w:rPr>
                <w:rFonts w:ascii="Republika" w:hAnsi="Republika"/>
              </w:rPr>
            </w:pPr>
            <w:r w:rsidRPr="00764936">
              <w:rPr>
                <w:rFonts w:ascii="Republika" w:hAnsi="Republika"/>
              </w:rPr>
              <w:t>Tel. št. kontaktne osebe:</w:t>
            </w:r>
          </w:p>
        </w:tc>
        <w:tc>
          <w:tcPr>
            <w:tcW w:w="5386" w:type="dxa"/>
            <w:shd w:val="clear" w:color="auto" w:fill="auto"/>
            <w:tcMar>
              <w:left w:w="57" w:type="dxa"/>
              <w:right w:w="57" w:type="dxa"/>
            </w:tcMar>
          </w:tcPr>
          <w:p w14:paraId="552A99B7" w14:textId="77777777" w:rsidR="00764936" w:rsidRPr="00764936" w:rsidRDefault="00764936" w:rsidP="00764936">
            <w:pPr>
              <w:spacing w:line="276" w:lineRule="auto"/>
              <w:jc w:val="left"/>
              <w:rPr>
                <w:rFonts w:ascii="Republika" w:hAnsi="Republika"/>
              </w:rPr>
            </w:pPr>
            <w:r w:rsidRPr="00764936">
              <w:rPr>
                <w:rFonts w:ascii="Republika" w:hAnsi="Republika"/>
              </w:rPr>
              <w:t>/</w:t>
            </w:r>
          </w:p>
        </w:tc>
      </w:tr>
      <w:tr w:rsidR="00764936" w:rsidRPr="00764936" w14:paraId="3EAF8821" w14:textId="77777777" w:rsidTr="00323C67">
        <w:tc>
          <w:tcPr>
            <w:tcW w:w="3681" w:type="dxa"/>
            <w:tcMar>
              <w:left w:w="57" w:type="dxa"/>
              <w:right w:w="57" w:type="dxa"/>
            </w:tcMar>
          </w:tcPr>
          <w:p w14:paraId="6F489F22" w14:textId="77777777" w:rsidR="00764936" w:rsidRPr="00764936" w:rsidRDefault="00764936" w:rsidP="00764936">
            <w:pPr>
              <w:spacing w:line="276" w:lineRule="auto"/>
              <w:jc w:val="left"/>
              <w:rPr>
                <w:rFonts w:ascii="Republika" w:hAnsi="Republika"/>
              </w:rPr>
            </w:pPr>
            <w:r w:rsidRPr="00764936">
              <w:rPr>
                <w:rFonts w:ascii="Republika" w:hAnsi="Republika"/>
              </w:rPr>
              <w:t>Ime in priimek osebe, ki je član OzS:</w:t>
            </w:r>
          </w:p>
        </w:tc>
        <w:tc>
          <w:tcPr>
            <w:tcW w:w="5386" w:type="dxa"/>
            <w:shd w:val="clear" w:color="auto" w:fill="auto"/>
            <w:tcMar>
              <w:left w:w="57" w:type="dxa"/>
              <w:right w:w="57" w:type="dxa"/>
            </w:tcMar>
          </w:tcPr>
          <w:p w14:paraId="500DDBA1" w14:textId="77777777" w:rsidR="00764936" w:rsidRPr="00764936" w:rsidRDefault="00764936" w:rsidP="00764936">
            <w:pPr>
              <w:spacing w:line="276" w:lineRule="auto"/>
              <w:rPr>
                <w:rFonts w:ascii="Republika" w:hAnsi="Republika"/>
                <w:b/>
                <w:highlight w:val="lightGray"/>
              </w:rPr>
            </w:pPr>
            <w:r w:rsidRPr="00764936">
              <w:rPr>
                <w:rFonts w:ascii="Republika" w:hAnsi="Republika"/>
                <w:b/>
              </w:rPr>
              <w:t>dr. Robert Drobnič, sekretar</w:t>
            </w:r>
          </w:p>
        </w:tc>
      </w:tr>
      <w:tr w:rsidR="00764936" w:rsidRPr="00764936" w14:paraId="1E5B8713" w14:textId="77777777" w:rsidTr="00323C67">
        <w:tc>
          <w:tcPr>
            <w:tcW w:w="3681" w:type="dxa"/>
            <w:tcMar>
              <w:left w:w="57" w:type="dxa"/>
              <w:right w:w="57" w:type="dxa"/>
            </w:tcMar>
          </w:tcPr>
          <w:p w14:paraId="6F062F41" w14:textId="77777777" w:rsidR="00764936" w:rsidRPr="00764936" w:rsidRDefault="00764936" w:rsidP="00764936">
            <w:pPr>
              <w:spacing w:line="276" w:lineRule="auto"/>
              <w:jc w:val="left"/>
              <w:rPr>
                <w:rFonts w:ascii="Republika" w:hAnsi="Republika"/>
              </w:rPr>
            </w:pPr>
            <w:r w:rsidRPr="00764936">
              <w:rPr>
                <w:rFonts w:ascii="Republika" w:hAnsi="Republika"/>
              </w:rPr>
              <w:t>Sporazum o načinu izvajanja nalog</w:t>
            </w:r>
            <w:r w:rsidRPr="005C1F91">
              <w:rPr>
                <w:rFonts w:ascii="Republika" w:hAnsi="Republika"/>
                <w:vertAlign w:val="superscript"/>
              </w:rPr>
              <w:footnoteReference w:id="84"/>
            </w:r>
            <w:r w:rsidRPr="00764936">
              <w:rPr>
                <w:rFonts w:ascii="Republika" w:hAnsi="Republika"/>
              </w:rPr>
              <w:t>:</w:t>
            </w:r>
          </w:p>
        </w:tc>
        <w:tc>
          <w:tcPr>
            <w:tcW w:w="5386" w:type="dxa"/>
            <w:shd w:val="clear" w:color="auto" w:fill="auto"/>
            <w:tcMar>
              <w:left w:w="57" w:type="dxa"/>
              <w:right w:w="57" w:type="dxa"/>
            </w:tcMar>
          </w:tcPr>
          <w:p w14:paraId="5B4FC593" w14:textId="77777777" w:rsidR="00764936" w:rsidRPr="00764936" w:rsidRDefault="00764936" w:rsidP="005C1F91">
            <w:pPr>
              <w:spacing w:line="276" w:lineRule="auto"/>
              <w:rPr>
                <w:rFonts w:ascii="Republika" w:hAnsi="Republika"/>
                <w:b/>
              </w:rPr>
            </w:pPr>
            <w:r w:rsidRPr="00764936">
              <w:rPr>
                <w:rFonts w:ascii="Republika" w:hAnsi="Republika"/>
                <w:b/>
              </w:rPr>
              <w:t>Sporazum o načinu izvajanja nalog št. 3032-57/2022-SVRK-29 z dne 21.6.2023</w:t>
            </w:r>
          </w:p>
        </w:tc>
      </w:tr>
      <w:tr w:rsidR="00764936" w:rsidRPr="00764936" w14:paraId="052FFF2F" w14:textId="77777777" w:rsidTr="00323C67">
        <w:tc>
          <w:tcPr>
            <w:tcW w:w="3681" w:type="dxa"/>
            <w:tcMar>
              <w:left w:w="57" w:type="dxa"/>
              <w:right w:w="57" w:type="dxa"/>
            </w:tcMar>
          </w:tcPr>
          <w:p w14:paraId="3859A23E" w14:textId="77777777" w:rsidR="00764936" w:rsidRPr="00764936" w:rsidRDefault="00764936" w:rsidP="00764936">
            <w:pPr>
              <w:spacing w:line="276" w:lineRule="auto"/>
              <w:jc w:val="left"/>
              <w:rPr>
                <w:rFonts w:ascii="Republika" w:hAnsi="Republika"/>
              </w:rPr>
            </w:pPr>
            <w:r w:rsidRPr="00764936">
              <w:rPr>
                <w:rFonts w:ascii="Republika" w:hAnsi="Republika"/>
              </w:rPr>
              <w:t>Priročnik posredniškega telesa</w:t>
            </w:r>
            <w:r w:rsidRPr="005C1F91">
              <w:rPr>
                <w:rFonts w:ascii="Republika" w:hAnsi="Republika"/>
                <w:vertAlign w:val="superscript"/>
              </w:rPr>
              <w:footnoteReference w:id="85"/>
            </w:r>
            <w:r w:rsidRPr="00764936">
              <w:rPr>
                <w:rFonts w:ascii="Republika" w:hAnsi="Republika"/>
              </w:rPr>
              <w:t>:</w:t>
            </w:r>
          </w:p>
        </w:tc>
        <w:tc>
          <w:tcPr>
            <w:tcW w:w="5386" w:type="dxa"/>
            <w:shd w:val="clear" w:color="auto" w:fill="auto"/>
            <w:tcMar>
              <w:left w:w="57" w:type="dxa"/>
              <w:right w:w="57" w:type="dxa"/>
            </w:tcMar>
          </w:tcPr>
          <w:p w14:paraId="61B20328" w14:textId="77777777" w:rsidR="00764936" w:rsidRPr="00764936" w:rsidRDefault="00764936" w:rsidP="00764936">
            <w:pPr>
              <w:spacing w:line="276" w:lineRule="auto"/>
              <w:jc w:val="left"/>
              <w:rPr>
                <w:rFonts w:ascii="Republika" w:hAnsi="Republika"/>
                <w:b/>
                <w:highlight w:val="lightGray"/>
              </w:rPr>
            </w:pPr>
            <w:r w:rsidRPr="00764936">
              <w:rPr>
                <w:rFonts w:ascii="Republika" w:hAnsi="Republika"/>
                <w:b/>
              </w:rPr>
              <w:t>Je v pripravi</w:t>
            </w:r>
          </w:p>
        </w:tc>
      </w:tr>
    </w:tbl>
    <w:p w14:paraId="1D5D65E6" w14:textId="77777777" w:rsidR="00764936" w:rsidRPr="00764936" w:rsidRDefault="00764936" w:rsidP="00764936">
      <w:pPr>
        <w:jc w:val="left"/>
        <w:rPr>
          <w:rFonts w:ascii="Republika" w:hAnsi="Republika"/>
        </w:rPr>
      </w:pPr>
    </w:p>
    <w:p w14:paraId="7E108146" w14:textId="71FD4B31" w:rsidR="001C470F" w:rsidRPr="001C470F" w:rsidRDefault="00764936" w:rsidP="001C470F">
      <w:pPr>
        <w:pStyle w:val="Naslov3"/>
        <w:numPr>
          <w:ilvl w:val="2"/>
          <w:numId w:val="9"/>
        </w:numPr>
        <w:ind w:left="851" w:hanging="851"/>
      </w:pPr>
      <w:bookmarkStart w:id="306" w:name="_Toc136410240"/>
      <w:bookmarkStart w:id="307" w:name="_Toc139026260"/>
      <w:r w:rsidRPr="00764936">
        <w:t>STATUS MKRR</w:t>
      </w:r>
      <w:bookmarkEnd w:id="306"/>
      <w:r w:rsidRPr="00764936">
        <w:t>-PT</w:t>
      </w:r>
      <w:bookmarkEnd w:id="307"/>
    </w:p>
    <w:p w14:paraId="5A523B3D" w14:textId="77777777" w:rsidR="00764936" w:rsidRPr="00764936" w:rsidRDefault="00764936" w:rsidP="00764936">
      <w:pPr>
        <w:jc w:val="left"/>
        <w:rPr>
          <w:rFonts w:ascii="Republika" w:hAnsi="Republika"/>
          <w:i/>
          <w:highlight w:val="lightGray"/>
        </w:rPr>
      </w:pPr>
    </w:p>
    <w:p w14:paraId="1FB7771E" w14:textId="77777777" w:rsidR="00764936" w:rsidRPr="00764936" w:rsidRDefault="00764936" w:rsidP="00764936">
      <w:pPr>
        <w:rPr>
          <w:rFonts w:ascii="Republika" w:hAnsi="Republika"/>
        </w:rPr>
      </w:pPr>
      <w:r w:rsidRPr="00764936">
        <w:rPr>
          <w:rFonts w:ascii="Republika" w:hAnsi="Republika"/>
        </w:rPr>
        <w:t>MKRR-PT je nacionalni javni organ in neposredni proračunski uporabnik v vlogi posredniškega telesa na podlagi prvega odstavka 12. člena Uredbe o izvajanju uredb (EU) in (Euratom) na področju izvajanja evropske kohezijske politike v obdobju 2021-2027 za cilj naložbe za rast in delovna mesta (Ur. l. RS, št. 21/2023).</w:t>
      </w:r>
    </w:p>
    <w:p w14:paraId="5C617936" w14:textId="77777777" w:rsidR="00764936" w:rsidRPr="00764936" w:rsidRDefault="00764936" w:rsidP="00764936">
      <w:pPr>
        <w:jc w:val="left"/>
        <w:rPr>
          <w:rFonts w:ascii="Republika" w:hAnsi="Republika"/>
        </w:rPr>
      </w:pPr>
    </w:p>
    <w:p w14:paraId="4188710C" w14:textId="7D5B6D60" w:rsidR="001C470F" w:rsidRPr="001C470F" w:rsidRDefault="00764936" w:rsidP="001C470F">
      <w:pPr>
        <w:pStyle w:val="Naslov3"/>
        <w:numPr>
          <w:ilvl w:val="2"/>
          <w:numId w:val="9"/>
        </w:numPr>
        <w:ind w:left="851" w:hanging="851"/>
      </w:pPr>
      <w:bookmarkStart w:id="308" w:name="_Toc136410241"/>
      <w:bookmarkStart w:id="309" w:name="_Toc139026261"/>
      <w:r w:rsidRPr="00764936">
        <w:t>ORGANIZACIJSKA STRUKTURA</w:t>
      </w:r>
      <w:bookmarkEnd w:id="308"/>
      <w:bookmarkEnd w:id="309"/>
    </w:p>
    <w:p w14:paraId="5628A7F9" w14:textId="3BC736E4" w:rsidR="00764936" w:rsidRDefault="00764936" w:rsidP="00764936">
      <w:pPr>
        <w:rPr>
          <w:rFonts w:ascii="Republika" w:hAnsi="Republika"/>
        </w:rPr>
      </w:pPr>
    </w:p>
    <w:p w14:paraId="6491AA3C" w14:textId="07155335" w:rsidR="001C470F" w:rsidRDefault="001C470F" w:rsidP="00764936">
      <w:pPr>
        <w:rPr>
          <w:rFonts w:ascii="Republika" w:hAnsi="Republika"/>
        </w:rPr>
      </w:pPr>
    </w:p>
    <w:p w14:paraId="5825BDDE" w14:textId="5C2A8B6F" w:rsidR="00470EC5" w:rsidRDefault="00470EC5" w:rsidP="00764936">
      <w:pPr>
        <w:rPr>
          <w:rFonts w:ascii="Republika" w:hAnsi="Republika"/>
        </w:rPr>
      </w:pPr>
    </w:p>
    <w:p w14:paraId="673400EE" w14:textId="77777777" w:rsidR="00470EC5" w:rsidRDefault="00470EC5" w:rsidP="00764936">
      <w:pPr>
        <w:rPr>
          <w:rFonts w:ascii="Republika" w:hAnsi="Republika"/>
        </w:rPr>
      </w:pPr>
    </w:p>
    <w:p w14:paraId="70C0DE82" w14:textId="4D889CE4" w:rsidR="00764936" w:rsidRPr="00764936" w:rsidRDefault="00764936" w:rsidP="00470EC5">
      <w:pPr>
        <w:pStyle w:val="Napis"/>
        <w:rPr>
          <w:i/>
        </w:rPr>
      </w:pPr>
      <w:bookmarkStart w:id="310" w:name="_Toc139005366"/>
      <w:bookmarkStart w:id="311" w:name="_Toc139026484"/>
      <w:r w:rsidRPr="00764936">
        <w:t xml:space="preserve">Slika </w:t>
      </w:r>
      <w:r w:rsidR="00A22420">
        <w:fldChar w:fldCharType="begin"/>
      </w:r>
      <w:r w:rsidR="00A22420">
        <w:instrText xml:space="preserve"> SEQ Slika \* ARABIC </w:instrText>
      </w:r>
      <w:r w:rsidR="00A22420">
        <w:fldChar w:fldCharType="separate"/>
      </w:r>
      <w:r w:rsidR="00122210">
        <w:rPr>
          <w:noProof/>
        </w:rPr>
        <w:t>33</w:t>
      </w:r>
      <w:r w:rsidR="00A22420">
        <w:rPr>
          <w:noProof/>
        </w:rPr>
        <w:fldChar w:fldCharType="end"/>
      </w:r>
      <w:r w:rsidRPr="00764936">
        <w:t>: Organigram MKRR</w:t>
      </w:r>
      <w:bookmarkEnd w:id="310"/>
      <w:r w:rsidR="00B002FA">
        <w:t>-PT</w:t>
      </w:r>
      <w:bookmarkEnd w:id="311"/>
      <w:r w:rsidRPr="00764936">
        <w:rPr>
          <w:i/>
        </w:rPr>
        <w:t xml:space="preserve"> </w:t>
      </w:r>
    </w:p>
    <w:p w14:paraId="32252660" w14:textId="77777777" w:rsidR="00764936" w:rsidRPr="00764936" w:rsidRDefault="00764936" w:rsidP="00764936">
      <w:pPr>
        <w:jc w:val="left"/>
        <w:rPr>
          <w:rFonts w:ascii="Republika" w:hAnsi="Republika"/>
          <w:noProof/>
          <w:lang w:eastAsia="sl-SI"/>
        </w:rPr>
      </w:pPr>
      <w:r w:rsidRPr="00764936">
        <w:rPr>
          <w:rFonts w:ascii="Republika" w:hAnsi="Republika"/>
          <w:noProof/>
          <w:lang w:eastAsia="sl-SI"/>
        </w:rPr>
        <w:drawing>
          <wp:inline distT="0" distB="0" distL="0" distR="0" wp14:anchorId="5C82D016" wp14:editId="51482B71">
            <wp:extent cx="5229990" cy="8324850"/>
            <wp:effectExtent l="0" t="0" r="889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1">
                      <a:extLst>
                        <a:ext uri="{28A0092B-C50C-407E-A947-70E740481C1C}">
                          <a14:useLocalDpi xmlns:a14="http://schemas.microsoft.com/office/drawing/2010/main" val="0"/>
                        </a:ext>
                      </a:extLst>
                    </a:blip>
                    <a:srcRect l="9426" t="4950" r="10371" b="4070"/>
                    <a:stretch/>
                  </pic:blipFill>
                  <pic:spPr bwMode="auto">
                    <a:xfrm>
                      <a:off x="0" y="0"/>
                      <a:ext cx="5268652" cy="8386390"/>
                    </a:xfrm>
                    <a:prstGeom prst="rect">
                      <a:avLst/>
                    </a:prstGeom>
                    <a:noFill/>
                    <a:ln>
                      <a:noFill/>
                    </a:ln>
                    <a:extLst>
                      <a:ext uri="{53640926-AAD7-44D8-BBD7-CCE9431645EC}">
                        <a14:shadowObscured xmlns:a14="http://schemas.microsoft.com/office/drawing/2010/main"/>
                      </a:ext>
                    </a:extLst>
                  </pic:spPr>
                </pic:pic>
              </a:graphicData>
            </a:graphic>
          </wp:inline>
        </w:drawing>
      </w:r>
    </w:p>
    <w:p w14:paraId="563E022C" w14:textId="77777777" w:rsidR="00764936" w:rsidRPr="00764936" w:rsidRDefault="00764936" w:rsidP="00764936">
      <w:pPr>
        <w:spacing w:after="0"/>
        <w:jc w:val="left"/>
        <w:rPr>
          <w:rFonts w:ascii="Republika" w:hAnsi="Republika"/>
          <w:noProof/>
          <w:sz w:val="20"/>
          <w:szCs w:val="20"/>
          <w:lang w:eastAsia="sl-SI"/>
        </w:rPr>
      </w:pPr>
      <w:r w:rsidRPr="00764936">
        <w:rPr>
          <w:rFonts w:ascii="Republika" w:hAnsi="Republika"/>
          <w:noProof/>
          <w:sz w:val="20"/>
          <w:szCs w:val="20"/>
          <w:lang w:eastAsia="sl-SI"/>
        </w:rPr>
        <w:t>Legenda:</w:t>
      </w:r>
    </w:p>
    <w:p w14:paraId="23E62EE6" w14:textId="77777777" w:rsidR="00764936" w:rsidRPr="00764936" w:rsidRDefault="00764936" w:rsidP="00764936">
      <w:pPr>
        <w:numPr>
          <w:ilvl w:val="0"/>
          <w:numId w:val="66"/>
        </w:numPr>
        <w:spacing w:after="0" w:line="240" w:lineRule="auto"/>
        <w:contextualSpacing/>
        <w:jc w:val="left"/>
        <w:rPr>
          <w:rFonts w:ascii="Republika" w:hAnsi="Republika"/>
          <w:noProof/>
          <w:sz w:val="20"/>
          <w:szCs w:val="20"/>
          <w:lang w:eastAsia="sl-SI"/>
        </w:rPr>
      </w:pPr>
      <w:r w:rsidRPr="00764936">
        <w:rPr>
          <w:rFonts w:ascii="Republika" w:hAnsi="Republika"/>
          <w:noProof/>
          <w:sz w:val="20"/>
          <w:szCs w:val="20"/>
          <w:lang w:eastAsia="sl-SI"/>
        </w:rPr>
        <mc:AlternateContent>
          <mc:Choice Requires="wps">
            <w:drawing>
              <wp:anchor distT="0" distB="0" distL="114300" distR="114300" simplePos="0" relativeHeight="251747328" behindDoc="0" locked="0" layoutInCell="1" allowOverlap="1" wp14:anchorId="40092D4C" wp14:editId="3B1B82E5">
                <wp:simplePos x="0" y="0"/>
                <wp:positionH relativeFrom="column">
                  <wp:posOffset>186055</wp:posOffset>
                </wp:positionH>
                <wp:positionV relativeFrom="paragraph">
                  <wp:posOffset>36195</wp:posOffset>
                </wp:positionV>
                <wp:extent cx="209550" cy="114300"/>
                <wp:effectExtent l="0" t="0" r="19050" b="19050"/>
                <wp:wrapNone/>
                <wp:docPr id="109" name="Pravokotnik 109"/>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lumMod val="75000"/>
                          </a:srgb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43A5B" id="Pravokotnik 109" o:spid="_x0000_s1026" style="position:absolute;margin-left:14.65pt;margin-top:2.85pt;width:16.5pt;height: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" fillcolor="#2e75b6" strokecolor="#2e75b6" strokeweight="1pt"/>
            </w:pict>
          </mc:Fallback>
        </mc:AlternateContent>
      </w:r>
      <w:r w:rsidRPr="00764936">
        <w:rPr>
          <w:rFonts w:ascii="Republika" w:hAnsi="Republika"/>
          <w:noProof/>
          <w:sz w:val="20"/>
          <w:szCs w:val="20"/>
          <w:lang w:eastAsia="sl-SI"/>
        </w:rPr>
        <w:t xml:space="preserve">       modro označene NOE nastopajo v vlogi PT</w:t>
      </w:r>
    </w:p>
    <w:p w14:paraId="50A1EA05" w14:textId="3C062754" w:rsidR="00764936" w:rsidRPr="00CD743C" w:rsidRDefault="00004A62" w:rsidP="00004A62">
      <w:pPr>
        <w:pStyle w:val="Napis"/>
        <w:rPr>
          <w:szCs w:val="22"/>
        </w:rPr>
      </w:pPr>
      <w:bookmarkStart w:id="312" w:name="_Toc139026376"/>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122210">
        <w:rPr>
          <w:noProof/>
          <w:szCs w:val="22"/>
        </w:rPr>
        <w:t>44</w:t>
      </w:r>
      <w:r w:rsidRPr="00CD743C">
        <w:rPr>
          <w:szCs w:val="22"/>
        </w:rPr>
        <w:fldChar w:fldCharType="end"/>
      </w:r>
      <w:r w:rsidR="00764936" w:rsidRPr="00CD743C">
        <w:rPr>
          <w:szCs w:val="22"/>
        </w:rPr>
        <w:t>: Organizacijska struktura MKRR</w:t>
      </w:r>
      <w:r w:rsidR="0048417D">
        <w:rPr>
          <w:szCs w:val="22"/>
        </w:rPr>
        <w:t>-PT</w:t>
      </w:r>
      <w:r w:rsidR="00764936" w:rsidRPr="00CD743C">
        <w:rPr>
          <w:szCs w:val="22"/>
        </w:rPr>
        <w:t xml:space="preserve"> in podroben opis nalog NOE</w:t>
      </w:r>
      <w:bookmarkEnd w:id="312"/>
    </w:p>
    <w:tbl>
      <w:tblPr>
        <w:tblStyle w:val="Tabelamrea5"/>
        <w:tblW w:w="9067" w:type="dxa"/>
        <w:tblLook w:val="04A0" w:firstRow="1" w:lastRow="0" w:firstColumn="1" w:lastColumn="0" w:noHBand="0" w:noVBand="1"/>
      </w:tblPr>
      <w:tblGrid>
        <w:gridCol w:w="2405"/>
        <w:gridCol w:w="6662"/>
      </w:tblGrid>
      <w:tr w:rsidR="00764936" w:rsidRPr="00764936" w14:paraId="6A0A22B9" w14:textId="77777777" w:rsidTr="00323C67">
        <w:tc>
          <w:tcPr>
            <w:tcW w:w="2405" w:type="dxa"/>
            <w:tcMar>
              <w:left w:w="57" w:type="dxa"/>
              <w:right w:w="57" w:type="dxa"/>
            </w:tcMar>
          </w:tcPr>
          <w:p w14:paraId="6E9BB20E" w14:textId="77777777" w:rsidR="00764936" w:rsidRPr="00764936" w:rsidRDefault="00764936" w:rsidP="00764936">
            <w:pPr>
              <w:jc w:val="left"/>
              <w:rPr>
                <w:rFonts w:ascii="Republika" w:hAnsi="Republika"/>
                <w:b/>
              </w:rPr>
            </w:pPr>
            <w:r w:rsidRPr="00764936">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660AC708" w14:textId="77777777" w:rsidR="00764936" w:rsidRPr="00764936" w:rsidRDefault="00764936" w:rsidP="000E26B1">
            <w:pPr>
              <w:rPr>
                <w:rFonts w:ascii="Republika" w:hAnsi="Republika"/>
              </w:rPr>
            </w:pPr>
            <w:r w:rsidRPr="00764936">
              <w:rPr>
                <w:rFonts w:ascii="Republika" w:hAnsi="Republika"/>
              </w:rPr>
              <w:t>Skupno število delovnih mest MKRR-PT: 45.</w:t>
            </w:r>
          </w:p>
          <w:p w14:paraId="4682792A" w14:textId="77777777" w:rsidR="00764936" w:rsidRPr="00764936" w:rsidRDefault="00764936" w:rsidP="000E26B1">
            <w:pPr>
              <w:rPr>
                <w:rFonts w:ascii="Republika" w:hAnsi="Republika"/>
              </w:rPr>
            </w:pPr>
            <w:r w:rsidRPr="00764936">
              <w:rPr>
                <w:rFonts w:ascii="Republika" w:hAnsi="Republika"/>
              </w:rPr>
              <w:t>Delež delovnih mest namenjenih izvajanju programa evropske kohezijske politike: 87 %.</w:t>
            </w:r>
          </w:p>
          <w:p w14:paraId="166F1262" w14:textId="77777777" w:rsidR="00764936" w:rsidRPr="00764936" w:rsidRDefault="00764936" w:rsidP="000E26B1">
            <w:pPr>
              <w:rPr>
                <w:rFonts w:ascii="Republika" w:hAnsi="Republika"/>
              </w:rPr>
            </w:pPr>
          </w:p>
          <w:p w14:paraId="3E20F013" w14:textId="77777777" w:rsidR="00764936" w:rsidRPr="00764936" w:rsidRDefault="00764936" w:rsidP="000E26B1">
            <w:pPr>
              <w:rPr>
                <w:rFonts w:ascii="Republika" w:hAnsi="Republika"/>
              </w:rPr>
            </w:pPr>
            <w:r w:rsidRPr="00764936">
              <w:rPr>
                <w:rFonts w:ascii="Republika" w:hAnsi="Republika"/>
              </w:rPr>
              <w:t>Direktorat za regionalni razvoj (DRR) opravlja naslednje naloge:</w:t>
            </w:r>
          </w:p>
          <w:p w14:paraId="10A6E4C5" w14:textId="77777777" w:rsidR="00764936" w:rsidRPr="00764936" w:rsidRDefault="00764936" w:rsidP="003E6003">
            <w:pPr>
              <w:numPr>
                <w:ilvl w:val="0"/>
                <w:numId w:val="129"/>
              </w:numPr>
              <w:contextualSpacing/>
              <w:rPr>
                <w:rFonts w:ascii="Republika" w:hAnsi="Republika"/>
              </w:rPr>
            </w:pPr>
            <w:r w:rsidRPr="00764936">
              <w:rPr>
                <w:rFonts w:ascii="Republika" w:hAnsi="Republika"/>
              </w:rPr>
              <w:t>koordinacija aktivnosti teritorialnega razvojnega dialoga, ki pomembno prispeva h krepitvi partnerstva med različnimi teritorialnimi ravnmi,</w:t>
            </w:r>
          </w:p>
          <w:p w14:paraId="6DA30133" w14:textId="77777777" w:rsidR="00764936" w:rsidRPr="00764936" w:rsidRDefault="00764936" w:rsidP="003E6003">
            <w:pPr>
              <w:numPr>
                <w:ilvl w:val="0"/>
                <w:numId w:val="129"/>
              </w:numPr>
              <w:contextualSpacing/>
              <w:rPr>
                <w:rFonts w:ascii="Republika" w:hAnsi="Republika"/>
              </w:rPr>
            </w:pPr>
            <w:r w:rsidRPr="00764936">
              <w:rPr>
                <w:rFonts w:ascii="Republika" w:hAnsi="Republika"/>
              </w:rPr>
              <w:t>priprava in koordiniranje izdelave analiz, poročil, informacij in drugih gradiv z delovnega področja direktorata,</w:t>
            </w:r>
          </w:p>
          <w:p w14:paraId="2172051B" w14:textId="77777777" w:rsidR="00764936" w:rsidRPr="00764936" w:rsidRDefault="00764936" w:rsidP="003E6003">
            <w:pPr>
              <w:numPr>
                <w:ilvl w:val="0"/>
                <w:numId w:val="129"/>
              </w:numPr>
              <w:contextualSpacing/>
              <w:rPr>
                <w:rFonts w:ascii="Republika" w:hAnsi="Republika"/>
              </w:rPr>
            </w:pPr>
            <w:r w:rsidRPr="00764936">
              <w:rPr>
                <w:rFonts w:ascii="Republika" w:hAnsi="Republika"/>
              </w:rPr>
              <w:t>nadzor nad delom in poslovanjem Slovenskega regionalno razvojnega sklada ter izvedba upravnih in strokovnih nalog ministrstva v povezavi s tem skladom,</w:t>
            </w:r>
          </w:p>
          <w:p w14:paraId="2E3A8ECA" w14:textId="77777777" w:rsidR="00764936" w:rsidRPr="00764936" w:rsidRDefault="00764936" w:rsidP="003E6003">
            <w:pPr>
              <w:numPr>
                <w:ilvl w:val="0"/>
                <w:numId w:val="129"/>
              </w:numPr>
              <w:contextualSpacing/>
              <w:rPr>
                <w:rFonts w:ascii="Republika" w:hAnsi="Republika"/>
              </w:rPr>
            </w:pPr>
            <w:r w:rsidRPr="00764936">
              <w:rPr>
                <w:rFonts w:ascii="Republika" w:hAnsi="Republika"/>
              </w:rPr>
              <w:t>spremljanje aktivnosti na EU portalu in priprava ustreznih vsebin,</w:t>
            </w:r>
          </w:p>
          <w:p w14:paraId="178494C8" w14:textId="77777777" w:rsidR="00764936" w:rsidRPr="00764936" w:rsidRDefault="00764936" w:rsidP="003E6003">
            <w:pPr>
              <w:numPr>
                <w:ilvl w:val="0"/>
                <w:numId w:val="129"/>
              </w:numPr>
              <w:contextualSpacing/>
              <w:rPr>
                <w:rFonts w:ascii="Republika" w:hAnsi="Republika"/>
              </w:rPr>
            </w:pPr>
            <w:r w:rsidRPr="00764936">
              <w:rPr>
                <w:rFonts w:ascii="Republika" w:hAnsi="Republika"/>
              </w:rPr>
              <w:t>naloge posredniškega organa/telesa na področju evropske kohezijske politike (EKP) in nosilnega organa na področju mehanizma za okrevanje in odpornost (NOO) ter drugih instrumentov/programov EU.</w:t>
            </w:r>
          </w:p>
          <w:p w14:paraId="544C7560" w14:textId="77777777" w:rsidR="00764936" w:rsidRPr="00764936" w:rsidRDefault="00764936" w:rsidP="000E26B1">
            <w:pPr>
              <w:rPr>
                <w:rFonts w:ascii="Republika" w:hAnsi="Republika"/>
              </w:rPr>
            </w:pPr>
          </w:p>
          <w:p w14:paraId="143FD0F9" w14:textId="77777777" w:rsidR="00764936" w:rsidRPr="00764936" w:rsidRDefault="00764936" w:rsidP="000E26B1">
            <w:pPr>
              <w:rPr>
                <w:rFonts w:ascii="Republika" w:hAnsi="Republika"/>
              </w:rPr>
            </w:pPr>
            <w:r w:rsidRPr="00764936">
              <w:rPr>
                <w:rFonts w:ascii="Republika" w:hAnsi="Republika"/>
              </w:rPr>
              <w:t>Znotraj DRR so sistemizirani trije sektorji:</w:t>
            </w:r>
          </w:p>
          <w:p w14:paraId="6F40A5EA" w14:textId="77777777" w:rsidR="00764936" w:rsidRPr="00764936" w:rsidRDefault="00764936" w:rsidP="000E26B1">
            <w:pPr>
              <w:rPr>
                <w:rFonts w:ascii="Republika" w:hAnsi="Republika"/>
              </w:rPr>
            </w:pPr>
            <w:r w:rsidRPr="00764936">
              <w:rPr>
                <w:rFonts w:ascii="Republika" w:hAnsi="Republika"/>
              </w:rPr>
              <w:t>1. Sektor za načrtovanje regionalnega razvoja,</w:t>
            </w:r>
          </w:p>
          <w:p w14:paraId="1E29EA76" w14:textId="77777777" w:rsidR="00764936" w:rsidRPr="00764936" w:rsidRDefault="00764936" w:rsidP="000E26B1">
            <w:pPr>
              <w:rPr>
                <w:rFonts w:ascii="Republika" w:hAnsi="Republika"/>
              </w:rPr>
            </w:pPr>
            <w:r w:rsidRPr="00764936">
              <w:rPr>
                <w:rFonts w:ascii="Republika" w:hAnsi="Republika"/>
              </w:rPr>
              <w:t xml:space="preserve">2. sektor za izvajanje nacionalnih in EU programov, </w:t>
            </w:r>
          </w:p>
          <w:p w14:paraId="49146C6F" w14:textId="77777777" w:rsidR="00764936" w:rsidRPr="00764936" w:rsidRDefault="00764936" w:rsidP="000E26B1">
            <w:pPr>
              <w:rPr>
                <w:rFonts w:ascii="Republika" w:hAnsi="Republika"/>
              </w:rPr>
            </w:pPr>
            <w:r w:rsidRPr="00764936">
              <w:rPr>
                <w:rFonts w:ascii="Republika" w:hAnsi="Republika"/>
              </w:rPr>
              <w:t>3. sektor za upravljanje in nadzor EKP in NOO.</w:t>
            </w:r>
          </w:p>
          <w:p w14:paraId="2F90C7AD" w14:textId="77777777" w:rsidR="00764936" w:rsidRPr="00764936" w:rsidRDefault="00764936" w:rsidP="000E26B1">
            <w:pPr>
              <w:rPr>
                <w:rFonts w:ascii="Republika" w:hAnsi="Republika"/>
              </w:rPr>
            </w:pPr>
          </w:p>
          <w:p w14:paraId="6048FA28" w14:textId="77777777" w:rsidR="00764936" w:rsidRPr="00764936" w:rsidRDefault="00764936" w:rsidP="000E26B1">
            <w:pPr>
              <w:rPr>
                <w:rFonts w:ascii="Republika" w:hAnsi="Republika"/>
              </w:rPr>
            </w:pPr>
            <w:r w:rsidRPr="00764936">
              <w:rPr>
                <w:rFonts w:ascii="Republika" w:hAnsi="Republika"/>
              </w:rPr>
              <w:t>Podporne službe, ki so posredno vključene v izvajanje nalog evropske kohezijske politike:</w:t>
            </w:r>
          </w:p>
          <w:p w14:paraId="6AB1C737" w14:textId="77777777" w:rsidR="00764936" w:rsidRPr="00764936" w:rsidRDefault="00764936" w:rsidP="003E6003">
            <w:pPr>
              <w:numPr>
                <w:ilvl w:val="0"/>
                <w:numId w:val="134"/>
              </w:numPr>
              <w:contextualSpacing/>
              <w:rPr>
                <w:rFonts w:ascii="Republika" w:hAnsi="Republika"/>
              </w:rPr>
            </w:pPr>
            <w:r w:rsidRPr="00764936">
              <w:rPr>
                <w:rFonts w:ascii="Republika" w:hAnsi="Republika"/>
              </w:rPr>
              <w:t>Služba za finančne zadeve, ki izvaja preglede gradiv s finančnega vidika,</w:t>
            </w:r>
          </w:p>
          <w:p w14:paraId="41347E65" w14:textId="77777777" w:rsidR="00764936" w:rsidRPr="00764936" w:rsidRDefault="00764936" w:rsidP="003E6003">
            <w:pPr>
              <w:numPr>
                <w:ilvl w:val="0"/>
                <w:numId w:val="134"/>
              </w:numPr>
              <w:contextualSpacing/>
              <w:rPr>
                <w:rFonts w:ascii="Republika" w:hAnsi="Republika"/>
              </w:rPr>
            </w:pPr>
            <w:r w:rsidRPr="00764936">
              <w:rPr>
                <w:rFonts w:ascii="Republika" w:hAnsi="Republika"/>
              </w:rPr>
              <w:t>Služba za pravne zadeve, ki izvaja preglede gradiv s pravnega vidika,</w:t>
            </w:r>
          </w:p>
          <w:p w14:paraId="15E1B45F" w14:textId="77777777" w:rsidR="00764936" w:rsidRPr="00764936" w:rsidRDefault="00764936" w:rsidP="003E6003">
            <w:pPr>
              <w:numPr>
                <w:ilvl w:val="0"/>
                <w:numId w:val="134"/>
              </w:numPr>
              <w:contextualSpacing/>
              <w:rPr>
                <w:rFonts w:ascii="Republika" w:hAnsi="Republika"/>
              </w:rPr>
            </w:pPr>
            <w:r w:rsidRPr="00764936">
              <w:rPr>
                <w:rFonts w:ascii="Republika" w:hAnsi="Republika"/>
              </w:rPr>
              <w:t>Služba za kadrovske zadeve, ki izvaja naloge s področja kadrovskega poslovanja za zaposlene, ki izvajajo naloge evropske kohezijske politike,</w:t>
            </w:r>
          </w:p>
          <w:p w14:paraId="0ED16586" w14:textId="77777777" w:rsidR="00764936" w:rsidRPr="00764936" w:rsidRDefault="00764936" w:rsidP="003E6003">
            <w:pPr>
              <w:numPr>
                <w:ilvl w:val="0"/>
                <w:numId w:val="134"/>
              </w:numPr>
              <w:contextualSpacing/>
              <w:rPr>
                <w:rFonts w:ascii="Republika" w:hAnsi="Republika"/>
              </w:rPr>
            </w:pPr>
            <w:r w:rsidRPr="00764936">
              <w:rPr>
                <w:rFonts w:ascii="Republika" w:hAnsi="Republika"/>
              </w:rPr>
              <w:t>Služba za splošne zadeve, ki zagotavlja delovanje operacijskih sistemov, aplikacij, komunikacijskih sistemov, sistema za ravnanje z dokumentarnim gradivom in drugih orodij, nudi strokovno pomoč uporabnikom,</w:t>
            </w:r>
          </w:p>
          <w:p w14:paraId="12308453" w14:textId="77777777" w:rsidR="00764936" w:rsidRPr="00764936" w:rsidRDefault="00764936" w:rsidP="003E6003">
            <w:pPr>
              <w:numPr>
                <w:ilvl w:val="0"/>
                <w:numId w:val="134"/>
              </w:numPr>
              <w:contextualSpacing/>
              <w:rPr>
                <w:rFonts w:ascii="Republika" w:hAnsi="Republika"/>
              </w:rPr>
            </w:pPr>
            <w:r w:rsidRPr="00764936">
              <w:rPr>
                <w:rFonts w:ascii="Republika" w:hAnsi="Republika"/>
              </w:rPr>
              <w:t>Služba za notranjo revizijo, ki izvaja notranje revizije, tudi revizije kohezijskih sredstev,</w:t>
            </w:r>
          </w:p>
          <w:p w14:paraId="6A5111EE" w14:textId="77777777" w:rsidR="00764936" w:rsidRPr="00764936" w:rsidRDefault="00764936" w:rsidP="003E6003">
            <w:pPr>
              <w:numPr>
                <w:ilvl w:val="0"/>
                <w:numId w:val="134"/>
              </w:numPr>
              <w:contextualSpacing/>
              <w:rPr>
                <w:rFonts w:ascii="Republika" w:hAnsi="Republika"/>
              </w:rPr>
            </w:pPr>
            <w:r w:rsidRPr="00764936">
              <w:rPr>
                <w:rFonts w:ascii="Republika" w:hAnsi="Republika"/>
              </w:rPr>
              <w:t>Kabinet ministra, ki izvaja naloge načrtovanja gospodarskih ukrepov, pregleda dokumentacije pred podpisom s strani predstojnika…,</w:t>
            </w:r>
          </w:p>
          <w:p w14:paraId="4329D6FD" w14:textId="77777777" w:rsidR="00764936" w:rsidRPr="00764936" w:rsidRDefault="00764936" w:rsidP="003E6003">
            <w:pPr>
              <w:numPr>
                <w:ilvl w:val="0"/>
                <w:numId w:val="134"/>
              </w:numPr>
              <w:contextualSpacing/>
              <w:rPr>
                <w:rFonts w:ascii="Republika" w:hAnsi="Republika"/>
              </w:rPr>
            </w:pPr>
            <w:r w:rsidRPr="00764936">
              <w:rPr>
                <w:rFonts w:ascii="Republika" w:hAnsi="Republika"/>
              </w:rPr>
              <w:t>Sektor za komuniciranje in mednarodne odnose, ki izvaja naloge informiranja in obveščanja javnosti v zvezi z izvajanjem evropske kohezijske politike.</w:t>
            </w:r>
          </w:p>
          <w:p w14:paraId="37298798" w14:textId="77777777" w:rsidR="00764936" w:rsidRPr="00764936" w:rsidRDefault="00764936" w:rsidP="000E26B1">
            <w:pPr>
              <w:rPr>
                <w:rFonts w:ascii="Republika" w:hAnsi="Republika"/>
              </w:rPr>
            </w:pPr>
          </w:p>
          <w:p w14:paraId="4F43AA55" w14:textId="77777777" w:rsidR="00764936" w:rsidRPr="00764936" w:rsidRDefault="00764936" w:rsidP="000E26B1">
            <w:pPr>
              <w:rPr>
                <w:rFonts w:ascii="Republika" w:hAnsi="Republika"/>
              </w:rPr>
            </w:pPr>
          </w:p>
          <w:p w14:paraId="71EA7018" w14:textId="77777777" w:rsidR="00764936" w:rsidRPr="00764936" w:rsidRDefault="00764936" w:rsidP="000E26B1">
            <w:pPr>
              <w:rPr>
                <w:rFonts w:ascii="Republika" w:hAnsi="Republika"/>
              </w:rPr>
            </w:pPr>
            <w:r w:rsidRPr="00764936">
              <w:rPr>
                <w:rFonts w:ascii="Republika" w:hAnsi="Republika"/>
              </w:rPr>
              <w:t xml:space="preserve">Ločevanje funkcij/nalog med izbiro in potrjevanjem operacij na eni strani ter izvajanjem upravljalnega preverjanja na drugi strani, je DRR uredil v Postopkovniku MKRR-PT na način, da se načelo ločevanja funkcij/nalog upošteva že pri: </w:t>
            </w:r>
          </w:p>
          <w:p w14:paraId="49DB342A" w14:textId="77777777" w:rsidR="00764936" w:rsidRPr="00764936" w:rsidRDefault="00764936" w:rsidP="003E6003">
            <w:pPr>
              <w:numPr>
                <w:ilvl w:val="0"/>
                <w:numId w:val="129"/>
              </w:numPr>
              <w:contextualSpacing/>
              <w:rPr>
                <w:rFonts w:ascii="Republika" w:hAnsi="Republika"/>
              </w:rPr>
            </w:pPr>
            <w:r w:rsidRPr="00764936">
              <w:rPr>
                <w:rFonts w:ascii="Republika" w:hAnsi="Republika"/>
              </w:rPr>
              <w:t>pripravi sklepa o imenovanju strokovne komisije za javne razpise in pozive,</w:t>
            </w:r>
          </w:p>
          <w:p w14:paraId="796D1B60" w14:textId="77777777" w:rsidR="00764936" w:rsidRPr="00764936" w:rsidRDefault="00764936" w:rsidP="003E6003">
            <w:pPr>
              <w:numPr>
                <w:ilvl w:val="0"/>
                <w:numId w:val="129"/>
              </w:numPr>
              <w:contextualSpacing/>
              <w:rPr>
                <w:rFonts w:ascii="Republika" w:hAnsi="Republika"/>
              </w:rPr>
            </w:pPr>
            <w:r w:rsidRPr="00764936">
              <w:rPr>
                <w:rFonts w:ascii="Republika" w:hAnsi="Republika"/>
              </w:rPr>
              <w:t>pripravi sklepa  o imenovanju strokovne komisije ali pooblaščene osebe za izvajanje postopkov neposredne potrditve operacije ter</w:t>
            </w:r>
          </w:p>
          <w:p w14:paraId="69C03632" w14:textId="77777777" w:rsidR="00764936" w:rsidRPr="00764936" w:rsidRDefault="00764936" w:rsidP="003E6003">
            <w:pPr>
              <w:numPr>
                <w:ilvl w:val="0"/>
                <w:numId w:val="129"/>
              </w:numPr>
              <w:contextualSpacing/>
              <w:rPr>
                <w:rFonts w:ascii="Republika" w:hAnsi="Republika"/>
              </w:rPr>
            </w:pPr>
            <w:r w:rsidRPr="00764936">
              <w:rPr>
                <w:rFonts w:ascii="Republika" w:hAnsi="Republika"/>
              </w:rPr>
              <w:t>pri določanju skrbnika pogodbe v času priprave pogodbe o sofinanciranju, pri čemer je mišljeno, da uslužbenec ne more biti skrbnik pogodbe tiste operacije, ki jo je ocenjeval in za to operacijo ne sme izvajati upravljalnih preverjanj.</w:t>
            </w:r>
          </w:p>
          <w:p w14:paraId="0DEC13FA" w14:textId="77777777" w:rsidR="00764936" w:rsidRPr="00764936" w:rsidRDefault="00764936" w:rsidP="000E26B1">
            <w:pPr>
              <w:rPr>
                <w:rFonts w:ascii="Republika" w:hAnsi="Republika"/>
              </w:rPr>
            </w:pPr>
          </w:p>
          <w:p w14:paraId="34C7224E" w14:textId="77777777" w:rsidR="00764936" w:rsidRPr="00764936" w:rsidRDefault="00764936" w:rsidP="000E26B1">
            <w:pPr>
              <w:rPr>
                <w:rFonts w:ascii="Republika" w:hAnsi="Republika"/>
              </w:rPr>
            </w:pPr>
            <w:r w:rsidRPr="00764936">
              <w:rPr>
                <w:rFonts w:ascii="Republika" w:hAnsi="Republika"/>
              </w:rPr>
              <w:t>Interna akta, ki urejata področje kadrovskega načrta in sistemizacije, sta Akt o notranji organizaciji in sistemizaciji delovnih mest v Ministrstvu za kohezijo in regionalni razvoj in Katalog delovnih mest.</w:t>
            </w:r>
          </w:p>
          <w:p w14:paraId="567BE4EC" w14:textId="77777777" w:rsidR="00764936" w:rsidRPr="00764936" w:rsidRDefault="00764936" w:rsidP="000E26B1">
            <w:pPr>
              <w:rPr>
                <w:rFonts w:ascii="Republika" w:hAnsi="Republika"/>
              </w:rPr>
            </w:pPr>
          </w:p>
        </w:tc>
      </w:tr>
      <w:tr w:rsidR="00764936" w:rsidRPr="00764936" w14:paraId="37ECAC02" w14:textId="77777777" w:rsidTr="00323C67">
        <w:tc>
          <w:tcPr>
            <w:tcW w:w="2405" w:type="dxa"/>
            <w:tcMar>
              <w:left w:w="57" w:type="dxa"/>
              <w:right w:w="57" w:type="dxa"/>
            </w:tcMar>
          </w:tcPr>
          <w:p w14:paraId="21E3101D" w14:textId="77777777" w:rsidR="00764936" w:rsidRPr="00764936" w:rsidRDefault="00764936" w:rsidP="00764936">
            <w:pPr>
              <w:jc w:val="left"/>
              <w:rPr>
                <w:rFonts w:ascii="Republika" w:hAnsi="Republika"/>
                <w:b/>
              </w:rPr>
            </w:pPr>
            <w:r w:rsidRPr="00764936">
              <w:rPr>
                <w:rFonts w:ascii="Republika" w:hAnsi="Republika"/>
                <w:b/>
              </w:rPr>
              <w:t xml:space="preserve">Opis nalog posamezne NOE, ki </w:t>
            </w:r>
            <w:r w:rsidRPr="00764936">
              <w:rPr>
                <w:rFonts w:ascii="Republika" w:hAnsi="Republika"/>
                <w:b/>
                <w:u w:val="single"/>
              </w:rPr>
              <w:t>izvaja aktivnosti kohezijske politike</w:t>
            </w:r>
          </w:p>
          <w:p w14:paraId="1EEDFA82" w14:textId="77777777" w:rsidR="00764936" w:rsidRPr="00764936" w:rsidRDefault="00764936" w:rsidP="00764936">
            <w:pPr>
              <w:jc w:val="left"/>
              <w:rPr>
                <w:rFonts w:ascii="Republika" w:hAnsi="Republika"/>
              </w:rPr>
            </w:pPr>
          </w:p>
        </w:tc>
        <w:tc>
          <w:tcPr>
            <w:tcW w:w="6662" w:type="dxa"/>
            <w:shd w:val="clear" w:color="auto" w:fill="auto"/>
            <w:tcMar>
              <w:left w:w="57" w:type="dxa"/>
              <w:right w:w="57" w:type="dxa"/>
            </w:tcMar>
          </w:tcPr>
          <w:p w14:paraId="2AB01C21" w14:textId="77777777" w:rsidR="00764936" w:rsidRPr="00764936" w:rsidRDefault="00764936" w:rsidP="000E26B1">
            <w:pPr>
              <w:numPr>
                <w:ilvl w:val="0"/>
                <w:numId w:val="35"/>
              </w:numPr>
              <w:spacing w:line="276" w:lineRule="auto"/>
              <w:contextualSpacing/>
              <w:rPr>
                <w:rFonts w:ascii="Republika" w:hAnsi="Republika"/>
              </w:rPr>
            </w:pPr>
            <w:r w:rsidRPr="00764936">
              <w:rPr>
                <w:rFonts w:ascii="Republika" w:hAnsi="Republika"/>
              </w:rPr>
              <w:t xml:space="preserve">Naziv NOE: </w:t>
            </w:r>
            <w:r w:rsidRPr="00764936">
              <w:rPr>
                <w:rFonts w:ascii="Republika" w:hAnsi="Republika"/>
                <w:b/>
              </w:rPr>
              <w:t>DRR ožje</w:t>
            </w:r>
          </w:p>
          <w:p w14:paraId="4133DBBB" w14:textId="77777777" w:rsidR="00764936" w:rsidRPr="00764936" w:rsidRDefault="00764936" w:rsidP="000E26B1">
            <w:pPr>
              <w:spacing w:line="276" w:lineRule="auto"/>
              <w:ind w:left="360"/>
              <w:rPr>
                <w:rFonts w:ascii="Republika" w:hAnsi="Republika"/>
              </w:rPr>
            </w:pPr>
            <w:r w:rsidRPr="00764936">
              <w:rPr>
                <w:rFonts w:ascii="Republika" w:hAnsi="Republika"/>
              </w:rPr>
              <w:t xml:space="preserve">Št. zaposlenih v NOE, ki izvajajo naloge EKP </w:t>
            </w:r>
            <w:r w:rsidRPr="000E26B1">
              <w:rPr>
                <w:rFonts w:ascii="Republika" w:hAnsi="Republika"/>
                <w:vertAlign w:val="superscript"/>
              </w:rPr>
              <w:footnoteReference w:id="86"/>
            </w:r>
            <w:r w:rsidRPr="00764936">
              <w:rPr>
                <w:rFonts w:ascii="Republika" w:hAnsi="Republika"/>
              </w:rPr>
              <w:t xml:space="preserve">: </w:t>
            </w:r>
            <w:r w:rsidRPr="00764936">
              <w:rPr>
                <w:rFonts w:ascii="Republika" w:hAnsi="Republika"/>
                <w:b/>
              </w:rPr>
              <w:t>5</w:t>
            </w:r>
          </w:p>
          <w:p w14:paraId="7D81622E" w14:textId="77777777" w:rsidR="00764936" w:rsidRPr="00764936" w:rsidRDefault="00764936" w:rsidP="000E26B1">
            <w:pPr>
              <w:spacing w:line="276" w:lineRule="auto"/>
              <w:ind w:left="360"/>
              <w:rPr>
                <w:rFonts w:ascii="Republika" w:hAnsi="Republika"/>
              </w:rPr>
            </w:pPr>
            <w:r w:rsidRPr="00764936">
              <w:rPr>
                <w:rFonts w:ascii="Republika" w:hAnsi="Republika"/>
              </w:rPr>
              <w:t>Naloge</w:t>
            </w:r>
            <w:r w:rsidRPr="000E26B1">
              <w:rPr>
                <w:rFonts w:ascii="Republika" w:hAnsi="Republika"/>
                <w:vertAlign w:val="superscript"/>
              </w:rPr>
              <w:footnoteReference w:id="87"/>
            </w:r>
            <w:r w:rsidRPr="00764936">
              <w:rPr>
                <w:rFonts w:ascii="Republika" w:hAnsi="Republika"/>
              </w:rPr>
              <w:t>:</w:t>
            </w:r>
          </w:p>
          <w:p w14:paraId="67A08954" w14:textId="77777777" w:rsidR="00764936" w:rsidRPr="00764936" w:rsidRDefault="00764936" w:rsidP="003E6003">
            <w:pPr>
              <w:numPr>
                <w:ilvl w:val="0"/>
                <w:numId w:val="130"/>
              </w:numPr>
              <w:contextualSpacing/>
              <w:rPr>
                <w:rFonts w:ascii="Republika" w:hAnsi="Republika"/>
              </w:rPr>
            </w:pPr>
            <w:r w:rsidRPr="00764936">
              <w:rPr>
                <w:rFonts w:ascii="Republika" w:hAnsi="Republika"/>
              </w:rPr>
              <w:t>oblikovanje ter sodelovanje pri pripravi najzahtevnejših sistemskih rešitev in strategij s področja dela direktorata,</w:t>
            </w:r>
          </w:p>
          <w:p w14:paraId="14C136DB" w14:textId="77777777" w:rsidR="00764936" w:rsidRPr="00764936" w:rsidRDefault="00764936" w:rsidP="003E6003">
            <w:pPr>
              <w:numPr>
                <w:ilvl w:val="0"/>
                <w:numId w:val="130"/>
              </w:numPr>
              <w:contextualSpacing/>
              <w:rPr>
                <w:rFonts w:ascii="Republika" w:hAnsi="Republika"/>
              </w:rPr>
            </w:pPr>
            <w:r w:rsidRPr="00764936">
              <w:rPr>
                <w:rFonts w:ascii="Republika" w:hAnsi="Republika"/>
              </w:rPr>
              <w:t>načrtovanje, izvajanje, upravljanje in nadzor izvajanja vsebin, operacij in ukrepov EKP 2021-2027.</w:t>
            </w:r>
          </w:p>
          <w:p w14:paraId="53623325" w14:textId="77777777" w:rsidR="00764936" w:rsidRPr="00764936" w:rsidRDefault="00764936" w:rsidP="000E26B1">
            <w:pPr>
              <w:rPr>
                <w:rFonts w:ascii="Republika" w:hAnsi="Republika"/>
              </w:rPr>
            </w:pPr>
          </w:p>
          <w:p w14:paraId="7950E622" w14:textId="77777777" w:rsidR="00764936" w:rsidRPr="00764936" w:rsidRDefault="00764936" w:rsidP="000E26B1">
            <w:pPr>
              <w:rPr>
                <w:rFonts w:ascii="Republika" w:hAnsi="Republika"/>
              </w:rPr>
            </w:pPr>
            <w:r w:rsidRPr="00764936">
              <w:rPr>
                <w:rFonts w:ascii="Republika" w:hAnsi="Republika"/>
              </w:rPr>
              <w:t>Osnovna razmejitev nalog po NOE in hierarhija pristojnosti in odgovornosti znotraj DRR:</w:t>
            </w:r>
          </w:p>
          <w:p w14:paraId="2F99A26F" w14:textId="77777777" w:rsidR="00764936" w:rsidRPr="00764936" w:rsidRDefault="00764936" w:rsidP="000E26B1">
            <w:pPr>
              <w:rPr>
                <w:rFonts w:ascii="Republika" w:hAnsi="Republika"/>
              </w:rPr>
            </w:pPr>
          </w:p>
          <w:p w14:paraId="33F94E5F" w14:textId="77777777" w:rsidR="00764936" w:rsidRPr="00764936" w:rsidRDefault="00764936" w:rsidP="000E26B1">
            <w:pPr>
              <w:numPr>
                <w:ilvl w:val="0"/>
                <w:numId w:val="35"/>
              </w:numPr>
              <w:spacing w:line="276" w:lineRule="auto"/>
              <w:contextualSpacing/>
              <w:rPr>
                <w:rFonts w:ascii="Republika" w:hAnsi="Republika"/>
              </w:rPr>
            </w:pPr>
            <w:r w:rsidRPr="00764936">
              <w:rPr>
                <w:rFonts w:ascii="Republika" w:hAnsi="Republika"/>
              </w:rPr>
              <w:t xml:space="preserve">Naziv NOE: </w:t>
            </w:r>
            <w:r w:rsidRPr="00764936">
              <w:rPr>
                <w:rFonts w:ascii="Republika" w:hAnsi="Republika"/>
                <w:b/>
              </w:rPr>
              <w:t>Sektor za načrtovanje regionalnega razvoja (SNRR)</w:t>
            </w:r>
          </w:p>
          <w:p w14:paraId="7E406860" w14:textId="77777777" w:rsidR="00764936" w:rsidRPr="00764936" w:rsidRDefault="00764936" w:rsidP="000E26B1">
            <w:pPr>
              <w:spacing w:line="276" w:lineRule="auto"/>
              <w:ind w:left="360"/>
              <w:rPr>
                <w:rFonts w:ascii="Republika" w:hAnsi="Republika"/>
              </w:rPr>
            </w:pPr>
            <w:r w:rsidRPr="00764936">
              <w:rPr>
                <w:rFonts w:ascii="Republika" w:hAnsi="Republika"/>
              </w:rPr>
              <w:t>Št. zaposlenih v NOE, ki izvajajo naloge EKP</w:t>
            </w:r>
            <w:r w:rsidRPr="00764936">
              <w:rPr>
                <w:rFonts w:ascii="Republika" w:hAnsi="Republika"/>
                <w:vertAlign w:val="superscript"/>
              </w:rPr>
              <w:t xml:space="preserve"> </w:t>
            </w:r>
            <w:r w:rsidRPr="00764936">
              <w:rPr>
                <w:rFonts w:ascii="Republika" w:hAnsi="Republika"/>
              </w:rPr>
              <w:t xml:space="preserve">: </w:t>
            </w:r>
            <w:r w:rsidRPr="00764936">
              <w:rPr>
                <w:rFonts w:ascii="Republika" w:hAnsi="Republika"/>
                <w:b/>
              </w:rPr>
              <w:t>7</w:t>
            </w:r>
          </w:p>
          <w:p w14:paraId="07F1313A" w14:textId="77777777" w:rsidR="00764936" w:rsidRPr="00764936" w:rsidRDefault="00764936" w:rsidP="000E26B1">
            <w:pPr>
              <w:rPr>
                <w:rFonts w:ascii="Republika" w:hAnsi="Republika"/>
              </w:rPr>
            </w:pPr>
            <w:r w:rsidRPr="00764936">
              <w:rPr>
                <w:rFonts w:ascii="Republika" w:hAnsi="Republika"/>
              </w:rPr>
              <w:t xml:space="preserve">       Naloge:</w:t>
            </w:r>
          </w:p>
          <w:p w14:paraId="4AFA2568"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usklajevanje aktivnosti in sodelovanje pri pripravi novih sistemskih rešitev, zakonov in ostalih predpisov s področja regionalnega razvoja,</w:t>
            </w:r>
          </w:p>
          <w:p w14:paraId="7979EE7B"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sodelovanje pri pripravi strateških dokumentov in strokovnih podlag na področju regionalnega razvoja,</w:t>
            </w:r>
          </w:p>
          <w:p w14:paraId="55BECD82"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izvajanje in usklajevanje aktivnosti regionalne politike,</w:t>
            </w:r>
          </w:p>
          <w:p w14:paraId="13DED290"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vodenje evidence regionalnih razvojnih agencij,</w:t>
            </w:r>
          </w:p>
          <w:p w14:paraId="6640AC16"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koordinacija in spremljanje dela regionalnih razvojnih agencij pri izvajanju politike s področja regionalnega razvoja ter skrbništvo nad njihovimi pogodbami,</w:t>
            </w:r>
          </w:p>
          <w:p w14:paraId="5A16B6A9"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sodelovanje v programih s področja regionalnega razvoja,</w:t>
            </w:r>
          </w:p>
          <w:p w14:paraId="346A5619"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sodelovanje in poročanje pristojnim institucijam povezanimi z izvajanjem ukrepov in instrumentov na nacionalni in EU ravni,</w:t>
            </w:r>
          </w:p>
          <w:p w14:paraId="6E75DBB7"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sodelovanje pri pripravi in koordinacija pri izvajanju raziskav in študij s področja regionalnega razvoja,</w:t>
            </w:r>
          </w:p>
          <w:p w14:paraId="3A7AE521"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sodelovanje in usklajevanje znotraj ministrstva in z ostalimi vladnimi in nevladnimi organizacijami s področja sektorja,</w:t>
            </w:r>
          </w:p>
          <w:p w14:paraId="17B50153"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oblikovanje najzahtevnejših sistemskih rešitev in strategij s področja dela,</w:t>
            </w:r>
          </w:p>
          <w:p w14:paraId="16009AEE"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priprava in koordiniranje izdelave analiz, poročil, informacij in drugih gradiv z delovnega področja,</w:t>
            </w:r>
          </w:p>
          <w:p w14:paraId="304464C5"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izvajanje nalog skrbništva razvojnih regij,</w:t>
            </w:r>
          </w:p>
          <w:p w14:paraId="4ADA97E8"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koordinacija aktivnosti teritorialnega razvojnega dialoga, ki pomembno prispeva h krepitvi partnerstva med različnimi teritorialnimi ravnmi,</w:t>
            </w:r>
          </w:p>
          <w:p w14:paraId="3F027DEB"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opravljanje strokovnih nalog za Razvojna sveta kohezijskih regij Vzhodne in Zahodne Slovenije,</w:t>
            </w:r>
          </w:p>
          <w:p w14:paraId="5DA563A8"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vodenje postopkov brezplačnega prenosa državnega premoženja v razvojne namene,</w:t>
            </w:r>
          </w:p>
          <w:p w14:paraId="2CED0238"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odločanje o zahtevah za dostop do informacij javnega značaja,</w:t>
            </w:r>
          </w:p>
          <w:p w14:paraId="1B7ADE2F"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pravna pomoč pri izvajanju javnih naročil,</w:t>
            </w:r>
          </w:p>
          <w:p w14:paraId="53AA819F"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pravna pomoč in oblikovanje predlogov pravnih rešitev,</w:t>
            </w:r>
          </w:p>
          <w:p w14:paraId="4F3B94B7"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zbira in oblikuje predloge za pripravo izvedbenega načrta,</w:t>
            </w:r>
          </w:p>
          <w:p w14:paraId="3BC51629"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zaradi priprave usklajenega predloga nabora načinov izbora operacij sodeluje z drugimi posredniškimi telesi v okviru ene ali več prednostnih naložb, lahko pa tudi z izvajalskimi telesi in partnerji,</w:t>
            </w:r>
          </w:p>
          <w:p w14:paraId="12EFE908" w14:textId="77777777" w:rsidR="00764936" w:rsidRPr="00764936" w:rsidRDefault="00764936" w:rsidP="003E6003">
            <w:pPr>
              <w:numPr>
                <w:ilvl w:val="1"/>
                <w:numId w:val="140"/>
              </w:numPr>
              <w:ind w:left="660" w:hanging="284"/>
              <w:contextualSpacing/>
              <w:rPr>
                <w:rFonts w:ascii="Republika" w:hAnsi="Republika"/>
              </w:rPr>
            </w:pPr>
            <w:r w:rsidRPr="00764936">
              <w:rPr>
                <w:rFonts w:ascii="Republika" w:hAnsi="Republika"/>
              </w:rPr>
              <w:t>zaradi priprave usklajenega izvedbenega načrta sodeluje z organom upravljanja.</w:t>
            </w:r>
          </w:p>
          <w:p w14:paraId="18CB8BFC" w14:textId="77777777" w:rsidR="00764936" w:rsidRPr="00764936" w:rsidRDefault="00764936" w:rsidP="000E26B1">
            <w:pPr>
              <w:rPr>
                <w:rFonts w:ascii="Republika" w:hAnsi="Republika"/>
              </w:rPr>
            </w:pPr>
          </w:p>
          <w:p w14:paraId="53C5FF3D" w14:textId="77777777" w:rsidR="00764936" w:rsidRPr="00764936" w:rsidRDefault="00764936" w:rsidP="000E26B1">
            <w:pPr>
              <w:rPr>
                <w:rFonts w:ascii="Republika" w:hAnsi="Republika"/>
                <w:i/>
              </w:rPr>
            </w:pPr>
          </w:p>
          <w:p w14:paraId="6DDDA5F1" w14:textId="77777777" w:rsidR="00764936" w:rsidRPr="00764936" w:rsidRDefault="00764936" w:rsidP="000E26B1">
            <w:pPr>
              <w:numPr>
                <w:ilvl w:val="0"/>
                <w:numId w:val="35"/>
              </w:numPr>
              <w:spacing w:line="276" w:lineRule="auto"/>
              <w:contextualSpacing/>
              <w:rPr>
                <w:rFonts w:ascii="Republika" w:hAnsi="Republika"/>
              </w:rPr>
            </w:pPr>
            <w:r w:rsidRPr="00764936">
              <w:rPr>
                <w:rFonts w:ascii="Republika" w:hAnsi="Republika"/>
              </w:rPr>
              <w:t xml:space="preserve">Naziv NOE: </w:t>
            </w:r>
            <w:r w:rsidRPr="00764936">
              <w:rPr>
                <w:rFonts w:ascii="Republika" w:hAnsi="Republika"/>
                <w:b/>
              </w:rPr>
              <w:t>Sektor za izvajanje nacionalnih in EU programov (SINEUP)</w:t>
            </w:r>
          </w:p>
          <w:p w14:paraId="6B340622" w14:textId="77777777" w:rsidR="00764936" w:rsidRPr="00764936" w:rsidRDefault="00764936" w:rsidP="000E26B1">
            <w:pPr>
              <w:spacing w:line="276" w:lineRule="auto"/>
              <w:ind w:left="360"/>
              <w:rPr>
                <w:rFonts w:ascii="Republika" w:hAnsi="Republika"/>
                <w:b/>
              </w:rPr>
            </w:pPr>
            <w:r w:rsidRPr="00764936">
              <w:rPr>
                <w:rFonts w:ascii="Republika" w:hAnsi="Republika"/>
              </w:rPr>
              <w:t xml:space="preserve">Št. zaposlenih v NOE, ki izvajajo naloge EKP: </w:t>
            </w:r>
            <w:r w:rsidRPr="00764936">
              <w:rPr>
                <w:rFonts w:ascii="Republika" w:hAnsi="Republika"/>
                <w:b/>
              </w:rPr>
              <w:t>27</w:t>
            </w:r>
          </w:p>
          <w:p w14:paraId="45DC42A8" w14:textId="77777777" w:rsidR="00764936" w:rsidRPr="00764936" w:rsidRDefault="00764936" w:rsidP="000E26B1">
            <w:pPr>
              <w:ind w:left="360"/>
              <w:rPr>
                <w:rFonts w:ascii="Republika" w:hAnsi="Republika"/>
              </w:rPr>
            </w:pPr>
            <w:r w:rsidRPr="00764936">
              <w:rPr>
                <w:rFonts w:ascii="Republika" w:hAnsi="Republika"/>
              </w:rPr>
              <w:t>SINEUP izvaja naloge izbire in potrjevanja operacij (izvedba javnega razpisa/ poziva, neposredna potrditev operacije), skrbništva operacij in administrativnega preverjanja zahtevkov za izplačilo po 74. čl. Uredbe 2021/1060/EU.</w:t>
            </w:r>
          </w:p>
          <w:p w14:paraId="2DF60E0F" w14:textId="77777777" w:rsidR="00764936" w:rsidRPr="00764936" w:rsidRDefault="00764936" w:rsidP="000E26B1">
            <w:pPr>
              <w:spacing w:line="276" w:lineRule="auto"/>
              <w:ind w:left="360"/>
              <w:rPr>
                <w:rFonts w:ascii="Republika" w:hAnsi="Republika"/>
              </w:rPr>
            </w:pPr>
          </w:p>
          <w:p w14:paraId="538625EC" w14:textId="77777777" w:rsidR="00764936" w:rsidRPr="00764936" w:rsidRDefault="00764936" w:rsidP="000E26B1">
            <w:pPr>
              <w:ind w:firstLine="93"/>
              <w:rPr>
                <w:rFonts w:ascii="Republika" w:hAnsi="Republika"/>
              </w:rPr>
            </w:pPr>
            <w:r w:rsidRPr="00764936">
              <w:rPr>
                <w:rFonts w:ascii="Republika" w:hAnsi="Republika"/>
              </w:rPr>
              <w:t xml:space="preserve">     Naloge:</w:t>
            </w:r>
          </w:p>
          <w:p w14:paraId="5C69ABB8"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izvajanje programov in ukrepov s področja kohezijske politike in endogene regionalne politike,</w:t>
            </w:r>
          </w:p>
          <w:p w14:paraId="5CED9BA4"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izvajanje ukrepov endogene regionalne politike ter ukrepov posebnega pomena za zadovoljevanje skupnih potreb in interesov prebivalcev določenega območja,</w:t>
            </w:r>
          </w:p>
          <w:p w14:paraId="2278CEB4"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operativno izvajanje programov, ukrepov, instrumentov in projektov razvojne politike s področja sektorja,</w:t>
            </w:r>
          </w:p>
          <w:p w14:paraId="0F9E86FE"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sodelovanje pri pripravi novih sistemskih rešitev, zakonov in ostalih predpisov s področja regionalnega razvoja,</w:t>
            </w:r>
          </w:p>
          <w:p w14:paraId="4FAD6935"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sodelovanje v programih s področja regionalnega razvoja,</w:t>
            </w:r>
          </w:p>
          <w:p w14:paraId="4AA9F32A"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sodelovanje in poročanje pristojnim institucijam povezanimi z izvajanjem ukrepov in instrumentov na nacionalni in EU ravni,</w:t>
            </w:r>
          </w:p>
          <w:p w14:paraId="74E27516"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sodelovanje pri pripravi in izvajanju raziskav in študij s področja regionalnega razvoja,</w:t>
            </w:r>
          </w:p>
          <w:p w14:paraId="2EB2BD3C"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sodelovanje in usklajevanje znotraj ministrstva in z ostalimi vladnimi in nevladnimi organizacijami s področja sektorja,</w:t>
            </w:r>
          </w:p>
          <w:p w14:paraId="1A128489"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oblikovanje najzahtevnejših sistemskih rešitev in strategij s področja dela,</w:t>
            </w:r>
          </w:p>
          <w:p w14:paraId="53733829"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priprava in koordiniranje izdelave analiz, poročil, informacij in drugih gradiv z delovnega področja,</w:t>
            </w:r>
          </w:p>
          <w:p w14:paraId="063E662C"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koordinacija in spremljanje dela Slovenskega regionalno razvojnega sklada pri izvajanju politike s področja regionalnega razvoja ter skrbništvo nad njihovimi pogodbami,</w:t>
            </w:r>
          </w:p>
          <w:p w14:paraId="22E26154"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nadzor nad delom in poslovanjem izvajalske institucije iz delovnega področja direktorata oziroma sektorja, in sicer Slovenskega regionalno razvojnega sklada, ter izvedba upravnih in strokovnih nalog ministrstva v zvezi z navedeno izvajalsko institucijo, razen v kolikor je za izvedbo določenih upravnih ali strokovnih nalog na podlagi izrecne določbe pristojna druga NOE ministrstva,</w:t>
            </w:r>
          </w:p>
          <w:p w14:paraId="61BCA7F5"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predhodno preverja administrativno, tehnično, finančno in vsebinsko ustreznost vloge za neposredno potrditev operacije,</w:t>
            </w:r>
          </w:p>
          <w:p w14:paraId="1D84570B"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pošlje organu upravljanja vlogo za potrditev ustreznosti načina izbora operacije (v nadaljnjem besedilu: vloga za odločitev o podpori),</w:t>
            </w:r>
          </w:p>
          <w:p w14:paraId="790C1031"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izvaja javne razpise oziroma javne pozive,</w:t>
            </w:r>
          </w:p>
          <w:p w14:paraId="5ED627C7"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izvaja skrbništvo pogodb z izvajalskimi telesi in upravičenci,</w:t>
            </w:r>
          </w:p>
          <w:p w14:paraId="58C0E06C" w14:textId="77777777" w:rsidR="00764936" w:rsidRPr="00764936" w:rsidRDefault="00764936" w:rsidP="003E6003">
            <w:pPr>
              <w:numPr>
                <w:ilvl w:val="1"/>
                <w:numId w:val="141"/>
              </w:numPr>
              <w:ind w:left="660" w:hanging="284"/>
              <w:contextualSpacing/>
              <w:rPr>
                <w:rFonts w:ascii="Republika" w:hAnsi="Republika"/>
              </w:rPr>
            </w:pPr>
            <w:r w:rsidRPr="00764936">
              <w:rPr>
                <w:rFonts w:ascii="Republika" w:hAnsi="Republika"/>
              </w:rPr>
              <w:t>izvaja administrativna preverjanja po 74. členu Uredbe 2021/1060/EU ob upoštevanju ločitve funkcij (oseba, ki sodeluje pri izboru operacije oziroma je član strokovne komisije ne more izvajati administrativnih preverjanj te iste operacije).</w:t>
            </w:r>
          </w:p>
          <w:p w14:paraId="7A6E74FC" w14:textId="77777777" w:rsidR="00764936" w:rsidRPr="00764936" w:rsidRDefault="00764936" w:rsidP="000E26B1">
            <w:pPr>
              <w:rPr>
                <w:rFonts w:ascii="Republika" w:hAnsi="Republika"/>
              </w:rPr>
            </w:pPr>
          </w:p>
          <w:p w14:paraId="7A8ADB02" w14:textId="77777777" w:rsidR="00764936" w:rsidRPr="00764936" w:rsidRDefault="00764936" w:rsidP="000E26B1">
            <w:pPr>
              <w:rPr>
                <w:rFonts w:ascii="Republika" w:hAnsi="Republika"/>
                <w:i/>
              </w:rPr>
            </w:pPr>
          </w:p>
          <w:p w14:paraId="3C00D87C" w14:textId="77777777" w:rsidR="00764936" w:rsidRPr="00764936" w:rsidRDefault="00764936" w:rsidP="000E26B1">
            <w:pPr>
              <w:numPr>
                <w:ilvl w:val="0"/>
                <w:numId w:val="35"/>
              </w:numPr>
              <w:spacing w:line="276" w:lineRule="auto"/>
              <w:contextualSpacing/>
              <w:rPr>
                <w:rFonts w:ascii="Republika" w:hAnsi="Republika"/>
              </w:rPr>
            </w:pPr>
            <w:r w:rsidRPr="00764936">
              <w:rPr>
                <w:rFonts w:ascii="Republika" w:hAnsi="Republika"/>
              </w:rPr>
              <w:t xml:space="preserve">Naziv NOE: </w:t>
            </w:r>
            <w:r w:rsidRPr="00764936">
              <w:rPr>
                <w:rFonts w:ascii="Republika" w:hAnsi="Republika"/>
                <w:b/>
              </w:rPr>
              <w:t>Sektor za upravljanje in nadzor EKP in NOO (SUN)</w:t>
            </w:r>
          </w:p>
          <w:p w14:paraId="077DD129" w14:textId="77777777" w:rsidR="00764936" w:rsidRPr="00764936" w:rsidRDefault="00764936" w:rsidP="000E26B1">
            <w:pPr>
              <w:spacing w:line="276" w:lineRule="auto"/>
              <w:ind w:left="360"/>
              <w:rPr>
                <w:rFonts w:ascii="Republika" w:hAnsi="Republika"/>
                <w:b/>
              </w:rPr>
            </w:pPr>
            <w:r w:rsidRPr="00764936">
              <w:rPr>
                <w:rFonts w:ascii="Republika" w:hAnsi="Republika"/>
              </w:rPr>
              <w:t xml:space="preserve">Št. zaposlenih v NOE, ki izvajajo naloge EKP: </w:t>
            </w:r>
            <w:r w:rsidRPr="00764936">
              <w:rPr>
                <w:rFonts w:ascii="Republika" w:hAnsi="Republika"/>
                <w:b/>
              </w:rPr>
              <w:t>2</w:t>
            </w:r>
          </w:p>
          <w:p w14:paraId="00CDC9A5" w14:textId="77777777" w:rsidR="00764936" w:rsidRPr="00764936" w:rsidRDefault="00764936" w:rsidP="000E26B1">
            <w:pPr>
              <w:ind w:left="360"/>
              <w:rPr>
                <w:rFonts w:ascii="Republika" w:hAnsi="Republika"/>
              </w:rPr>
            </w:pPr>
            <w:r w:rsidRPr="00764936">
              <w:rPr>
                <w:rFonts w:ascii="Republika" w:hAnsi="Republika"/>
              </w:rPr>
              <w:t>SUN nastopa v vlogi posredniškega telesa za izvajanje EKP 2021-2027.</w:t>
            </w:r>
          </w:p>
          <w:p w14:paraId="71BD77CF" w14:textId="77777777" w:rsidR="00764936" w:rsidRPr="00764936" w:rsidRDefault="00764936" w:rsidP="000E26B1">
            <w:pPr>
              <w:ind w:left="360"/>
              <w:rPr>
                <w:rFonts w:ascii="Republika" w:hAnsi="Republika"/>
              </w:rPr>
            </w:pPr>
          </w:p>
          <w:p w14:paraId="0CAA3B3C" w14:textId="77777777" w:rsidR="00764936" w:rsidRPr="00764936" w:rsidRDefault="00764936" w:rsidP="000E26B1">
            <w:pPr>
              <w:ind w:left="360"/>
              <w:rPr>
                <w:rFonts w:ascii="Republika" w:hAnsi="Republika"/>
              </w:rPr>
            </w:pPr>
            <w:r w:rsidRPr="00764936">
              <w:rPr>
                <w:rFonts w:ascii="Republika" w:hAnsi="Republika"/>
              </w:rPr>
              <w:t>SUN izvaja preverjanja na kraju samem po 74. čl. Uredbe 2021/1060/EU, s čimer se zagotavlja ločenost funkcij med SINEUP in SUN, preverjanja prenesenih nalog izvajalskih teles in druge horizontalne naloge.</w:t>
            </w:r>
          </w:p>
          <w:p w14:paraId="79AF358D" w14:textId="77777777" w:rsidR="00764936" w:rsidRPr="00764936" w:rsidRDefault="00764936" w:rsidP="000E26B1">
            <w:pPr>
              <w:spacing w:line="276" w:lineRule="auto"/>
              <w:ind w:left="360"/>
              <w:rPr>
                <w:rFonts w:ascii="Republika" w:hAnsi="Republika"/>
              </w:rPr>
            </w:pPr>
          </w:p>
          <w:p w14:paraId="51A64A5F" w14:textId="77777777" w:rsidR="00764936" w:rsidRPr="00764936" w:rsidRDefault="00764936" w:rsidP="000E26B1">
            <w:pPr>
              <w:rPr>
                <w:rFonts w:ascii="Republika" w:hAnsi="Republika"/>
              </w:rPr>
            </w:pPr>
            <w:r w:rsidRPr="00764936">
              <w:rPr>
                <w:rFonts w:ascii="Republika" w:hAnsi="Republika"/>
              </w:rPr>
              <w:t xml:space="preserve">       Naloge:</w:t>
            </w:r>
          </w:p>
          <w:p w14:paraId="73800AEE"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usklajevanje in koordiniranje aktivnosti ministrstva kot posredniškega telesa na področju evropske kohezijske politike (EKP) in nosilnega organa na področju mehanizma za okrevanje in odpornost (NOO) ter drugih instrumentov/programov EU,</w:t>
            </w:r>
          </w:p>
          <w:p w14:paraId="1230464C"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priprava metodologije za izvajanje administrativnih preverjanj ob upoštevanju analize tveganj OU na ravni programa in lastnih dejavnikov tveganj po 34. členu Uredbe 2021/1060/EU,</w:t>
            </w:r>
          </w:p>
          <w:p w14:paraId="61059292"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priprava analize tveganj in letnega načrta preverjanj za sredstva EKP ter NOO in drugih evropskih virov financiranja, ob upoštevanju načela ločitve funkcij izvajanje upravljalnih preverjanj po 74. čl. Uredbe 2021/1060/EU in preverjanj prenesenih nalog,</w:t>
            </w:r>
          </w:p>
          <w:p w14:paraId="2DD4D763"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sodelovanje z revizijskimi in drugimi nadzornimi organi pri nadzorih / revizijah ter koordinacija priprave odziva v sodelovanju z vsebinsko pristojnimi sektorji in izvajalskimi organizacijami, spremljanje prijav (sumov goljufij),</w:t>
            </w:r>
          </w:p>
          <w:p w14:paraId="5957BD77"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vodenje evidence in poročil o ugotovljenih nepravilnostih pri izvajanju operacij /projektov, poročanje pristojnim organom, prenos informacij na izvajalce ukrepov,</w:t>
            </w:r>
          </w:p>
          <w:p w14:paraId="160C6988"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izvedba delavnic za izvajalce ukrepov in izvajalske organizacije s področja preverjanj oziroma nadzora nad ukrepi,</w:t>
            </w:r>
          </w:p>
          <w:p w14:paraId="75393E13"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priprava in koordiniranje izdelave analiz, poročil, informacij in drugih gradiv z delovnega področja sektorja oz. direktorata,</w:t>
            </w:r>
          </w:p>
          <w:p w14:paraId="300F5D88"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priprava strateških dokumentov ter vladnih gradiv ali stališč v postopku medresorskega usklajevanja z delovnega področja sektorja oz. direktorata,</w:t>
            </w:r>
          </w:p>
          <w:p w14:paraId="58840358"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ostale podporne naloge s področja dela sektorja.</w:t>
            </w:r>
          </w:p>
          <w:p w14:paraId="5B81381C"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izvaja aktivnosti posredniškega telesa (ločenost funkcij),</w:t>
            </w:r>
          </w:p>
          <w:p w14:paraId="07526EA8"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spremlja izvajanje operacij, odstopanja in napovedi ter o tem poroča organu upravljanja,</w:t>
            </w:r>
          </w:p>
          <w:p w14:paraId="006BC667"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pripravlja analize tveganja,</w:t>
            </w:r>
          </w:p>
          <w:p w14:paraId="41A706B4" w14:textId="77777777" w:rsidR="00764936" w:rsidRPr="00764936" w:rsidRDefault="00764936" w:rsidP="003E6003">
            <w:pPr>
              <w:numPr>
                <w:ilvl w:val="1"/>
                <w:numId w:val="142"/>
              </w:numPr>
              <w:ind w:left="660" w:hanging="284"/>
              <w:contextualSpacing/>
              <w:rPr>
                <w:rFonts w:ascii="Republika" w:hAnsi="Republika"/>
              </w:rPr>
            </w:pPr>
            <w:r w:rsidRPr="00764936">
              <w:rPr>
                <w:rFonts w:ascii="Republika" w:hAnsi="Republika"/>
              </w:rPr>
              <w:t>sodeluje z nadzornimi, revizijskimi in drugimi organi.</w:t>
            </w:r>
          </w:p>
          <w:p w14:paraId="3FB90474" w14:textId="77777777" w:rsidR="00764936" w:rsidRPr="00764936" w:rsidRDefault="00764936" w:rsidP="000E26B1">
            <w:pPr>
              <w:rPr>
                <w:rFonts w:ascii="Republika" w:hAnsi="Republika"/>
                <w:i/>
              </w:rPr>
            </w:pPr>
          </w:p>
        </w:tc>
      </w:tr>
      <w:tr w:rsidR="00764936" w:rsidRPr="00764936" w14:paraId="28F16110" w14:textId="77777777" w:rsidTr="00323C67">
        <w:tc>
          <w:tcPr>
            <w:tcW w:w="2405" w:type="dxa"/>
          </w:tcPr>
          <w:p w14:paraId="0D8FA8B7" w14:textId="77777777" w:rsidR="00764936" w:rsidRPr="00764936" w:rsidRDefault="00764936" w:rsidP="00764936">
            <w:pPr>
              <w:jc w:val="left"/>
              <w:rPr>
                <w:rFonts w:ascii="Republika" w:hAnsi="Republika"/>
                <w:b/>
              </w:rPr>
            </w:pPr>
            <w:r w:rsidRPr="00764936">
              <w:rPr>
                <w:rFonts w:ascii="Republika" w:hAnsi="Republika"/>
                <w:b/>
              </w:rPr>
              <w:t>Usposabljanje zaposlenih</w:t>
            </w:r>
          </w:p>
        </w:tc>
        <w:tc>
          <w:tcPr>
            <w:tcW w:w="6662" w:type="dxa"/>
            <w:shd w:val="clear" w:color="auto" w:fill="auto"/>
          </w:tcPr>
          <w:p w14:paraId="5B481BBE" w14:textId="77777777" w:rsidR="00764936" w:rsidRPr="00764936" w:rsidRDefault="00764936" w:rsidP="000E26B1">
            <w:pPr>
              <w:rPr>
                <w:rFonts w:ascii="Republika" w:hAnsi="Republika"/>
                <w:i/>
              </w:rPr>
            </w:pPr>
            <w:r w:rsidRPr="00764936">
              <w:rPr>
                <w:rFonts w:ascii="Republika" w:hAnsi="Republika"/>
              </w:rPr>
              <w:t>MKRR-PT letno pripravi načrt izobraževanja, usposabljanja in izpopolnjevanja zaposlenih s področja kohezijske politike. Letni načrt izobraževanja MKRR-PT je del skupnega načrta usposabljanja vseh zaposlenih na MKRR.</w:t>
            </w:r>
          </w:p>
          <w:p w14:paraId="785D28C1" w14:textId="77777777" w:rsidR="00764936" w:rsidRPr="00764936" w:rsidRDefault="00764936" w:rsidP="000E26B1">
            <w:pPr>
              <w:rPr>
                <w:rFonts w:ascii="Republika" w:hAnsi="Republika"/>
                <w:i/>
              </w:rPr>
            </w:pPr>
          </w:p>
        </w:tc>
      </w:tr>
    </w:tbl>
    <w:p w14:paraId="4F255A7C" w14:textId="77777777" w:rsidR="00764936" w:rsidRPr="00764936" w:rsidRDefault="00764936" w:rsidP="00764936">
      <w:pPr>
        <w:jc w:val="left"/>
        <w:rPr>
          <w:rFonts w:ascii="Republika" w:hAnsi="Republika"/>
        </w:rPr>
      </w:pPr>
    </w:p>
    <w:p w14:paraId="670D1F4F" w14:textId="77777777" w:rsidR="00764936" w:rsidRPr="00764936" w:rsidRDefault="00764936" w:rsidP="00764936">
      <w:pPr>
        <w:tabs>
          <w:tab w:val="left" w:pos="1275"/>
        </w:tabs>
        <w:jc w:val="left"/>
        <w:rPr>
          <w:rFonts w:ascii="Republika" w:hAnsi="Republika"/>
        </w:rPr>
      </w:pPr>
    </w:p>
    <w:p w14:paraId="7D7718D9" w14:textId="77777777" w:rsidR="00764936" w:rsidRPr="00764936" w:rsidRDefault="00764936" w:rsidP="00764936">
      <w:pPr>
        <w:tabs>
          <w:tab w:val="left" w:pos="1275"/>
        </w:tabs>
        <w:jc w:val="left"/>
        <w:rPr>
          <w:rFonts w:ascii="Republika" w:hAnsi="Republika"/>
        </w:rPr>
        <w:sectPr w:rsidR="00764936" w:rsidRPr="00764936" w:rsidSect="00A14494">
          <w:headerReference w:type="default" r:id="rId152"/>
          <w:footerReference w:type="default" r:id="rId153"/>
          <w:headerReference w:type="first" r:id="rId154"/>
          <w:footerReference w:type="first" r:id="rId155"/>
          <w:pgSz w:w="11906" w:h="16838"/>
          <w:pgMar w:top="1134" w:right="1417" w:bottom="1417" w:left="1417" w:header="708" w:footer="708" w:gutter="0"/>
          <w:cols w:space="708"/>
          <w:titlePg/>
          <w:docGrid w:linePitch="360"/>
        </w:sectPr>
      </w:pPr>
      <w:r w:rsidRPr="00764936">
        <w:rPr>
          <w:rFonts w:ascii="Republika" w:hAnsi="Republika"/>
        </w:rPr>
        <w:tab/>
      </w:r>
    </w:p>
    <w:p w14:paraId="5D014666" w14:textId="5BF3840D" w:rsidR="00764936" w:rsidRPr="00764936" w:rsidRDefault="00764936" w:rsidP="000E26B1">
      <w:pPr>
        <w:pStyle w:val="Naslov3"/>
        <w:numPr>
          <w:ilvl w:val="2"/>
          <w:numId w:val="9"/>
        </w:numPr>
        <w:ind w:hanging="1080"/>
      </w:pPr>
      <w:bookmarkStart w:id="313" w:name="_Toc136410242"/>
      <w:bookmarkStart w:id="314" w:name="_Toc139026262"/>
      <w:r w:rsidRPr="00764936">
        <w:t>PODROBEN OPIS FUNKCIJ IN NALOG, KI JIH NEPOSREDNO OPRAVLJA POSREDNIŠKO TELO</w:t>
      </w:r>
      <w:bookmarkEnd w:id="313"/>
      <w:bookmarkEnd w:id="314"/>
      <w:r w:rsidRPr="00764936">
        <w:t xml:space="preserve"> </w:t>
      </w:r>
    </w:p>
    <w:p w14:paraId="14F6A3C7" w14:textId="77777777" w:rsidR="00764936" w:rsidRPr="00764936" w:rsidRDefault="00764936" w:rsidP="00764936">
      <w:pPr>
        <w:jc w:val="left"/>
        <w:rPr>
          <w:rFonts w:ascii="Republika" w:hAnsi="Republika"/>
        </w:rPr>
      </w:pPr>
    </w:p>
    <w:p w14:paraId="7D6DFCD7" w14:textId="36D91107" w:rsidR="000E26B1" w:rsidRPr="000E26B1" w:rsidRDefault="00764936" w:rsidP="000E26B1">
      <w:pPr>
        <w:pStyle w:val="Naslov4"/>
        <w:numPr>
          <w:ilvl w:val="3"/>
          <w:numId w:val="9"/>
        </w:numPr>
        <w:ind w:hanging="1080"/>
      </w:pPr>
      <w:bookmarkStart w:id="315" w:name="_Toc136410243"/>
      <w:r w:rsidRPr="00764936">
        <w:t>Drevesna struktura</w:t>
      </w:r>
      <w:bookmarkEnd w:id="315"/>
    </w:p>
    <w:p w14:paraId="75909E1E" w14:textId="77777777" w:rsidR="00764936" w:rsidRPr="00764936" w:rsidRDefault="00764936" w:rsidP="00764936">
      <w:pPr>
        <w:spacing w:after="80"/>
        <w:jc w:val="left"/>
        <w:rPr>
          <w:rFonts w:ascii="Republika" w:hAnsi="Republika"/>
          <w:i/>
          <w:color w:val="404040" w:themeColor="text1" w:themeTint="BF"/>
        </w:rPr>
      </w:pPr>
    </w:p>
    <w:p w14:paraId="480EEB2B" w14:textId="7E8F6D5A" w:rsidR="00764936" w:rsidRPr="00CD743C" w:rsidRDefault="00764936" w:rsidP="00004A62">
      <w:pPr>
        <w:pStyle w:val="Napis"/>
        <w:rPr>
          <w:szCs w:val="22"/>
        </w:rPr>
      </w:pPr>
      <w:bookmarkStart w:id="316" w:name="_Toc139026377"/>
      <w:r w:rsidRPr="00CD743C">
        <w:rPr>
          <w:szCs w:val="22"/>
        </w:rPr>
        <w:t xml:space="preserve">Tabela </w:t>
      </w:r>
      <w:r w:rsidR="00004A62" w:rsidRPr="00CD743C">
        <w:rPr>
          <w:szCs w:val="22"/>
        </w:rPr>
        <w:fldChar w:fldCharType="begin"/>
      </w:r>
      <w:r w:rsidR="00004A62" w:rsidRPr="00CD743C">
        <w:rPr>
          <w:szCs w:val="22"/>
        </w:rPr>
        <w:instrText xml:space="preserve"> SEQ Tabela \* ARABIC </w:instrText>
      </w:r>
      <w:r w:rsidR="00004A62" w:rsidRPr="00CD743C">
        <w:rPr>
          <w:szCs w:val="22"/>
        </w:rPr>
        <w:fldChar w:fldCharType="separate"/>
      </w:r>
      <w:r w:rsidR="00122210">
        <w:rPr>
          <w:noProof/>
          <w:szCs w:val="22"/>
        </w:rPr>
        <w:t>45</w:t>
      </w:r>
      <w:r w:rsidR="00004A62" w:rsidRPr="00CD743C">
        <w:rPr>
          <w:szCs w:val="22"/>
        </w:rPr>
        <w:fldChar w:fldCharType="end"/>
      </w:r>
      <w:r w:rsidRPr="00CD743C">
        <w:rPr>
          <w:szCs w:val="22"/>
        </w:rPr>
        <w:t>: Drevesna struktura PT MKRR</w:t>
      </w:r>
      <w:bookmarkEnd w:id="316"/>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2335"/>
        <w:gridCol w:w="4568"/>
        <w:gridCol w:w="1188"/>
        <w:gridCol w:w="1010"/>
        <w:gridCol w:w="2363"/>
        <w:gridCol w:w="1089"/>
        <w:gridCol w:w="1134"/>
      </w:tblGrid>
      <w:tr w:rsidR="00764936" w:rsidRPr="00764936" w14:paraId="476384B6" w14:textId="77777777" w:rsidTr="000E26B1">
        <w:trPr>
          <w:cantSplit/>
          <w:trHeight w:val="606"/>
        </w:trPr>
        <w:tc>
          <w:tcPr>
            <w:tcW w:w="854" w:type="dxa"/>
            <w:shd w:val="clear" w:color="auto" w:fill="auto"/>
            <w:vAlign w:val="center"/>
          </w:tcPr>
          <w:p w14:paraId="7F60BDA3" w14:textId="77777777" w:rsidR="00764936" w:rsidRPr="00764936" w:rsidRDefault="00764936" w:rsidP="00764936">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3D58216F" w14:textId="77777777" w:rsidR="00764936" w:rsidRPr="00764936" w:rsidRDefault="00764936" w:rsidP="00764936">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790765AE" w14:textId="77777777" w:rsidR="00764936" w:rsidRPr="00764936" w:rsidRDefault="00764936" w:rsidP="00764936">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2BD4B38E" w14:textId="77777777" w:rsidR="00764936" w:rsidRPr="00764936" w:rsidRDefault="00764936" w:rsidP="00764936">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POSREDNIŠKO</w:t>
            </w:r>
          </w:p>
          <w:p w14:paraId="19F9256E" w14:textId="77777777" w:rsidR="00764936" w:rsidRPr="00764936" w:rsidRDefault="00764936" w:rsidP="00764936">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TELO</w:t>
            </w:r>
          </w:p>
        </w:tc>
        <w:tc>
          <w:tcPr>
            <w:tcW w:w="1010" w:type="dxa"/>
            <w:shd w:val="clear" w:color="auto" w:fill="auto"/>
            <w:vAlign w:val="center"/>
          </w:tcPr>
          <w:p w14:paraId="061DB472" w14:textId="77777777" w:rsidR="00764936" w:rsidRPr="00764936" w:rsidRDefault="00764936" w:rsidP="00764936">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IZVAJALSKO</w:t>
            </w:r>
          </w:p>
          <w:p w14:paraId="3CA037D4" w14:textId="77777777" w:rsidR="00764936" w:rsidRPr="00764936" w:rsidRDefault="00764936" w:rsidP="00764936">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 xml:space="preserve"> TELO</w:t>
            </w:r>
          </w:p>
        </w:tc>
        <w:tc>
          <w:tcPr>
            <w:tcW w:w="2363" w:type="dxa"/>
            <w:shd w:val="clear" w:color="auto" w:fill="auto"/>
            <w:noWrap/>
            <w:vAlign w:val="center"/>
          </w:tcPr>
          <w:p w14:paraId="698AA59E" w14:textId="77777777" w:rsidR="00764936" w:rsidRPr="00764936" w:rsidRDefault="00764936" w:rsidP="00764936">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UPRAVIČENEC</w:t>
            </w:r>
          </w:p>
        </w:tc>
        <w:tc>
          <w:tcPr>
            <w:tcW w:w="1089" w:type="dxa"/>
            <w:shd w:val="clear" w:color="auto" w:fill="auto"/>
            <w:noWrap/>
            <w:vAlign w:val="center"/>
          </w:tcPr>
          <w:p w14:paraId="070083EE" w14:textId="77777777" w:rsidR="00764936" w:rsidRPr="00764936" w:rsidRDefault="00764936" w:rsidP="00764936">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NIO</w:t>
            </w:r>
            <w:r w:rsidRPr="00764936">
              <w:rPr>
                <w:rFonts w:ascii="Republika" w:eastAsia="Times New Roman" w:hAnsi="Republika" w:cstheme="minorHAnsi"/>
                <w:b/>
                <w:bCs/>
                <w:sz w:val="16"/>
                <w:szCs w:val="16"/>
                <w:vertAlign w:val="superscript"/>
                <w:lang w:eastAsia="sl-SI"/>
              </w:rPr>
              <w:footnoteReference w:id="88"/>
            </w:r>
          </w:p>
        </w:tc>
        <w:tc>
          <w:tcPr>
            <w:tcW w:w="1134" w:type="dxa"/>
            <w:shd w:val="clear" w:color="auto" w:fill="auto"/>
            <w:noWrap/>
            <w:vAlign w:val="center"/>
          </w:tcPr>
          <w:p w14:paraId="39D1F9A8" w14:textId="77777777" w:rsidR="00764936" w:rsidRPr="00764936" w:rsidRDefault="00764936" w:rsidP="00764936">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OPERACIJA</w:t>
            </w:r>
            <w:r w:rsidRPr="00764936">
              <w:rPr>
                <w:rFonts w:ascii="Republika" w:eastAsia="Times New Roman" w:hAnsi="Republika" w:cstheme="minorHAnsi"/>
                <w:b/>
                <w:bCs/>
                <w:sz w:val="16"/>
                <w:szCs w:val="16"/>
                <w:vertAlign w:val="superscript"/>
                <w:lang w:eastAsia="sl-SI"/>
              </w:rPr>
              <w:footnoteReference w:id="89"/>
            </w:r>
          </w:p>
        </w:tc>
      </w:tr>
      <w:tr w:rsidR="00764936" w:rsidRPr="00764936" w14:paraId="142FFE7A" w14:textId="77777777" w:rsidTr="000E26B1">
        <w:trPr>
          <w:cantSplit/>
          <w:trHeight w:val="404"/>
        </w:trPr>
        <w:tc>
          <w:tcPr>
            <w:tcW w:w="854" w:type="dxa"/>
            <w:shd w:val="clear" w:color="auto" w:fill="auto"/>
            <w:vAlign w:val="center"/>
          </w:tcPr>
          <w:p w14:paraId="4FE71C6C" w14:textId="77777777" w:rsidR="00764936" w:rsidRPr="00764936" w:rsidRDefault="00764936" w:rsidP="00764936">
            <w:pPr>
              <w:spacing w:after="0" w:line="240" w:lineRule="auto"/>
              <w:jc w:val="center"/>
              <w:rPr>
                <w:rFonts w:ascii="Republika" w:eastAsia="Times New Roman" w:hAnsi="Republika" w:cstheme="minorHAnsi"/>
                <w:b/>
                <w:bCs/>
                <w:sz w:val="18"/>
                <w:szCs w:val="18"/>
                <w:lang w:eastAsia="sl-SI"/>
              </w:rPr>
            </w:pPr>
            <w:r w:rsidRPr="00764936">
              <w:rPr>
                <w:rFonts w:ascii="Republika" w:eastAsia="Times New Roman" w:hAnsi="Republika" w:cstheme="minorHAnsi"/>
                <w:b/>
                <w:bCs/>
                <w:sz w:val="18"/>
                <w:szCs w:val="18"/>
                <w:lang w:eastAsia="sl-SI"/>
              </w:rPr>
              <w:t>CP1</w:t>
            </w:r>
          </w:p>
        </w:tc>
        <w:tc>
          <w:tcPr>
            <w:tcW w:w="2335" w:type="dxa"/>
            <w:shd w:val="clear" w:color="auto" w:fill="auto"/>
            <w:vAlign w:val="center"/>
          </w:tcPr>
          <w:p w14:paraId="703A410F" w14:textId="77777777" w:rsidR="00764936" w:rsidRPr="00764936" w:rsidRDefault="00764936" w:rsidP="00764936">
            <w:pPr>
              <w:spacing w:after="0" w:line="240" w:lineRule="auto"/>
              <w:jc w:val="left"/>
              <w:rPr>
                <w:rFonts w:ascii="Republika" w:eastAsia="Times New Roman" w:hAnsi="Republika" w:cstheme="minorHAnsi"/>
                <w:sz w:val="18"/>
                <w:szCs w:val="18"/>
                <w:lang w:eastAsia="sl-SI"/>
              </w:rPr>
            </w:pPr>
            <w:r w:rsidRPr="00764936">
              <w:rPr>
                <w:rFonts w:ascii="Republika" w:hAnsi="Republika"/>
                <w:b/>
                <w:sz w:val="18"/>
                <w:szCs w:val="18"/>
              </w:rPr>
              <w:t>PN 1:</w:t>
            </w:r>
            <w:r w:rsidRPr="00764936">
              <w:rPr>
                <w:rFonts w:ascii="Republika" w:hAnsi="Republika"/>
                <w:sz w:val="18"/>
                <w:szCs w:val="18"/>
              </w:rPr>
              <w:t xml:space="preserve"> Inovacijska družba znanja</w:t>
            </w:r>
          </w:p>
        </w:tc>
        <w:tc>
          <w:tcPr>
            <w:tcW w:w="4568" w:type="dxa"/>
            <w:shd w:val="clear" w:color="auto" w:fill="auto"/>
            <w:vAlign w:val="center"/>
          </w:tcPr>
          <w:p w14:paraId="05DED6E3" w14:textId="77777777" w:rsidR="00764936" w:rsidRPr="00764936" w:rsidRDefault="00764936" w:rsidP="00764936">
            <w:pPr>
              <w:spacing w:after="0" w:line="240" w:lineRule="auto"/>
              <w:jc w:val="left"/>
              <w:rPr>
                <w:rFonts w:ascii="Republika" w:hAnsi="Republika"/>
                <w:sz w:val="18"/>
                <w:szCs w:val="18"/>
              </w:rPr>
            </w:pPr>
            <w:r w:rsidRPr="00764936">
              <w:rPr>
                <w:rFonts w:ascii="Republika" w:hAnsi="Republika"/>
                <w:b/>
                <w:sz w:val="18"/>
                <w:szCs w:val="18"/>
              </w:rPr>
              <w:t>CP1: RSO1.3</w:t>
            </w:r>
            <w:r w:rsidRPr="00764936">
              <w:rPr>
                <w:rFonts w:ascii="Republika" w:hAnsi="Republika"/>
                <w:sz w:val="18"/>
                <w:szCs w:val="18"/>
              </w:rPr>
              <w:t xml:space="preserve"> Krepitev trajnostne rasti in konkurenčnosti MSP ter ustvarjanje delovnih mest v MSP, med drugim s produktivnimi naložbami (ESRR)</w:t>
            </w:r>
          </w:p>
        </w:tc>
        <w:tc>
          <w:tcPr>
            <w:tcW w:w="1188" w:type="dxa"/>
            <w:shd w:val="clear" w:color="auto" w:fill="auto"/>
            <w:vAlign w:val="center"/>
          </w:tcPr>
          <w:p w14:paraId="50E66E72"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MKRR-PT</w:t>
            </w:r>
          </w:p>
        </w:tc>
        <w:tc>
          <w:tcPr>
            <w:tcW w:w="1010" w:type="dxa"/>
            <w:shd w:val="clear" w:color="auto" w:fill="auto"/>
            <w:vAlign w:val="center"/>
          </w:tcPr>
          <w:p w14:paraId="3327FD28"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SRRS</w:t>
            </w:r>
          </w:p>
        </w:tc>
        <w:tc>
          <w:tcPr>
            <w:tcW w:w="2363" w:type="dxa"/>
            <w:shd w:val="clear" w:color="auto" w:fill="auto"/>
            <w:vAlign w:val="center"/>
          </w:tcPr>
          <w:p w14:paraId="2027B708" w14:textId="77777777" w:rsidR="00764936" w:rsidRPr="00764936" w:rsidRDefault="00764936" w:rsidP="00764936">
            <w:pPr>
              <w:spacing w:after="0" w:line="240" w:lineRule="auto"/>
              <w:jc w:val="left"/>
              <w:rPr>
                <w:rFonts w:ascii="Republika" w:eastAsia="Times New Roman" w:hAnsi="Republika" w:cstheme="minorHAnsi"/>
                <w:sz w:val="18"/>
                <w:szCs w:val="18"/>
                <w:lang w:eastAsia="sl-SI"/>
              </w:rPr>
            </w:pPr>
          </w:p>
        </w:tc>
        <w:tc>
          <w:tcPr>
            <w:tcW w:w="1089" w:type="dxa"/>
            <w:shd w:val="clear" w:color="auto" w:fill="auto"/>
            <w:noWrap/>
            <w:vAlign w:val="center"/>
          </w:tcPr>
          <w:p w14:paraId="2EA57D08"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JR, JP, NPO</w:t>
            </w:r>
          </w:p>
        </w:tc>
        <w:tc>
          <w:tcPr>
            <w:tcW w:w="1134" w:type="dxa"/>
            <w:shd w:val="clear" w:color="auto" w:fill="auto"/>
            <w:noWrap/>
            <w:vAlign w:val="center"/>
          </w:tcPr>
          <w:p w14:paraId="1DBA6E8E"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p>
        </w:tc>
      </w:tr>
      <w:tr w:rsidR="00764936" w:rsidRPr="00764936" w14:paraId="584A3153" w14:textId="77777777" w:rsidTr="000E26B1">
        <w:trPr>
          <w:cantSplit/>
          <w:trHeight w:val="404"/>
        </w:trPr>
        <w:tc>
          <w:tcPr>
            <w:tcW w:w="854" w:type="dxa"/>
            <w:shd w:val="clear" w:color="auto" w:fill="auto"/>
            <w:vAlign w:val="center"/>
          </w:tcPr>
          <w:p w14:paraId="10424D57" w14:textId="77777777" w:rsidR="00764936" w:rsidRPr="00764936" w:rsidRDefault="00764936" w:rsidP="00764936">
            <w:pPr>
              <w:spacing w:after="0" w:line="240" w:lineRule="auto"/>
              <w:jc w:val="center"/>
              <w:rPr>
                <w:rFonts w:ascii="Republika" w:eastAsia="Times New Roman" w:hAnsi="Republika" w:cstheme="minorHAnsi"/>
                <w:b/>
                <w:bCs/>
                <w:sz w:val="18"/>
                <w:szCs w:val="18"/>
                <w:lang w:eastAsia="sl-SI"/>
              </w:rPr>
            </w:pPr>
            <w:r w:rsidRPr="00764936">
              <w:rPr>
                <w:rFonts w:ascii="Republika" w:eastAsia="Times New Roman" w:hAnsi="Republika" w:cstheme="minorHAnsi"/>
                <w:b/>
                <w:bCs/>
                <w:sz w:val="18"/>
                <w:szCs w:val="18"/>
                <w:lang w:eastAsia="sl-SI"/>
              </w:rPr>
              <w:t>CP5</w:t>
            </w:r>
          </w:p>
        </w:tc>
        <w:tc>
          <w:tcPr>
            <w:tcW w:w="2335" w:type="dxa"/>
            <w:shd w:val="clear" w:color="auto" w:fill="auto"/>
            <w:vAlign w:val="center"/>
          </w:tcPr>
          <w:p w14:paraId="5A9DACDD" w14:textId="77777777" w:rsidR="00764936" w:rsidRPr="00764936" w:rsidRDefault="00764936" w:rsidP="00764936">
            <w:pPr>
              <w:spacing w:after="0" w:line="240" w:lineRule="auto"/>
              <w:jc w:val="left"/>
              <w:rPr>
                <w:rFonts w:ascii="Republika" w:hAnsi="Republika"/>
                <w:sz w:val="18"/>
                <w:szCs w:val="18"/>
              </w:rPr>
            </w:pPr>
            <w:r w:rsidRPr="00764936">
              <w:rPr>
                <w:rFonts w:ascii="Republika" w:hAnsi="Republika"/>
                <w:b/>
                <w:sz w:val="18"/>
                <w:szCs w:val="18"/>
              </w:rPr>
              <w:t>PN9</w:t>
            </w:r>
            <w:r w:rsidRPr="00764936">
              <w:rPr>
                <w:rFonts w:ascii="Republika" w:hAnsi="Republika"/>
                <w:sz w:val="18"/>
                <w:szCs w:val="18"/>
              </w:rPr>
              <w:t>: Trajnostni razvoj lokalnih območij</w:t>
            </w:r>
          </w:p>
        </w:tc>
        <w:tc>
          <w:tcPr>
            <w:tcW w:w="4568" w:type="dxa"/>
            <w:shd w:val="clear" w:color="auto" w:fill="auto"/>
            <w:vAlign w:val="center"/>
          </w:tcPr>
          <w:p w14:paraId="6DFD8535" w14:textId="77777777" w:rsidR="00764936" w:rsidRPr="00764936" w:rsidRDefault="00764936" w:rsidP="00764936">
            <w:pPr>
              <w:spacing w:after="0" w:line="240" w:lineRule="auto"/>
              <w:jc w:val="left"/>
              <w:rPr>
                <w:rFonts w:ascii="Republika" w:hAnsi="Republika"/>
                <w:sz w:val="18"/>
                <w:szCs w:val="18"/>
                <w:highlight w:val="yellow"/>
              </w:rPr>
            </w:pPr>
            <w:r w:rsidRPr="00764936">
              <w:rPr>
                <w:rFonts w:ascii="Republika" w:hAnsi="Republika"/>
                <w:b/>
                <w:sz w:val="18"/>
                <w:szCs w:val="18"/>
              </w:rPr>
              <w:t>CP5: RSO5.2</w:t>
            </w:r>
            <w:r w:rsidRPr="00764936">
              <w:rPr>
                <w:rFonts w:ascii="Republika" w:hAnsi="Republika"/>
                <w:sz w:val="18"/>
                <w:szCs w:val="18"/>
              </w:rPr>
              <w:t xml:space="preserve"> Spodbujanje celostnega in vključujočega socialnega, gospodarskega in okoljskega lokalnega razvoja, kulture, naravne dediščine, trajnostnega turizma in varnosti na območjih, ki niso mestna območja (ESRR)</w:t>
            </w:r>
          </w:p>
        </w:tc>
        <w:tc>
          <w:tcPr>
            <w:tcW w:w="1188" w:type="dxa"/>
            <w:shd w:val="clear" w:color="auto" w:fill="auto"/>
            <w:vAlign w:val="center"/>
          </w:tcPr>
          <w:p w14:paraId="31EC23D0"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MKRR-PT</w:t>
            </w:r>
          </w:p>
        </w:tc>
        <w:tc>
          <w:tcPr>
            <w:tcW w:w="1010" w:type="dxa"/>
            <w:shd w:val="clear" w:color="auto" w:fill="auto"/>
            <w:vAlign w:val="center"/>
          </w:tcPr>
          <w:p w14:paraId="4B26A938"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SRRS</w:t>
            </w:r>
          </w:p>
        </w:tc>
        <w:tc>
          <w:tcPr>
            <w:tcW w:w="2363" w:type="dxa"/>
            <w:shd w:val="clear" w:color="auto" w:fill="auto"/>
            <w:vAlign w:val="center"/>
          </w:tcPr>
          <w:p w14:paraId="2536AE33" w14:textId="77777777" w:rsidR="00764936" w:rsidRPr="00764936" w:rsidRDefault="00764936" w:rsidP="00764936">
            <w:pPr>
              <w:spacing w:after="0" w:line="240" w:lineRule="auto"/>
              <w:jc w:val="left"/>
              <w:rPr>
                <w:rFonts w:ascii="Republika" w:eastAsia="Times New Roman" w:hAnsi="Republika" w:cstheme="minorHAnsi"/>
                <w:sz w:val="18"/>
                <w:szCs w:val="18"/>
                <w:lang w:eastAsia="sl-SI"/>
              </w:rPr>
            </w:pPr>
          </w:p>
        </w:tc>
        <w:tc>
          <w:tcPr>
            <w:tcW w:w="1089" w:type="dxa"/>
            <w:shd w:val="clear" w:color="auto" w:fill="auto"/>
            <w:noWrap/>
            <w:vAlign w:val="center"/>
          </w:tcPr>
          <w:p w14:paraId="3DC5A0BC"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JR, JP, NPO</w:t>
            </w:r>
          </w:p>
        </w:tc>
        <w:tc>
          <w:tcPr>
            <w:tcW w:w="1134" w:type="dxa"/>
            <w:shd w:val="clear" w:color="auto" w:fill="auto"/>
            <w:noWrap/>
            <w:vAlign w:val="center"/>
          </w:tcPr>
          <w:p w14:paraId="61B42DB4"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p>
        </w:tc>
      </w:tr>
      <w:tr w:rsidR="00764936" w:rsidRPr="00764936" w14:paraId="175CE64C" w14:textId="77777777" w:rsidTr="000E26B1">
        <w:trPr>
          <w:cantSplit/>
          <w:trHeight w:val="404"/>
        </w:trPr>
        <w:tc>
          <w:tcPr>
            <w:tcW w:w="854" w:type="dxa"/>
            <w:shd w:val="clear" w:color="auto" w:fill="auto"/>
            <w:vAlign w:val="center"/>
          </w:tcPr>
          <w:p w14:paraId="31531C50" w14:textId="77777777" w:rsidR="00764936" w:rsidRPr="00764936" w:rsidRDefault="00764936" w:rsidP="00764936">
            <w:pPr>
              <w:spacing w:after="0" w:line="240" w:lineRule="auto"/>
              <w:jc w:val="center"/>
              <w:rPr>
                <w:rFonts w:ascii="Republika" w:eastAsia="Times New Roman" w:hAnsi="Republika" w:cstheme="minorHAnsi"/>
                <w:b/>
                <w:bCs/>
                <w:sz w:val="18"/>
                <w:szCs w:val="18"/>
                <w:lang w:eastAsia="sl-SI"/>
              </w:rPr>
            </w:pPr>
            <w:r w:rsidRPr="00764936">
              <w:rPr>
                <w:rFonts w:ascii="Republika" w:eastAsia="Times New Roman" w:hAnsi="Republika" w:cstheme="minorHAnsi"/>
                <w:b/>
                <w:bCs/>
                <w:sz w:val="18"/>
                <w:szCs w:val="18"/>
                <w:lang w:eastAsia="sl-SI"/>
              </w:rPr>
              <w:t>CP6</w:t>
            </w:r>
          </w:p>
        </w:tc>
        <w:tc>
          <w:tcPr>
            <w:tcW w:w="2335" w:type="dxa"/>
            <w:shd w:val="clear" w:color="auto" w:fill="auto"/>
            <w:vAlign w:val="center"/>
          </w:tcPr>
          <w:p w14:paraId="5C71F6C3" w14:textId="77777777" w:rsidR="00764936" w:rsidRPr="00764936" w:rsidRDefault="00764936" w:rsidP="00764936">
            <w:pPr>
              <w:spacing w:after="0" w:line="240" w:lineRule="auto"/>
              <w:jc w:val="left"/>
              <w:rPr>
                <w:rFonts w:ascii="Republika" w:hAnsi="Republika"/>
                <w:sz w:val="18"/>
                <w:szCs w:val="18"/>
              </w:rPr>
            </w:pPr>
            <w:r w:rsidRPr="00764936">
              <w:rPr>
                <w:rFonts w:ascii="Republika" w:hAnsi="Republika"/>
                <w:b/>
                <w:sz w:val="18"/>
                <w:szCs w:val="18"/>
              </w:rPr>
              <w:t>PN10:</w:t>
            </w:r>
            <w:r w:rsidRPr="00764936">
              <w:rPr>
                <w:rFonts w:ascii="Republika" w:hAnsi="Republika"/>
                <w:sz w:val="18"/>
                <w:szCs w:val="18"/>
              </w:rPr>
              <w:t xml:space="preserve"> Prestrukturiranje premogovnih regij</w:t>
            </w:r>
          </w:p>
        </w:tc>
        <w:tc>
          <w:tcPr>
            <w:tcW w:w="4568" w:type="dxa"/>
            <w:shd w:val="clear" w:color="auto" w:fill="auto"/>
            <w:vAlign w:val="center"/>
          </w:tcPr>
          <w:p w14:paraId="1B147E8B" w14:textId="77777777" w:rsidR="00764936" w:rsidRPr="00764936" w:rsidRDefault="00764936" w:rsidP="00764936">
            <w:pPr>
              <w:spacing w:after="0" w:line="240" w:lineRule="auto"/>
              <w:jc w:val="left"/>
              <w:rPr>
                <w:rFonts w:ascii="Republika" w:hAnsi="Republika"/>
                <w:sz w:val="18"/>
                <w:szCs w:val="18"/>
              </w:rPr>
            </w:pPr>
            <w:r w:rsidRPr="00764936">
              <w:rPr>
                <w:rFonts w:ascii="Republika" w:hAnsi="Republika"/>
                <w:b/>
                <w:sz w:val="18"/>
                <w:szCs w:val="18"/>
              </w:rPr>
              <w:t>CP6: JSO8.1</w:t>
            </w:r>
            <w:r w:rsidRPr="00764936">
              <w:rPr>
                <w:rFonts w:ascii="Republika" w:hAnsi="Republika"/>
                <w:sz w:val="18"/>
                <w:szCs w:val="18"/>
              </w:rPr>
              <w:t xml:space="preserve"> Omogočanje regijam in ljudem, da obravnavajo socialne, zaposlitvene, gospodarske in okoljske učinke, ki jih ima prehod na energetske in podnebne cilje Unije do leta 2030 in na podnebno nevtralno gospodarstvo Unije do leta 2050 na podlagi Pariškega sporazuma (SPP)</w:t>
            </w:r>
          </w:p>
        </w:tc>
        <w:tc>
          <w:tcPr>
            <w:tcW w:w="1188" w:type="dxa"/>
            <w:shd w:val="clear" w:color="auto" w:fill="auto"/>
            <w:vAlign w:val="center"/>
          </w:tcPr>
          <w:p w14:paraId="7C475CF4"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MKRR-PT</w:t>
            </w:r>
          </w:p>
        </w:tc>
        <w:tc>
          <w:tcPr>
            <w:tcW w:w="1010" w:type="dxa"/>
            <w:shd w:val="clear" w:color="auto" w:fill="auto"/>
            <w:vAlign w:val="center"/>
          </w:tcPr>
          <w:p w14:paraId="58C60143"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SRRS</w:t>
            </w:r>
          </w:p>
        </w:tc>
        <w:tc>
          <w:tcPr>
            <w:tcW w:w="2363" w:type="dxa"/>
            <w:shd w:val="clear" w:color="auto" w:fill="auto"/>
            <w:vAlign w:val="center"/>
          </w:tcPr>
          <w:p w14:paraId="3F2B54A9" w14:textId="77777777" w:rsidR="00764936" w:rsidRPr="00764936" w:rsidRDefault="00764936" w:rsidP="00764936">
            <w:pPr>
              <w:spacing w:after="0" w:line="240" w:lineRule="auto"/>
              <w:jc w:val="left"/>
              <w:rPr>
                <w:rFonts w:ascii="Republika" w:eastAsia="Times New Roman" w:hAnsi="Republika" w:cstheme="minorHAnsi"/>
                <w:sz w:val="18"/>
                <w:szCs w:val="18"/>
                <w:lang w:eastAsia="sl-SI"/>
              </w:rPr>
            </w:pPr>
          </w:p>
        </w:tc>
        <w:tc>
          <w:tcPr>
            <w:tcW w:w="1089" w:type="dxa"/>
            <w:shd w:val="clear" w:color="auto" w:fill="auto"/>
            <w:noWrap/>
            <w:vAlign w:val="center"/>
          </w:tcPr>
          <w:p w14:paraId="7C5BB1C1"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JR, JP, NPO</w:t>
            </w:r>
          </w:p>
        </w:tc>
        <w:tc>
          <w:tcPr>
            <w:tcW w:w="1134" w:type="dxa"/>
            <w:shd w:val="clear" w:color="auto" w:fill="auto"/>
            <w:noWrap/>
            <w:vAlign w:val="center"/>
          </w:tcPr>
          <w:p w14:paraId="64BF3B90" w14:textId="77777777" w:rsidR="00764936" w:rsidRPr="00764936" w:rsidRDefault="00764936" w:rsidP="00764936">
            <w:pPr>
              <w:spacing w:after="0" w:line="240" w:lineRule="auto"/>
              <w:jc w:val="center"/>
              <w:rPr>
                <w:rFonts w:ascii="Republika" w:eastAsia="Times New Roman" w:hAnsi="Republika" w:cstheme="minorHAnsi"/>
                <w:sz w:val="18"/>
                <w:szCs w:val="18"/>
                <w:lang w:eastAsia="sl-SI"/>
              </w:rPr>
            </w:pPr>
          </w:p>
        </w:tc>
      </w:tr>
    </w:tbl>
    <w:p w14:paraId="61FBA30F" w14:textId="77777777" w:rsidR="00764936" w:rsidRPr="00764936" w:rsidRDefault="00764936" w:rsidP="00764936">
      <w:pPr>
        <w:jc w:val="left"/>
        <w:rPr>
          <w:rFonts w:ascii="Republika" w:hAnsi="Republika"/>
          <w:b/>
        </w:rPr>
      </w:pPr>
    </w:p>
    <w:p w14:paraId="0DAB7229" w14:textId="77777777" w:rsidR="00764936" w:rsidRPr="00764936" w:rsidRDefault="00764936" w:rsidP="00764936">
      <w:pPr>
        <w:jc w:val="left"/>
        <w:rPr>
          <w:rFonts w:ascii="Republika" w:hAnsi="Republika"/>
          <w:b/>
        </w:rPr>
        <w:sectPr w:rsidR="00764936" w:rsidRPr="00764936" w:rsidSect="00323C67">
          <w:pgSz w:w="16838" w:h="11906" w:orient="landscape" w:code="9"/>
          <w:pgMar w:top="1134" w:right="1418" w:bottom="1418" w:left="1418" w:header="709" w:footer="709" w:gutter="0"/>
          <w:cols w:space="708"/>
          <w:docGrid w:linePitch="360"/>
        </w:sectPr>
      </w:pPr>
    </w:p>
    <w:p w14:paraId="05473E1A" w14:textId="2B5D46C6" w:rsidR="00764936" w:rsidRPr="00323C67" w:rsidRDefault="00764936" w:rsidP="00323C67">
      <w:pPr>
        <w:pStyle w:val="Naslov4"/>
        <w:numPr>
          <w:ilvl w:val="3"/>
          <w:numId w:val="9"/>
        </w:numPr>
        <w:ind w:hanging="1080"/>
      </w:pPr>
      <w:bookmarkStart w:id="317" w:name="_Toc136410244"/>
      <w:r w:rsidRPr="00764936">
        <w:t>Naloge posredniškega telesa</w:t>
      </w:r>
      <w:bookmarkEnd w:id="317"/>
      <w:r w:rsidRPr="00764936">
        <w:t xml:space="preserve"> </w:t>
      </w:r>
    </w:p>
    <w:p w14:paraId="19262F8F" w14:textId="77777777" w:rsidR="00764936" w:rsidRPr="00764936" w:rsidRDefault="00764936" w:rsidP="00764936">
      <w:pPr>
        <w:jc w:val="left"/>
        <w:rPr>
          <w:rFonts w:ascii="Republika" w:hAnsi="Republika"/>
        </w:rPr>
      </w:pPr>
    </w:p>
    <w:p w14:paraId="68FB38B2" w14:textId="2D277B92" w:rsidR="00764936" w:rsidRPr="00CD743C" w:rsidRDefault="00004A62" w:rsidP="00004A62">
      <w:pPr>
        <w:pStyle w:val="Napis"/>
        <w:rPr>
          <w:szCs w:val="22"/>
        </w:rPr>
      </w:pPr>
      <w:bookmarkStart w:id="318" w:name="_Toc139026378"/>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122210">
        <w:rPr>
          <w:noProof/>
          <w:szCs w:val="22"/>
        </w:rPr>
        <w:t>46</w:t>
      </w:r>
      <w:r w:rsidRPr="00CD743C">
        <w:rPr>
          <w:szCs w:val="22"/>
        </w:rPr>
        <w:fldChar w:fldCharType="end"/>
      </w:r>
      <w:r w:rsidR="00764936" w:rsidRPr="00CD743C">
        <w:rPr>
          <w:szCs w:val="22"/>
        </w:rPr>
        <w:t>: Neposredne naloge MKRR-PT</w:t>
      </w:r>
      <w:bookmarkEnd w:id="318"/>
    </w:p>
    <w:tbl>
      <w:tblPr>
        <w:tblStyle w:val="Tabelamrea5"/>
        <w:tblW w:w="9067" w:type="dxa"/>
        <w:tblLook w:val="04A0" w:firstRow="1" w:lastRow="0" w:firstColumn="1" w:lastColumn="0" w:noHBand="0" w:noVBand="1"/>
      </w:tblPr>
      <w:tblGrid>
        <w:gridCol w:w="9067"/>
      </w:tblGrid>
      <w:tr w:rsidR="00764936" w:rsidRPr="006D55E7" w14:paraId="04C5C33A" w14:textId="77777777" w:rsidTr="00323C67">
        <w:trPr>
          <w:trHeight w:val="413"/>
        </w:trPr>
        <w:tc>
          <w:tcPr>
            <w:tcW w:w="9067" w:type="dxa"/>
            <w:shd w:val="clear" w:color="auto" w:fill="F2F2F2" w:themeFill="background1" w:themeFillShade="F2"/>
            <w:tcMar>
              <w:left w:w="57" w:type="dxa"/>
              <w:right w:w="57" w:type="dxa"/>
            </w:tcMar>
            <w:vAlign w:val="center"/>
          </w:tcPr>
          <w:p w14:paraId="08BAE3E7" w14:textId="5872FED4" w:rsidR="00764936" w:rsidRPr="006D55E7" w:rsidRDefault="006D55E7" w:rsidP="006D55E7">
            <w:pPr>
              <w:contextualSpacing/>
              <w:jc w:val="left"/>
              <w:rPr>
                <w:rFonts w:ascii="Republika" w:hAnsi="Republika"/>
                <w:b/>
                <w:i/>
              </w:rPr>
            </w:pPr>
            <w:r w:rsidRPr="006D55E7">
              <w:rPr>
                <w:rFonts w:ascii="Republika" w:hAnsi="Republika"/>
                <w:b/>
              </w:rPr>
              <w:t xml:space="preserve">1. </w:t>
            </w:r>
            <w:r w:rsidR="00764936" w:rsidRPr="006D55E7">
              <w:rPr>
                <w:rFonts w:ascii="Republika" w:hAnsi="Republika"/>
                <w:b/>
              </w:rPr>
              <w:t>V okviru načrtovanja in priprave operacij:</w:t>
            </w:r>
          </w:p>
        </w:tc>
      </w:tr>
      <w:tr w:rsidR="00764936" w:rsidRPr="006D55E7" w14:paraId="07337FB3" w14:textId="77777777" w:rsidTr="00323C67">
        <w:tc>
          <w:tcPr>
            <w:tcW w:w="9067" w:type="dxa"/>
            <w:shd w:val="clear" w:color="auto" w:fill="auto"/>
            <w:tcMar>
              <w:left w:w="57" w:type="dxa"/>
              <w:right w:w="57" w:type="dxa"/>
            </w:tcMar>
          </w:tcPr>
          <w:p w14:paraId="31DF454A" w14:textId="77777777" w:rsidR="00764936" w:rsidRPr="006D55E7" w:rsidRDefault="00764936" w:rsidP="00764936">
            <w:pPr>
              <w:jc w:val="left"/>
              <w:rPr>
                <w:rFonts w:ascii="Republika" w:hAnsi="Republika"/>
                <w:highlight w:val="lightGray"/>
              </w:rPr>
            </w:pPr>
          </w:p>
          <w:p w14:paraId="5D71EAB8" w14:textId="77777777" w:rsidR="00764936" w:rsidRPr="006D55E7" w:rsidRDefault="00764936" w:rsidP="00764936">
            <w:pPr>
              <w:jc w:val="left"/>
              <w:rPr>
                <w:rFonts w:ascii="Republika" w:hAnsi="Republika"/>
              </w:rPr>
            </w:pPr>
            <w:r w:rsidRPr="006D55E7">
              <w:rPr>
                <w:rFonts w:ascii="Republika" w:hAnsi="Republika"/>
              </w:rPr>
              <w:t xml:space="preserve">Naloge posredniškega telesa so navedene v tretjem odstavku 12. člena Uredbe EKP. </w:t>
            </w:r>
          </w:p>
          <w:p w14:paraId="76466F94" w14:textId="77777777" w:rsidR="00764936" w:rsidRPr="006D55E7" w:rsidRDefault="00764936" w:rsidP="00764936">
            <w:pPr>
              <w:jc w:val="left"/>
              <w:rPr>
                <w:rFonts w:ascii="Republika" w:hAnsi="Republika"/>
                <w:i/>
                <w:strike/>
                <w:highlight w:val="lightGray"/>
              </w:rPr>
            </w:pPr>
          </w:p>
        </w:tc>
      </w:tr>
      <w:tr w:rsidR="00764936" w:rsidRPr="006D55E7" w14:paraId="41DC9F31" w14:textId="77777777" w:rsidTr="00323C67">
        <w:trPr>
          <w:trHeight w:val="414"/>
        </w:trPr>
        <w:tc>
          <w:tcPr>
            <w:tcW w:w="9067" w:type="dxa"/>
            <w:shd w:val="clear" w:color="auto" w:fill="F2F2F2" w:themeFill="background1" w:themeFillShade="F2"/>
            <w:tcMar>
              <w:left w:w="57" w:type="dxa"/>
              <w:right w:w="57" w:type="dxa"/>
            </w:tcMar>
            <w:vAlign w:val="center"/>
          </w:tcPr>
          <w:p w14:paraId="5DB69E1D" w14:textId="012F7FB6" w:rsidR="00764936" w:rsidRPr="006D55E7" w:rsidRDefault="006D55E7" w:rsidP="006D55E7">
            <w:pPr>
              <w:contextualSpacing/>
              <w:jc w:val="left"/>
              <w:rPr>
                <w:rFonts w:ascii="Republika" w:hAnsi="Republika"/>
                <w:b/>
              </w:rPr>
            </w:pPr>
            <w:r w:rsidRPr="006D55E7">
              <w:rPr>
                <w:rFonts w:ascii="Republika" w:hAnsi="Republika"/>
                <w:b/>
              </w:rPr>
              <w:t xml:space="preserve">2. </w:t>
            </w:r>
            <w:r w:rsidR="00764936" w:rsidRPr="006D55E7">
              <w:rPr>
                <w:rFonts w:ascii="Republika" w:hAnsi="Republika"/>
                <w:b/>
              </w:rPr>
              <w:t>V okviru načina izbora in izvajanja operacij:</w:t>
            </w:r>
          </w:p>
        </w:tc>
      </w:tr>
      <w:tr w:rsidR="00764936" w:rsidRPr="006D55E7" w14:paraId="3DE7E3A7" w14:textId="77777777" w:rsidTr="00323C67">
        <w:trPr>
          <w:trHeight w:val="867"/>
        </w:trPr>
        <w:tc>
          <w:tcPr>
            <w:tcW w:w="9067" w:type="dxa"/>
            <w:shd w:val="clear" w:color="auto" w:fill="auto"/>
            <w:tcMar>
              <w:left w:w="57" w:type="dxa"/>
              <w:right w:w="57" w:type="dxa"/>
            </w:tcMar>
          </w:tcPr>
          <w:p w14:paraId="47D400C7" w14:textId="77777777" w:rsidR="00764936" w:rsidRPr="006D55E7" w:rsidRDefault="00764936" w:rsidP="00764936">
            <w:pPr>
              <w:jc w:val="left"/>
              <w:rPr>
                <w:rFonts w:ascii="Republika" w:hAnsi="Republika"/>
              </w:rPr>
            </w:pPr>
          </w:p>
          <w:p w14:paraId="2B2EB44D" w14:textId="77777777" w:rsidR="00764936" w:rsidRPr="006D55E7" w:rsidRDefault="00764936" w:rsidP="00764936">
            <w:pPr>
              <w:jc w:val="left"/>
              <w:rPr>
                <w:rFonts w:ascii="Republika" w:hAnsi="Republika"/>
                <w:i/>
              </w:rPr>
            </w:pPr>
            <w:r w:rsidRPr="006D55E7">
              <w:rPr>
                <w:rFonts w:ascii="Republika" w:hAnsi="Republika"/>
              </w:rPr>
              <w:t>Naloge posredniškega telesa so navedene v četrtem odstavku 12. člena ter za izvajanje v okviru SPP v tretjem odstavku 26. člena  Uredbe EKP</w:t>
            </w:r>
            <w:r w:rsidRPr="006D55E7">
              <w:rPr>
                <w:rFonts w:ascii="Republika" w:hAnsi="Republika"/>
                <w:i/>
              </w:rPr>
              <w:t>.</w:t>
            </w:r>
          </w:p>
          <w:p w14:paraId="39C7B7ED" w14:textId="77777777" w:rsidR="00764936" w:rsidRPr="006D55E7" w:rsidRDefault="00764936" w:rsidP="00764936">
            <w:pPr>
              <w:jc w:val="left"/>
              <w:rPr>
                <w:rFonts w:ascii="Republika" w:hAnsi="Republika"/>
                <w:i/>
              </w:rPr>
            </w:pPr>
          </w:p>
        </w:tc>
      </w:tr>
      <w:tr w:rsidR="00764936" w:rsidRPr="006D55E7" w14:paraId="406C37AD" w14:textId="77777777" w:rsidTr="00323C67">
        <w:trPr>
          <w:trHeight w:val="374"/>
        </w:trPr>
        <w:tc>
          <w:tcPr>
            <w:tcW w:w="9067" w:type="dxa"/>
            <w:shd w:val="clear" w:color="auto" w:fill="F2F2F2" w:themeFill="background1" w:themeFillShade="F2"/>
            <w:tcMar>
              <w:left w:w="57" w:type="dxa"/>
              <w:right w:w="57" w:type="dxa"/>
            </w:tcMar>
            <w:vAlign w:val="center"/>
          </w:tcPr>
          <w:p w14:paraId="04154E5F" w14:textId="0922ED05" w:rsidR="00764936" w:rsidRPr="006D55E7" w:rsidRDefault="006D55E7" w:rsidP="006D55E7">
            <w:pPr>
              <w:contextualSpacing/>
              <w:jc w:val="left"/>
              <w:rPr>
                <w:rFonts w:ascii="Republika" w:hAnsi="Republika" w:cstheme="minorHAnsi"/>
                <w:b/>
                <w:i/>
              </w:rPr>
            </w:pPr>
            <w:r w:rsidRPr="006D55E7">
              <w:rPr>
                <w:rFonts w:ascii="Republika" w:hAnsi="Republika" w:cstheme="minorHAnsi"/>
                <w:b/>
              </w:rPr>
              <w:t xml:space="preserve">3. </w:t>
            </w:r>
            <w:r w:rsidR="00764936" w:rsidRPr="006D55E7">
              <w:rPr>
                <w:rFonts w:ascii="Republika" w:hAnsi="Republika" w:cstheme="minorHAnsi"/>
                <w:b/>
              </w:rPr>
              <w:t>V okviru vloge upravičenca (če jo izvaja)</w:t>
            </w:r>
            <w:r w:rsidR="00764936" w:rsidRPr="006D55E7">
              <w:rPr>
                <w:rFonts w:ascii="Republika" w:hAnsi="Republika" w:cstheme="minorHAnsi"/>
                <w:b/>
                <w:vertAlign w:val="superscript"/>
              </w:rPr>
              <w:footnoteReference w:id="90"/>
            </w:r>
            <w:r w:rsidR="00764936" w:rsidRPr="006D55E7">
              <w:rPr>
                <w:rFonts w:ascii="Republika" w:hAnsi="Republika" w:cstheme="minorHAnsi"/>
                <w:b/>
              </w:rPr>
              <w:t>:</w:t>
            </w:r>
          </w:p>
        </w:tc>
      </w:tr>
      <w:tr w:rsidR="00764936" w:rsidRPr="006D55E7" w14:paraId="448F6AD0" w14:textId="77777777" w:rsidTr="00323C67">
        <w:trPr>
          <w:trHeight w:val="651"/>
        </w:trPr>
        <w:tc>
          <w:tcPr>
            <w:tcW w:w="9067" w:type="dxa"/>
            <w:shd w:val="clear" w:color="auto" w:fill="auto"/>
            <w:tcMar>
              <w:left w:w="57" w:type="dxa"/>
              <w:right w:w="57" w:type="dxa"/>
            </w:tcMar>
          </w:tcPr>
          <w:p w14:paraId="12A0C549" w14:textId="77777777" w:rsidR="00764936" w:rsidRPr="006D55E7" w:rsidRDefault="00764936" w:rsidP="00764936">
            <w:pPr>
              <w:jc w:val="left"/>
              <w:rPr>
                <w:rFonts w:ascii="Republika" w:hAnsi="Republika" w:cstheme="minorHAnsi"/>
                <w:i/>
              </w:rPr>
            </w:pPr>
          </w:p>
          <w:p w14:paraId="3CBD4867" w14:textId="77777777" w:rsidR="00764936" w:rsidRPr="006D55E7" w:rsidRDefault="00764936" w:rsidP="00764936">
            <w:pPr>
              <w:jc w:val="left"/>
              <w:rPr>
                <w:rFonts w:ascii="Republika" w:hAnsi="Republika" w:cstheme="minorHAnsi"/>
                <w:i/>
              </w:rPr>
            </w:pPr>
            <w:r w:rsidRPr="006D55E7">
              <w:rPr>
                <w:rFonts w:ascii="Republika" w:hAnsi="Republika"/>
              </w:rPr>
              <w:t xml:space="preserve">MKRR ne nastopa v vlogi U.   </w:t>
            </w:r>
          </w:p>
        </w:tc>
      </w:tr>
    </w:tbl>
    <w:p w14:paraId="4D018DC5" w14:textId="77777777" w:rsidR="00764936" w:rsidRPr="00764936" w:rsidRDefault="00764936" w:rsidP="00764936">
      <w:pPr>
        <w:jc w:val="left"/>
        <w:rPr>
          <w:rFonts w:ascii="Republika" w:hAnsi="Republika"/>
        </w:rPr>
      </w:pPr>
    </w:p>
    <w:p w14:paraId="7DEBC125" w14:textId="1614478E" w:rsidR="000A5EB8" w:rsidRPr="000A5EB8" w:rsidRDefault="000A5EB8" w:rsidP="000A5EB8">
      <w:pPr>
        <w:pStyle w:val="Naslov3"/>
        <w:numPr>
          <w:ilvl w:val="2"/>
          <w:numId w:val="9"/>
        </w:numPr>
        <w:ind w:left="993" w:hanging="993"/>
      </w:pPr>
      <w:bookmarkStart w:id="319" w:name="_Toc136410245"/>
      <w:bookmarkStart w:id="320" w:name="_Toc139026263"/>
      <w:r>
        <w:t>O</w:t>
      </w:r>
      <w:r w:rsidR="00764936" w:rsidRPr="00764936">
        <w:t>PIS POSTOPKOV ZA NAČRTOVANJE, IZBOR, POTRJEVANJE, IZVAJANJE, SPREMLJANJE IN PREVERJANJE OPERACIJ</w:t>
      </w:r>
      <w:bookmarkEnd w:id="319"/>
      <w:bookmarkEnd w:id="320"/>
    </w:p>
    <w:p w14:paraId="0F38F9DA" w14:textId="77777777" w:rsidR="00764936" w:rsidRPr="00764936" w:rsidRDefault="00764936" w:rsidP="00764936">
      <w:pPr>
        <w:jc w:val="left"/>
        <w:rPr>
          <w:rFonts w:ascii="Republika" w:hAnsi="Republika"/>
        </w:rPr>
      </w:pPr>
    </w:p>
    <w:p w14:paraId="17D5CD28" w14:textId="77777777" w:rsidR="00764936" w:rsidRPr="00764936" w:rsidRDefault="00764936" w:rsidP="00764936">
      <w:pPr>
        <w:rPr>
          <w:rFonts w:ascii="Republika" w:hAnsi="Republika"/>
        </w:rPr>
      </w:pPr>
      <w:r w:rsidRPr="00764936">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preverjanj po 74. čl. Uredbe 2021/1060/EU ter vsa ostala relevantna navodila. </w:t>
      </w:r>
    </w:p>
    <w:p w14:paraId="002C2A69" w14:textId="77777777" w:rsidR="00764936" w:rsidRPr="00764936" w:rsidRDefault="00764936" w:rsidP="00764936">
      <w:pPr>
        <w:rPr>
          <w:rFonts w:ascii="Republika" w:hAnsi="Republika"/>
        </w:rPr>
      </w:pPr>
      <w:r w:rsidRPr="00764936">
        <w:rPr>
          <w:rFonts w:ascii="Republika" w:hAnsi="Republika"/>
        </w:rPr>
        <w:t>Organ upravljanja p</w:t>
      </w:r>
      <w:r w:rsidRPr="00764936">
        <w:rPr>
          <w:rFonts w:ascii="Republika" w:hAnsi="Republika" w:cs="Arial"/>
        </w:rPr>
        <w:t xml:space="preserve">ripravi analizo tveganja na ravni programa za namen vzorčnega administrativnega preverjanja zahtevkov za izplačilo. </w:t>
      </w:r>
    </w:p>
    <w:p w14:paraId="3963BE6F" w14:textId="77777777" w:rsidR="00764936" w:rsidRPr="00764936" w:rsidRDefault="00764936" w:rsidP="00764936">
      <w:pPr>
        <w:spacing w:after="80"/>
        <w:rPr>
          <w:rFonts w:ascii="Republika" w:hAnsi="Republika"/>
          <w:b/>
        </w:rPr>
      </w:pPr>
    </w:p>
    <w:p w14:paraId="428D7C52" w14:textId="2C23AE02" w:rsidR="00764936" w:rsidRPr="00CD743C" w:rsidRDefault="00764936" w:rsidP="00004A62">
      <w:pPr>
        <w:pStyle w:val="Napis"/>
        <w:jc w:val="both"/>
        <w:rPr>
          <w:szCs w:val="22"/>
        </w:rPr>
      </w:pPr>
      <w:bookmarkStart w:id="321" w:name="_Toc139026379"/>
      <w:r w:rsidRPr="00CD743C">
        <w:rPr>
          <w:szCs w:val="22"/>
        </w:rPr>
        <w:t xml:space="preserve">Tabela </w:t>
      </w:r>
      <w:r w:rsidR="00004A62" w:rsidRPr="00CD743C">
        <w:rPr>
          <w:szCs w:val="22"/>
        </w:rPr>
        <w:fldChar w:fldCharType="begin"/>
      </w:r>
      <w:r w:rsidR="00004A62" w:rsidRPr="00CD743C">
        <w:rPr>
          <w:szCs w:val="22"/>
        </w:rPr>
        <w:instrText xml:space="preserve"> SEQ Tabela \* ARABIC </w:instrText>
      </w:r>
      <w:r w:rsidR="00004A62" w:rsidRPr="00CD743C">
        <w:rPr>
          <w:szCs w:val="22"/>
        </w:rPr>
        <w:fldChar w:fldCharType="separate"/>
      </w:r>
      <w:r w:rsidR="00122210">
        <w:rPr>
          <w:noProof/>
          <w:szCs w:val="22"/>
        </w:rPr>
        <w:t>47</w:t>
      </w:r>
      <w:r w:rsidR="00004A62" w:rsidRPr="00CD743C">
        <w:rPr>
          <w:szCs w:val="22"/>
        </w:rPr>
        <w:fldChar w:fldCharType="end"/>
      </w:r>
      <w:r w:rsidRPr="00CD743C">
        <w:rPr>
          <w:szCs w:val="22"/>
        </w:rPr>
        <w:t>: Opis postopkov posredniškega telesa MKRR-PT za posamezne načine izbora operacij (NIO) in administrativnega preverjanja zahtevkov za izplačilo (ZZI)</w:t>
      </w:r>
      <w:bookmarkEnd w:id="321"/>
    </w:p>
    <w:tbl>
      <w:tblPr>
        <w:tblStyle w:val="Tabelamrea5"/>
        <w:tblW w:w="9067" w:type="dxa"/>
        <w:tblLook w:val="04A0" w:firstRow="1" w:lastRow="0" w:firstColumn="1" w:lastColumn="0" w:noHBand="0" w:noVBand="1"/>
      </w:tblPr>
      <w:tblGrid>
        <w:gridCol w:w="9067"/>
      </w:tblGrid>
      <w:tr w:rsidR="00764936" w:rsidRPr="003938FF" w14:paraId="6812658C" w14:textId="77777777" w:rsidTr="003938FF">
        <w:trPr>
          <w:trHeight w:val="430"/>
        </w:trPr>
        <w:tc>
          <w:tcPr>
            <w:tcW w:w="9067" w:type="dxa"/>
            <w:shd w:val="clear" w:color="auto" w:fill="F2F2F2" w:themeFill="background1" w:themeFillShade="F2"/>
            <w:tcMar>
              <w:left w:w="57" w:type="dxa"/>
              <w:right w:w="57" w:type="dxa"/>
            </w:tcMar>
            <w:vAlign w:val="center"/>
          </w:tcPr>
          <w:p w14:paraId="48E72F67" w14:textId="67859D1D" w:rsidR="00764936" w:rsidRPr="003938FF" w:rsidRDefault="003938FF" w:rsidP="003938FF">
            <w:pPr>
              <w:contextualSpacing/>
              <w:jc w:val="left"/>
              <w:rPr>
                <w:rFonts w:ascii="Republika" w:hAnsi="Republika"/>
                <w:b/>
              </w:rPr>
            </w:pPr>
            <w:r w:rsidRPr="003938FF">
              <w:rPr>
                <w:rFonts w:ascii="Republika" w:hAnsi="Republika"/>
                <w:b/>
              </w:rPr>
              <w:t xml:space="preserve">1. </w:t>
            </w:r>
            <w:r w:rsidR="00764936" w:rsidRPr="003938FF">
              <w:rPr>
                <w:rFonts w:ascii="Republika" w:hAnsi="Republika"/>
                <w:b/>
              </w:rPr>
              <w:t>Ministrstvo je posredniško telo, ki izvaja javni razpis / javni poziv</w:t>
            </w:r>
          </w:p>
        </w:tc>
      </w:tr>
      <w:tr w:rsidR="00764936" w:rsidRPr="003938FF" w14:paraId="767620D1" w14:textId="77777777" w:rsidTr="003938FF">
        <w:tc>
          <w:tcPr>
            <w:tcW w:w="9067" w:type="dxa"/>
            <w:tcMar>
              <w:left w:w="57" w:type="dxa"/>
              <w:right w:w="57" w:type="dxa"/>
            </w:tcMar>
          </w:tcPr>
          <w:p w14:paraId="24CE919D" w14:textId="77777777" w:rsidR="00764936" w:rsidRPr="003938FF" w:rsidRDefault="00764936" w:rsidP="003938FF">
            <w:pPr>
              <w:rPr>
                <w:rFonts w:ascii="Republika" w:hAnsi="Republika"/>
              </w:rPr>
            </w:pPr>
          </w:p>
          <w:p w14:paraId="23B50123" w14:textId="77777777" w:rsidR="00764936" w:rsidRPr="003938FF" w:rsidRDefault="00764936" w:rsidP="003938FF">
            <w:pPr>
              <w:rPr>
                <w:rFonts w:ascii="Republika" w:hAnsi="Republika"/>
                <w:b/>
                <w:u w:val="single"/>
              </w:rPr>
            </w:pPr>
            <w:r w:rsidRPr="003938FF">
              <w:rPr>
                <w:rFonts w:ascii="Republika" w:hAnsi="Republika"/>
                <w:b/>
                <w:u w:val="single"/>
              </w:rPr>
              <w:t>NAČIN IZBORA – opis postopka:</w:t>
            </w:r>
          </w:p>
          <w:p w14:paraId="71F97208" w14:textId="77777777" w:rsidR="00764936" w:rsidRPr="003938FF" w:rsidRDefault="00764936" w:rsidP="003938FF">
            <w:pPr>
              <w:rPr>
                <w:rFonts w:ascii="Republika" w:hAnsi="Republika" w:cs="Arial"/>
              </w:rPr>
            </w:pPr>
          </w:p>
          <w:p w14:paraId="09988057" w14:textId="77777777" w:rsidR="00764936" w:rsidRPr="003938FF" w:rsidRDefault="00764936" w:rsidP="003938FF">
            <w:pPr>
              <w:numPr>
                <w:ilvl w:val="0"/>
                <w:numId w:val="35"/>
              </w:numPr>
              <w:ind w:left="649" w:hanging="283"/>
              <w:contextualSpacing/>
              <w:rPr>
                <w:rFonts w:ascii="Republika" w:hAnsi="Republika" w:cs="Arial"/>
              </w:rPr>
            </w:pPr>
            <w:r w:rsidRPr="003938FF">
              <w:rPr>
                <w:rFonts w:ascii="Republika" w:hAnsi="Republika" w:cs="Arial"/>
                <w:b/>
              </w:rPr>
              <w:t>Naloge posredniškega telesa</w:t>
            </w:r>
            <w:r w:rsidRPr="003938FF">
              <w:rPr>
                <w:rFonts w:ascii="Republika" w:hAnsi="Republika" w:cs="Arial"/>
              </w:rPr>
              <w:t>:</w:t>
            </w:r>
          </w:p>
          <w:p w14:paraId="3A803E95"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PT): odgovoren za koordinacijo priprave predloga NIO/INP ter posredovanje OU,</w:t>
            </w:r>
          </w:p>
          <w:p w14:paraId="64ED9DB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SNRR): odgovoren za pripravo predloga NIO ter za preverjanje ustreznosti NIO s pravili o državnih pomočeh,</w:t>
            </w:r>
          </w:p>
          <w:p w14:paraId="0AC8492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(OU): potrditev skupnega predloga INP,</w:t>
            </w:r>
          </w:p>
          <w:p w14:paraId="40AC1911"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razpisa): priprava osnutka javnega razpisa in razpisne dokumentacije v skladu z veljavnimi predpisi in Navodili organa upravljanja za načrtovanje, odločanje o podpori, spremljanje in poročanje o izvajanju evropske kohezijske politike v programskem obdobju 2021-2027,</w:t>
            </w:r>
          </w:p>
          <w:p w14:paraId="254A733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sprejem odločitve o začetku postopka javnega razpisa in imenovanje strokovne komisije,</w:t>
            </w:r>
          </w:p>
          <w:p w14:paraId="34332793"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(strokovna komisija): priprava končnega predloga javnega razpisa in potrditev, da sta besedilo za objavo v Uradnem listu in dokumentacija javnega razpisa pripravljena tako, da je pričakovati uspešen javni razpis. Za javne razpise v okviru SPP pred pošiljanjem vloge za odločitev o podpori na OU pridobitev mnenja razvojne institucije za območja ONPP, ki  predstavlja obvezni sestavni del vloge za odločitev o podpori;</w:t>
            </w:r>
          </w:p>
          <w:p w14:paraId="29821263"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podpis vloge za odločitev o podpori javnega razpisa s prilogami za potrditev pri OU, </w:t>
            </w:r>
          </w:p>
          <w:p w14:paraId="7E082D9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(strokovna komisija): odgovorna za vnos matičnih podatkov o javnem razpisu/javnem pozivu v IS e-MA2,</w:t>
            </w:r>
          </w:p>
          <w:p w14:paraId="1AC9DA97"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razpisa): po pridobitvi Odločitve o podpori javnemu razpisu s strani OU, objava javnega razpisa v Uradnem listu in/ali na spletnih straneh PT,</w:t>
            </w:r>
          </w:p>
          <w:p w14:paraId="4CD39983"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(strokovna komisija): izvedba javnega razpisa, ki zajema: odpiranje, dopolnjevanje, pregled in ocenjevanje vlog ter priprava predloga za sprejem odločitev o rezultatih razpisa (predlog prejemnikov sredstev),</w:t>
            </w:r>
          </w:p>
          <w:p w14:paraId="6CB51B71"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sprejem odločitve o rezultatih javnega razpisa,</w:t>
            </w:r>
          </w:p>
          <w:p w14:paraId="7AEAAA9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razpisa): priprava posamičnih sklepov o izbiri ter sklepov o zavržbi/zavrnitvi vlog ter pogodb o sofinanciranju in uskladitev znotraj PT (PS in FS),</w:t>
            </w:r>
          </w:p>
          <w:p w14:paraId="17A0773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(minister oziroma državni sekretar): odobritev operacij z izdajo posameznega sklepa o izboru na podlagi predloga prejemnikov sredstev, posredovanega s strani strokovne komisije za dodelitev sredstev – podpis sklepov in pogodb o sofinanciranju z upravičenci,</w:t>
            </w:r>
          </w:p>
          <w:p w14:paraId="020B6B81"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za javne razpise/javne pozive v okviru SPP seznanitev razvojnih institucij za območja ONPP z izvedenimi postopki javnih razpisov in javnih pozivov;</w:t>
            </w:r>
          </w:p>
          <w:p w14:paraId="0B27EF8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odgovoren za pripravo predlogov vlog za uvrstitev projektov v NRP,</w:t>
            </w:r>
          </w:p>
          <w:p w14:paraId="161C1830"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(PS v sodelovanju s strokovno komisijo oz. skrbnikom pogodbe): priprava predlogov odgovorov na morebitne tožbe, pripravljalne vloge in predloge odgovorov na predloge začasnih odredb in drugih vlog ter opravljanje drugih potrebnih dejanj v primeru sodnih postopkov v zvezi s sklepi o vlogah na javni razpis,</w:t>
            </w:r>
          </w:p>
          <w:p w14:paraId="4ED8984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(strokovna komisija oz. skrbnik pogodbe): prejem celotne dokumentacije potrjenih operacij (od vloge do podpisane pogodbe), arhiviranje in evidentiranje operacij v MFERAC in IS e-MA2,</w:t>
            </w:r>
          </w:p>
          <w:p w14:paraId="6655FAB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za javne razpise/javne pozive v okviru SPP seznanjanje razvojnih institucij za območja ONPP z odstopi od pogodb o sofinanciranju.</w:t>
            </w:r>
          </w:p>
          <w:p w14:paraId="0B806C2B" w14:textId="77777777" w:rsidR="00764936" w:rsidRPr="003938FF" w:rsidRDefault="00764936" w:rsidP="003938FF">
            <w:pPr>
              <w:rPr>
                <w:rFonts w:ascii="Republika" w:hAnsi="Republika" w:cs="Arial"/>
              </w:rPr>
            </w:pPr>
          </w:p>
          <w:p w14:paraId="58C262BE" w14:textId="77777777" w:rsidR="00764936" w:rsidRPr="003938FF" w:rsidRDefault="00764936" w:rsidP="003938FF">
            <w:pPr>
              <w:rPr>
                <w:rFonts w:ascii="Republika" w:hAnsi="Republika" w:cs="Arial"/>
              </w:rPr>
            </w:pPr>
          </w:p>
          <w:p w14:paraId="34530AE9" w14:textId="77777777" w:rsidR="00764936" w:rsidRPr="003938FF" w:rsidRDefault="00764936" w:rsidP="003938FF">
            <w:pPr>
              <w:numPr>
                <w:ilvl w:val="0"/>
                <w:numId w:val="35"/>
              </w:numPr>
              <w:ind w:left="649" w:hanging="283"/>
              <w:contextualSpacing/>
              <w:rPr>
                <w:rFonts w:ascii="Republika" w:hAnsi="Republika" w:cs="Arial"/>
                <w:b/>
              </w:rPr>
            </w:pPr>
            <w:r w:rsidRPr="003938FF">
              <w:rPr>
                <w:rFonts w:ascii="Republika" w:hAnsi="Republika" w:cs="Arial"/>
                <w:b/>
              </w:rPr>
              <w:t>Naloge upravičenca:</w:t>
            </w:r>
          </w:p>
          <w:p w14:paraId="70D65818"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priprava in posredovanje vloge na javni razpis s pripadajočo dokumentacijo PT,</w:t>
            </w:r>
          </w:p>
          <w:p w14:paraId="69FE8D8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podpis pogodbe o sofinanciranju,</w:t>
            </w:r>
          </w:p>
          <w:p w14:paraId="65892560"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izvedba operacije skladno s pogodbo o sofinanciranju in določili JR/JP.</w:t>
            </w:r>
          </w:p>
          <w:p w14:paraId="596BB4D5" w14:textId="77777777" w:rsidR="00764936" w:rsidRPr="003938FF" w:rsidRDefault="00764936" w:rsidP="003938FF">
            <w:pPr>
              <w:rPr>
                <w:rFonts w:ascii="Republika" w:hAnsi="Republika"/>
              </w:rPr>
            </w:pPr>
          </w:p>
          <w:p w14:paraId="14052ADF" w14:textId="77777777" w:rsidR="00764936" w:rsidRPr="003938FF" w:rsidRDefault="00764936" w:rsidP="003938FF">
            <w:pPr>
              <w:rPr>
                <w:rFonts w:ascii="Republika" w:hAnsi="Republika"/>
                <w:b/>
                <w:u w:val="single"/>
              </w:rPr>
            </w:pPr>
            <w:r w:rsidRPr="003938FF">
              <w:rPr>
                <w:rFonts w:ascii="Republika" w:hAnsi="Republika"/>
                <w:b/>
                <w:u w:val="single"/>
              </w:rPr>
              <w:t>ADMINISTRATIVNO PREVERJANJE ZZI po 74. čl. Uredbe 2021/1060/EU – opis postopka:</w:t>
            </w:r>
          </w:p>
          <w:p w14:paraId="254A582C" w14:textId="77777777" w:rsidR="00764936" w:rsidRPr="003938FF" w:rsidRDefault="00764936" w:rsidP="003938FF">
            <w:pPr>
              <w:rPr>
                <w:rFonts w:ascii="Republika" w:hAnsi="Republika" w:cs="Arial"/>
              </w:rPr>
            </w:pPr>
          </w:p>
          <w:p w14:paraId="30255B70" w14:textId="77777777" w:rsidR="00764936" w:rsidRPr="003938FF" w:rsidRDefault="00764936" w:rsidP="003938FF">
            <w:pPr>
              <w:numPr>
                <w:ilvl w:val="0"/>
                <w:numId w:val="37"/>
              </w:numPr>
              <w:contextualSpacing/>
              <w:rPr>
                <w:rFonts w:ascii="Republika" w:hAnsi="Republika" w:cs="Arial"/>
              </w:rPr>
            </w:pPr>
            <w:r w:rsidRPr="003938FF">
              <w:rPr>
                <w:rFonts w:ascii="Republika" w:hAnsi="Republika" w:cs="Arial"/>
                <w:b/>
              </w:rPr>
              <w:t>Naloge posredniškega telesa</w:t>
            </w:r>
            <w:r w:rsidRPr="003938FF">
              <w:rPr>
                <w:rFonts w:ascii="Republika" w:hAnsi="Republika" w:cs="Arial"/>
              </w:rPr>
              <w:t>:</w:t>
            </w:r>
          </w:p>
          <w:p w14:paraId="2431AE28"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 ki zaradi zagotavljanja ločenosti funkcij ni oseba, ki je sodelovala pri izboru operacije): izvaja administrativno preverjanje po 74. členu Uredbe 2021/1060/EU (ki temelji na oceni tveganja in potrjeni metodologiji za izvajanje administrativnih preverjanj) ter izpolni kontrolni list za izvedbo preverjanja,</w:t>
            </w:r>
          </w:p>
          <w:p w14:paraId="20F2FF8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v primeru ugotovljenih napak pozove upravičenca k dopolnitvi ZZI. V primeru ugotovljenih nepravilnosti, se pripravi KL, ki se ga pripne v IS e-MA2 ter ZZI zavrne,</w:t>
            </w:r>
          </w:p>
          <w:p w14:paraId="2541FDCB"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pravilen in popoln ZZI skrbnik pogodbe potrdi in vso dokumentacijo vnose v IS e-MA2 in jo ustrezno arhivira,</w:t>
            </w:r>
          </w:p>
          <w:p w14:paraId="6FB2121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(FS): na podlagi s strani skrbnika pogodbe potrjenega ZZI, pripravi odredbo za izplačilo v sistemu MFERAC s tem, da se avtomatsko preveri skladnost zneskov odredbe z zneski potrjenega ZZI. Odredba za izplačilo preide iz MFERAC v IS e-MA2 v statusu »OK«, pri čemer se ZZI-ju v IS e-MA2 avtomatsko podeli status »kontrolno pregledan« (o čemer je po elektronski pošti obveščen tudi skrbnik pogodbe PT), </w:t>
            </w:r>
          </w:p>
          <w:p w14:paraId="1D6DB34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(skrbnik pogodbe): v IS e-MA2 izvede zaključek administrativnega preverjanja tako, da spremeni status v AP zaključen in hkrati vnese zahtevane podatke: št. KL, navedba kontrolorja, preverjanje prihodkov…). ZZI se prenese v eCA, ko je v statusu »plačan« in ko je zaključeno administrativno preverjanje, </w:t>
            </w:r>
          </w:p>
          <w:p w14:paraId="1484B05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(skrbnik proračunske postavke): izvede potrditev odredbe za izplačilo pred potrditvijo odredbodajalca, ko je ZZI v IS e-MA2 v statusu »kontrolno pregledan«, </w:t>
            </w:r>
          </w:p>
          <w:p w14:paraId="416E0738"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(FS): ko MF izvede izplačilo upravičencu, se hkrati z izvedenim izplačilom iz državnega proračuna, do organa za potrjevanje v MFERAC-u kreira terjatev v višini prispevka EU po posamezni operaciji,</w:t>
            </w:r>
          </w:p>
          <w:p w14:paraId="3517D4B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(skrbnik pogodbe): poroča SUN v skladu z navodili OU za poročanje in spremljanje nepravilnosti s sredstvi evropske kohezijske politike za programsko obdobje 2021–2027 ter Navodili organa upravljanja za načrtovanje, odločanje o podpori, spremljanje in poročanje o izvajanju evropske kohezijske politike v programskem obdobju 2021–2027, </w:t>
            </w:r>
          </w:p>
          <w:p w14:paraId="6E488DD4"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PT): poročanje o nepravilnostih pristojnim organom,</w:t>
            </w:r>
          </w:p>
          <w:p w14:paraId="7075E8F0"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o izvedenih administrativnih preverjanjih četrtletno poroča vodji PT, ta pa OU.</w:t>
            </w:r>
          </w:p>
        </w:tc>
      </w:tr>
      <w:tr w:rsidR="00764936" w:rsidRPr="003938FF" w14:paraId="24DF42F2" w14:textId="77777777" w:rsidTr="003938FF">
        <w:trPr>
          <w:trHeight w:val="464"/>
        </w:trPr>
        <w:tc>
          <w:tcPr>
            <w:tcW w:w="9067" w:type="dxa"/>
            <w:shd w:val="clear" w:color="auto" w:fill="F2F2F2" w:themeFill="background1" w:themeFillShade="F2"/>
            <w:tcMar>
              <w:left w:w="57" w:type="dxa"/>
              <w:right w:w="57" w:type="dxa"/>
            </w:tcMar>
            <w:vAlign w:val="center"/>
          </w:tcPr>
          <w:p w14:paraId="2CD5E5D7" w14:textId="7E77CE5B" w:rsidR="00764936" w:rsidRPr="003938FF" w:rsidRDefault="003938FF" w:rsidP="003938FF">
            <w:pPr>
              <w:contextualSpacing/>
              <w:jc w:val="left"/>
              <w:rPr>
                <w:rFonts w:ascii="Republika" w:hAnsi="Republika"/>
                <w:b/>
              </w:rPr>
            </w:pPr>
            <w:r w:rsidRPr="003938FF">
              <w:rPr>
                <w:rFonts w:ascii="Republika" w:hAnsi="Republika"/>
                <w:b/>
              </w:rPr>
              <w:t xml:space="preserve">2. </w:t>
            </w:r>
            <w:r w:rsidR="00764936" w:rsidRPr="003938FF">
              <w:rPr>
                <w:rFonts w:ascii="Republika" w:hAnsi="Republika"/>
                <w:b/>
              </w:rPr>
              <w:t>Ministrstvo je posredniško telo, način izbora je neposredna potrditev operacije (NPO)</w:t>
            </w:r>
          </w:p>
        </w:tc>
      </w:tr>
      <w:tr w:rsidR="00764936" w:rsidRPr="003938FF" w14:paraId="69059207" w14:textId="77777777" w:rsidTr="003938FF">
        <w:tc>
          <w:tcPr>
            <w:tcW w:w="9067" w:type="dxa"/>
            <w:tcMar>
              <w:left w:w="57" w:type="dxa"/>
              <w:right w:w="57" w:type="dxa"/>
            </w:tcMar>
          </w:tcPr>
          <w:p w14:paraId="24180F97" w14:textId="77777777" w:rsidR="00764936" w:rsidRPr="003938FF" w:rsidRDefault="00764936" w:rsidP="003938FF">
            <w:pPr>
              <w:rPr>
                <w:rFonts w:ascii="Republika" w:hAnsi="Republika"/>
              </w:rPr>
            </w:pPr>
          </w:p>
          <w:p w14:paraId="4A1AC6E2" w14:textId="77777777" w:rsidR="00764936" w:rsidRPr="003938FF" w:rsidRDefault="00764936" w:rsidP="003938FF">
            <w:pPr>
              <w:rPr>
                <w:rFonts w:ascii="Republika" w:hAnsi="Republika"/>
                <w:b/>
                <w:u w:val="single"/>
              </w:rPr>
            </w:pPr>
            <w:r w:rsidRPr="003938FF">
              <w:rPr>
                <w:rFonts w:ascii="Republika" w:hAnsi="Republika"/>
                <w:b/>
                <w:u w:val="single"/>
              </w:rPr>
              <w:t>NAČIN IZBORA – opis postopka:</w:t>
            </w:r>
          </w:p>
          <w:p w14:paraId="004C9A55" w14:textId="77777777" w:rsidR="00764936" w:rsidRPr="003938FF" w:rsidRDefault="00764936" w:rsidP="003938FF">
            <w:pPr>
              <w:rPr>
                <w:rFonts w:ascii="Republika" w:hAnsi="Republika" w:cs="Arial"/>
              </w:rPr>
            </w:pPr>
          </w:p>
          <w:p w14:paraId="15C95445" w14:textId="77777777" w:rsidR="00764936" w:rsidRPr="003938FF" w:rsidRDefault="00764936" w:rsidP="003938FF">
            <w:pPr>
              <w:numPr>
                <w:ilvl w:val="0"/>
                <w:numId w:val="35"/>
              </w:numPr>
              <w:ind w:left="649" w:hanging="283"/>
              <w:contextualSpacing/>
              <w:rPr>
                <w:rFonts w:ascii="Republika" w:hAnsi="Republika" w:cs="Arial"/>
              </w:rPr>
            </w:pPr>
            <w:r w:rsidRPr="003938FF">
              <w:rPr>
                <w:rFonts w:ascii="Republika" w:hAnsi="Republika" w:cs="Arial"/>
                <w:b/>
              </w:rPr>
              <w:t>Naloge posredniškega telesa (PT)</w:t>
            </w:r>
            <w:r w:rsidRPr="003938FF">
              <w:rPr>
                <w:rFonts w:ascii="Republika" w:hAnsi="Republika" w:cs="Arial"/>
              </w:rPr>
              <w:t>:</w:t>
            </w:r>
          </w:p>
          <w:p w14:paraId="67B2A70B"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PT): odgovoren za koordinacijo priprave predloga NIO/INP ter posredovanje OU,</w:t>
            </w:r>
          </w:p>
          <w:p w14:paraId="4BBF403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SNRR): odgovoren za pripravo predloga NIO ter za preverjanje ustreznosti NIO s pravili o državnih pomočeh,</w:t>
            </w:r>
          </w:p>
          <w:p w14:paraId="0310887B"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(OU): potrditev skupnega predloga INP,</w:t>
            </w:r>
          </w:p>
          <w:p w14:paraId="2C509720"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(strokovna komisija ali pooblaščena oseba): prejem vloge za projekt ali program, ki ga izvaja upravičenec (v nadaljevanju tega načina izbora: projekt) s prilogami v skladu z Uredbo o enotni metodologiji za pripravo in obravnavo investicijske dokumentacije na področju javnih financ, </w:t>
            </w:r>
          </w:p>
          <w:p w14:paraId="2AC2623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(strokovna komisija oz. pooblaščena oseba): prehodno preverjanje projekta v skladu z Navodili organa upravljanja za izvajanje preverjanj po 74. členu Uredbe 2921/1060/EU programsko obdobje 2021-2027 v primeru kadar se je projekt začel izvajati pred oddajo vloge prijavitelja v oceno na PT. Preverjanje skladnosti izvajanja operacije z relevantno zakonodajo tudi za obdobje pred opravljenim izborom oziroma pred sklenitvijo pogodbe o sofinanciranju, se izvede najpozneje pred odobritvijo prvega ZZI iz proračuna, </w:t>
            </w:r>
          </w:p>
          <w:p w14:paraId="7E3DF22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(strokovna komisija ali pooblaščena oseba): preverjanje in ocena kakovosti projekta (administrativno, tehnično, finančno in vsebinsko preverjanje ustreznosti vloge za NPO), priprava poročila o preverjanju in oceni o kakovosti projekta (utemeljiti mora vsako svojo odločitev glede vseh vnaprej pripravljenih izhodišč za preverjanje in pripravo ocene kakovosti projekta v skladu z Navodili organa upravljanja za načrtovanje, odločanje o podpori, spremljanje in poročanje o izvajanju evropske kohezijske politike v programskem obdobju 2021-2027 ter predložitev končnega poročila o neodvisnem pregledu v primeru, kadar so pregled kakovosti projekta dodatno izvajali tudi neodvisni strokovnjaki,</w:t>
            </w:r>
          </w:p>
          <w:p w14:paraId="297FA1C7"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(strokovna komisija ali pooblaščena oseba): pripravi oceno o skladnosti projekta s pravili o državnih pomočeh in pomočeh »de minimis« oziroma o tem, da projekt nima elementov državnih pomoči,</w:t>
            </w:r>
          </w:p>
          <w:p w14:paraId="206E2071"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(strokovna komisija ali pooblaščena oseba): uskladitev podatkov za pripravo pogodbe o sofinanciranju na podlagi predhodne odločitve o podpori projektu s strani OU in uskladitev pogodbe o sofinanciranju znotraj PT (FS in PS),</w:t>
            </w:r>
          </w:p>
          <w:p w14:paraId="3BDF5E07"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podpis vloge za odločitev o podpori NPO s prilogami za potrditev pri OU,</w:t>
            </w:r>
          </w:p>
          <w:p w14:paraId="0326F74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(strokovna komisija ali pooblaščena oseba): odgovoren za vnos vloge za odločitve o podpori in pripadajoče dokumentacije v IS e-MA2, ter posredovanje spremnega dopisa PT s prilogami (vloga…) v skladu z Navodili organa upravljanja za načrtovanje, odločanje o podpori, spremljanje in poročanje o izvajanju evropske kohezijske politike,</w:t>
            </w:r>
          </w:p>
          <w:p w14:paraId="08E841B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(minister ali državni sekretar): podpis pogodb o sofinanciranju z upravičencem na podlagi predhodno izdane odločitve o podpori, izdane s strani OU,</w:t>
            </w:r>
          </w:p>
          <w:p w14:paraId="512EFAA7" w14:textId="77777777" w:rsidR="00764936" w:rsidRPr="003938FF" w:rsidRDefault="00764936" w:rsidP="003E6003">
            <w:pPr>
              <w:numPr>
                <w:ilvl w:val="0"/>
                <w:numId w:val="131"/>
              </w:numPr>
              <w:contextualSpacing/>
              <w:rPr>
                <w:rFonts w:ascii="Republika" w:hAnsi="Republika" w:cs="Arial"/>
                <w:b/>
              </w:rPr>
            </w:pPr>
            <w:r w:rsidRPr="003938FF">
              <w:rPr>
                <w:rFonts w:ascii="Republika" w:hAnsi="Republika"/>
              </w:rPr>
              <w:t>(vodja SINEUP): odgovoren za pripravo predlogov vloge za uvrstitev projekta v NRP.</w:t>
            </w:r>
          </w:p>
          <w:p w14:paraId="1252C755" w14:textId="77777777" w:rsidR="00764936" w:rsidRPr="003938FF" w:rsidRDefault="00764936" w:rsidP="003938FF">
            <w:pPr>
              <w:rPr>
                <w:rFonts w:ascii="Republika" w:hAnsi="Republika" w:cs="Arial"/>
                <w:b/>
              </w:rPr>
            </w:pPr>
          </w:p>
          <w:p w14:paraId="0CB5B6F0" w14:textId="77777777" w:rsidR="00764936" w:rsidRPr="003938FF" w:rsidRDefault="00764936" w:rsidP="003938FF">
            <w:pPr>
              <w:rPr>
                <w:rFonts w:ascii="Republika" w:hAnsi="Republika" w:cs="Arial"/>
                <w:b/>
              </w:rPr>
            </w:pPr>
          </w:p>
          <w:p w14:paraId="3237CB5D" w14:textId="77777777" w:rsidR="00764936" w:rsidRPr="003938FF" w:rsidRDefault="00764936" w:rsidP="003E6003">
            <w:pPr>
              <w:numPr>
                <w:ilvl w:val="0"/>
                <w:numId w:val="132"/>
              </w:numPr>
              <w:contextualSpacing/>
              <w:rPr>
                <w:rFonts w:ascii="Republika" w:hAnsi="Republika" w:cs="Arial"/>
                <w:b/>
              </w:rPr>
            </w:pPr>
            <w:r w:rsidRPr="003938FF">
              <w:rPr>
                <w:rFonts w:ascii="Republika" w:hAnsi="Republika" w:cs="Arial"/>
                <w:b/>
              </w:rPr>
              <w:t xml:space="preserve"> Naloge upravičenca:</w:t>
            </w:r>
          </w:p>
          <w:p w14:paraId="21816EC7"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priprava investicijske in projektne dokumentacije s potrdilom neodvisne projektantske organizacije o njeni ustreznosti, pridobitev dovoljenj, soglasij itd.,</w:t>
            </w:r>
          </w:p>
          <w:p w14:paraId="7D83806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priprava in posredovanje vloge za projekt (predlog operacije) PT,</w:t>
            </w:r>
          </w:p>
          <w:p w14:paraId="38E23E3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podpis pogodbe o sofinanciranju,</w:t>
            </w:r>
          </w:p>
          <w:p w14:paraId="5A79D0C5" w14:textId="77777777" w:rsidR="00764936" w:rsidRPr="003938FF" w:rsidRDefault="00764936" w:rsidP="003E6003">
            <w:pPr>
              <w:numPr>
                <w:ilvl w:val="0"/>
                <w:numId w:val="131"/>
              </w:numPr>
              <w:contextualSpacing/>
              <w:rPr>
                <w:rFonts w:ascii="Republika" w:hAnsi="Republika" w:cs="Arial"/>
                <w:b/>
              </w:rPr>
            </w:pPr>
            <w:r w:rsidRPr="003938FF">
              <w:rPr>
                <w:rFonts w:ascii="Republika" w:hAnsi="Republika"/>
              </w:rPr>
              <w:t>izvedba operacije skladno s pogodbo o sofinanciranju.</w:t>
            </w:r>
          </w:p>
          <w:p w14:paraId="0E4AFB06" w14:textId="77777777" w:rsidR="00764936" w:rsidRPr="003938FF" w:rsidRDefault="00764936" w:rsidP="003938FF">
            <w:pPr>
              <w:rPr>
                <w:rFonts w:ascii="Republika" w:hAnsi="Republika"/>
              </w:rPr>
            </w:pPr>
          </w:p>
          <w:p w14:paraId="6D8CC668" w14:textId="77777777" w:rsidR="00764936" w:rsidRPr="003938FF" w:rsidRDefault="00764936" w:rsidP="003938FF">
            <w:pPr>
              <w:rPr>
                <w:rFonts w:ascii="Republika" w:hAnsi="Republika"/>
                <w:b/>
                <w:u w:val="single"/>
              </w:rPr>
            </w:pPr>
            <w:r w:rsidRPr="003938FF">
              <w:rPr>
                <w:rFonts w:ascii="Republika" w:hAnsi="Republika"/>
                <w:b/>
                <w:u w:val="single"/>
              </w:rPr>
              <w:t>ADMINISTRATIVNO PREVERJANJE ZZI po 74. čl. Uredbe 2021/1060/EU – opis postopka:</w:t>
            </w:r>
          </w:p>
          <w:p w14:paraId="4CA46A95" w14:textId="77777777" w:rsidR="00764936" w:rsidRPr="003938FF" w:rsidRDefault="00764936" w:rsidP="003938FF">
            <w:pPr>
              <w:rPr>
                <w:rFonts w:ascii="Republika" w:hAnsi="Republika" w:cs="Arial"/>
              </w:rPr>
            </w:pPr>
          </w:p>
          <w:p w14:paraId="5A99B80F" w14:textId="77777777" w:rsidR="00764936" w:rsidRPr="003938FF" w:rsidRDefault="00764936" w:rsidP="003938FF">
            <w:pPr>
              <w:numPr>
                <w:ilvl w:val="0"/>
                <w:numId w:val="37"/>
              </w:numPr>
              <w:contextualSpacing/>
              <w:rPr>
                <w:rFonts w:ascii="Republika" w:hAnsi="Republika" w:cs="Arial"/>
              </w:rPr>
            </w:pPr>
            <w:r w:rsidRPr="003938FF">
              <w:rPr>
                <w:rFonts w:ascii="Republika" w:hAnsi="Republika" w:cs="Arial"/>
                <w:b/>
              </w:rPr>
              <w:t>Naloge posredniškega telesa</w:t>
            </w:r>
            <w:r w:rsidRPr="003938FF">
              <w:rPr>
                <w:rFonts w:ascii="Republika" w:hAnsi="Republika" w:cs="Arial"/>
              </w:rPr>
              <w:t>:</w:t>
            </w:r>
          </w:p>
          <w:p w14:paraId="563700C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izvaja administrativno preverjanje po 74. členu Uredbe 2021/1060/EU (ki temelji na oceni tveganja in potrjeni metodologiji za izvajanje AP) ter izpolni kontrolni list za izvedbo preverjanja,</w:t>
            </w:r>
          </w:p>
          <w:p w14:paraId="17267AC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v primeru ugotovljenih napak pozove upravičenca k dopolnitvi ZZI. V primeru ugotovljenih nepravilnosti, se pripravi KL, ki se ga pripne v IS e-MA2 ter ZZI zavrne,</w:t>
            </w:r>
          </w:p>
          <w:p w14:paraId="3A414158"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pravilen in popoln ZZI skrbnik pogodbe potrdi in vso dokumentacijo vnose v IS e-MA2 in jo ustrezno arhivira,</w:t>
            </w:r>
          </w:p>
          <w:p w14:paraId="74749C04"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(FS): na podlagi s strani skrbnika pogodbe potrjenega ZZI, pripravi odredbo za izplačilo v sistemu MFERAC s tem, da se avtomatsko preveri skladnost zneskov odredbe z zneski potrjenega ZZI. Odredba za izplačilo preide iz MFERAC v IS e-MA2 v statusu »OK«, pri čemer se ZZI-ju v IS e-MA2 avtomatsko podeli status »kontrolno pregledan« (o čemer je po elektronski pošti obveščen tudi skrbnik pogodbe PT), </w:t>
            </w:r>
          </w:p>
          <w:p w14:paraId="3892377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(skrbnik pogodbe): v IS e-MA2 izvede zaključek administrativnega preverjanja tako, da spremeni status v AP zaključen in hkrati vnese zahtevane podatke: št. KL, navedba kontrolorja, preverjanje prihodkov…). ZZI se prenese v eCA, ko je v statusu »plačan« in ko je zaključeno administrativno preverjanje, </w:t>
            </w:r>
          </w:p>
          <w:p w14:paraId="5C67C84B"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(skrbnik proračunske postavke): izvede potrditev odredbe za izplačilo pred potrditvijo odredbodajalca, ko je ZZI v IS e-MA2 v statusu »kontrolno pregledan«, </w:t>
            </w:r>
          </w:p>
          <w:p w14:paraId="147BD830"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(FS): ko MF izvede izplačilo upravičencu, se hkrati z izvedenim izplačilom iz državnega proračuna, do organa za potrjevanje v MFERAC-u kreira terjatev v višini prispevka EU po posamezni operaciji,</w:t>
            </w:r>
          </w:p>
          <w:p w14:paraId="6E21755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pogodbe/vodja SINEUP/vodja PT): poročanje OU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149F648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pogodbe/vodja PT): poročanje o nepravilnostih vodji PT, ki je nato odgovoren za poročanje pristojnim organom,</w:t>
            </w:r>
          </w:p>
          <w:p w14:paraId="4D76FE46" w14:textId="3379BF89" w:rsidR="00764936" w:rsidRPr="0048417D" w:rsidRDefault="00764936" w:rsidP="003938FF">
            <w:pPr>
              <w:numPr>
                <w:ilvl w:val="0"/>
                <w:numId w:val="131"/>
              </w:numPr>
              <w:contextualSpacing/>
              <w:rPr>
                <w:rFonts w:ascii="Republika" w:hAnsi="Republika" w:cs="Arial"/>
              </w:rPr>
            </w:pPr>
            <w:r w:rsidRPr="003938FF">
              <w:rPr>
                <w:rFonts w:ascii="Republika" w:hAnsi="Republika"/>
              </w:rPr>
              <w:t>(skrbnik pogodbe): o izvedenih administrativnih preverjanjih četrtletno poroča PT, ta pa OU.</w:t>
            </w:r>
          </w:p>
        </w:tc>
      </w:tr>
      <w:tr w:rsidR="00764936" w:rsidRPr="003938FF" w14:paraId="0291ED74" w14:textId="77777777" w:rsidTr="003938FF">
        <w:trPr>
          <w:trHeight w:val="489"/>
        </w:trPr>
        <w:tc>
          <w:tcPr>
            <w:tcW w:w="9067" w:type="dxa"/>
            <w:shd w:val="clear" w:color="auto" w:fill="F2F2F2" w:themeFill="background1" w:themeFillShade="F2"/>
            <w:tcMar>
              <w:left w:w="57" w:type="dxa"/>
              <w:right w:w="57" w:type="dxa"/>
            </w:tcMar>
            <w:vAlign w:val="center"/>
          </w:tcPr>
          <w:p w14:paraId="15C00524" w14:textId="322D9D08" w:rsidR="00764936" w:rsidRPr="003938FF" w:rsidRDefault="003938FF" w:rsidP="003938FF">
            <w:pPr>
              <w:contextualSpacing/>
              <w:jc w:val="left"/>
              <w:rPr>
                <w:rFonts w:ascii="Republika" w:hAnsi="Republika"/>
                <w:b/>
              </w:rPr>
            </w:pPr>
            <w:r w:rsidRPr="003938FF">
              <w:rPr>
                <w:rFonts w:ascii="Republika" w:hAnsi="Republika"/>
                <w:b/>
              </w:rPr>
              <w:t xml:space="preserve">3. </w:t>
            </w:r>
            <w:r w:rsidR="00764936" w:rsidRPr="003938FF">
              <w:rPr>
                <w:rFonts w:ascii="Republika" w:hAnsi="Republika"/>
                <w:b/>
              </w:rPr>
              <w:t>Ministrstvo je posredniško telo, javni razpis / javni poziv izvaja izvajalsko telo</w:t>
            </w:r>
          </w:p>
        </w:tc>
      </w:tr>
      <w:tr w:rsidR="00764936" w:rsidRPr="003938FF" w14:paraId="34C93750" w14:textId="77777777" w:rsidTr="003938FF">
        <w:tc>
          <w:tcPr>
            <w:tcW w:w="9067" w:type="dxa"/>
            <w:tcMar>
              <w:left w:w="57" w:type="dxa"/>
              <w:right w:w="57" w:type="dxa"/>
            </w:tcMar>
          </w:tcPr>
          <w:p w14:paraId="334F3789" w14:textId="77777777" w:rsidR="00764936" w:rsidRPr="003938FF" w:rsidRDefault="00764936" w:rsidP="003938FF">
            <w:pPr>
              <w:rPr>
                <w:rFonts w:ascii="Republika" w:hAnsi="Republika"/>
              </w:rPr>
            </w:pPr>
          </w:p>
          <w:p w14:paraId="011245B0" w14:textId="77777777" w:rsidR="00764936" w:rsidRPr="003938FF" w:rsidRDefault="00764936" w:rsidP="003938FF">
            <w:pPr>
              <w:rPr>
                <w:rFonts w:ascii="Republika" w:hAnsi="Republika"/>
                <w:b/>
                <w:u w:val="single"/>
              </w:rPr>
            </w:pPr>
            <w:r w:rsidRPr="003938FF">
              <w:rPr>
                <w:rFonts w:ascii="Republika" w:hAnsi="Republika"/>
                <w:b/>
                <w:u w:val="single"/>
              </w:rPr>
              <w:t>NAČIN IZBORA – opis postopka:</w:t>
            </w:r>
          </w:p>
          <w:p w14:paraId="35081CEC" w14:textId="77777777" w:rsidR="00764936" w:rsidRPr="003938FF" w:rsidRDefault="00764936" w:rsidP="003938FF">
            <w:pPr>
              <w:rPr>
                <w:rFonts w:ascii="Republika" w:hAnsi="Republika"/>
                <w:u w:val="single"/>
              </w:rPr>
            </w:pPr>
          </w:p>
          <w:p w14:paraId="134A551E" w14:textId="77777777" w:rsidR="00764936" w:rsidRPr="003938FF" w:rsidRDefault="00764936" w:rsidP="003E6003">
            <w:pPr>
              <w:numPr>
                <w:ilvl w:val="0"/>
                <w:numId w:val="71"/>
              </w:numPr>
              <w:contextualSpacing/>
              <w:rPr>
                <w:rFonts w:ascii="Republika" w:hAnsi="Republika"/>
                <w:b/>
              </w:rPr>
            </w:pPr>
            <w:r w:rsidRPr="003938FF">
              <w:rPr>
                <w:rFonts w:ascii="Republika" w:hAnsi="Republika"/>
                <w:b/>
              </w:rPr>
              <w:t>Naloge posredniškega telesa:</w:t>
            </w:r>
          </w:p>
          <w:p w14:paraId="25B0148A"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PT): odgovoren za koordinacijo priprave predloga NIO/INP ter posredovanje OU,</w:t>
            </w:r>
          </w:p>
          <w:p w14:paraId="6F10A98A"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SNRR): odgovoren za pripravo predloga NIO ter za preverjanje ustreznosti NIO s pravili o državnih pomočeh,</w:t>
            </w:r>
          </w:p>
          <w:p w14:paraId="6D450C8D"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(OU): potrditev skupnega predloga INP,</w:t>
            </w:r>
          </w:p>
          <w:p w14:paraId="0CFF77B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PT): odgovoren za pripravo, uskladitev in posredovanje sporazuma o načinu izvajanja nalog izvajalskega telesa,</w:t>
            </w:r>
          </w:p>
          <w:p w14:paraId="3FA11A2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podpis sporazuma o načinu izvajanja nalog izvajalsko telo,</w:t>
            </w:r>
          </w:p>
          <w:p w14:paraId="2275F0A3"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SINEUP): odgovoren za pripravo, uskladitev in posredovanje pogodbe o izvajanju in financiranju posameznega javnega razpisa,</w:t>
            </w:r>
          </w:p>
          <w:p w14:paraId="219D713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podpis pogodbe o izvajanju in financiranju posameznega javnega razpisa,</w:t>
            </w:r>
          </w:p>
          <w:p w14:paraId="300CEFD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SINEUP): odgovoren za prejem in usklajevanje javnega razpisa ter razpisne dokumentacije, ki ju je pripravilo izvajalsko telo, preverjanje skladnosti javnega razpisa in razpisne dokumentacije z usmeritvami PT, sporazumom o načinu izvajanja nalog izvajalskega telesa, pogodbo o izvajanju in financiranju posameznega javnega razpisa in programom dela/poslovnim načrtom izvajalskega telesa,</w:t>
            </w:r>
          </w:p>
          <w:p w14:paraId="7B5A1964"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podpis vloge za odločitev o podpori javnega razpisa s prilogami za potrditev pri OU, </w:t>
            </w:r>
          </w:p>
          <w:p w14:paraId="4A8D0F0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SINEUP): odgovoren za vnos matičnih podatkov o javnem razpisu/javnem pozivu v IS OU,</w:t>
            </w:r>
          </w:p>
          <w:p w14:paraId="2087847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SINEUP): odgovoren za pripravo predlogov vloge za uvrstitev projekta v NRP.</w:t>
            </w:r>
          </w:p>
          <w:p w14:paraId="09F2D202" w14:textId="77777777" w:rsidR="00764936" w:rsidRPr="003938FF" w:rsidRDefault="00764936" w:rsidP="003938FF">
            <w:pPr>
              <w:rPr>
                <w:rFonts w:ascii="Republika" w:hAnsi="Republika"/>
              </w:rPr>
            </w:pPr>
          </w:p>
          <w:p w14:paraId="436F5059" w14:textId="77777777" w:rsidR="00764936" w:rsidRPr="003938FF" w:rsidRDefault="00764936" w:rsidP="003E6003">
            <w:pPr>
              <w:numPr>
                <w:ilvl w:val="0"/>
                <w:numId w:val="71"/>
              </w:numPr>
              <w:contextualSpacing/>
              <w:rPr>
                <w:rFonts w:ascii="Republika" w:hAnsi="Republika"/>
                <w:b/>
              </w:rPr>
            </w:pPr>
            <w:r w:rsidRPr="003938FF">
              <w:rPr>
                <w:rFonts w:ascii="Republika" w:hAnsi="Republika"/>
                <w:b/>
              </w:rPr>
              <w:t>Naloge izvajalskega telesa:</w:t>
            </w:r>
          </w:p>
          <w:p w14:paraId="206A33F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(predstojnik): podpis sporazuma o načinu izvajanja nalog izvajalskega telesa s PT,</w:t>
            </w:r>
          </w:p>
          <w:p w14:paraId="25581EBD"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(predstojnik): podpis pogodbe o izvajanju in financiranju posameznega javnega razpisa oz. poziva,</w:t>
            </w:r>
          </w:p>
          <w:p w14:paraId="409FFF3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(predstojnik): sprejem odločitve o začetku postopka javnega razpisa in imenovanje strokovne komisije,</w:t>
            </w:r>
          </w:p>
          <w:p w14:paraId="550FCB68"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razpisa): priprava osnutka javnega razpisa in razpisne dokumentacije v skladu z veljavnimi predpisi in Navodili organa upravljanja za načrtovanje, odločanje o podpori, spremljanje in poročanje o izvajanju evropske kohezijske politike v programskem obdobju 2021–2027, uskladitev s PT,</w:t>
            </w:r>
          </w:p>
          <w:p w14:paraId="59FB457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(strokovna komisija): priprava končnega predloga javnega razpisa in potrditev, da sta besedilo za objavo v Uradnem listu in dokumentacija javnega razpisa pripravljena tako, da je pričakovati uspešen javni razpis:</w:t>
            </w:r>
          </w:p>
          <w:p w14:paraId="17A513F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(predstojnik): posredovanje usklajenega predloga javnega razpisa in razpisne dokumentacije PT,</w:t>
            </w:r>
          </w:p>
          <w:p w14:paraId="32FCB35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(vodja razpisa): po pridobitvi Odločitve o podpori javnemu razpisu s strani OU, objava javnega razpisa v Uradnem listu in/ali na spletnih straneh izvajalskega telesa, </w:t>
            </w:r>
          </w:p>
          <w:p w14:paraId="2379EA8D"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(strokovna komisija): izvedba javnega razpisa, ki zajema: odpiranje, dopolnjevanje, pregled in ocenjevanje vlog ter priprava predloga za sprejem odločitev o rezultatih razpisa (predlog prejemnikov sredstev),</w:t>
            </w:r>
          </w:p>
          <w:p w14:paraId="1727EF0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(predstojnik): sprejem odločitev o rezultatih javnega razpisa,</w:t>
            </w:r>
          </w:p>
          <w:p w14:paraId="720A98AA"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(vodja razpisa): priprava posamičnega sklepa o izbiri ter sklep o zavržbi/zavrnitvi vlog ter pogodb o sofinanciranju in uskladitev znotraj izvajalskega telesa, </w:t>
            </w:r>
          </w:p>
          <w:p w14:paraId="1B8FB4E3"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(predstojnik): odobritev operacij z izdajo posameznega sklepa o izboru na podlagi predloga prejemnikov sredstev, posredovanega s strani strokovne komisije izvajalskega telesa za dodelitev sredstev – podpis odločb, sklepov in pogodb o sofinanciranju z upravičenci,</w:t>
            </w:r>
          </w:p>
          <w:p w14:paraId="731B1724"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(strokovna komisija): priprava predlogov odločitev o tožbah,</w:t>
            </w:r>
          </w:p>
          <w:p w14:paraId="7153C67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(predstojnik): odločanje o tožbah,</w:t>
            </w:r>
          </w:p>
          <w:p w14:paraId="35F2F13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prejem celotne dokumentacije potrjenih operacij (od vloge do podpisane pogodbe), arhiviranje in evidentiranje operacij v IS e-MA2, MFERAC.</w:t>
            </w:r>
          </w:p>
          <w:p w14:paraId="441DC225" w14:textId="77777777" w:rsidR="00764936" w:rsidRPr="003938FF" w:rsidRDefault="00764936" w:rsidP="003938FF">
            <w:pPr>
              <w:rPr>
                <w:rFonts w:ascii="Republika" w:hAnsi="Republika"/>
              </w:rPr>
            </w:pPr>
          </w:p>
          <w:p w14:paraId="44ADF17D" w14:textId="77777777" w:rsidR="00764936" w:rsidRPr="003938FF" w:rsidRDefault="00764936" w:rsidP="003E6003">
            <w:pPr>
              <w:numPr>
                <w:ilvl w:val="0"/>
                <w:numId w:val="71"/>
              </w:numPr>
              <w:contextualSpacing/>
              <w:rPr>
                <w:rFonts w:ascii="Republika" w:hAnsi="Republika"/>
                <w:b/>
              </w:rPr>
            </w:pPr>
            <w:r w:rsidRPr="003938FF">
              <w:rPr>
                <w:rFonts w:ascii="Republika" w:hAnsi="Republika"/>
                <w:b/>
              </w:rPr>
              <w:t>Naloge upravičenca:</w:t>
            </w:r>
          </w:p>
          <w:p w14:paraId="60161F6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priprava in posredovanje vloge na javni razpis s pripadajočo dokumentacijo izvajalskemu telesu,</w:t>
            </w:r>
          </w:p>
          <w:p w14:paraId="4BBF87D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podpis pogodbe o sofinanciranju,</w:t>
            </w:r>
          </w:p>
          <w:p w14:paraId="0DCAF948"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izvedba operacije skladno s pogodbo o sofinanciranju in določili JR/JP.</w:t>
            </w:r>
          </w:p>
          <w:p w14:paraId="3EC9FF25" w14:textId="77777777" w:rsidR="00764936" w:rsidRPr="003938FF" w:rsidRDefault="00764936" w:rsidP="003938FF">
            <w:pPr>
              <w:rPr>
                <w:rFonts w:ascii="Republika" w:hAnsi="Republika"/>
              </w:rPr>
            </w:pPr>
          </w:p>
          <w:p w14:paraId="664E0CED" w14:textId="77777777" w:rsidR="00764936" w:rsidRPr="003938FF" w:rsidRDefault="00764936" w:rsidP="003938FF">
            <w:pPr>
              <w:rPr>
                <w:rFonts w:ascii="Republika" w:hAnsi="Republika"/>
                <w:b/>
                <w:u w:val="single"/>
              </w:rPr>
            </w:pPr>
            <w:r w:rsidRPr="003938FF">
              <w:rPr>
                <w:rFonts w:ascii="Republika" w:hAnsi="Republika"/>
                <w:b/>
                <w:u w:val="single"/>
              </w:rPr>
              <w:t>ADMINISTRATIVNO PREVERJANJE ZZI po 74. čl. Uredbe 2021/1060/EU – opis postopka:</w:t>
            </w:r>
          </w:p>
          <w:p w14:paraId="5B52BBCF" w14:textId="77777777" w:rsidR="00764936" w:rsidRPr="003938FF" w:rsidRDefault="00764936" w:rsidP="003938FF">
            <w:pPr>
              <w:rPr>
                <w:rFonts w:ascii="Republika" w:hAnsi="Republika"/>
              </w:rPr>
            </w:pPr>
          </w:p>
          <w:p w14:paraId="0FFBDAA1" w14:textId="77777777" w:rsidR="00764936" w:rsidRPr="003938FF" w:rsidRDefault="00764936" w:rsidP="003E6003">
            <w:pPr>
              <w:numPr>
                <w:ilvl w:val="0"/>
                <w:numId w:val="71"/>
              </w:numPr>
              <w:contextualSpacing/>
              <w:rPr>
                <w:rFonts w:ascii="Republika" w:hAnsi="Republika"/>
                <w:b/>
              </w:rPr>
            </w:pPr>
            <w:r w:rsidRPr="003938FF">
              <w:rPr>
                <w:rFonts w:ascii="Republika" w:hAnsi="Republika"/>
                <w:b/>
              </w:rPr>
              <w:t>Naloge posredniškega telesa:</w:t>
            </w:r>
          </w:p>
          <w:p w14:paraId="4BFF1194"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(skrbnik proračunske postavke): izvede potrditev odredbe za izplačilo pred potrditvijo odredbodajalca, ko je ZZI v IS OU v statusu »kontrolno pregledan«. </w:t>
            </w:r>
          </w:p>
          <w:p w14:paraId="1352325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(FS): ko MF izvede izplačilo upravičencu, se hkrati z izvedenim izplačilom iz državnega proračuna do organa za potrjevanje v MFERAC-u kreira terjatev v višini prispevka EU po posamezni operaciji.</w:t>
            </w:r>
          </w:p>
          <w:p w14:paraId="5362B3DC" w14:textId="77777777" w:rsidR="00764936" w:rsidRPr="003938FF" w:rsidRDefault="00764936" w:rsidP="003938FF">
            <w:pPr>
              <w:rPr>
                <w:rFonts w:ascii="Republika" w:hAnsi="Republika"/>
              </w:rPr>
            </w:pPr>
          </w:p>
          <w:p w14:paraId="0C9AE0DB" w14:textId="77777777" w:rsidR="00764936" w:rsidRPr="003938FF" w:rsidRDefault="00764936" w:rsidP="003E6003">
            <w:pPr>
              <w:numPr>
                <w:ilvl w:val="0"/>
                <w:numId w:val="71"/>
              </w:numPr>
              <w:contextualSpacing/>
              <w:rPr>
                <w:rFonts w:ascii="Republika" w:hAnsi="Republika"/>
                <w:b/>
              </w:rPr>
            </w:pPr>
            <w:r w:rsidRPr="003938FF">
              <w:rPr>
                <w:rFonts w:ascii="Republika" w:hAnsi="Republika"/>
                <w:b/>
              </w:rPr>
              <w:t>Naloge izvajalskega telesa:</w:t>
            </w:r>
          </w:p>
          <w:p w14:paraId="2CB0F48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(skrbnik pogodbe): poskrbi za vnos pravnih podlag v dokumentarni sistem PT (KRPAN) in MFERAC, </w:t>
            </w:r>
          </w:p>
          <w:p w14:paraId="1BA2612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izvajanje administrativnega preverjanja po 74. členu Uredbe 2021/1060/EU, ter izpolni kontrolni list za izvedbo preverjanja,</w:t>
            </w:r>
          </w:p>
          <w:p w14:paraId="3F76A54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v primeru ugotovljenih napak pozove upravičenca k dopolnitvi ZZI. V primeru ugotovljenih nepravilnosti se pripravi KL, ki se ga pripne v IS OU ter ZZI zavrne,</w:t>
            </w:r>
          </w:p>
          <w:p w14:paraId="45B096C0"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po izvedbi administrativnega preverjanja ZZI, v IS OU potrdi popoln in pravilen ZZI in pripne kontrolni list,</w:t>
            </w:r>
          </w:p>
          <w:p w14:paraId="22940F6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(FS): v MFERAC pripravi odredbo za izplačilo s tem, da se avtomatsko preveri skladnost zneskov odredbe z zneski potrjenega ZZI. Odredba za izplačilo preide iz MFERAC v IS OU v statusu »OK«, pri čemer se ZZI-ju v IS OU avtomatsko podeli status »kontrolno pregledan« (o čemer je po elektronski pošti obveščen tudi skrbnik pogodbe pri izvajalskemu telesu), </w:t>
            </w:r>
          </w:p>
          <w:p w14:paraId="2520B3F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(skrbnik pogodbe): v IS OU izvede zaključek administrativnega preverjanja tako, da spremeni status v AP zaključen in hkrati vnese zahtevane podatke: št. KL, navedba kontrolorja, preverjanje prihodkov…). ZZI se prenese v IS eCA, ko je v statusu »plačan« in ko je zaključeno administrativno preverjanje, </w:t>
            </w:r>
          </w:p>
          <w:p w14:paraId="72A51618"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poročanje PT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424D913A" w14:textId="77777777" w:rsidR="00764936" w:rsidRPr="003938FF" w:rsidRDefault="00764936" w:rsidP="003938FF">
            <w:pPr>
              <w:rPr>
                <w:rFonts w:ascii="Republika" w:hAnsi="Republika"/>
              </w:rPr>
            </w:pPr>
          </w:p>
        </w:tc>
      </w:tr>
      <w:tr w:rsidR="00764936" w:rsidRPr="003938FF" w14:paraId="27BC28B1" w14:textId="77777777" w:rsidTr="003938FF">
        <w:trPr>
          <w:trHeight w:val="441"/>
        </w:trPr>
        <w:tc>
          <w:tcPr>
            <w:tcW w:w="9067" w:type="dxa"/>
            <w:shd w:val="clear" w:color="auto" w:fill="F2F2F2" w:themeFill="background1" w:themeFillShade="F2"/>
            <w:tcMar>
              <w:left w:w="57" w:type="dxa"/>
              <w:right w:w="57" w:type="dxa"/>
            </w:tcMar>
            <w:vAlign w:val="center"/>
          </w:tcPr>
          <w:p w14:paraId="265BB85A" w14:textId="4D7769D3" w:rsidR="00764936" w:rsidRPr="003938FF" w:rsidRDefault="003938FF" w:rsidP="0048417D">
            <w:pPr>
              <w:contextualSpacing/>
              <w:rPr>
                <w:rFonts w:ascii="Republika" w:hAnsi="Republika"/>
                <w:b/>
              </w:rPr>
            </w:pPr>
            <w:r w:rsidRPr="003938FF">
              <w:rPr>
                <w:rFonts w:ascii="Republika" w:hAnsi="Republika"/>
                <w:b/>
              </w:rPr>
              <w:t xml:space="preserve">4. </w:t>
            </w:r>
            <w:r w:rsidR="00764936" w:rsidRPr="003938FF">
              <w:rPr>
                <w:rFonts w:ascii="Republika" w:hAnsi="Republika"/>
                <w:b/>
              </w:rPr>
              <w:t>Ministrstvo je posredniško telo (PT), javni razpis/javni poziv izvaja lokalna akcijska skupina (LAS)</w:t>
            </w:r>
          </w:p>
        </w:tc>
      </w:tr>
      <w:tr w:rsidR="00764936" w:rsidRPr="003938FF" w14:paraId="0AD74A43" w14:textId="77777777" w:rsidTr="003938FF">
        <w:tc>
          <w:tcPr>
            <w:tcW w:w="9067" w:type="dxa"/>
            <w:tcMar>
              <w:left w:w="57" w:type="dxa"/>
              <w:right w:w="57" w:type="dxa"/>
            </w:tcMar>
          </w:tcPr>
          <w:p w14:paraId="7871D987" w14:textId="77777777" w:rsidR="00764936" w:rsidRPr="003938FF" w:rsidRDefault="00764936" w:rsidP="003938FF">
            <w:pPr>
              <w:rPr>
                <w:rFonts w:ascii="Republika" w:hAnsi="Republika"/>
              </w:rPr>
            </w:pPr>
          </w:p>
          <w:p w14:paraId="42B2F7F8" w14:textId="77777777" w:rsidR="00764936" w:rsidRPr="003938FF" w:rsidRDefault="00764936" w:rsidP="003938FF">
            <w:pPr>
              <w:rPr>
                <w:rFonts w:ascii="Republika" w:hAnsi="Republika"/>
                <w:b/>
                <w:u w:val="single"/>
              </w:rPr>
            </w:pPr>
            <w:r w:rsidRPr="003938FF">
              <w:rPr>
                <w:rFonts w:ascii="Republika" w:hAnsi="Republika"/>
                <w:b/>
                <w:u w:val="single"/>
              </w:rPr>
              <w:t>NAČIN IZBORA – opis postopka:</w:t>
            </w:r>
          </w:p>
          <w:p w14:paraId="66DFBC88" w14:textId="77777777" w:rsidR="00764936" w:rsidRPr="003938FF" w:rsidRDefault="00764936" w:rsidP="003938FF">
            <w:pPr>
              <w:rPr>
                <w:rFonts w:ascii="Republika" w:hAnsi="Republika"/>
                <w:u w:val="single"/>
              </w:rPr>
            </w:pPr>
          </w:p>
          <w:p w14:paraId="3050ACA3" w14:textId="77777777" w:rsidR="00764936" w:rsidRPr="003938FF" w:rsidRDefault="00764936" w:rsidP="003E6003">
            <w:pPr>
              <w:numPr>
                <w:ilvl w:val="0"/>
                <w:numId w:val="127"/>
              </w:numPr>
              <w:contextualSpacing/>
              <w:rPr>
                <w:rFonts w:ascii="Republika" w:hAnsi="Republika"/>
                <w:b/>
              </w:rPr>
            </w:pPr>
            <w:r w:rsidRPr="003938FF">
              <w:rPr>
                <w:rFonts w:ascii="Republika" w:hAnsi="Republika"/>
                <w:b/>
              </w:rPr>
              <w:t>Naloge posredniškega telesa:</w:t>
            </w:r>
          </w:p>
          <w:p w14:paraId="21FBAD07"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PT): odgovoren za koordinacijo priprave predloga NIO/INP ter posredovanje na OU,</w:t>
            </w:r>
          </w:p>
          <w:p w14:paraId="4F29A7C7"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SNRR): odgovoren za pripravo predloga NIO ter za preverjanje ustreznosti NIO s pravili o državnih pomočeh,</w:t>
            </w:r>
          </w:p>
          <w:p w14:paraId="0C166D04"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(OU): potrditev skupnega predloga INP,</w:t>
            </w:r>
          </w:p>
          <w:p w14:paraId="5360DF4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(OU EKSRP, OU ESRR): ustanovitev medresorske delovne skupine izvajanja CLLD po 2020 (MDS CLLD), s sklepom,</w:t>
            </w:r>
          </w:p>
          <w:p w14:paraId="4661D8A5"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(MDS CLLD): priprava Javnega poziva za oblikovanje LAS in pripravo SLR z objavo v Uradnem listu Republike Slovenije</w:t>
            </w:r>
          </w:p>
          <w:p w14:paraId="32C0FA7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(MDS CLLD): priprava in objava Uredbe,  ki ureja pripravljalno podporo, tako da določa delovanje lokalnih akcijskih skupin (LAS) in pripravo strategij lokalnega razvoja, ki ga vodi skupnost (SLR) ter odobritev SLR. </w:t>
            </w:r>
          </w:p>
          <w:p w14:paraId="3055C734"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(MDS CLLD): izda Mnenje o izboru SLR in LAS </w:t>
            </w:r>
          </w:p>
          <w:p w14:paraId="65C7E82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(PT): odgovorni za evidentiranje podatkov o SLR v IS e-MA2,</w:t>
            </w:r>
          </w:p>
          <w:p w14:paraId="412257AB"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podpis vloge za odločitev o podpori za SLR za potrditev pri OU, </w:t>
            </w:r>
          </w:p>
          <w:p w14:paraId="5D8A0EBD" w14:textId="77777777" w:rsidR="00764936" w:rsidRPr="003938FF" w:rsidRDefault="00764936" w:rsidP="003938FF">
            <w:pPr>
              <w:rPr>
                <w:rFonts w:ascii="Republika" w:hAnsi="Republika"/>
              </w:rPr>
            </w:pPr>
          </w:p>
          <w:p w14:paraId="14645DC7" w14:textId="77777777" w:rsidR="00764936" w:rsidRPr="003938FF" w:rsidRDefault="00764936" w:rsidP="003938FF">
            <w:pPr>
              <w:spacing w:before="240"/>
              <w:ind w:left="720"/>
              <w:contextualSpacing/>
              <w:rPr>
                <w:rFonts w:ascii="Republika" w:hAnsi="Republika"/>
              </w:rPr>
            </w:pPr>
            <w:r w:rsidRPr="003938FF">
              <w:rPr>
                <w:rFonts w:ascii="Republika" w:hAnsi="Republika"/>
              </w:rPr>
              <w:t xml:space="preserve">Naloge PT po izdani odločitvi o podpori s strani OU ESRR in odločbi o potrditvi SLR: </w:t>
            </w:r>
          </w:p>
          <w:p w14:paraId="696E4B18"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(vodja SINEUP): odgovoren za pregled vlog, ki so jih v odobritev predložile LAS (vodilni partner, ki zastopa LAS) in pregled izpolnjevanja pogojev upravičenosti operacij v skladu s pravili EKP v Republiki Sloveniji,</w:t>
            </w:r>
          </w:p>
          <w:p w14:paraId="4743D393"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potrditev predloga prejemnikov sredstev;</w:t>
            </w:r>
          </w:p>
          <w:p w14:paraId="101891E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podpis pogodbe o sofinanciranju z upravičenci oz. izdaja odločbe o zavrnitvi operacije,</w:t>
            </w:r>
          </w:p>
          <w:p w14:paraId="19A25384"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izvajanje nadzora nad operacijami, preverjanje izpolnjevanja pogojev za upravičenost pred izplačilom sredstev,</w:t>
            </w:r>
          </w:p>
          <w:p w14:paraId="036AA774"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izvajanje administrativnega preverjanja po 74. členu Uredbe 2021/1060/EU.</w:t>
            </w:r>
          </w:p>
          <w:p w14:paraId="2DA6BEF8" w14:textId="77777777" w:rsidR="00764936" w:rsidRPr="003938FF" w:rsidRDefault="00764936" w:rsidP="003938FF">
            <w:pPr>
              <w:ind w:left="360"/>
              <w:contextualSpacing/>
              <w:rPr>
                <w:rFonts w:ascii="Republika" w:hAnsi="Republika"/>
              </w:rPr>
            </w:pPr>
          </w:p>
          <w:p w14:paraId="70F901EA" w14:textId="77777777" w:rsidR="00764936" w:rsidRPr="003938FF" w:rsidRDefault="00764936" w:rsidP="003938FF">
            <w:pPr>
              <w:overflowPunct w:val="0"/>
              <w:autoSpaceDE w:val="0"/>
              <w:autoSpaceDN w:val="0"/>
              <w:adjustRightInd w:val="0"/>
              <w:spacing w:before="240"/>
              <w:ind w:left="649"/>
              <w:textAlignment w:val="baseline"/>
              <w:rPr>
                <w:rFonts w:ascii="Republika" w:eastAsia="Times New Roman" w:hAnsi="Republika" w:cs="Arial"/>
                <w:lang w:eastAsia="sl-SI"/>
              </w:rPr>
            </w:pPr>
            <w:r w:rsidRPr="003938FF">
              <w:rPr>
                <w:rFonts w:ascii="Republika" w:eastAsia="Times New Roman" w:hAnsi="Republika" w:cs="Arial"/>
                <w:lang w:eastAsia="sl-SI"/>
              </w:rPr>
              <w:t>Lokalna akcijska skupina (LAS) je lokalno partnerstvo, ki deluje z namenom priprave in izvajanja SLR, uresničevanja ciljev in potreb lokalnega okolja po načelu »od spodaj navzgor« v skladu z 32. in 33. členom Uredbe 2021/1060/EU.</w:t>
            </w:r>
          </w:p>
          <w:p w14:paraId="1BCB5556" w14:textId="77777777" w:rsidR="00764936" w:rsidRPr="003938FF" w:rsidRDefault="00764936" w:rsidP="003938FF">
            <w:pPr>
              <w:rPr>
                <w:rFonts w:ascii="Republika" w:hAnsi="Republika"/>
              </w:rPr>
            </w:pPr>
          </w:p>
          <w:p w14:paraId="62958A4C" w14:textId="77777777" w:rsidR="00764936" w:rsidRPr="003938FF" w:rsidRDefault="00764936" w:rsidP="003938FF">
            <w:pPr>
              <w:ind w:left="649"/>
              <w:rPr>
                <w:rFonts w:ascii="Republika" w:hAnsi="Republika"/>
                <w:bCs/>
                <w:u w:val="single"/>
              </w:rPr>
            </w:pPr>
            <w:r w:rsidRPr="003938FF">
              <w:rPr>
                <w:rFonts w:ascii="Republika" w:hAnsi="Republika"/>
                <w:bCs/>
                <w:u w:val="single"/>
              </w:rPr>
              <w:t>Pogoji za delovanje lokalne akcijske skupine:</w:t>
            </w:r>
          </w:p>
          <w:p w14:paraId="1DE77F7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LAS deluje na območju s skupnimi lokalnimi potrebami in izzivi s skupnim ciljem uresničevanja lokalnih razvojnih potreb in doseganja zastavljenih ciljev, opredeljenih v SLR, do leta 2027;</w:t>
            </w:r>
          </w:p>
          <w:p w14:paraId="5510F93A"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lokalni razvoj, ki ga vodi LAS, je osredotočen na posebna podregionalna območja, kar pomeni, da se območja soočajo s posebnimi geografskimi in demografskimi težavami;</w:t>
            </w:r>
          </w:p>
          <w:p w14:paraId="0736047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območje LAS je povezano v homogeno geografsko in funkcionalno celoto, območje posamezne občine se ne deli med več LAS;</w:t>
            </w:r>
          </w:p>
          <w:p w14:paraId="3E56B76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posamezna območja LAS se med sabo ne prekrivajo;</w:t>
            </w:r>
          </w:p>
          <w:p w14:paraId="1FC7BB2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na območju, za katero se pripravlja SLR, živi od 14.000 do 150.000 prebivalcev na dan 1. januar 2022 po podatkih Statističnega urada Republike Slovenije (v nadaljnjem besedilu: SURS);</w:t>
            </w:r>
          </w:p>
          <w:p w14:paraId="4C635F85"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 omejitev števila prebivalcev iz prejšnje točke se ne vštevajo prebivalci naselij z več kakor 10.000 prebivalci na območjih, ki so določena v Prilogi 2, ki je sestavni del te uredbe;</w:t>
            </w:r>
          </w:p>
          <w:p w14:paraId="1B544C6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LAS, ki prostorsko pokriva območje obeh kohezijskih regij vzhodna in zahodna Slovenija, se uvršča v tisto regijo, v kateri živi več kakor 50% prebivalstva LAS na dan 1. januar 2022 po podatkih SURS;</w:t>
            </w:r>
          </w:p>
          <w:p w14:paraId="0C04ED0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LAS mora biti vključujoč in organiziran kot pogodbeno partnerstvo treh sektorjev, sestavljenih iz predstavnikov javnih in zasebnih socio-ekonomskih interesov na izbranem območju, pri čemer noben sektor ne nadzoruje odločanja;</w:t>
            </w:r>
          </w:p>
          <w:p w14:paraId="34051F6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člani LAS med seboj izberejo vodilnega partnerja.</w:t>
            </w:r>
          </w:p>
          <w:p w14:paraId="439346D4" w14:textId="77777777" w:rsidR="00764936" w:rsidRPr="003938FF" w:rsidRDefault="00764936" w:rsidP="003938FF">
            <w:pPr>
              <w:rPr>
                <w:rFonts w:ascii="Republika" w:hAnsi="Republika"/>
              </w:rPr>
            </w:pPr>
          </w:p>
          <w:p w14:paraId="1D915A73" w14:textId="77777777" w:rsidR="00764936" w:rsidRPr="003938FF" w:rsidRDefault="00764936" w:rsidP="003E6003">
            <w:pPr>
              <w:numPr>
                <w:ilvl w:val="0"/>
                <w:numId w:val="127"/>
              </w:numPr>
              <w:contextualSpacing/>
              <w:rPr>
                <w:rFonts w:ascii="Republika" w:hAnsi="Republika"/>
                <w:b/>
              </w:rPr>
            </w:pPr>
            <w:r w:rsidRPr="003938FF">
              <w:rPr>
                <w:rFonts w:ascii="Republika" w:hAnsi="Republika"/>
                <w:b/>
              </w:rPr>
              <w:t>Naloge lokalne akcijske skupine:</w:t>
            </w:r>
          </w:p>
          <w:p w14:paraId="6C47A1C6" w14:textId="77777777" w:rsidR="00764936" w:rsidRPr="003938FF" w:rsidRDefault="00764936" w:rsidP="003E6003">
            <w:pPr>
              <w:numPr>
                <w:ilvl w:val="0"/>
                <w:numId w:val="131"/>
              </w:numPr>
              <w:contextualSpacing/>
              <w:rPr>
                <w:rFonts w:ascii="Republika" w:hAnsi="Republika"/>
              </w:rPr>
            </w:pPr>
            <w:r w:rsidRPr="003938FF">
              <w:rPr>
                <w:rFonts w:ascii="Republika" w:eastAsia="Times New Roman" w:hAnsi="Republika" w:cs="Arial"/>
                <w:lang w:eastAsia="sl-SI"/>
              </w:rPr>
              <w:t xml:space="preserve">LAS v upravnih in </w:t>
            </w:r>
            <w:r w:rsidRPr="003938FF">
              <w:rPr>
                <w:rFonts w:ascii="Republika" w:hAnsi="Republika"/>
              </w:rPr>
              <w:t xml:space="preserve">finančnih zadevah zastopa izbrani vodilni partner, na podlagi pogodbe med LAS in vodilnim partnerjem, sklenjene za namen izvajanja odobrene SLR. </w:t>
            </w:r>
          </w:p>
          <w:p w14:paraId="13162B62" w14:textId="77777777" w:rsidR="00764936" w:rsidRPr="003938FF" w:rsidRDefault="00764936" w:rsidP="003E6003">
            <w:pPr>
              <w:numPr>
                <w:ilvl w:val="0"/>
                <w:numId w:val="131"/>
              </w:numPr>
              <w:contextualSpacing/>
              <w:rPr>
                <w:rFonts w:ascii="Republika" w:eastAsia="Times New Roman" w:hAnsi="Republika" w:cs="Arial"/>
                <w:lang w:eastAsia="sl-SI"/>
              </w:rPr>
            </w:pPr>
            <w:r w:rsidRPr="003938FF">
              <w:rPr>
                <w:rFonts w:ascii="Republika" w:hAnsi="Republika"/>
              </w:rPr>
              <w:t>LAS mora biti upravno</w:t>
            </w:r>
            <w:r w:rsidRPr="003938FF">
              <w:rPr>
                <w:rFonts w:ascii="Republika" w:eastAsia="Times New Roman" w:hAnsi="Republika" w:cs="Arial"/>
                <w:lang w:eastAsia="sl-SI"/>
              </w:rPr>
              <w:t xml:space="preserve"> in kadrovsko sposoben:</w:t>
            </w:r>
          </w:p>
          <w:p w14:paraId="548B0B38" w14:textId="77777777" w:rsidR="00764936" w:rsidRPr="003938FF" w:rsidRDefault="00764936" w:rsidP="003938FF">
            <w:pPr>
              <w:shd w:val="clear" w:color="auto" w:fill="FFFFFF"/>
              <w:ind w:left="649"/>
              <w:rPr>
                <w:rFonts w:ascii="Republika" w:eastAsia="Times New Roman" w:hAnsi="Republika" w:cs="Arial"/>
                <w:lang w:eastAsia="sl-SI"/>
              </w:rPr>
            </w:pPr>
          </w:p>
          <w:p w14:paraId="753A3B28" w14:textId="77777777" w:rsidR="00764936" w:rsidRPr="003938FF" w:rsidRDefault="00764936" w:rsidP="003938FF">
            <w:pPr>
              <w:shd w:val="clear" w:color="auto" w:fill="FFFFFF"/>
              <w:ind w:left="1009"/>
              <w:rPr>
                <w:rFonts w:ascii="Republika" w:eastAsia="Times New Roman" w:hAnsi="Republika" w:cs="Arial"/>
                <w:lang w:eastAsia="sl-SI"/>
              </w:rPr>
            </w:pPr>
            <w:r w:rsidRPr="003938FF">
              <w:rPr>
                <w:rFonts w:ascii="Republika" w:eastAsia="Times New Roman" w:hAnsi="Republika" w:cs="Arial"/>
                <w:lang w:eastAsia="sl-SI"/>
              </w:rPr>
              <w:t xml:space="preserve">1. Šteje se, da je LAS kadrovsko sposoben, če vodilni partner LAS za namen izvajanja upravljanja LAS zagotovi najmanj eno polno delovno moč na zadevni sklad za programsko obdobje do leta 2027. </w:t>
            </w:r>
          </w:p>
          <w:p w14:paraId="55FC693D" w14:textId="77777777" w:rsidR="00764936" w:rsidRPr="003938FF" w:rsidRDefault="00764936" w:rsidP="003938FF">
            <w:pPr>
              <w:shd w:val="clear" w:color="auto" w:fill="FFFFFF"/>
              <w:ind w:left="1009"/>
              <w:rPr>
                <w:rFonts w:ascii="Republika" w:eastAsia="Times New Roman" w:hAnsi="Republika" w:cs="Arial"/>
                <w:lang w:eastAsia="sl-SI"/>
              </w:rPr>
            </w:pPr>
          </w:p>
          <w:p w14:paraId="4F5E1ECD" w14:textId="77777777" w:rsidR="00764936" w:rsidRPr="003938FF" w:rsidRDefault="00764936" w:rsidP="003938FF">
            <w:pPr>
              <w:shd w:val="clear" w:color="auto" w:fill="FFFFFF"/>
              <w:ind w:left="1009"/>
              <w:rPr>
                <w:rFonts w:ascii="Republika" w:eastAsia="Times New Roman" w:hAnsi="Republika" w:cs="Arial"/>
                <w:lang w:eastAsia="sl-SI"/>
              </w:rPr>
            </w:pPr>
            <w:r w:rsidRPr="003938FF">
              <w:rPr>
                <w:rFonts w:ascii="Republika" w:eastAsia="Times New Roman" w:hAnsi="Republika" w:cs="Arial"/>
                <w:lang w:eastAsia="sl-SI"/>
              </w:rPr>
              <w:t>2. Šteje se, da je LAS upravno sposoben, če vodilni partner LAS za celotno programsko obdobje izvajanja odobrene SLR zagotavlja:</w:t>
            </w:r>
          </w:p>
          <w:p w14:paraId="68D08FE9" w14:textId="77777777" w:rsidR="00764936" w:rsidRPr="003938FF" w:rsidRDefault="00764936" w:rsidP="003938FF">
            <w:pPr>
              <w:shd w:val="clear" w:color="auto" w:fill="FFFFFF"/>
              <w:ind w:left="1074"/>
              <w:rPr>
                <w:rFonts w:ascii="Republika" w:eastAsia="Times New Roman" w:hAnsi="Republika" w:cs="Arial"/>
                <w:lang w:eastAsia="sl-SI"/>
              </w:rPr>
            </w:pPr>
            <w:r w:rsidRPr="003938FF">
              <w:rPr>
                <w:rFonts w:ascii="Republika" w:eastAsia="Times New Roman" w:hAnsi="Republika" w:cs="Arial"/>
                <w:lang w:eastAsia="sl-SI"/>
              </w:rPr>
              <w:t>a) aktivno pisarno na območju LAS, izjemoma na območju občine, ki meji na območje LAS. Aktivna pisarna je pisarna za delovanje LAS z naslovom, ustreznimi prostori, opremo za delovanje in kadrovsko sestavo;</w:t>
            </w:r>
          </w:p>
          <w:p w14:paraId="242DDE00" w14:textId="77777777" w:rsidR="00764936" w:rsidRPr="003938FF" w:rsidRDefault="00764936" w:rsidP="003938FF">
            <w:pPr>
              <w:shd w:val="clear" w:color="auto" w:fill="FFFFFF"/>
              <w:ind w:left="1074"/>
              <w:rPr>
                <w:rFonts w:ascii="Republika" w:eastAsia="Times New Roman" w:hAnsi="Republika" w:cs="Arial"/>
                <w:lang w:eastAsia="sl-SI"/>
              </w:rPr>
            </w:pPr>
            <w:r w:rsidRPr="003938FF">
              <w:rPr>
                <w:rFonts w:ascii="Republika" w:eastAsia="Times New Roman" w:hAnsi="Republika" w:cs="Arial"/>
                <w:lang w:eastAsia="sl-SI"/>
              </w:rPr>
              <w:t>b) da ima LAS za nakazilo finančnih sredstev zagotovljen ločeni transakcijski račun; da ima LAS vzpostavljen ločeni računovodski sistem ali ustrezne računovodske kode za vse transakcije, opravljene v okviru transakcijskega računa;</w:t>
            </w:r>
          </w:p>
          <w:p w14:paraId="0EAA5F40" w14:textId="77777777" w:rsidR="00764936" w:rsidRPr="003938FF" w:rsidRDefault="00764936" w:rsidP="003938FF">
            <w:pPr>
              <w:shd w:val="clear" w:color="auto" w:fill="FFFFFF"/>
              <w:ind w:left="1074"/>
              <w:rPr>
                <w:rFonts w:ascii="Republika" w:eastAsia="Times New Roman" w:hAnsi="Republika" w:cs="Arial"/>
                <w:lang w:eastAsia="sl-SI"/>
              </w:rPr>
            </w:pPr>
            <w:r w:rsidRPr="003938FF">
              <w:rPr>
                <w:rFonts w:ascii="Republika" w:eastAsia="Times New Roman" w:hAnsi="Republika" w:cs="Arial"/>
                <w:lang w:eastAsia="sl-SI"/>
              </w:rPr>
              <w:t>c) da LAS zagotavlja preglednost svojega delovanja ter sledljivost in nadzor nad zakonito porabo javnih sredstev;</w:t>
            </w:r>
          </w:p>
          <w:p w14:paraId="3914C509" w14:textId="77777777" w:rsidR="00764936" w:rsidRPr="003938FF" w:rsidRDefault="00764936" w:rsidP="003938FF">
            <w:pPr>
              <w:shd w:val="clear" w:color="auto" w:fill="FFFFFF"/>
              <w:ind w:left="1499" w:hanging="425"/>
              <w:rPr>
                <w:rFonts w:ascii="Republika" w:eastAsia="Times New Roman" w:hAnsi="Republika" w:cs="Arial"/>
                <w:lang w:eastAsia="sl-SI"/>
              </w:rPr>
            </w:pPr>
            <w:r w:rsidRPr="003938FF">
              <w:rPr>
                <w:rFonts w:ascii="Republika" w:eastAsia="Times New Roman" w:hAnsi="Republika" w:cs="Arial"/>
                <w:lang w:eastAsia="sl-SI"/>
              </w:rPr>
              <w:t>č) da ima LAS delujočo svojo spletno stran.</w:t>
            </w:r>
          </w:p>
          <w:p w14:paraId="6CD7B93E" w14:textId="77777777" w:rsidR="00764936" w:rsidRPr="003938FF" w:rsidRDefault="00764936" w:rsidP="003938FF">
            <w:pPr>
              <w:shd w:val="clear" w:color="auto" w:fill="FFFFFF"/>
              <w:ind w:left="425" w:hanging="425"/>
              <w:rPr>
                <w:rFonts w:ascii="Republika" w:eastAsia="Times New Roman" w:hAnsi="Republika" w:cs="Arial"/>
                <w:lang w:eastAsia="sl-SI"/>
              </w:rPr>
            </w:pPr>
          </w:p>
          <w:p w14:paraId="2AEA6A99" w14:textId="77777777" w:rsidR="00764936" w:rsidRPr="003938FF" w:rsidRDefault="00764936" w:rsidP="003938FF">
            <w:pPr>
              <w:shd w:val="clear" w:color="auto" w:fill="FFFFFF"/>
              <w:ind w:left="425" w:hanging="425"/>
              <w:rPr>
                <w:rFonts w:ascii="Republika" w:eastAsia="Times New Roman" w:hAnsi="Republika" w:cs="Arial"/>
                <w:lang w:eastAsia="sl-SI"/>
              </w:rPr>
            </w:pPr>
          </w:p>
          <w:p w14:paraId="7E0838C9" w14:textId="77777777" w:rsidR="00764936" w:rsidRPr="003938FF" w:rsidRDefault="00764936" w:rsidP="003E6003">
            <w:pPr>
              <w:numPr>
                <w:ilvl w:val="0"/>
                <w:numId w:val="127"/>
              </w:numPr>
              <w:shd w:val="clear" w:color="auto" w:fill="FFFFFF"/>
              <w:contextualSpacing/>
              <w:rPr>
                <w:rFonts w:ascii="Republika" w:eastAsia="Times New Roman" w:hAnsi="Republika" w:cs="Arial"/>
                <w:b/>
                <w:bCs/>
                <w:lang w:eastAsia="sl-SI"/>
              </w:rPr>
            </w:pPr>
            <w:r w:rsidRPr="003938FF">
              <w:rPr>
                <w:rFonts w:ascii="Republika" w:eastAsia="Times New Roman" w:hAnsi="Republika" w:cs="Arial"/>
                <w:b/>
                <w:bCs/>
                <w:lang w:eastAsia="sl-SI"/>
              </w:rPr>
              <w:t>Naloge vodilnega partnerja Lokalne akcijske skupine</w:t>
            </w:r>
          </w:p>
          <w:p w14:paraId="1C77629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Vodilni partner za LAS opravlja naslednje naloge in aktivnosti:</w:t>
            </w:r>
          </w:p>
          <w:p w14:paraId="2B0F1AF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upravljanje izvajanja odobrene SLR in uresničevanje ukrepov SLR ter delovanje LAS za celotno programsko obdobje; </w:t>
            </w:r>
          </w:p>
          <w:p w14:paraId="7D897DB1"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upravljanje s stroški osebja, vključno z usposabljanjem za potrebe upravljanja LAS;</w:t>
            </w:r>
          </w:p>
          <w:p w14:paraId="1EA7EFF4"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aktivnosti vezane na odnose z javnostjo, promocijo LAS in mreženje; </w:t>
            </w:r>
          </w:p>
          <w:p w14:paraId="2BAD38D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priprava nediskriminatornega in preglednega izbirnega postopka in meril ter ostalih internih navodil LAS, ki preprečujejo navzkrižja interesov ter zagotavljajo, da nobena sektor ne nadzoruje odločanja o izboru operacij;</w:t>
            </w:r>
          </w:p>
          <w:p w14:paraId="2F6A3160"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urejanje dostopa do ustreznega informacijskega sistema zadevnega sklada pred vlaganjem vlog in zahtevkov za izplačilo v informacijski sistem;</w:t>
            </w:r>
          </w:p>
          <w:p w14:paraId="17F4FC3B"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priprava in objav javnih pozivov za zbiranje predlogov operacij ter izbor drugih operacij;</w:t>
            </w:r>
          </w:p>
          <w:p w14:paraId="2C7D1A6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določitev zneska podpore; izbor operacij, vključno s zakonitostjo operacij in preverjanjem ali imajo nosilci operacij zmogljivosti za izvajanje operacij;   </w:t>
            </w:r>
          </w:p>
          <w:p w14:paraId="566BD43D"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posredovanje vlog in zahtevkov za izplačilo za posamezne podpore iz te uredbe, v skladu posebnimi pogoji zadevnega sklada iz te uredbe; </w:t>
            </w:r>
          </w:p>
          <w:p w14:paraId="01B9FFA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pred posredovanjem zahtevka za izplačilo preverjanje, če so operacije izvedene skladno s potrjeno vlogo, da so sofinancirani projekti označeni v skladu s pravili označevanja, določenimi za zadevni sklad;</w:t>
            </w:r>
          </w:p>
          <w:p w14:paraId="57926FA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krepitev zmogljivosti lokalnih akterjev za razvoj in izvajanje projektov ter skrb za informiranost upravičencev v zvezi s pravicami in dolžnostmi tudi po zadnjem izplačilu sredstev;</w:t>
            </w:r>
          </w:p>
          <w:p w14:paraId="27D34C44"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animacija območja, zagotavljanje informacij zainteresiranim prebivalcem na območju LAS z namenom zagotavljanja informacij in spodbujanja izvajanja SLR, spodbujanje izvajanja projektov ter pomoč potencialnim upravičencem pri pripravi projektov;</w:t>
            </w:r>
          </w:p>
          <w:p w14:paraId="7021A651"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spremljanje napredka pri izvajanju SLR ter pregled nad izvajanjem projektov tudi po izplačilu sredstev;</w:t>
            </w:r>
          </w:p>
          <w:p w14:paraId="55F6548E"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vrednotenje izvajanja SLR;</w:t>
            </w:r>
          </w:p>
          <w:p w14:paraId="6616B16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sodelovanje s posredniškim telesom, organi upravljanja, akreditirano plačilno agencijo in revizijskimi orga</w:t>
            </w:r>
            <w:r w:rsidRPr="003938FF">
              <w:rPr>
                <w:rFonts w:ascii="Republika" w:hAnsi="Republika" w:cs="Arial"/>
              </w:rPr>
              <w:t xml:space="preserve">ni </w:t>
            </w:r>
            <w:r w:rsidRPr="003938FF">
              <w:rPr>
                <w:rFonts w:ascii="Republika" w:hAnsi="Republika"/>
              </w:rPr>
              <w:t>ter drugimi nadzornimi organi vseh zadevnih skladov;</w:t>
            </w:r>
          </w:p>
          <w:p w14:paraId="0FA10395" w14:textId="77777777" w:rsidR="00764936" w:rsidRPr="003938FF" w:rsidRDefault="00764936" w:rsidP="003E6003">
            <w:pPr>
              <w:numPr>
                <w:ilvl w:val="0"/>
                <w:numId w:val="131"/>
              </w:numPr>
              <w:contextualSpacing/>
              <w:rPr>
                <w:rFonts w:ascii="Republika" w:hAnsi="Republika" w:cs="Arial"/>
              </w:rPr>
            </w:pPr>
            <w:r w:rsidRPr="003938FF">
              <w:rPr>
                <w:rFonts w:ascii="Republika" w:hAnsi="Republika"/>
              </w:rPr>
              <w:t>redna objava vseh informacij, namenjenih večji informiranosti upravičencev in širše javnosti, še predvsem javnih pozivov za izbor projektov, rezultatov izbora projektov, opisov projekto</w:t>
            </w:r>
            <w:r w:rsidRPr="003938FF">
              <w:rPr>
                <w:rFonts w:ascii="Republika" w:hAnsi="Republika" w:cs="Arial"/>
              </w:rPr>
              <w:t>v ter izvedenih projektov, na spletni strani LAS in drugih medijih.</w:t>
            </w:r>
          </w:p>
          <w:p w14:paraId="2F1316F7" w14:textId="77777777" w:rsidR="00764936" w:rsidRPr="003938FF" w:rsidRDefault="00764936" w:rsidP="003938FF">
            <w:pPr>
              <w:shd w:val="clear" w:color="auto" w:fill="FFFFFF"/>
              <w:rPr>
                <w:rFonts w:ascii="Republika" w:eastAsia="Times New Roman" w:hAnsi="Republika" w:cs="Arial"/>
                <w:b/>
                <w:bCs/>
                <w:lang w:eastAsia="sl-SI"/>
              </w:rPr>
            </w:pPr>
          </w:p>
          <w:p w14:paraId="0A64BF2D" w14:textId="77777777" w:rsidR="00764936" w:rsidRPr="003938FF" w:rsidRDefault="00764936" w:rsidP="003E6003">
            <w:pPr>
              <w:numPr>
                <w:ilvl w:val="0"/>
                <w:numId w:val="127"/>
              </w:numPr>
              <w:contextualSpacing/>
              <w:rPr>
                <w:rFonts w:ascii="Republika" w:hAnsi="Republika"/>
                <w:b/>
              </w:rPr>
            </w:pPr>
            <w:r w:rsidRPr="003938FF">
              <w:rPr>
                <w:rFonts w:ascii="Republika" w:hAnsi="Republika"/>
                <w:b/>
              </w:rPr>
              <w:t>Naloge medresorske delovne skupine:</w:t>
            </w:r>
          </w:p>
          <w:p w14:paraId="5606D2B9" w14:textId="77777777" w:rsidR="00764936" w:rsidRPr="003938FF" w:rsidRDefault="00764936" w:rsidP="003938FF">
            <w:pPr>
              <w:overflowPunct w:val="0"/>
              <w:autoSpaceDE w:val="0"/>
              <w:autoSpaceDN w:val="0"/>
              <w:adjustRightInd w:val="0"/>
              <w:ind w:left="649"/>
              <w:textAlignment w:val="baseline"/>
              <w:rPr>
                <w:rFonts w:ascii="Republika" w:eastAsia="Times New Roman" w:hAnsi="Republika" w:cs="Arial"/>
                <w:lang w:eastAsia="sl-SI"/>
              </w:rPr>
            </w:pPr>
            <w:r w:rsidRPr="003938FF">
              <w:rPr>
                <w:rFonts w:ascii="Republika" w:eastAsia="Times New Roman" w:hAnsi="Republika" w:cs="Arial"/>
                <w:lang w:eastAsia="sl-SI"/>
              </w:rPr>
              <w:t>MDS CLLD je odbor, ki ga v skladu s tretjim odstavkom 31. člena Uredbe 2021/1060/EU s sklepom ustanovita organa upravljanja. Sedež MDS je na MKGP. Sestavljajo jo predstavniki organa upravljanja sklada EKSRP, organa upravljanja sklada ESRR, posredniškega telesa ESRR in akreditirane plačilne agencije, ki opravljajo naslednje naloge:</w:t>
            </w:r>
          </w:p>
          <w:p w14:paraId="5ECEF7F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Priprava in izvajanje programskih dokumentov za izvajanje skupnega pristopa CLLD po 2020;</w:t>
            </w:r>
          </w:p>
          <w:p w14:paraId="450AD89A"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Obravnava vlog za izplačilo prve faze pripravljalne podpore,</w:t>
            </w:r>
          </w:p>
          <w:p w14:paraId="4C24760B"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Obravnava vlog za izplačilo druge faze pripravljalne podpore,</w:t>
            </w:r>
          </w:p>
          <w:p w14:paraId="2DD165A1"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Obravnava in ocena SLR v skladu z merili določeni v Uredbi,</w:t>
            </w:r>
          </w:p>
          <w:p w14:paraId="55349EF7"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Priprava predloga (mnenja) za odobritev SLR in LAS ter posredovanje v potrditev MKGP,</w:t>
            </w:r>
          </w:p>
          <w:p w14:paraId="5EC33C8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Obravnava sprememb potrenjih SLR,</w:t>
            </w:r>
          </w:p>
          <w:p w14:paraId="02F5D5D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Spremljanje izvajanja SLR.</w:t>
            </w:r>
          </w:p>
          <w:p w14:paraId="2C1A82C9" w14:textId="77777777" w:rsidR="00764936" w:rsidRPr="003938FF" w:rsidRDefault="00764936" w:rsidP="003938FF">
            <w:pPr>
              <w:rPr>
                <w:rFonts w:ascii="Republika" w:hAnsi="Republika"/>
              </w:rPr>
            </w:pPr>
          </w:p>
          <w:p w14:paraId="10182A66" w14:textId="77777777" w:rsidR="00764936" w:rsidRPr="003938FF" w:rsidRDefault="00764936" w:rsidP="003938FF">
            <w:pPr>
              <w:rPr>
                <w:rFonts w:ascii="Republika" w:hAnsi="Republika"/>
              </w:rPr>
            </w:pPr>
          </w:p>
          <w:p w14:paraId="0A1F3937" w14:textId="77777777" w:rsidR="00764936" w:rsidRPr="003938FF" w:rsidRDefault="00764936" w:rsidP="003E6003">
            <w:pPr>
              <w:numPr>
                <w:ilvl w:val="0"/>
                <w:numId w:val="127"/>
              </w:numPr>
              <w:contextualSpacing/>
              <w:rPr>
                <w:rFonts w:ascii="Republika" w:hAnsi="Republika"/>
              </w:rPr>
            </w:pPr>
            <w:r w:rsidRPr="003938FF">
              <w:rPr>
                <w:rFonts w:ascii="Republika" w:hAnsi="Republika"/>
                <w:b/>
              </w:rPr>
              <w:t>Naloge upravičenca:</w:t>
            </w:r>
          </w:p>
          <w:p w14:paraId="6AE2A24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podpis pogodbe o sofinanciranju,</w:t>
            </w:r>
          </w:p>
          <w:p w14:paraId="1377AF6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izvedba operacije skladno s pogodbo o sofinanciranju.</w:t>
            </w:r>
          </w:p>
          <w:p w14:paraId="71917602" w14:textId="77777777" w:rsidR="00764936" w:rsidRPr="003938FF" w:rsidRDefault="00764936" w:rsidP="003938FF">
            <w:pPr>
              <w:rPr>
                <w:rFonts w:ascii="Republika" w:hAnsi="Republika"/>
              </w:rPr>
            </w:pPr>
          </w:p>
          <w:p w14:paraId="74691845" w14:textId="77777777" w:rsidR="00764936" w:rsidRPr="003938FF" w:rsidRDefault="00764936" w:rsidP="003938FF">
            <w:pPr>
              <w:rPr>
                <w:rFonts w:ascii="Republika" w:hAnsi="Republika"/>
              </w:rPr>
            </w:pPr>
          </w:p>
          <w:p w14:paraId="7ED4FE7B" w14:textId="77777777" w:rsidR="00764936" w:rsidRPr="003938FF" w:rsidRDefault="00764936" w:rsidP="003938FF">
            <w:pPr>
              <w:rPr>
                <w:rFonts w:ascii="Republika" w:hAnsi="Republika"/>
                <w:b/>
                <w:u w:val="single"/>
              </w:rPr>
            </w:pPr>
            <w:r w:rsidRPr="003938FF">
              <w:rPr>
                <w:rFonts w:ascii="Republika" w:hAnsi="Republika"/>
                <w:b/>
                <w:u w:val="single"/>
              </w:rPr>
              <w:t>ADMINISTRATIVNO PREVERJANJE ZZI po 74. čl. Uredbe 2021/1060/EU – opis postopka:</w:t>
            </w:r>
          </w:p>
          <w:p w14:paraId="4C33B8C8" w14:textId="77777777" w:rsidR="00764936" w:rsidRPr="003938FF" w:rsidRDefault="00764936" w:rsidP="003938FF">
            <w:pPr>
              <w:rPr>
                <w:rFonts w:ascii="Republika" w:hAnsi="Republika"/>
              </w:rPr>
            </w:pPr>
          </w:p>
          <w:p w14:paraId="7744B37C" w14:textId="77777777" w:rsidR="00764936" w:rsidRPr="003938FF" w:rsidRDefault="00764936" w:rsidP="003E6003">
            <w:pPr>
              <w:numPr>
                <w:ilvl w:val="0"/>
                <w:numId w:val="127"/>
              </w:numPr>
              <w:contextualSpacing/>
              <w:rPr>
                <w:rFonts w:ascii="Republika" w:hAnsi="Republika"/>
                <w:b/>
              </w:rPr>
            </w:pPr>
            <w:r w:rsidRPr="003938FF">
              <w:rPr>
                <w:rFonts w:ascii="Republika" w:hAnsi="Republika"/>
                <w:b/>
              </w:rPr>
              <w:t>Naloge posredniškega telesa:</w:t>
            </w:r>
          </w:p>
          <w:p w14:paraId="21A68C4B"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Podpora se dodeli na podlagi pogodbe o sofinanciranju ter predloženega ZZI.</w:t>
            </w:r>
          </w:p>
          <w:p w14:paraId="0D60D09F"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izvajanje administrativnega preverjanja po 74. členu Uredbe 2021/1060/EU, ter izpolnitev kontrolnega lista za izvedbo preverjanja,</w:t>
            </w:r>
          </w:p>
          <w:p w14:paraId="56302027"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v primeru ugotovljenih pomanjkljivosti pozove LAS (vodilnega partnerja LAS) k dopolnitvi ZZI. V primeru ugotovljenih nepravilnosti se pripravi KL, ki ga pripne v IS e-MA2 ter ZZI zavrne,</w:t>
            </w:r>
          </w:p>
          <w:p w14:paraId="0F4E617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pravilen in popoln ZZI skrbnik pogodbe potrdi in vso dokumentacijo vnese v IS e-MA2 ter jo ustrezno arhivira,</w:t>
            </w:r>
          </w:p>
          <w:p w14:paraId="4CFD0DC2"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(FS): na podlagi s strani skrbnika pogodbe potrjenega ZZI, pripravi odredbo za izplačilo v sistemu MFERAC s tem, da se avtomatsko preveri skladnost zneskov odredbe z zneski potrjenega ZZI. Odredba za izplačilo preide iz MFERAC v IS e-MA2 v statusu »OK«, pri čemer se ZZI-ju v IS e-MA2 avtomatsko podeli status »kontrolno pregledan« (o čemer je po elektronski pošti obveščen tudi skrbnik pogodbe PT),,</w:t>
            </w:r>
          </w:p>
          <w:p w14:paraId="23059FEC"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 xml:space="preserve">(skrbnik pogodbe): v IS e-MA2 izvede zaključek administrativnega preverjanja tako, da spremeni status v AP zaključen in hkrati vnese zahtevane podatke: št. KL, navedba kontrolorja, preverjanje prihodkov…). ZZI se prenese v eCA, ko je v statusu »plačan« in ko je zaključeno administrativno preverjanje, </w:t>
            </w:r>
          </w:p>
          <w:p w14:paraId="29D4EF69"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pogodbe/vodja SINEUP/vodja PT): poročanje OU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68F15E57"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pogodbe/vodja PT): poročanje o nepravilnostih vodji PT, ki je nato odgovoren za poročanje pristojnim organom,</w:t>
            </w:r>
          </w:p>
          <w:p w14:paraId="0EBD2F96" w14:textId="77777777" w:rsidR="00764936" w:rsidRPr="003938FF" w:rsidRDefault="00764936" w:rsidP="003E6003">
            <w:pPr>
              <w:numPr>
                <w:ilvl w:val="0"/>
                <w:numId w:val="131"/>
              </w:numPr>
              <w:contextualSpacing/>
              <w:rPr>
                <w:rFonts w:ascii="Republika" w:hAnsi="Republika"/>
              </w:rPr>
            </w:pPr>
            <w:r w:rsidRPr="003938FF">
              <w:rPr>
                <w:rFonts w:ascii="Republika" w:hAnsi="Republika"/>
              </w:rPr>
              <w:t>(skrbnik pogodbe): o izvedenih administrativnih preverjanjih četrtletno poroča PT, ta pa OU.</w:t>
            </w:r>
          </w:p>
        </w:tc>
      </w:tr>
    </w:tbl>
    <w:p w14:paraId="4BBD2B94" w14:textId="755E6E25" w:rsidR="0048417D" w:rsidRDefault="0048417D" w:rsidP="0048417D">
      <w:bookmarkStart w:id="322" w:name="_Toc136410246"/>
    </w:p>
    <w:p w14:paraId="42B47521" w14:textId="77777777" w:rsidR="0048417D" w:rsidRDefault="0048417D" w:rsidP="0048417D"/>
    <w:p w14:paraId="20FA9D2C" w14:textId="68CE41BF" w:rsidR="003938FF" w:rsidRPr="003938FF" w:rsidRDefault="00764936" w:rsidP="003938FF">
      <w:pPr>
        <w:pStyle w:val="Naslov4"/>
        <w:numPr>
          <w:ilvl w:val="3"/>
          <w:numId w:val="9"/>
        </w:numPr>
        <w:ind w:hanging="1080"/>
      </w:pPr>
      <w:r w:rsidRPr="00764936">
        <w:t>Diagrami poteka obdelave zahtevkov za izplačilo</w:t>
      </w:r>
      <w:bookmarkEnd w:id="322"/>
    </w:p>
    <w:p w14:paraId="261C814F" w14:textId="77777777" w:rsidR="00764936" w:rsidRPr="00764936" w:rsidRDefault="00764936" w:rsidP="00764936">
      <w:pPr>
        <w:jc w:val="left"/>
        <w:rPr>
          <w:rFonts w:ascii="Republika" w:hAnsi="Republika" w:cs="Arial"/>
          <w:i/>
        </w:rPr>
      </w:pPr>
    </w:p>
    <w:p w14:paraId="2E998A3E" w14:textId="744F63B8" w:rsidR="00764936" w:rsidRPr="00764936" w:rsidRDefault="00764936" w:rsidP="00470EC5">
      <w:pPr>
        <w:pStyle w:val="Napis"/>
      </w:pPr>
      <w:bookmarkStart w:id="323" w:name="_Toc139005367"/>
      <w:bookmarkStart w:id="324" w:name="_Toc139026485"/>
      <w:r w:rsidRPr="00764936">
        <w:t xml:space="preserve">Slika </w:t>
      </w:r>
      <w:r w:rsidR="00A22420">
        <w:fldChar w:fldCharType="begin"/>
      </w:r>
      <w:r w:rsidR="00A22420">
        <w:instrText xml:space="preserve"> SEQ Slika \* ARABIC </w:instrText>
      </w:r>
      <w:r w:rsidR="00A22420">
        <w:fldChar w:fldCharType="separate"/>
      </w:r>
      <w:r w:rsidR="00122210">
        <w:rPr>
          <w:noProof/>
        </w:rPr>
        <w:t>34</w:t>
      </w:r>
      <w:r w:rsidR="00A22420">
        <w:rPr>
          <w:noProof/>
        </w:rPr>
        <w:fldChar w:fldCharType="end"/>
      </w:r>
      <w:r w:rsidRPr="00764936">
        <w:t>: Postopek obdelave ZZI v primeru, kadar je ministrstvo posredniško telo in izvaja javni razpis, javni poziv ali NPO</w:t>
      </w:r>
      <w:bookmarkEnd w:id="323"/>
      <w:bookmarkEnd w:id="324"/>
    </w:p>
    <w:p w14:paraId="53593E7E" w14:textId="77777777" w:rsidR="00764936" w:rsidRPr="00764936" w:rsidRDefault="00764936" w:rsidP="00764936">
      <w:pPr>
        <w:jc w:val="center"/>
        <w:rPr>
          <w:rFonts w:ascii="Republika" w:hAnsi="Republika" w:cs="Arial"/>
          <w:i/>
          <w:highlight w:val="lightGray"/>
        </w:rPr>
      </w:pPr>
      <w:r w:rsidRPr="00764936">
        <w:rPr>
          <w:rFonts w:ascii="Republika" w:hAnsi="Republika" w:cs="Arial"/>
          <w:i/>
          <w:noProof/>
          <w:lang w:eastAsia="sl-SI"/>
        </w:rPr>
        <w:drawing>
          <wp:inline distT="0" distB="0" distL="0" distR="0" wp14:anchorId="29794D34" wp14:editId="2D939EB5">
            <wp:extent cx="6181725" cy="2895600"/>
            <wp:effectExtent l="19050" t="0" r="0" b="0"/>
            <wp:docPr id="113" name="Diagram 113">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14:paraId="21BF5D0A" w14:textId="41C5EB8F" w:rsidR="00764936" w:rsidRPr="00764936" w:rsidRDefault="00764936" w:rsidP="00470EC5">
      <w:pPr>
        <w:pStyle w:val="Napis"/>
      </w:pPr>
      <w:bookmarkStart w:id="325" w:name="_Toc139005368"/>
      <w:bookmarkStart w:id="326" w:name="_Toc139026486"/>
      <w:r w:rsidRPr="00764936">
        <w:t xml:space="preserve">Slika </w:t>
      </w:r>
      <w:r w:rsidR="00A22420">
        <w:fldChar w:fldCharType="begin"/>
      </w:r>
      <w:r w:rsidR="00A22420">
        <w:instrText xml:space="preserve"> SEQ Slika \* ARABIC </w:instrText>
      </w:r>
      <w:r w:rsidR="00A22420">
        <w:fldChar w:fldCharType="separate"/>
      </w:r>
      <w:r w:rsidR="00122210">
        <w:rPr>
          <w:noProof/>
        </w:rPr>
        <w:t>35</w:t>
      </w:r>
      <w:r w:rsidR="00A22420">
        <w:rPr>
          <w:noProof/>
        </w:rPr>
        <w:fldChar w:fldCharType="end"/>
      </w:r>
      <w:r w:rsidRPr="00764936">
        <w:t>: Postopek obdelave ZZI v primeru, kadar je ministrstvo posredniško telo, javni razpis in javni poziv pa izvaja izvajalsko telo</w:t>
      </w:r>
      <w:bookmarkEnd w:id="325"/>
      <w:bookmarkEnd w:id="326"/>
      <w:r w:rsidRPr="00764936">
        <w:t xml:space="preserve"> </w:t>
      </w:r>
    </w:p>
    <w:p w14:paraId="45610660" w14:textId="77777777" w:rsidR="00764936" w:rsidRPr="00764936" w:rsidRDefault="00764936" w:rsidP="00764936">
      <w:pPr>
        <w:jc w:val="center"/>
        <w:rPr>
          <w:rFonts w:ascii="Republika" w:hAnsi="Republika" w:cs="Arial"/>
          <w:i/>
        </w:rPr>
      </w:pPr>
      <w:r w:rsidRPr="00764936">
        <w:rPr>
          <w:rFonts w:ascii="Republika" w:hAnsi="Republika" w:cs="Arial"/>
          <w:i/>
          <w:noProof/>
          <w:lang w:eastAsia="sl-SI"/>
        </w:rPr>
        <w:drawing>
          <wp:inline distT="0" distB="0" distL="0" distR="0" wp14:anchorId="133C3EED" wp14:editId="0946D448">
            <wp:extent cx="6229350" cy="2867025"/>
            <wp:effectExtent l="19050" t="0" r="0" b="0"/>
            <wp:docPr id="114" name="Diagram 114">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14:paraId="0784A71D" w14:textId="7B826D28" w:rsidR="00764936" w:rsidRPr="00764936" w:rsidRDefault="00764936" w:rsidP="00470EC5">
      <w:pPr>
        <w:pStyle w:val="Napis"/>
        <w:rPr>
          <w:i/>
        </w:rPr>
      </w:pPr>
      <w:bookmarkStart w:id="327" w:name="_Toc139005369"/>
      <w:bookmarkStart w:id="328" w:name="_Toc139026487"/>
      <w:r w:rsidRPr="00764936">
        <w:t xml:space="preserve">Slika </w:t>
      </w:r>
      <w:r w:rsidR="00A22420">
        <w:fldChar w:fldCharType="begin"/>
      </w:r>
      <w:r w:rsidR="00A22420">
        <w:instrText xml:space="preserve"> SEQ Slika \* ARABIC </w:instrText>
      </w:r>
      <w:r w:rsidR="00A22420">
        <w:fldChar w:fldCharType="separate"/>
      </w:r>
      <w:r w:rsidR="00122210">
        <w:rPr>
          <w:noProof/>
        </w:rPr>
        <w:t>36</w:t>
      </w:r>
      <w:r w:rsidR="00A22420">
        <w:rPr>
          <w:noProof/>
        </w:rPr>
        <w:fldChar w:fldCharType="end"/>
      </w:r>
      <w:r w:rsidRPr="00764936">
        <w:t>: Postopek obdelave ZZI v primeru, kadar je ministrstvo posredniško telo, javni razpis in javni poziv pa izvaja lokalna akcijska skupina (LAS)</w:t>
      </w:r>
      <w:bookmarkEnd w:id="327"/>
      <w:bookmarkEnd w:id="328"/>
    </w:p>
    <w:p w14:paraId="070BB91D" w14:textId="77777777" w:rsidR="00764936" w:rsidRPr="00764936" w:rsidRDefault="00764936" w:rsidP="00764936">
      <w:pPr>
        <w:spacing w:after="0"/>
        <w:jc w:val="left"/>
        <w:rPr>
          <w:rFonts w:ascii="Republika" w:hAnsi="Republika"/>
          <w:b/>
          <w:highlight w:val="yellow"/>
        </w:rPr>
      </w:pPr>
    </w:p>
    <w:p w14:paraId="67C93C23" w14:textId="77777777" w:rsidR="00764936" w:rsidRPr="00764936" w:rsidRDefault="00764936" w:rsidP="00764936">
      <w:pPr>
        <w:spacing w:after="0"/>
        <w:jc w:val="center"/>
        <w:rPr>
          <w:rFonts w:ascii="Republika" w:hAnsi="Republika" w:cs="Arial"/>
          <w:i/>
        </w:rPr>
      </w:pPr>
      <w:r w:rsidRPr="00764936">
        <w:rPr>
          <w:rFonts w:ascii="Republika" w:hAnsi="Republika" w:cs="Arial"/>
          <w:i/>
        </w:rPr>
        <w:t>bo dodano naknadno</w:t>
      </w:r>
    </w:p>
    <w:p w14:paraId="2E150A2B" w14:textId="77777777" w:rsidR="00764936" w:rsidRPr="00764936" w:rsidRDefault="00764936" w:rsidP="00764936">
      <w:pPr>
        <w:spacing w:after="0"/>
        <w:jc w:val="left"/>
        <w:rPr>
          <w:rFonts w:ascii="Republika" w:hAnsi="Republika"/>
          <w:b/>
          <w:highlight w:val="yellow"/>
        </w:rPr>
      </w:pPr>
    </w:p>
    <w:p w14:paraId="7833EC55" w14:textId="77777777" w:rsidR="00764936" w:rsidRPr="00764936" w:rsidRDefault="00764936" w:rsidP="00764936">
      <w:pPr>
        <w:spacing w:after="0"/>
        <w:jc w:val="left"/>
        <w:rPr>
          <w:rFonts w:ascii="Republika" w:hAnsi="Republika"/>
          <w:b/>
          <w:highlight w:val="yellow"/>
        </w:rPr>
      </w:pPr>
    </w:p>
    <w:p w14:paraId="7AFE7B7A" w14:textId="77777777" w:rsidR="00764936" w:rsidRPr="00764936" w:rsidRDefault="00764936" w:rsidP="00764936">
      <w:pPr>
        <w:spacing w:after="0"/>
        <w:jc w:val="left"/>
        <w:rPr>
          <w:rFonts w:ascii="Republika" w:hAnsi="Republika"/>
          <w:b/>
          <w:highlight w:val="yellow"/>
        </w:rPr>
      </w:pPr>
    </w:p>
    <w:p w14:paraId="0FD3E83E" w14:textId="77777777" w:rsidR="00764936" w:rsidRPr="00764936" w:rsidRDefault="00764936" w:rsidP="00764936">
      <w:pPr>
        <w:spacing w:after="0"/>
        <w:jc w:val="left"/>
        <w:rPr>
          <w:rFonts w:ascii="Republika" w:hAnsi="Republika"/>
          <w:b/>
          <w:highlight w:val="yellow"/>
        </w:rPr>
      </w:pPr>
    </w:p>
    <w:p w14:paraId="4F813BCF" w14:textId="77777777" w:rsidR="00764936" w:rsidRPr="00764936" w:rsidRDefault="00764936" w:rsidP="00764936">
      <w:pPr>
        <w:spacing w:after="0"/>
        <w:jc w:val="left"/>
        <w:rPr>
          <w:rFonts w:ascii="Republika" w:hAnsi="Republika"/>
          <w:b/>
          <w:highlight w:val="yellow"/>
        </w:rPr>
      </w:pPr>
    </w:p>
    <w:p w14:paraId="579A41BE" w14:textId="409D4689" w:rsidR="00764936" w:rsidRPr="00764936" w:rsidRDefault="00764936" w:rsidP="00C46487">
      <w:pPr>
        <w:pStyle w:val="Naslov4"/>
        <w:numPr>
          <w:ilvl w:val="3"/>
          <w:numId w:val="9"/>
        </w:numPr>
        <w:ind w:left="993" w:hanging="993"/>
      </w:pPr>
      <w:bookmarkStart w:id="329" w:name="_Toc136410247"/>
      <w:r w:rsidRPr="00764936">
        <w:t>Druge horizontalne naloge posredniškega telesa</w:t>
      </w:r>
      <w:bookmarkEnd w:id="329"/>
      <w:r w:rsidRPr="00764936">
        <w:t xml:space="preserve"> </w:t>
      </w:r>
    </w:p>
    <w:p w14:paraId="53D8FE06" w14:textId="77777777" w:rsidR="00764936" w:rsidRPr="00764936" w:rsidRDefault="00764936" w:rsidP="00764936">
      <w:pPr>
        <w:spacing w:after="0"/>
        <w:jc w:val="left"/>
        <w:rPr>
          <w:rFonts w:ascii="Republika" w:hAnsi="Republika"/>
          <w:b/>
          <w:highlight w:val="yellow"/>
        </w:rPr>
      </w:pPr>
    </w:p>
    <w:p w14:paraId="46960A84" w14:textId="095F350F" w:rsidR="00764936" w:rsidRPr="00CD743C" w:rsidRDefault="00764936" w:rsidP="00004A62">
      <w:pPr>
        <w:pStyle w:val="Napis"/>
        <w:rPr>
          <w:szCs w:val="22"/>
        </w:rPr>
      </w:pPr>
      <w:bookmarkStart w:id="330" w:name="_Toc139026380"/>
      <w:r w:rsidRPr="00CD743C">
        <w:rPr>
          <w:szCs w:val="22"/>
        </w:rPr>
        <w:t xml:space="preserve">Tabela </w:t>
      </w:r>
      <w:r w:rsidR="00004A62" w:rsidRPr="00CD743C">
        <w:rPr>
          <w:szCs w:val="22"/>
        </w:rPr>
        <w:fldChar w:fldCharType="begin"/>
      </w:r>
      <w:r w:rsidR="00004A62" w:rsidRPr="00CD743C">
        <w:rPr>
          <w:szCs w:val="22"/>
        </w:rPr>
        <w:instrText xml:space="preserve"> SEQ Tabela \* ARABIC </w:instrText>
      </w:r>
      <w:r w:rsidR="00004A62" w:rsidRPr="00CD743C">
        <w:rPr>
          <w:szCs w:val="22"/>
        </w:rPr>
        <w:fldChar w:fldCharType="separate"/>
      </w:r>
      <w:r w:rsidR="00122210">
        <w:rPr>
          <w:noProof/>
          <w:szCs w:val="22"/>
        </w:rPr>
        <w:t>48</w:t>
      </w:r>
      <w:r w:rsidR="00004A62" w:rsidRPr="00CD743C">
        <w:rPr>
          <w:szCs w:val="22"/>
        </w:rPr>
        <w:fldChar w:fldCharType="end"/>
      </w:r>
      <w:r w:rsidRPr="00CD743C">
        <w:rPr>
          <w:szCs w:val="22"/>
        </w:rPr>
        <w:t>: Druge horizontalne naloge posredniškega telesa MKRR-PT</w:t>
      </w:r>
      <w:bookmarkEnd w:id="330"/>
    </w:p>
    <w:tbl>
      <w:tblPr>
        <w:tblStyle w:val="Tabelamrea14"/>
        <w:tblW w:w="9067" w:type="dxa"/>
        <w:tblLook w:val="04A0" w:firstRow="1" w:lastRow="0" w:firstColumn="1" w:lastColumn="0" w:noHBand="0" w:noVBand="1"/>
      </w:tblPr>
      <w:tblGrid>
        <w:gridCol w:w="9067"/>
      </w:tblGrid>
      <w:tr w:rsidR="00764936" w:rsidRPr="00764936" w14:paraId="5746BE33" w14:textId="77777777" w:rsidTr="00323C67">
        <w:trPr>
          <w:trHeight w:val="2805"/>
        </w:trPr>
        <w:tc>
          <w:tcPr>
            <w:tcW w:w="9067" w:type="dxa"/>
          </w:tcPr>
          <w:p w14:paraId="051E37BC" w14:textId="77777777" w:rsidR="00764936" w:rsidRPr="00764936" w:rsidRDefault="00764936" w:rsidP="003E6003">
            <w:pPr>
              <w:numPr>
                <w:ilvl w:val="0"/>
                <w:numId w:val="139"/>
              </w:numPr>
              <w:contextualSpacing/>
              <w:jc w:val="left"/>
              <w:rPr>
                <w:rFonts w:ascii="Republika" w:hAnsi="Republika"/>
              </w:rPr>
            </w:pPr>
            <w:r w:rsidRPr="00764936">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34CC93D" w14:textId="77777777" w:rsidR="00764936" w:rsidRPr="00764936" w:rsidRDefault="00764936" w:rsidP="00764936">
            <w:pPr>
              <w:ind w:left="1014" w:hanging="306"/>
              <w:rPr>
                <w:rFonts w:ascii="Republika" w:hAnsi="Republika"/>
              </w:rPr>
            </w:pPr>
          </w:p>
          <w:p w14:paraId="63D10DDD" w14:textId="77777777" w:rsidR="00764936" w:rsidRPr="00764936" w:rsidRDefault="00764936" w:rsidP="00764936">
            <w:pPr>
              <w:ind w:left="1014" w:hanging="306"/>
              <w:rPr>
                <w:rFonts w:ascii="Republika" w:hAnsi="Republika"/>
              </w:rPr>
            </w:pPr>
            <w:r w:rsidRPr="00764936">
              <w:rPr>
                <w:rFonts w:ascii="Republika" w:hAnsi="Republika"/>
              </w:rPr>
              <w:fldChar w:fldCharType="begin">
                <w:ffData>
                  <w:name w:val="Potrditev163"/>
                  <w:enabled/>
                  <w:calcOnExit w:val="0"/>
                  <w:checkBox>
                    <w:sizeAuto/>
                    <w:default w:val="1"/>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DA, zagotavljamo </w:t>
            </w:r>
            <w:r w:rsidRPr="0048417D">
              <w:rPr>
                <w:rFonts w:ascii="Republika" w:hAnsi="Republika"/>
              </w:rPr>
              <w:t>s</w:t>
            </w:r>
            <w:r w:rsidRPr="0048417D">
              <w:rPr>
                <w:rFonts w:ascii="Republika" w:hAnsi="Republika"/>
                <w:u w:val="single"/>
              </w:rPr>
              <w:t xml:space="preserve"> pogodbami o sofinanciranju z upravičenci, </w:t>
            </w:r>
            <w:r w:rsidRPr="00764936">
              <w:rPr>
                <w:rFonts w:ascii="Republika" w:hAnsi="Republika"/>
              </w:rPr>
              <w:t>ki so dostopne v IS e-MA2</w:t>
            </w:r>
          </w:p>
          <w:p w14:paraId="660DB5EB" w14:textId="77777777" w:rsidR="00764936" w:rsidRPr="00764936" w:rsidRDefault="00764936" w:rsidP="00764936">
            <w:pPr>
              <w:ind w:left="708"/>
              <w:jc w:val="left"/>
              <w:rPr>
                <w:rFonts w:ascii="Republika" w:hAnsi="Republika"/>
              </w:rPr>
            </w:pPr>
          </w:p>
          <w:p w14:paraId="3708E205" w14:textId="77777777" w:rsidR="00764936" w:rsidRPr="00764936" w:rsidRDefault="00764936" w:rsidP="00764936">
            <w:pPr>
              <w:ind w:left="708"/>
              <w:jc w:val="left"/>
              <w:rPr>
                <w:rFonts w:ascii="Republika" w:hAnsi="Republika"/>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NE </w:t>
            </w:r>
          </w:p>
          <w:p w14:paraId="6AD3B800" w14:textId="77777777" w:rsidR="00764936" w:rsidRPr="00764936" w:rsidRDefault="00764936" w:rsidP="00764936">
            <w:pPr>
              <w:ind w:left="708"/>
              <w:jc w:val="left"/>
              <w:rPr>
                <w:rFonts w:ascii="Republika" w:hAnsi="Republika"/>
                <w:i/>
              </w:rPr>
            </w:pPr>
            <w:r w:rsidRPr="00764936">
              <w:rPr>
                <w:rFonts w:ascii="Republika" w:hAnsi="Republika"/>
                <w:i/>
              </w:rPr>
              <w:t>(ustrezno označite)</w:t>
            </w:r>
          </w:p>
        </w:tc>
      </w:tr>
      <w:tr w:rsidR="00764936" w:rsidRPr="00764936" w14:paraId="0F38915C" w14:textId="77777777" w:rsidTr="00323C67">
        <w:trPr>
          <w:trHeight w:val="2391"/>
        </w:trPr>
        <w:tc>
          <w:tcPr>
            <w:tcW w:w="9067" w:type="dxa"/>
          </w:tcPr>
          <w:p w14:paraId="4FFBA170" w14:textId="77777777" w:rsidR="00764936" w:rsidRPr="00764936" w:rsidRDefault="00764936" w:rsidP="003E6003">
            <w:pPr>
              <w:numPr>
                <w:ilvl w:val="0"/>
                <w:numId w:val="139"/>
              </w:numPr>
              <w:contextualSpacing/>
              <w:jc w:val="left"/>
              <w:rPr>
                <w:rFonts w:ascii="Republika" w:hAnsi="Republika"/>
              </w:rPr>
            </w:pPr>
            <w:r w:rsidRPr="00764936">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036D29A5" w14:textId="77777777" w:rsidR="00764936" w:rsidRPr="00764936" w:rsidRDefault="00764936" w:rsidP="00764936">
            <w:pPr>
              <w:rPr>
                <w:rFonts w:ascii="Republika" w:hAnsi="Republika"/>
              </w:rPr>
            </w:pPr>
          </w:p>
          <w:p w14:paraId="0DE35E42" w14:textId="77777777" w:rsidR="00764936" w:rsidRPr="00764936" w:rsidRDefault="00764936" w:rsidP="00764936">
            <w:pPr>
              <w:ind w:left="1014" w:hanging="306"/>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DA, preverjamo v sklopu izvajanja upravljalnih preverjanj, skladno z navodili OU za izvajanje preverjanj po 74. čl. Uredbe 2021/1060/EU, dokazila so dostopna v IS e-MA2</w:t>
            </w:r>
          </w:p>
          <w:p w14:paraId="66A3D01B" w14:textId="77777777" w:rsidR="00764936" w:rsidRPr="00764936" w:rsidRDefault="00764936" w:rsidP="00764936">
            <w:pPr>
              <w:ind w:left="708"/>
              <w:jc w:val="left"/>
              <w:rPr>
                <w:rFonts w:ascii="Republika" w:hAnsi="Republika"/>
              </w:rPr>
            </w:pPr>
          </w:p>
          <w:p w14:paraId="35739C9C" w14:textId="77777777" w:rsidR="00764936" w:rsidRPr="00764936" w:rsidRDefault="00764936" w:rsidP="00764936">
            <w:pPr>
              <w:ind w:left="708"/>
              <w:jc w:val="left"/>
              <w:rPr>
                <w:rFonts w:ascii="Republika" w:hAnsi="Republika"/>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NE </w:t>
            </w:r>
          </w:p>
          <w:p w14:paraId="2F4BEFBA" w14:textId="77777777" w:rsidR="00764936" w:rsidRPr="00764936" w:rsidRDefault="00764936" w:rsidP="00764936">
            <w:pPr>
              <w:ind w:left="708"/>
              <w:rPr>
                <w:rFonts w:ascii="Republika" w:hAnsi="Republika"/>
              </w:rPr>
            </w:pPr>
            <w:r w:rsidRPr="00764936">
              <w:rPr>
                <w:rFonts w:ascii="Republika" w:hAnsi="Republika"/>
                <w:i/>
              </w:rPr>
              <w:t>(ustrezno označite)</w:t>
            </w:r>
          </w:p>
        </w:tc>
      </w:tr>
      <w:tr w:rsidR="00764936" w:rsidRPr="00764936" w14:paraId="394CDAC3" w14:textId="77777777" w:rsidTr="00323C67">
        <w:trPr>
          <w:trHeight w:val="850"/>
        </w:trPr>
        <w:tc>
          <w:tcPr>
            <w:tcW w:w="9067" w:type="dxa"/>
          </w:tcPr>
          <w:p w14:paraId="082D2149" w14:textId="77777777" w:rsidR="00764936" w:rsidRPr="00764936" w:rsidRDefault="00764936" w:rsidP="003E6003">
            <w:pPr>
              <w:numPr>
                <w:ilvl w:val="0"/>
                <w:numId w:val="139"/>
              </w:numPr>
              <w:contextualSpacing/>
              <w:jc w:val="left"/>
              <w:rPr>
                <w:rFonts w:ascii="Republika" w:hAnsi="Republika"/>
              </w:rPr>
            </w:pPr>
            <w:r w:rsidRPr="00764936">
              <w:rPr>
                <w:rFonts w:ascii="Republika" w:hAnsi="Republika"/>
              </w:rPr>
              <w:t xml:space="preserve">Posredniško telo zagotavlja spodbujanje ukrepov horizontalnih načel, kjer je to smotrno (9. člen  Uredbe 2021/1060/EU):                              </w:t>
            </w:r>
          </w:p>
          <w:p w14:paraId="46629D19" w14:textId="77777777" w:rsidR="00764936" w:rsidRPr="00764936" w:rsidRDefault="00764936" w:rsidP="00764936">
            <w:pPr>
              <w:ind w:left="708"/>
              <w:rPr>
                <w:rFonts w:ascii="Republika" w:hAnsi="Republika"/>
              </w:rPr>
            </w:pPr>
          </w:p>
          <w:p w14:paraId="5031AF08" w14:textId="77777777" w:rsidR="00764936" w:rsidRPr="00764936" w:rsidRDefault="00764936" w:rsidP="00764936">
            <w:pPr>
              <w:ind w:left="708"/>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DA, zagotavljamo z/s:</w:t>
            </w:r>
          </w:p>
          <w:p w14:paraId="1D14B5C7" w14:textId="77777777" w:rsidR="00764936" w:rsidRPr="00764936" w:rsidRDefault="00764936" w:rsidP="00764936">
            <w:pPr>
              <w:numPr>
                <w:ilvl w:val="0"/>
                <w:numId w:val="36"/>
              </w:numPr>
              <w:ind w:left="1416" w:hanging="284"/>
              <w:contextualSpacing/>
              <w:jc w:val="left"/>
              <w:rPr>
                <w:rFonts w:ascii="Republika" w:hAnsi="Republika"/>
              </w:rPr>
            </w:pPr>
            <w:r w:rsidRPr="00764936">
              <w:rPr>
                <w:rFonts w:ascii="Republika" w:hAnsi="Republika"/>
              </w:rPr>
              <w:t xml:space="preserve">upoštevanjem navodil OU, ki so objavljena na spletni strani </w:t>
            </w:r>
            <w:hyperlink r:id="rId166" w:history="1">
              <w:r w:rsidRPr="00764936">
                <w:rPr>
                  <w:rFonts w:ascii="Republika" w:hAnsi="Republika"/>
                  <w:color w:val="0563C1" w:themeColor="hyperlink"/>
                  <w:u w:val="single"/>
                </w:rPr>
                <w:t>www.evropskasredstva.si</w:t>
              </w:r>
            </w:hyperlink>
            <w:r w:rsidRPr="00764936">
              <w:rPr>
                <w:rFonts w:ascii="Republika" w:hAnsi="Republika"/>
              </w:rPr>
              <w:t xml:space="preserve"> (Navodila OU za načrtovanje, odločanje o podpori, spremljanje in poročanje o izvajanju EKP, Navodila OU za izvajanje preverjanj po 74. čl. Uredbe 2021/1060/EU);</w:t>
            </w:r>
          </w:p>
          <w:p w14:paraId="3E8E4E0A" w14:textId="77777777" w:rsidR="00764936" w:rsidRPr="00764936" w:rsidRDefault="00764936" w:rsidP="00764936">
            <w:pPr>
              <w:numPr>
                <w:ilvl w:val="0"/>
                <w:numId w:val="36"/>
              </w:numPr>
              <w:ind w:left="1416" w:hanging="284"/>
              <w:contextualSpacing/>
              <w:jc w:val="left"/>
              <w:rPr>
                <w:rFonts w:ascii="Republika" w:hAnsi="Republika"/>
              </w:rPr>
            </w:pPr>
            <w:r w:rsidRPr="00764936">
              <w:rPr>
                <w:rFonts w:ascii="Republika" w:hAnsi="Republika"/>
              </w:rPr>
              <w:t>upoštevanjem meril za izbor operacij, ki jih potrdi OzS;</w:t>
            </w:r>
          </w:p>
          <w:p w14:paraId="745498B1" w14:textId="77777777" w:rsidR="00764936" w:rsidRPr="00764936" w:rsidRDefault="00764936" w:rsidP="00764936">
            <w:pPr>
              <w:numPr>
                <w:ilvl w:val="0"/>
                <w:numId w:val="36"/>
              </w:numPr>
              <w:ind w:left="1416" w:hanging="284"/>
              <w:contextualSpacing/>
              <w:jc w:val="left"/>
              <w:rPr>
                <w:rFonts w:ascii="Republika" w:hAnsi="Republika"/>
              </w:rPr>
            </w:pPr>
            <w:r w:rsidRPr="00764936">
              <w:rPr>
                <w:rFonts w:ascii="Republika" w:hAnsi="Republika"/>
              </w:rPr>
              <w:t>zavezo glede skladnosti z Listino EU o temeljnih pravicah in Konvencijo Združenih narodov o pravicah invalidov, ki je vključena v posamezne pogodbe o sofinanciranju,</w:t>
            </w:r>
          </w:p>
          <w:p w14:paraId="6C72ADF1" w14:textId="77777777" w:rsidR="00764936" w:rsidRPr="00764936" w:rsidRDefault="00764936" w:rsidP="00764936">
            <w:pPr>
              <w:numPr>
                <w:ilvl w:val="0"/>
                <w:numId w:val="36"/>
              </w:numPr>
              <w:ind w:left="1416" w:hanging="284"/>
              <w:contextualSpacing/>
              <w:jc w:val="left"/>
              <w:rPr>
                <w:rFonts w:ascii="Republika" w:hAnsi="Republika"/>
              </w:rPr>
            </w:pPr>
            <w:r w:rsidRPr="00764936">
              <w:rPr>
                <w:rFonts w:ascii="Republika" w:hAnsi="Republika"/>
              </w:rPr>
              <w:t>spoštovanjem načela trajnostnega razvoja in okoljske politike EU v skladu s členom 11 in členom 191(1) Pogodbe o delovanju EU in načela, da se ne škoduje bistveno.</w:t>
            </w:r>
          </w:p>
          <w:p w14:paraId="0687E945" w14:textId="77777777" w:rsidR="00764936" w:rsidRPr="00764936" w:rsidRDefault="00764936" w:rsidP="00764936">
            <w:pPr>
              <w:ind w:left="1416"/>
              <w:contextualSpacing/>
              <w:rPr>
                <w:rFonts w:ascii="Republika" w:hAnsi="Republika"/>
              </w:rPr>
            </w:pPr>
          </w:p>
          <w:p w14:paraId="270CB324" w14:textId="77777777" w:rsidR="00764936" w:rsidRPr="00764936" w:rsidRDefault="00764936" w:rsidP="00764936">
            <w:pPr>
              <w:ind w:left="708"/>
              <w:jc w:val="left"/>
              <w:rPr>
                <w:rFonts w:ascii="Republika" w:hAnsi="Republika"/>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NE </w:t>
            </w:r>
          </w:p>
          <w:p w14:paraId="2D4132F6" w14:textId="77777777" w:rsidR="00764936" w:rsidRPr="00764936" w:rsidRDefault="00764936" w:rsidP="00764936">
            <w:pPr>
              <w:ind w:left="708"/>
              <w:jc w:val="left"/>
              <w:rPr>
                <w:rFonts w:ascii="Republika" w:hAnsi="Republika"/>
                <w:i/>
              </w:rPr>
            </w:pPr>
            <w:r w:rsidRPr="00764936">
              <w:rPr>
                <w:rFonts w:ascii="Republika" w:hAnsi="Republika"/>
                <w:i/>
              </w:rPr>
              <w:t>(ustrezno označite)</w:t>
            </w:r>
          </w:p>
        </w:tc>
      </w:tr>
      <w:tr w:rsidR="00764936" w:rsidRPr="00764936" w14:paraId="30A62DBA" w14:textId="77777777" w:rsidTr="00323C67">
        <w:tc>
          <w:tcPr>
            <w:tcW w:w="9067" w:type="dxa"/>
          </w:tcPr>
          <w:p w14:paraId="54714B0C" w14:textId="77777777" w:rsidR="00764936" w:rsidRPr="00764936" w:rsidRDefault="00764936" w:rsidP="003E6003">
            <w:pPr>
              <w:numPr>
                <w:ilvl w:val="0"/>
                <w:numId w:val="139"/>
              </w:numPr>
              <w:contextualSpacing/>
              <w:jc w:val="left"/>
              <w:rPr>
                <w:rFonts w:ascii="Republika" w:hAnsi="Republika"/>
              </w:rPr>
            </w:pPr>
            <w:r w:rsidRPr="00764936">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1958EDE5" w14:textId="77777777" w:rsidR="00764936" w:rsidRPr="00764936" w:rsidRDefault="00764936" w:rsidP="00764936">
            <w:pPr>
              <w:rPr>
                <w:rFonts w:ascii="Republika" w:hAnsi="Republika"/>
                <w:i/>
              </w:rPr>
            </w:pPr>
          </w:p>
          <w:p w14:paraId="03AB1834" w14:textId="77777777" w:rsidR="00764936" w:rsidRPr="00764936" w:rsidRDefault="00764936" w:rsidP="00764936">
            <w:pPr>
              <w:ind w:left="1014" w:hanging="306"/>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DA, informacijska podpora za zbiranje, beleženje in shranjevanje podatkov o posameznih operacijah se zagotavlja v okviru:</w:t>
            </w:r>
          </w:p>
          <w:p w14:paraId="55CC243C" w14:textId="77777777" w:rsidR="00764936" w:rsidRPr="00764936" w:rsidRDefault="00764936" w:rsidP="00764936">
            <w:pPr>
              <w:numPr>
                <w:ilvl w:val="0"/>
                <w:numId w:val="39"/>
              </w:numPr>
              <w:contextualSpacing/>
              <w:jc w:val="left"/>
              <w:rPr>
                <w:rFonts w:ascii="Republika" w:hAnsi="Republika"/>
              </w:rPr>
            </w:pPr>
            <w:r w:rsidRPr="00764936">
              <w:rPr>
                <w:rFonts w:ascii="Republika" w:hAnsi="Republika"/>
              </w:rPr>
              <w:t xml:space="preserve">IS OU e-MA2 </w:t>
            </w:r>
            <w:r w:rsidRPr="00764936">
              <w:rPr>
                <w:rFonts w:ascii="Republika" w:hAnsi="Republika" w:cs="Arial"/>
              </w:rPr>
              <w:t>(vsebuje podatke o posameznih operacijah in udeležencih),</w:t>
            </w:r>
          </w:p>
          <w:p w14:paraId="1396E51F" w14:textId="77777777" w:rsidR="00764936" w:rsidRPr="00764936" w:rsidRDefault="00764936" w:rsidP="00764936">
            <w:pPr>
              <w:numPr>
                <w:ilvl w:val="0"/>
                <w:numId w:val="39"/>
              </w:numPr>
              <w:contextualSpacing/>
              <w:jc w:val="left"/>
              <w:rPr>
                <w:rFonts w:ascii="Republika" w:hAnsi="Republika"/>
              </w:rPr>
            </w:pPr>
            <w:r w:rsidRPr="00764936">
              <w:rPr>
                <w:rFonts w:ascii="Republika" w:hAnsi="Republika"/>
              </w:rPr>
              <w:t>IS Ministrstva za finance MF-ERAC (</w:t>
            </w:r>
            <w:r w:rsidRPr="00764936">
              <w:rPr>
                <w:rFonts w:ascii="Republika" w:hAnsi="Republika" w:cs="Arial"/>
              </w:rPr>
              <w:t>omogoča načrtovanje in izplačevanje sredstev iz proračuna),</w:t>
            </w:r>
          </w:p>
          <w:p w14:paraId="1EE08924" w14:textId="77777777" w:rsidR="00764936" w:rsidRPr="00764936" w:rsidRDefault="00764936" w:rsidP="00764936">
            <w:pPr>
              <w:numPr>
                <w:ilvl w:val="0"/>
                <w:numId w:val="39"/>
              </w:numPr>
              <w:contextualSpacing/>
              <w:jc w:val="left"/>
              <w:rPr>
                <w:rFonts w:ascii="Republika" w:hAnsi="Republika"/>
              </w:rPr>
            </w:pPr>
            <w:r w:rsidRPr="00764936">
              <w:rPr>
                <w:rFonts w:ascii="Republika" w:hAnsi="Republika" w:cs="Arial"/>
              </w:rPr>
              <w:t>informacijskega dokumentarnega sistema SPIS/KRPAN (omogoča elektronsko poslovanje, evidentiranje, shranjevanje, sprejem in posredovanje dokumentov v javnem sektorju).</w:t>
            </w:r>
          </w:p>
          <w:p w14:paraId="26F9EA5E" w14:textId="77777777" w:rsidR="00764936" w:rsidRPr="00764936" w:rsidRDefault="00764936" w:rsidP="00764936">
            <w:pPr>
              <w:rPr>
                <w:rFonts w:ascii="Republika" w:hAnsi="Republika"/>
                <w:i/>
              </w:rPr>
            </w:pPr>
          </w:p>
          <w:p w14:paraId="5CA0EC24" w14:textId="77777777" w:rsidR="00764936" w:rsidRPr="00764936" w:rsidRDefault="00764936" w:rsidP="00764936">
            <w:pPr>
              <w:ind w:left="708"/>
              <w:rPr>
                <w:rFonts w:ascii="Republika" w:hAnsi="Republika"/>
                <w:i/>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NE</w:t>
            </w:r>
          </w:p>
          <w:p w14:paraId="249012AC" w14:textId="77777777" w:rsidR="00764936" w:rsidRPr="00764936" w:rsidRDefault="00764936" w:rsidP="00764936">
            <w:pPr>
              <w:ind w:left="708"/>
              <w:jc w:val="left"/>
              <w:rPr>
                <w:rFonts w:ascii="Republika" w:hAnsi="Republika"/>
                <w:i/>
              </w:rPr>
            </w:pPr>
            <w:r w:rsidRPr="00764936">
              <w:rPr>
                <w:rFonts w:ascii="Republika" w:hAnsi="Republika"/>
                <w:i/>
              </w:rPr>
              <w:t>(ustrezno označite)</w:t>
            </w:r>
          </w:p>
          <w:p w14:paraId="4629120C" w14:textId="77777777" w:rsidR="00764936" w:rsidRPr="00764936" w:rsidRDefault="00764936" w:rsidP="00764936">
            <w:pPr>
              <w:jc w:val="left"/>
              <w:rPr>
                <w:rFonts w:ascii="Republika" w:hAnsi="Republika"/>
                <w:i/>
              </w:rPr>
            </w:pPr>
          </w:p>
        </w:tc>
      </w:tr>
      <w:tr w:rsidR="00764936" w:rsidRPr="00764936" w14:paraId="6269DC33" w14:textId="77777777" w:rsidTr="00323C67">
        <w:tc>
          <w:tcPr>
            <w:tcW w:w="9067" w:type="dxa"/>
          </w:tcPr>
          <w:p w14:paraId="72350A77" w14:textId="77777777" w:rsidR="00764936" w:rsidRPr="00764936" w:rsidRDefault="00764936" w:rsidP="003E6003">
            <w:pPr>
              <w:numPr>
                <w:ilvl w:val="0"/>
                <w:numId w:val="139"/>
              </w:numPr>
              <w:contextualSpacing/>
              <w:jc w:val="left"/>
              <w:rPr>
                <w:rFonts w:ascii="Republika" w:hAnsi="Republika"/>
              </w:rPr>
            </w:pPr>
            <w:r w:rsidRPr="00764936">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77DF6586" w14:textId="77777777" w:rsidR="00764936" w:rsidRPr="00764936" w:rsidRDefault="00764936" w:rsidP="00764936">
            <w:pPr>
              <w:rPr>
                <w:rFonts w:ascii="Republika" w:hAnsi="Republika"/>
              </w:rPr>
            </w:pPr>
          </w:p>
          <w:p w14:paraId="5046ADE7" w14:textId="77777777" w:rsidR="00764936" w:rsidRPr="00764936" w:rsidRDefault="00764936" w:rsidP="00764936">
            <w:pPr>
              <w:ind w:left="1014" w:hanging="306"/>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DA, informacijska podpora za zbiranje, beleženje in shranjevanje podatkov o posameznih operacijah se zagotavlja v okviru:</w:t>
            </w:r>
          </w:p>
          <w:p w14:paraId="428A6A3C" w14:textId="77777777" w:rsidR="00764936" w:rsidRPr="00764936" w:rsidRDefault="00764936" w:rsidP="00764936">
            <w:pPr>
              <w:numPr>
                <w:ilvl w:val="0"/>
                <w:numId w:val="39"/>
              </w:numPr>
              <w:contextualSpacing/>
              <w:jc w:val="left"/>
              <w:rPr>
                <w:rFonts w:ascii="Republika" w:hAnsi="Republika"/>
              </w:rPr>
            </w:pPr>
            <w:r w:rsidRPr="00764936">
              <w:rPr>
                <w:rFonts w:ascii="Republika" w:hAnsi="Republika"/>
              </w:rPr>
              <w:t xml:space="preserve">IS OU e-MA2 </w:t>
            </w:r>
            <w:r w:rsidRPr="00764936">
              <w:rPr>
                <w:rFonts w:ascii="Republika" w:hAnsi="Republika" w:cs="Arial"/>
              </w:rPr>
              <w:t>(vsebuje podatke o posameznih operacijah in udeležencih),</w:t>
            </w:r>
          </w:p>
          <w:p w14:paraId="531A482D" w14:textId="77777777" w:rsidR="00764936" w:rsidRPr="00764936" w:rsidRDefault="00764936" w:rsidP="00764936">
            <w:pPr>
              <w:numPr>
                <w:ilvl w:val="0"/>
                <w:numId w:val="39"/>
              </w:numPr>
              <w:contextualSpacing/>
              <w:jc w:val="left"/>
              <w:rPr>
                <w:rFonts w:ascii="Republika" w:hAnsi="Republika"/>
              </w:rPr>
            </w:pPr>
            <w:r w:rsidRPr="00764936">
              <w:rPr>
                <w:rFonts w:ascii="Republika" w:hAnsi="Republika"/>
              </w:rPr>
              <w:t>IS Ministrstva za finance MF-ERAC (</w:t>
            </w:r>
            <w:r w:rsidRPr="00764936">
              <w:rPr>
                <w:rFonts w:ascii="Republika" w:hAnsi="Republika" w:cs="Arial"/>
              </w:rPr>
              <w:t>omogoča načrtovanje in izplačevanje sredstev iz proračuna),</w:t>
            </w:r>
          </w:p>
          <w:p w14:paraId="324FD205" w14:textId="77777777" w:rsidR="00764936" w:rsidRPr="00764936" w:rsidRDefault="00764936" w:rsidP="00764936">
            <w:pPr>
              <w:numPr>
                <w:ilvl w:val="0"/>
                <w:numId w:val="39"/>
              </w:numPr>
              <w:contextualSpacing/>
              <w:jc w:val="left"/>
              <w:rPr>
                <w:rFonts w:ascii="Republika" w:hAnsi="Republika"/>
              </w:rPr>
            </w:pPr>
            <w:r w:rsidRPr="00764936">
              <w:rPr>
                <w:rFonts w:ascii="Republika" w:hAnsi="Republika" w:cs="Arial"/>
              </w:rPr>
              <w:t>informacijskega dokumentarnega sistema SPIS/KRPAN (omogoča elektronsko poslovanje, evidentiranje, shranjevanje, sprejem in posredovanje dokumentov v javnem sektorju).</w:t>
            </w:r>
          </w:p>
          <w:p w14:paraId="3B38E455" w14:textId="77777777" w:rsidR="00764936" w:rsidRPr="00764936" w:rsidRDefault="00764936" w:rsidP="00764936">
            <w:pPr>
              <w:rPr>
                <w:rFonts w:ascii="Republika" w:hAnsi="Republika"/>
                <w:i/>
              </w:rPr>
            </w:pPr>
          </w:p>
          <w:p w14:paraId="109C548B" w14:textId="77777777" w:rsidR="00764936" w:rsidRPr="00764936" w:rsidRDefault="00764936" w:rsidP="00764936">
            <w:pPr>
              <w:rPr>
                <w:rFonts w:ascii="Republika" w:hAnsi="Republika"/>
              </w:rPr>
            </w:pPr>
          </w:p>
          <w:p w14:paraId="58640CCB" w14:textId="77777777" w:rsidR="00764936" w:rsidRPr="00764936" w:rsidRDefault="00764936" w:rsidP="00764936">
            <w:pPr>
              <w:rPr>
                <w:rFonts w:ascii="Republika" w:hAnsi="Republika"/>
                <w:u w:val="single"/>
              </w:rPr>
            </w:pPr>
            <w:r w:rsidRPr="00764936">
              <w:rPr>
                <w:rFonts w:ascii="Republika" w:hAnsi="Republika"/>
                <w:u w:val="single"/>
              </w:rPr>
              <w:t xml:space="preserve">Opis postopkov za zagotovitev ustrezne revizijske sledi in sistema arhiviranja: </w:t>
            </w:r>
          </w:p>
          <w:p w14:paraId="114BBFB6" w14:textId="77777777" w:rsidR="00764936" w:rsidRPr="00764936" w:rsidRDefault="00764936" w:rsidP="00764936">
            <w:pPr>
              <w:rPr>
                <w:rFonts w:ascii="Republika" w:hAnsi="Republika"/>
              </w:rPr>
            </w:pPr>
          </w:p>
          <w:p w14:paraId="2206552D" w14:textId="77777777" w:rsidR="00764936" w:rsidRPr="00764936" w:rsidRDefault="00764936" w:rsidP="00764936">
            <w:pPr>
              <w:rPr>
                <w:rFonts w:ascii="Republika" w:hAnsi="Republika"/>
              </w:rPr>
            </w:pPr>
            <w:r w:rsidRPr="00764936">
              <w:rPr>
                <w:rFonts w:ascii="Republika" w:hAnsi="Republika"/>
              </w:rPr>
              <w:t>PT zagotavlja ustrezno revizijsko sled in sistem arhiviranja v vseh fazah procesa izvajanja javnega razpisa/poziva in neposredne potrditve operacije, in sicer:</w:t>
            </w:r>
          </w:p>
          <w:p w14:paraId="67FE71B1" w14:textId="77777777" w:rsidR="00764936" w:rsidRPr="00764936" w:rsidRDefault="00764936" w:rsidP="00764936">
            <w:pPr>
              <w:rPr>
                <w:rFonts w:ascii="Republika" w:hAnsi="Republika"/>
              </w:rPr>
            </w:pPr>
            <w:r w:rsidRPr="00764936">
              <w:rPr>
                <w:rFonts w:ascii="Republika" w:hAnsi="Republika"/>
              </w:rPr>
              <w:t>I. faza: Proces odločanja</w:t>
            </w:r>
          </w:p>
          <w:p w14:paraId="275C850B" w14:textId="77777777" w:rsidR="00764936" w:rsidRPr="00764936" w:rsidRDefault="00764936" w:rsidP="00764936">
            <w:pPr>
              <w:rPr>
                <w:rFonts w:ascii="Republika" w:hAnsi="Republika"/>
              </w:rPr>
            </w:pPr>
            <w:r w:rsidRPr="00764936">
              <w:rPr>
                <w:rFonts w:ascii="Republika" w:hAnsi="Republika"/>
              </w:rPr>
              <w:t>1. podfaza: Priprava, pregled in potrditev NIO</w:t>
            </w:r>
          </w:p>
          <w:p w14:paraId="2368C67F" w14:textId="77777777" w:rsidR="00764936" w:rsidRPr="00764936" w:rsidRDefault="00764936" w:rsidP="00764936">
            <w:pPr>
              <w:rPr>
                <w:rFonts w:ascii="Republika" w:hAnsi="Republika"/>
              </w:rPr>
            </w:pPr>
            <w:r w:rsidRPr="00764936">
              <w:rPr>
                <w:rFonts w:ascii="Republika" w:hAnsi="Republika"/>
              </w:rPr>
              <w:t>2. podfaza: Izbor in potrditev operacij (v primeru javnega razpisa in javnega poziva)</w:t>
            </w:r>
          </w:p>
          <w:p w14:paraId="0593C544" w14:textId="77777777" w:rsidR="00764936" w:rsidRPr="00764936" w:rsidRDefault="00764936" w:rsidP="00764936">
            <w:pPr>
              <w:rPr>
                <w:rFonts w:ascii="Republika" w:hAnsi="Republika"/>
              </w:rPr>
            </w:pPr>
            <w:r w:rsidRPr="00764936">
              <w:rPr>
                <w:rFonts w:ascii="Republika" w:hAnsi="Republika"/>
              </w:rPr>
              <w:t>Predvidene evidence: evidenca sklepov o zavržbi vlog, evidenca sklepov o zavrnjenih vlogah, evidenca sklepov o izbiri prejemnikov sredstev</w:t>
            </w:r>
          </w:p>
          <w:p w14:paraId="11036DFD" w14:textId="77777777" w:rsidR="00764936" w:rsidRPr="00764936" w:rsidRDefault="00764936" w:rsidP="00764936">
            <w:pPr>
              <w:rPr>
                <w:rFonts w:ascii="Republika" w:hAnsi="Republika"/>
              </w:rPr>
            </w:pPr>
          </w:p>
          <w:p w14:paraId="4B9F43CC" w14:textId="77777777" w:rsidR="00764936" w:rsidRPr="00764936" w:rsidRDefault="00764936" w:rsidP="00764936">
            <w:pPr>
              <w:rPr>
                <w:rFonts w:ascii="Republika" w:hAnsi="Republika"/>
              </w:rPr>
            </w:pPr>
            <w:r w:rsidRPr="00764936">
              <w:rPr>
                <w:rFonts w:ascii="Republika" w:hAnsi="Republika"/>
              </w:rPr>
              <w:t>II. faza: Izvajanje operacije</w:t>
            </w:r>
          </w:p>
          <w:p w14:paraId="37F8CE7D" w14:textId="77777777" w:rsidR="00764936" w:rsidRPr="00764936" w:rsidRDefault="00764936" w:rsidP="00764936">
            <w:pPr>
              <w:rPr>
                <w:rFonts w:ascii="Republika" w:hAnsi="Republika"/>
              </w:rPr>
            </w:pPr>
            <w:r w:rsidRPr="00764936">
              <w:rPr>
                <w:rFonts w:ascii="Republika" w:hAnsi="Republika"/>
              </w:rPr>
              <w:t>1. podfaza: Podpis akta (sporazuma oz. pogodbe)</w:t>
            </w:r>
          </w:p>
          <w:p w14:paraId="5F166208" w14:textId="77777777" w:rsidR="00764936" w:rsidRPr="00764936" w:rsidRDefault="00764936" w:rsidP="00764936">
            <w:pPr>
              <w:rPr>
                <w:rFonts w:ascii="Republika" w:hAnsi="Republika"/>
              </w:rPr>
            </w:pPr>
          </w:p>
          <w:p w14:paraId="78BBB7D3" w14:textId="77777777" w:rsidR="00764936" w:rsidRPr="00764936" w:rsidRDefault="00764936" w:rsidP="00764936">
            <w:pPr>
              <w:rPr>
                <w:rFonts w:ascii="Republika" w:hAnsi="Republika"/>
              </w:rPr>
            </w:pPr>
            <w:r w:rsidRPr="00764936">
              <w:rPr>
                <w:rFonts w:ascii="Republika" w:hAnsi="Republika"/>
              </w:rPr>
              <w:t>III. faza: Proces plačil in preverjanj</w:t>
            </w:r>
          </w:p>
          <w:p w14:paraId="54882192" w14:textId="77777777" w:rsidR="00764936" w:rsidRPr="00764936" w:rsidRDefault="00764936" w:rsidP="00764936">
            <w:pPr>
              <w:rPr>
                <w:rFonts w:ascii="Republika" w:hAnsi="Republika"/>
              </w:rPr>
            </w:pPr>
            <w:r w:rsidRPr="00764936">
              <w:rPr>
                <w:rFonts w:ascii="Republika" w:hAnsi="Republika"/>
              </w:rPr>
              <w:t>1. podfaza: Zahtevek za izplačilo</w:t>
            </w:r>
          </w:p>
          <w:p w14:paraId="057CCB10" w14:textId="77777777" w:rsidR="00764936" w:rsidRPr="00764936" w:rsidRDefault="00764936" w:rsidP="00764936">
            <w:pPr>
              <w:rPr>
                <w:rFonts w:ascii="Republika" w:hAnsi="Republika"/>
              </w:rPr>
            </w:pPr>
            <w:r w:rsidRPr="00764936">
              <w:rPr>
                <w:rFonts w:ascii="Republika" w:hAnsi="Republika"/>
              </w:rPr>
              <w:t>2. podfaza: Izvedba administrativnega preverjanja</w:t>
            </w:r>
          </w:p>
          <w:p w14:paraId="1F86E34E" w14:textId="77777777" w:rsidR="00764936" w:rsidRPr="00764936" w:rsidRDefault="00764936" w:rsidP="00764936">
            <w:pPr>
              <w:rPr>
                <w:rFonts w:ascii="Republika" w:hAnsi="Republika"/>
              </w:rPr>
            </w:pPr>
            <w:r w:rsidRPr="00764936">
              <w:rPr>
                <w:rFonts w:ascii="Republika" w:hAnsi="Republika"/>
              </w:rPr>
              <w:t xml:space="preserve">Predvidena evidenca: evidenca ZZI, ki so bili predmet administrativnega preverjanja </w:t>
            </w:r>
          </w:p>
          <w:p w14:paraId="14CAED8C" w14:textId="77777777" w:rsidR="00764936" w:rsidRPr="00764936" w:rsidRDefault="00764936" w:rsidP="00764936">
            <w:pPr>
              <w:rPr>
                <w:rFonts w:ascii="Republika" w:hAnsi="Republika"/>
              </w:rPr>
            </w:pPr>
          </w:p>
          <w:p w14:paraId="4807CEE7" w14:textId="77777777" w:rsidR="00764936" w:rsidRPr="00764936" w:rsidRDefault="00764936" w:rsidP="00764936">
            <w:pPr>
              <w:rPr>
                <w:rFonts w:ascii="Republika" w:hAnsi="Republika"/>
              </w:rPr>
            </w:pPr>
            <w:r w:rsidRPr="00764936">
              <w:rPr>
                <w:rFonts w:ascii="Republika" w:hAnsi="Republika"/>
              </w:rPr>
              <w:t>IV. faza: Nadzor</w:t>
            </w:r>
          </w:p>
          <w:p w14:paraId="6E9952D9" w14:textId="77777777" w:rsidR="00764936" w:rsidRPr="00764936" w:rsidRDefault="00764936" w:rsidP="00764936">
            <w:pPr>
              <w:rPr>
                <w:rFonts w:ascii="Republika" w:hAnsi="Republika"/>
              </w:rPr>
            </w:pPr>
          </w:p>
          <w:p w14:paraId="0B0C545C" w14:textId="77777777" w:rsidR="00764936" w:rsidRPr="00764936" w:rsidRDefault="00764936" w:rsidP="00764936">
            <w:pPr>
              <w:rPr>
                <w:rFonts w:ascii="Republika" w:hAnsi="Republika"/>
              </w:rPr>
            </w:pPr>
            <w:r w:rsidRPr="00764936">
              <w:rPr>
                <w:rFonts w:ascii="Republika" w:hAnsi="Republika"/>
              </w:rPr>
              <w:t>V. faza: Poročanje</w:t>
            </w:r>
          </w:p>
          <w:p w14:paraId="730CF4E8" w14:textId="77777777" w:rsidR="00764936" w:rsidRPr="00764936" w:rsidRDefault="00764936" w:rsidP="00764936">
            <w:pPr>
              <w:rPr>
                <w:rFonts w:ascii="Republika" w:hAnsi="Republika"/>
              </w:rPr>
            </w:pPr>
            <w:r w:rsidRPr="00764936">
              <w:rPr>
                <w:rFonts w:ascii="Republika" w:hAnsi="Republika"/>
              </w:rPr>
              <w:t>Predvideni evidenci: evidenca poročil o ugotovljenih nepravilnostih, evidenca poročil o odstopanjih od načrtovanih vsebin OP</w:t>
            </w:r>
          </w:p>
          <w:p w14:paraId="531C5DEB" w14:textId="77777777" w:rsidR="00764936" w:rsidRPr="00764936" w:rsidRDefault="00764936" w:rsidP="00764936">
            <w:pPr>
              <w:rPr>
                <w:rFonts w:ascii="Republika" w:hAnsi="Republika"/>
              </w:rPr>
            </w:pPr>
          </w:p>
          <w:p w14:paraId="024BE11C" w14:textId="77777777" w:rsidR="00764936" w:rsidRPr="00764936" w:rsidRDefault="00764936" w:rsidP="00764936">
            <w:pPr>
              <w:rPr>
                <w:rFonts w:ascii="Republika" w:hAnsi="Republika"/>
              </w:rPr>
            </w:pPr>
            <w:r w:rsidRPr="00764936">
              <w:rPr>
                <w:rFonts w:ascii="Republika" w:hAnsi="Republika"/>
              </w:rPr>
              <w:t>VI. faza: Informiranje in komuniciranje</w:t>
            </w:r>
          </w:p>
          <w:p w14:paraId="34078F64" w14:textId="77777777" w:rsidR="00764936" w:rsidRPr="00764936" w:rsidRDefault="00764936" w:rsidP="00764936">
            <w:pPr>
              <w:rPr>
                <w:rFonts w:ascii="Republika" w:hAnsi="Republika"/>
              </w:rPr>
            </w:pPr>
          </w:p>
          <w:p w14:paraId="2114CD38" w14:textId="77777777" w:rsidR="00764936" w:rsidRPr="00764936" w:rsidRDefault="00764936" w:rsidP="00764936">
            <w:pPr>
              <w:rPr>
                <w:rFonts w:ascii="Republika" w:hAnsi="Republika"/>
              </w:rPr>
            </w:pPr>
            <w:r w:rsidRPr="00764936">
              <w:rPr>
                <w:rFonts w:ascii="Republika" w:hAnsi="Republika"/>
              </w:rPr>
              <w:t>VII. faza: Zaključevanje projektov</w:t>
            </w:r>
          </w:p>
          <w:p w14:paraId="36119850" w14:textId="77777777" w:rsidR="00764936" w:rsidRPr="00764936" w:rsidRDefault="00764936" w:rsidP="00764936">
            <w:pPr>
              <w:rPr>
                <w:rFonts w:ascii="Republika" w:hAnsi="Republika"/>
              </w:rPr>
            </w:pPr>
            <w:r w:rsidRPr="00764936">
              <w:rPr>
                <w:rFonts w:ascii="Republika" w:hAnsi="Republika"/>
              </w:rPr>
              <w:t>Predvidena evidenca: evidenca o finančnem zaključku operacije</w:t>
            </w:r>
          </w:p>
          <w:p w14:paraId="5C0D0D07" w14:textId="77777777" w:rsidR="00764936" w:rsidRPr="00764936" w:rsidRDefault="00764936" w:rsidP="00764936">
            <w:pPr>
              <w:rPr>
                <w:rFonts w:ascii="Republika" w:hAnsi="Republika"/>
              </w:rPr>
            </w:pPr>
          </w:p>
          <w:p w14:paraId="7BB9A8D2" w14:textId="77777777" w:rsidR="00764936" w:rsidRPr="00764936" w:rsidRDefault="00764936" w:rsidP="00764936">
            <w:pPr>
              <w:rPr>
                <w:rFonts w:ascii="Republika" w:hAnsi="Republika"/>
              </w:rPr>
            </w:pPr>
            <w:r w:rsidRPr="00764936">
              <w:rPr>
                <w:rFonts w:ascii="Republika" w:hAnsi="Republika"/>
              </w:rPr>
              <w:t xml:space="preserve">Pri navedenih postopkih se upoštevajo roki hrambe, ki jih določa nacionalna zakonodaja. </w:t>
            </w:r>
          </w:p>
          <w:p w14:paraId="1C8E73FB" w14:textId="77777777" w:rsidR="00764936" w:rsidRPr="00764936" w:rsidRDefault="00764936" w:rsidP="00764936">
            <w:pPr>
              <w:rPr>
                <w:rFonts w:ascii="Republika" w:hAnsi="Republika"/>
              </w:rPr>
            </w:pPr>
          </w:p>
          <w:p w14:paraId="2004290C" w14:textId="77777777" w:rsidR="00764936" w:rsidRPr="00764936" w:rsidRDefault="00764936" w:rsidP="00764936">
            <w:pPr>
              <w:rPr>
                <w:rFonts w:ascii="Republika" w:hAnsi="Republika"/>
              </w:rPr>
            </w:pPr>
            <w:r w:rsidRPr="00764936">
              <w:rPr>
                <w:rFonts w:ascii="Republika" w:hAnsi="Republika"/>
              </w:rPr>
              <w:t>Postopek za zagotovitev ustrezne revizijske sledi in sistema arhiviranja bo opisan v Postopkovniku za izvajanje postopkov evropske kohezijske politike na MKRR-PT, ki je v pripravi.</w:t>
            </w:r>
          </w:p>
          <w:p w14:paraId="5AA76210" w14:textId="77777777" w:rsidR="00764936" w:rsidRPr="00764936" w:rsidRDefault="00764936" w:rsidP="00764936">
            <w:pPr>
              <w:jc w:val="left"/>
              <w:rPr>
                <w:rFonts w:ascii="Republika" w:hAnsi="Republika"/>
                <w:i/>
              </w:rPr>
            </w:pPr>
          </w:p>
        </w:tc>
      </w:tr>
      <w:tr w:rsidR="00764936" w:rsidRPr="00764936" w14:paraId="1EA6EB63" w14:textId="77777777" w:rsidTr="00323C67">
        <w:tc>
          <w:tcPr>
            <w:tcW w:w="9067" w:type="dxa"/>
          </w:tcPr>
          <w:p w14:paraId="123168F2" w14:textId="77777777" w:rsidR="00764936" w:rsidRPr="00764936" w:rsidRDefault="00764936" w:rsidP="003E6003">
            <w:pPr>
              <w:numPr>
                <w:ilvl w:val="0"/>
                <w:numId w:val="139"/>
              </w:numPr>
              <w:contextualSpacing/>
              <w:jc w:val="left"/>
              <w:rPr>
                <w:rFonts w:ascii="Republika" w:hAnsi="Republika"/>
              </w:rPr>
            </w:pPr>
            <w:r w:rsidRPr="00764936">
              <w:rPr>
                <w:rFonts w:ascii="Republika" w:hAnsi="Republika"/>
              </w:rPr>
              <w:t>Posredniško telo ima vzpostavljen sistem nadzora nad izvajanjem prenesenih nalog, ki jih izvaja izvajalski organ</w:t>
            </w:r>
            <w:r w:rsidRPr="00764936">
              <w:rPr>
                <w:rFonts w:ascii="Republika" w:hAnsi="Republika"/>
                <w:vertAlign w:val="superscript"/>
              </w:rPr>
              <w:footnoteReference w:id="91"/>
            </w:r>
            <w:r w:rsidRPr="00764936">
              <w:rPr>
                <w:rFonts w:ascii="Republika" w:hAnsi="Republika"/>
              </w:rPr>
              <w:t>:</w:t>
            </w:r>
          </w:p>
          <w:p w14:paraId="0C93CC48" w14:textId="77777777" w:rsidR="00764936" w:rsidRPr="00764936" w:rsidRDefault="00764936" w:rsidP="00764936">
            <w:pPr>
              <w:jc w:val="left"/>
              <w:rPr>
                <w:rFonts w:ascii="Republika" w:hAnsi="Republika"/>
              </w:rPr>
            </w:pPr>
          </w:p>
          <w:p w14:paraId="1D109AC2" w14:textId="77777777" w:rsidR="00764936" w:rsidRPr="00764936" w:rsidRDefault="00764936" w:rsidP="00764936">
            <w:pPr>
              <w:ind w:left="708"/>
              <w:jc w:val="left"/>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DA, </w:t>
            </w:r>
            <w:r w:rsidRPr="0048417D">
              <w:rPr>
                <w:rFonts w:ascii="Republika" w:hAnsi="Republika"/>
                <w:u w:val="single"/>
              </w:rPr>
              <w:t>Priročnik MKRR-PT, ki je v pripravi</w:t>
            </w:r>
          </w:p>
          <w:p w14:paraId="210DCB96" w14:textId="77777777" w:rsidR="00764936" w:rsidRPr="00764936" w:rsidRDefault="00764936" w:rsidP="00764936">
            <w:pPr>
              <w:ind w:left="708"/>
              <w:jc w:val="left"/>
              <w:rPr>
                <w:rFonts w:ascii="Republika" w:hAnsi="Republika"/>
              </w:rPr>
            </w:pPr>
          </w:p>
          <w:p w14:paraId="2947FB6E" w14:textId="77777777" w:rsidR="00764936" w:rsidRPr="00764936" w:rsidRDefault="00764936" w:rsidP="00764936">
            <w:pPr>
              <w:ind w:left="708"/>
              <w:jc w:val="left"/>
              <w:rPr>
                <w:rFonts w:ascii="Republika" w:hAnsi="Republika"/>
                <w:i/>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NE </w:t>
            </w:r>
            <w:r w:rsidRPr="0048417D">
              <w:rPr>
                <w:rFonts w:ascii="Republika" w:hAnsi="Republika"/>
                <w:i/>
              </w:rPr>
              <w:t>(V kolikor nimate sprejetega ločenega dokumenta, opišite sistem nadzora.)</w:t>
            </w:r>
          </w:p>
          <w:p w14:paraId="49857ECE" w14:textId="77777777" w:rsidR="00764936" w:rsidRPr="00764936" w:rsidRDefault="00764936" w:rsidP="00764936">
            <w:pPr>
              <w:jc w:val="left"/>
              <w:rPr>
                <w:rFonts w:ascii="Republika" w:hAnsi="Republika"/>
                <w:i/>
              </w:rPr>
            </w:pPr>
          </w:p>
          <w:p w14:paraId="215E887E" w14:textId="77777777" w:rsidR="00764936" w:rsidRPr="00764936" w:rsidRDefault="00764936" w:rsidP="00764936">
            <w:pPr>
              <w:ind w:left="708"/>
              <w:jc w:val="left"/>
              <w:rPr>
                <w:rFonts w:ascii="Republika" w:hAnsi="Republika"/>
                <w:i/>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NI RELEVANTNO, posredniško telo nima izvajalskih organov</w:t>
            </w:r>
          </w:p>
          <w:p w14:paraId="42A71394" w14:textId="77777777" w:rsidR="00764936" w:rsidRPr="00764936" w:rsidRDefault="00764936" w:rsidP="00764936">
            <w:pPr>
              <w:jc w:val="left"/>
              <w:rPr>
                <w:rFonts w:ascii="Republika" w:hAnsi="Republika"/>
                <w:i/>
              </w:rPr>
            </w:pPr>
          </w:p>
        </w:tc>
      </w:tr>
      <w:tr w:rsidR="00764936" w:rsidRPr="00764936" w14:paraId="6621896D" w14:textId="77777777" w:rsidTr="00323C67">
        <w:tc>
          <w:tcPr>
            <w:tcW w:w="9067" w:type="dxa"/>
          </w:tcPr>
          <w:p w14:paraId="04A0E78C" w14:textId="77777777" w:rsidR="00764936" w:rsidRPr="00764936" w:rsidRDefault="00764936" w:rsidP="003E6003">
            <w:pPr>
              <w:numPr>
                <w:ilvl w:val="0"/>
                <w:numId w:val="139"/>
              </w:numPr>
              <w:contextualSpacing/>
              <w:jc w:val="left"/>
              <w:rPr>
                <w:rFonts w:ascii="Republika" w:hAnsi="Republika"/>
              </w:rPr>
            </w:pPr>
            <w:r w:rsidRPr="00764936">
              <w:rPr>
                <w:rFonts w:ascii="Republika" w:hAnsi="Republika"/>
              </w:rPr>
              <w:t>Posredniško telo spremlja izpolnjevanje omogočitvenih pogojev vezanih na svoje delovno področje:</w:t>
            </w:r>
          </w:p>
          <w:p w14:paraId="2BDF8A47" w14:textId="77777777" w:rsidR="00764936" w:rsidRPr="00764936" w:rsidRDefault="00764936" w:rsidP="00764936">
            <w:pPr>
              <w:rPr>
                <w:rFonts w:ascii="Republika" w:hAnsi="Republika"/>
              </w:rPr>
            </w:pPr>
          </w:p>
          <w:p w14:paraId="39C883E9" w14:textId="77777777" w:rsidR="00764936" w:rsidRPr="00764936" w:rsidRDefault="00764936" w:rsidP="00764936">
            <w:pPr>
              <w:ind w:left="708"/>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DA, na način, da se pri pripravi ukrepa preveri, ali je vsebina ukrepa skladna z akti, ki so bili potrebni za izpolnjevanje omogočitvenih pogojev, spremlja se tudi spremembe teh aktov.</w:t>
            </w:r>
          </w:p>
          <w:p w14:paraId="5C794B5F" w14:textId="77777777" w:rsidR="00764936" w:rsidRPr="00764936" w:rsidRDefault="00764936" w:rsidP="00764936">
            <w:pPr>
              <w:ind w:left="708"/>
              <w:jc w:val="left"/>
              <w:rPr>
                <w:rFonts w:ascii="Republika" w:hAnsi="Republika"/>
              </w:rPr>
            </w:pPr>
          </w:p>
          <w:p w14:paraId="344D7186" w14:textId="77777777" w:rsidR="00764936" w:rsidRPr="00764936" w:rsidRDefault="00764936" w:rsidP="00764936">
            <w:pPr>
              <w:ind w:left="708"/>
              <w:jc w:val="left"/>
              <w:rPr>
                <w:rFonts w:ascii="Republika" w:hAnsi="Republika"/>
                <w:i/>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4936">
              <w:rPr>
                <w:rFonts w:ascii="Republika" w:hAnsi="Republika"/>
              </w:rPr>
              <w:fldChar w:fldCharType="end"/>
            </w:r>
            <w:r w:rsidRPr="00764936">
              <w:rPr>
                <w:rFonts w:ascii="Republika" w:hAnsi="Republika"/>
              </w:rPr>
              <w:t xml:space="preserve"> NE</w:t>
            </w:r>
          </w:p>
          <w:p w14:paraId="1A08FEBE" w14:textId="77777777" w:rsidR="00764936" w:rsidRPr="00764936" w:rsidRDefault="00764936" w:rsidP="00764936">
            <w:pPr>
              <w:rPr>
                <w:rFonts w:ascii="Republika" w:hAnsi="Republika"/>
              </w:rPr>
            </w:pPr>
          </w:p>
        </w:tc>
      </w:tr>
    </w:tbl>
    <w:p w14:paraId="2FA20299" w14:textId="77777777" w:rsidR="00764936" w:rsidRPr="00764936" w:rsidRDefault="00764936" w:rsidP="00764936">
      <w:pPr>
        <w:jc w:val="left"/>
        <w:rPr>
          <w:rFonts w:ascii="Republika" w:hAnsi="Republika"/>
        </w:rPr>
      </w:pPr>
    </w:p>
    <w:p w14:paraId="0D37EC7B" w14:textId="15584163" w:rsidR="00C46487" w:rsidRPr="00C46487" w:rsidRDefault="00764936" w:rsidP="00C46487">
      <w:pPr>
        <w:pStyle w:val="Naslov4"/>
        <w:numPr>
          <w:ilvl w:val="3"/>
          <w:numId w:val="9"/>
        </w:numPr>
        <w:ind w:hanging="1080"/>
      </w:pPr>
      <w:bookmarkStart w:id="331" w:name="_Toc136410248"/>
      <w:r w:rsidRPr="00764936">
        <w:t>Opis postopkov za preverjanje operacij na kraju samem in preverjanje prenesenih nalog</w:t>
      </w:r>
      <w:bookmarkEnd w:id="331"/>
    </w:p>
    <w:p w14:paraId="72F5B842" w14:textId="77777777" w:rsidR="00764936" w:rsidRPr="00764936" w:rsidRDefault="00764936" w:rsidP="00764936">
      <w:pPr>
        <w:jc w:val="left"/>
        <w:rPr>
          <w:rFonts w:ascii="Republika" w:hAnsi="Republika"/>
        </w:rPr>
      </w:pPr>
    </w:p>
    <w:p w14:paraId="57AAAE9E" w14:textId="77777777" w:rsidR="00764936" w:rsidRPr="00764936" w:rsidRDefault="00764936" w:rsidP="00764936">
      <w:pPr>
        <w:spacing w:afterLines="40" w:after="96"/>
        <w:rPr>
          <w:rFonts w:ascii="Republika" w:hAnsi="Republika"/>
        </w:rPr>
      </w:pPr>
      <w:r w:rsidRPr="00764936">
        <w:rPr>
          <w:rFonts w:ascii="Republika" w:hAnsi="Republika"/>
        </w:rPr>
        <w:t xml:space="preserve">OU pripravi, sprejme in na svoji spletni strani objavi Navodila za izvajanje preverjanj po 74. čl. Uredbe 2021/1060/EU. </w:t>
      </w:r>
    </w:p>
    <w:p w14:paraId="49F9B9F1" w14:textId="77777777" w:rsidR="00764936" w:rsidRPr="00764936" w:rsidRDefault="00764936" w:rsidP="00764936">
      <w:pPr>
        <w:spacing w:afterLines="40" w:after="96"/>
        <w:rPr>
          <w:rFonts w:ascii="Republika" w:hAnsi="Republika" w:cs="Arial"/>
        </w:rPr>
      </w:pPr>
      <w:r w:rsidRPr="00764936">
        <w:rPr>
          <w:rFonts w:ascii="Republika" w:hAnsi="Republika" w:cs="Arial"/>
        </w:rPr>
        <w:t xml:space="preserve">Na podlagi analize tveganj OU pripravi letni načrt preverjanj na kraju samem in se s PT pisno dogovori, katere operacije bo preveril PT in katere OU. </w:t>
      </w:r>
    </w:p>
    <w:p w14:paraId="0C5F2487" w14:textId="77777777" w:rsidR="00764936" w:rsidRPr="00764936" w:rsidRDefault="00764936" w:rsidP="00764936">
      <w:pPr>
        <w:spacing w:afterLines="40" w:after="96"/>
        <w:rPr>
          <w:rFonts w:ascii="Republika" w:hAnsi="Republika"/>
          <w:b/>
          <w:color w:val="404040" w:themeColor="text1" w:themeTint="BF"/>
        </w:rPr>
      </w:pPr>
      <w:r w:rsidRPr="00764936">
        <w:rPr>
          <w:rFonts w:ascii="Republika" w:hAnsi="Republika" w:cs="Arial"/>
        </w:rPr>
        <w:t>V skladu s 36. členom Uredbe EKP organ upravljanja izvaja preverjanje prenesenih nalog na PT, PT pa izvaja preverjanje prenesenih nalog na IT.</w:t>
      </w:r>
    </w:p>
    <w:p w14:paraId="280ECCDF" w14:textId="77777777" w:rsidR="00764936" w:rsidRPr="00764936" w:rsidRDefault="00764936" w:rsidP="00764936">
      <w:pPr>
        <w:jc w:val="left"/>
        <w:rPr>
          <w:rFonts w:ascii="Republika" w:hAnsi="Republika"/>
        </w:rPr>
      </w:pPr>
    </w:p>
    <w:p w14:paraId="5AD65443" w14:textId="27BE522E" w:rsidR="00764936" w:rsidRPr="00CD743C" w:rsidRDefault="00764936" w:rsidP="00004A62">
      <w:pPr>
        <w:pStyle w:val="Napis"/>
        <w:jc w:val="both"/>
        <w:rPr>
          <w:szCs w:val="22"/>
        </w:rPr>
      </w:pPr>
      <w:bookmarkStart w:id="332" w:name="_Toc139026381"/>
      <w:r w:rsidRPr="00CD743C">
        <w:rPr>
          <w:szCs w:val="22"/>
        </w:rPr>
        <w:t xml:space="preserve">Tabela </w:t>
      </w:r>
      <w:r w:rsidR="00004A62" w:rsidRPr="00CD743C">
        <w:rPr>
          <w:szCs w:val="22"/>
        </w:rPr>
        <w:fldChar w:fldCharType="begin"/>
      </w:r>
      <w:r w:rsidR="00004A62" w:rsidRPr="00CD743C">
        <w:rPr>
          <w:szCs w:val="22"/>
        </w:rPr>
        <w:instrText xml:space="preserve"> SEQ Tabela \* ARABIC </w:instrText>
      </w:r>
      <w:r w:rsidR="00004A62" w:rsidRPr="00CD743C">
        <w:rPr>
          <w:szCs w:val="22"/>
        </w:rPr>
        <w:fldChar w:fldCharType="separate"/>
      </w:r>
      <w:r w:rsidR="00122210">
        <w:rPr>
          <w:noProof/>
          <w:szCs w:val="22"/>
        </w:rPr>
        <w:t>49</w:t>
      </w:r>
      <w:r w:rsidR="00004A62" w:rsidRPr="00CD743C">
        <w:rPr>
          <w:szCs w:val="22"/>
        </w:rPr>
        <w:fldChar w:fldCharType="end"/>
      </w:r>
      <w:r w:rsidRPr="00CD743C">
        <w:rPr>
          <w:szCs w:val="22"/>
        </w:rPr>
        <w:t>: Opis postopkov preverjanja na kraju samem in preverjanja prenesenih nalog na MKRR-PT</w:t>
      </w:r>
      <w:bookmarkEnd w:id="332"/>
    </w:p>
    <w:tbl>
      <w:tblPr>
        <w:tblStyle w:val="Tabelamrea5"/>
        <w:tblW w:w="9067" w:type="dxa"/>
        <w:tblLook w:val="04A0" w:firstRow="1" w:lastRow="0" w:firstColumn="1" w:lastColumn="0" w:noHBand="0" w:noVBand="1"/>
      </w:tblPr>
      <w:tblGrid>
        <w:gridCol w:w="9067"/>
      </w:tblGrid>
      <w:tr w:rsidR="00764936" w:rsidRPr="00764936" w14:paraId="14180C69" w14:textId="77777777" w:rsidTr="00323C67">
        <w:trPr>
          <w:trHeight w:val="390"/>
        </w:trPr>
        <w:tc>
          <w:tcPr>
            <w:tcW w:w="9067" w:type="dxa"/>
            <w:shd w:val="clear" w:color="auto" w:fill="F2F2F2" w:themeFill="background1" w:themeFillShade="F2"/>
            <w:tcMar>
              <w:left w:w="57" w:type="dxa"/>
              <w:right w:w="57" w:type="dxa"/>
            </w:tcMar>
            <w:vAlign w:val="center"/>
          </w:tcPr>
          <w:p w14:paraId="6B6B7297" w14:textId="59FC2BB3" w:rsidR="00764936" w:rsidRPr="00281045" w:rsidRDefault="00281045" w:rsidP="00281045">
            <w:pPr>
              <w:contextualSpacing/>
              <w:jc w:val="left"/>
              <w:rPr>
                <w:rFonts w:ascii="Republika" w:hAnsi="Republika" w:cs="Arial"/>
                <w:b/>
              </w:rPr>
            </w:pPr>
            <w:r>
              <w:rPr>
                <w:rFonts w:ascii="Republika" w:hAnsi="Republika" w:cs="Arial"/>
                <w:b/>
              </w:rPr>
              <w:t xml:space="preserve">1. </w:t>
            </w:r>
            <w:r w:rsidR="00764936" w:rsidRPr="00281045">
              <w:rPr>
                <w:rFonts w:ascii="Republika" w:hAnsi="Republika" w:cs="Arial"/>
                <w:b/>
              </w:rPr>
              <w:t>Postopek izvajanja preverjanja na kraju samem (PKS)</w:t>
            </w:r>
            <w:r w:rsidR="00764936" w:rsidRPr="00281045">
              <w:rPr>
                <w:rFonts w:ascii="Republika" w:hAnsi="Republika" w:cs="Arial"/>
                <w:b/>
                <w:vertAlign w:val="superscript"/>
              </w:rPr>
              <w:footnoteReference w:id="92"/>
            </w:r>
            <w:r w:rsidR="00764936" w:rsidRPr="00281045">
              <w:rPr>
                <w:rFonts w:ascii="Republika" w:hAnsi="Republika" w:cs="Arial"/>
                <w:b/>
              </w:rPr>
              <w:t>:</w:t>
            </w:r>
          </w:p>
        </w:tc>
      </w:tr>
      <w:tr w:rsidR="00764936" w:rsidRPr="00764936" w14:paraId="6619A1F7" w14:textId="77777777" w:rsidTr="00323C67">
        <w:tc>
          <w:tcPr>
            <w:tcW w:w="9067" w:type="dxa"/>
            <w:tcMar>
              <w:left w:w="57" w:type="dxa"/>
              <w:right w:w="57" w:type="dxa"/>
            </w:tcMar>
          </w:tcPr>
          <w:p w14:paraId="79A0CDDD" w14:textId="77777777" w:rsidR="00764936" w:rsidRPr="00281045" w:rsidRDefault="00764936" w:rsidP="00764936">
            <w:pPr>
              <w:rPr>
                <w:rFonts w:ascii="Republika" w:hAnsi="Republika" w:cs="Arial"/>
              </w:rPr>
            </w:pPr>
          </w:p>
          <w:p w14:paraId="2906A08E" w14:textId="77777777" w:rsidR="00764936" w:rsidRPr="00281045" w:rsidRDefault="00764936" w:rsidP="00764936">
            <w:pPr>
              <w:ind w:left="708"/>
              <w:rPr>
                <w:rFonts w:ascii="Republika" w:hAnsi="Republika" w:cs="Arial"/>
                <w:b/>
              </w:rPr>
            </w:pPr>
            <w:r w:rsidRPr="00281045">
              <w:rPr>
                <w:rFonts w:ascii="Republika" w:hAnsi="Republika"/>
              </w:rPr>
              <w:fldChar w:fldCharType="begin">
                <w:ffData>
                  <w:name w:val=""/>
                  <w:enabled/>
                  <w:calcOnExit w:val="0"/>
                  <w:checkBox>
                    <w:sizeAuto/>
                    <w:default w:val="1"/>
                  </w:checkBox>
                </w:ffData>
              </w:fldChar>
            </w:r>
            <w:r w:rsidRPr="00281045">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281045">
              <w:rPr>
                <w:rFonts w:ascii="Republika" w:hAnsi="Republika"/>
              </w:rPr>
              <w:fldChar w:fldCharType="end"/>
            </w:r>
            <w:r w:rsidRPr="00281045">
              <w:rPr>
                <w:rFonts w:ascii="Republika" w:hAnsi="Republika"/>
              </w:rPr>
              <w:t xml:space="preserve"> </w:t>
            </w:r>
            <w:r w:rsidRPr="00281045">
              <w:rPr>
                <w:rFonts w:ascii="Republika" w:hAnsi="Republika" w:cs="Arial"/>
                <w:b/>
              </w:rPr>
              <w:t>Naloge posredniškega telesa:</w:t>
            </w:r>
          </w:p>
          <w:p w14:paraId="7E4A386E" w14:textId="77777777" w:rsidR="00764936" w:rsidRPr="00281045" w:rsidRDefault="00764936" w:rsidP="00764936">
            <w:pPr>
              <w:ind w:left="708"/>
              <w:rPr>
                <w:rFonts w:ascii="Republika" w:hAnsi="Republika"/>
              </w:rPr>
            </w:pPr>
          </w:p>
          <w:p w14:paraId="0063D3CB"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(vodja PT): uskladi letni načrt PKS z OU in dogovori, katere operacije bo preveril PT in katere OU,</w:t>
            </w:r>
          </w:p>
          <w:p w14:paraId="10C0C1BB"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(skrbnik pogodbe): na poziv kontrolorja, ki izvaja PKS, posreduje vso dokumentacijo, ki je podlaga za izvedbo PKS,</w:t>
            </w:r>
          </w:p>
          <w:p w14:paraId="4DD4D224"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 xml:space="preserve">(kontrolor PT in skrbnik pogodbe): pregledata dokumentacijo in izvedeta PKS skladno z Navodili organa upravljanja za izvajanje upravljalnih preverjanj in preverjanj prenesenih nalog, </w:t>
            </w:r>
          </w:p>
          <w:p w14:paraId="788E818D"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(kontrolor PT): po predhodni uskladitvi s skrbnikom pogodbe PT po potrebi posreduje upravičencu poziv k dopolnitvam,</w:t>
            </w:r>
          </w:p>
          <w:p w14:paraId="0E0D05C5"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(kontrolor PT): po izvedenem PKS v dogovoru s skrbnikom PT pripravi začasno in po morebitnem razčiščevalnem sestanku še končno poročilo o rezultatih PKS ter zaključi kontrolni list,</w:t>
            </w:r>
          </w:p>
          <w:p w14:paraId="24A320AC"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(kontrolor PT): posreduje začasno poročilo upravičencu in skrbniku pogodbe PT, posreduje končno poročilo upravičencu, skrbniku pogodbe PT, direktorju direktorata, ministru, OU, organu za potrjevanje, organu, ki spremlja izpolnjevanje zagotovil akreditacije sistema, ter v primeru ugotovljenih nepravilnosti tudi revizijskemu organu ter pristojni NOE na OU,</w:t>
            </w:r>
          </w:p>
          <w:p w14:paraId="2129329D"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(kontrolor PT): spremlja izvajanje ukrepov in priporočil iz končnega poročila.</w:t>
            </w:r>
          </w:p>
          <w:p w14:paraId="4487797E" w14:textId="77777777" w:rsidR="00764936" w:rsidRPr="00281045" w:rsidRDefault="00764936" w:rsidP="00764936">
            <w:pPr>
              <w:ind w:left="708"/>
              <w:rPr>
                <w:rFonts w:ascii="Republika" w:hAnsi="Republika"/>
                <w:i/>
              </w:rPr>
            </w:pPr>
          </w:p>
          <w:p w14:paraId="1C4CA30E" w14:textId="77777777" w:rsidR="00764936" w:rsidRPr="00281045" w:rsidRDefault="00764936" w:rsidP="00764936">
            <w:pPr>
              <w:rPr>
                <w:rFonts w:ascii="Republika" w:hAnsi="Republika" w:cs="Arial"/>
              </w:rPr>
            </w:pPr>
          </w:p>
          <w:p w14:paraId="4318001D" w14:textId="77777777" w:rsidR="00764936" w:rsidRPr="00281045" w:rsidRDefault="00764936" w:rsidP="00764936">
            <w:pPr>
              <w:ind w:left="1074" w:hanging="366"/>
              <w:rPr>
                <w:rFonts w:ascii="Republika" w:hAnsi="Republika"/>
              </w:rPr>
            </w:pPr>
            <w:r w:rsidRPr="00281045">
              <w:rPr>
                <w:rFonts w:ascii="Republika" w:hAnsi="Republika"/>
              </w:rPr>
              <w:fldChar w:fldCharType="begin">
                <w:ffData>
                  <w:name w:val=""/>
                  <w:enabled/>
                  <w:calcOnExit w:val="0"/>
                  <w:checkBox>
                    <w:sizeAuto/>
                    <w:default w:val="1"/>
                  </w:checkBox>
                </w:ffData>
              </w:fldChar>
            </w:r>
            <w:r w:rsidRPr="00281045">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281045">
              <w:rPr>
                <w:rFonts w:ascii="Republika" w:hAnsi="Republika"/>
              </w:rPr>
              <w:fldChar w:fldCharType="end"/>
            </w:r>
            <w:r w:rsidRPr="00281045">
              <w:rPr>
                <w:rFonts w:ascii="Republika" w:hAnsi="Republika"/>
              </w:rPr>
              <w:t xml:space="preserve"> PT ima vzpostavljene postopke za izvajanje preverjanj na kraju samem v skladu z navodili OU s področja preverjanj. Postopek izvajanja preverjanj na kraju samem bo opisan v Postopkovniku MKRR-PT, ki je v pripravi.</w:t>
            </w:r>
          </w:p>
          <w:p w14:paraId="0AC942F0" w14:textId="77777777" w:rsidR="00764936" w:rsidRPr="00281045" w:rsidRDefault="00764936" w:rsidP="00764936">
            <w:pPr>
              <w:rPr>
                <w:rFonts w:ascii="Republika" w:hAnsi="Republika" w:cs="Arial"/>
              </w:rPr>
            </w:pPr>
          </w:p>
        </w:tc>
      </w:tr>
      <w:tr w:rsidR="00764936" w:rsidRPr="00764936" w14:paraId="1977744A" w14:textId="77777777" w:rsidTr="00323C67">
        <w:trPr>
          <w:trHeight w:val="472"/>
        </w:trPr>
        <w:tc>
          <w:tcPr>
            <w:tcW w:w="9067" w:type="dxa"/>
            <w:shd w:val="clear" w:color="auto" w:fill="F2F2F2" w:themeFill="background1" w:themeFillShade="F2"/>
            <w:tcMar>
              <w:left w:w="57" w:type="dxa"/>
              <w:right w:w="57" w:type="dxa"/>
            </w:tcMar>
            <w:vAlign w:val="center"/>
          </w:tcPr>
          <w:p w14:paraId="00676417" w14:textId="311F3C61" w:rsidR="00764936" w:rsidRPr="00281045" w:rsidRDefault="00281045" w:rsidP="00281045">
            <w:pPr>
              <w:contextualSpacing/>
              <w:jc w:val="left"/>
              <w:rPr>
                <w:rFonts w:ascii="Republika" w:hAnsi="Republika" w:cs="Arial"/>
                <w:b/>
              </w:rPr>
            </w:pPr>
            <w:r>
              <w:rPr>
                <w:rFonts w:ascii="Republika" w:hAnsi="Republika" w:cs="Arial"/>
                <w:b/>
              </w:rPr>
              <w:t xml:space="preserve">2. </w:t>
            </w:r>
            <w:r w:rsidR="00764936" w:rsidRPr="00281045">
              <w:rPr>
                <w:rFonts w:ascii="Republika" w:hAnsi="Republika" w:cs="Arial"/>
                <w:b/>
              </w:rPr>
              <w:t>Postopek izvajanja preverjanja prenesenih nalog</w:t>
            </w:r>
            <w:r w:rsidR="00764936" w:rsidRPr="00281045">
              <w:rPr>
                <w:rFonts w:ascii="Republika" w:hAnsi="Republika" w:cs="Arial"/>
                <w:b/>
                <w:vertAlign w:val="superscript"/>
              </w:rPr>
              <w:footnoteReference w:id="93"/>
            </w:r>
            <w:r w:rsidR="00764936" w:rsidRPr="00281045">
              <w:rPr>
                <w:rFonts w:ascii="Republika" w:hAnsi="Republika" w:cs="Arial"/>
                <w:b/>
              </w:rPr>
              <w:t>:</w:t>
            </w:r>
          </w:p>
        </w:tc>
      </w:tr>
      <w:tr w:rsidR="00764936" w:rsidRPr="00764936" w14:paraId="2A629699" w14:textId="77777777" w:rsidTr="00323C67">
        <w:tc>
          <w:tcPr>
            <w:tcW w:w="9067" w:type="dxa"/>
            <w:tcMar>
              <w:left w:w="57" w:type="dxa"/>
              <w:right w:w="57" w:type="dxa"/>
            </w:tcMar>
          </w:tcPr>
          <w:p w14:paraId="16B4FBA0" w14:textId="77777777" w:rsidR="00764936" w:rsidRPr="00281045" w:rsidRDefault="00764936" w:rsidP="00764936">
            <w:pPr>
              <w:rPr>
                <w:rFonts w:ascii="Republika" w:hAnsi="Republika" w:cs="Arial"/>
              </w:rPr>
            </w:pPr>
          </w:p>
          <w:p w14:paraId="3825E892" w14:textId="77777777" w:rsidR="00764936" w:rsidRPr="00281045" w:rsidRDefault="00764936" w:rsidP="00764936">
            <w:pPr>
              <w:ind w:left="1074" w:hanging="366"/>
              <w:rPr>
                <w:rFonts w:ascii="Republika" w:hAnsi="Republika"/>
              </w:rPr>
            </w:pPr>
            <w:r w:rsidRPr="00281045">
              <w:rPr>
                <w:rFonts w:ascii="Republika" w:hAnsi="Republika"/>
              </w:rPr>
              <w:fldChar w:fldCharType="begin">
                <w:ffData>
                  <w:name w:val=""/>
                  <w:enabled/>
                  <w:calcOnExit w:val="0"/>
                  <w:checkBox>
                    <w:sizeAuto/>
                    <w:default w:val="1"/>
                  </w:checkBox>
                </w:ffData>
              </w:fldChar>
            </w:r>
            <w:r w:rsidRPr="00281045">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281045">
              <w:rPr>
                <w:rFonts w:ascii="Republika" w:hAnsi="Republika"/>
              </w:rPr>
              <w:fldChar w:fldCharType="end"/>
            </w:r>
            <w:r w:rsidRPr="00281045">
              <w:rPr>
                <w:rFonts w:ascii="Republika" w:hAnsi="Republika"/>
              </w:rPr>
              <w:t xml:space="preserve"> </w:t>
            </w:r>
            <w:r w:rsidRPr="00281045">
              <w:rPr>
                <w:rFonts w:ascii="Republika" w:hAnsi="Republika" w:cs="Arial"/>
                <w:b/>
              </w:rPr>
              <w:t>Naloge posredniškega telesa:</w:t>
            </w:r>
            <w:r w:rsidRPr="00281045">
              <w:rPr>
                <w:rFonts w:ascii="Republika" w:hAnsi="Republika" w:cs="Arial"/>
                <w:b/>
                <w:vertAlign w:val="superscript"/>
              </w:rPr>
              <w:t xml:space="preserve">   </w:t>
            </w:r>
          </w:p>
          <w:p w14:paraId="215804F6" w14:textId="77777777" w:rsidR="00764936" w:rsidRPr="00281045" w:rsidRDefault="00764936" w:rsidP="00764936">
            <w:pPr>
              <w:ind w:left="708"/>
              <w:rPr>
                <w:rFonts w:ascii="Republika" w:hAnsi="Republika"/>
              </w:rPr>
            </w:pPr>
          </w:p>
          <w:p w14:paraId="48C307D7"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(vodja PT): pripravi metodologijo za izdelavo analize tveganja in vzorčenja za letno vzorčno administrativno preverjanje izdatkov. Metodologija vključuje že znane dejavnike tveganja (ki so razvrščeni glede na stopnjo tveganja – uteži) na podlagi izkušenj. V kolikor je to potrebno zaradi specifike operacije, se v metodologijo vključi dodaten dejavnik tveganja v skladu s Postopkovnikom za izvajanje postopkov evropske kohezijske politike na Ministrstvu za kohezijo in regionalni razvoj. O metodologiji za določitev vzorca, obsega in rezultatih preverjanja je potrebno voditi evidenco. Vzorčno administrativno preverjanje je del preverjanja opravljanja prenesenih nalog izvajalskemu telesu,</w:t>
            </w:r>
          </w:p>
          <w:p w14:paraId="7D109EF7"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 xml:space="preserve">(vodja PT): obvesti izvajalsko telo o izvedbi postopka preverjanja opravljanja prenesenih nalog, </w:t>
            </w:r>
          </w:p>
          <w:p w14:paraId="01AF5E19"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 xml:space="preserve">(kontrolor PT): izvede preverjanje opravljanja prenesenih nalog pri izvajalskemu telesu v skladu z Navodili organa upravljanja za izvajanje upravljalnih preverjanj in preverjanj prenesenih nalog sporazumom o načinu izvajanja nalog, sklenjenim med PT in OU, </w:t>
            </w:r>
          </w:p>
          <w:p w14:paraId="3FB99C01"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(kontrolor PT): po potrebi posreduje skrbniku pogodbe pri izvajalskemu telesu poziv k dopolnitvam,</w:t>
            </w:r>
          </w:p>
          <w:p w14:paraId="4EA2B1AD"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(kontrolor PT): po izvedenem preverjanju opravljanja prenesenih nalog izvajalskemu telesu, pripravi začasno in nato končno poročilo o rezultatih preverjanja ter zaključi kontrolni list,</w:t>
            </w:r>
          </w:p>
          <w:p w14:paraId="52870620"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 xml:space="preserve">(kontrolor PT): posreduje začasno poročilo predstojniku izvajalskega telesa, skrbniku pogodbe pri izvajalskemu telesu in skrbniku pogodbe pri PT, </w:t>
            </w:r>
          </w:p>
          <w:p w14:paraId="2102D005"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(kontrolor PT): posreduje končno poročilo predstojniku izvajalskega telesa, skrbniku pogodbe pri izvajalskemu telesu, skrbniku pogodbe pri PT, direktorju direktorata in OU,</w:t>
            </w:r>
          </w:p>
          <w:p w14:paraId="03F313DB" w14:textId="77777777" w:rsidR="00764936" w:rsidRPr="00281045" w:rsidRDefault="00764936" w:rsidP="003E6003">
            <w:pPr>
              <w:numPr>
                <w:ilvl w:val="0"/>
                <w:numId w:val="131"/>
              </w:numPr>
              <w:contextualSpacing/>
              <w:jc w:val="left"/>
              <w:rPr>
                <w:rFonts w:ascii="Republika" w:hAnsi="Republika"/>
              </w:rPr>
            </w:pPr>
            <w:r w:rsidRPr="00281045">
              <w:rPr>
                <w:rFonts w:ascii="Republika" w:hAnsi="Republika"/>
              </w:rPr>
              <w:t>(kontrolor PT): spremlja izvajanje ukrepov iz končnega poročila.</w:t>
            </w:r>
          </w:p>
          <w:p w14:paraId="1F4D6957" w14:textId="77777777" w:rsidR="00764936" w:rsidRPr="00281045" w:rsidRDefault="00764936" w:rsidP="00764936">
            <w:pPr>
              <w:ind w:left="708"/>
              <w:rPr>
                <w:rFonts w:ascii="Republika" w:hAnsi="Republika"/>
              </w:rPr>
            </w:pPr>
          </w:p>
          <w:p w14:paraId="77CEEB98" w14:textId="77777777" w:rsidR="00764936" w:rsidRPr="00281045" w:rsidRDefault="00764936" w:rsidP="00764936">
            <w:pPr>
              <w:ind w:left="708"/>
              <w:rPr>
                <w:rFonts w:ascii="Republika" w:hAnsi="Republika"/>
              </w:rPr>
            </w:pPr>
          </w:p>
          <w:p w14:paraId="4405B7A2" w14:textId="6F653FBB" w:rsidR="00764936" w:rsidRPr="00281045" w:rsidRDefault="00764936" w:rsidP="00281045">
            <w:pPr>
              <w:ind w:left="1074" w:hanging="366"/>
              <w:rPr>
                <w:rFonts w:ascii="Republika" w:hAnsi="Republika" w:cs="Arial"/>
              </w:rPr>
            </w:pPr>
            <w:r w:rsidRPr="00281045">
              <w:rPr>
                <w:rFonts w:ascii="Republika" w:hAnsi="Republika"/>
              </w:rPr>
              <w:fldChar w:fldCharType="begin">
                <w:ffData>
                  <w:name w:val=""/>
                  <w:enabled/>
                  <w:calcOnExit w:val="0"/>
                  <w:checkBox>
                    <w:sizeAuto/>
                    <w:default w:val="1"/>
                  </w:checkBox>
                </w:ffData>
              </w:fldChar>
            </w:r>
            <w:r w:rsidRPr="00281045">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281045">
              <w:rPr>
                <w:rFonts w:ascii="Republika" w:hAnsi="Republika"/>
              </w:rPr>
              <w:fldChar w:fldCharType="end"/>
            </w:r>
            <w:r w:rsidRPr="00281045">
              <w:rPr>
                <w:rFonts w:ascii="Republika" w:hAnsi="Republika"/>
              </w:rPr>
              <w:t xml:space="preserve"> PT ima vzpostavljene postopke za izvajanje preverjanja prenesenih nalog IT v skladu z navodili OU s področja preverjanj. Postopek izvajanja preverjanj prenesenih nalog je opisan v Postopkovniku MKRR-PT, ki je v pripravi.</w:t>
            </w:r>
          </w:p>
        </w:tc>
      </w:tr>
    </w:tbl>
    <w:p w14:paraId="717D8B54" w14:textId="311948BB" w:rsidR="00281045" w:rsidRPr="00281045" w:rsidRDefault="00764936" w:rsidP="0048417D">
      <w:pPr>
        <w:pStyle w:val="Naslov3"/>
        <w:numPr>
          <w:ilvl w:val="2"/>
          <w:numId w:val="9"/>
        </w:numPr>
        <w:ind w:left="851" w:hanging="851"/>
      </w:pPr>
      <w:bookmarkStart w:id="333" w:name="_Toc136410249"/>
      <w:bookmarkStart w:id="334" w:name="_Toc139026264"/>
      <w:r w:rsidRPr="00764936">
        <w:t>OPIS POSTOPKOV ZA OBVLADOVANJE TVEGANJ IN PREPREČEVANJE GOLJUFIJ</w:t>
      </w:r>
      <w:bookmarkEnd w:id="333"/>
      <w:bookmarkEnd w:id="334"/>
    </w:p>
    <w:p w14:paraId="725A4044" w14:textId="77777777" w:rsidR="00764936" w:rsidRPr="00764936" w:rsidRDefault="00764936" w:rsidP="00764936">
      <w:pPr>
        <w:rPr>
          <w:rFonts w:ascii="Republika" w:hAnsi="Republika"/>
        </w:rPr>
      </w:pPr>
    </w:p>
    <w:p w14:paraId="0B606C1D" w14:textId="1D20AD1A" w:rsidR="00764936" w:rsidRPr="0006209B" w:rsidRDefault="00764936" w:rsidP="00004A62">
      <w:pPr>
        <w:pStyle w:val="Napis"/>
        <w:jc w:val="both"/>
        <w:rPr>
          <w:szCs w:val="22"/>
        </w:rPr>
      </w:pPr>
      <w:bookmarkStart w:id="335" w:name="_Toc139026382"/>
      <w:r w:rsidRPr="0006209B">
        <w:rPr>
          <w:szCs w:val="22"/>
        </w:rPr>
        <w:t xml:space="preserve">Tabela </w:t>
      </w:r>
      <w:r w:rsidR="00004A62" w:rsidRPr="0006209B">
        <w:rPr>
          <w:szCs w:val="22"/>
        </w:rPr>
        <w:fldChar w:fldCharType="begin"/>
      </w:r>
      <w:r w:rsidR="00004A62" w:rsidRPr="0006209B">
        <w:rPr>
          <w:szCs w:val="22"/>
        </w:rPr>
        <w:instrText xml:space="preserve"> SEQ Tabela \* ARABIC </w:instrText>
      </w:r>
      <w:r w:rsidR="00004A62" w:rsidRPr="0006209B">
        <w:rPr>
          <w:szCs w:val="22"/>
        </w:rPr>
        <w:fldChar w:fldCharType="separate"/>
      </w:r>
      <w:r w:rsidR="00122210">
        <w:rPr>
          <w:noProof/>
          <w:szCs w:val="22"/>
        </w:rPr>
        <w:t>50</w:t>
      </w:r>
      <w:r w:rsidR="00004A62" w:rsidRPr="0006209B">
        <w:rPr>
          <w:szCs w:val="22"/>
        </w:rPr>
        <w:fldChar w:fldCharType="end"/>
      </w:r>
      <w:r w:rsidRPr="0006209B">
        <w:rPr>
          <w:szCs w:val="22"/>
        </w:rPr>
        <w:t>: Postopki posredniškega telesa MKRR-PT za obvladovanje tveganj in preprečevanje goljufij</w:t>
      </w:r>
      <w:bookmarkEnd w:id="335"/>
    </w:p>
    <w:tbl>
      <w:tblPr>
        <w:tblStyle w:val="Tabelamrea5"/>
        <w:tblW w:w="9067" w:type="dxa"/>
        <w:tblLook w:val="04A0" w:firstRow="1" w:lastRow="0" w:firstColumn="1" w:lastColumn="0" w:noHBand="0" w:noVBand="1"/>
      </w:tblPr>
      <w:tblGrid>
        <w:gridCol w:w="2972"/>
        <w:gridCol w:w="6095"/>
      </w:tblGrid>
      <w:tr w:rsidR="00764936" w:rsidRPr="00764936" w14:paraId="532864B6" w14:textId="77777777" w:rsidTr="00323C67">
        <w:tc>
          <w:tcPr>
            <w:tcW w:w="2972" w:type="dxa"/>
            <w:tcMar>
              <w:left w:w="57" w:type="dxa"/>
              <w:right w:w="57" w:type="dxa"/>
            </w:tcMar>
          </w:tcPr>
          <w:p w14:paraId="0D204E4F" w14:textId="77777777" w:rsidR="00764936" w:rsidRPr="00281045" w:rsidRDefault="00764936" w:rsidP="00764936">
            <w:pPr>
              <w:spacing w:after="40"/>
              <w:jc w:val="left"/>
              <w:rPr>
                <w:rFonts w:ascii="Republika" w:hAnsi="Republika"/>
                <w:b/>
              </w:rPr>
            </w:pPr>
            <w:r w:rsidRPr="00281045">
              <w:rPr>
                <w:rFonts w:ascii="Republika" w:hAnsi="Republika"/>
                <w:b/>
              </w:rPr>
              <w:t>Kratek opis procesa izvajanja aktivnosti obvladovanja tveganj in preprečevanja goljufij</w:t>
            </w:r>
            <w:r w:rsidRPr="00281045">
              <w:rPr>
                <w:rFonts w:ascii="Republika" w:hAnsi="Republika"/>
                <w:b/>
                <w:vertAlign w:val="superscript"/>
              </w:rPr>
              <w:footnoteReference w:id="94"/>
            </w:r>
          </w:p>
        </w:tc>
        <w:tc>
          <w:tcPr>
            <w:tcW w:w="6095" w:type="dxa"/>
            <w:shd w:val="clear" w:color="auto" w:fill="auto"/>
            <w:tcMar>
              <w:left w:w="57" w:type="dxa"/>
              <w:right w:w="57" w:type="dxa"/>
            </w:tcMar>
          </w:tcPr>
          <w:p w14:paraId="2B68E1E6" w14:textId="77777777" w:rsidR="00764936" w:rsidRPr="00281045" w:rsidRDefault="00764936" w:rsidP="00764936">
            <w:pPr>
              <w:spacing w:after="40"/>
              <w:rPr>
                <w:rFonts w:ascii="Republika" w:hAnsi="Republika"/>
              </w:rPr>
            </w:pPr>
            <w:r w:rsidRPr="00281045">
              <w:rPr>
                <w:rFonts w:ascii="Republika" w:hAnsi="Republika"/>
              </w:rPr>
              <w:t>PT ima na voljo učinkovite in sorazmerne ukrepe in postopke za obvladovanje tveganj in preprečevanje goljufij:</w:t>
            </w:r>
          </w:p>
          <w:p w14:paraId="71AF0D0B" w14:textId="77777777" w:rsidR="00764936" w:rsidRPr="00281045" w:rsidRDefault="00764936" w:rsidP="00764936">
            <w:pPr>
              <w:spacing w:after="40"/>
              <w:rPr>
                <w:rFonts w:ascii="Republika" w:hAnsi="Republika"/>
                <w:highlight w:val="lightGray"/>
              </w:rPr>
            </w:pPr>
          </w:p>
          <w:p w14:paraId="63944CB0" w14:textId="77777777" w:rsidR="00764936" w:rsidRPr="00281045" w:rsidRDefault="00764936" w:rsidP="00764936">
            <w:pPr>
              <w:spacing w:after="40"/>
              <w:rPr>
                <w:rFonts w:ascii="Republika" w:hAnsi="Republika"/>
              </w:rPr>
            </w:pPr>
            <w:r w:rsidRPr="00281045">
              <w:rPr>
                <w:rFonts w:ascii="Republika" w:hAnsi="Republika"/>
              </w:rPr>
              <w:t>Za obvladovanje tveganj ima MKRR-PT vzpostavljen Register tveganj DRR, v katerem so predvidena najpogostejša tveganja ter ukrepi za njihovo odpravo. Skladno z Zakonom o integriteti in preprečevanju korupcije, se na nivoju celotnega ministrstva letno posodablja Načrt integritete, ki je orodje za obvladovanje korupcijskih tveganj in tveganj za kršitve integritete.</w:t>
            </w:r>
          </w:p>
          <w:p w14:paraId="4B4EF924" w14:textId="77777777" w:rsidR="00764936" w:rsidRPr="00281045" w:rsidRDefault="00764936" w:rsidP="00764936">
            <w:pPr>
              <w:spacing w:after="40"/>
              <w:rPr>
                <w:rFonts w:ascii="Republika" w:hAnsi="Republika"/>
              </w:rPr>
            </w:pPr>
          </w:p>
          <w:p w14:paraId="2FB8C7ED" w14:textId="77777777" w:rsidR="00764936" w:rsidRPr="00281045" w:rsidRDefault="00764936" w:rsidP="00764936">
            <w:pPr>
              <w:spacing w:after="40"/>
              <w:rPr>
                <w:rFonts w:ascii="Republika" w:hAnsi="Republika"/>
              </w:rPr>
            </w:pPr>
            <w:r w:rsidRPr="00281045">
              <w:rPr>
                <w:rFonts w:ascii="Republika" w:hAnsi="Republika"/>
              </w:rPr>
              <w:t xml:space="preserve">Za obvladovanje tveganj se DRR ravna po Navodilu za upravljanje s tveganji v MKRR, v katerem so opredeljeni postopki upravljanja s tveganji ter cilji notranjih kontrol. Notranje kontrole se izvajajo na podlagi Pravilnika o finančnem poslovanju na MKRR in v skladu z Navodili o pripravi in podpisu listin na MKRR, v katerim so urejeni postopki podpisovanja, s čimer se zagotavlja, da so aktivnosti odobrene in dokumenti podpisani s strani odgovornih oseb. </w:t>
            </w:r>
          </w:p>
          <w:p w14:paraId="5EDA8D83" w14:textId="77777777" w:rsidR="00764936" w:rsidRPr="00281045" w:rsidRDefault="00764936" w:rsidP="00764936">
            <w:pPr>
              <w:spacing w:after="40"/>
              <w:rPr>
                <w:rFonts w:ascii="Republika" w:hAnsi="Republika"/>
              </w:rPr>
            </w:pPr>
          </w:p>
          <w:p w14:paraId="0173C032" w14:textId="77777777" w:rsidR="00764936" w:rsidRPr="00281045" w:rsidRDefault="00764936" w:rsidP="00764936">
            <w:pPr>
              <w:spacing w:after="40"/>
              <w:rPr>
                <w:rFonts w:ascii="Republika" w:hAnsi="Republika"/>
              </w:rPr>
            </w:pPr>
            <w:r w:rsidRPr="00281045">
              <w:rPr>
                <w:rFonts w:ascii="Republika" w:hAnsi="Republika"/>
              </w:rPr>
              <w:t xml:space="preserve">Služba za notranjo revizijo vzdržuje register tveganja na nivoju celotnega ministrstva, ki se, v skladu z Navodilom za upravljanje s tveganji v MKRR, vodi po posameznih NOE. Služba za notranjo revizijo preko notranjih revizij izvaja oz. zagotavlja notranji nadzor nad izvajanjem procesov. </w:t>
            </w:r>
          </w:p>
          <w:p w14:paraId="50A0FD54" w14:textId="77777777" w:rsidR="00764936" w:rsidRPr="00281045" w:rsidRDefault="00764936" w:rsidP="00764936">
            <w:pPr>
              <w:spacing w:after="40"/>
              <w:rPr>
                <w:rFonts w:ascii="Republika" w:hAnsi="Republika"/>
              </w:rPr>
            </w:pPr>
          </w:p>
          <w:p w14:paraId="4B235E13" w14:textId="77777777" w:rsidR="00764936" w:rsidRPr="00281045" w:rsidRDefault="00764936" w:rsidP="00764936">
            <w:pPr>
              <w:spacing w:after="40"/>
              <w:rPr>
                <w:rFonts w:ascii="Republika" w:hAnsi="Republika"/>
              </w:rPr>
            </w:pPr>
            <w:r w:rsidRPr="00281045">
              <w:rPr>
                <w:rFonts w:ascii="Republika" w:hAnsi="Republika"/>
              </w:rPr>
              <w:t>V skladu s Pravilnikom o ravnanjih zaposlenih na MKRR v primeru zaznanih goljufij na področju izvajanja evropske kohezijske politike, Na nivoju celotnega ministrstva se izvajajo naslednji ukrepi za učinkovito odkrivanje, preprečevanje in zmanjševanje tveganja pojavitve goljufij v prihodnosti:</w:t>
            </w:r>
          </w:p>
          <w:p w14:paraId="26DCED0C"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posodabljanje samoocene tveganja goljufij, skladno s Smernicami EK;</w:t>
            </w:r>
          </w:p>
          <w:p w14:paraId="047EBFA7"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izdelava analize dogodkov in vzrokov, ki se pripravi za vsak konkreten primer goljufije;</w:t>
            </w:r>
          </w:p>
          <w:p w14:paraId="0D8B186D"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izvedba delavnice za direktorate in izvajalska telesa na temo goljufij najmanj enkrat letno oz. po potrebi;</w:t>
            </w:r>
          </w:p>
          <w:p w14:paraId="2C34CE43"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NOE o goljufiji obvesti SUN, ki je zadolžen za vodenje evidenc o posameznih prejemnikih sredstev. V kolikor se izkaže, da je subjekt (prijavitelj, upravičenec, konzorcijski partner itd.), zagrešil ali se zanj sumi, da je storil goljufijo, SUN o tem obvesti tudi ostale NOE DRR in izvajalska telesa;</w:t>
            </w:r>
          </w:p>
          <w:p w14:paraId="00D9B0D1"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začasna ustavitev izplačil sredstev EKP (po predhodni pridobitvi mnenj Službe za pravne zadeve in SUN, je za to odgovoren skrbnik pogodbe o sofinanciranju);</w:t>
            </w:r>
          </w:p>
          <w:p w14:paraId="3A60F88D"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izrek ustrezne finančne korekcije;</w:t>
            </w:r>
          </w:p>
          <w:p w14:paraId="352BFCA9"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osnovna in redna usposabljanja zaposlenih o pomenu preprečevanja in odkrivanja goljufij;</w:t>
            </w:r>
          </w:p>
          <w:p w14:paraId="7388B09D"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 xml:space="preserve">preverjanje splošnega pogoja javnih razpisov/javnih pozivov, ki se nanaša na odstope od pogodb s strani MKRR-PT in/ali izvajalskih teles zaradi hujših nepravilnosti pri porabi javnih sredstev in izpolnjevanju ključnih pogodbenih obveznosti; </w:t>
            </w:r>
          </w:p>
          <w:p w14:paraId="5DEC7357"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povračilo oziroma izterjava škode oziroma izplačanih sredstev EKP, vključno z zamudnimi obrestmi (uveljavljanje premoženjskopravnega zahtevka, poziv za vračilo/plačilo, izvršba, vložitev tožbe itd.);</w:t>
            </w:r>
          </w:p>
          <w:p w14:paraId="5311B7A2"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sodelovanje z organi pregona in izmenjava izkušenj in prakse;</w:t>
            </w:r>
          </w:p>
          <w:p w14:paraId="69BE9253"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zagotavljanje ustrezne predaje informacij v primeru mobilnosti osebja;</w:t>
            </w:r>
          </w:p>
          <w:p w14:paraId="4F005723" w14:textId="77777777" w:rsidR="00764936" w:rsidRPr="00281045" w:rsidRDefault="00764936" w:rsidP="00764936">
            <w:pPr>
              <w:spacing w:after="40"/>
              <w:rPr>
                <w:rFonts w:ascii="Republika" w:hAnsi="Republika"/>
              </w:rPr>
            </w:pPr>
            <w:r w:rsidRPr="00281045">
              <w:rPr>
                <w:rFonts w:ascii="Republika" w:hAnsi="Republika"/>
              </w:rPr>
              <w:t>-</w:t>
            </w:r>
            <w:r w:rsidRPr="00281045">
              <w:rPr>
                <w:rFonts w:ascii="Republika" w:hAnsi="Republika"/>
              </w:rPr>
              <w:tab/>
              <w:t>druge primerne ukrepe glede na dejansko in pravno stanje posamezne zadeve.</w:t>
            </w:r>
          </w:p>
          <w:p w14:paraId="5B1BC383" w14:textId="77777777" w:rsidR="00764936" w:rsidRPr="00281045" w:rsidRDefault="00764936" w:rsidP="00764936">
            <w:pPr>
              <w:spacing w:after="40"/>
              <w:rPr>
                <w:rFonts w:ascii="Republika" w:hAnsi="Republika"/>
                <w:sz w:val="18"/>
                <w:szCs w:val="18"/>
              </w:rPr>
            </w:pPr>
            <w:r w:rsidRPr="00281045">
              <w:rPr>
                <w:rFonts w:ascii="Republika" w:hAnsi="Republika"/>
                <w:sz w:val="18"/>
                <w:szCs w:val="18"/>
              </w:rPr>
              <w:t xml:space="preserve"> </w:t>
            </w:r>
          </w:p>
        </w:tc>
      </w:tr>
      <w:tr w:rsidR="00764936" w:rsidRPr="00764936" w14:paraId="6C74D202" w14:textId="77777777" w:rsidTr="00323C67">
        <w:tc>
          <w:tcPr>
            <w:tcW w:w="2972" w:type="dxa"/>
            <w:tcMar>
              <w:left w:w="57" w:type="dxa"/>
              <w:right w:w="57" w:type="dxa"/>
            </w:tcMar>
          </w:tcPr>
          <w:p w14:paraId="4FAC7814" w14:textId="77777777" w:rsidR="00764936" w:rsidRPr="00281045" w:rsidRDefault="00764936" w:rsidP="00764936">
            <w:pPr>
              <w:jc w:val="left"/>
              <w:rPr>
                <w:rFonts w:ascii="Republika" w:hAnsi="Republika"/>
                <w:b/>
              </w:rPr>
            </w:pPr>
            <w:r w:rsidRPr="00281045">
              <w:rPr>
                <w:rFonts w:ascii="Republika" w:hAnsi="Republika"/>
                <w:b/>
              </w:rPr>
              <w:t>Posredniško telo ima sprejet register tveganj</w:t>
            </w:r>
          </w:p>
          <w:p w14:paraId="26876891" w14:textId="77777777" w:rsidR="00764936" w:rsidRPr="00281045" w:rsidRDefault="00764936" w:rsidP="00764936">
            <w:pPr>
              <w:jc w:val="left"/>
              <w:rPr>
                <w:rFonts w:ascii="Republika" w:hAnsi="Republika"/>
                <w:i/>
              </w:rPr>
            </w:pPr>
          </w:p>
        </w:tc>
        <w:tc>
          <w:tcPr>
            <w:tcW w:w="6095" w:type="dxa"/>
            <w:shd w:val="clear" w:color="auto" w:fill="auto"/>
            <w:tcMar>
              <w:left w:w="57" w:type="dxa"/>
              <w:right w:w="57" w:type="dxa"/>
            </w:tcMar>
          </w:tcPr>
          <w:p w14:paraId="33C3393A" w14:textId="77777777" w:rsidR="00764936" w:rsidRPr="00281045" w:rsidRDefault="00764936" w:rsidP="00764936">
            <w:pPr>
              <w:spacing w:before="240" w:after="120"/>
              <w:jc w:val="left"/>
              <w:rPr>
                <w:rFonts w:ascii="Republika" w:hAnsi="Republika"/>
              </w:rPr>
            </w:pPr>
            <w:r w:rsidRPr="00281045">
              <w:rPr>
                <w:rFonts w:ascii="Republika" w:hAnsi="Republika"/>
              </w:rPr>
              <w:fldChar w:fldCharType="begin">
                <w:ffData>
                  <w:name w:val=""/>
                  <w:enabled/>
                  <w:calcOnExit w:val="0"/>
                  <w:checkBox>
                    <w:sizeAuto/>
                    <w:default w:val="1"/>
                  </w:checkBox>
                </w:ffData>
              </w:fldChar>
            </w:r>
            <w:r w:rsidRPr="00281045">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281045">
              <w:rPr>
                <w:rFonts w:ascii="Republika" w:hAnsi="Republika"/>
              </w:rPr>
              <w:fldChar w:fldCharType="end"/>
            </w:r>
            <w:r w:rsidRPr="00281045">
              <w:rPr>
                <w:rFonts w:ascii="Republika" w:hAnsi="Republika"/>
              </w:rPr>
              <w:t xml:space="preserve"> DA, </w:t>
            </w:r>
            <w:r w:rsidRPr="00281045">
              <w:rPr>
                <w:rFonts w:ascii="Republika" w:hAnsi="Republika"/>
                <w:u w:val="single"/>
                <w:shd w:val="clear" w:color="auto" w:fill="E7E6E6" w:themeFill="background2"/>
              </w:rPr>
              <w:t>Register tveganj DRR,</w:t>
            </w:r>
            <w:r w:rsidRPr="00281045">
              <w:rPr>
                <w:rFonts w:ascii="Republika" w:hAnsi="Republika"/>
              </w:rPr>
              <w:t xml:space="preserve"> sprejet dne 20. 4. 2023.</w:t>
            </w:r>
          </w:p>
          <w:p w14:paraId="63772289" w14:textId="77777777" w:rsidR="00764936" w:rsidRPr="00281045" w:rsidRDefault="00764936" w:rsidP="00764936">
            <w:pPr>
              <w:spacing w:before="240" w:after="120"/>
              <w:jc w:val="left"/>
              <w:rPr>
                <w:rFonts w:ascii="Republika" w:hAnsi="Republika"/>
              </w:rPr>
            </w:pPr>
            <w:r w:rsidRPr="00281045">
              <w:rPr>
                <w:rFonts w:ascii="Republika" w:hAnsi="Republika"/>
              </w:rPr>
              <w:fldChar w:fldCharType="begin">
                <w:ffData>
                  <w:name w:val="Potrditev163"/>
                  <w:enabled/>
                  <w:calcOnExit w:val="0"/>
                  <w:checkBox>
                    <w:sizeAuto/>
                    <w:default w:val="0"/>
                  </w:checkBox>
                </w:ffData>
              </w:fldChar>
            </w:r>
            <w:r w:rsidRPr="00281045">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281045">
              <w:rPr>
                <w:rFonts w:ascii="Republika" w:hAnsi="Republika"/>
              </w:rPr>
              <w:fldChar w:fldCharType="end"/>
            </w:r>
            <w:r w:rsidRPr="00281045">
              <w:rPr>
                <w:rFonts w:ascii="Republika" w:hAnsi="Republika"/>
              </w:rPr>
              <w:t xml:space="preserve"> NE</w:t>
            </w:r>
          </w:p>
        </w:tc>
      </w:tr>
      <w:tr w:rsidR="00764936" w:rsidRPr="00764936" w14:paraId="269EE64A" w14:textId="77777777" w:rsidTr="00323C67">
        <w:tc>
          <w:tcPr>
            <w:tcW w:w="2972" w:type="dxa"/>
            <w:tcMar>
              <w:left w:w="57" w:type="dxa"/>
              <w:right w:w="57" w:type="dxa"/>
            </w:tcMar>
          </w:tcPr>
          <w:p w14:paraId="58A99AAD" w14:textId="77777777" w:rsidR="00764936" w:rsidRPr="00281045" w:rsidRDefault="00764936" w:rsidP="00764936">
            <w:pPr>
              <w:jc w:val="left"/>
              <w:rPr>
                <w:rFonts w:ascii="Republika" w:hAnsi="Republika"/>
                <w:b/>
              </w:rPr>
            </w:pPr>
            <w:r w:rsidRPr="00281045">
              <w:rPr>
                <w:rFonts w:ascii="Republika" w:hAnsi="Republika"/>
                <w:b/>
              </w:rPr>
              <w:t xml:space="preserve">Posredniško telo ima sprejeto Strategijo boja proti goljufijam </w:t>
            </w:r>
          </w:p>
          <w:p w14:paraId="7D9FB3BD" w14:textId="77777777" w:rsidR="00764936" w:rsidRPr="00281045" w:rsidRDefault="00764936" w:rsidP="00764936">
            <w:pPr>
              <w:jc w:val="left"/>
              <w:rPr>
                <w:rFonts w:ascii="Republika" w:hAnsi="Republika"/>
                <w:i/>
              </w:rPr>
            </w:pPr>
          </w:p>
        </w:tc>
        <w:tc>
          <w:tcPr>
            <w:tcW w:w="6095" w:type="dxa"/>
            <w:shd w:val="clear" w:color="auto" w:fill="auto"/>
            <w:tcMar>
              <w:left w:w="57" w:type="dxa"/>
              <w:right w:w="57" w:type="dxa"/>
            </w:tcMar>
          </w:tcPr>
          <w:p w14:paraId="72BF5224" w14:textId="77777777" w:rsidR="00764936" w:rsidRPr="00281045" w:rsidRDefault="00764936" w:rsidP="00764936">
            <w:pPr>
              <w:spacing w:before="240" w:after="120"/>
              <w:jc w:val="left"/>
              <w:rPr>
                <w:rFonts w:ascii="Republika" w:hAnsi="Republika"/>
              </w:rPr>
            </w:pPr>
            <w:r w:rsidRPr="00281045">
              <w:rPr>
                <w:rFonts w:ascii="Republika" w:hAnsi="Republika"/>
              </w:rPr>
              <w:fldChar w:fldCharType="begin">
                <w:ffData>
                  <w:name w:val="Potrditev163"/>
                  <w:enabled/>
                  <w:calcOnExit w:val="0"/>
                  <w:checkBox>
                    <w:sizeAuto/>
                    <w:default w:val="0"/>
                  </w:checkBox>
                </w:ffData>
              </w:fldChar>
            </w:r>
            <w:r w:rsidRPr="00281045">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281045">
              <w:rPr>
                <w:rFonts w:ascii="Republika" w:hAnsi="Republika"/>
              </w:rPr>
              <w:fldChar w:fldCharType="end"/>
            </w:r>
            <w:r w:rsidRPr="00281045">
              <w:rPr>
                <w:rFonts w:ascii="Republika" w:hAnsi="Republika"/>
              </w:rPr>
              <w:t xml:space="preserve"> DA, </w:t>
            </w:r>
            <w:r w:rsidRPr="00281045">
              <w:rPr>
                <w:rFonts w:ascii="Republika" w:hAnsi="Republika"/>
                <w:highlight w:val="lightGray"/>
                <w:u w:val="single"/>
                <w:shd w:val="clear" w:color="auto" w:fill="E7E6E6" w:themeFill="background2"/>
              </w:rPr>
              <w:t>naziv dokumenta</w:t>
            </w:r>
            <w:r w:rsidRPr="00281045">
              <w:rPr>
                <w:rFonts w:ascii="Republika" w:hAnsi="Republika"/>
              </w:rPr>
              <w:t xml:space="preserve"> sprejeta dne _______.</w:t>
            </w:r>
          </w:p>
          <w:p w14:paraId="30BF3247" w14:textId="77777777" w:rsidR="00764936" w:rsidRPr="00281045" w:rsidRDefault="00764936" w:rsidP="00764936">
            <w:pPr>
              <w:spacing w:before="240" w:after="120"/>
              <w:rPr>
                <w:rFonts w:ascii="Republika" w:hAnsi="Republika"/>
              </w:rPr>
            </w:pPr>
            <w:r w:rsidRPr="00281045">
              <w:rPr>
                <w:rFonts w:ascii="Republika" w:hAnsi="Republika"/>
              </w:rPr>
              <w:fldChar w:fldCharType="begin">
                <w:ffData>
                  <w:name w:val=""/>
                  <w:enabled/>
                  <w:calcOnExit w:val="0"/>
                  <w:checkBox>
                    <w:sizeAuto/>
                    <w:default w:val="1"/>
                  </w:checkBox>
                </w:ffData>
              </w:fldChar>
            </w:r>
            <w:r w:rsidRPr="00281045">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281045">
              <w:rPr>
                <w:rFonts w:ascii="Republika" w:hAnsi="Republika"/>
              </w:rPr>
              <w:fldChar w:fldCharType="end"/>
            </w:r>
            <w:r w:rsidRPr="00281045">
              <w:rPr>
                <w:rFonts w:ascii="Republika" w:hAnsi="Republika"/>
              </w:rPr>
              <w:t xml:space="preserve"> NE, vendar so postopki urejeni z drugimi notranjimi akti, prav tako se upošteva Strategija OU za boj proti goljufijam:</w:t>
            </w:r>
          </w:p>
          <w:p w14:paraId="31F8A9BB" w14:textId="77777777" w:rsidR="00764936" w:rsidRPr="00281045" w:rsidRDefault="00764936" w:rsidP="00764936">
            <w:pPr>
              <w:numPr>
                <w:ilvl w:val="0"/>
                <w:numId w:val="33"/>
              </w:numPr>
              <w:spacing w:before="240" w:after="120"/>
              <w:contextualSpacing/>
              <w:jc w:val="left"/>
              <w:rPr>
                <w:rFonts w:ascii="Republika" w:hAnsi="Republika"/>
              </w:rPr>
            </w:pPr>
            <w:r w:rsidRPr="00281045">
              <w:rPr>
                <w:rFonts w:ascii="Republika" w:hAnsi="Republika"/>
                <w:i/>
                <w:highlight w:val="lightGray"/>
              </w:rPr>
              <w:t>naziv dokumenta (npr. samoocena tveganj)</w:t>
            </w:r>
            <w:r w:rsidRPr="00281045">
              <w:rPr>
                <w:rFonts w:ascii="Republika" w:hAnsi="Republika"/>
              </w:rPr>
              <w:t>, sprejet dne _____</w:t>
            </w:r>
          </w:p>
          <w:p w14:paraId="2B943FE7" w14:textId="77777777" w:rsidR="00764936" w:rsidRPr="00281045" w:rsidRDefault="00764936" w:rsidP="00764936">
            <w:pPr>
              <w:numPr>
                <w:ilvl w:val="0"/>
                <w:numId w:val="33"/>
              </w:numPr>
              <w:spacing w:before="240" w:after="120"/>
              <w:contextualSpacing/>
              <w:jc w:val="left"/>
              <w:rPr>
                <w:rFonts w:ascii="Republika" w:hAnsi="Republika"/>
              </w:rPr>
            </w:pPr>
            <w:r w:rsidRPr="00281045">
              <w:rPr>
                <w:rFonts w:ascii="Republika" w:hAnsi="Republika"/>
                <w:i/>
                <w:highlight w:val="lightGray"/>
              </w:rPr>
              <w:t>naziv dokumenta (npr. priročnik PT)</w:t>
            </w:r>
            <w:r w:rsidRPr="00281045">
              <w:rPr>
                <w:rFonts w:ascii="Republika" w:hAnsi="Republika"/>
                <w:i/>
              </w:rPr>
              <w:t>,</w:t>
            </w:r>
            <w:r w:rsidRPr="00281045">
              <w:rPr>
                <w:rFonts w:ascii="Republika" w:hAnsi="Republika"/>
              </w:rPr>
              <w:t xml:space="preserve"> sprejet dne ______</w:t>
            </w:r>
          </w:p>
          <w:p w14:paraId="71645A01" w14:textId="77777777" w:rsidR="00764936" w:rsidRPr="00281045" w:rsidRDefault="00764936" w:rsidP="00764936">
            <w:pPr>
              <w:numPr>
                <w:ilvl w:val="0"/>
                <w:numId w:val="33"/>
              </w:numPr>
              <w:spacing w:before="240" w:after="120"/>
              <w:contextualSpacing/>
              <w:jc w:val="left"/>
              <w:rPr>
                <w:rFonts w:ascii="Republika" w:hAnsi="Republika"/>
              </w:rPr>
            </w:pPr>
            <w:r w:rsidRPr="00281045">
              <w:rPr>
                <w:rFonts w:ascii="Republika" w:hAnsi="Republika"/>
                <w:i/>
                <w:highlight w:val="lightGray"/>
              </w:rPr>
              <w:t>naziv dokumenta</w:t>
            </w:r>
            <w:r w:rsidRPr="00281045">
              <w:rPr>
                <w:rFonts w:ascii="Republika" w:hAnsi="Republika"/>
                <w:i/>
              </w:rPr>
              <w:t>,</w:t>
            </w:r>
            <w:r w:rsidRPr="00281045">
              <w:rPr>
                <w:rFonts w:ascii="Republika" w:hAnsi="Republika"/>
              </w:rPr>
              <w:t xml:space="preserve"> sprejet dne _______</w:t>
            </w:r>
          </w:p>
          <w:p w14:paraId="31DDD771" w14:textId="77777777" w:rsidR="00764936" w:rsidRPr="00281045" w:rsidRDefault="00764936" w:rsidP="00764936">
            <w:pPr>
              <w:spacing w:before="240" w:after="120"/>
              <w:jc w:val="center"/>
              <w:rPr>
                <w:rFonts w:ascii="Republika" w:hAnsi="Republika"/>
                <w:i/>
              </w:rPr>
            </w:pPr>
            <w:r w:rsidRPr="00281045">
              <w:rPr>
                <w:rFonts w:ascii="Republika" w:hAnsi="Republika"/>
                <w:i/>
              </w:rPr>
              <w:t>bo dopolnjeno naknadno</w:t>
            </w:r>
          </w:p>
        </w:tc>
      </w:tr>
    </w:tbl>
    <w:p w14:paraId="38F56F5D" w14:textId="77777777" w:rsidR="00764936" w:rsidRPr="00764936" w:rsidRDefault="00764936" w:rsidP="00764936">
      <w:pPr>
        <w:rPr>
          <w:rFonts w:ascii="Republika" w:hAnsi="Republika"/>
          <w:b/>
        </w:rPr>
      </w:pPr>
    </w:p>
    <w:p w14:paraId="3ABE0B64" w14:textId="41A048D1" w:rsidR="00764936" w:rsidRPr="00764936" w:rsidRDefault="00764936" w:rsidP="00281045">
      <w:pPr>
        <w:pStyle w:val="Naslov4"/>
        <w:numPr>
          <w:ilvl w:val="3"/>
          <w:numId w:val="9"/>
        </w:numPr>
        <w:ind w:hanging="1080"/>
      </w:pPr>
      <w:bookmarkStart w:id="336" w:name="_Toc136410250"/>
      <w:r w:rsidRPr="00764936">
        <w:t>Postopki, s katerimi PT spremlja in poroča OU informacije o odkritih nepravilnostih, sumih goljufij in ugotovljenih goljufijah</w:t>
      </w:r>
      <w:bookmarkEnd w:id="336"/>
      <w:r w:rsidRPr="00764936">
        <w:t xml:space="preserve"> </w:t>
      </w:r>
    </w:p>
    <w:p w14:paraId="27C7D58B" w14:textId="77777777" w:rsidR="00764936" w:rsidRPr="00764936" w:rsidRDefault="00764936" w:rsidP="00764936">
      <w:pPr>
        <w:ind w:left="720"/>
        <w:contextualSpacing/>
        <w:jc w:val="left"/>
        <w:rPr>
          <w:rFonts w:ascii="Republika" w:hAnsi="Republika"/>
        </w:rPr>
      </w:pPr>
    </w:p>
    <w:p w14:paraId="385803A6" w14:textId="77777777" w:rsidR="00764936" w:rsidRPr="00764936" w:rsidRDefault="00764936" w:rsidP="00764936">
      <w:pPr>
        <w:rPr>
          <w:rFonts w:ascii="Republika" w:hAnsi="Republika" w:cs="Arial"/>
        </w:rPr>
      </w:pPr>
      <w:r w:rsidRPr="00764936">
        <w:rPr>
          <w:rFonts w:ascii="Republika" w:hAnsi="Republika" w:cs="Arial"/>
        </w:rPr>
        <w:t>Ti postopki so določeni in shematično prikazani v navodilih OU, ki opisujejo področje poročanja in spremljanja nepravilnosti. Ob vsakem kvartalu PT posreduje poročilo o nepravilnostih OU. Prav tako ob vsakem kvartalu OU na UNP (AFCOS) ter v vednost Organu za računovodenje posreduje poročilo o nepravilnostih. Vsaka poročana nepravilnost se spremlja skladno s predmetnimi navodili do njenega zaključka.</w:t>
      </w:r>
    </w:p>
    <w:p w14:paraId="2390BC17" w14:textId="77777777" w:rsidR="00764936" w:rsidRPr="00764936" w:rsidRDefault="00764936" w:rsidP="00764936">
      <w:pPr>
        <w:rPr>
          <w:rFonts w:ascii="Republika" w:hAnsi="Republika" w:cs="Arial"/>
        </w:rPr>
      </w:pPr>
      <w:r w:rsidRPr="00764936">
        <w:rPr>
          <w:rFonts w:ascii="Republika" w:hAnsi="Republika" w:cs="Arial"/>
        </w:rPr>
        <w:t>Ugotovljene nepravilnosti in pripadajoča dokumentacija se evidentirajo v posebnem modulu v okviru IS e-MA2.</w:t>
      </w:r>
    </w:p>
    <w:tbl>
      <w:tblPr>
        <w:tblStyle w:val="Tabelamrea5"/>
        <w:tblW w:w="9067" w:type="dxa"/>
        <w:tblLook w:val="04A0" w:firstRow="1" w:lastRow="0" w:firstColumn="1" w:lastColumn="0" w:noHBand="0" w:noVBand="1"/>
      </w:tblPr>
      <w:tblGrid>
        <w:gridCol w:w="2972"/>
        <w:gridCol w:w="6095"/>
      </w:tblGrid>
      <w:tr w:rsidR="00764936" w:rsidRPr="00764936" w14:paraId="3397D8D1" w14:textId="77777777" w:rsidTr="00323C67">
        <w:tc>
          <w:tcPr>
            <w:tcW w:w="2972" w:type="dxa"/>
            <w:tcMar>
              <w:left w:w="57" w:type="dxa"/>
              <w:right w:w="57" w:type="dxa"/>
            </w:tcMar>
          </w:tcPr>
          <w:p w14:paraId="028C8E75" w14:textId="77777777" w:rsidR="00764936" w:rsidRPr="00281045" w:rsidRDefault="00764936" w:rsidP="00764936">
            <w:pPr>
              <w:spacing w:after="40"/>
              <w:jc w:val="left"/>
              <w:rPr>
                <w:rFonts w:ascii="Republika" w:hAnsi="Republika"/>
                <w:b/>
              </w:rPr>
            </w:pPr>
            <w:r w:rsidRPr="00281045">
              <w:rPr>
                <w:rFonts w:ascii="Republika" w:hAnsi="Republika"/>
                <w:b/>
              </w:rPr>
              <w:t>Kratek opis postopkov spremljanja in poročanja o odkritih nepravilnostih, sumih goljufij in ugotovljenih goljufijah</w:t>
            </w:r>
            <w:r w:rsidRPr="00281045">
              <w:rPr>
                <w:rFonts w:ascii="Republika" w:hAnsi="Republika"/>
                <w:b/>
                <w:vertAlign w:val="superscript"/>
              </w:rPr>
              <w:footnoteReference w:id="95"/>
            </w:r>
          </w:p>
        </w:tc>
        <w:tc>
          <w:tcPr>
            <w:tcW w:w="6095" w:type="dxa"/>
            <w:shd w:val="clear" w:color="auto" w:fill="auto"/>
            <w:tcMar>
              <w:left w:w="57" w:type="dxa"/>
              <w:right w:w="57" w:type="dxa"/>
            </w:tcMar>
          </w:tcPr>
          <w:p w14:paraId="6541D8A5" w14:textId="77777777" w:rsidR="00764936" w:rsidRPr="00281045" w:rsidRDefault="00764936" w:rsidP="00281045">
            <w:pPr>
              <w:spacing w:after="40"/>
              <w:rPr>
                <w:rFonts w:ascii="Republika" w:hAnsi="Republika"/>
              </w:rPr>
            </w:pPr>
            <w:r w:rsidRPr="00281045">
              <w:rPr>
                <w:rFonts w:ascii="Republika" w:hAnsi="Republika"/>
              </w:rPr>
              <w:t xml:space="preserve">PT ima vzpostavljene postopke za preprečevanje, odkrivanje in odpravljanje nepravilnosti in </w:t>
            </w:r>
            <w:r w:rsidRPr="00281045">
              <w:rPr>
                <w:rFonts w:ascii="Republika" w:hAnsi="Republika" w:cs="Calibri"/>
              </w:rPr>
              <w:t>za izvedbo finančnih popravkov v povezavi z odkritimi posameznimi ali sistemskimi nepravilnostmi v skladu z navodili OU:</w:t>
            </w:r>
          </w:p>
          <w:p w14:paraId="2A213059" w14:textId="77777777" w:rsidR="00764936" w:rsidRPr="00281045" w:rsidRDefault="00764936" w:rsidP="00281045">
            <w:pPr>
              <w:spacing w:after="40"/>
              <w:rPr>
                <w:rFonts w:ascii="Republika" w:hAnsi="Republika" w:cs="Calibri"/>
              </w:rPr>
            </w:pPr>
          </w:p>
          <w:p w14:paraId="5648A138" w14:textId="77777777" w:rsidR="00764936" w:rsidRPr="00281045" w:rsidRDefault="00764936" w:rsidP="00281045">
            <w:pPr>
              <w:spacing w:after="40"/>
              <w:rPr>
                <w:rFonts w:ascii="Republika" w:hAnsi="Republika"/>
              </w:rPr>
            </w:pPr>
            <w:r w:rsidRPr="00281045">
              <w:rPr>
                <w:rFonts w:ascii="Republika" w:hAnsi="Republika"/>
              </w:rPr>
              <w:t>Opis postopka:</w:t>
            </w:r>
          </w:p>
          <w:p w14:paraId="3B5DC7D9" w14:textId="77777777" w:rsidR="00764936" w:rsidRPr="00281045" w:rsidRDefault="00764936" w:rsidP="003E6003">
            <w:pPr>
              <w:numPr>
                <w:ilvl w:val="0"/>
                <w:numId w:val="128"/>
              </w:numPr>
              <w:spacing w:after="40"/>
              <w:contextualSpacing/>
              <w:rPr>
                <w:rFonts w:ascii="Republika" w:hAnsi="Republika"/>
              </w:rPr>
            </w:pPr>
            <w:r w:rsidRPr="00281045">
              <w:rPr>
                <w:rFonts w:ascii="Republika" w:hAnsi="Republika"/>
              </w:rPr>
              <w:t>(kontrolor PT): pozove skrbnike pogodb na SINEUP (ti pa IT) k predložitvi izpolnjenih poročil/obrazcev,</w:t>
            </w:r>
          </w:p>
          <w:p w14:paraId="17C895E5" w14:textId="77777777" w:rsidR="00764936" w:rsidRPr="00281045" w:rsidRDefault="00764936" w:rsidP="003E6003">
            <w:pPr>
              <w:numPr>
                <w:ilvl w:val="0"/>
                <w:numId w:val="128"/>
              </w:numPr>
              <w:spacing w:after="40"/>
              <w:contextualSpacing/>
              <w:rPr>
                <w:rFonts w:ascii="Republika" w:hAnsi="Republika"/>
              </w:rPr>
            </w:pPr>
            <w:r w:rsidRPr="00281045">
              <w:rPr>
                <w:rFonts w:ascii="Republika" w:hAnsi="Republika"/>
              </w:rPr>
              <w:t>(skrbniki pogodb): poročajo SUN tudi v primeru, da nepravilnosti ni bilo,</w:t>
            </w:r>
          </w:p>
          <w:p w14:paraId="052B1F4D" w14:textId="77777777" w:rsidR="00764936" w:rsidRPr="00281045" w:rsidRDefault="00764936" w:rsidP="003E6003">
            <w:pPr>
              <w:numPr>
                <w:ilvl w:val="0"/>
                <w:numId w:val="128"/>
              </w:numPr>
              <w:spacing w:after="40"/>
              <w:contextualSpacing/>
              <w:rPr>
                <w:rFonts w:ascii="Republika" w:hAnsi="Republika"/>
              </w:rPr>
            </w:pPr>
            <w:r w:rsidRPr="00281045">
              <w:rPr>
                <w:rFonts w:ascii="Republika" w:hAnsi="Republika"/>
              </w:rPr>
              <w:t xml:space="preserve">(skrbniki pogodb): za ugotovljene nepravilnosti, ki se nanašajo na zneske manjše od 10.000 evrov EU dela, izpolnijo excelovo tabelo (predpisano s strani OU) in jo pošljejo v SUN, </w:t>
            </w:r>
          </w:p>
          <w:p w14:paraId="625C8DC9" w14:textId="77777777" w:rsidR="00764936" w:rsidRPr="00281045" w:rsidRDefault="00764936" w:rsidP="003E6003">
            <w:pPr>
              <w:numPr>
                <w:ilvl w:val="0"/>
                <w:numId w:val="128"/>
              </w:numPr>
              <w:spacing w:after="40"/>
              <w:contextualSpacing/>
              <w:rPr>
                <w:rFonts w:ascii="Republika" w:hAnsi="Republika"/>
              </w:rPr>
            </w:pPr>
            <w:r w:rsidRPr="00281045">
              <w:rPr>
                <w:rFonts w:ascii="Republika" w:hAnsi="Republika"/>
              </w:rPr>
              <w:t>(skrbniki pogodb): za ugotovljene nepravilnosti, ki se nanašajo na zneske, kjer EU del presega 10.000 evrov, izpolnijo obrazec »Priloga 3« (predpisan s strani OU; izpolnijo za vsako ugotovljeno nepravilnost ločeno) in ga uskladijo z OU,</w:t>
            </w:r>
          </w:p>
          <w:p w14:paraId="13B8366F" w14:textId="77777777" w:rsidR="00764936" w:rsidRPr="00281045" w:rsidRDefault="00764936" w:rsidP="003E6003">
            <w:pPr>
              <w:numPr>
                <w:ilvl w:val="0"/>
                <w:numId w:val="128"/>
              </w:numPr>
              <w:spacing w:after="40"/>
              <w:contextualSpacing/>
              <w:rPr>
                <w:rFonts w:ascii="Republika" w:hAnsi="Republika"/>
              </w:rPr>
            </w:pPr>
            <w:r w:rsidRPr="00281045">
              <w:rPr>
                <w:rFonts w:ascii="Republika" w:hAnsi="Republika"/>
              </w:rPr>
              <w:t>(skrbniki pogodb): usklajen obrazec »Priloga 3« s pridobljeno št. OLAF-a s strani OU, podpisan s strani vodje SINEUP in izpolnjeno excelovo tabelo nato pošljejo v SUN,</w:t>
            </w:r>
          </w:p>
          <w:p w14:paraId="1D0CEEB5" w14:textId="77777777" w:rsidR="00764936" w:rsidRPr="00281045" w:rsidRDefault="00764936" w:rsidP="003E6003">
            <w:pPr>
              <w:numPr>
                <w:ilvl w:val="0"/>
                <w:numId w:val="128"/>
              </w:numPr>
              <w:spacing w:after="40"/>
              <w:contextualSpacing/>
              <w:rPr>
                <w:rFonts w:ascii="Republika" w:hAnsi="Republika"/>
              </w:rPr>
            </w:pPr>
            <w:r w:rsidRPr="00281045">
              <w:rPr>
                <w:rFonts w:ascii="Republika" w:hAnsi="Republika"/>
              </w:rPr>
              <w:t>(kontrolor PT): na podlagi pridobljenih poročil s strani skrbnikov pogodb pripravi Standardni dopis za poročanje o nepravilnostih, Zbirno tabelo o ugotovljenih nepravilnostih (pod in nad 10.000 eur) in v primeru ugotovljenih nepravilnosti, ki se nanašajo na zneske, kjer EU del presega 10.000 evrov, tudi usklajen in podpisan obrazec »Priloga 3« za vsakokratno četrtletno poročanje o nepravilnostih,</w:t>
            </w:r>
          </w:p>
          <w:p w14:paraId="142E59F1" w14:textId="77777777" w:rsidR="00764936" w:rsidRPr="00281045" w:rsidRDefault="00764936" w:rsidP="003E6003">
            <w:pPr>
              <w:numPr>
                <w:ilvl w:val="0"/>
                <w:numId w:val="128"/>
              </w:numPr>
              <w:spacing w:after="40"/>
              <w:contextualSpacing/>
              <w:rPr>
                <w:rFonts w:ascii="Republika" w:hAnsi="Republika"/>
              </w:rPr>
            </w:pPr>
            <w:r w:rsidRPr="00281045">
              <w:rPr>
                <w:rFonts w:ascii="Republika" w:hAnsi="Republika"/>
              </w:rPr>
              <w:t>(vodja PT): podpiše Standardni dopis za (četrtletno) poročanje o ugotovljenih nepravilnostih, ki se nato odpremi na OU in organ za računovodenje.</w:t>
            </w:r>
          </w:p>
          <w:p w14:paraId="513D3144" w14:textId="77777777" w:rsidR="00764936" w:rsidRPr="00281045" w:rsidRDefault="00764936" w:rsidP="00281045">
            <w:pPr>
              <w:spacing w:after="40"/>
              <w:rPr>
                <w:rFonts w:ascii="Republika" w:hAnsi="Republika"/>
                <w:sz w:val="18"/>
                <w:szCs w:val="18"/>
              </w:rPr>
            </w:pPr>
          </w:p>
        </w:tc>
      </w:tr>
    </w:tbl>
    <w:p w14:paraId="63659EF8" w14:textId="77777777" w:rsidR="00764936" w:rsidRPr="00764936" w:rsidRDefault="00764936" w:rsidP="00764936">
      <w:pPr>
        <w:rPr>
          <w:rFonts w:ascii="Republika" w:hAnsi="Republika" w:cs="Arial"/>
          <w:i/>
          <w:highlight w:val="lightGray"/>
        </w:rPr>
      </w:pPr>
    </w:p>
    <w:p w14:paraId="4C907027" w14:textId="05B31CA9" w:rsidR="00764936" w:rsidRPr="00764936" w:rsidRDefault="00764936" w:rsidP="00470EC5">
      <w:pPr>
        <w:pStyle w:val="Napis"/>
      </w:pPr>
      <w:bookmarkStart w:id="337" w:name="_Toc139005370"/>
      <w:bookmarkStart w:id="338" w:name="_Toc139026488"/>
      <w:r w:rsidRPr="00764936">
        <w:t xml:space="preserve">Slika </w:t>
      </w:r>
      <w:r w:rsidR="00A22420">
        <w:fldChar w:fldCharType="begin"/>
      </w:r>
      <w:r w:rsidR="00A22420">
        <w:instrText xml:space="preserve"> SEQ Slika \* ARABIC </w:instrText>
      </w:r>
      <w:r w:rsidR="00A22420">
        <w:fldChar w:fldCharType="separate"/>
      </w:r>
      <w:r w:rsidR="00122210">
        <w:rPr>
          <w:noProof/>
        </w:rPr>
        <w:t>37</w:t>
      </w:r>
      <w:r w:rsidR="00A22420">
        <w:rPr>
          <w:noProof/>
        </w:rPr>
        <w:fldChar w:fldCharType="end"/>
      </w:r>
      <w:r w:rsidRPr="00764936">
        <w:t>: Interni postopek zbiranja poročil o nepravilnostih</w:t>
      </w:r>
      <w:bookmarkEnd w:id="337"/>
      <w:bookmarkEnd w:id="338"/>
    </w:p>
    <w:p w14:paraId="3D7D0619" w14:textId="77777777" w:rsidR="00764936" w:rsidRPr="00764936" w:rsidRDefault="00764936" w:rsidP="00764936">
      <w:pPr>
        <w:rPr>
          <w:rFonts w:ascii="Republika" w:hAnsi="Republika" w:cs="Arial"/>
        </w:rPr>
      </w:pPr>
      <w:r w:rsidRPr="00764936">
        <w:rPr>
          <w:rFonts w:ascii="Republika" w:hAnsi="Republika" w:cs="Arial"/>
          <w:i/>
          <w:noProof/>
          <w:lang w:eastAsia="sl-SI"/>
        </w:rPr>
        <w:drawing>
          <wp:inline distT="0" distB="0" distL="0" distR="0" wp14:anchorId="7D4A7AE3" wp14:editId="4D568D10">
            <wp:extent cx="4895850" cy="2514600"/>
            <wp:effectExtent l="0" t="0" r="0" b="19050"/>
            <wp:docPr id="115" name="Diagram 11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14:paraId="76922568" w14:textId="60FECF7F" w:rsidR="00281045" w:rsidRPr="00281045" w:rsidRDefault="00764936" w:rsidP="00281045">
      <w:pPr>
        <w:pStyle w:val="Naslov3"/>
        <w:numPr>
          <w:ilvl w:val="2"/>
          <w:numId w:val="9"/>
        </w:numPr>
        <w:ind w:hanging="1080"/>
      </w:pPr>
      <w:bookmarkStart w:id="339" w:name="_Toc136410251"/>
      <w:bookmarkStart w:id="340" w:name="_Toc139026265"/>
      <w:r w:rsidRPr="00764936">
        <w:t>IZVAJALSKA TELESA</w:t>
      </w:r>
      <w:bookmarkEnd w:id="339"/>
      <w:bookmarkEnd w:id="340"/>
    </w:p>
    <w:p w14:paraId="00D3648C" w14:textId="77777777" w:rsidR="00764936" w:rsidRPr="00764936" w:rsidRDefault="00764936" w:rsidP="00764936">
      <w:pPr>
        <w:jc w:val="left"/>
        <w:rPr>
          <w:rFonts w:ascii="Republika" w:hAnsi="Republika"/>
        </w:rPr>
      </w:pPr>
    </w:p>
    <w:p w14:paraId="6BFDD664" w14:textId="6C7DBB3C" w:rsidR="00281045" w:rsidRPr="00281045" w:rsidRDefault="00764936" w:rsidP="00281045">
      <w:pPr>
        <w:pStyle w:val="Naslov4"/>
        <w:numPr>
          <w:ilvl w:val="3"/>
          <w:numId w:val="9"/>
        </w:numPr>
        <w:ind w:hanging="1080"/>
      </w:pPr>
      <w:bookmarkStart w:id="341" w:name="_Toc136410252"/>
      <w:r w:rsidRPr="00764936">
        <w:t>Slovenski regionalno razvojni sklad (SRRS)</w:t>
      </w:r>
      <w:bookmarkEnd w:id="341"/>
    </w:p>
    <w:p w14:paraId="47A43E2D" w14:textId="77777777" w:rsidR="00764936" w:rsidRPr="00764936" w:rsidRDefault="00764936" w:rsidP="00764936">
      <w:pPr>
        <w:jc w:val="left"/>
        <w:rPr>
          <w:rFonts w:ascii="Republika" w:hAnsi="Republika"/>
        </w:rPr>
      </w:pPr>
    </w:p>
    <w:p w14:paraId="7B10720B" w14:textId="5C6A59D5" w:rsidR="00A14494" w:rsidRPr="00A14494" w:rsidRDefault="00764936" w:rsidP="00A14494">
      <w:pPr>
        <w:pStyle w:val="Naslov5"/>
        <w:numPr>
          <w:ilvl w:val="4"/>
          <w:numId w:val="9"/>
        </w:numPr>
        <w:ind w:left="1134" w:hanging="1134"/>
      </w:pPr>
      <w:r w:rsidRPr="00764936">
        <w:t>Izvajalsko telo – kontaktni podatki:</w:t>
      </w:r>
    </w:p>
    <w:tbl>
      <w:tblPr>
        <w:tblStyle w:val="Tabelamrea5"/>
        <w:tblW w:w="9067" w:type="dxa"/>
        <w:tblLook w:val="04A0" w:firstRow="1" w:lastRow="0" w:firstColumn="1" w:lastColumn="0" w:noHBand="0" w:noVBand="1"/>
      </w:tblPr>
      <w:tblGrid>
        <w:gridCol w:w="3681"/>
        <w:gridCol w:w="5386"/>
      </w:tblGrid>
      <w:tr w:rsidR="00764936" w:rsidRPr="00A14494" w14:paraId="6F6375AF" w14:textId="77777777" w:rsidTr="00323C67">
        <w:trPr>
          <w:trHeight w:val="208"/>
        </w:trPr>
        <w:tc>
          <w:tcPr>
            <w:tcW w:w="3681" w:type="dxa"/>
            <w:tcMar>
              <w:left w:w="57" w:type="dxa"/>
              <w:right w:w="57" w:type="dxa"/>
            </w:tcMar>
            <w:vAlign w:val="center"/>
          </w:tcPr>
          <w:p w14:paraId="1D464B92" w14:textId="77777777" w:rsidR="00764936" w:rsidRPr="00A14494" w:rsidRDefault="00764936" w:rsidP="00764936">
            <w:pPr>
              <w:spacing w:after="80" w:line="276" w:lineRule="auto"/>
              <w:jc w:val="left"/>
              <w:rPr>
                <w:rFonts w:ascii="Republika" w:hAnsi="Republika"/>
              </w:rPr>
            </w:pPr>
            <w:r w:rsidRPr="00A14494">
              <w:rPr>
                <w:rFonts w:ascii="Republika" w:hAnsi="Republika"/>
              </w:rPr>
              <w:t>Polni naziv (Akronim):</w:t>
            </w:r>
          </w:p>
        </w:tc>
        <w:tc>
          <w:tcPr>
            <w:tcW w:w="5386" w:type="dxa"/>
            <w:shd w:val="clear" w:color="auto" w:fill="auto"/>
            <w:tcMar>
              <w:left w:w="57" w:type="dxa"/>
              <w:right w:w="57" w:type="dxa"/>
            </w:tcMar>
            <w:vAlign w:val="center"/>
          </w:tcPr>
          <w:p w14:paraId="2CCDD4A4" w14:textId="77777777" w:rsidR="00764936" w:rsidRPr="00A14494" w:rsidRDefault="00764936" w:rsidP="00764936">
            <w:pPr>
              <w:spacing w:after="80"/>
              <w:jc w:val="left"/>
              <w:rPr>
                <w:rFonts w:ascii="Republika" w:hAnsi="Republika"/>
                <w:b/>
                <w:i/>
              </w:rPr>
            </w:pPr>
            <w:r w:rsidRPr="00A14494">
              <w:rPr>
                <w:rFonts w:ascii="Republika" w:hAnsi="Republika"/>
                <w:b/>
              </w:rPr>
              <w:t>Javni sklad Republike Slovenije za regionalni razvoj in razvoj podeželja (Slovenski regionalno razvojni sklad - SRRS/Ribniški sklad)</w:t>
            </w:r>
          </w:p>
        </w:tc>
      </w:tr>
      <w:tr w:rsidR="00764936" w:rsidRPr="00A14494" w14:paraId="6EEBC61E" w14:textId="77777777" w:rsidTr="00323C67">
        <w:trPr>
          <w:trHeight w:val="114"/>
        </w:trPr>
        <w:tc>
          <w:tcPr>
            <w:tcW w:w="3681" w:type="dxa"/>
            <w:tcMar>
              <w:left w:w="57" w:type="dxa"/>
              <w:right w:w="57" w:type="dxa"/>
            </w:tcMar>
            <w:vAlign w:val="center"/>
          </w:tcPr>
          <w:p w14:paraId="55A6C02C" w14:textId="77777777" w:rsidR="00764936" w:rsidRPr="00A14494" w:rsidRDefault="00764936" w:rsidP="00764936">
            <w:pPr>
              <w:spacing w:line="276" w:lineRule="auto"/>
              <w:jc w:val="left"/>
              <w:rPr>
                <w:rFonts w:ascii="Republika" w:hAnsi="Republika"/>
              </w:rPr>
            </w:pPr>
            <w:r w:rsidRPr="00A14494">
              <w:rPr>
                <w:rFonts w:ascii="Republika" w:hAnsi="Republika"/>
              </w:rPr>
              <w:t>Naslov, št. pošte in naziv pošte:</w:t>
            </w:r>
          </w:p>
        </w:tc>
        <w:tc>
          <w:tcPr>
            <w:tcW w:w="5386" w:type="dxa"/>
            <w:shd w:val="clear" w:color="auto" w:fill="auto"/>
            <w:tcMar>
              <w:left w:w="57" w:type="dxa"/>
              <w:right w:w="57" w:type="dxa"/>
            </w:tcMar>
            <w:vAlign w:val="center"/>
          </w:tcPr>
          <w:p w14:paraId="79272CBA" w14:textId="77777777" w:rsidR="00764936" w:rsidRPr="00A14494" w:rsidRDefault="00764936" w:rsidP="00764936">
            <w:pPr>
              <w:spacing w:line="276" w:lineRule="auto"/>
              <w:jc w:val="left"/>
              <w:rPr>
                <w:rFonts w:ascii="Republika" w:hAnsi="Republika"/>
                <w:b/>
              </w:rPr>
            </w:pPr>
            <w:r w:rsidRPr="00A14494">
              <w:rPr>
                <w:rFonts w:ascii="Republika" w:hAnsi="Republika"/>
                <w:b/>
              </w:rPr>
              <w:t>Škrabčev trg 9a, 1310 Ribnica</w:t>
            </w:r>
          </w:p>
        </w:tc>
      </w:tr>
      <w:tr w:rsidR="00764936" w:rsidRPr="00A14494" w14:paraId="54165F85" w14:textId="77777777" w:rsidTr="00323C67">
        <w:tc>
          <w:tcPr>
            <w:tcW w:w="3681" w:type="dxa"/>
            <w:tcMar>
              <w:left w:w="57" w:type="dxa"/>
              <w:right w:w="57" w:type="dxa"/>
            </w:tcMar>
          </w:tcPr>
          <w:p w14:paraId="661C5220" w14:textId="77777777" w:rsidR="00764936" w:rsidRPr="00A14494" w:rsidRDefault="00764936" w:rsidP="00764936">
            <w:pPr>
              <w:spacing w:line="276" w:lineRule="auto"/>
              <w:jc w:val="left"/>
              <w:rPr>
                <w:rFonts w:ascii="Republika" w:hAnsi="Republika"/>
              </w:rPr>
            </w:pPr>
            <w:r w:rsidRPr="00A14494">
              <w:rPr>
                <w:rFonts w:ascii="Republika" w:hAnsi="Republika"/>
              </w:rPr>
              <w:t>Ime in priimek ter funkcija predstojnika organa:</w:t>
            </w:r>
          </w:p>
        </w:tc>
        <w:tc>
          <w:tcPr>
            <w:tcW w:w="5386" w:type="dxa"/>
            <w:shd w:val="clear" w:color="auto" w:fill="auto"/>
            <w:tcMar>
              <w:left w:w="57" w:type="dxa"/>
              <w:right w:w="57" w:type="dxa"/>
            </w:tcMar>
            <w:vAlign w:val="center"/>
          </w:tcPr>
          <w:p w14:paraId="67877EBF" w14:textId="77777777" w:rsidR="00764936" w:rsidRPr="00A14494" w:rsidRDefault="00764936" w:rsidP="00764936">
            <w:pPr>
              <w:spacing w:line="276" w:lineRule="auto"/>
              <w:jc w:val="left"/>
              <w:rPr>
                <w:rFonts w:ascii="Republika" w:hAnsi="Republika"/>
                <w:b/>
              </w:rPr>
            </w:pPr>
            <w:r w:rsidRPr="00A14494">
              <w:rPr>
                <w:rFonts w:ascii="Republika" w:hAnsi="Republika"/>
                <w:b/>
              </w:rPr>
              <w:t>Matjaž Ribaš, MBA</w:t>
            </w:r>
          </w:p>
        </w:tc>
      </w:tr>
      <w:tr w:rsidR="00764936" w:rsidRPr="00A14494" w14:paraId="3E4ACF20" w14:textId="77777777" w:rsidTr="00323C67">
        <w:tc>
          <w:tcPr>
            <w:tcW w:w="3681" w:type="dxa"/>
            <w:tcMar>
              <w:left w:w="57" w:type="dxa"/>
              <w:right w:w="57" w:type="dxa"/>
            </w:tcMar>
          </w:tcPr>
          <w:p w14:paraId="795B4E00" w14:textId="77777777" w:rsidR="00764936" w:rsidRPr="00A14494" w:rsidRDefault="00764936" w:rsidP="00764936">
            <w:pPr>
              <w:spacing w:line="276" w:lineRule="auto"/>
              <w:jc w:val="left"/>
              <w:rPr>
                <w:rFonts w:ascii="Republika" w:hAnsi="Republika"/>
              </w:rPr>
            </w:pPr>
            <w:r w:rsidRPr="00A14494">
              <w:rPr>
                <w:rFonts w:ascii="Republika" w:hAnsi="Republika"/>
              </w:rPr>
              <w:t xml:space="preserve">Ime in priimek ter funkcija odgovorne </w:t>
            </w:r>
            <w:r w:rsidRPr="00A14494">
              <w:rPr>
                <w:rFonts w:ascii="Republika" w:hAnsi="Republika"/>
                <w:u w:val="single"/>
              </w:rPr>
              <w:t>osebe za izvajanje</w:t>
            </w:r>
            <w:r w:rsidRPr="00A14494">
              <w:rPr>
                <w:rFonts w:ascii="Republika" w:hAnsi="Republika"/>
              </w:rPr>
              <w:t xml:space="preserve"> aktivnosti PEKP (vodja izvajalskega telesa):</w:t>
            </w:r>
          </w:p>
        </w:tc>
        <w:tc>
          <w:tcPr>
            <w:tcW w:w="5386" w:type="dxa"/>
            <w:shd w:val="clear" w:color="auto" w:fill="auto"/>
            <w:tcMar>
              <w:left w:w="57" w:type="dxa"/>
              <w:right w:w="57" w:type="dxa"/>
            </w:tcMar>
          </w:tcPr>
          <w:p w14:paraId="3ECC4A4A" w14:textId="77777777" w:rsidR="00764936" w:rsidRPr="00A14494" w:rsidRDefault="00764936" w:rsidP="00764936">
            <w:pPr>
              <w:spacing w:line="276" w:lineRule="auto"/>
              <w:jc w:val="left"/>
              <w:rPr>
                <w:rFonts w:ascii="Republika" w:hAnsi="Republika"/>
                <w:b/>
              </w:rPr>
            </w:pPr>
            <w:r w:rsidRPr="00A14494">
              <w:rPr>
                <w:rFonts w:ascii="Republika" w:hAnsi="Republika"/>
                <w:b/>
              </w:rPr>
              <w:t>Tjaša Perković, Vodja Sektorja za finančne spodbude</w:t>
            </w:r>
          </w:p>
        </w:tc>
      </w:tr>
      <w:tr w:rsidR="00764936" w:rsidRPr="00A14494" w14:paraId="3E6FD77B" w14:textId="77777777" w:rsidTr="00323C67">
        <w:tc>
          <w:tcPr>
            <w:tcW w:w="3681" w:type="dxa"/>
            <w:tcMar>
              <w:left w:w="57" w:type="dxa"/>
              <w:right w:w="57" w:type="dxa"/>
            </w:tcMar>
          </w:tcPr>
          <w:p w14:paraId="56F8DB16" w14:textId="77777777" w:rsidR="00764936" w:rsidRPr="00A14494" w:rsidRDefault="00764936" w:rsidP="00764936">
            <w:pPr>
              <w:spacing w:line="276" w:lineRule="auto"/>
              <w:jc w:val="left"/>
              <w:rPr>
                <w:rFonts w:ascii="Republika" w:hAnsi="Republika"/>
              </w:rPr>
            </w:pPr>
            <w:r w:rsidRPr="00A14494">
              <w:rPr>
                <w:rFonts w:ascii="Republika" w:hAnsi="Republika"/>
              </w:rPr>
              <w:t>E-pošta odgovorne osebe:</w:t>
            </w:r>
          </w:p>
        </w:tc>
        <w:tc>
          <w:tcPr>
            <w:tcW w:w="5386" w:type="dxa"/>
            <w:shd w:val="clear" w:color="auto" w:fill="auto"/>
            <w:tcMar>
              <w:left w:w="57" w:type="dxa"/>
              <w:right w:w="57" w:type="dxa"/>
            </w:tcMar>
          </w:tcPr>
          <w:p w14:paraId="23F9BA61" w14:textId="77777777" w:rsidR="00764936" w:rsidRPr="00A14494" w:rsidRDefault="00764936" w:rsidP="00764936">
            <w:pPr>
              <w:spacing w:line="276" w:lineRule="auto"/>
              <w:rPr>
                <w:rFonts w:ascii="Republika" w:hAnsi="Republika"/>
                <w:b/>
              </w:rPr>
            </w:pPr>
            <w:r w:rsidRPr="00A14494">
              <w:rPr>
                <w:rFonts w:ascii="Republika" w:hAnsi="Republika"/>
                <w:b/>
              </w:rPr>
              <w:t>tjasa.perkovic@srrs.si</w:t>
            </w:r>
          </w:p>
        </w:tc>
      </w:tr>
      <w:tr w:rsidR="00764936" w:rsidRPr="00A14494" w14:paraId="5E90E4E6" w14:textId="77777777" w:rsidTr="00323C67">
        <w:tc>
          <w:tcPr>
            <w:tcW w:w="3681" w:type="dxa"/>
            <w:tcMar>
              <w:left w:w="57" w:type="dxa"/>
              <w:right w:w="57" w:type="dxa"/>
            </w:tcMar>
          </w:tcPr>
          <w:p w14:paraId="63AA6505" w14:textId="77777777" w:rsidR="00764936" w:rsidRPr="00A14494" w:rsidRDefault="00764936" w:rsidP="00764936">
            <w:pPr>
              <w:spacing w:line="276" w:lineRule="auto"/>
              <w:jc w:val="left"/>
              <w:rPr>
                <w:rFonts w:ascii="Republika" w:hAnsi="Republika"/>
              </w:rPr>
            </w:pPr>
            <w:r w:rsidRPr="00A14494">
              <w:rPr>
                <w:rFonts w:ascii="Republika" w:hAnsi="Republika"/>
              </w:rPr>
              <w:t>Tel. št. odgovorne osebe:</w:t>
            </w:r>
          </w:p>
        </w:tc>
        <w:tc>
          <w:tcPr>
            <w:tcW w:w="5386" w:type="dxa"/>
            <w:shd w:val="clear" w:color="auto" w:fill="auto"/>
            <w:tcMar>
              <w:left w:w="57" w:type="dxa"/>
              <w:right w:w="57" w:type="dxa"/>
            </w:tcMar>
          </w:tcPr>
          <w:p w14:paraId="1AF25AC5" w14:textId="77777777" w:rsidR="00764936" w:rsidRPr="00A14494" w:rsidRDefault="00764936" w:rsidP="00764936">
            <w:pPr>
              <w:spacing w:line="276" w:lineRule="auto"/>
              <w:jc w:val="left"/>
              <w:rPr>
                <w:rFonts w:ascii="Republika" w:hAnsi="Republika"/>
                <w:b/>
              </w:rPr>
            </w:pPr>
            <w:r w:rsidRPr="00A14494">
              <w:rPr>
                <w:rFonts w:ascii="Republika" w:hAnsi="Republika"/>
                <w:b/>
              </w:rPr>
              <w:t>01 836 19 53</w:t>
            </w:r>
          </w:p>
        </w:tc>
      </w:tr>
      <w:tr w:rsidR="00764936" w:rsidRPr="00A14494" w14:paraId="1641BA44" w14:textId="77777777" w:rsidTr="00323C67">
        <w:tc>
          <w:tcPr>
            <w:tcW w:w="3681" w:type="dxa"/>
            <w:tcMar>
              <w:left w:w="57" w:type="dxa"/>
              <w:right w:w="57" w:type="dxa"/>
            </w:tcMar>
          </w:tcPr>
          <w:p w14:paraId="77AA2145" w14:textId="77777777" w:rsidR="00764936" w:rsidRPr="00A14494" w:rsidRDefault="00764936" w:rsidP="00764936">
            <w:pPr>
              <w:spacing w:line="276" w:lineRule="auto"/>
              <w:jc w:val="left"/>
              <w:rPr>
                <w:rFonts w:ascii="Republika" w:hAnsi="Republika"/>
              </w:rPr>
            </w:pPr>
            <w:r w:rsidRPr="00A14494">
              <w:rPr>
                <w:rFonts w:ascii="Republika" w:hAnsi="Republika"/>
              </w:rPr>
              <w:t xml:space="preserve">Ime in priimek kontaktne osebe, ki je na voljo </w:t>
            </w:r>
            <w:r w:rsidRPr="00A14494">
              <w:rPr>
                <w:rFonts w:ascii="Republika" w:hAnsi="Republika"/>
                <w:u w:val="single"/>
              </w:rPr>
              <w:t>za podajo informacij:</w:t>
            </w:r>
          </w:p>
        </w:tc>
        <w:tc>
          <w:tcPr>
            <w:tcW w:w="5386" w:type="dxa"/>
            <w:shd w:val="clear" w:color="auto" w:fill="auto"/>
            <w:tcMar>
              <w:left w:w="57" w:type="dxa"/>
              <w:right w:w="57" w:type="dxa"/>
            </w:tcMar>
          </w:tcPr>
          <w:p w14:paraId="54CB4C7A" w14:textId="77777777" w:rsidR="00764936" w:rsidRPr="00A14494" w:rsidRDefault="00764936" w:rsidP="00764936">
            <w:pPr>
              <w:spacing w:line="276" w:lineRule="auto"/>
              <w:jc w:val="left"/>
              <w:rPr>
                <w:rFonts w:ascii="Republika" w:hAnsi="Republika"/>
                <w:b/>
              </w:rPr>
            </w:pPr>
            <w:r w:rsidRPr="00A14494">
              <w:rPr>
                <w:rFonts w:ascii="Republika" w:hAnsi="Republika"/>
                <w:b/>
              </w:rPr>
              <w:t>Katja Zgonc, projektni vodja I</w:t>
            </w:r>
          </w:p>
        </w:tc>
      </w:tr>
      <w:tr w:rsidR="00764936" w:rsidRPr="00A14494" w14:paraId="1E50AFEF" w14:textId="77777777" w:rsidTr="00323C67">
        <w:trPr>
          <w:trHeight w:val="188"/>
        </w:trPr>
        <w:tc>
          <w:tcPr>
            <w:tcW w:w="3681" w:type="dxa"/>
            <w:tcMar>
              <w:left w:w="57" w:type="dxa"/>
              <w:right w:w="57" w:type="dxa"/>
            </w:tcMar>
          </w:tcPr>
          <w:p w14:paraId="7293834A" w14:textId="77777777" w:rsidR="00764936" w:rsidRPr="00A14494" w:rsidRDefault="00764936" w:rsidP="00764936">
            <w:pPr>
              <w:spacing w:line="276" w:lineRule="auto"/>
              <w:jc w:val="left"/>
              <w:rPr>
                <w:rFonts w:ascii="Republika" w:hAnsi="Republika"/>
              </w:rPr>
            </w:pPr>
            <w:r w:rsidRPr="00A14494">
              <w:rPr>
                <w:rFonts w:ascii="Republika" w:hAnsi="Republika"/>
              </w:rPr>
              <w:t>E-pošta kontaktne osebe:</w:t>
            </w:r>
          </w:p>
        </w:tc>
        <w:tc>
          <w:tcPr>
            <w:tcW w:w="5386" w:type="dxa"/>
            <w:shd w:val="clear" w:color="auto" w:fill="auto"/>
            <w:tcMar>
              <w:left w:w="57" w:type="dxa"/>
              <w:right w:w="57" w:type="dxa"/>
            </w:tcMar>
          </w:tcPr>
          <w:p w14:paraId="20209DC1" w14:textId="77777777" w:rsidR="00764936" w:rsidRPr="00A14494" w:rsidRDefault="00764936" w:rsidP="00764936">
            <w:pPr>
              <w:spacing w:line="276" w:lineRule="auto"/>
              <w:jc w:val="left"/>
              <w:rPr>
                <w:rFonts w:ascii="Republika" w:hAnsi="Republika"/>
                <w:b/>
              </w:rPr>
            </w:pPr>
            <w:r w:rsidRPr="00A14494">
              <w:rPr>
                <w:rFonts w:ascii="Republika" w:hAnsi="Republika"/>
                <w:b/>
              </w:rPr>
              <w:t>katja.zgonc@srrs.si</w:t>
            </w:r>
          </w:p>
        </w:tc>
      </w:tr>
      <w:tr w:rsidR="00764936" w:rsidRPr="00A14494" w14:paraId="3D22326C" w14:textId="77777777" w:rsidTr="00323C67">
        <w:tc>
          <w:tcPr>
            <w:tcW w:w="3681" w:type="dxa"/>
            <w:tcMar>
              <w:left w:w="57" w:type="dxa"/>
              <w:right w:w="57" w:type="dxa"/>
            </w:tcMar>
          </w:tcPr>
          <w:p w14:paraId="187A2DDB" w14:textId="77777777" w:rsidR="00764936" w:rsidRPr="00A14494" w:rsidRDefault="00764936" w:rsidP="00764936">
            <w:pPr>
              <w:spacing w:line="276" w:lineRule="auto"/>
              <w:jc w:val="left"/>
              <w:rPr>
                <w:rFonts w:ascii="Republika" w:hAnsi="Republika"/>
              </w:rPr>
            </w:pPr>
            <w:r w:rsidRPr="00A14494">
              <w:rPr>
                <w:rFonts w:ascii="Republika" w:hAnsi="Republika"/>
              </w:rPr>
              <w:t>Tel. št. kontaktne osebe:</w:t>
            </w:r>
          </w:p>
        </w:tc>
        <w:tc>
          <w:tcPr>
            <w:tcW w:w="5386" w:type="dxa"/>
            <w:shd w:val="clear" w:color="auto" w:fill="auto"/>
            <w:tcMar>
              <w:left w:w="57" w:type="dxa"/>
              <w:right w:w="57" w:type="dxa"/>
            </w:tcMar>
          </w:tcPr>
          <w:p w14:paraId="223DEFB8" w14:textId="77777777" w:rsidR="00764936" w:rsidRPr="00A14494" w:rsidRDefault="00764936" w:rsidP="00764936">
            <w:pPr>
              <w:spacing w:line="276" w:lineRule="auto"/>
              <w:jc w:val="left"/>
              <w:rPr>
                <w:rFonts w:ascii="Republika" w:hAnsi="Republika"/>
                <w:b/>
              </w:rPr>
            </w:pPr>
            <w:r w:rsidRPr="00A14494">
              <w:rPr>
                <w:rFonts w:ascii="Republika" w:hAnsi="Republika"/>
                <w:b/>
              </w:rPr>
              <w:t>01 836 19 53</w:t>
            </w:r>
          </w:p>
        </w:tc>
      </w:tr>
      <w:tr w:rsidR="00764936" w:rsidRPr="00A14494" w14:paraId="3312BE21" w14:textId="77777777" w:rsidTr="00A14494">
        <w:trPr>
          <w:trHeight w:val="362"/>
        </w:trPr>
        <w:tc>
          <w:tcPr>
            <w:tcW w:w="3681" w:type="dxa"/>
            <w:tcMar>
              <w:left w:w="57" w:type="dxa"/>
              <w:right w:w="57" w:type="dxa"/>
            </w:tcMar>
          </w:tcPr>
          <w:p w14:paraId="63F52523" w14:textId="77777777" w:rsidR="00764936" w:rsidRPr="00A14494" w:rsidRDefault="00764936" w:rsidP="00764936">
            <w:pPr>
              <w:spacing w:line="276" w:lineRule="auto"/>
              <w:jc w:val="left"/>
              <w:rPr>
                <w:rFonts w:ascii="Republika" w:hAnsi="Republika"/>
              </w:rPr>
            </w:pPr>
            <w:r w:rsidRPr="00A14494">
              <w:rPr>
                <w:rFonts w:ascii="Republika" w:hAnsi="Republika"/>
              </w:rPr>
              <w:t>Sporazum</w:t>
            </w:r>
            <w:r w:rsidRPr="00A14494">
              <w:rPr>
                <w:rFonts w:ascii="Republika" w:hAnsi="Republika"/>
                <w:vertAlign w:val="superscript"/>
              </w:rPr>
              <w:footnoteReference w:id="96"/>
            </w:r>
            <w:r w:rsidRPr="00A14494">
              <w:rPr>
                <w:rFonts w:ascii="Republika" w:hAnsi="Republika"/>
              </w:rPr>
              <w:t>:</w:t>
            </w:r>
          </w:p>
        </w:tc>
        <w:tc>
          <w:tcPr>
            <w:tcW w:w="5386" w:type="dxa"/>
            <w:shd w:val="clear" w:color="auto" w:fill="auto"/>
            <w:tcMar>
              <w:left w:w="57" w:type="dxa"/>
              <w:right w:w="57" w:type="dxa"/>
            </w:tcMar>
          </w:tcPr>
          <w:p w14:paraId="4E9E89A1" w14:textId="2C6D7ABD" w:rsidR="00764936" w:rsidRPr="00A14494" w:rsidRDefault="00764936" w:rsidP="00A14494">
            <w:pPr>
              <w:spacing w:line="276" w:lineRule="auto"/>
              <w:jc w:val="left"/>
              <w:rPr>
                <w:rFonts w:ascii="Republika" w:hAnsi="Republika"/>
              </w:rPr>
            </w:pPr>
            <w:r w:rsidRPr="00A14494">
              <w:rPr>
                <w:rFonts w:ascii="Republika" w:hAnsi="Republika"/>
              </w:rPr>
              <w:t xml:space="preserve">Sporazum št. </w:t>
            </w:r>
            <w:r w:rsidRPr="00A14494">
              <w:rPr>
                <w:rFonts w:ascii="Republika" w:hAnsi="Republika"/>
              </w:rPr>
              <w:fldChar w:fldCharType="begin">
                <w:ffData>
                  <w:name w:val=""/>
                  <w:enabled/>
                  <w:calcOnExit w:val="0"/>
                  <w:textInput>
                    <w:default w:val="                     "/>
                  </w:textInput>
                </w:ffData>
              </w:fldChar>
            </w:r>
            <w:r w:rsidRPr="00A14494">
              <w:rPr>
                <w:rFonts w:ascii="Republika" w:hAnsi="Republika"/>
              </w:rPr>
              <w:instrText xml:space="preserve"> FORMTEXT </w:instrText>
            </w:r>
            <w:r w:rsidRPr="00A14494">
              <w:rPr>
                <w:rFonts w:ascii="Republika" w:hAnsi="Republika"/>
              </w:rPr>
            </w:r>
            <w:r w:rsidRPr="00A14494">
              <w:rPr>
                <w:rFonts w:ascii="Republika" w:hAnsi="Republika"/>
              </w:rPr>
              <w:fldChar w:fldCharType="separate"/>
            </w:r>
            <w:r w:rsidRPr="00A14494">
              <w:rPr>
                <w:rFonts w:ascii="Republika" w:hAnsi="Republika"/>
                <w:noProof/>
              </w:rPr>
              <w:t xml:space="preserve">                     </w:t>
            </w:r>
            <w:r w:rsidRPr="00A14494">
              <w:rPr>
                <w:rFonts w:ascii="Republika" w:hAnsi="Republika"/>
              </w:rPr>
              <w:fldChar w:fldCharType="end"/>
            </w:r>
            <w:r w:rsidRPr="00A14494">
              <w:rPr>
                <w:rFonts w:ascii="Republika" w:hAnsi="Republika"/>
              </w:rPr>
              <w:t xml:space="preserve"> z dne </w:t>
            </w:r>
            <w:r w:rsidRPr="00A14494">
              <w:rPr>
                <w:rFonts w:ascii="Republika" w:hAnsi="Republika"/>
              </w:rPr>
              <w:fldChar w:fldCharType="begin">
                <w:ffData>
                  <w:name w:val=""/>
                  <w:enabled/>
                  <w:calcOnExit w:val="0"/>
                  <w:textInput>
                    <w:default w:val="                     "/>
                  </w:textInput>
                </w:ffData>
              </w:fldChar>
            </w:r>
            <w:r w:rsidRPr="00A14494">
              <w:rPr>
                <w:rFonts w:ascii="Republika" w:hAnsi="Republika"/>
              </w:rPr>
              <w:instrText xml:space="preserve"> FORMTEXT </w:instrText>
            </w:r>
            <w:r w:rsidRPr="00A14494">
              <w:rPr>
                <w:rFonts w:ascii="Republika" w:hAnsi="Republika"/>
              </w:rPr>
            </w:r>
            <w:r w:rsidRPr="00A14494">
              <w:rPr>
                <w:rFonts w:ascii="Republika" w:hAnsi="Republika"/>
              </w:rPr>
              <w:fldChar w:fldCharType="separate"/>
            </w:r>
            <w:r w:rsidRPr="00A14494">
              <w:rPr>
                <w:rFonts w:ascii="Republika" w:hAnsi="Republika"/>
                <w:noProof/>
              </w:rPr>
              <w:t xml:space="preserve">                     </w:t>
            </w:r>
            <w:r w:rsidRPr="00A14494">
              <w:rPr>
                <w:rFonts w:ascii="Republika" w:hAnsi="Republika"/>
              </w:rPr>
              <w:fldChar w:fldCharType="end"/>
            </w:r>
            <w:r w:rsidRPr="00A14494">
              <w:rPr>
                <w:rFonts w:ascii="Republika" w:hAnsi="Republika"/>
              </w:rPr>
              <w:t xml:space="preserve"> (v </w:t>
            </w:r>
            <w:r w:rsidR="00A14494">
              <w:rPr>
                <w:rFonts w:ascii="Republika" w:hAnsi="Republika"/>
              </w:rPr>
              <w:t>pripravi</w:t>
            </w:r>
            <w:r w:rsidRPr="00A14494">
              <w:rPr>
                <w:rFonts w:ascii="Republika" w:hAnsi="Republika"/>
              </w:rPr>
              <w:t>)</w:t>
            </w:r>
          </w:p>
        </w:tc>
      </w:tr>
      <w:tr w:rsidR="00764936" w:rsidRPr="00A14494" w14:paraId="687B9512" w14:textId="77777777" w:rsidTr="00323C67">
        <w:tc>
          <w:tcPr>
            <w:tcW w:w="3681" w:type="dxa"/>
            <w:tcMar>
              <w:left w:w="57" w:type="dxa"/>
              <w:right w:w="57" w:type="dxa"/>
            </w:tcMar>
          </w:tcPr>
          <w:p w14:paraId="7114CD41" w14:textId="77777777" w:rsidR="00764936" w:rsidRPr="00A14494" w:rsidRDefault="00764936" w:rsidP="00764936">
            <w:pPr>
              <w:spacing w:line="276" w:lineRule="auto"/>
              <w:jc w:val="left"/>
              <w:rPr>
                <w:rFonts w:ascii="Republika" w:hAnsi="Republika"/>
              </w:rPr>
            </w:pPr>
            <w:r w:rsidRPr="00A14494">
              <w:rPr>
                <w:rFonts w:ascii="Republika" w:hAnsi="Republika"/>
              </w:rPr>
              <w:t>Soglasje organa upravljanja:</w:t>
            </w:r>
          </w:p>
        </w:tc>
        <w:tc>
          <w:tcPr>
            <w:tcW w:w="5386" w:type="dxa"/>
            <w:shd w:val="clear" w:color="auto" w:fill="auto"/>
            <w:tcMar>
              <w:left w:w="57" w:type="dxa"/>
              <w:right w:w="57" w:type="dxa"/>
            </w:tcMar>
          </w:tcPr>
          <w:p w14:paraId="46132B94" w14:textId="77777777" w:rsidR="00764936" w:rsidRPr="00A14494" w:rsidRDefault="00764936" w:rsidP="00764936">
            <w:pPr>
              <w:spacing w:line="276" w:lineRule="auto"/>
              <w:jc w:val="left"/>
              <w:rPr>
                <w:rFonts w:ascii="Republika" w:hAnsi="Republika"/>
              </w:rPr>
            </w:pPr>
            <w:r w:rsidRPr="00A14494">
              <w:rPr>
                <w:rFonts w:ascii="Republika" w:hAnsi="Republika"/>
              </w:rPr>
              <w:t xml:space="preserve">Soglasje OU št. </w:t>
            </w:r>
            <w:r w:rsidRPr="00A14494">
              <w:rPr>
                <w:rFonts w:ascii="Republika" w:hAnsi="Republika"/>
              </w:rPr>
              <w:fldChar w:fldCharType="begin">
                <w:ffData>
                  <w:name w:val=""/>
                  <w:enabled/>
                  <w:calcOnExit w:val="0"/>
                  <w:textInput>
                    <w:default w:val="                     "/>
                  </w:textInput>
                </w:ffData>
              </w:fldChar>
            </w:r>
            <w:r w:rsidRPr="00A14494">
              <w:rPr>
                <w:rFonts w:ascii="Republika" w:hAnsi="Republika"/>
              </w:rPr>
              <w:instrText xml:space="preserve"> FORMTEXT </w:instrText>
            </w:r>
            <w:r w:rsidRPr="00A14494">
              <w:rPr>
                <w:rFonts w:ascii="Republika" w:hAnsi="Republika"/>
              </w:rPr>
            </w:r>
            <w:r w:rsidRPr="00A14494">
              <w:rPr>
                <w:rFonts w:ascii="Republika" w:hAnsi="Republika"/>
              </w:rPr>
              <w:fldChar w:fldCharType="separate"/>
            </w:r>
            <w:r w:rsidRPr="00A14494">
              <w:rPr>
                <w:rFonts w:ascii="Republika" w:hAnsi="Republika"/>
                <w:noProof/>
              </w:rPr>
              <w:t xml:space="preserve">                     </w:t>
            </w:r>
            <w:r w:rsidRPr="00A14494">
              <w:rPr>
                <w:rFonts w:ascii="Republika" w:hAnsi="Republika"/>
              </w:rPr>
              <w:fldChar w:fldCharType="end"/>
            </w:r>
            <w:r w:rsidRPr="00A14494">
              <w:rPr>
                <w:rFonts w:ascii="Republika" w:hAnsi="Republika"/>
              </w:rPr>
              <w:t xml:space="preserve"> z dne </w:t>
            </w:r>
            <w:r w:rsidRPr="00A14494">
              <w:rPr>
                <w:rFonts w:ascii="Republika" w:hAnsi="Republika"/>
              </w:rPr>
              <w:fldChar w:fldCharType="begin">
                <w:ffData>
                  <w:name w:val=""/>
                  <w:enabled/>
                  <w:calcOnExit w:val="0"/>
                  <w:textInput>
                    <w:default w:val="                     "/>
                  </w:textInput>
                </w:ffData>
              </w:fldChar>
            </w:r>
            <w:r w:rsidRPr="00A14494">
              <w:rPr>
                <w:rFonts w:ascii="Republika" w:hAnsi="Republika"/>
              </w:rPr>
              <w:instrText xml:space="preserve"> FORMTEXT </w:instrText>
            </w:r>
            <w:r w:rsidRPr="00A14494">
              <w:rPr>
                <w:rFonts w:ascii="Republika" w:hAnsi="Republika"/>
              </w:rPr>
            </w:r>
            <w:r w:rsidRPr="00A14494">
              <w:rPr>
                <w:rFonts w:ascii="Republika" w:hAnsi="Republika"/>
              </w:rPr>
              <w:fldChar w:fldCharType="separate"/>
            </w:r>
            <w:r w:rsidRPr="00A14494">
              <w:rPr>
                <w:rFonts w:ascii="Republika" w:hAnsi="Republika"/>
                <w:noProof/>
              </w:rPr>
              <w:t xml:space="preserve">                     </w:t>
            </w:r>
            <w:r w:rsidRPr="00A14494">
              <w:rPr>
                <w:rFonts w:ascii="Republika" w:hAnsi="Republika"/>
              </w:rPr>
              <w:fldChar w:fldCharType="end"/>
            </w:r>
          </w:p>
        </w:tc>
      </w:tr>
      <w:tr w:rsidR="00764936" w:rsidRPr="00A14494" w14:paraId="0CC0452F" w14:textId="77777777" w:rsidTr="00323C67">
        <w:tc>
          <w:tcPr>
            <w:tcW w:w="3681" w:type="dxa"/>
            <w:tcMar>
              <w:left w:w="57" w:type="dxa"/>
              <w:right w:w="57" w:type="dxa"/>
            </w:tcMar>
          </w:tcPr>
          <w:p w14:paraId="6812B83E" w14:textId="77777777" w:rsidR="00764936" w:rsidRPr="00A14494" w:rsidRDefault="00764936" w:rsidP="00764936">
            <w:pPr>
              <w:spacing w:line="276" w:lineRule="auto"/>
              <w:jc w:val="left"/>
              <w:rPr>
                <w:rFonts w:ascii="Republika" w:hAnsi="Republika"/>
              </w:rPr>
            </w:pPr>
            <w:r w:rsidRPr="00A14494">
              <w:rPr>
                <w:rFonts w:ascii="Republika" w:hAnsi="Republika"/>
              </w:rPr>
              <w:t>Priročnik izvajalskega telesa</w:t>
            </w:r>
            <w:r w:rsidRPr="00A14494">
              <w:rPr>
                <w:rFonts w:ascii="Republika" w:hAnsi="Republika"/>
                <w:i/>
                <w:vertAlign w:val="superscript"/>
              </w:rPr>
              <w:footnoteReference w:id="97"/>
            </w:r>
            <w:r w:rsidRPr="00A14494">
              <w:rPr>
                <w:rFonts w:ascii="Republika" w:hAnsi="Republika"/>
              </w:rPr>
              <w:t>:</w:t>
            </w:r>
          </w:p>
        </w:tc>
        <w:tc>
          <w:tcPr>
            <w:tcW w:w="5386" w:type="dxa"/>
            <w:shd w:val="clear" w:color="auto" w:fill="auto"/>
            <w:tcMar>
              <w:left w:w="57" w:type="dxa"/>
              <w:right w:w="57" w:type="dxa"/>
            </w:tcMar>
          </w:tcPr>
          <w:p w14:paraId="31330129" w14:textId="77777777" w:rsidR="00764936" w:rsidRPr="00A14494" w:rsidRDefault="00764936" w:rsidP="00764936">
            <w:pPr>
              <w:rPr>
                <w:rFonts w:ascii="Republika" w:hAnsi="Republika"/>
                <w:b/>
                <w:i/>
              </w:rPr>
            </w:pPr>
            <w:r w:rsidRPr="00A14494">
              <w:rPr>
                <w:rFonts w:ascii="Republika" w:hAnsi="Republika"/>
                <w:b/>
              </w:rPr>
              <w:t>Splošni pogoji poslovanja, št. 012-6/2019-12 z dne 8. 11. 2019 (s sprem. in dopol., v nadaljevanju SPP), Pravilnik o dodeljevanju spodbud z dne 19. 3. 2015 (s spr. in dop.).</w:t>
            </w:r>
          </w:p>
        </w:tc>
      </w:tr>
    </w:tbl>
    <w:p w14:paraId="472AD3E5" w14:textId="77777777" w:rsidR="00764936" w:rsidRPr="00764936" w:rsidRDefault="00764936" w:rsidP="00764936">
      <w:pPr>
        <w:jc w:val="left"/>
      </w:pPr>
    </w:p>
    <w:p w14:paraId="21DA4F2E" w14:textId="4010BB6F" w:rsidR="00A14494" w:rsidRPr="00A14494" w:rsidRDefault="00764936" w:rsidP="00A14494">
      <w:pPr>
        <w:pStyle w:val="Naslov5"/>
        <w:numPr>
          <w:ilvl w:val="4"/>
          <w:numId w:val="9"/>
        </w:numPr>
        <w:ind w:left="1134" w:hanging="1134"/>
      </w:pPr>
      <w:r w:rsidRPr="00764936">
        <w:t>Status SRRS</w:t>
      </w:r>
    </w:p>
    <w:p w14:paraId="68D3993D" w14:textId="77777777" w:rsidR="00764936" w:rsidRPr="00764936" w:rsidRDefault="00764936" w:rsidP="00764936">
      <w:pPr>
        <w:jc w:val="left"/>
        <w:rPr>
          <w:rFonts w:ascii="Republika" w:hAnsi="Republika"/>
        </w:rPr>
      </w:pPr>
    </w:p>
    <w:p w14:paraId="18AA9D1E" w14:textId="77777777" w:rsidR="00764936" w:rsidRPr="00764936" w:rsidRDefault="00764936" w:rsidP="00764936">
      <w:pPr>
        <w:rPr>
          <w:rFonts w:ascii="Republika" w:hAnsi="Republika"/>
        </w:rPr>
      </w:pPr>
      <w:r w:rsidRPr="00764936">
        <w:rPr>
          <w:rFonts w:ascii="Republika" w:hAnsi="Republika"/>
        </w:rPr>
        <w:t>Sklad je nacionalno telo, ki sodi pod okrilje Ministrstva za kohezijo in regionalni razvoj. Sklad je bil ustanovljen v skladu z Zakonom o javnih skladih, ZJS – 1 (Ur.l.RS, št. 77/08 s spr. in dop.).  Področje delovanja Sklada je urejeno v Zakonu o spodbujanju skladnega regionalnega razvoja, ZSSR-2 (Ur. l. RS, št. 20/11 s spr. in dop.), ki v 10. členu opredeljuje vlogo Sklada, ki na podlagi javnega pooblastila lahko na podlagi pogodb z neposrednimi proračunskimi uporabniki dodeljuje in posreduje finančne spodbude iz njihove pristojnosti.</w:t>
      </w:r>
    </w:p>
    <w:p w14:paraId="7A9865F8" w14:textId="77777777" w:rsidR="00764936" w:rsidRPr="00764936" w:rsidRDefault="00764936" w:rsidP="00764936">
      <w:pPr>
        <w:jc w:val="left"/>
        <w:rPr>
          <w:rFonts w:ascii="Republika" w:hAnsi="Republika"/>
        </w:rPr>
      </w:pPr>
    </w:p>
    <w:p w14:paraId="438CE496" w14:textId="49C81F49" w:rsidR="00764936" w:rsidRPr="00764936" w:rsidRDefault="00764936" w:rsidP="00A14494">
      <w:pPr>
        <w:pStyle w:val="Naslov5"/>
        <w:numPr>
          <w:ilvl w:val="4"/>
          <w:numId w:val="9"/>
        </w:numPr>
        <w:ind w:left="1134" w:hanging="1134"/>
      </w:pPr>
      <w:r w:rsidRPr="00764936">
        <w:t xml:space="preserve">Organizacijska struktura </w:t>
      </w:r>
    </w:p>
    <w:p w14:paraId="0F2A3453" w14:textId="1D6E67BB" w:rsidR="00764936" w:rsidRDefault="00764936" w:rsidP="00764936">
      <w:pPr>
        <w:rPr>
          <w:rFonts w:ascii="Republika" w:hAnsi="Republika"/>
        </w:rPr>
      </w:pPr>
    </w:p>
    <w:p w14:paraId="2F8E4155" w14:textId="74FA9857" w:rsidR="00A14494" w:rsidRDefault="00A14494" w:rsidP="00764936">
      <w:pPr>
        <w:rPr>
          <w:rFonts w:ascii="Republika" w:hAnsi="Republika"/>
        </w:rPr>
      </w:pPr>
    </w:p>
    <w:p w14:paraId="4CB3416F" w14:textId="77777777" w:rsidR="00A14494" w:rsidRPr="00764936" w:rsidRDefault="00A14494" w:rsidP="00764936">
      <w:pPr>
        <w:rPr>
          <w:rFonts w:ascii="Republika" w:hAnsi="Republika"/>
        </w:rPr>
      </w:pPr>
    </w:p>
    <w:p w14:paraId="612601DB" w14:textId="3830F611" w:rsidR="00764936" w:rsidRPr="00764936" w:rsidRDefault="00764936" w:rsidP="00470EC5">
      <w:pPr>
        <w:pStyle w:val="Napis"/>
      </w:pPr>
      <w:bookmarkStart w:id="342" w:name="_Toc139005371"/>
      <w:bookmarkStart w:id="343" w:name="_Toc139026489"/>
      <w:r w:rsidRPr="00764936">
        <w:t xml:space="preserve">Slika </w:t>
      </w:r>
      <w:r w:rsidR="00A22420">
        <w:fldChar w:fldCharType="begin"/>
      </w:r>
      <w:r w:rsidR="00A22420">
        <w:instrText xml:space="preserve"> SEQ Slika \* ARABIC </w:instrText>
      </w:r>
      <w:r w:rsidR="00A22420">
        <w:fldChar w:fldCharType="separate"/>
      </w:r>
      <w:r w:rsidR="00122210">
        <w:rPr>
          <w:noProof/>
        </w:rPr>
        <w:t>38</w:t>
      </w:r>
      <w:r w:rsidR="00A22420">
        <w:rPr>
          <w:noProof/>
        </w:rPr>
        <w:fldChar w:fldCharType="end"/>
      </w:r>
      <w:r w:rsidRPr="00764936">
        <w:t xml:space="preserve">: Organigram </w:t>
      </w:r>
      <w:r w:rsidR="00A14494">
        <w:t>SRRS</w:t>
      </w:r>
      <w:bookmarkEnd w:id="342"/>
      <w:bookmarkEnd w:id="343"/>
      <w:r w:rsidR="00A14494">
        <w:t xml:space="preserve"> </w:t>
      </w:r>
    </w:p>
    <w:p w14:paraId="0A22271F" w14:textId="77777777" w:rsidR="00764936" w:rsidRPr="00764936" w:rsidRDefault="00764936" w:rsidP="00764936">
      <w:pPr>
        <w:rPr>
          <w:rFonts w:ascii="Republika" w:hAnsi="Republika"/>
          <w:noProof/>
          <w:lang w:eastAsia="sl-SI"/>
        </w:rPr>
      </w:pPr>
      <w:r w:rsidRPr="00764936">
        <w:rPr>
          <w:rFonts w:ascii="Arial" w:hAnsi="Arial" w:cs="Arial"/>
          <w:noProof/>
          <w:lang w:eastAsia="sl-SI"/>
        </w:rPr>
        <mc:AlternateContent>
          <mc:Choice Requires="wps">
            <w:drawing>
              <wp:anchor distT="0" distB="0" distL="114300" distR="114300" simplePos="0" relativeHeight="251749376" behindDoc="0" locked="0" layoutInCell="1" allowOverlap="1" wp14:anchorId="5425B4E9" wp14:editId="017ED5AA">
                <wp:simplePos x="0" y="0"/>
                <wp:positionH relativeFrom="column">
                  <wp:posOffset>1586230</wp:posOffset>
                </wp:positionH>
                <wp:positionV relativeFrom="paragraph">
                  <wp:posOffset>767080</wp:posOffset>
                </wp:positionV>
                <wp:extent cx="876300" cy="342900"/>
                <wp:effectExtent l="0" t="0" r="19050" b="19050"/>
                <wp:wrapNone/>
                <wp:docPr id="110" name="Pravokotnik 110"/>
                <wp:cNvGraphicFramePr/>
                <a:graphic xmlns:a="http://schemas.openxmlformats.org/drawingml/2006/main">
                  <a:graphicData uri="http://schemas.microsoft.com/office/word/2010/wordprocessingShape">
                    <wps:wsp>
                      <wps:cNvSpPr/>
                      <wps:spPr>
                        <a:xfrm>
                          <a:off x="0" y="0"/>
                          <a:ext cx="876300" cy="342900"/>
                        </a:xfrm>
                        <a:prstGeom prst="rect">
                          <a:avLst/>
                        </a:prstGeom>
                        <a:solidFill>
                          <a:srgbClr val="E7E6E6"/>
                        </a:solidFill>
                        <a:ln w="12700" cap="flat" cmpd="sng" algn="ctr">
                          <a:solidFill>
                            <a:srgbClr val="E7E6E6"/>
                          </a:solidFill>
                          <a:prstDash val="solid"/>
                          <a:miter lim="800000"/>
                        </a:ln>
                        <a:effectLst/>
                      </wps:spPr>
                      <wps:txbx>
                        <w:txbxContent>
                          <w:p w14:paraId="678C48D0" w14:textId="77777777" w:rsidR="00122210" w:rsidRPr="002A16E7" w:rsidRDefault="00122210" w:rsidP="00764936">
                            <w:pPr>
                              <w:jc w:val="center"/>
                              <w:rPr>
                                <w:sz w:val="14"/>
                                <w:szCs w:val="14"/>
                              </w:rPr>
                            </w:pPr>
                            <w:r w:rsidRPr="002A16E7">
                              <w:rPr>
                                <w:sz w:val="14"/>
                                <w:szCs w:val="14"/>
                              </w:rPr>
                              <w:t>Organ za potrjevanje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5B4E9" id="Pravokotnik 110" o:spid="_x0000_s1054" style="position:absolute;left:0;text-align:left;margin-left:124.9pt;margin-top:60.4pt;width:69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" fillcolor="#e7e6e6" strokecolor="#e7e6e6" strokeweight="1pt">
                <v:textbox>
                  <w:txbxContent>
                    <w:p w14:paraId="678C48D0" w14:textId="77777777" w:rsidR="00122210" w:rsidRPr="002A16E7" w:rsidRDefault="00122210" w:rsidP="00764936">
                      <w:pPr>
                        <w:jc w:val="center"/>
                        <w:rPr>
                          <w:sz w:val="14"/>
                          <w:szCs w:val="14"/>
                        </w:rPr>
                      </w:pPr>
                      <w:r w:rsidRPr="002A16E7">
                        <w:rPr>
                          <w:sz w:val="14"/>
                          <w:szCs w:val="14"/>
                        </w:rPr>
                        <w:t>Organ za potrjevanje</w:t>
                      </w:r>
                    </w:p>
                  </w:txbxContent>
                </v:textbox>
              </v:rect>
            </w:pict>
          </mc:Fallback>
        </mc:AlternateContent>
      </w:r>
      <w:r w:rsidRPr="00764936">
        <w:rPr>
          <w:rFonts w:ascii="Arial" w:hAnsi="Arial" w:cs="Arial"/>
          <w:noProof/>
          <w:lang w:eastAsia="sl-SI"/>
        </w:rPr>
        <w:drawing>
          <wp:inline distT="0" distB="0" distL="0" distR="0" wp14:anchorId="45049ABF" wp14:editId="3B31B082">
            <wp:extent cx="6321560" cy="4276725"/>
            <wp:effectExtent l="0" t="0" r="3175" b="0"/>
            <wp:docPr id="116" name="Slika 116" descr="Slika, ki vsebuje besede besedilo, posnetek zaslona, diagram,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posnetek zaslona, diagram, številka&#10;&#10;Opis je samodejno ustvarjen"/>
                    <pic:cNvPicPr/>
                  </pic:nvPicPr>
                  <pic:blipFill rotWithShape="1">
                    <a:blip r:embed="rId172"/>
                    <a:srcRect l="5368"/>
                    <a:stretch/>
                  </pic:blipFill>
                  <pic:spPr bwMode="auto">
                    <a:xfrm>
                      <a:off x="0" y="0"/>
                      <a:ext cx="6335153" cy="4285921"/>
                    </a:xfrm>
                    <a:prstGeom prst="rect">
                      <a:avLst/>
                    </a:prstGeom>
                    <a:ln>
                      <a:noFill/>
                    </a:ln>
                    <a:extLst>
                      <a:ext uri="{53640926-AAD7-44D8-BBD7-CCE9431645EC}">
                        <a14:shadowObscured xmlns:a14="http://schemas.microsoft.com/office/drawing/2010/main"/>
                      </a:ext>
                    </a:extLst>
                  </pic:spPr>
                </pic:pic>
              </a:graphicData>
            </a:graphic>
          </wp:inline>
        </w:drawing>
      </w:r>
      <w:r w:rsidRPr="00764936">
        <w:rPr>
          <w:rFonts w:ascii="Republika" w:hAnsi="Republika"/>
          <w:noProof/>
          <w:lang w:eastAsia="sl-SI"/>
        </w:rPr>
        <w:t xml:space="preserve">                                 </w:t>
      </w:r>
    </w:p>
    <w:p w14:paraId="49A00A22" w14:textId="77777777" w:rsidR="00764936" w:rsidRPr="00764936" w:rsidRDefault="00764936" w:rsidP="00764936">
      <w:pPr>
        <w:spacing w:after="0"/>
        <w:jc w:val="left"/>
        <w:rPr>
          <w:rFonts w:ascii="Republika" w:hAnsi="Republika"/>
          <w:noProof/>
          <w:sz w:val="20"/>
          <w:szCs w:val="20"/>
          <w:lang w:eastAsia="sl-SI"/>
        </w:rPr>
      </w:pPr>
      <w:r w:rsidRPr="00764936">
        <w:rPr>
          <w:rFonts w:ascii="Republika" w:hAnsi="Republika"/>
          <w:noProof/>
          <w:sz w:val="20"/>
          <w:szCs w:val="20"/>
          <w:lang w:eastAsia="sl-SI"/>
        </w:rPr>
        <w:t xml:space="preserve">Legenda:      </w:t>
      </w:r>
    </w:p>
    <w:p w14:paraId="1BB188BB" w14:textId="77777777" w:rsidR="00764936" w:rsidRPr="00764936" w:rsidRDefault="00764936" w:rsidP="003E6003">
      <w:pPr>
        <w:numPr>
          <w:ilvl w:val="0"/>
          <w:numId w:val="75"/>
        </w:numPr>
        <w:spacing w:after="0" w:line="240" w:lineRule="auto"/>
        <w:contextualSpacing/>
        <w:jc w:val="left"/>
        <w:rPr>
          <w:rFonts w:ascii="Republika" w:hAnsi="Republika"/>
          <w:noProof/>
          <w:sz w:val="20"/>
          <w:szCs w:val="20"/>
          <w:lang w:eastAsia="sl-SI"/>
        </w:rPr>
      </w:pPr>
      <w:r w:rsidRPr="00764936">
        <w:rPr>
          <w:rFonts w:ascii="Republika" w:hAnsi="Republika"/>
          <w:noProof/>
          <w:sz w:val="20"/>
          <w:szCs w:val="20"/>
          <w:lang w:eastAsia="sl-SI"/>
        </w:rPr>
        <w:t xml:space="preserve">        </w:t>
      </w:r>
      <w:r w:rsidRPr="00764936">
        <w:rPr>
          <w:rFonts w:ascii="Republika" w:hAnsi="Republika"/>
          <w:noProof/>
          <w:lang w:eastAsia="sl-SI"/>
        </w:rPr>
        <mc:AlternateContent>
          <mc:Choice Requires="wps">
            <w:drawing>
              <wp:anchor distT="0" distB="0" distL="114300" distR="114300" simplePos="0" relativeHeight="251748352" behindDoc="0" locked="0" layoutInCell="1" allowOverlap="1" wp14:anchorId="1D4BC32B" wp14:editId="7E8B029D">
                <wp:simplePos x="0" y="0"/>
                <wp:positionH relativeFrom="column">
                  <wp:posOffset>190500</wp:posOffset>
                </wp:positionH>
                <wp:positionV relativeFrom="paragraph">
                  <wp:posOffset>31115</wp:posOffset>
                </wp:positionV>
                <wp:extent cx="209550" cy="114300"/>
                <wp:effectExtent l="0" t="0" r="19050" b="19050"/>
                <wp:wrapNone/>
                <wp:docPr id="111" name="Pravokotnik 111"/>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75924" id="Pravokotnik 111" o:spid="_x0000_s1026" style="position:absolute;margin-left:15pt;margin-top:2.45pt;width:16.5pt;height:9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" fillcolor="#a9d18e" strokecolor="#a9d18e" strokeweight="1pt"/>
            </w:pict>
          </mc:Fallback>
        </mc:AlternateContent>
      </w:r>
      <w:r w:rsidRPr="00764936">
        <w:rPr>
          <w:rFonts w:ascii="Republika" w:hAnsi="Republika"/>
          <w:noProof/>
          <w:sz w:val="20"/>
          <w:szCs w:val="20"/>
          <w:lang w:eastAsia="sl-SI"/>
        </w:rPr>
        <w:t>zeleno označene NOE nastopajo v vlogi IT</w:t>
      </w:r>
    </w:p>
    <w:p w14:paraId="04D72143" w14:textId="77777777" w:rsidR="00764936" w:rsidRPr="00764936" w:rsidRDefault="00764936" w:rsidP="00764936">
      <w:pPr>
        <w:jc w:val="left"/>
        <w:rPr>
          <w:rFonts w:ascii="Republika" w:hAnsi="Republika"/>
        </w:rPr>
      </w:pPr>
    </w:p>
    <w:p w14:paraId="7E8E0C16" w14:textId="77777777" w:rsidR="00D72BD5" w:rsidRDefault="00D72BD5" w:rsidP="00D72BD5"/>
    <w:p w14:paraId="14327989" w14:textId="42AEC3F0" w:rsidR="00764936" w:rsidRPr="0006209B" w:rsidRDefault="00764936" w:rsidP="00004A62">
      <w:pPr>
        <w:pStyle w:val="Napis"/>
        <w:rPr>
          <w:szCs w:val="22"/>
        </w:rPr>
      </w:pPr>
      <w:bookmarkStart w:id="344" w:name="_Toc139026383"/>
      <w:r w:rsidRPr="0006209B">
        <w:rPr>
          <w:szCs w:val="22"/>
        </w:rPr>
        <w:t xml:space="preserve">Tabela </w:t>
      </w:r>
      <w:r w:rsidR="00004A62" w:rsidRPr="0006209B">
        <w:rPr>
          <w:szCs w:val="22"/>
        </w:rPr>
        <w:fldChar w:fldCharType="begin"/>
      </w:r>
      <w:r w:rsidR="00004A62" w:rsidRPr="0006209B">
        <w:rPr>
          <w:szCs w:val="22"/>
        </w:rPr>
        <w:instrText xml:space="preserve"> SEQ Tabela \* ARABIC </w:instrText>
      </w:r>
      <w:r w:rsidR="00004A62" w:rsidRPr="0006209B">
        <w:rPr>
          <w:szCs w:val="22"/>
        </w:rPr>
        <w:fldChar w:fldCharType="separate"/>
      </w:r>
      <w:r w:rsidR="00122210">
        <w:rPr>
          <w:noProof/>
          <w:szCs w:val="22"/>
        </w:rPr>
        <w:t>51</w:t>
      </w:r>
      <w:r w:rsidR="00004A62" w:rsidRPr="0006209B">
        <w:rPr>
          <w:szCs w:val="22"/>
        </w:rPr>
        <w:fldChar w:fldCharType="end"/>
      </w:r>
      <w:r w:rsidRPr="0006209B">
        <w:rPr>
          <w:szCs w:val="22"/>
        </w:rPr>
        <w:t>: Organizacijska struktura SRRS in podroben opis nalog NOE</w:t>
      </w:r>
      <w:bookmarkEnd w:id="344"/>
    </w:p>
    <w:tbl>
      <w:tblPr>
        <w:tblStyle w:val="Tabelamrea5"/>
        <w:tblW w:w="9067" w:type="dxa"/>
        <w:tblLook w:val="04A0" w:firstRow="1" w:lastRow="0" w:firstColumn="1" w:lastColumn="0" w:noHBand="0" w:noVBand="1"/>
      </w:tblPr>
      <w:tblGrid>
        <w:gridCol w:w="2405"/>
        <w:gridCol w:w="6662"/>
      </w:tblGrid>
      <w:tr w:rsidR="00764936" w:rsidRPr="00D72BD5" w14:paraId="0160FB11" w14:textId="77777777" w:rsidTr="00323C67">
        <w:tc>
          <w:tcPr>
            <w:tcW w:w="2405" w:type="dxa"/>
            <w:tcMar>
              <w:left w:w="57" w:type="dxa"/>
              <w:right w:w="57" w:type="dxa"/>
            </w:tcMar>
          </w:tcPr>
          <w:p w14:paraId="6F6D4A3E" w14:textId="77777777" w:rsidR="00764936" w:rsidRPr="00D72BD5" w:rsidRDefault="00764936" w:rsidP="00764936">
            <w:pPr>
              <w:jc w:val="left"/>
              <w:rPr>
                <w:rFonts w:ascii="Republika" w:hAnsi="Republika"/>
                <w:b/>
              </w:rPr>
            </w:pPr>
            <w:r w:rsidRPr="00D72BD5">
              <w:rPr>
                <w:rFonts w:ascii="Republika" w:hAnsi="Republika"/>
                <w:b/>
              </w:rPr>
              <w:t xml:space="preserve">Splošen opis organizacijske strukture izvajalskega telesa </w:t>
            </w:r>
          </w:p>
        </w:tc>
        <w:tc>
          <w:tcPr>
            <w:tcW w:w="6662" w:type="dxa"/>
            <w:shd w:val="clear" w:color="auto" w:fill="auto"/>
            <w:tcMar>
              <w:left w:w="57" w:type="dxa"/>
              <w:right w:w="57" w:type="dxa"/>
            </w:tcMar>
          </w:tcPr>
          <w:p w14:paraId="4EC625AF" w14:textId="77777777" w:rsidR="00764936" w:rsidRPr="00D72BD5" w:rsidRDefault="00764936" w:rsidP="00D72BD5">
            <w:pPr>
              <w:rPr>
                <w:rFonts w:ascii="Republika" w:hAnsi="Republika"/>
              </w:rPr>
            </w:pPr>
            <w:r w:rsidRPr="00D72BD5">
              <w:rPr>
                <w:rFonts w:ascii="Republika" w:hAnsi="Republika"/>
              </w:rPr>
              <w:t xml:space="preserve">Delo na Skladu poteka v treh sektorjih, in sicer v Sektorju za finančne spodbude, v Splošnem sektorju in v Finančnem sektorju, Na dan 31. 12. 2022 je Sklad zaposloval 25 oseb, in sicer direktorja, 20 javnih uslužbencev za nedoločen čas in štiri javne uslužbence za določen čas </w:t>
            </w:r>
          </w:p>
          <w:p w14:paraId="22A0797A" w14:textId="77777777" w:rsidR="00764936" w:rsidRPr="00D72BD5" w:rsidRDefault="00764936" w:rsidP="00D72BD5">
            <w:pPr>
              <w:rPr>
                <w:rFonts w:ascii="Republika" w:hAnsi="Republika"/>
                <w:i/>
              </w:rPr>
            </w:pPr>
          </w:p>
        </w:tc>
      </w:tr>
      <w:tr w:rsidR="00764936" w:rsidRPr="00D72BD5" w14:paraId="455635F8" w14:textId="77777777" w:rsidTr="00323C67">
        <w:tc>
          <w:tcPr>
            <w:tcW w:w="2405" w:type="dxa"/>
            <w:tcMar>
              <w:left w:w="57" w:type="dxa"/>
              <w:right w:w="57" w:type="dxa"/>
            </w:tcMar>
          </w:tcPr>
          <w:p w14:paraId="008C6211" w14:textId="77777777" w:rsidR="00764936" w:rsidRPr="00D72BD5" w:rsidRDefault="00764936" w:rsidP="00764936">
            <w:pPr>
              <w:jc w:val="left"/>
              <w:rPr>
                <w:rFonts w:ascii="Republika" w:hAnsi="Republika"/>
                <w:b/>
              </w:rPr>
            </w:pPr>
            <w:r w:rsidRPr="00D72BD5">
              <w:rPr>
                <w:rFonts w:ascii="Republika" w:hAnsi="Republika"/>
                <w:b/>
              </w:rPr>
              <w:t xml:space="preserve">Opis nalog posamezne NOE, ki </w:t>
            </w:r>
            <w:r w:rsidRPr="00D72BD5">
              <w:rPr>
                <w:rFonts w:ascii="Republika" w:hAnsi="Republika"/>
                <w:b/>
                <w:u w:val="single"/>
              </w:rPr>
              <w:t>izvaja aktivnosti kohezijske politike</w:t>
            </w:r>
          </w:p>
          <w:p w14:paraId="249AE412" w14:textId="77777777" w:rsidR="00764936" w:rsidRPr="00D72BD5" w:rsidRDefault="00764936" w:rsidP="00764936">
            <w:pPr>
              <w:jc w:val="left"/>
              <w:rPr>
                <w:rFonts w:ascii="Republika" w:hAnsi="Republika"/>
              </w:rPr>
            </w:pPr>
          </w:p>
        </w:tc>
        <w:tc>
          <w:tcPr>
            <w:tcW w:w="6662" w:type="dxa"/>
            <w:shd w:val="clear" w:color="auto" w:fill="auto"/>
            <w:tcMar>
              <w:left w:w="57" w:type="dxa"/>
              <w:right w:w="57" w:type="dxa"/>
            </w:tcMar>
          </w:tcPr>
          <w:p w14:paraId="652C46DC" w14:textId="77777777" w:rsidR="00764936" w:rsidRPr="00D72BD5" w:rsidRDefault="00764936" w:rsidP="00D72BD5">
            <w:pPr>
              <w:numPr>
                <w:ilvl w:val="0"/>
                <w:numId w:val="35"/>
              </w:numPr>
              <w:contextualSpacing/>
              <w:rPr>
                <w:rFonts w:ascii="Republika" w:hAnsi="Republika"/>
                <w:b/>
              </w:rPr>
            </w:pPr>
            <w:r w:rsidRPr="00D72BD5">
              <w:rPr>
                <w:rFonts w:ascii="Republika" w:hAnsi="Republika"/>
              </w:rPr>
              <w:t xml:space="preserve">Naziv NOE: </w:t>
            </w:r>
            <w:r w:rsidRPr="00D72BD5">
              <w:rPr>
                <w:rFonts w:ascii="Republika" w:hAnsi="Republika"/>
                <w:b/>
              </w:rPr>
              <w:t>Sektor za izvajanje spodbud</w:t>
            </w:r>
          </w:p>
          <w:p w14:paraId="6EA75FF1" w14:textId="77777777" w:rsidR="00764936" w:rsidRPr="00D72BD5" w:rsidRDefault="00764936" w:rsidP="00D72BD5">
            <w:pPr>
              <w:ind w:left="360"/>
              <w:rPr>
                <w:rFonts w:ascii="Republika" w:hAnsi="Republika"/>
              </w:rPr>
            </w:pPr>
            <w:r w:rsidRPr="00D72BD5">
              <w:rPr>
                <w:rFonts w:ascii="Republika" w:hAnsi="Republika"/>
              </w:rPr>
              <w:t>Št. zaposlenih v NOE, ki izvajajo naloge EKP</w:t>
            </w:r>
            <w:r w:rsidRPr="00D72BD5">
              <w:rPr>
                <w:rFonts w:ascii="Republika" w:hAnsi="Republika"/>
                <w:vertAlign w:val="superscript"/>
              </w:rPr>
              <w:footnoteReference w:id="98"/>
            </w:r>
            <w:r w:rsidRPr="00D72BD5">
              <w:rPr>
                <w:rFonts w:ascii="Republika" w:hAnsi="Republika"/>
              </w:rPr>
              <w:t xml:space="preserve">: </w:t>
            </w:r>
            <w:r w:rsidRPr="00D72BD5">
              <w:rPr>
                <w:rFonts w:ascii="Republika" w:hAnsi="Republika"/>
                <w:b/>
              </w:rPr>
              <w:t>7</w:t>
            </w:r>
          </w:p>
          <w:p w14:paraId="26188601" w14:textId="77777777" w:rsidR="00764936" w:rsidRPr="00D72BD5" w:rsidRDefault="00764936" w:rsidP="00D72BD5">
            <w:pPr>
              <w:ind w:left="360"/>
              <w:rPr>
                <w:rFonts w:ascii="Republika" w:hAnsi="Republika"/>
              </w:rPr>
            </w:pPr>
            <w:r w:rsidRPr="00D72BD5">
              <w:rPr>
                <w:rFonts w:ascii="Republika" w:hAnsi="Republika"/>
              </w:rPr>
              <w:t>Naloge</w:t>
            </w:r>
            <w:r w:rsidRPr="00D72BD5">
              <w:rPr>
                <w:rFonts w:ascii="Republika" w:hAnsi="Republika"/>
                <w:vertAlign w:val="superscript"/>
              </w:rPr>
              <w:footnoteReference w:id="99"/>
            </w:r>
            <w:r w:rsidRPr="00D72BD5">
              <w:rPr>
                <w:rFonts w:ascii="Republika" w:hAnsi="Republika"/>
              </w:rPr>
              <w:t xml:space="preserve">: </w:t>
            </w:r>
          </w:p>
          <w:p w14:paraId="15D9AC1B" w14:textId="77777777" w:rsidR="00764936" w:rsidRPr="00D72BD5" w:rsidRDefault="00764936" w:rsidP="003E6003">
            <w:pPr>
              <w:numPr>
                <w:ilvl w:val="0"/>
                <w:numId w:val="135"/>
              </w:numPr>
              <w:contextualSpacing/>
              <w:rPr>
                <w:rFonts w:ascii="Republika" w:hAnsi="Republika"/>
              </w:rPr>
            </w:pPr>
            <w:r w:rsidRPr="00D72BD5">
              <w:rPr>
                <w:rFonts w:ascii="Republika" w:hAnsi="Republika"/>
              </w:rPr>
              <w:t>izvajanje, koordinacija, spremljanje nalog na področju evropske kohezijske politike.</w:t>
            </w:r>
          </w:p>
          <w:p w14:paraId="5AAC562F" w14:textId="77777777" w:rsidR="00764936" w:rsidRPr="00D72BD5" w:rsidRDefault="00764936" w:rsidP="003E6003">
            <w:pPr>
              <w:numPr>
                <w:ilvl w:val="0"/>
                <w:numId w:val="135"/>
              </w:numPr>
              <w:contextualSpacing/>
              <w:rPr>
                <w:rFonts w:ascii="Republika" w:hAnsi="Republika"/>
              </w:rPr>
            </w:pPr>
            <w:r w:rsidRPr="00D72BD5">
              <w:rPr>
                <w:rFonts w:ascii="Republika" w:hAnsi="Republika"/>
              </w:rPr>
              <w:t>aktivnosti za objavo in izvedbo javnega razpisa za izbor projektov,</w:t>
            </w:r>
          </w:p>
          <w:p w14:paraId="207322C4" w14:textId="77777777" w:rsidR="00764936" w:rsidRPr="00D72BD5" w:rsidRDefault="00764936" w:rsidP="003E6003">
            <w:pPr>
              <w:numPr>
                <w:ilvl w:val="0"/>
                <w:numId w:val="135"/>
              </w:numPr>
              <w:contextualSpacing/>
              <w:rPr>
                <w:rFonts w:ascii="Republika" w:hAnsi="Republika"/>
              </w:rPr>
            </w:pPr>
            <w:r w:rsidRPr="00D72BD5">
              <w:rPr>
                <w:rFonts w:ascii="Republika" w:hAnsi="Republika"/>
              </w:rPr>
              <w:t>priprava poročil in gradiv;</w:t>
            </w:r>
          </w:p>
          <w:p w14:paraId="7C097CEF" w14:textId="77777777" w:rsidR="00764936" w:rsidRPr="00D72BD5" w:rsidRDefault="00764936" w:rsidP="003E6003">
            <w:pPr>
              <w:numPr>
                <w:ilvl w:val="0"/>
                <w:numId w:val="135"/>
              </w:numPr>
              <w:contextualSpacing/>
              <w:rPr>
                <w:rFonts w:ascii="Republika" w:hAnsi="Republika"/>
              </w:rPr>
            </w:pPr>
            <w:r w:rsidRPr="00D72BD5">
              <w:rPr>
                <w:rFonts w:ascii="Republika" w:hAnsi="Republika"/>
              </w:rPr>
              <w:t>priprava pogodb ter spremljanje izvajanja pogodb;</w:t>
            </w:r>
          </w:p>
          <w:p w14:paraId="130AE4D2" w14:textId="77777777" w:rsidR="00764936" w:rsidRPr="00D72BD5" w:rsidRDefault="00764936" w:rsidP="003E6003">
            <w:pPr>
              <w:numPr>
                <w:ilvl w:val="0"/>
                <w:numId w:val="135"/>
              </w:numPr>
              <w:contextualSpacing/>
              <w:rPr>
                <w:rFonts w:ascii="Republika" w:hAnsi="Republika"/>
              </w:rPr>
            </w:pPr>
            <w:r w:rsidRPr="00D72BD5">
              <w:rPr>
                <w:rFonts w:ascii="Republika" w:hAnsi="Republika"/>
              </w:rPr>
              <w:t xml:space="preserve">pregled zahtevkov za izplačilo in poročil upravičencev, potrditev izplačil; </w:t>
            </w:r>
          </w:p>
          <w:p w14:paraId="23F919D8" w14:textId="77777777" w:rsidR="00764936" w:rsidRPr="00D72BD5" w:rsidRDefault="00764936" w:rsidP="003E6003">
            <w:pPr>
              <w:numPr>
                <w:ilvl w:val="0"/>
                <w:numId w:val="135"/>
              </w:numPr>
              <w:contextualSpacing/>
              <w:rPr>
                <w:rFonts w:ascii="Republika" w:hAnsi="Republika"/>
              </w:rPr>
            </w:pPr>
            <w:r w:rsidRPr="00D72BD5">
              <w:rPr>
                <w:rFonts w:ascii="Republika" w:hAnsi="Republika"/>
              </w:rPr>
              <w:t>izvajanje upravljalnih preverjanj projektov po 74. čl. Uredbe 2021/1060/EU;</w:t>
            </w:r>
          </w:p>
          <w:p w14:paraId="266126DF" w14:textId="77777777" w:rsidR="00764936" w:rsidRPr="00D72BD5" w:rsidRDefault="00764936" w:rsidP="003E6003">
            <w:pPr>
              <w:numPr>
                <w:ilvl w:val="0"/>
                <w:numId w:val="135"/>
              </w:numPr>
              <w:contextualSpacing/>
              <w:rPr>
                <w:rFonts w:ascii="Republika" w:hAnsi="Republika"/>
              </w:rPr>
            </w:pPr>
            <w:r w:rsidRPr="00D72BD5">
              <w:rPr>
                <w:rFonts w:ascii="Republika" w:hAnsi="Republika"/>
              </w:rPr>
              <w:t>informiranje in obveščanje javnosti v zvezi z izvajanjem kohezijske politike;</w:t>
            </w:r>
          </w:p>
          <w:p w14:paraId="781D03B6" w14:textId="77777777" w:rsidR="00764936" w:rsidRPr="00D72BD5" w:rsidRDefault="00764936" w:rsidP="003E6003">
            <w:pPr>
              <w:numPr>
                <w:ilvl w:val="0"/>
                <w:numId w:val="135"/>
              </w:numPr>
              <w:rPr>
                <w:rFonts w:ascii="Republika" w:hAnsi="Republika"/>
              </w:rPr>
            </w:pPr>
            <w:r w:rsidRPr="00D72BD5">
              <w:rPr>
                <w:rFonts w:ascii="Republika" w:hAnsi="Republika"/>
              </w:rPr>
              <w:t>opravljanje drugih nalog na področju evropske kohezijske politike.</w:t>
            </w:r>
          </w:p>
          <w:p w14:paraId="0C2460FF" w14:textId="77777777" w:rsidR="00764936" w:rsidRPr="00D72BD5" w:rsidRDefault="00764936" w:rsidP="00D72BD5">
            <w:pPr>
              <w:rPr>
                <w:rFonts w:ascii="Republika" w:hAnsi="Republika"/>
              </w:rPr>
            </w:pPr>
          </w:p>
          <w:p w14:paraId="6AA9BE1F" w14:textId="77777777" w:rsidR="00764936" w:rsidRPr="00D72BD5" w:rsidRDefault="00764936" w:rsidP="00D72BD5">
            <w:pPr>
              <w:numPr>
                <w:ilvl w:val="0"/>
                <w:numId w:val="35"/>
              </w:numPr>
              <w:contextualSpacing/>
              <w:rPr>
                <w:rFonts w:ascii="Republika" w:hAnsi="Republika"/>
                <w:b/>
              </w:rPr>
            </w:pPr>
            <w:r w:rsidRPr="00D72BD5">
              <w:rPr>
                <w:rFonts w:ascii="Republika" w:hAnsi="Republika"/>
              </w:rPr>
              <w:t xml:space="preserve">Naziv NOE: </w:t>
            </w:r>
            <w:r w:rsidRPr="00D72BD5">
              <w:rPr>
                <w:rFonts w:ascii="Republika" w:hAnsi="Republika"/>
                <w:b/>
              </w:rPr>
              <w:t>Splošni sektor</w:t>
            </w:r>
          </w:p>
          <w:p w14:paraId="0CEFA0E7" w14:textId="77777777" w:rsidR="00764936" w:rsidRPr="00D72BD5" w:rsidRDefault="00764936" w:rsidP="00D72BD5">
            <w:pPr>
              <w:ind w:left="360"/>
              <w:rPr>
                <w:rFonts w:ascii="Republika" w:hAnsi="Republika"/>
                <w:b/>
              </w:rPr>
            </w:pPr>
            <w:r w:rsidRPr="00D72BD5">
              <w:rPr>
                <w:rFonts w:ascii="Republika" w:hAnsi="Republika"/>
              </w:rPr>
              <w:t xml:space="preserve">Št. zaposlenih v NOE, ki izvajajo naloge EKP: </w:t>
            </w:r>
            <w:r w:rsidRPr="00D72BD5">
              <w:rPr>
                <w:rFonts w:ascii="Republika" w:hAnsi="Republika"/>
                <w:b/>
              </w:rPr>
              <w:t>7</w:t>
            </w:r>
          </w:p>
          <w:p w14:paraId="5FFC7823" w14:textId="77777777" w:rsidR="00764936" w:rsidRPr="00D72BD5" w:rsidRDefault="00764936" w:rsidP="00D72BD5">
            <w:pPr>
              <w:rPr>
                <w:rFonts w:ascii="Republika" w:hAnsi="Republika"/>
              </w:rPr>
            </w:pPr>
            <w:r w:rsidRPr="00D72BD5">
              <w:rPr>
                <w:rFonts w:ascii="Republika" w:hAnsi="Republika"/>
              </w:rPr>
              <w:t xml:space="preserve">       Naloge: </w:t>
            </w:r>
          </w:p>
          <w:p w14:paraId="7399B5B9" w14:textId="77777777" w:rsidR="00764936" w:rsidRPr="00D72BD5" w:rsidRDefault="00764936" w:rsidP="003E6003">
            <w:pPr>
              <w:numPr>
                <w:ilvl w:val="0"/>
                <w:numId w:val="136"/>
              </w:numPr>
              <w:rPr>
                <w:rFonts w:ascii="Republika" w:hAnsi="Republika"/>
              </w:rPr>
            </w:pPr>
            <w:r w:rsidRPr="00D72BD5">
              <w:rPr>
                <w:rFonts w:ascii="Republika" w:hAnsi="Republika"/>
              </w:rPr>
              <w:t>podaja pravnih mnenj;</w:t>
            </w:r>
          </w:p>
          <w:p w14:paraId="6ADD6055" w14:textId="77777777" w:rsidR="00764936" w:rsidRPr="00D72BD5" w:rsidRDefault="00764936" w:rsidP="003E6003">
            <w:pPr>
              <w:numPr>
                <w:ilvl w:val="0"/>
                <w:numId w:val="136"/>
              </w:numPr>
              <w:rPr>
                <w:rFonts w:ascii="Republika" w:hAnsi="Republika"/>
              </w:rPr>
            </w:pPr>
            <w:r w:rsidRPr="00D72BD5">
              <w:rPr>
                <w:rFonts w:ascii="Republika" w:hAnsi="Republika"/>
              </w:rPr>
              <w:t>pregled odločb o izboru prejemnikov sredstev in sklepov;</w:t>
            </w:r>
          </w:p>
          <w:p w14:paraId="49C58CE5" w14:textId="77777777" w:rsidR="00764936" w:rsidRPr="00D72BD5" w:rsidRDefault="00764936" w:rsidP="003E6003">
            <w:pPr>
              <w:numPr>
                <w:ilvl w:val="0"/>
                <w:numId w:val="136"/>
              </w:numPr>
              <w:rPr>
                <w:rFonts w:ascii="Republika" w:hAnsi="Republika"/>
              </w:rPr>
            </w:pPr>
            <w:r w:rsidRPr="00D72BD5">
              <w:rPr>
                <w:rFonts w:ascii="Republika" w:hAnsi="Republika"/>
              </w:rPr>
              <w:t>pregled pogodb pred podpisom;</w:t>
            </w:r>
          </w:p>
          <w:p w14:paraId="3ABB1C50" w14:textId="77777777" w:rsidR="00764936" w:rsidRPr="00D72BD5" w:rsidRDefault="00764936" w:rsidP="003E6003">
            <w:pPr>
              <w:numPr>
                <w:ilvl w:val="0"/>
                <w:numId w:val="136"/>
              </w:numPr>
              <w:rPr>
                <w:rFonts w:ascii="Republika" w:hAnsi="Republika"/>
              </w:rPr>
            </w:pPr>
            <w:r w:rsidRPr="00D72BD5">
              <w:rPr>
                <w:rFonts w:ascii="Republika" w:hAnsi="Republika"/>
              </w:rPr>
              <w:t>informiranje in obveščanje javnosti v zvezi z izvajanjem kohezijske politike;</w:t>
            </w:r>
          </w:p>
          <w:p w14:paraId="3739EADA" w14:textId="77777777" w:rsidR="00764936" w:rsidRPr="00D72BD5" w:rsidRDefault="00764936" w:rsidP="003E6003">
            <w:pPr>
              <w:numPr>
                <w:ilvl w:val="0"/>
                <w:numId w:val="136"/>
              </w:numPr>
              <w:rPr>
                <w:rFonts w:ascii="Republika" w:hAnsi="Republika"/>
              </w:rPr>
            </w:pPr>
            <w:r w:rsidRPr="00D72BD5">
              <w:rPr>
                <w:rFonts w:ascii="Republika" w:hAnsi="Republika"/>
              </w:rPr>
              <w:t>opravljanje drugih nalog na področju evropske kohezijske politike.</w:t>
            </w:r>
          </w:p>
          <w:p w14:paraId="43F3731A" w14:textId="77777777" w:rsidR="00764936" w:rsidRPr="00D72BD5" w:rsidRDefault="00764936" w:rsidP="00D72BD5">
            <w:pPr>
              <w:ind w:left="360"/>
              <w:rPr>
                <w:rFonts w:ascii="Republika" w:hAnsi="Republika"/>
              </w:rPr>
            </w:pPr>
          </w:p>
          <w:p w14:paraId="6D939857" w14:textId="77777777" w:rsidR="00764936" w:rsidRPr="00D72BD5" w:rsidRDefault="00764936" w:rsidP="00D72BD5">
            <w:pPr>
              <w:numPr>
                <w:ilvl w:val="0"/>
                <w:numId w:val="35"/>
              </w:numPr>
              <w:contextualSpacing/>
              <w:rPr>
                <w:rFonts w:ascii="Republika" w:hAnsi="Republika"/>
              </w:rPr>
            </w:pPr>
            <w:r w:rsidRPr="00D72BD5">
              <w:rPr>
                <w:rFonts w:ascii="Republika" w:hAnsi="Republika"/>
              </w:rPr>
              <w:t xml:space="preserve">Naziv NOE: </w:t>
            </w:r>
            <w:r w:rsidRPr="00D72BD5">
              <w:rPr>
                <w:rFonts w:ascii="Republika" w:hAnsi="Republika"/>
                <w:b/>
              </w:rPr>
              <w:t>Finančni sektor</w:t>
            </w:r>
          </w:p>
          <w:p w14:paraId="52483106" w14:textId="77777777" w:rsidR="00764936" w:rsidRPr="00D72BD5" w:rsidRDefault="00764936" w:rsidP="00D72BD5">
            <w:pPr>
              <w:ind w:left="360"/>
              <w:rPr>
                <w:rFonts w:ascii="Republika" w:hAnsi="Republika"/>
                <w:b/>
              </w:rPr>
            </w:pPr>
            <w:r w:rsidRPr="00D72BD5">
              <w:rPr>
                <w:rFonts w:ascii="Republika" w:hAnsi="Republika"/>
              </w:rPr>
              <w:t xml:space="preserve">Št. zaposlenih v NOE, ki izvajajo naloge EKP: </w:t>
            </w:r>
            <w:r w:rsidRPr="00D72BD5">
              <w:rPr>
                <w:rFonts w:ascii="Republika" w:hAnsi="Republika"/>
                <w:b/>
              </w:rPr>
              <w:t>5</w:t>
            </w:r>
          </w:p>
          <w:p w14:paraId="368D90EA" w14:textId="77777777" w:rsidR="00764936" w:rsidRPr="00D72BD5" w:rsidRDefault="00764936" w:rsidP="00D72BD5">
            <w:pPr>
              <w:rPr>
                <w:rFonts w:ascii="Republika" w:hAnsi="Republika"/>
              </w:rPr>
            </w:pPr>
            <w:r w:rsidRPr="00D72BD5">
              <w:rPr>
                <w:rFonts w:ascii="Republika" w:hAnsi="Republika"/>
              </w:rPr>
              <w:t xml:space="preserve">       Naloge: </w:t>
            </w:r>
          </w:p>
          <w:p w14:paraId="6FFD43C3" w14:textId="77777777" w:rsidR="00764936" w:rsidRPr="00D72BD5" w:rsidRDefault="00764936" w:rsidP="003E6003">
            <w:pPr>
              <w:numPr>
                <w:ilvl w:val="0"/>
                <w:numId w:val="137"/>
              </w:numPr>
              <w:rPr>
                <w:rFonts w:ascii="Republika" w:hAnsi="Republika"/>
              </w:rPr>
            </w:pPr>
            <w:r w:rsidRPr="00D72BD5">
              <w:rPr>
                <w:rFonts w:ascii="Republika" w:hAnsi="Republika"/>
              </w:rPr>
              <w:t>finančni pregled pogodbe;</w:t>
            </w:r>
          </w:p>
          <w:p w14:paraId="621D791D" w14:textId="77777777" w:rsidR="00764936" w:rsidRPr="00D72BD5" w:rsidRDefault="00764936" w:rsidP="003E6003">
            <w:pPr>
              <w:numPr>
                <w:ilvl w:val="0"/>
                <w:numId w:val="137"/>
              </w:numPr>
              <w:rPr>
                <w:rFonts w:ascii="Republika" w:hAnsi="Republika"/>
              </w:rPr>
            </w:pPr>
            <w:r w:rsidRPr="00D72BD5">
              <w:rPr>
                <w:rFonts w:ascii="Republika" w:hAnsi="Republika"/>
              </w:rPr>
              <w:t>knjiženje in likvidacija finančnih listin ter finančno spremljanje poslovnih dogodkov;</w:t>
            </w:r>
          </w:p>
          <w:p w14:paraId="1FBC2F52" w14:textId="77777777" w:rsidR="00764936" w:rsidRPr="00D72BD5" w:rsidRDefault="00764936" w:rsidP="003E6003">
            <w:pPr>
              <w:numPr>
                <w:ilvl w:val="0"/>
                <w:numId w:val="137"/>
              </w:numPr>
              <w:rPr>
                <w:rFonts w:ascii="Republika" w:hAnsi="Republika"/>
              </w:rPr>
            </w:pPr>
            <w:r w:rsidRPr="00D72BD5">
              <w:rPr>
                <w:rFonts w:ascii="Republika" w:hAnsi="Republika"/>
              </w:rPr>
              <w:t xml:space="preserve">finančni nadzor nad vlaganjem zahtevkom za izplačilo;  </w:t>
            </w:r>
          </w:p>
          <w:p w14:paraId="117011D7" w14:textId="77777777" w:rsidR="00764936" w:rsidRPr="00D72BD5" w:rsidRDefault="00764936" w:rsidP="003E6003">
            <w:pPr>
              <w:numPr>
                <w:ilvl w:val="0"/>
                <w:numId w:val="137"/>
              </w:numPr>
              <w:rPr>
                <w:rFonts w:ascii="Republika" w:hAnsi="Republika"/>
              </w:rPr>
            </w:pPr>
            <w:r w:rsidRPr="00D72BD5">
              <w:rPr>
                <w:rFonts w:ascii="Republika" w:hAnsi="Republika"/>
              </w:rPr>
              <w:t>opravljanje drugih nalog na področju evropske kohezijske politike.</w:t>
            </w:r>
          </w:p>
          <w:p w14:paraId="13692FAA" w14:textId="77777777" w:rsidR="00764936" w:rsidRPr="00D72BD5" w:rsidRDefault="00764936" w:rsidP="00D72BD5">
            <w:pPr>
              <w:rPr>
                <w:rFonts w:ascii="Republika" w:hAnsi="Republika"/>
              </w:rPr>
            </w:pPr>
          </w:p>
        </w:tc>
      </w:tr>
      <w:tr w:rsidR="00764936" w:rsidRPr="00D72BD5" w14:paraId="10A870FF" w14:textId="77777777" w:rsidTr="00323C67">
        <w:tc>
          <w:tcPr>
            <w:tcW w:w="2405" w:type="dxa"/>
          </w:tcPr>
          <w:p w14:paraId="17614130" w14:textId="77777777" w:rsidR="00764936" w:rsidRPr="00D72BD5" w:rsidRDefault="00764936" w:rsidP="00764936">
            <w:pPr>
              <w:jc w:val="left"/>
              <w:rPr>
                <w:rFonts w:ascii="Republika" w:hAnsi="Republika"/>
                <w:b/>
              </w:rPr>
            </w:pPr>
            <w:r w:rsidRPr="00D72BD5">
              <w:rPr>
                <w:rFonts w:ascii="Republika" w:hAnsi="Republika"/>
                <w:b/>
              </w:rPr>
              <w:t>Usposabljanje zaposlenih</w:t>
            </w:r>
          </w:p>
        </w:tc>
        <w:tc>
          <w:tcPr>
            <w:tcW w:w="6662" w:type="dxa"/>
            <w:shd w:val="clear" w:color="auto" w:fill="auto"/>
          </w:tcPr>
          <w:p w14:paraId="090E9CF7" w14:textId="77777777" w:rsidR="00764936" w:rsidRPr="00D72BD5" w:rsidRDefault="00764936" w:rsidP="00D72BD5">
            <w:pPr>
              <w:rPr>
                <w:rFonts w:ascii="Republika" w:hAnsi="Republika"/>
              </w:rPr>
            </w:pPr>
            <w:r w:rsidRPr="00D72BD5">
              <w:rPr>
                <w:rFonts w:ascii="Republika" w:hAnsi="Republika"/>
              </w:rPr>
              <w:t>Za udejanjanje delovnega področja se bodo zaposleni SRRS tudi v prihodnje izobraževali in sistematično razvijali svoje kompetence. Zaposleni na SRRS se bodo udeleževali različnih dogodkov z izobraževalnimi vsebinami, ki so potrebne zaradi prehoda na digitalno poslovanje oz. so neposredno povezane z njihovim delovnim področjem in potrebami SRRS.</w:t>
            </w:r>
          </w:p>
        </w:tc>
      </w:tr>
    </w:tbl>
    <w:p w14:paraId="2903A222" w14:textId="1B78F625" w:rsidR="00764936" w:rsidRDefault="00764936" w:rsidP="00764936">
      <w:pPr>
        <w:jc w:val="left"/>
        <w:rPr>
          <w:rFonts w:ascii="Republika" w:hAnsi="Republika"/>
        </w:rPr>
      </w:pPr>
    </w:p>
    <w:p w14:paraId="568138F1" w14:textId="4412F939" w:rsidR="00764936" w:rsidRPr="00D72BD5" w:rsidRDefault="00764936" w:rsidP="00D72BD5">
      <w:pPr>
        <w:pStyle w:val="Naslov5"/>
        <w:numPr>
          <w:ilvl w:val="4"/>
          <w:numId w:val="9"/>
        </w:numPr>
        <w:ind w:left="1134" w:hanging="1134"/>
      </w:pPr>
      <w:r w:rsidRPr="00764936">
        <w:t xml:space="preserve">Naloge izvajalskega telesa </w:t>
      </w:r>
    </w:p>
    <w:p w14:paraId="36726BDD" w14:textId="77777777" w:rsidR="00764936" w:rsidRPr="00764936" w:rsidRDefault="00764936" w:rsidP="00764936">
      <w:pPr>
        <w:jc w:val="left"/>
        <w:rPr>
          <w:rFonts w:ascii="Republika" w:hAnsi="Republika"/>
        </w:rPr>
      </w:pPr>
    </w:p>
    <w:p w14:paraId="5EA0CFDB" w14:textId="4D52AD1E" w:rsidR="00764936" w:rsidRPr="0006209B" w:rsidRDefault="00764936" w:rsidP="00004A62">
      <w:pPr>
        <w:pStyle w:val="Napis"/>
        <w:rPr>
          <w:szCs w:val="22"/>
        </w:rPr>
      </w:pPr>
      <w:bookmarkStart w:id="345" w:name="_Toc139026384"/>
      <w:r w:rsidRPr="0006209B">
        <w:rPr>
          <w:szCs w:val="22"/>
        </w:rPr>
        <w:t xml:space="preserve">Tabela </w:t>
      </w:r>
      <w:r w:rsidR="00004A62" w:rsidRPr="0006209B">
        <w:rPr>
          <w:szCs w:val="22"/>
        </w:rPr>
        <w:fldChar w:fldCharType="begin"/>
      </w:r>
      <w:r w:rsidR="00004A62" w:rsidRPr="0006209B">
        <w:rPr>
          <w:szCs w:val="22"/>
        </w:rPr>
        <w:instrText xml:space="preserve"> SEQ Tabela \* ARABIC </w:instrText>
      </w:r>
      <w:r w:rsidR="00004A62" w:rsidRPr="0006209B">
        <w:rPr>
          <w:szCs w:val="22"/>
        </w:rPr>
        <w:fldChar w:fldCharType="separate"/>
      </w:r>
      <w:r w:rsidR="00122210">
        <w:rPr>
          <w:noProof/>
          <w:szCs w:val="22"/>
        </w:rPr>
        <w:t>52</w:t>
      </w:r>
      <w:r w:rsidR="00004A62" w:rsidRPr="0006209B">
        <w:rPr>
          <w:szCs w:val="22"/>
        </w:rPr>
        <w:fldChar w:fldCharType="end"/>
      </w:r>
      <w:r w:rsidRPr="0006209B">
        <w:rPr>
          <w:szCs w:val="22"/>
        </w:rPr>
        <w:t>: Naloge izvajalskega telesa SRRS</w:t>
      </w:r>
      <w:r w:rsidRPr="0006209B">
        <w:rPr>
          <w:szCs w:val="22"/>
          <w:vertAlign w:val="superscript"/>
        </w:rPr>
        <w:footnoteReference w:id="100"/>
      </w:r>
      <w:bookmarkEnd w:id="345"/>
    </w:p>
    <w:tbl>
      <w:tblPr>
        <w:tblStyle w:val="Tabelamrea5"/>
        <w:tblW w:w="9067" w:type="dxa"/>
        <w:tblLook w:val="04A0" w:firstRow="1" w:lastRow="0" w:firstColumn="1" w:lastColumn="0" w:noHBand="0" w:noVBand="1"/>
      </w:tblPr>
      <w:tblGrid>
        <w:gridCol w:w="9067"/>
      </w:tblGrid>
      <w:tr w:rsidR="00764936" w:rsidRPr="00D72BD5" w14:paraId="3921F59B" w14:textId="77777777" w:rsidTr="00323C67">
        <w:trPr>
          <w:trHeight w:val="413"/>
        </w:trPr>
        <w:tc>
          <w:tcPr>
            <w:tcW w:w="9067" w:type="dxa"/>
            <w:shd w:val="clear" w:color="auto" w:fill="F2F2F2" w:themeFill="background1" w:themeFillShade="F2"/>
            <w:tcMar>
              <w:left w:w="57" w:type="dxa"/>
              <w:right w:w="57" w:type="dxa"/>
            </w:tcMar>
            <w:vAlign w:val="center"/>
          </w:tcPr>
          <w:p w14:paraId="5A52E4D7" w14:textId="303A3172" w:rsidR="00764936" w:rsidRPr="00D72BD5" w:rsidRDefault="00D72BD5" w:rsidP="00D72BD5">
            <w:pPr>
              <w:contextualSpacing/>
              <w:jc w:val="left"/>
              <w:rPr>
                <w:rFonts w:ascii="Republika" w:hAnsi="Republika"/>
                <w:b/>
                <w:i/>
              </w:rPr>
            </w:pPr>
            <w:r>
              <w:rPr>
                <w:rFonts w:ascii="Republika" w:hAnsi="Republika"/>
                <w:b/>
              </w:rPr>
              <w:t xml:space="preserve">1. </w:t>
            </w:r>
            <w:r w:rsidR="00764936" w:rsidRPr="00D72BD5">
              <w:rPr>
                <w:rFonts w:ascii="Republika" w:hAnsi="Republika"/>
                <w:b/>
              </w:rPr>
              <w:t>V okviru načrtovanja in priprave operacij:</w:t>
            </w:r>
          </w:p>
        </w:tc>
      </w:tr>
      <w:tr w:rsidR="00764936" w:rsidRPr="00D72BD5" w14:paraId="39153B64" w14:textId="77777777" w:rsidTr="00323C67">
        <w:tc>
          <w:tcPr>
            <w:tcW w:w="9067" w:type="dxa"/>
            <w:shd w:val="clear" w:color="auto" w:fill="auto"/>
            <w:tcMar>
              <w:left w:w="57" w:type="dxa"/>
              <w:right w:w="57" w:type="dxa"/>
            </w:tcMar>
          </w:tcPr>
          <w:p w14:paraId="66D80B8E" w14:textId="77777777" w:rsidR="00764936" w:rsidRPr="00D72BD5" w:rsidRDefault="00764936" w:rsidP="00764936">
            <w:pPr>
              <w:jc w:val="left"/>
              <w:rPr>
                <w:rFonts w:ascii="Republika" w:hAnsi="Republika"/>
                <w:highlight w:val="lightGray"/>
              </w:rPr>
            </w:pPr>
          </w:p>
          <w:p w14:paraId="09403509" w14:textId="77777777" w:rsidR="00764936" w:rsidRPr="00D72BD5" w:rsidRDefault="00764936" w:rsidP="00764936">
            <w:pPr>
              <w:jc w:val="left"/>
              <w:rPr>
                <w:rFonts w:ascii="Republika" w:hAnsi="Republika"/>
                <w:i/>
                <w:strike/>
                <w:highlight w:val="lightGray"/>
              </w:rPr>
            </w:pPr>
            <w:r w:rsidRPr="00D72BD5">
              <w:rPr>
                <w:rFonts w:ascii="Republika" w:hAnsi="Republika"/>
              </w:rPr>
              <w:t>Naloge izvajalskega telesa bodo navedene v Sporazumu o prenosu nalog na izvajalsko telo ki je v pripravi.</w:t>
            </w:r>
          </w:p>
          <w:p w14:paraId="7F3F43B4" w14:textId="77777777" w:rsidR="00764936" w:rsidRPr="00D72BD5" w:rsidRDefault="00764936" w:rsidP="00764936">
            <w:pPr>
              <w:jc w:val="left"/>
              <w:rPr>
                <w:rFonts w:ascii="Republika" w:hAnsi="Republika"/>
                <w:i/>
                <w:strike/>
                <w:highlight w:val="lightGray"/>
              </w:rPr>
            </w:pPr>
          </w:p>
        </w:tc>
      </w:tr>
      <w:tr w:rsidR="00764936" w:rsidRPr="00D72BD5" w14:paraId="15A1FD2A" w14:textId="77777777" w:rsidTr="00323C67">
        <w:trPr>
          <w:trHeight w:val="414"/>
        </w:trPr>
        <w:tc>
          <w:tcPr>
            <w:tcW w:w="9067" w:type="dxa"/>
            <w:shd w:val="clear" w:color="auto" w:fill="F2F2F2" w:themeFill="background1" w:themeFillShade="F2"/>
            <w:tcMar>
              <w:left w:w="57" w:type="dxa"/>
              <w:right w:w="57" w:type="dxa"/>
            </w:tcMar>
            <w:vAlign w:val="center"/>
          </w:tcPr>
          <w:p w14:paraId="7E942D7C" w14:textId="617A44CC" w:rsidR="00764936" w:rsidRPr="00D72BD5" w:rsidRDefault="00D72BD5" w:rsidP="00D72BD5">
            <w:pPr>
              <w:contextualSpacing/>
              <w:jc w:val="left"/>
              <w:rPr>
                <w:rFonts w:ascii="Republika" w:hAnsi="Republika"/>
                <w:b/>
              </w:rPr>
            </w:pPr>
            <w:r>
              <w:rPr>
                <w:rFonts w:ascii="Republika" w:hAnsi="Republika"/>
                <w:b/>
              </w:rPr>
              <w:t xml:space="preserve">2. </w:t>
            </w:r>
            <w:r w:rsidR="00764936" w:rsidRPr="00D72BD5">
              <w:rPr>
                <w:rFonts w:ascii="Republika" w:hAnsi="Republika"/>
                <w:b/>
              </w:rPr>
              <w:t>V okviru načina izbora in izvajanja operacij:</w:t>
            </w:r>
          </w:p>
        </w:tc>
      </w:tr>
      <w:tr w:rsidR="00764936" w:rsidRPr="00D72BD5" w14:paraId="6C5AD80A" w14:textId="77777777" w:rsidTr="00323C67">
        <w:trPr>
          <w:trHeight w:val="867"/>
        </w:trPr>
        <w:tc>
          <w:tcPr>
            <w:tcW w:w="9067" w:type="dxa"/>
            <w:shd w:val="clear" w:color="auto" w:fill="auto"/>
            <w:tcMar>
              <w:left w:w="57" w:type="dxa"/>
              <w:right w:w="57" w:type="dxa"/>
            </w:tcMar>
          </w:tcPr>
          <w:p w14:paraId="0279E557" w14:textId="77777777" w:rsidR="00764936" w:rsidRPr="00D72BD5" w:rsidRDefault="00764936" w:rsidP="00764936">
            <w:pPr>
              <w:jc w:val="left"/>
              <w:rPr>
                <w:rFonts w:ascii="Republika" w:hAnsi="Republika"/>
              </w:rPr>
            </w:pPr>
          </w:p>
          <w:p w14:paraId="195FED1C" w14:textId="77777777" w:rsidR="00764936" w:rsidRPr="00D72BD5" w:rsidRDefault="00764936" w:rsidP="00764936">
            <w:pPr>
              <w:rPr>
                <w:rFonts w:ascii="Republika" w:hAnsi="Republika"/>
              </w:rPr>
            </w:pPr>
            <w:r w:rsidRPr="00D72BD5">
              <w:rPr>
                <w:rFonts w:ascii="Republika" w:hAnsi="Republika"/>
              </w:rPr>
              <w:t>Naloge izvajalskega telesa so navedene v 3., 4., 10., 11. in 15. točki četrtega odstavka 12. člena ter drugem odstavku 13. člena Uredbe o izvajanju uredb (EU) in (Euratom) na področju izvajanja evropske kohezijske politike v obdobju 2021-2027 za cilj naložbe za rast in delovna mesta ter v Sporazumu o prenosu nalog na izvajalsko telo, ki je v pripravi.</w:t>
            </w:r>
          </w:p>
          <w:p w14:paraId="10180EFD" w14:textId="77777777" w:rsidR="00764936" w:rsidRPr="00D72BD5" w:rsidRDefault="00764936" w:rsidP="00764936">
            <w:pPr>
              <w:rPr>
                <w:rFonts w:ascii="Republika" w:hAnsi="Republika"/>
              </w:rPr>
            </w:pPr>
          </w:p>
          <w:p w14:paraId="0603B2CA" w14:textId="77777777" w:rsidR="00764936" w:rsidRPr="00D72BD5" w:rsidRDefault="00764936" w:rsidP="00764936">
            <w:pPr>
              <w:rPr>
                <w:rFonts w:ascii="Republika" w:hAnsi="Republika"/>
              </w:rPr>
            </w:pPr>
            <w:r w:rsidRPr="00D72BD5">
              <w:rPr>
                <w:rFonts w:ascii="Republika" w:hAnsi="Republika"/>
              </w:rPr>
              <w:t>Izvedba javnih razpisov oziroma javnih pozivov;</w:t>
            </w:r>
          </w:p>
          <w:p w14:paraId="56EEAFAC" w14:textId="77777777" w:rsidR="00764936" w:rsidRPr="00D72BD5" w:rsidRDefault="00764936" w:rsidP="003E6003">
            <w:pPr>
              <w:numPr>
                <w:ilvl w:val="0"/>
                <w:numId w:val="138"/>
              </w:numPr>
              <w:contextualSpacing/>
              <w:jc w:val="left"/>
              <w:rPr>
                <w:rFonts w:ascii="Republika" w:hAnsi="Republika"/>
              </w:rPr>
            </w:pPr>
            <w:r w:rsidRPr="00D72BD5">
              <w:rPr>
                <w:rFonts w:ascii="Republika" w:hAnsi="Republika"/>
              </w:rPr>
              <w:t>sklepanje pogodb o sofinanciranju z upravičenci temelječe na obveznih sestavinah, ki jih določi organ upravljanja;</w:t>
            </w:r>
          </w:p>
          <w:p w14:paraId="1DD62D7B" w14:textId="77777777" w:rsidR="00764936" w:rsidRPr="00D72BD5" w:rsidRDefault="00764936" w:rsidP="003E6003">
            <w:pPr>
              <w:numPr>
                <w:ilvl w:val="0"/>
                <w:numId w:val="138"/>
              </w:numPr>
              <w:contextualSpacing/>
              <w:jc w:val="left"/>
              <w:rPr>
                <w:rFonts w:ascii="Republika" w:hAnsi="Republika"/>
              </w:rPr>
            </w:pPr>
            <w:r w:rsidRPr="00D72BD5">
              <w:rPr>
                <w:rFonts w:ascii="Republika" w:hAnsi="Republika"/>
              </w:rPr>
              <w:t>izvajanje administrativnih preverjanj po 74. členu Uredbe 2021/1060/EU zahtevkov za izplačilo, ki jih izstavi upravičenec;</w:t>
            </w:r>
          </w:p>
          <w:p w14:paraId="3C9B92EA" w14:textId="77777777" w:rsidR="00764936" w:rsidRPr="00D72BD5" w:rsidRDefault="00764936" w:rsidP="003E6003">
            <w:pPr>
              <w:numPr>
                <w:ilvl w:val="0"/>
                <w:numId w:val="138"/>
              </w:numPr>
              <w:contextualSpacing/>
              <w:jc w:val="left"/>
              <w:rPr>
                <w:rFonts w:ascii="Republika" w:hAnsi="Republika"/>
              </w:rPr>
            </w:pPr>
            <w:r w:rsidRPr="00D72BD5">
              <w:rPr>
                <w:rFonts w:ascii="Republika" w:hAnsi="Republika"/>
              </w:rPr>
              <w:t xml:space="preserve">preverjanje, da upravičenci vodijo ločeno knjigovodstvo za posamezno operacijo; </w:t>
            </w:r>
          </w:p>
          <w:p w14:paraId="375FDC92" w14:textId="77777777" w:rsidR="00764936" w:rsidRPr="00D72BD5" w:rsidRDefault="00764936" w:rsidP="003E6003">
            <w:pPr>
              <w:numPr>
                <w:ilvl w:val="0"/>
                <w:numId w:val="138"/>
              </w:numPr>
              <w:contextualSpacing/>
              <w:jc w:val="left"/>
              <w:rPr>
                <w:rFonts w:ascii="Republika" w:hAnsi="Republika"/>
              </w:rPr>
            </w:pPr>
            <w:r w:rsidRPr="00D72BD5">
              <w:rPr>
                <w:rFonts w:ascii="Republika" w:hAnsi="Republika"/>
              </w:rPr>
              <w:t>hranjenje dokumentacije v skladu z navodili organa upravljanja in predpisi, ki urejajo hranjenje dokumentarnega gradiva;</w:t>
            </w:r>
          </w:p>
          <w:p w14:paraId="739DA467" w14:textId="77777777" w:rsidR="00764936" w:rsidRPr="00D72BD5" w:rsidRDefault="00764936" w:rsidP="003E6003">
            <w:pPr>
              <w:numPr>
                <w:ilvl w:val="0"/>
                <w:numId w:val="138"/>
              </w:numPr>
              <w:contextualSpacing/>
              <w:jc w:val="left"/>
              <w:rPr>
                <w:rFonts w:ascii="Republika" w:hAnsi="Republika"/>
              </w:rPr>
            </w:pPr>
            <w:r w:rsidRPr="00D72BD5">
              <w:rPr>
                <w:rFonts w:ascii="Republika" w:hAnsi="Republika"/>
              </w:rPr>
              <w:t>skrb za pravilen in pravočasen vnos podatkov v informacijske sisteme, ki so predvideni za finančno upravljanje, spremljanje, nadziranje in vrednotenje operacij;</w:t>
            </w:r>
          </w:p>
          <w:p w14:paraId="01B8FBAF" w14:textId="77777777" w:rsidR="00764936" w:rsidRPr="00D72BD5" w:rsidRDefault="00764936" w:rsidP="003E6003">
            <w:pPr>
              <w:numPr>
                <w:ilvl w:val="0"/>
                <w:numId w:val="138"/>
              </w:numPr>
              <w:contextualSpacing/>
              <w:jc w:val="left"/>
              <w:rPr>
                <w:rFonts w:ascii="Republika" w:hAnsi="Republika"/>
              </w:rPr>
            </w:pPr>
            <w:r w:rsidRPr="00D72BD5">
              <w:rPr>
                <w:rFonts w:ascii="Republika" w:hAnsi="Republika"/>
              </w:rPr>
              <w:t>zagotavljanje javnosti dela in obveščanje domače javnosti o izvajanju evropske kohezijske politike;</w:t>
            </w:r>
          </w:p>
          <w:p w14:paraId="309C0A38" w14:textId="77777777" w:rsidR="00764936" w:rsidRPr="00D72BD5" w:rsidRDefault="00764936" w:rsidP="003E6003">
            <w:pPr>
              <w:numPr>
                <w:ilvl w:val="0"/>
                <w:numId w:val="138"/>
              </w:numPr>
              <w:contextualSpacing/>
              <w:jc w:val="left"/>
              <w:rPr>
                <w:rFonts w:ascii="Republika" w:hAnsi="Republika"/>
              </w:rPr>
            </w:pPr>
            <w:r w:rsidRPr="00D72BD5">
              <w:rPr>
                <w:rFonts w:ascii="Republika" w:hAnsi="Republika"/>
              </w:rPr>
              <w:t xml:space="preserve">spremljanje izvajanja operacij, odstopanj in napovedi ter poročanje posredniškemu telesu in </w:t>
            </w:r>
          </w:p>
          <w:p w14:paraId="6D40CF2D" w14:textId="77777777" w:rsidR="00764936" w:rsidRPr="00D72BD5" w:rsidRDefault="00764936" w:rsidP="003E6003">
            <w:pPr>
              <w:numPr>
                <w:ilvl w:val="0"/>
                <w:numId w:val="138"/>
              </w:numPr>
              <w:contextualSpacing/>
              <w:jc w:val="left"/>
              <w:rPr>
                <w:rFonts w:ascii="Republika" w:hAnsi="Republika"/>
              </w:rPr>
            </w:pPr>
            <w:r w:rsidRPr="00D72BD5">
              <w:rPr>
                <w:rFonts w:ascii="Republika" w:hAnsi="Republika"/>
              </w:rPr>
              <w:t xml:space="preserve">zagotavljanje vpogleda v dokumentacijo s področja evropske kohezijske politike posredniškemu telesu, organu upravljanja, organu za potrjevanje ter nadzornim organom v skladu z navodili organa upravljanja objavljenimi na spletni strani http://www.evropskasredstva.si. </w:t>
            </w:r>
          </w:p>
          <w:p w14:paraId="6A58D11B" w14:textId="77777777" w:rsidR="00764936" w:rsidRPr="00D72BD5" w:rsidRDefault="00764936" w:rsidP="00764936">
            <w:pPr>
              <w:ind w:left="708"/>
              <w:jc w:val="left"/>
              <w:rPr>
                <w:rFonts w:ascii="Republika" w:hAnsi="Republika"/>
                <w:i/>
              </w:rPr>
            </w:pPr>
          </w:p>
        </w:tc>
      </w:tr>
      <w:tr w:rsidR="00764936" w:rsidRPr="00D72BD5" w14:paraId="6250477C" w14:textId="77777777" w:rsidTr="00323C67">
        <w:trPr>
          <w:trHeight w:val="374"/>
        </w:trPr>
        <w:tc>
          <w:tcPr>
            <w:tcW w:w="9067" w:type="dxa"/>
            <w:shd w:val="clear" w:color="auto" w:fill="F2F2F2" w:themeFill="background1" w:themeFillShade="F2"/>
            <w:tcMar>
              <w:left w:w="57" w:type="dxa"/>
              <w:right w:w="57" w:type="dxa"/>
            </w:tcMar>
            <w:vAlign w:val="center"/>
          </w:tcPr>
          <w:p w14:paraId="741EF2AA" w14:textId="3D5FD791" w:rsidR="00764936" w:rsidRPr="00D72BD5" w:rsidRDefault="00D72BD5" w:rsidP="00D72BD5">
            <w:pPr>
              <w:contextualSpacing/>
              <w:jc w:val="left"/>
              <w:rPr>
                <w:rFonts w:ascii="Republika" w:hAnsi="Republika" w:cstheme="minorHAnsi"/>
                <w:b/>
                <w:i/>
              </w:rPr>
            </w:pPr>
            <w:r>
              <w:rPr>
                <w:rFonts w:ascii="Republika" w:hAnsi="Republika" w:cstheme="minorHAnsi"/>
                <w:b/>
              </w:rPr>
              <w:t xml:space="preserve">3. </w:t>
            </w:r>
            <w:r w:rsidR="00764936" w:rsidRPr="00D72BD5">
              <w:rPr>
                <w:rFonts w:ascii="Republika" w:hAnsi="Republika" w:cstheme="minorHAnsi"/>
                <w:b/>
              </w:rPr>
              <w:t>V okviru vloge upravičenca (če jo izvaja)</w:t>
            </w:r>
            <w:r w:rsidR="00764936" w:rsidRPr="00D72BD5">
              <w:rPr>
                <w:rFonts w:ascii="Republika" w:hAnsi="Republika" w:cstheme="minorHAnsi"/>
                <w:b/>
                <w:vertAlign w:val="superscript"/>
              </w:rPr>
              <w:footnoteReference w:id="101"/>
            </w:r>
            <w:r w:rsidR="00764936" w:rsidRPr="00D72BD5">
              <w:rPr>
                <w:rFonts w:ascii="Republika" w:hAnsi="Republika" w:cstheme="minorHAnsi"/>
                <w:b/>
              </w:rPr>
              <w:t>:</w:t>
            </w:r>
          </w:p>
        </w:tc>
      </w:tr>
      <w:tr w:rsidR="00764936" w:rsidRPr="00D72BD5" w14:paraId="0498BC40" w14:textId="77777777" w:rsidTr="00323C67">
        <w:trPr>
          <w:trHeight w:val="833"/>
        </w:trPr>
        <w:tc>
          <w:tcPr>
            <w:tcW w:w="9067" w:type="dxa"/>
            <w:shd w:val="clear" w:color="auto" w:fill="auto"/>
            <w:tcMar>
              <w:left w:w="57" w:type="dxa"/>
              <w:right w:w="57" w:type="dxa"/>
            </w:tcMar>
          </w:tcPr>
          <w:p w14:paraId="3CD35742" w14:textId="77777777" w:rsidR="00764936" w:rsidRPr="00D72BD5" w:rsidRDefault="00764936" w:rsidP="00764936">
            <w:pPr>
              <w:jc w:val="left"/>
              <w:rPr>
                <w:rFonts w:ascii="Republika" w:hAnsi="Republika" w:cstheme="minorHAnsi"/>
                <w:i/>
              </w:rPr>
            </w:pPr>
          </w:p>
          <w:p w14:paraId="12C75872" w14:textId="40D2BE40" w:rsidR="00764936" w:rsidRPr="00D72BD5" w:rsidRDefault="00764936" w:rsidP="00764936">
            <w:pPr>
              <w:jc w:val="left"/>
              <w:rPr>
                <w:rFonts w:ascii="Republika" w:hAnsi="Republika" w:cstheme="minorHAnsi"/>
                <w:i/>
              </w:rPr>
            </w:pPr>
            <w:r w:rsidRPr="00D72BD5">
              <w:rPr>
                <w:rFonts w:ascii="Republika" w:hAnsi="Republika"/>
              </w:rPr>
              <w:t>SRRS ne nastopa v vlogi upravičenca.</w:t>
            </w:r>
          </w:p>
        </w:tc>
      </w:tr>
    </w:tbl>
    <w:p w14:paraId="613AAEAB" w14:textId="63D6039D" w:rsidR="00764936" w:rsidRDefault="00764936" w:rsidP="00764936">
      <w:pPr>
        <w:jc w:val="left"/>
      </w:pPr>
    </w:p>
    <w:p w14:paraId="0C6445F7" w14:textId="454A0680" w:rsidR="001935E7" w:rsidRPr="001935E7" w:rsidRDefault="00764936" w:rsidP="001935E7">
      <w:pPr>
        <w:pStyle w:val="Naslov5"/>
        <w:numPr>
          <w:ilvl w:val="4"/>
          <w:numId w:val="9"/>
        </w:numPr>
        <w:ind w:left="1134" w:hanging="1134"/>
      </w:pPr>
      <w:r w:rsidRPr="00764936">
        <w:t>Opis postopkov za obvladovanje tveganj in preprečevanje goljufij</w:t>
      </w:r>
    </w:p>
    <w:p w14:paraId="2A343BD5" w14:textId="77777777" w:rsidR="00764936" w:rsidRPr="00764936" w:rsidRDefault="00764936" w:rsidP="00764936">
      <w:pPr>
        <w:jc w:val="left"/>
      </w:pPr>
    </w:p>
    <w:p w14:paraId="30E82DC6" w14:textId="3126FF77" w:rsidR="00764936" w:rsidRPr="0006209B" w:rsidRDefault="00764936" w:rsidP="00004A62">
      <w:pPr>
        <w:pStyle w:val="Napis"/>
        <w:rPr>
          <w:szCs w:val="22"/>
        </w:rPr>
      </w:pPr>
      <w:bookmarkStart w:id="346" w:name="_Toc139026385"/>
      <w:r w:rsidRPr="0006209B">
        <w:rPr>
          <w:szCs w:val="22"/>
        </w:rPr>
        <w:t xml:space="preserve">Tabela </w:t>
      </w:r>
      <w:r w:rsidR="00004A62" w:rsidRPr="0006209B">
        <w:rPr>
          <w:szCs w:val="22"/>
        </w:rPr>
        <w:fldChar w:fldCharType="begin"/>
      </w:r>
      <w:r w:rsidR="00004A62" w:rsidRPr="0006209B">
        <w:rPr>
          <w:szCs w:val="22"/>
        </w:rPr>
        <w:instrText xml:space="preserve"> SEQ Tabela \* ARABIC </w:instrText>
      </w:r>
      <w:r w:rsidR="00004A62" w:rsidRPr="0006209B">
        <w:rPr>
          <w:szCs w:val="22"/>
        </w:rPr>
        <w:fldChar w:fldCharType="separate"/>
      </w:r>
      <w:r w:rsidR="00122210">
        <w:rPr>
          <w:noProof/>
          <w:szCs w:val="22"/>
        </w:rPr>
        <w:t>53</w:t>
      </w:r>
      <w:r w:rsidR="00004A62" w:rsidRPr="0006209B">
        <w:rPr>
          <w:szCs w:val="22"/>
        </w:rPr>
        <w:fldChar w:fldCharType="end"/>
      </w:r>
      <w:r w:rsidRPr="0006209B">
        <w:rPr>
          <w:szCs w:val="22"/>
        </w:rPr>
        <w:t>: Postopki izvajalskega telesa SRRS za obvladovanje tveganj in preprečevanje goljufij</w:t>
      </w:r>
      <w:bookmarkEnd w:id="346"/>
    </w:p>
    <w:tbl>
      <w:tblPr>
        <w:tblStyle w:val="Tabelamrea5"/>
        <w:tblW w:w="9067" w:type="dxa"/>
        <w:tblLook w:val="04A0" w:firstRow="1" w:lastRow="0" w:firstColumn="1" w:lastColumn="0" w:noHBand="0" w:noVBand="1"/>
      </w:tblPr>
      <w:tblGrid>
        <w:gridCol w:w="2972"/>
        <w:gridCol w:w="6095"/>
      </w:tblGrid>
      <w:tr w:rsidR="00764936" w:rsidRPr="001935E7" w14:paraId="050D146F" w14:textId="77777777" w:rsidTr="00323C67">
        <w:tc>
          <w:tcPr>
            <w:tcW w:w="2972" w:type="dxa"/>
            <w:tcMar>
              <w:left w:w="57" w:type="dxa"/>
              <w:right w:w="57" w:type="dxa"/>
            </w:tcMar>
          </w:tcPr>
          <w:p w14:paraId="5630E523" w14:textId="77777777" w:rsidR="00764936" w:rsidRPr="001935E7" w:rsidRDefault="00764936" w:rsidP="00764936">
            <w:pPr>
              <w:spacing w:after="40"/>
              <w:jc w:val="left"/>
              <w:rPr>
                <w:rFonts w:ascii="Republika" w:hAnsi="Republika"/>
                <w:b/>
              </w:rPr>
            </w:pPr>
            <w:r w:rsidRPr="001935E7">
              <w:rPr>
                <w:rFonts w:ascii="Republika" w:hAnsi="Republika"/>
                <w:b/>
              </w:rPr>
              <w:t>Kratek opis procesa izvajanja aktivnosti obvladovanja tveganj in preprečevanja goljufij</w:t>
            </w:r>
            <w:r w:rsidRPr="001935E7">
              <w:rPr>
                <w:rFonts w:ascii="Republika" w:hAnsi="Republika"/>
                <w:b/>
                <w:vertAlign w:val="superscript"/>
              </w:rPr>
              <w:footnoteReference w:id="102"/>
            </w:r>
          </w:p>
        </w:tc>
        <w:tc>
          <w:tcPr>
            <w:tcW w:w="6095" w:type="dxa"/>
            <w:shd w:val="clear" w:color="auto" w:fill="auto"/>
            <w:tcMar>
              <w:left w:w="57" w:type="dxa"/>
              <w:right w:w="57" w:type="dxa"/>
            </w:tcMar>
          </w:tcPr>
          <w:p w14:paraId="2CD3523F" w14:textId="77777777" w:rsidR="00764936" w:rsidRPr="001935E7" w:rsidRDefault="00764936" w:rsidP="00764936">
            <w:pPr>
              <w:spacing w:after="40"/>
              <w:rPr>
                <w:rFonts w:ascii="Republika" w:hAnsi="Republika"/>
              </w:rPr>
            </w:pPr>
            <w:r w:rsidRPr="001935E7">
              <w:rPr>
                <w:rFonts w:ascii="Republika" w:hAnsi="Republika"/>
              </w:rPr>
              <w:t>IT ima na voljo učinkovite in sorazmerne ukrepe in postopke za obvladovanje tveganj in preprečevanje goljufij:</w:t>
            </w:r>
          </w:p>
          <w:p w14:paraId="42070F42" w14:textId="77777777" w:rsidR="00764936" w:rsidRPr="001935E7" w:rsidRDefault="00764936" w:rsidP="00764936">
            <w:pPr>
              <w:spacing w:after="40"/>
              <w:rPr>
                <w:rFonts w:ascii="Republika" w:hAnsi="Republika"/>
                <w:i/>
              </w:rPr>
            </w:pPr>
          </w:p>
          <w:p w14:paraId="23E11EAF" w14:textId="77777777" w:rsidR="00764936" w:rsidRPr="001935E7" w:rsidRDefault="00764936" w:rsidP="00764936">
            <w:pPr>
              <w:spacing w:after="40"/>
              <w:rPr>
                <w:rFonts w:ascii="Republika" w:hAnsi="Republika"/>
                <w:highlight w:val="lightGray"/>
              </w:rPr>
            </w:pPr>
            <w:r w:rsidRPr="001935E7">
              <w:rPr>
                <w:rFonts w:ascii="Republika" w:hAnsi="Republika"/>
              </w:rPr>
              <w:t>SRRS sledi Strategiji boja proti goljufijam, ki jo je pripravil OU, s katero se je zavezal k boju proti goljufijam (ničelni toleranci) in kjer so zapisani ukrepi za osveščanje, preventivno ravnanje, odkrivanje goljufij itd. Med ukrepe sodijo usposabljanja in izobraževanja zaposlenih, krepitev sodelovanja različnih nacionalnih in EU organov, skrbno upoštevanje določil ZPPDFT</w:t>
            </w:r>
            <w:r w:rsidRPr="001935E7">
              <w:rPr>
                <w:rFonts w:ascii="Republika" w:hAnsi="Republika"/>
              </w:rPr>
              <w:noBreakHyphen/>
              <w:t>2 pri dejavnosti plasiranja spodbud in sklepanju pogodb ipd. Hkrati SRRS v vseh fazah postopkov izvajanja ukrepov s področja EKP upošteva določila Pravilnika o ravnanju zaposlenih na SRRS v primeru zaznanih goljufij na področju izvajanja EKP. Med drugim pravilnik določa tudi usposabljanja vseh vključenih v izvajanje EKP s področja preprečevanja in zaznavanja goljufij. Za obvladovanje vseh vrst tveganj je na SRRS zadolžen Finančni sektor.</w:t>
            </w:r>
          </w:p>
          <w:p w14:paraId="0E62F2E6" w14:textId="77777777" w:rsidR="00764936" w:rsidRPr="001935E7" w:rsidRDefault="00764936" w:rsidP="00764936">
            <w:pPr>
              <w:spacing w:after="40"/>
              <w:rPr>
                <w:rFonts w:ascii="Republika" w:hAnsi="Republika"/>
                <w:i/>
              </w:rPr>
            </w:pPr>
          </w:p>
        </w:tc>
      </w:tr>
      <w:tr w:rsidR="00764936" w:rsidRPr="001935E7" w14:paraId="36283629" w14:textId="77777777" w:rsidTr="00323C67">
        <w:tc>
          <w:tcPr>
            <w:tcW w:w="2972" w:type="dxa"/>
            <w:tcMar>
              <w:left w:w="57" w:type="dxa"/>
              <w:right w:w="57" w:type="dxa"/>
            </w:tcMar>
          </w:tcPr>
          <w:p w14:paraId="61D5A69C" w14:textId="77777777" w:rsidR="00764936" w:rsidRPr="001935E7" w:rsidRDefault="00764936" w:rsidP="00764936">
            <w:pPr>
              <w:jc w:val="left"/>
              <w:rPr>
                <w:rFonts w:ascii="Republika" w:hAnsi="Republika"/>
                <w:b/>
              </w:rPr>
            </w:pPr>
            <w:r w:rsidRPr="001935E7">
              <w:rPr>
                <w:rFonts w:ascii="Republika" w:hAnsi="Republika"/>
                <w:b/>
              </w:rPr>
              <w:t>Izvajalsko telo ima sprejet register tveganj</w:t>
            </w:r>
          </w:p>
          <w:p w14:paraId="5C65A907" w14:textId="77777777" w:rsidR="00764936" w:rsidRPr="001935E7" w:rsidRDefault="00764936" w:rsidP="00764936">
            <w:pPr>
              <w:jc w:val="left"/>
              <w:rPr>
                <w:rFonts w:ascii="Republika" w:hAnsi="Republika"/>
                <w:i/>
              </w:rPr>
            </w:pPr>
          </w:p>
        </w:tc>
        <w:tc>
          <w:tcPr>
            <w:tcW w:w="6095" w:type="dxa"/>
            <w:shd w:val="clear" w:color="auto" w:fill="auto"/>
            <w:tcMar>
              <w:left w:w="57" w:type="dxa"/>
              <w:right w:w="57" w:type="dxa"/>
            </w:tcMar>
          </w:tcPr>
          <w:p w14:paraId="43126322" w14:textId="77777777" w:rsidR="00764936" w:rsidRPr="001935E7" w:rsidRDefault="00764936" w:rsidP="00764936">
            <w:pPr>
              <w:spacing w:before="240" w:after="120"/>
              <w:rPr>
                <w:rFonts w:ascii="Republika" w:hAnsi="Republika"/>
              </w:rPr>
            </w:pPr>
            <w:r w:rsidRPr="001935E7">
              <w:rPr>
                <w:rFonts w:ascii="Republika" w:hAnsi="Republika"/>
              </w:rPr>
              <w:fldChar w:fldCharType="begin">
                <w:ffData>
                  <w:name w:val=""/>
                  <w:enabled/>
                  <w:calcOnExit w:val="0"/>
                  <w:checkBox>
                    <w:sizeAuto/>
                    <w:default w:val="1"/>
                  </w:checkBox>
                </w:ffData>
              </w:fldChar>
            </w:r>
            <w:r w:rsidRPr="001935E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935E7">
              <w:rPr>
                <w:rFonts w:ascii="Republika" w:hAnsi="Republika"/>
              </w:rPr>
              <w:fldChar w:fldCharType="end"/>
            </w:r>
            <w:r w:rsidRPr="001935E7">
              <w:rPr>
                <w:rFonts w:ascii="Republika" w:hAnsi="Republika"/>
              </w:rPr>
              <w:t xml:space="preserve"> DA, </w:t>
            </w:r>
            <w:r w:rsidRPr="001935E7">
              <w:rPr>
                <w:rFonts w:ascii="Republika" w:hAnsi="Republika"/>
                <w:u w:val="single"/>
                <w:shd w:val="clear" w:color="auto" w:fill="E7E6E6" w:themeFill="background2"/>
              </w:rPr>
              <w:t>Pravilnik za obvladovanje tveganj, sprejet dne 17. 4. 2023</w:t>
            </w:r>
            <w:r w:rsidRPr="001935E7">
              <w:rPr>
                <w:rFonts w:ascii="Republika" w:hAnsi="Republika"/>
              </w:rPr>
              <w:t>.</w:t>
            </w:r>
          </w:p>
          <w:p w14:paraId="3371F747" w14:textId="77777777" w:rsidR="00764936" w:rsidRPr="001935E7" w:rsidRDefault="00764936" w:rsidP="00764936">
            <w:pPr>
              <w:spacing w:before="240" w:after="120"/>
              <w:jc w:val="left"/>
              <w:rPr>
                <w:rFonts w:ascii="Republika" w:hAnsi="Republika"/>
              </w:rPr>
            </w:pPr>
            <w:r w:rsidRPr="001935E7">
              <w:rPr>
                <w:rFonts w:ascii="Republika" w:hAnsi="Republika"/>
              </w:rPr>
              <w:fldChar w:fldCharType="begin">
                <w:ffData>
                  <w:name w:val="Potrditev163"/>
                  <w:enabled/>
                  <w:calcOnExit w:val="0"/>
                  <w:checkBox>
                    <w:sizeAuto/>
                    <w:default w:val="0"/>
                  </w:checkBox>
                </w:ffData>
              </w:fldChar>
            </w:r>
            <w:r w:rsidRPr="001935E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935E7">
              <w:rPr>
                <w:rFonts w:ascii="Republika" w:hAnsi="Republika"/>
              </w:rPr>
              <w:fldChar w:fldCharType="end"/>
            </w:r>
            <w:r w:rsidRPr="001935E7">
              <w:rPr>
                <w:rFonts w:ascii="Republika" w:hAnsi="Republika"/>
              </w:rPr>
              <w:t xml:space="preserve"> NE</w:t>
            </w:r>
          </w:p>
        </w:tc>
      </w:tr>
      <w:tr w:rsidR="00764936" w:rsidRPr="001935E7" w14:paraId="4AB1863B" w14:textId="77777777" w:rsidTr="00323C67">
        <w:tc>
          <w:tcPr>
            <w:tcW w:w="2972" w:type="dxa"/>
            <w:tcMar>
              <w:left w:w="57" w:type="dxa"/>
              <w:right w:w="57" w:type="dxa"/>
            </w:tcMar>
          </w:tcPr>
          <w:p w14:paraId="3FB294CB" w14:textId="77777777" w:rsidR="00764936" w:rsidRPr="001935E7" w:rsidRDefault="00764936" w:rsidP="00764936">
            <w:pPr>
              <w:jc w:val="left"/>
              <w:rPr>
                <w:rFonts w:ascii="Republika" w:hAnsi="Republika"/>
                <w:b/>
              </w:rPr>
            </w:pPr>
            <w:r w:rsidRPr="001935E7">
              <w:rPr>
                <w:rFonts w:ascii="Republika" w:hAnsi="Republika"/>
                <w:b/>
              </w:rPr>
              <w:t xml:space="preserve">Izvajalsko telo ima sprejeto  Strategijo boja proti goljufijam </w:t>
            </w:r>
          </w:p>
          <w:p w14:paraId="4102F7AD" w14:textId="77777777" w:rsidR="00764936" w:rsidRPr="001935E7" w:rsidRDefault="00764936" w:rsidP="00764936">
            <w:pPr>
              <w:jc w:val="left"/>
              <w:rPr>
                <w:rFonts w:ascii="Republika" w:hAnsi="Republika"/>
                <w:i/>
              </w:rPr>
            </w:pPr>
          </w:p>
        </w:tc>
        <w:tc>
          <w:tcPr>
            <w:tcW w:w="6095" w:type="dxa"/>
            <w:shd w:val="clear" w:color="auto" w:fill="auto"/>
            <w:tcMar>
              <w:left w:w="57" w:type="dxa"/>
              <w:right w:w="57" w:type="dxa"/>
            </w:tcMar>
          </w:tcPr>
          <w:p w14:paraId="29E49013" w14:textId="77777777" w:rsidR="00764936" w:rsidRPr="001935E7" w:rsidRDefault="00764936" w:rsidP="00764936">
            <w:pPr>
              <w:spacing w:before="240" w:after="120"/>
              <w:jc w:val="left"/>
              <w:rPr>
                <w:rFonts w:ascii="Republika" w:hAnsi="Republika"/>
              </w:rPr>
            </w:pPr>
            <w:r w:rsidRPr="001935E7">
              <w:rPr>
                <w:rFonts w:ascii="Republika" w:hAnsi="Republika"/>
              </w:rPr>
              <w:fldChar w:fldCharType="begin">
                <w:ffData>
                  <w:name w:val="Potrditev163"/>
                  <w:enabled/>
                  <w:calcOnExit w:val="0"/>
                  <w:checkBox>
                    <w:sizeAuto/>
                    <w:default w:val="0"/>
                  </w:checkBox>
                </w:ffData>
              </w:fldChar>
            </w:r>
            <w:r w:rsidRPr="001935E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935E7">
              <w:rPr>
                <w:rFonts w:ascii="Republika" w:hAnsi="Republika"/>
              </w:rPr>
              <w:fldChar w:fldCharType="end"/>
            </w:r>
            <w:r w:rsidRPr="001935E7">
              <w:rPr>
                <w:rFonts w:ascii="Republika" w:hAnsi="Republika"/>
              </w:rPr>
              <w:t xml:space="preserve"> DA, </w:t>
            </w:r>
            <w:r w:rsidRPr="001935E7">
              <w:rPr>
                <w:rFonts w:ascii="Republika" w:hAnsi="Republika"/>
                <w:highlight w:val="lightGray"/>
                <w:u w:val="single"/>
                <w:shd w:val="clear" w:color="auto" w:fill="E7E6E6" w:themeFill="background2"/>
              </w:rPr>
              <w:t>naziv dokumenta</w:t>
            </w:r>
            <w:r w:rsidRPr="001935E7">
              <w:rPr>
                <w:rFonts w:ascii="Republika" w:hAnsi="Republika"/>
              </w:rPr>
              <w:t xml:space="preserve"> sprejet dne ______.</w:t>
            </w:r>
          </w:p>
          <w:p w14:paraId="4077F5C7" w14:textId="77777777" w:rsidR="00764936" w:rsidRPr="001935E7" w:rsidRDefault="00764936" w:rsidP="00764936">
            <w:pPr>
              <w:spacing w:before="240" w:after="120"/>
              <w:rPr>
                <w:rFonts w:ascii="Republika" w:hAnsi="Republika"/>
              </w:rPr>
            </w:pPr>
            <w:r w:rsidRPr="001935E7">
              <w:rPr>
                <w:rFonts w:ascii="Republika" w:hAnsi="Republika"/>
              </w:rPr>
              <w:fldChar w:fldCharType="begin">
                <w:ffData>
                  <w:name w:val=""/>
                  <w:enabled/>
                  <w:calcOnExit w:val="0"/>
                  <w:checkBox>
                    <w:sizeAuto/>
                    <w:default w:val="1"/>
                  </w:checkBox>
                </w:ffData>
              </w:fldChar>
            </w:r>
            <w:r w:rsidRPr="001935E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935E7">
              <w:rPr>
                <w:rFonts w:ascii="Republika" w:hAnsi="Republika"/>
              </w:rPr>
              <w:fldChar w:fldCharType="end"/>
            </w:r>
            <w:r w:rsidRPr="001935E7">
              <w:rPr>
                <w:rFonts w:ascii="Republika" w:hAnsi="Republika"/>
              </w:rPr>
              <w:t xml:space="preserve"> NE, vendar so postopki urejeni z drugimi notranjimi akti, prav tako se upošteva Strategija OU za boj proti goljufijam:</w:t>
            </w:r>
          </w:p>
          <w:p w14:paraId="551CBB11" w14:textId="54D36502" w:rsidR="00764936" w:rsidRPr="001935E7" w:rsidRDefault="00C95619" w:rsidP="00C95619">
            <w:pPr>
              <w:spacing w:before="240" w:after="120"/>
              <w:ind w:left="708"/>
              <w:contextualSpacing/>
              <w:jc w:val="left"/>
              <w:rPr>
                <w:rFonts w:ascii="Republika" w:hAnsi="Republika"/>
              </w:rPr>
            </w:pPr>
            <w:r>
              <w:rPr>
                <w:rFonts w:ascii="Republika" w:hAnsi="Republika"/>
              </w:rPr>
              <w:t xml:space="preserve">1. </w:t>
            </w:r>
            <w:r w:rsidR="00764936" w:rsidRPr="001935E7">
              <w:rPr>
                <w:rFonts w:ascii="Republika" w:hAnsi="Republika"/>
              </w:rPr>
              <w:t>Pravilnik za obvladovanje tveganj, sprejet dne 17. 4. 2023.</w:t>
            </w:r>
          </w:p>
          <w:p w14:paraId="4A416AF8" w14:textId="77777777" w:rsidR="00764936" w:rsidRPr="001935E7" w:rsidRDefault="00764936" w:rsidP="00764936">
            <w:pPr>
              <w:spacing w:before="240" w:after="120"/>
              <w:jc w:val="left"/>
              <w:rPr>
                <w:rFonts w:ascii="Republika" w:hAnsi="Republika"/>
              </w:rPr>
            </w:pPr>
            <w:r w:rsidRPr="001935E7">
              <w:rPr>
                <w:rFonts w:ascii="Republika" w:hAnsi="Republika"/>
              </w:rPr>
              <w:fldChar w:fldCharType="begin">
                <w:ffData>
                  <w:name w:val="Potrditev163"/>
                  <w:enabled/>
                  <w:calcOnExit w:val="0"/>
                  <w:checkBox>
                    <w:sizeAuto/>
                    <w:default w:val="0"/>
                  </w:checkBox>
                </w:ffData>
              </w:fldChar>
            </w:r>
            <w:r w:rsidRPr="001935E7">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935E7">
              <w:rPr>
                <w:rFonts w:ascii="Republika" w:hAnsi="Republika"/>
              </w:rPr>
              <w:fldChar w:fldCharType="end"/>
            </w:r>
            <w:r w:rsidRPr="001935E7">
              <w:rPr>
                <w:rFonts w:ascii="Republika" w:hAnsi="Republika"/>
              </w:rPr>
              <w:t xml:space="preserve"> NE</w:t>
            </w:r>
          </w:p>
        </w:tc>
      </w:tr>
    </w:tbl>
    <w:p w14:paraId="177772FB" w14:textId="77777777" w:rsidR="00764936" w:rsidRPr="00764936" w:rsidRDefault="00764936" w:rsidP="00764936">
      <w:pPr>
        <w:jc w:val="left"/>
      </w:pPr>
    </w:p>
    <w:p w14:paraId="5FE99FF8" w14:textId="66F5B535" w:rsidR="00F56E36" w:rsidRDefault="00F56E36" w:rsidP="00341254">
      <w:pPr>
        <w:rPr>
          <w:rFonts w:ascii="Republika" w:hAnsi="Republika"/>
        </w:rPr>
      </w:pPr>
    </w:p>
    <w:p w14:paraId="7B35A14B" w14:textId="76A56B50" w:rsidR="00F56E36" w:rsidRDefault="00F56E36" w:rsidP="00341254">
      <w:pPr>
        <w:rPr>
          <w:rFonts w:ascii="Republika" w:hAnsi="Republika"/>
        </w:rPr>
      </w:pPr>
    </w:p>
    <w:p w14:paraId="4312CFE7" w14:textId="478446FB" w:rsidR="00F56E36" w:rsidRDefault="00F56E36" w:rsidP="00341254">
      <w:pPr>
        <w:rPr>
          <w:rFonts w:ascii="Republika" w:hAnsi="Republika"/>
        </w:rPr>
      </w:pPr>
    </w:p>
    <w:p w14:paraId="38A3E865" w14:textId="325464B0" w:rsidR="00F56E36" w:rsidRDefault="00F56E36" w:rsidP="00341254">
      <w:pPr>
        <w:rPr>
          <w:rFonts w:ascii="Republika" w:hAnsi="Republika"/>
        </w:rPr>
      </w:pPr>
    </w:p>
    <w:p w14:paraId="6AA78862" w14:textId="11BB14A2" w:rsidR="00F56E36" w:rsidRDefault="00F56E36" w:rsidP="00341254">
      <w:pPr>
        <w:rPr>
          <w:rFonts w:ascii="Republika" w:hAnsi="Republika"/>
        </w:rPr>
      </w:pPr>
    </w:p>
    <w:p w14:paraId="51133FAD" w14:textId="4420C8CE" w:rsidR="00F56E36" w:rsidRDefault="00F56E36" w:rsidP="00341254">
      <w:pPr>
        <w:rPr>
          <w:rFonts w:ascii="Republika" w:hAnsi="Republika"/>
        </w:rPr>
      </w:pPr>
    </w:p>
    <w:p w14:paraId="38C44FD1" w14:textId="31E6D31A" w:rsidR="00F56E36" w:rsidRDefault="00F56E36" w:rsidP="00341254">
      <w:pPr>
        <w:rPr>
          <w:rFonts w:ascii="Republika" w:hAnsi="Republika"/>
        </w:rPr>
      </w:pPr>
    </w:p>
    <w:p w14:paraId="7F3D6814" w14:textId="32F28B9A" w:rsidR="00F56E36" w:rsidRDefault="00F56E36" w:rsidP="00341254">
      <w:pPr>
        <w:rPr>
          <w:rFonts w:ascii="Republika" w:hAnsi="Republika"/>
        </w:rPr>
      </w:pPr>
    </w:p>
    <w:p w14:paraId="1DE26897" w14:textId="57276434" w:rsidR="00F56E36" w:rsidRDefault="00F56E36" w:rsidP="00341254">
      <w:pPr>
        <w:rPr>
          <w:rFonts w:ascii="Republika" w:hAnsi="Republika"/>
        </w:rPr>
      </w:pPr>
    </w:p>
    <w:p w14:paraId="1D3BFA75" w14:textId="5085D2FA" w:rsidR="00F56E36" w:rsidRDefault="00F56E36" w:rsidP="00341254">
      <w:pPr>
        <w:rPr>
          <w:rFonts w:ascii="Republika" w:hAnsi="Republika"/>
        </w:rPr>
      </w:pPr>
    </w:p>
    <w:p w14:paraId="38FB9F61" w14:textId="09A9926E" w:rsidR="00F56E36" w:rsidRDefault="00F56E36" w:rsidP="00341254">
      <w:pPr>
        <w:rPr>
          <w:rFonts w:ascii="Republika" w:hAnsi="Republika"/>
        </w:rPr>
      </w:pPr>
    </w:p>
    <w:p w14:paraId="49632E0C" w14:textId="1B227E86" w:rsidR="00F56E36" w:rsidRDefault="00F56E36" w:rsidP="00341254">
      <w:pPr>
        <w:rPr>
          <w:rFonts w:ascii="Republika" w:hAnsi="Republika"/>
        </w:rPr>
      </w:pPr>
    </w:p>
    <w:p w14:paraId="155C9F8B" w14:textId="2C9AE4DA" w:rsidR="00F56E36" w:rsidRDefault="00F56E36" w:rsidP="00341254">
      <w:pPr>
        <w:rPr>
          <w:rFonts w:ascii="Republika" w:hAnsi="Republika"/>
        </w:rPr>
      </w:pPr>
    </w:p>
    <w:p w14:paraId="4D4A3B10" w14:textId="4F8510E7" w:rsidR="00F56E36" w:rsidRDefault="00F56E36" w:rsidP="00341254">
      <w:pPr>
        <w:rPr>
          <w:rFonts w:ascii="Republika" w:hAnsi="Republika"/>
        </w:rPr>
      </w:pPr>
    </w:p>
    <w:p w14:paraId="3EE64BF4" w14:textId="460B0250" w:rsidR="00F56E36" w:rsidRDefault="00F56E36" w:rsidP="00341254">
      <w:pPr>
        <w:rPr>
          <w:rFonts w:ascii="Republika" w:hAnsi="Republika"/>
        </w:rPr>
      </w:pPr>
    </w:p>
    <w:p w14:paraId="2F648464" w14:textId="32C0454B" w:rsidR="00F56E36" w:rsidRDefault="00F56E36" w:rsidP="00341254">
      <w:pPr>
        <w:rPr>
          <w:rFonts w:ascii="Republika" w:hAnsi="Republika"/>
        </w:rPr>
      </w:pPr>
    </w:p>
    <w:p w14:paraId="152F188A" w14:textId="75ACFDD2" w:rsidR="00F56E36" w:rsidRDefault="00F56E36" w:rsidP="00341254">
      <w:pPr>
        <w:rPr>
          <w:rFonts w:ascii="Republika" w:hAnsi="Republika"/>
        </w:rPr>
      </w:pPr>
    </w:p>
    <w:p w14:paraId="0892597A" w14:textId="54BF5694" w:rsidR="00F56E36" w:rsidRDefault="00F56E36" w:rsidP="00341254">
      <w:pPr>
        <w:rPr>
          <w:rFonts w:ascii="Republika" w:hAnsi="Republika"/>
        </w:rPr>
      </w:pPr>
    </w:p>
    <w:p w14:paraId="4B694801" w14:textId="46F45218" w:rsidR="00F56E36" w:rsidRDefault="00F56E36" w:rsidP="00341254">
      <w:pPr>
        <w:rPr>
          <w:rFonts w:ascii="Republika" w:hAnsi="Republika"/>
        </w:rPr>
      </w:pPr>
    </w:p>
    <w:p w14:paraId="25FE3AB0" w14:textId="230036D8" w:rsidR="00F56E36" w:rsidRDefault="00F56E36" w:rsidP="00341254">
      <w:pPr>
        <w:rPr>
          <w:rFonts w:ascii="Republika" w:hAnsi="Republika"/>
        </w:rPr>
      </w:pPr>
    </w:p>
    <w:p w14:paraId="305793F7" w14:textId="77777777" w:rsidR="004D35CC" w:rsidRPr="00190567" w:rsidRDefault="004D35CC" w:rsidP="004D35CC">
      <w:pPr>
        <w:pStyle w:val="Naslov2"/>
        <w:numPr>
          <w:ilvl w:val="1"/>
          <w:numId w:val="9"/>
        </w:numPr>
        <w:ind w:left="709" w:hanging="709"/>
        <w:rPr>
          <w:rFonts w:ascii="Republika" w:hAnsi="Republika"/>
        </w:rPr>
      </w:pPr>
      <w:bookmarkStart w:id="347" w:name="_Toc139026266"/>
      <w:r w:rsidRPr="00190567">
        <w:rPr>
          <w:rFonts w:ascii="Republika" w:hAnsi="Republika"/>
        </w:rPr>
        <w:t>MINISTRSTVO ZA NARAVNE VIRE IN PROSTOR</w:t>
      </w:r>
      <w:bookmarkEnd w:id="347"/>
    </w:p>
    <w:p w14:paraId="0DAAF089" w14:textId="7AF24261" w:rsidR="004D35CC" w:rsidRDefault="004D35CC" w:rsidP="005847AC"/>
    <w:p w14:paraId="717DDC9E" w14:textId="58BFDDE9" w:rsidR="005847AC" w:rsidRPr="005847AC" w:rsidRDefault="005847AC" w:rsidP="005847AC">
      <w:pPr>
        <w:pStyle w:val="Naslov3"/>
        <w:numPr>
          <w:ilvl w:val="2"/>
          <w:numId w:val="9"/>
        </w:numPr>
        <w:ind w:left="709" w:hanging="709"/>
      </w:pPr>
      <w:bookmarkStart w:id="348" w:name="_Toc139026267"/>
      <w:r w:rsidRPr="005847AC">
        <w:t>SPLOŠNO</w:t>
      </w:r>
      <w:bookmarkEnd w:id="348"/>
    </w:p>
    <w:p w14:paraId="798E6AC7" w14:textId="77777777" w:rsidR="005847AC" w:rsidRPr="005847AC" w:rsidRDefault="005847AC" w:rsidP="005847AC">
      <w:pPr>
        <w:jc w:val="left"/>
      </w:pPr>
    </w:p>
    <w:p w14:paraId="4463EA3A" w14:textId="27E2ADEF" w:rsidR="005847AC" w:rsidRPr="005847AC" w:rsidRDefault="005847AC" w:rsidP="005847AC">
      <w:pPr>
        <w:pStyle w:val="Naslov4"/>
        <w:numPr>
          <w:ilvl w:val="3"/>
          <w:numId w:val="9"/>
        </w:numPr>
        <w:ind w:left="709" w:hanging="709"/>
      </w:pPr>
      <w:r w:rsidRPr="005847AC">
        <w:t xml:space="preserve">Predložene informacije opisujejo stanje z dne: </w:t>
      </w:r>
      <w:r w:rsidRPr="003F77AA">
        <w:rPr>
          <w:color w:val="auto"/>
        </w:rPr>
        <w:t>30.6.2023</w:t>
      </w:r>
    </w:p>
    <w:p w14:paraId="00211B8F" w14:textId="77777777" w:rsidR="005847AC" w:rsidRPr="005847AC" w:rsidRDefault="005847AC" w:rsidP="005847AC">
      <w:pPr>
        <w:jc w:val="left"/>
      </w:pPr>
    </w:p>
    <w:p w14:paraId="3815E517" w14:textId="5CA504A4" w:rsidR="005847AC" w:rsidRPr="005847AC" w:rsidRDefault="005847AC" w:rsidP="005847AC">
      <w:pPr>
        <w:pStyle w:val="Naslov4"/>
        <w:numPr>
          <w:ilvl w:val="3"/>
          <w:numId w:val="9"/>
        </w:numPr>
        <w:ind w:left="709" w:hanging="709"/>
      </w:pPr>
      <w:r w:rsidRPr="005847AC">
        <w:t>Posredniško telo – kontaktni podatki:</w:t>
      </w:r>
    </w:p>
    <w:tbl>
      <w:tblPr>
        <w:tblStyle w:val="Tabelamrea6"/>
        <w:tblW w:w="9067" w:type="dxa"/>
        <w:tblLook w:val="04A0" w:firstRow="1" w:lastRow="0" w:firstColumn="1" w:lastColumn="0" w:noHBand="0" w:noVBand="1"/>
      </w:tblPr>
      <w:tblGrid>
        <w:gridCol w:w="3681"/>
        <w:gridCol w:w="5386"/>
      </w:tblGrid>
      <w:tr w:rsidR="005847AC" w:rsidRPr="005847AC" w14:paraId="0EE92D7D" w14:textId="77777777" w:rsidTr="00AF3CC0">
        <w:trPr>
          <w:trHeight w:val="168"/>
        </w:trPr>
        <w:tc>
          <w:tcPr>
            <w:tcW w:w="3681" w:type="dxa"/>
            <w:tcMar>
              <w:left w:w="57" w:type="dxa"/>
              <w:right w:w="57" w:type="dxa"/>
            </w:tcMar>
          </w:tcPr>
          <w:p w14:paraId="38B227A0" w14:textId="77777777" w:rsidR="005847AC" w:rsidRPr="005847AC" w:rsidRDefault="005847AC" w:rsidP="005847AC">
            <w:pPr>
              <w:spacing w:line="276" w:lineRule="auto"/>
              <w:jc w:val="left"/>
              <w:rPr>
                <w:rFonts w:ascii="Republika" w:hAnsi="Republika"/>
              </w:rPr>
            </w:pPr>
            <w:r w:rsidRPr="005847AC">
              <w:rPr>
                <w:rFonts w:ascii="Republika" w:hAnsi="Republika"/>
              </w:rPr>
              <w:t>Polni naziv (Akronim):</w:t>
            </w:r>
          </w:p>
        </w:tc>
        <w:tc>
          <w:tcPr>
            <w:tcW w:w="5386" w:type="dxa"/>
            <w:shd w:val="clear" w:color="auto" w:fill="auto"/>
            <w:tcMar>
              <w:left w:w="57" w:type="dxa"/>
              <w:right w:w="57" w:type="dxa"/>
            </w:tcMar>
            <w:vAlign w:val="center"/>
          </w:tcPr>
          <w:p w14:paraId="25A6E698" w14:textId="77777777" w:rsidR="005847AC" w:rsidRPr="005847AC" w:rsidRDefault="005847AC" w:rsidP="005847AC">
            <w:pPr>
              <w:spacing w:line="276" w:lineRule="auto"/>
              <w:jc w:val="left"/>
              <w:rPr>
                <w:rFonts w:ascii="Republika" w:hAnsi="Republika"/>
              </w:rPr>
            </w:pPr>
            <w:r w:rsidRPr="005847AC">
              <w:rPr>
                <w:rFonts w:ascii="Republika" w:hAnsi="Republika"/>
                <w:b/>
              </w:rPr>
              <w:t>Ministrstvo za naravne vire in prostor (MNVP)</w:t>
            </w:r>
          </w:p>
        </w:tc>
      </w:tr>
      <w:tr w:rsidR="005847AC" w:rsidRPr="005847AC" w14:paraId="05994AA4" w14:textId="77777777" w:rsidTr="00AF3CC0">
        <w:tc>
          <w:tcPr>
            <w:tcW w:w="3681" w:type="dxa"/>
            <w:tcMar>
              <w:left w:w="57" w:type="dxa"/>
              <w:right w:w="57" w:type="dxa"/>
            </w:tcMar>
          </w:tcPr>
          <w:p w14:paraId="2282C6D7" w14:textId="77777777" w:rsidR="005847AC" w:rsidRPr="005847AC" w:rsidRDefault="005847AC" w:rsidP="005847AC">
            <w:pPr>
              <w:spacing w:line="276" w:lineRule="auto"/>
              <w:jc w:val="left"/>
              <w:rPr>
                <w:rFonts w:ascii="Republika" w:hAnsi="Republika"/>
              </w:rPr>
            </w:pPr>
            <w:r w:rsidRPr="005847AC">
              <w:rPr>
                <w:rFonts w:ascii="Republika" w:hAnsi="Republika"/>
              </w:rPr>
              <w:t>Naslov:</w:t>
            </w:r>
          </w:p>
        </w:tc>
        <w:tc>
          <w:tcPr>
            <w:tcW w:w="5386" w:type="dxa"/>
            <w:shd w:val="clear" w:color="auto" w:fill="auto"/>
            <w:tcMar>
              <w:left w:w="57" w:type="dxa"/>
              <w:right w:w="57" w:type="dxa"/>
            </w:tcMar>
            <w:vAlign w:val="center"/>
          </w:tcPr>
          <w:p w14:paraId="0E12E2F3" w14:textId="77777777" w:rsidR="005847AC" w:rsidRPr="005847AC" w:rsidRDefault="005847AC" w:rsidP="005847AC">
            <w:pPr>
              <w:spacing w:line="276" w:lineRule="auto"/>
              <w:jc w:val="left"/>
              <w:rPr>
                <w:rFonts w:ascii="Republika" w:hAnsi="Republika"/>
                <w:i/>
              </w:rPr>
            </w:pPr>
            <w:r w:rsidRPr="005847AC">
              <w:rPr>
                <w:rFonts w:ascii="Republika" w:hAnsi="Republika"/>
                <w:b/>
              </w:rPr>
              <w:t>Dunajska cesta 48</w:t>
            </w:r>
          </w:p>
        </w:tc>
      </w:tr>
      <w:tr w:rsidR="005847AC" w:rsidRPr="005847AC" w14:paraId="64EC0D77" w14:textId="77777777" w:rsidTr="00AF3CC0">
        <w:tc>
          <w:tcPr>
            <w:tcW w:w="3681" w:type="dxa"/>
            <w:tcMar>
              <w:left w:w="57" w:type="dxa"/>
              <w:right w:w="57" w:type="dxa"/>
            </w:tcMar>
          </w:tcPr>
          <w:p w14:paraId="64D11831" w14:textId="77777777" w:rsidR="005847AC" w:rsidRPr="005847AC" w:rsidRDefault="005847AC" w:rsidP="005847AC">
            <w:pPr>
              <w:spacing w:line="276" w:lineRule="auto"/>
              <w:jc w:val="left"/>
              <w:rPr>
                <w:rFonts w:ascii="Republika" w:hAnsi="Republika"/>
              </w:rPr>
            </w:pPr>
            <w:r w:rsidRPr="005847AC">
              <w:rPr>
                <w:rFonts w:ascii="Republika" w:hAnsi="Republika"/>
              </w:rPr>
              <w:t>Ime in priimek ministra:</w:t>
            </w:r>
          </w:p>
        </w:tc>
        <w:tc>
          <w:tcPr>
            <w:tcW w:w="5386" w:type="dxa"/>
            <w:shd w:val="clear" w:color="auto" w:fill="auto"/>
            <w:tcMar>
              <w:left w:w="57" w:type="dxa"/>
              <w:right w:w="57" w:type="dxa"/>
            </w:tcMar>
            <w:vAlign w:val="center"/>
          </w:tcPr>
          <w:p w14:paraId="449A0CDB" w14:textId="77777777" w:rsidR="005847AC" w:rsidRPr="005847AC" w:rsidRDefault="005847AC" w:rsidP="005847AC">
            <w:pPr>
              <w:spacing w:line="276" w:lineRule="auto"/>
              <w:jc w:val="left"/>
              <w:rPr>
                <w:rFonts w:ascii="Republika" w:hAnsi="Republika"/>
                <w:i/>
              </w:rPr>
            </w:pPr>
            <w:r w:rsidRPr="005847AC">
              <w:rPr>
                <w:rFonts w:ascii="Republika" w:hAnsi="Republika"/>
                <w:b/>
              </w:rPr>
              <w:t>Uroš Brežan</w:t>
            </w:r>
          </w:p>
        </w:tc>
      </w:tr>
      <w:tr w:rsidR="005847AC" w:rsidRPr="005847AC" w14:paraId="44A487DC" w14:textId="77777777" w:rsidTr="00AF3CC0">
        <w:tc>
          <w:tcPr>
            <w:tcW w:w="3681" w:type="dxa"/>
            <w:tcMar>
              <w:left w:w="57" w:type="dxa"/>
              <w:right w:w="57" w:type="dxa"/>
            </w:tcMar>
          </w:tcPr>
          <w:p w14:paraId="4ECD7B40" w14:textId="77777777" w:rsidR="005847AC" w:rsidRPr="005847AC" w:rsidRDefault="005847AC" w:rsidP="005847AC">
            <w:pPr>
              <w:spacing w:line="276" w:lineRule="auto"/>
              <w:jc w:val="left"/>
              <w:rPr>
                <w:rFonts w:ascii="Republika" w:hAnsi="Republika"/>
              </w:rPr>
            </w:pPr>
            <w:r w:rsidRPr="005847AC">
              <w:rPr>
                <w:rFonts w:ascii="Republika" w:hAnsi="Republika"/>
              </w:rPr>
              <w:t xml:space="preserve">Ime in priimek ter funkcija odgovorne </w:t>
            </w:r>
            <w:r w:rsidRPr="005847AC">
              <w:rPr>
                <w:rFonts w:ascii="Republika" w:hAnsi="Republika"/>
                <w:u w:val="single"/>
              </w:rPr>
              <w:t>osebe za izvajanje</w:t>
            </w:r>
            <w:r w:rsidRPr="005847AC">
              <w:rPr>
                <w:rFonts w:ascii="Republika" w:hAnsi="Republika"/>
              </w:rPr>
              <w:t xml:space="preserve"> aktivnosti PEKP (vodja posredniškega telesa):</w:t>
            </w:r>
          </w:p>
        </w:tc>
        <w:tc>
          <w:tcPr>
            <w:tcW w:w="5386" w:type="dxa"/>
            <w:shd w:val="clear" w:color="auto" w:fill="auto"/>
            <w:tcMar>
              <w:left w:w="57" w:type="dxa"/>
              <w:right w:w="57" w:type="dxa"/>
            </w:tcMar>
          </w:tcPr>
          <w:p w14:paraId="3BFE2B1B" w14:textId="77777777" w:rsidR="005847AC" w:rsidRPr="005847AC" w:rsidRDefault="005847AC" w:rsidP="005847AC">
            <w:pPr>
              <w:spacing w:line="276" w:lineRule="auto"/>
              <w:jc w:val="left"/>
              <w:rPr>
                <w:rFonts w:ascii="Republika" w:hAnsi="Republika"/>
                <w:b/>
              </w:rPr>
            </w:pPr>
            <w:r w:rsidRPr="005847AC">
              <w:rPr>
                <w:rFonts w:ascii="Republika" w:hAnsi="Republika"/>
                <w:b/>
              </w:rPr>
              <w:t>Rok Klemenčič, vodja Službe za razvojna sredstva</w:t>
            </w:r>
          </w:p>
          <w:p w14:paraId="20C87105" w14:textId="77777777" w:rsidR="005847AC" w:rsidRPr="005847AC" w:rsidRDefault="005847AC" w:rsidP="005847AC">
            <w:pPr>
              <w:spacing w:line="276" w:lineRule="auto"/>
              <w:jc w:val="left"/>
              <w:rPr>
                <w:rFonts w:ascii="Republika" w:hAnsi="Republika"/>
                <w:b/>
              </w:rPr>
            </w:pPr>
          </w:p>
        </w:tc>
      </w:tr>
      <w:tr w:rsidR="005847AC" w:rsidRPr="005847AC" w14:paraId="408AF9B2" w14:textId="77777777" w:rsidTr="00AF3CC0">
        <w:tc>
          <w:tcPr>
            <w:tcW w:w="3681" w:type="dxa"/>
            <w:tcMar>
              <w:left w:w="57" w:type="dxa"/>
              <w:right w:w="57" w:type="dxa"/>
            </w:tcMar>
          </w:tcPr>
          <w:p w14:paraId="76FCE1DA" w14:textId="77777777" w:rsidR="005847AC" w:rsidRPr="005847AC" w:rsidRDefault="005847AC" w:rsidP="005847AC">
            <w:pPr>
              <w:spacing w:line="276" w:lineRule="auto"/>
              <w:jc w:val="left"/>
              <w:rPr>
                <w:rFonts w:ascii="Republika" w:hAnsi="Republika"/>
              </w:rPr>
            </w:pPr>
            <w:r w:rsidRPr="005847AC">
              <w:rPr>
                <w:rFonts w:ascii="Republika" w:hAnsi="Republika"/>
              </w:rPr>
              <w:t>E-pošta odgovorne osebe:</w:t>
            </w:r>
          </w:p>
        </w:tc>
        <w:tc>
          <w:tcPr>
            <w:tcW w:w="5386" w:type="dxa"/>
            <w:shd w:val="clear" w:color="auto" w:fill="auto"/>
            <w:tcMar>
              <w:left w:w="57" w:type="dxa"/>
              <w:right w:w="57" w:type="dxa"/>
            </w:tcMar>
          </w:tcPr>
          <w:p w14:paraId="5E716DB7" w14:textId="77777777" w:rsidR="005847AC" w:rsidRPr="005847AC" w:rsidRDefault="005847AC" w:rsidP="005847AC">
            <w:pPr>
              <w:spacing w:line="276" w:lineRule="auto"/>
              <w:rPr>
                <w:rFonts w:ascii="Republika" w:hAnsi="Republika"/>
                <w:b/>
                <w:highlight w:val="lightGray"/>
              </w:rPr>
            </w:pPr>
            <w:r w:rsidRPr="005847AC">
              <w:rPr>
                <w:rFonts w:ascii="Republika" w:hAnsi="Republika"/>
                <w:b/>
              </w:rPr>
              <w:t>rok.klemencic@gov.si</w:t>
            </w:r>
          </w:p>
        </w:tc>
      </w:tr>
      <w:tr w:rsidR="005847AC" w:rsidRPr="005847AC" w14:paraId="08DFEF94" w14:textId="77777777" w:rsidTr="00AF3CC0">
        <w:tc>
          <w:tcPr>
            <w:tcW w:w="3681" w:type="dxa"/>
            <w:tcMar>
              <w:left w:w="57" w:type="dxa"/>
              <w:right w:w="57" w:type="dxa"/>
            </w:tcMar>
          </w:tcPr>
          <w:p w14:paraId="2E99F0F1" w14:textId="77777777" w:rsidR="005847AC" w:rsidRPr="005847AC" w:rsidRDefault="005847AC" w:rsidP="005847AC">
            <w:pPr>
              <w:spacing w:line="276" w:lineRule="auto"/>
              <w:jc w:val="left"/>
              <w:rPr>
                <w:rFonts w:ascii="Republika" w:hAnsi="Republika"/>
              </w:rPr>
            </w:pPr>
            <w:r w:rsidRPr="005847AC">
              <w:rPr>
                <w:rFonts w:ascii="Republika" w:hAnsi="Republika"/>
              </w:rPr>
              <w:t>Tel. št. odgovorne osebe:</w:t>
            </w:r>
          </w:p>
        </w:tc>
        <w:tc>
          <w:tcPr>
            <w:tcW w:w="5386" w:type="dxa"/>
            <w:shd w:val="clear" w:color="auto" w:fill="auto"/>
            <w:tcMar>
              <w:left w:w="57" w:type="dxa"/>
              <w:right w:w="57" w:type="dxa"/>
            </w:tcMar>
          </w:tcPr>
          <w:p w14:paraId="62BD07C5" w14:textId="77777777" w:rsidR="005847AC" w:rsidRPr="005847AC" w:rsidRDefault="005847AC" w:rsidP="005847AC">
            <w:pPr>
              <w:spacing w:line="276" w:lineRule="auto"/>
              <w:rPr>
                <w:rFonts w:ascii="Republika" w:hAnsi="Republika"/>
                <w:b/>
                <w:highlight w:val="lightGray"/>
              </w:rPr>
            </w:pPr>
            <w:r w:rsidRPr="005847AC">
              <w:rPr>
                <w:rFonts w:ascii="Republika" w:hAnsi="Republika"/>
                <w:b/>
              </w:rPr>
              <w:t>01 478 7024</w:t>
            </w:r>
          </w:p>
        </w:tc>
      </w:tr>
      <w:tr w:rsidR="005847AC" w:rsidRPr="005847AC" w14:paraId="68F7AD9F" w14:textId="77777777" w:rsidTr="00AF3CC0">
        <w:tc>
          <w:tcPr>
            <w:tcW w:w="3681" w:type="dxa"/>
            <w:tcMar>
              <w:left w:w="57" w:type="dxa"/>
              <w:right w:w="57" w:type="dxa"/>
            </w:tcMar>
          </w:tcPr>
          <w:p w14:paraId="11F6C088" w14:textId="77777777" w:rsidR="005847AC" w:rsidRPr="005847AC" w:rsidRDefault="005847AC" w:rsidP="005847AC">
            <w:pPr>
              <w:spacing w:line="276" w:lineRule="auto"/>
              <w:jc w:val="left"/>
              <w:rPr>
                <w:rFonts w:ascii="Republika" w:hAnsi="Republika"/>
              </w:rPr>
            </w:pPr>
            <w:r w:rsidRPr="005847AC">
              <w:rPr>
                <w:rFonts w:ascii="Republika" w:hAnsi="Republika"/>
              </w:rPr>
              <w:t xml:space="preserve">Ime in priimek kontaktne osebe, ki je na voljo </w:t>
            </w:r>
            <w:r w:rsidRPr="005847AC">
              <w:rPr>
                <w:rFonts w:ascii="Republika" w:hAnsi="Republika"/>
                <w:u w:val="single"/>
              </w:rPr>
              <w:t>za podajo informacij:</w:t>
            </w:r>
          </w:p>
        </w:tc>
        <w:tc>
          <w:tcPr>
            <w:tcW w:w="5386" w:type="dxa"/>
            <w:shd w:val="clear" w:color="auto" w:fill="auto"/>
            <w:tcMar>
              <w:left w:w="57" w:type="dxa"/>
              <w:right w:w="57" w:type="dxa"/>
            </w:tcMar>
          </w:tcPr>
          <w:p w14:paraId="4244EAFC" w14:textId="77777777" w:rsidR="005847AC" w:rsidRPr="005847AC" w:rsidRDefault="005847AC" w:rsidP="005847AC">
            <w:pPr>
              <w:spacing w:line="276" w:lineRule="auto"/>
              <w:rPr>
                <w:rFonts w:ascii="Republika" w:hAnsi="Republika"/>
              </w:rPr>
            </w:pPr>
            <w:r w:rsidRPr="005847AC">
              <w:rPr>
                <w:rFonts w:ascii="Republika" w:hAnsi="Republika"/>
              </w:rPr>
              <w:t>/</w:t>
            </w:r>
          </w:p>
        </w:tc>
      </w:tr>
      <w:tr w:rsidR="005847AC" w:rsidRPr="005847AC" w14:paraId="4CC5370F" w14:textId="77777777" w:rsidTr="00AF3CC0">
        <w:tc>
          <w:tcPr>
            <w:tcW w:w="3681" w:type="dxa"/>
            <w:tcMar>
              <w:left w:w="57" w:type="dxa"/>
              <w:right w:w="57" w:type="dxa"/>
            </w:tcMar>
          </w:tcPr>
          <w:p w14:paraId="00CC9212" w14:textId="77777777" w:rsidR="005847AC" w:rsidRPr="005847AC" w:rsidRDefault="005847AC" w:rsidP="005847AC">
            <w:pPr>
              <w:spacing w:line="276" w:lineRule="auto"/>
              <w:jc w:val="left"/>
              <w:rPr>
                <w:rFonts w:ascii="Republika" w:hAnsi="Republika"/>
              </w:rPr>
            </w:pPr>
            <w:r w:rsidRPr="005847AC">
              <w:rPr>
                <w:rFonts w:ascii="Republika" w:hAnsi="Republika"/>
              </w:rPr>
              <w:t>E-pošta kontaktne osebe:</w:t>
            </w:r>
          </w:p>
        </w:tc>
        <w:tc>
          <w:tcPr>
            <w:tcW w:w="5386" w:type="dxa"/>
            <w:shd w:val="clear" w:color="auto" w:fill="auto"/>
            <w:tcMar>
              <w:left w:w="57" w:type="dxa"/>
              <w:right w:w="57" w:type="dxa"/>
            </w:tcMar>
          </w:tcPr>
          <w:p w14:paraId="430C5FD5" w14:textId="77777777" w:rsidR="005847AC" w:rsidRPr="005847AC" w:rsidRDefault="005847AC" w:rsidP="005847AC">
            <w:pPr>
              <w:spacing w:line="276" w:lineRule="auto"/>
              <w:jc w:val="left"/>
              <w:rPr>
                <w:rFonts w:ascii="Republika" w:hAnsi="Republika"/>
              </w:rPr>
            </w:pPr>
            <w:r w:rsidRPr="005847AC">
              <w:rPr>
                <w:rFonts w:ascii="Republika" w:hAnsi="Republika"/>
              </w:rPr>
              <w:t>/</w:t>
            </w:r>
          </w:p>
        </w:tc>
      </w:tr>
      <w:tr w:rsidR="005847AC" w:rsidRPr="005847AC" w14:paraId="116CEF89" w14:textId="77777777" w:rsidTr="00AF3CC0">
        <w:tc>
          <w:tcPr>
            <w:tcW w:w="3681" w:type="dxa"/>
            <w:tcMar>
              <w:left w:w="57" w:type="dxa"/>
              <w:right w:w="57" w:type="dxa"/>
            </w:tcMar>
          </w:tcPr>
          <w:p w14:paraId="44DE2718" w14:textId="77777777" w:rsidR="005847AC" w:rsidRPr="005847AC" w:rsidRDefault="005847AC" w:rsidP="005847AC">
            <w:pPr>
              <w:spacing w:line="276" w:lineRule="auto"/>
              <w:jc w:val="left"/>
              <w:rPr>
                <w:rFonts w:ascii="Republika" w:hAnsi="Republika"/>
              </w:rPr>
            </w:pPr>
            <w:r w:rsidRPr="005847AC">
              <w:rPr>
                <w:rFonts w:ascii="Republika" w:hAnsi="Republika"/>
              </w:rPr>
              <w:t>Tel. št. kontaktne osebe:</w:t>
            </w:r>
          </w:p>
        </w:tc>
        <w:tc>
          <w:tcPr>
            <w:tcW w:w="5386" w:type="dxa"/>
            <w:shd w:val="clear" w:color="auto" w:fill="auto"/>
            <w:tcMar>
              <w:left w:w="57" w:type="dxa"/>
              <w:right w:w="57" w:type="dxa"/>
            </w:tcMar>
          </w:tcPr>
          <w:p w14:paraId="198EAC19" w14:textId="77777777" w:rsidR="005847AC" w:rsidRPr="005847AC" w:rsidRDefault="005847AC" w:rsidP="005847AC">
            <w:pPr>
              <w:spacing w:line="276" w:lineRule="auto"/>
              <w:jc w:val="left"/>
              <w:rPr>
                <w:rFonts w:ascii="Republika" w:hAnsi="Republika"/>
              </w:rPr>
            </w:pPr>
            <w:r w:rsidRPr="005847AC">
              <w:rPr>
                <w:rFonts w:ascii="Republika" w:hAnsi="Republika"/>
              </w:rPr>
              <w:t>/</w:t>
            </w:r>
          </w:p>
        </w:tc>
      </w:tr>
      <w:tr w:rsidR="005847AC" w:rsidRPr="005847AC" w14:paraId="466AAF07" w14:textId="77777777" w:rsidTr="00AF3CC0">
        <w:tc>
          <w:tcPr>
            <w:tcW w:w="3681" w:type="dxa"/>
            <w:tcMar>
              <w:left w:w="57" w:type="dxa"/>
              <w:right w:w="57" w:type="dxa"/>
            </w:tcMar>
          </w:tcPr>
          <w:p w14:paraId="1B2E13F1" w14:textId="77777777" w:rsidR="005847AC" w:rsidRPr="005847AC" w:rsidRDefault="005847AC" w:rsidP="005847AC">
            <w:pPr>
              <w:spacing w:line="276" w:lineRule="auto"/>
              <w:jc w:val="left"/>
              <w:rPr>
                <w:rFonts w:ascii="Republika" w:hAnsi="Republika"/>
              </w:rPr>
            </w:pPr>
            <w:r w:rsidRPr="005847AC">
              <w:rPr>
                <w:rFonts w:ascii="Republika" w:hAnsi="Republika"/>
              </w:rPr>
              <w:t>Ime in priimek osebe, ki je član OzS:</w:t>
            </w:r>
          </w:p>
        </w:tc>
        <w:tc>
          <w:tcPr>
            <w:tcW w:w="5386" w:type="dxa"/>
            <w:shd w:val="clear" w:color="auto" w:fill="auto"/>
            <w:tcMar>
              <w:left w:w="57" w:type="dxa"/>
              <w:right w:w="57" w:type="dxa"/>
            </w:tcMar>
          </w:tcPr>
          <w:p w14:paraId="51BFCEBB" w14:textId="77777777" w:rsidR="005847AC" w:rsidRPr="005847AC" w:rsidRDefault="005847AC" w:rsidP="005847AC">
            <w:pPr>
              <w:spacing w:line="276" w:lineRule="auto"/>
              <w:rPr>
                <w:rFonts w:ascii="Republika" w:hAnsi="Republika"/>
                <w:b/>
                <w:highlight w:val="lightGray"/>
              </w:rPr>
            </w:pPr>
            <w:r w:rsidRPr="005847AC">
              <w:rPr>
                <w:rFonts w:ascii="Republika" w:hAnsi="Republika"/>
                <w:b/>
              </w:rPr>
              <w:t xml:space="preserve">Mateja Jarc </w:t>
            </w:r>
          </w:p>
        </w:tc>
      </w:tr>
      <w:tr w:rsidR="005847AC" w:rsidRPr="005847AC" w14:paraId="05A34639" w14:textId="77777777" w:rsidTr="00AF3CC0">
        <w:tc>
          <w:tcPr>
            <w:tcW w:w="3681" w:type="dxa"/>
            <w:tcMar>
              <w:left w:w="57" w:type="dxa"/>
              <w:right w:w="57" w:type="dxa"/>
            </w:tcMar>
          </w:tcPr>
          <w:p w14:paraId="05C98A3F" w14:textId="77777777" w:rsidR="005847AC" w:rsidRPr="005847AC" w:rsidRDefault="005847AC" w:rsidP="005847AC">
            <w:pPr>
              <w:spacing w:line="276" w:lineRule="auto"/>
              <w:jc w:val="left"/>
              <w:rPr>
                <w:rFonts w:ascii="Republika" w:hAnsi="Republika"/>
              </w:rPr>
            </w:pPr>
            <w:r w:rsidRPr="005847AC">
              <w:rPr>
                <w:rFonts w:ascii="Republika" w:hAnsi="Republika"/>
              </w:rPr>
              <w:t>Sporazum o načinu izvajanja nalog</w:t>
            </w:r>
            <w:r w:rsidRPr="004B3D2E">
              <w:rPr>
                <w:rFonts w:ascii="Republika" w:hAnsi="Republika"/>
                <w:vertAlign w:val="superscript"/>
              </w:rPr>
              <w:footnoteReference w:id="103"/>
            </w:r>
            <w:r w:rsidRPr="005847AC">
              <w:rPr>
                <w:rFonts w:ascii="Republika" w:hAnsi="Republika"/>
              </w:rPr>
              <w:t>:</w:t>
            </w:r>
          </w:p>
        </w:tc>
        <w:tc>
          <w:tcPr>
            <w:tcW w:w="5386" w:type="dxa"/>
            <w:shd w:val="clear" w:color="auto" w:fill="auto"/>
            <w:tcMar>
              <w:left w:w="57" w:type="dxa"/>
              <w:right w:w="57" w:type="dxa"/>
            </w:tcMar>
          </w:tcPr>
          <w:p w14:paraId="1FC9392D" w14:textId="77777777" w:rsidR="005847AC" w:rsidRPr="005847AC" w:rsidRDefault="005847AC" w:rsidP="005847AC">
            <w:pPr>
              <w:spacing w:line="276" w:lineRule="auto"/>
              <w:rPr>
                <w:rFonts w:ascii="Republika" w:hAnsi="Republika"/>
                <w:b/>
              </w:rPr>
            </w:pPr>
            <w:r w:rsidRPr="005847AC">
              <w:rPr>
                <w:rFonts w:ascii="Republika" w:hAnsi="Republika"/>
                <w:b/>
              </w:rPr>
              <w:t>Sporazum o načinu izvajanja nalog št. 3032-57/2022/17 z dne 22.6.2023</w:t>
            </w:r>
          </w:p>
        </w:tc>
      </w:tr>
      <w:tr w:rsidR="005847AC" w:rsidRPr="005847AC" w14:paraId="32821AAE" w14:textId="77777777" w:rsidTr="00AF3CC0">
        <w:tc>
          <w:tcPr>
            <w:tcW w:w="3681" w:type="dxa"/>
            <w:tcMar>
              <w:left w:w="57" w:type="dxa"/>
              <w:right w:w="57" w:type="dxa"/>
            </w:tcMar>
          </w:tcPr>
          <w:p w14:paraId="63C9A823" w14:textId="77777777" w:rsidR="005847AC" w:rsidRPr="005847AC" w:rsidRDefault="005847AC" w:rsidP="005847AC">
            <w:pPr>
              <w:spacing w:line="276" w:lineRule="auto"/>
              <w:jc w:val="left"/>
              <w:rPr>
                <w:rFonts w:ascii="Republika" w:hAnsi="Republika"/>
              </w:rPr>
            </w:pPr>
            <w:r w:rsidRPr="005847AC">
              <w:rPr>
                <w:rFonts w:ascii="Republika" w:hAnsi="Republika"/>
              </w:rPr>
              <w:t>Priročnik posredniškega telesa</w:t>
            </w:r>
            <w:r w:rsidRPr="004B3D2E">
              <w:rPr>
                <w:rFonts w:ascii="Republika" w:hAnsi="Republika"/>
                <w:i/>
                <w:vertAlign w:val="superscript"/>
              </w:rPr>
              <w:footnoteReference w:id="104"/>
            </w:r>
            <w:r w:rsidRPr="005847AC">
              <w:rPr>
                <w:rFonts w:ascii="Republika" w:hAnsi="Republika"/>
              </w:rPr>
              <w:t>:</w:t>
            </w:r>
          </w:p>
        </w:tc>
        <w:tc>
          <w:tcPr>
            <w:tcW w:w="5386" w:type="dxa"/>
            <w:shd w:val="clear" w:color="auto" w:fill="auto"/>
            <w:tcMar>
              <w:left w:w="57" w:type="dxa"/>
              <w:right w:w="57" w:type="dxa"/>
            </w:tcMar>
          </w:tcPr>
          <w:p w14:paraId="4A441FBB" w14:textId="77777777" w:rsidR="005847AC" w:rsidRPr="005847AC" w:rsidRDefault="005847AC" w:rsidP="004B3D2E">
            <w:pPr>
              <w:rPr>
                <w:rFonts w:ascii="Republika" w:hAnsi="Republika"/>
                <w:b/>
                <w:highlight w:val="lightGray"/>
              </w:rPr>
            </w:pPr>
            <w:r w:rsidRPr="005847AC">
              <w:rPr>
                <w:rFonts w:ascii="Republika" w:hAnsi="Republika"/>
                <w:b/>
              </w:rPr>
              <w:t>V pripravi. Do nadaljnjega se smiselno uporablja priročnik za izvajanje nalog posredniškega organa EKP 2014-2020, ki po vsebini ustreza zahtevam glede izvajanja nalog posredniškega telesa.</w:t>
            </w:r>
          </w:p>
        </w:tc>
      </w:tr>
    </w:tbl>
    <w:p w14:paraId="44466592" w14:textId="77777777" w:rsidR="005847AC" w:rsidRPr="005847AC" w:rsidRDefault="005847AC" w:rsidP="005847AC">
      <w:pPr>
        <w:jc w:val="left"/>
        <w:rPr>
          <w:rFonts w:ascii="Republika" w:hAnsi="Republika"/>
        </w:rPr>
      </w:pPr>
    </w:p>
    <w:p w14:paraId="5443B771" w14:textId="6354C8B3" w:rsidR="004B3D2E" w:rsidRPr="004B3D2E" w:rsidRDefault="005847AC" w:rsidP="004B3D2E">
      <w:pPr>
        <w:pStyle w:val="Naslov3"/>
        <w:numPr>
          <w:ilvl w:val="2"/>
          <w:numId w:val="9"/>
        </w:numPr>
        <w:ind w:left="709" w:hanging="709"/>
      </w:pPr>
      <w:bookmarkStart w:id="349" w:name="_Toc139026268"/>
      <w:r w:rsidRPr="005847AC">
        <w:t>STATUS MINISTRSTVA ZA NARAVNE VIRE IN PROSTOR</w:t>
      </w:r>
      <w:bookmarkEnd w:id="349"/>
    </w:p>
    <w:p w14:paraId="0AE2C392" w14:textId="77777777" w:rsidR="005847AC" w:rsidRPr="005847AC" w:rsidRDefault="005847AC" w:rsidP="005847AC">
      <w:pPr>
        <w:jc w:val="left"/>
        <w:rPr>
          <w:rFonts w:ascii="Republika" w:hAnsi="Republika"/>
          <w:i/>
          <w:highlight w:val="lightGray"/>
        </w:rPr>
      </w:pPr>
    </w:p>
    <w:p w14:paraId="3875807F" w14:textId="77777777" w:rsidR="005847AC" w:rsidRPr="005847AC" w:rsidRDefault="005847AC" w:rsidP="005847AC">
      <w:pPr>
        <w:rPr>
          <w:rFonts w:ascii="Republika" w:hAnsi="Republika"/>
          <w:iCs/>
        </w:rPr>
      </w:pPr>
      <w:r w:rsidRPr="005847AC">
        <w:rPr>
          <w:rFonts w:ascii="Republika" w:hAnsi="Republika"/>
          <w:iCs/>
        </w:rPr>
        <w:t xml:space="preserve">Ministrstvo za naravne vire in prostor (MNVP) je nacionalni javni organ in neposredni proračunski uporabnik, ki naloge posredniškega teles opravlja na podlagi 12. člena Uredbe EKP. </w:t>
      </w:r>
    </w:p>
    <w:p w14:paraId="0ECF546B" w14:textId="77777777" w:rsidR="005847AC" w:rsidRPr="005847AC" w:rsidRDefault="005847AC" w:rsidP="005847AC">
      <w:pPr>
        <w:jc w:val="left"/>
        <w:rPr>
          <w:rFonts w:ascii="Republika" w:hAnsi="Republika"/>
        </w:rPr>
      </w:pPr>
    </w:p>
    <w:p w14:paraId="49C192FF" w14:textId="77E50796" w:rsidR="004B3D2E" w:rsidRPr="004B3D2E" w:rsidRDefault="005847AC" w:rsidP="004B3D2E">
      <w:pPr>
        <w:pStyle w:val="Naslov3"/>
        <w:numPr>
          <w:ilvl w:val="2"/>
          <w:numId w:val="9"/>
        </w:numPr>
        <w:ind w:left="709" w:hanging="709"/>
      </w:pPr>
      <w:bookmarkStart w:id="350" w:name="_Toc139026269"/>
      <w:r w:rsidRPr="005847AC">
        <w:t>ORGANIZACIJSKA STRUKTURA</w:t>
      </w:r>
      <w:bookmarkEnd w:id="350"/>
    </w:p>
    <w:p w14:paraId="15BB2DF5" w14:textId="77777777" w:rsidR="005847AC" w:rsidRPr="005847AC" w:rsidRDefault="005847AC" w:rsidP="005847AC">
      <w:pPr>
        <w:rPr>
          <w:rFonts w:ascii="Republika" w:hAnsi="Republika"/>
        </w:rPr>
      </w:pPr>
    </w:p>
    <w:p w14:paraId="48DEC0C8" w14:textId="77777777" w:rsidR="005847AC" w:rsidRPr="005847AC" w:rsidRDefault="005847AC" w:rsidP="005847AC">
      <w:pPr>
        <w:rPr>
          <w:rFonts w:ascii="Republika" w:hAnsi="Republika"/>
        </w:rPr>
        <w:sectPr w:rsidR="005847AC" w:rsidRPr="005847AC" w:rsidSect="005847AC">
          <w:headerReference w:type="default" r:id="rId173"/>
          <w:footerReference w:type="default" r:id="rId174"/>
          <w:headerReference w:type="first" r:id="rId175"/>
          <w:footerReference w:type="first" r:id="rId176"/>
          <w:pgSz w:w="11906" w:h="16838"/>
          <w:pgMar w:top="1134" w:right="1417" w:bottom="1417" w:left="1417" w:header="708" w:footer="708" w:gutter="0"/>
          <w:cols w:space="708"/>
          <w:titlePg/>
          <w:docGrid w:linePitch="360"/>
        </w:sectPr>
      </w:pPr>
    </w:p>
    <w:p w14:paraId="24969C03" w14:textId="15B25DC5" w:rsidR="005847AC" w:rsidRPr="005847AC" w:rsidRDefault="00470EC5" w:rsidP="00470EC5">
      <w:pPr>
        <w:pStyle w:val="Napis"/>
        <w:rPr>
          <w:noProof/>
          <w:lang w:eastAsia="sl-SI"/>
        </w:rPr>
      </w:pPr>
      <w:bookmarkStart w:id="351" w:name="_Toc139005372"/>
      <w:bookmarkStart w:id="352" w:name="_Toc139026490"/>
      <w:r>
        <w:t xml:space="preserve">Slika </w:t>
      </w:r>
      <w:r w:rsidR="00A22420">
        <w:fldChar w:fldCharType="begin"/>
      </w:r>
      <w:r w:rsidR="00A22420">
        <w:instrText xml:space="preserve"> SEQ Slika \* ARABIC </w:instrText>
      </w:r>
      <w:r w:rsidR="00A22420">
        <w:fldChar w:fldCharType="separate"/>
      </w:r>
      <w:r w:rsidR="00122210">
        <w:rPr>
          <w:noProof/>
        </w:rPr>
        <w:t>39</w:t>
      </w:r>
      <w:r w:rsidR="00A22420">
        <w:rPr>
          <w:noProof/>
        </w:rPr>
        <w:fldChar w:fldCharType="end"/>
      </w:r>
      <w:r w:rsidR="005847AC" w:rsidRPr="005847AC">
        <w:t>: Organigram Ministrstva za naravne vire in prostor</w:t>
      </w:r>
      <w:bookmarkEnd w:id="351"/>
      <w:bookmarkEnd w:id="352"/>
      <w:r w:rsidR="005847AC" w:rsidRPr="005847AC">
        <w:rPr>
          <w:i/>
        </w:rPr>
        <w:t xml:space="preserve"> </w:t>
      </w:r>
    </w:p>
    <w:p w14:paraId="40EBF362" w14:textId="77777777" w:rsidR="005847AC" w:rsidRPr="005847AC" w:rsidRDefault="005847AC" w:rsidP="005847AC">
      <w:pPr>
        <w:jc w:val="center"/>
        <w:rPr>
          <w:rFonts w:ascii="Republika" w:hAnsi="Republika"/>
          <w:i/>
          <w:noProof/>
          <w:lang w:eastAsia="sl-SI"/>
        </w:rPr>
      </w:pPr>
      <w:r w:rsidRPr="005847AC">
        <w:rPr>
          <w:rFonts w:ascii="Republika" w:hAnsi="Republika"/>
          <w:noProof/>
          <w:lang w:eastAsia="sl-SI"/>
        </w:rPr>
        <w:drawing>
          <wp:inline distT="0" distB="0" distL="0" distR="0" wp14:anchorId="3D21F1A6" wp14:editId="4B55DB1F">
            <wp:extent cx="6925091" cy="4962525"/>
            <wp:effectExtent l="0" t="0" r="9525"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960096" cy="4987610"/>
                    </a:xfrm>
                    <a:prstGeom prst="rect">
                      <a:avLst/>
                    </a:prstGeom>
                  </pic:spPr>
                </pic:pic>
              </a:graphicData>
            </a:graphic>
          </wp:inline>
        </w:drawing>
      </w:r>
    </w:p>
    <w:p w14:paraId="36E4DDB4" w14:textId="46122843" w:rsidR="005847AC" w:rsidRPr="005847AC" w:rsidRDefault="005847AC" w:rsidP="005847AC">
      <w:pPr>
        <w:spacing w:after="0"/>
        <w:jc w:val="left"/>
        <w:rPr>
          <w:rFonts w:ascii="Republika" w:hAnsi="Republika"/>
          <w:noProof/>
          <w:sz w:val="16"/>
          <w:szCs w:val="16"/>
          <w:lang w:eastAsia="sl-SI"/>
        </w:rPr>
      </w:pPr>
      <w:r w:rsidRPr="005847AC">
        <w:rPr>
          <w:rFonts w:ascii="Republika" w:hAnsi="Republika"/>
          <w:noProof/>
          <w:sz w:val="16"/>
          <w:szCs w:val="16"/>
          <w:lang w:eastAsia="sl-SI"/>
        </w:rPr>
        <w:t>Legenda:</w:t>
      </w:r>
    </w:p>
    <w:p w14:paraId="051A19D6" w14:textId="67B6BF5D" w:rsidR="005847AC" w:rsidRPr="005847AC" w:rsidRDefault="004A4297" w:rsidP="005847AC">
      <w:pPr>
        <w:numPr>
          <w:ilvl w:val="0"/>
          <w:numId w:val="66"/>
        </w:numPr>
        <w:spacing w:after="0" w:line="240" w:lineRule="auto"/>
        <w:contextualSpacing/>
        <w:jc w:val="left"/>
        <w:rPr>
          <w:rFonts w:ascii="Republika" w:hAnsi="Republika"/>
          <w:noProof/>
          <w:sz w:val="16"/>
          <w:szCs w:val="16"/>
          <w:lang w:eastAsia="sl-SI"/>
        </w:rPr>
      </w:pPr>
      <w:r w:rsidRPr="005847AC">
        <w:rPr>
          <w:rFonts w:ascii="Republika" w:hAnsi="Republika"/>
          <w:noProof/>
          <w:sz w:val="16"/>
          <w:szCs w:val="16"/>
          <w:lang w:eastAsia="sl-SI"/>
        </w:rPr>
        <mc:AlternateContent>
          <mc:Choice Requires="wps">
            <w:drawing>
              <wp:anchor distT="0" distB="0" distL="114300" distR="114300" simplePos="0" relativeHeight="251751424" behindDoc="0" locked="0" layoutInCell="1" allowOverlap="1" wp14:anchorId="6DA2F75F" wp14:editId="260654AA">
                <wp:simplePos x="0" y="0"/>
                <wp:positionH relativeFrom="column">
                  <wp:posOffset>118745</wp:posOffset>
                </wp:positionH>
                <wp:positionV relativeFrom="paragraph">
                  <wp:posOffset>6350</wp:posOffset>
                </wp:positionV>
                <wp:extent cx="161925" cy="114300"/>
                <wp:effectExtent l="0" t="0" r="28575" b="19050"/>
                <wp:wrapNone/>
                <wp:docPr id="117" name="Pravokotnik 117"/>
                <wp:cNvGraphicFramePr/>
                <a:graphic xmlns:a="http://schemas.openxmlformats.org/drawingml/2006/main">
                  <a:graphicData uri="http://schemas.microsoft.com/office/word/2010/wordprocessingShape">
                    <wps:wsp>
                      <wps:cNvSpPr/>
                      <wps:spPr>
                        <a:xfrm>
                          <a:off x="0" y="0"/>
                          <a:ext cx="161925"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58FE47" id="Pravokotnik 117" o:spid="_x0000_s1026" style="position:absolute;margin-left:9.35pt;margin-top:.5pt;width:12.75pt;height:9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" fillcolor="#5b9bd5" strokecolor="#5b9bd5" strokeweight="1pt"/>
            </w:pict>
          </mc:Fallback>
        </mc:AlternateContent>
      </w:r>
      <w:r w:rsidR="005847AC" w:rsidRPr="005847AC">
        <w:rPr>
          <w:rFonts w:ascii="Republika" w:hAnsi="Republika"/>
          <w:noProof/>
          <w:sz w:val="16"/>
          <w:szCs w:val="16"/>
          <w:lang w:eastAsia="sl-SI"/>
        </w:rPr>
        <w:t xml:space="preserve">    modro označene NOE nastopajo v vlogi PT</w:t>
      </w:r>
    </w:p>
    <w:p w14:paraId="555DD93E" w14:textId="4C5B2D48" w:rsidR="005847AC" w:rsidRPr="005847AC" w:rsidRDefault="005847AC" w:rsidP="005847AC">
      <w:pPr>
        <w:numPr>
          <w:ilvl w:val="0"/>
          <w:numId w:val="66"/>
        </w:numPr>
        <w:spacing w:after="0" w:line="240" w:lineRule="auto"/>
        <w:contextualSpacing/>
        <w:jc w:val="left"/>
        <w:rPr>
          <w:rFonts w:ascii="Republika" w:hAnsi="Republika"/>
          <w:noProof/>
          <w:sz w:val="16"/>
          <w:szCs w:val="16"/>
          <w:lang w:eastAsia="sl-SI"/>
        </w:rPr>
      </w:pPr>
      <w:r w:rsidRPr="005847AC">
        <w:rPr>
          <w:rFonts w:ascii="Republika" w:hAnsi="Republika"/>
          <w:noProof/>
          <w:sz w:val="16"/>
          <w:szCs w:val="16"/>
          <w:lang w:eastAsia="sl-SI"/>
        </w:rPr>
        <mc:AlternateContent>
          <mc:Choice Requires="wps">
            <w:drawing>
              <wp:anchor distT="0" distB="0" distL="114300" distR="114300" simplePos="0" relativeHeight="251752448" behindDoc="0" locked="0" layoutInCell="1" allowOverlap="1" wp14:anchorId="2B558F79" wp14:editId="626DD037">
                <wp:simplePos x="0" y="0"/>
                <wp:positionH relativeFrom="column">
                  <wp:posOffset>118745</wp:posOffset>
                </wp:positionH>
                <wp:positionV relativeFrom="paragraph">
                  <wp:posOffset>33020</wp:posOffset>
                </wp:positionV>
                <wp:extent cx="161925" cy="114300"/>
                <wp:effectExtent l="0" t="0" r="28575" b="19050"/>
                <wp:wrapNone/>
                <wp:docPr id="118" name="Pravokotnik 118"/>
                <wp:cNvGraphicFramePr/>
                <a:graphic xmlns:a="http://schemas.openxmlformats.org/drawingml/2006/main">
                  <a:graphicData uri="http://schemas.microsoft.com/office/word/2010/wordprocessingShape">
                    <wps:wsp>
                      <wps:cNvSpPr/>
                      <wps:spPr>
                        <a:xfrm>
                          <a:off x="0" y="0"/>
                          <a:ext cx="161925" cy="114300"/>
                        </a:xfrm>
                        <a:prstGeom prst="rect">
                          <a:avLst/>
                        </a:prstGeom>
                        <a:solidFill>
                          <a:srgbClr val="92D050"/>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B3FF73" id="Pravokotnik 118" o:spid="_x0000_s1026" style="position:absolute;margin-left:9.35pt;margin-top:2.6pt;width:12.75pt;height:9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" fillcolor="#92d050" strokecolor="#a9d18e" strokeweight="1pt"/>
            </w:pict>
          </mc:Fallback>
        </mc:AlternateContent>
      </w:r>
      <w:r w:rsidR="004A4297">
        <w:rPr>
          <w:rFonts w:ascii="Republika" w:hAnsi="Republika"/>
          <w:noProof/>
          <w:sz w:val="16"/>
          <w:szCs w:val="16"/>
          <w:lang w:eastAsia="sl-SI"/>
        </w:rPr>
        <w:t xml:space="preserve">    </w:t>
      </w:r>
      <w:r w:rsidRPr="005847AC">
        <w:rPr>
          <w:rFonts w:ascii="Republika" w:hAnsi="Republika"/>
          <w:noProof/>
          <w:sz w:val="16"/>
          <w:szCs w:val="16"/>
          <w:lang w:eastAsia="sl-SI"/>
        </w:rPr>
        <w:t>zeleno označene NOE nastopajo v vlogi upravičenca</w:t>
      </w:r>
    </w:p>
    <w:p w14:paraId="0C6409B3" w14:textId="77777777" w:rsidR="005847AC" w:rsidRPr="005847AC" w:rsidRDefault="005847AC" w:rsidP="005847AC">
      <w:pPr>
        <w:jc w:val="left"/>
        <w:rPr>
          <w:rFonts w:ascii="Republika" w:hAnsi="Republika"/>
        </w:rPr>
        <w:sectPr w:rsidR="005847AC" w:rsidRPr="005847AC" w:rsidSect="00AF3CC0">
          <w:pgSz w:w="16838" w:h="11906" w:orient="landscape"/>
          <w:pgMar w:top="1418" w:right="1134" w:bottom="1418" w:left="1418" w:header="709" w:footer="709" w:gutter="0"/>
          <w:cols w:space="708"/>
          <w:titlePg/>
          <w:docGrid w:linePitch="360"/>
        </w:sectPr>
      </w:pPr>
    </w:p>
    <w:p w14:paraId="74D4DA43" w14:textId="2B96EC69" w:rsidR="005847AC" w:rsidRPr="0006209B" w:rsidRDefault="005847AC" w:rsidP="00004A62">
      <w:pPr>
        <w:pStyle w:val="Napis"/>
        <w:rPr>
          <w:szCs w:val="22"/>
        </w:rPr>
      </w:pPr>
      <w:bookmarkStart w:id="353" w:name="_Toc139026386"/>
      <w:r w:rsidRPr="0006209B">
        <w:rPr>
          <w:szCs w:val="22"/>
        </w:rPr>
        <w:t xml:space="preserve">Tabela </w:t>
      </w:r>
      <w:r w:rsidR="00004A62" w:rsidRPr="0006209B">
        <w:rPr>
          <w:szCs w:val="22"/>
        </w:rPr>
        <w:fldChar w:fldCharType="begin"/>
      </w:r>
      <w:r w:rsidR="00004A62" w:rsidRPr="0006209B">
        <w:rPr>
          <w:szCs w:val="22"/>
        </w:rPr>
        <w:instrText xml:space="preserve"> SEQ Tabela \* ARABIC </w:instrText>
      </w:r>
      <w:r w:rsidR="00004A62" w:rsidRPr="0006209B">
        <w:rPr>
          <w:szCs w:val="22"/>
        </w:rPr>
        <w:fldChar w:fldCharType="separate"/>
      </w:r>
      <w:r w:rsidR="00122210">
        <w:rPr>
          <w:noProof/>
          <w:szCs w:val="22"/>
        </w:rPr>
        <w:t>54</w:t>
      </w:r>
      <w:r w:rsidR="00004A62" w:rsidRPr="0006209B">
        <w:rPr>
          <w:szCs w:val="22"/>
        </w:rPr>
        <w:fldChar w:fldCharType="end"/>
      </w:r>
      <w:r w:rsidRPr="0006209B">
        <w:rPr>
          <w:szCs w:val="22"/>
        </w:rPr>
        <w:t>: Organizacijska struktura MNVP in podroben opis nalog NOE</w:t>
      </w:r>
      <w:bookmarkEnd w:id="353"/>
    </w:p>
    <w:tbl>
      <w:tblPr>
        <w:tblStyle w:val="Tabelamrea6"/>
        <w:tblW w:w="9067" w:type="dxa"/>
        <w:tblLook w:val="04A0" w:firstRow="1" w:lastRow="0" w:firstColumn="1" w:lastColumn="0" w:noHBand="0" w:noVBand="1"/>
      </w:tblPr>
      <w:tblGrid>
        <w:gridCol w:w="2405"/>
        <w:gridCol w:w="6662"/>
      </w:tblGrid>
      <w:tr w:rsidR="005847AC" w:rsidRPr="00430BA1" w14:paraId="187AE434" w14:textId="77777777" w:rsidTr="00AF3CC0">
        <w:tc>
          <w:tcPr>
            <w:tcW w:w="2405" w:type="dxa"/>
            <w:tcMar>
              <w:left w:w="57" w:type="dxa"/>
              <w:right w:w="57" w:type="dxa"/>
            </w:tcMar>
          </w:tcPr>
          <w:p w14:paraId="24C62C0F" w14:textId="77777777" w:rsidR="005847AC" w:rsidRPr="00430BA1" w:rsidRDefault="005847AC" w:rsidP="005847AC">
            <w:pPr>
              <w:jc w:val="left"/>
              <w:rPr>
                <w:rFonts w:ascii="Republika" w:hAnsi="Republika"/>
                <w:b/>
              </w:rPr>
            </w:pPr>
            <w:r w:rsidRPr="00430BA1">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61950EB1" w14:textId="77777777" w:rsidR="005847AC" w:rsidRPr="00430BA1" w:rsidRDefault="005847AC" w:rsidP="00430BA1">
            <w:pPr>
              <w:rPr>
                <w:rFonts w:ascii="Republika" w:hAnsi="Republika"/>
              </w:rPr>
            </w:pPr>
            <w:r w:rsidRPr="00430BA1">
              <w:rPr>
                <w:rFonts w:ascii="Republika" w:hAnsi="Republika"/>
              </w:rPr>
              <w:t>V skladu z Aktom o notranji organizaciji in sistemizaciji delovnih mest v Ministrstvu za naravne vire in prostor (št. 1000-4/2023-2550-1 z dne 15. 3. 2023, in nadaljnjimi spremembami) se izvajanje nalog posredniškega telesa opravlja v naslednjih NOE:</w:t>
            </w:r>
          </w:p>
          <w:p w14:paraId="2E6194F0" w14:textId="77777777" w:rsidR="005847AC" w:rsidRPr="00430BA1" w:rsidRDefault="005847AC" w:rsidP="00430BA1">
            <w:pPr>
              <w:rPr>
                <w:rFonts w:ascii="Republika" w:hAnsi="Republika"/>
              </w:rPr>
            </w:pPr>
            <w:r w:rsidRPr="00430BA1">
              <w:rPr>
                <w:rFonts w:ascii="Republika" w:hAnsi="Republika"/>
              </w:rPr>
              <w:t>Služba za razvojna sredstva, v Direktoratu za vode – Sektorju za kohezijo in Sektorju za investicije in ekonomsko upravljanje, ter v Sekretariatu – Službi za finančne zadeve. Skupno naloge PT na dan 30. 6. 2023 opravlja 51 zaposlenih v vrednosti 46,5 zaposlenega.</w:t>
            </w:r>
          </w:p>
          <w:p w14:paraId="709B7F98" w14:textId="77777777" w:rsidR="005847AC" w:rsidRPr="00430BA1" w:rsidRDefault="005847AC" w:rsidP="00430BA1">
            <w:pPr>
              <w:rPr>
                <w:rFonts w:ascii="Republika" w:hAnsi="Republika"/>
                <w:i/>
              </w:rPr>
            </w:pPr>
          </w:p>
        </w:tc>
      </w:tr>
      <w:tr w:rsidR="005847AC" w:rsidRPr="00430BA1" w14:paraId="4320ACD0" w14:textId="77777777" w:rsidTr="00AF3CC0">
        <w:tc>
          <w:tcPr>
            <w:tcW w:w="2405" w:type="dxa"/>
            <w:tcMar>
              <w:left w:w="57" w:type="dxa"/>
              <w:right w:w="57" w:type="dxa"/>
            </w:tcMar>
          </w:tcPr>
          <w:p w14:paraId="3D916DA4" w14:textId="77777777" w:rsidR="005847AC" w:rsidRPr="00430BA1" w:rsidRDefault="005847AC" w:rsidP="005847AC">
            <w:pPr>
              <w:jc w:val="left"/>
              <w:rPr>
                <w:rFonts w:ascii="Republika" w:hAnsi="Republika"/>
                <w:b/>
              </w:rPr>
            </w:pPr>
            <w:r w:rsidRPr="00430BA1">
              <w:rPr>
                <w:rFonts w:ascii="Republika" w:hAnsi="Republika"/>
                <w:b/>
              </w:rPr>
              <w:t xml:space="preserve">Opis nalog posamezne NOE, ki </w:t>
            </w:r>
            <w:r w:rsidRPr="00430BA1">
              <w:rPr>
                <w:rFonts w:ascii="Republika" w:hAnsi="Republika"/>
                <w:b/>
                <w:u w:val="single"/>
              </w:rPr>
              <w:t>izvaja aktivnosti kohezijske politike</w:t>
            </w:r>
          </w:p>
          <w:p w14:paraId="0F2802C0" w14:textId="77777777" w:rsidR="005847AC" w:rsidRPr="00430BA1" w:rsidRDefault="005847AC" w:rsidP="005847AC">
            <w:pPr>
              <w:jc w:val="left"/>
              <w:rPr>
                <w:rFonts w:ascii="Republika" w:hAnsi="Republika"/>
              </w:rPr>
            </w:pPr>
          </w:p>
        </w:tc>
        <w:tc>
          <w:tcPr>
            <w:tcW w:w="6662" w:type="dxa"/>
            <w:shd w:val="clear" w:color="auto" w:fill="auto"/>
            <w:tcMar>
              <w:left w:w="57" w:type="dxa"/>
              <w:right w:w="57" w:type="dxa"/>
            </w:tcMar>
          </w:tcPr>
          <w:p w14:paraId="0CFE2EE2" w14:textId="77777777" w:rsidR="005847AC" w:rsidRPr="00430BA1" w:rsidRDefault="005847AC" w:rsidP="00430BA1">
            <w:pPr>
              <w:numPr>
                <w:ilvl w:val="0"/>
                <w:numId w:val="35"/>
              </w:numPr>
              <w:spacing w:line="276" w:lineRule="auto"/>
              <w:contextualSpacing/>
              <w:rPr>
                <w:rFonts w:ascii="Republika" w:hAnsi="Republika"/>
              </w:rPr>
            </w:pPr>
            <w:r w:rsidRPr="00430BA1">
              <w:rPr>
                <w:rFonts w:ascii="Republika" w:hAnsi="Republika"/>
              </w:rPr>
              <w:t xml:space="preserve">Naziv NOE: </w:t>
            </w:r>
            <w:r w:rsidRPr="00430BA1">
              <w:rPr>
                <w:rFonts w:ascii="Republika" w:hAnsi="Republika"/>
                <w:b/>
                <w:bCs/>
              </w:rPr>
              <w:t>Služba za razvojna sredstva</w:t>
            </w:r>
          </w:p>
          <w:p w14:paraId="0E59513F" w14:textId="77777777" w:rsidR="005847AC" w:rsidRPr="00430BA1" w:rsidRDefault="005847AC" w:rsidP="00430BA1">
            <w:pPr>
              <w:spacing w:line="276" w:lineRule="auto"/>
              <w:ind w:left="360"/>
              <w:rPr>
                <w:rFonts w:ascii="Republika" w:hAnsi="Republika"/>
              </w:rPr>
            </w:pPr>
            <w:r w:rsidRPr="00430BA1">
              <w:rPr>
                <w:rFonts w:ascii="Republika" w:hAnsi="Republika"/>
              </w:rPr>
              <w:t>Št. zaposlenih v NOE, ki izvajajo naloge EKP</w:t>
            </w:r>
            <w:r w:rsidRPr="00430BA1">
              <w:rPr>
                <w:rFonts w:ascii="Republika" w:hAnsi="Republika"/>
                <w:vertAlign w:val="superscript"/>
              </w:rPr>
              <w:footnoteReference w:id="105"/>
            </w:r>
            <w:r w:rsidRPr="00430BA1">
              <w:rPr>
                <w:rFonts w:ascii="Republika" w:hAnsi="Republika"/>
              </w:rPr>
              <w:t xml:space="preserve">: </w:t>
            </w:r>
            <w:r w:rsidRPr="00430BA1">
              <w:rPr>
                <w:rFonts w:ascii="Republika" w:hAnsi="Republika"/>
                <w:b/>
                <w:bCs/>
              </w:rPr>
              <w:t>6 (v vrednosti 3,5 zaposlenih)</w:t>
            </w:r>
          </w:p>
          <w:p w14:paraId="138E99C2" w14:textId="77777777" w:rsidR="005847AC" w:rsidRPr="00430BA1" w:rsidRDefault="005847AC" w:rsidP="00430BA1">
            <w:pPr>
              <w:spacing w:line="276" w:lineRule="auto"/>
              <w:ind w:left="360"/>
              <w:rPr>
                <w:rFonts w:ascii="Republika" w:hAnsi="Republika"/>
                <w:b/>
              </w:rPr>
            </w:pPr>
            <w:r w:rsidRPr="00430BA1">
              <w:rPr>
                <w:rFonts w:ascii="Republika" w:hAnsi="Republika"/>
              </w:rPr>
              <w:t>Naloge</w:t>
            </w:r>
            <w:r w:rsidRPr="00430BA1">
              <w:rPr>
                <w:rFonts w:ascii="Republika" w:hAnsi="Republika"/>
                <w:vertAlign w:val="superscript"/>
              </w:rPr>
              <w:footnoteReference w:id="106"/>
            </w:r>
            <w:r w:rsidRPr="00430BA1">
              <w:rPr>
                <w:rFonts w:ascii="Republika" w:hAnsi="Republika"/>
              </w:rPr>
              <w:t xml:space="preserve">: </w:t>
            </w:r>
          </w:p>
          <w:p w14:paraId="60AD5FF9"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Koordinacija programiranja in spremembe programskih dokumentov,</w:t>
            </w:r>
          </w:p>
          <w:p w14:paraId="7647ABA5"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Skrbništvo sistema upravljanja in nadzora;</w:t>
            </w:r>
          </w:p>
          <w:p w14:paraId="3690D121"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Priprava priročnika, navodil in postopkovnikov,</w:t>
            </w:r>
          </w:p>
          <w:p w14:paraId="6CB39FF3"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 xml:space="preserve">Koordinacija priprave izvedbenega načrta programa, spremljanje načrtovanja in realizacije ukrepov, </w:t>
            </w:r>
          </w:p>
          <w:p w14:paraId="420C19A0"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Spremljanje in poročanje doseganja kazalnikov,</w:t>
            </w:r>
          </w:p>
          <w:p w14:paraId="653FDBC6"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Priprava analiz tveganj za vzorčna administrativna preverjanja ter metodologije za izvedbo administrativnih preverjanj,</w:t>
            </w:r>
          </w:p>
          <w:p w14:paraId="5DDF342A"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Spremljanje in poročanje o nepravilnostih ter skrb za register nepravilnosti,</w:t>
            </w:r>
          </w:p>
          <w:p w14:paraId="56E1050D"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Članstvo v Odboru za spremljanje,</w:t>
            </w:r>
          </w:p>
          <w:p w14:paraId="118B9CBE"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Sodelovanje z Organom upravljanja in drugimi udeleženci EKP,</w:t>
            </w:r>
          </w:p>
          <w:p w14:paraId="3408D068"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Zagotavlja prepoznavnost, preglednost in komuniciranje v okviru izvajanja evropske kohezijske politike,</w:t>
            </w:r>
          </w:p>
          <w:p w14:paraId="51300623"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 xml:space="preserve">Omogoča dostop in zagotavlja vpogled v dokumentacijo s področja evropske kohezijske politike organu upravljanja ter nacionalnim in evropskim nadzornim organom, </w:t>
            </w:r>
          </w:p>
          <w:p w14:paraId="3A685D2F"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Hrani dokumentacijo v skladu z 82. členom Uredbe 2021/1060/EU in predpisi, ki urejajo hrambo dokumentarnega gradiva.</w:t>
            </w:r>
          </w:p>
          <w:p w14:paraId="50CBA033" w14:textId="77777777" w:rsidR="005847AC" w:rsidRPr="00430BA1" w:rsidRDefault="005847AC" w:rsidP="00430BA1">
            <w:pPr>
              <w:rPr>
                <w:rFonts w:ascii="Republika" w:hAnsi="Republika"/>
                <w:i/>
              </w:rPr>
            </w:pPr>
          </w:p>
          <w:p w14:paraId="2ECDB359" w14:textId="77777777" w:rsidR="005847AC" w:rsidRPr="00430BA1" w:rsidRDefault="005847AC" w:rsidP="00430BA1">
            <w:pPr>
              <w:numPr>
                <w:ilvl w:val="0"/>
                <w:numId w:val="35"/>
              </w:numPr>
              <w:spacing w:line="276" w:lineRule="auto"/>
              <w:contextualSpacing/>
              <w:rPr>
                <w:rFonts w:ascii="Republika" w:hAnsi="Republika"/>
              </w:rPr>
            </w:pPr>
            <w:r w:rsidRPr="00430BA1">
              <w:rPr>
                <w:rFonts w:ascii="Republika" w:hAnsi="Republika"/>
              </w:rPr>
              <w:t xml:space="preserve">Naziv NOE: </w:t>
            </w:r>
            <w:r w:rsidRPr="00430BA1">
              <w:rPr>
                <w:rFonts w:ascii="Republika" w:hAnsi="Republika"/>
                <w:b/>
                <w:bCs/>
              </w:rPr>
              <w:t>Direktorat za vode – Sektor za kohezijo</w:t>
            </w:r>
          </w:p>
          <w:p w14:paraId="2466299C" w14:textId="77777777" w:rsidR="005847AC" w:rsidRPr="00430BA1" w:rsidRDefault="005847AC" w:rsidP="00430BA1">
            <w:pPr>
              <w:spacing w:line="276" w:lineRule="auto"/>
              <w:ind w:left="360"/>
              <w:rPr>
                <w:rFonts w:ascii="Republika" w:hAnsi="Republika"/>
              </w:rPr>
            </w:pPr>
            <w:r w:rsidRPr="00430BA1">
              <w:rPr>
                <w:rFonts w:ascii="Republika" w:hAnsi="Republika"/>
              </w:rPr>
              <w:t xml:space="preserve">Št. zaposlenih v NOE, ki izvajajo naloge EKP: </w:t>
            </w:r>
            <w:r w:rsidRPr="00430BA1">
              <w:rPr>
                <w:rFonts w:ascii="Republika" w:hAnsi="Republika"/>
                <w:b/>
              </w:rPr>
              <w:t>28 (v vrednosti 27,6 zaposlenega)</w:t>
            </w:r>
          </w:p>
          <w:p w14:paraId="7E571C10" w14:textId="77777777" w:rsidR="005847AC" w:rsidRPr="00430BA1" w:rsidRDefault="005847AC" w:rsidP="00430BA1">
            <w:pPr>
              <w:ind w:left="360"/>
              <w:rPr>
                <w:rFonts w:ascii="Republika" w:hAnsi="Republika"/>
                <w:b/>
              </w:rPr>
            </w:pPr>
            <w:r w:rsidRPr="00430BA1">
              <w:rPr>
                <w:rFonts w:ascii="Republika" w:hAnsi="Republika"/>
              </w:rPr>
              <w:t xml:space="preserve">Naloge: </w:t>
            </w:r>
          </w:p>
          <w:p w14:paraId="6EDC7C35" w14:textId="77777777" w:rsidR="005847AC" w:rsidRPr="00430BA1" w:rsidRDefault="005847AC" w:rsidP="00430BA1">
            <w:pPr>
              <w:numPr>
                <w:ilvl w:val="1"/>
                <w:numId w:val="35"/>
              </w:numPr>
              <w:contextualSpacing/>
              <w:rPr>
                <w:rFonts w:ascii="Republika" w:hAnsi="Republika"/>
              </w:rPr>
            </w:pPr>
            <w:r w:rsidRPr="00430BA1">
              <w:rPr>
                <w:rFonts w:ascii="Republika" w:hAnsi="Republika"/>
              </w:rPr>
              <w:t>Preverjanje administrativne, tehnične, finančne in vsebinske ustreznosti in popolnosti vlog,</w:t>
            </w:r>
          </w:p>
          <w:p w14:paraId="1B95FAC3" w14:textId="77777777" w:rsidR="005847AC" w:rsidRPr="00430BA1" w:rsidRDefault="005847AC" w:rsidP="00430BA1">
            <w:pPr>
              <w:numPr>
                <w:ilvl w:val="1"/>
                <w:numId w:val="35"/>
              </w:numPr>
              <w:contextualSpacing/>
              <w:rPr>
                <w:rFonts w:ascii="Republika" w:hAnsi="Republika"/>
              </w:rPr>
            </w:pPr>
            <w:r w:rsidRPr="00430BA1">
              <w:rPr>
                <w:rFonts w:ascii="Republika" w:hAnsi="Republika"/>
              </w:rPr>
              <w:t>Pošiljanje vlog za potrditev operacije organu upravljanja,</w:t>
            </w:r>
          </w:p>
          <w:p w14:paraId="63C1C7E8" w14:textId="77777777" w:rsidR="005847AC" w:rsidRPr="00430BA1" w:rsidRDefault="005847AC" w:rsidP="00430BA1">
            <w:pPr>
              <w:numPr>
                <w:ilvl w:val="1"/>
                <w:numId w:val="35"/>
              </w:numPr>
              <w:contextualSpacing/>
              <w:rPr>
                <w:rFonts w:ascii="Republika" w:hAnsi="Republika"/>
              </w:rPr>
            </w:pPr>
            <w:r w:rsidRPr="00430BA1">
              <w:rPr>
                <w:rFonts w:ascii="Republika" w:hAnsi="Republika"/>
              </w:rPr>
              <w:t>Razmeji in ustrezno opredeli upravičene stroške iz različnih virov,</w:t>
            </w:r>
          </w:p>
          <w:p w14:paraId="1C1EEA8C" w14:textId="77777777" w:rsidR="005847AC" w:rsidRPr="00430BA1" w:rsidRDefault="005847AC" w:rsidP="00430BA1">
            <w:pPr>
              <w:numPr>
                <w:ilvl w:val="1"/>
                <w:numId w:val="35"/>
              </w:numPr>
              <w:contextualSpacing/>
              <w:rPr>
                <w:rFonts w:ascii="Republika" w:hAnsi="Republika"/>
              </w:rPr>
            </w:pPr>
            <w:r w:rsidRPr="00430BA1">
              <w:rPr>
                <w:rFonts w:ascii="Republika" w:hAnsi="Republika"/>
              </w:rPr>
              <w:t>Spremljanje projektov v izvajanju in skrbi za pravilen in pravočasen vnos podatkov v informacijske sisteme,</w:t>
            </w:r>
          </w:p>
          <w:p w14:paraId="6918B979"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Priprava poročil in analiz ter sodelovanje pri pripravi analiz tveganj za vzorčna administrativna preverjanja ter metodologije za izvedbo administrativnih preverjanj,</w:t>
            </w:r>
          </w:p>
          <w:p w14:paraId="74905522" w14:textId="77777777" w:rsidR="005847AC" w:rsidRPr="00430BA1" w:rsidRDefault="005847AC" w:rsidP="00430BA1">
            <w:pPr>
              <w:numPr>
                <w:ilvl w:val="1"/>
                <w:numId w:val="35"/>
              </w:numPr>
              <w:contextualSpacing/>
              <w:rPr>
                <w:rFonts w:ascii="Republika" w:hAnsi="Republika"/>
              </w:rPr>
            </w:pPr>
            <w:r w:rsidRPr="00430BA1">
              <w:rPr>
                <w:rFonts w:ascii="Republika" w:hAnsi="Republika"/>
              </w:rPr>
              <w:t>Izvaja upravljalna preverjanja po 74. čl. Uredbe 2021/1060/EU in preverja, da upravičenci vodijo ločeno knjigovodstvo za posamezno operacijo,</w:t>
            </w:r>
          </w:p>
          <w:p w14:paraId="601EF50E"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 xml:space="preserve">Omogoča dostop in zagotavlja vpogled v dokumentacijo s področja evropske kohezijske politike organu upravljanja ter nacionalnim in evropskim nadzornim organom, </w:t>
            </w:r>
          </w:p>
          <w:p w14:paraId="1EAC1618"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Hrani dokumentacijo v skladu z 82. členom Uredbe 2021/1060/EU in predpisi, ki urejajo hrambo dokumentarnega gradiva.</w:t>
            </w:r>
          </w:p>
          <w:p w14:paraId="4AD861CC" w14:textId="77777777" w:rsidR="005847AC" w:rsidRPr="00430BA1" w:rsidRDefault="005847AC" w:rsidP="00430BA1">
            <w:pPr>
              <w:ind w:left="720"/>
              <w:rPr>
                <w:rFonts w:ascii="Republika" w:hAnsi="Republika"/>
              </w:rPr>
            </w:pPr>
          </w:p>
          <w:p w14:paraId="6A2CA919" w14:textId="77777777" w:rsidR="005847AC" w:rsidRPr="00430BA1" w:rsidRDefault="005847AC" w:rsidP="00430BA1">
            <w:pPr>
              <w:numPr>
                <w:ilvl w:val="0"/>
                <w:numId w:val="35"/>
              </w:numPr>
              <w:spacing w:line="276" w:lineRule="auto"/>
              <w:contextualSpacing/>
              <w:rPr>
                <w:rFonts w:ascii="Republika" w:hAnsi="Republika"/>
              </w:rPr>
            </w:pPr>
            <w:r w:rsidRPr="00430BA1">
              <w:rPr>
                <w:rFonts w:ascii="Republika" w:hAnsi="Republika"/>
              </w:rPr>
              <w:t xml:space="preserve">Naziv NOE: </w:t>
            </w:r>
            <w:r w:rsidRPr="00430BA1">
              <w:rPr>
                <w:rFonts w:ascii="Republika" w:hAnsi="Republika"/>
                <w:b/>
              </w:rPr>
              <w:t>Direktorat za vode – Sektor za investicije in ekonomsko upravljanje</w:t>
            </w:r>
          </w:p>
          <w:p w14:paraId="4E6003B1" w14:textId="77777777" w:rsidR="005847AC" w:rsidRPr="00430BA1" w:rsidRDefault="005847AC" w:rsidP="00430BA1">
            <w:pPr>
              <w:spacing w:line="276" w:lineRule="auto"/>
              <w:ind w:left="360"/>
              <w:rPr>
                <w:rFonts w:ascii="Republika" w:hAnsi="Republika"/>
              </w:rPr>
            </w:pPr>
            <w:r w:rsidRPr="00430BA1">
              <w:rPr>
                <w:rFonts w:ascii="Republika" w:hAnsi="Republika"/>
              </w:rPr>
              <w:t xml:space="preserve">Št. zaposlenih v NOE, ki izvajajo naloge EKP: </w:t>
            </w:r>
            <w:r w:rsidRPr="00430BA1">
              <w:rPr>
                <w:rFonts w:ascii="Republika" w:hAnsi="Republika"/>
                <w:b/>
              </w:rPr>
              <w:t>13 (v vrednosti 10,2 zaposlenega)</w:t>
            </w:r>
          </w:p>
          <w:p w14:paraId="547A6E72" w14:textId="77777777" w:rsidR="005847AC" w:rsidRPr="00430BA1" w:rsidRDefault="005847AC" w:rsidP="00430BA1">
            <w:pPr>
              <w:ind w:left="360"/>
              <w:rPr>
                <w:rFonts w:ascii="Republika" w:hAnsi="Republika"/>
                <w:b/>
              </w:rPr>
            </w:pPr>
            <w:r w:rsidRPr="00430BA1">
              <w:rPr>
                <w:rFonts w:ascii="Republika" w:hAnsi="Republika"/>
              </w:rPr>
              <w:t xml:space="preserve">Naloge: </w:t>
            </w:r>
          </w:p>
          <w:p w14:paraId="77EC00C0" w14:textId="77777777" w:rsidR="005847AC" w:rsidRPr="00430BA1" w:rsidRDefault="005847AC" w:rsidP="00430BA1">
            <w:pPr>
              <w:numPr>
                <w:ilvl w:val="1"/>
                <w:numId w:val="35"/>
              </w:numPr>
              <w:contextualSpacing/>
              <w:rPr>
                <w:rFonts w:ascii="Republika" w:hAnsi="Republika"/>
              </w:rPr>
            </w:pPr>
            <w:r w:rsidRPr="00430BA1">
              <w:rPr>
                <w:rFonts w:ascii="Republika" w:hAnsi="Republika"/>
              </w:rPr>
              <w:t>Izvaja upravljalna preverjanja po 74. čl. Uredbe 2021/1060/EU in zagotavlja pravno podporo v vseh fazah postopkov,</w:t>
            </w:r>
          </w:p>
          <w:p w14:paraId="33E5B0D3" w14:textId="77777777" w:rsidR="005847AC" w:rsidRPr="00430BA1" w:rsidRDefault="005847AC" w:rsidP="00430BA1">
            <w:pPr>
              <w:numPr>
                <w:ilvl w:val="1"/>
                <w:numId w:val="35"/>
              </w:numPr>
              <w:spacing w:line="276" w:lineRule="auto"/>
              <w:contextualSpacing/>
              <w:rPr>
                <w:rFonts w:ascii="Republika" w:hAnsi="Republika"/>
              </w:rPr>
            </w:pPr>
            <w:r w:rsidRPr="00430BA1">
              <w:rPr>
                <w:rFonts w:ascii="Republika" w:hAnsi="Republika"/>
              </w:rPr>
              <w:t xml:space="preserve">Omogoča dostop in zagotavlja vpogled v dokumentacijo s področja evropske kohezijske politike organu upravljanja ter nacionalnim in evropskim nadzornim organom, </w:t>
            </w:r>
          </w:p>
          <w:p w14:paraId="0DBD57DC" w14:textId="77777777" w:rsidR="005847AC" w:rsidRPr="00430BA1" w:rsidRDefault="005847AC" w:rsidP="00430BA1">
            <w:pPr>
              <w:numPr>
                <w:ilvl w:val="1"/>
                <w:numId w:val="35"/>
              </w:numPr>
              <w:contextualSpacing/>
              <w:rPr>
                <w:rFonts w:ascii="Republika" w:hAnsi="Republika"/>
              </w:rPr>
            </w:pPr>
            <w:r w:rsidRPr="00430BA1">
              <w:rPr>
                <w:rFonts w:ascii="Republika" w:hAnsi="Republika"/>
              </w:rPr>
              <w:t>Hrani dokumentacijo v skladu z 82. členom Uredbe 2021/1060/EU in predpisi, ki urejajo hrambo dokumentarnega gradiva.</w:t>
            </w:r>
          </w:p>
          <w:p w14:paraId="33E05828" w14:textId="77777777" w:rsidR="005847AC" w:rsidRPr="00430BA1" w:rsidRDefault="005847AC" w:rsidP="00430BA1">
            <w:pPr>
              <w:rPr>
                <w:rFonts w:ascii="Republika" w:hAnsi="Republika"/>
              </w:rPr>
            </w:pPr>
          </w:p>
          <w:p w14:paraId="40A2CA14" w14:textId="77777777" w:rsidR="005847AC" w:rsidRPr="00430BA1" w:rsidRDefault="005847AC" w:rsidP="00430BA1">
            <w:pPr>
              <w:numPr>
                <w:ilvl w:val="0"/>
                <w:numId w:val="35"/>
              </w:numPr>
              <w:spacing w:line="276" w:lineRule="auto"/>
              <w:contextualSpacing/>
              <w:rPr>
                <w:rFonts w:ascii="Republika" w:hAnsi="Republika"/>
              </w:rPr>
            </w:pPr>
            <w:r w:rsidRPr="00430BA1">
              <w:rPr>
                <w:rFonts w:ascii="Republika" w:hAnsi="Republika"/>
              </w:rPr>
              <w:t xml:space="preserve">Naziv NOE: </w:t>
            </w:r>
            <w:r w:rsidRPr="00430BA1">
              <w:rPr>
                <w:rFonts w:ascii="Republika" w:hAnsi="Republika"/>
                <w:b/>
              </w:rPr>
              <w:t>Sekretariat – Služba za finančne zadeve</w:t>
            </w:r>
          </w:p>
          <w:p w14:paraId="402F290C" w14:textId="77777777" w:rsidR="005847AC" w:rsidRPr="00430BA1" w:rsidRDefault="005847AC" w:rsidP="00430BA1">
            <w:pPr>
              <w:spacing w:line="276" w:lineRule="auto"/>
              <w:ind w:left="360"/>
              <w:rPr>
                <w:rFonts w:ascii="Republika" w:hAnsi="Republika"/>
              </w:rPr>
            </w:pPr>
            <w:r w:rsidRPr="00430BA1">
              <w:rPr>
                <w:rFonts w:ascii="Republika" w:hAnsi="Republika"/>
              </w:rPr>
              <w:t xml:space="preserve">Št. zaposlenih v NOE, ki izvajajo naloge EKP: </w:t>
            </w:r>
            <w:r w:rsidRPr="00430BA1">
              <w:rPr>
                <w:rFonts w:ascii="Republika" w:hAnsi="Republika"/>
                <w:b/>
                <w:bCs/>
              </w:rPr>
              <w:t>4 (</w:t>
            </w:r>
            <w:r w:rsidRPr="00430BA1">
              <w:rPr>
                <w:rFonts w:ascii="Republika" w:hAnsi="Republika"/>
                <w:b/>
              </w:rPr>
              <w:t>v vrednosti 2,4 zaposlenega)</w:t>
            </w:r>
          </w:p>
          <w:p w14:paraId="6C468BA5" w14:textId="77777777" w:rsidR="005847AC" w:rsidRPr="00430BA1" w:rsidRDefault="005847AC" w:rsidP="00430BA1">
            <w:pPr>
              <w:ind w:left="360"/>
              <w:rPr>
                <w:rFonts w:ascii="Republika" w:hAnsi="Republika"/>
                <w:b/>
              </w:rPr>
            </w:pPr>
            <w:r w:rsidRPr="00430BA1">
              <w:rPr>
                <w:rFonts w:ascii="Republika" w:hAnsi="Republika"/>
              </w:rPr>
              <w:t xml:space="preserve">Naloge: </w:t>
            </w:r>
          </w:p>
          <w:p w14:paraId="6968346C" w14:textId="77777777" w:rsidR="005847AC" w:rsidRPr="00430BA1" w:rsidRDefault="005847AC" w:rsidP="00430BA1">
            <w:pPr>
              <w:numPr>
                <w:ilvl w:val="1"/>
                <w:numId w:val="35"/>
              </w:numPr>
              <w:contextualSpacing/>
              <w:rPr>
                <w:rFonts w:ascii="Republika" w:hAnsi="Republika"/>
              </w:rPr>
            </w:pPr>
            <w:r w:rsidRPr="00430BA1">
              <w:rPr>
                <w:rFonts w:ascii="Republika" w:hAnsi="Republika"/>
              </w:rPr>
              <w:t>Izvajanje nalog povezanih z izplačili.</w:t>
            </w:r>
          </w:p>
          <w:p w14:paraId="5DAFFA42" w14:textId="77777777" w:rsidR="005847AC" w:rsidRPr="00430BA1" w:rsidRDefault="005847AC" w:rsidP="00430BA1">
            <w:pPr>
              <w:rPr>
                <w:rFonts w:ascii="Republika" w:hAnsi="Republika"/>
                <w:i/>
              </w:rPr>
            </w:pPr>
          </w:p>
        </w:tc>
      </w:tr>
      <w:tr w:rsidR="005847AC" w:rsidRPr="00430BA1" w14:paraId="67CB9127" w14:textId="77777777" w:rsidTr="00AF3CC0">
        <w:tc>
          <w:tcPr>
            <w:tcW w:w="2405" w:type="dxa"/>
          </w:tcPr>
          <w:p w14:paraId="5792848C" w14:textId="77777777" w:rsidR="005847AC" w:rsidRPr="00430BA1" w:rsidRDefault="005847AC" w:rsidP="005847AC">
            <w:pPr>
              <w:jc w:val="left"/>
              <w:rPr>
                <w:rFonts w:ascii="Republika" w:hAnsi="Republika"/>
                <w:b/>
              </w:rPr>
            </w:pPr>
            <w:r w:rsidRPr="00430BA1">
              <w:rPr>
                <w:rFonts w:ascii="Republika" w:hAnsi="Republika"/>
                <w:b/>
              </w:rPr>
              <w:t>Usposabljanje zaposlenih</w:t>
            </w:r>
          </w:p>
        </w:tc>
        <w:tc>
          <w:tcPr>
            <w:tcW w:w="6662" w:type="dxa"/>
            <w:shd w:val="clear" w:color="auto" w:fill="auto"/>
          </w:tcPr>
          <w:p w14:paraId="2AF3D8A9" w14:textId="77777777" w:rsidR="005847AC" w:rsidRPr="00430BA1" w:rsidRDefault="005847AC" w:rsidP="00430BA1">
            <w:pPr>
              <w:rPr>
                <w:rFonts w:ascii="Republika" w:hAnsi="Republika"/>
              </w:rPr>
            </w:pPr>
            <w:r w:rsidRPr="00430BA1">
              <w:rPr>
                <w:rFonts w:ascii="Republika" w:hAnsi="Republika"/>
              </w:rPr>
              <w:t>Usposabljanje zaposlenih na Ministrstvu za naravne vire in prostor je urejeno s Pravilnikom o usposabljanju in izpopolnjevanju v Ministrstvu za naravne vire in prostor (v pripravi) in z letnim načrtom Načrt se pripravlja letno na podlagi predlogov vodij notranje organizacijskih enot. Vsebine, ki so namenjene izključno izvajanju nalog posredniškega telesa EKP in so financiranje s postavke tehnične pomoči, se načrtujejo in potrjujejo v Službi za razvojna sredstva.</w:t>
            </w:r>
          </w:p>
        </w:tc>
      </w:tr>
    </w:tbl>
    <w:p w14:paraId="078C6322" w14:textId="77777777" w:rsidR="005847AC" w:rsidRPr="005847AC" w:rsidRDefault="005847AC" w:rsidP="005847AC">
      <w:pPr>
        <w:jc w:val="left"/>
        <w:rPr>
          <w:rFonts w:ascii="Republika" w:hAnsi="Republika"/>
        </w:rPr>
      </w:pPr>
    </w:p>
    <w:p w14:paraId="2FC3BA49" w14:textId="77777777" w:rsidR="005847AC" w:rsidRPr="005847AC" w:rsidRDefault="005847AC" w:rsidP="005847AC">
      <w:pPr>
        <w:tabs>
          <w:tab w:val="left" w:pos="1275"/>
        </w:tabs>
        <w:jc w:val="left"/>
        <w:rPr>
          <w:rFonts w:ascii="Republika" w:hAnsi="Republika"/>
        </w:rPr>
      </w:pPr>
    </w:p>
    <w:p w14:paraId="02CE5F6F" w14:textId="0A2040F6" w:rsidR="005847AC" w:rsidRPr="005847AC" w:rsidRDefault="005847AC" w:rsidP="005847AC">
      <w:pPr>
        <w:tabs>
          <w:tab w:val="left" w:pos="1275"/>
        </w:tabs>
        <w:jc w:val="left"/>
        <w:rPr>
          <w:rFonts w:ascii="Republika" w:hAnsi="Republika"/>
        </w:rPr>
        <w:sectPr w:rsidR="005847AC" w:rsidRPr="005847AC" w:rsidSect="00AF3CC0">
          <w:pgSz w:w="11906" w:h="16838"/>
          <w:pgMar w:top="1134" w:right="1417" w:bottom="1417" w:left="1417" w:header="708" w:footer="708" w:gutter="0"/>
          <w:cols w:space="708"/>
          <w:titlePg/>
          <w:docGrid w:linePitch="360"/>
        </w:sectPr>
      </w:pPr>
    </w:p>
    <w:p w14:paraId="422FE1CB" w14:textId="6F5B9651" w:rsidR="005847AC" w:rsidRPr="005847AC" w:rsidRDefault="005847AC" w:rsidP="00430BA1">
      <w:pPr>
        <w:pStyle w:val="Naslov3"/>
        <w:numPr>
          <w:ilvl w:val="2"/>
          <w:numId w:val="9"/>
        </w:numPr>
        <w:ind w:left="993" w:hanging="993"/>
      </w:pPr>
      <w:bookmarkStart w:id="354" w:name="_Toc139026270"/>
      <w:r w:rsidRPr="005847AC">
        <w:t>PODROBEN OPIS FUNKCIJ IN NALOG, KI JIH NEPOSREDNO OPRAVLJA POSREDNIŠKO TELO</w:t>
      </w:r>
      <w:bookmarkEnd w:id="354"/>
      <w:r w:rsidRPr="005847AC">
        <w:t xml:space="preserve"> </w:t>
      </w:r>
    </w:p>
    <w:p w14:paraId="41F5F2A1" w14:textId="77777777" w:rsidR="005847AC" w:rsidRPr="005847AC" w:rsidRDefault="005847AC" w:rsidP="005847AC">
      <w:pPr>
        <w:jc w:val="left"/>
        <w:rPr>
          <w:rFonts w:ascii="Republika" w:hAnsi="Republika"/>
        </w:rPr>
      </w:pPr>
    </w:p>
    <w:p w14:paraId="2E4933F5" w14:textId="2E1CFB9D" w:rsidR="00430BA1" w:rsidRPr="00430BA1" w:rsidRDefault="005847AC" w:rsidP="00430BA1">
      <w:pPr>
        <w:pStyle w:val="Naslov4"/>
        <w:numPr>
          <w:ilvl w:val="3"/>
          <w:numId w:val="9"/>
        </w:numPr>
        <w:ind w:left="993" w:hanging="993"/>
      </w:pPr>
      <w:r w:rsidRPr="005847AC">
        <w:t>Drevesna struktura</w:t>
      </w:r>
    </w:p>
    <w:p w14:paraId="5EABB03B" w14:textId="77777777" w:rsidR="005847AC" w:rsidRPr="005847AC" w:rsidRDefault="005847AC" w:rsidP="005847AC">
      <w:pPr>
        <w:spacing w:after="80"/>
        <w:jc w:val="left"/>
        <w:rPr>
          <w:rFonts w:ascii="Republika" w:hAnsi="Republika"/>
          <w:i/>
          <w:color w:val="404040" w:themeColor="text1" w:themeTint="BF"/>
        </w:rPr>
      </w:pPr>
    </w:p>
    <w:p w14:paraId="7B94B9C5" w14:textId="38162A3E" w:rsidR="005847AC" w:rsidRPr="0006209B" w:rsidRDefault="005847AC" w:rsidP="00004A62">
      <w:pPr>
        <w:pStyle w:val="Napis"/>
        <w:rPr>
          <w:szCs w:val="22"/>
        </w:rPr>
      </w:pPr>
      <w:bookmarkStart w:id="355" w:name="_Toc139026387"/>
      <w:r w:rsidRPr="0006209B">
        <w:rPr>
          <w:szCs w:val="22"/>
        </w:rPr>
        <w:t xml:space="preserve">Tabela </w:t>
      </w:r>
      <w:r w:rsidR="00004A62" w:rsidRPr="0006209B">
        <w:rPr>
          <w:szCs w:val="22"/>
        </w:rPr>
        <w:fldChar w:fldCharType="begin"/>
      </w:r>
      <w:r w:rsidR="00004A62" w:rsidRPr="0006209B">
        <w:rPr>
          <w:szCs w:val="22"/>
        </w:rPr>
        <w:instrText xml:space="preserve"> SEQ Tabela \* ARABIC </w:instrText>
      </w:r>
      <w:r w:rsidR="00004A62" w:rsidRPr="0006209B">
        <w:rPr>
          <w:szCs w:val="22"/>
        </w:rPr>
        <w:fldChar w:fldCharType="separate"/>
      </w:r>
      <w:r w:rsidR="00122210">
        <w:rPr>
          <w:noProof/>
          <w:szCs w:val="22"/>
        </w:rPr>
        <w:t>55</w:t>
      </w:r>
      <w:r w:rsidR="00004A62" w:rsidRPr="0006209B">
        <w:rPr>
          <w:szCs w:val="22"/>
        </w:rPr>
        <w:fldChar w:fldCharType="end"/>
      </w:r>
      <w:r w:rsidRPr="0006209B">
        <w:rPr>
          <w:szCs w:val="22"/>
        </w:rPr>
        <w:t>: Drevesna struktura MNVP</w:t>
      </w:r>
      <w:bookmarkEnd w:id="355"/>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8"/>
        <w:gridCol w:w="2108"/>
        <w:gridCol w:w="3772"/>
        <w:gridCol w:w="1254"/>
        <w:gridCol w:w="1103"/>
        <w:gridCol w:w="2126"/>
        <w:gridCol w:w="1062"/>
        <w:gridCol w:w="2268"/>
      </w:tblGrid>
      <w:tr w:rsidR="005847AC" w:rsidRPr="005847AC" w14:paraId="63665FB0" w14:textId="77777777" w:rsidTr="00430BA1">
        <w:trPr>
          <w:cantSplit/>
          <w:trHeight w:val="610"/>
        </w:trPr>
        <w:tc>
          <w:tcPr>
            <w:tcW w:w="848" w:type="dxa"/>
            <w:shd w:val="clear" w:color="auto" w:fill="auto"/>
            <w:vAlign w:val="center"/>
          </w:tcPr>
          <w:p w14:paraId="13A7C1D1" w14:textId="77777777" w:rsidR="005847AC" w:rsidRPr="005847AC" w:rsidRDefault="005847AC" w:rsidP="005847AC">
            <w:pPr>
              <w:spacing w:after="0" w:line="240" w:lineRule="auto"/>
              <w:jc w:val="center"/>
              <w:rPr>
                <w:rFonts w:ascii="Republika" w:eastAsia="Times New Roman" w:hAnsi="Republika" w:cstheme="minorHAnsi"/>
                <w:b/>
                <w:bCs/>
                <w:sz w:val="16"/>
                <w:szCs w:val="16"/>
                <w:lang w:eastAsia="sl-SI"/>
              </w:rPr>
            </w:pPr>
            <w:r w:rsidRPr="005847AC">
              <w:rPr>
                <w:rFonts w:ascii="Republika" w:eastAsia="Times New Roman" w:hAnsi="Republika" w:cstheme="minorHAnsi"/>
                <w:b/>
                <w:bCs/>
                <w:sz w:val="16"/>
                <w:szCs w:val="16"/>
                <w:lang w:eastAsia="sl-SI"/>
              </w:rPr>
              <w:t>CILJ POLITIKE</w:t>
            </w:r>
          </w:p>
        </w:tc>
        <w:tc>
          <w:tcPr>
            <w:tcW w:w="2108" w:type="dxa"/>
            <w:shd w:val="clear" w:color="auto" w:fill="auto"/>
            <w:noWrap/>
            <w:vAlign w:val="center"/>
          </w:tcPr>
          <w:p w14:paraId="25C31D29" w14:textId="77777777" w:rsidR="005847AC" w:rsidRPr="005847AC" w:rsidRDefault="005847AC" w:rsidP="005847AC">
            <w:pPr>
              <w:spacing w:after="0" w:line="240" w:lineRule="auto"/>
              <w:jc w:val="center"/>
              <w:rPr>
                <w:rFonts w:ascii="Republika" w:eastAsia="Times New Roman" w:hAnsi="Republika" w:cstheme="minorHAnsi"/>
                <w:b/>
                <w:bCs/>
                <w:sz w:val="16"/>
                <w:szCs w:val="16"/>
                <w:lang w:eastAsia="sl-SI"/>
              </w:rPr>
            </w:pPr>
            <w:r w:rsidRPr="005847AC">
              <w:rPr>
                <w:rFonts w:ascii="Republika" w:eastAsia="Times New Roman" w:hAnsi="Republika" w:cstheme="minorHAnsi"/>
                <w:b/>
                <w:bCs/>
                <w:sz w:val="16"/>
                <w:szCs w:val="16"/>
                <w:lang w:eastAsia="sl-SI"/>
              </w:rPr>
              <w:t>PREDNOSTNA NALOGA</w:t>
            </w:r>
          </w:p>
        </w:tc>
        <w:tc>
          <w:tcPr>
            <w:tcW w:w="3772" w:type="dxa"/>
            <w:shd w:val="clear" w:color="auto" w:fill="auto"/>
            <w:noWrap/>
            <w:vAlign w:val="center"/>
          </w:tcPr>
          <w:p w14:paraId="49426424" w14:textId="77777777" w:rsidR="005847AC" w:rsidRPr="005847AC" w:rsidRDefault="005847AC" w:rsidP="005847AC">
            <w:pPr>
              <w:spacing w:after="0" w:line="240" w:lineRule="auto"/>
              <w:jc w:val="center"/>
              <w:rPr>
                <w:rFonts w:ascii="Republika" w:eastAsia="Times New Roman" w:hAnsi="Republika" w:cstheme="minorHAnsi"/>
                <w:b/>
                <w:bCs/>
                <w:sz w:val="16"/>
                <w:szCs w:val="16"/>
                <w:lang w:eastAsia="sl-SI"/>
              </w:rPr>
            </w:pPr>
            <w:r w:rsidRPr="005847AC">
              <w:rPr>
                <w:rFonts w:ascii="Republika" w:eastAsia="Times New Roman" w:hAnsi="Republika" w:cstheme="minorHAnsi"/>
                <w:b/>
                <w:bCs/>
                <w:sz w:val="16"/>
                <w:szCs w:val="16"/>
                <w:lang w:eastAsia="sl-SI"/>
              </w:rPr>
              <w:t>SPECIFIČNI CILJ</w:t>
            </w:r>
          </w:p>
        </w:tc>
        <w:tc>
          <w:tcPr>
            <w:tcW w:w="1254" w:type="dxa"/>
            <w:shd w:val="clear" w:color="auto" w:fill="auto"/>
            <w:vAlign w:val="center"/>
          </w:tcPr>
          <w:p w14:paraId="1308A667" w14:textId="77777777" w:rsidR="005847AC" w:rsidRPr="005847AC" w:rsidRDefault="005847AC" w:rsidP="005847AC">
            <w:pPr>
              <w:spacing w:after="0" w:line="240" w:lineRule="auto"/>
              <w:jc w:val="center"/>
              <w:rPr>
                <w:rFonts w:ascii="Republika" w:eastAsia="Times New Roman" w:hAnsi="Republika" w:cstheme="minorHAnsi"/>
                <w:b/>
                <w:bCs/>
                <w:sz w:val="16"/>
                <w:szCs w:val="16"/>
                <w:lang w:eastAsia="sl-SI"/>
              </w:rPr>
            </w:pPr>
            <w:r w:rsidRPr="005847AC">
              <w:rPr>
                <w:rFonts w:ascii="Republika" w:eastAsia="Times New Roman" w:hAnsi="Republika" w:cstheme="minorHAnsi"/>
                <w:b/>
                <w:bCs/>
                <w:sz w:val="16"/>
                <w:szCs w:val="16"/>
                <w:lang w:eastAsia="sl-SI"/>
              </w:rPr>
              <w:t>POSREDNIŠKO</w:t>
            </w:r>
          </w:p>
          <w:p w14:paraId="4DE4716B" w14:textId="77777777" w:rsidR="005847AC" w:rsidRPr="005847AC" w:rsidRDefault="005847AC" w:rsidP="005847AC">
            <w:pPr>
              <w:spacing w:after="0" w:line="240" w:lineRule="auto"/>
              <w:jc w:val="center"/>
              <w:rPr>
                <w:rFonts w:ascii="Republika" w:eastAsia="Times New Roman" w:hAnsi="Republika" w:cstheme="minorHAnsi"/>
                <w:b/>
                <w:bCs/>
                <w:sz w:val="16"/>
                <w:szCs w:val="16"/>
                <w:lang w:eastAsia="sl-SI"/>
              </w:rPr>
            </w:pPr>
            <w:r w:rsidRPr="005847AC">
              <w:rPr>
                <w:rFonts w:ascii="Republika" w:eastAsia="Times New Roman" w:hAnsi="Republika" w:cstheme="minorHAnsi"/>
                <w:b/>
                <w:bCs/>
                <w:sz w:val="16"/>
                <w:szCs w:val="16"/>
                <w:lang w:eastAsia="sl-SI"/>
              </w:rPr>
              <w:t>TELO</w:t>
            </w:r>
          </w:p>
        </w:tc>
        <w:tc>
          <w:tcPr>
            <w:tcW w:w="1103" w:type="dxa"/>
            <w:shd w:val="clear" w:color="auto" w:fill="auto"/>
            <w:vAlign w:val="center"/>
          </w:tcPr>
          <w:p w14:paraId="4FDFF1F5" w14:textId="77777777" w:rsidR="005847AC" w:rsidRPr="005847AC" w:rsidRDefault="005847AC" w:rsidP="005847AC">
            <w:pPr>
              <w:spacing w:after="0" w:line="240" w:lineRule="auto"/>
              <w:jc w:val="center"/>
              <w:rPr>
                <w:rFonts w:ascii="Republika" w:eastAsia="Times New Roman" w:hAnsi="Republika" w:cstheme="minorHAnsi"/>
                <w:b/>
                <w:bCs/>
                <w:sz w:val="16"/>
                <w:szCs w:val="16"/>
                <w:lang w:eastAsia="sl-SI"/>
              </w:rPr>
            </w:pPr>
            <w:r w:rsidRPr="005847AC">
              <w:rPr>
                <w:rFonts w:ascii="Republika" w:eastAsia="Times New Roman" w:hAnsi="Republika" w:cstheme="minorHAnsi"/>
                <w:b/>
                <w:bCs/>
                <w:sz w:val="16"/>
                <w:szCs w:val="16"/>
                <w:lang w:eastAsia="sl-SI"/>
              </w:rPr>
              <w:t>IZVAJALSKO</w:t>
            </w:r>
          </w:p>
          <w:p w14:paraId="5D5226E8" w14:textId="77777777" w:rsidR="005847AC" w:rsidRPr="005847AC" w:rsidRDefault="005847AC" w:rsidP="005847AC">
            <w:pPr>
              <w:spacing w:after="0" w:line="240" w:lineRule="auto"/>
              <w:jc w:val="center"/>
              <w:rPr>
                <w:rFonts w:ascii="Republika" w:eastAsia="Times New Roman" w:hAnsi="Republika" w:cstheme="minorHAnsi"/>
                <w:b/>
                <w:bCs/>
                <w:sz w:val="16"/>
                <w:szCs w:val="16"/>
                <w:lang w:eastAsia="sl-SI"/>
              </w:rPr>
            </w:pPr>
            <w:r w:rsidRPr="005847AC">
              <w:rPr>
                <w:rFonts w:ascii="Republika" w:eastAsia="Times New Roman" w:hAnsi="Republika" w:cstheme="minorHAnsi"/>
                <w:b/>
                <w:bCs/>
                <w:sz w:val="16"/>
                <w:szCs w:val="16"/>
                <w:lang w:eastAsia="sl-SI"/>
              </w:rPr>
              <w:t>TELO</w:t>
            </w:r>
          </w:p>
        </w:tc>
        <w:tc>
          <w:tcPr>
            <w:tcW w:w="2126" w:type="dxa"/>
            <w:shd w:val="clear" w:color="auto" w:fill="auto"/>
            <w:noWrap/>
            <w:vAlign w:val="center"/>
          </w:tcPr>
          <w:p w14:paraId="33AB897E" w14:textId="77777777" w:rsidR="005847AC" w:rsidRPr="005847AC" w:rsidRDefault="005847AC" w:rsidP="005847AC">
            <w:pPr>
              <w:spacing w:after="0" w:line="240" w:lineRule="auto"/>
              <w:jc w:val="center"/>
              <w:rPr>
                <w:rFonts w:ascii="Republika" w:eastAsia="Times New Roman" w:hAnsi="Republika" w:cstheme="minorHAnsi"/>
                <w:b/>
                <w:bCs/>
                <w:sz w:val="16"/>
                <w:szCs w:val="16"/>
                <w:lang w:eastAsia="sl-SI"/>
              </w:rPr>
            </w:pPr>
            <w:r w:rsidRPr="005847AC">
              <w:rPr>
                <w:rFonts w:ascii="Republika" w:eastAsia="Times New Roman" w:hAnsi="Republika" w:cstheme="minorHAnsi"/>
                <w:b/>
                <w:bCs/>
                <w:sz w:val="16"/>
                <w:szCs w:val="16"/>
                <w:lang w:eastAsia="sl-SI"/>
              </w:rPr>
              <w:t>UPRAVIČENEC</w:t>
            </w:r>
          </w:p>
        </w:tc>
        <w:tc>
          <w:tcPr>
            <w:tcW w:w="1062" w:type="dxa"/>
            <w:shd w:val="clear" w:color="auto" w:fill="auto"/>
            <w:noWrap/>
            <w:vAlign w:val="center"/>
          </w:tcPr>
          <w:p w14:paraId="56C6803D" w14:textId="77777777" w:rsidR="005847AC" w:rsidRPr="005847AC" w:rsidRDefault="005847AC" w:rsidP="005847AC">
            <w:pPr>
              <w:spacing w:after="0" w:line="240" w:lineRule="auto"/>
              <w:jc w:val="center"/>
              <w:rPr>
                <w:rFonts w:ascii="Republika" w:eastAsia="Times New Roman" w:hAnsi="Republika" w:cstheme="minorHAnsi"/>
                <w:b/>
                <w:bCs/>
                <w:sz w:val="16"/>
                <w:szCs w:val="16"/>
                <w:lang w:eastAsia="sl-SI"/>
              </w:rPr>
            </w:pPr>
            <w:r w:rsidRPr="005847AC">
              <w:rPr>
                <w:rFonts w:ascii="Republika" w:eastAsia="Times New Roman" w:hAnsi="Republika" w:cstheme="minorHAnsi"/>
                <w:b/>
                <w:bCs/>
                <w:sz w:val="16"/>
                <w:szCs w:val="16"/>
                <w:lang w:eastAsia="sl-SI"/>
              </w:rPr>
              <w:t>NIO</w:t>
            </w:r>
            <w:r w:rsidRPr="005847AC">
              <w:rPr>
                <w:rFonts w:ascii="Republika" w:eastAsia="Times New Roman" w:hAnsi="Republika" w:cstheme="minorHAnsi"/>
                <w:b/>
                <w:bCs/>
                <w:sz w:val="16"/>
                <w:szCs w:val="16"/>
                <w:vertAlign w:val="superscript"/>
                <w:lang w:eastAsia="sl-SI"/>
              </w:rPr>
              <w:footnoteReference w:id="107"/>
            </w:r>
          </w:p>
        </w:tc>
        <w:tc>
          <w:tcPr>
            <w:tcW w:w="2268" w:type="dxa"/>
            <w:shd w:val="clear" w:color="auto" w:fill="auto"/>
            <w:noWrap/>
            <w:vAlign w:val="center"/>
          </w:tcPr>
          <w:p w14:paraId="1832795B" w14:textId="77777777" w:rsidR="005847AC" w:rsidRPr="005847AC" w:rsidRDefault="005847AC" w:rsidP="005847AC">
            <w:pPr>
              <w:spacing w:after="0" w:line="240" w:lineRule="auto"/>
              <w:jc w:val="center"/>
              <w:rPr>
                <w:rFonts w:ascii="Republika" w:eastAsia="Times New Roman" w:hAnsi="Republika" w:cstheme="minorHAnsi"/>
                <w:b/>
                <w:bCs/>
                <w:sz w:val="16"/>
                <w:szCs w:val="16"/>
                <w:lang w:eastAsia="sl-SI"/>
              </w:rPr>
            </w:pPr>
            <w:r w:rsidRPr="005847AC">
              <w:rPr>
                <w:rFonts w:ascii="Republika" w:eastAsia="Times New Roman" w:hAnsi="Republika" w:cstheme="minorHAnsi"/>
                <w:b/>
                <w:bCs/>
                <w:sz w:val="16"/>
                <w:szCs w:val="16"/>
                <w:lang w:eastAsia="sl-SI"/>
              </w:rPr>
              <w:t>OPERACIJA</w:t>
            </w:r>
            <w:r w:rsidRPr="005847AC">
              <w:rPr>
                <w:rFonts w:ascii="Republika" w:eastAsia="Times New Roman" w:hAnsi="Republika" w:cstheme="minorHAnsi"/>
                <w:b/>
                <w:bCs/>
                <w:sz w:val="16"/>
                <w:szCs w:val="16"/>
                <w:vertAlign w:val="superscript"/>
                <w:lang w:eastAsia="sl-SI"/>
              </w:rPr>
              <w:footnoteReference w:id="108"/>
            </w:r>
          </w:p>
        </w:tc>
      </w:tr>
      <w:tr w:rsidR="005847AC" w:rsidRPr="005847AC" w14:paraId="0BCFBAA9" w14:textId="77777777" w:rsidTr="00430BA1">
        <w:trPr>
          <w:cantSplit/>
          <w:trHeight w:val="406"/>
        </w:trPr>
        <w:tc>
          <w:tcPr>
            <w:tcW w:w="848" w:type="dxa"/>
            <w:vMerge w:val="restart"/>
            <w:shd w:val="clear" w:color="auto" w:fill="auto"/>
            <w:vAlign w:val="center"/>
          </w:tcPr>
          <w:p w14:paraId="6971D5A7" w14:textId="77777777" w:rsidR="005847AC" w:rsidRPr="005847AC" w:rsidRDefault="005847AC" w:rsidP="005847AC">
            <w:pPr>
              <w:spacing w:after="0" w:line="240" w:lineRule="auto"/>
              <w:jc w:val="center"/>
              <w:rPr>
                <w:rFonts w:ascii="Republika" w:eastAsia="Times New Roman" w:hAnsi="Republika" w:cstheme="minorHAnsi"/>
                <w:b/>
                <w:bCs/>
                <w:sz w:val="18"/>
                <w:szCs w:val="18"/>
                <w:lang w:eastAsia="sl-SI"/>
              </w:rPr>
            </w:pPr>
            <w:r w:rsidRPr="005847AC">
              <w:rPr>
                <w:rFonts w:ascii="Republika" w:eastAsia="Times New Roman" w:hAnsi="Republika" w:cstheme="minorHAnsi"/>
                <w:b/>
                <w:bCs/>
                <w:sz w:val="18"/>
                <w:szCs w:val="18"/>
                <w:lang w:eastAsia="sl-SI"/>
              </w:rPr>
              <w:t>CP2</w:t>
            </w:r>
          </w:p>
        </w:tc>
        <w:tc>
          <w:tcPr>
            <w:tcW w:w="2108" w:type="dxa"/>
            <w:vMerge w:val="restart"/>
            <w:shd w:val="clear" w:color="auto" w:fill="auto"/>
            <w:vAlign w:val="center"/>
          </w:tcPr>
          <w:p w14:paraId="4F1E4507"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hAnsi="Republika" w:cs="Arial"/>
                <w:b/>
                <w:sz w:val="18"/>
                <w:szCs w:val="18"/>
              </w:rPr>
              <w:t>PN 3</w:t>
            </w:r>
            <w:r w:rsidRPr="005847AC">
              <w:rPr>
                <w:rFonts w:ascii="Republika" w:hAnsi="Republika" w:cs="Arial"/>
                <w:sz w:val="18"/>
                <w:szCs w:val="18"/>
              </w:rPr>
              <w:t>: Zelena preobrazba za podnebno nevtralnost</w:t>
            </w:r>
          </w:p>
        </w:tc>
        <w:tc>
          <w:tcPr>
            <w:tcW w:w="3772" w:type="dxa"/>
            <w:shd w:val="clear" w:color="auto" w:fill="auto"/>
            <w:vAlign w:val="center"/>
          </w:tcPr>
          <w:p w14:paraId="574B03D2"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hAnsi="Republika" w:cs="Arial"/>
                <w:sz w:val="18"/>
                <w:szCs w:val="18"/>
              </w:rPr>
              <w:t>RSO2.4. Spodbujanje prilagajanja podnebnim spremembam in preprečevanja tveganja nesreč ter odpornosti, ob upoštevanju ekosistemskih pristopov</w:t>
            </w:r>
          </w:p>
        </w:tc>
        <w:tc>
          <w:tcPr>
            <w:tcW w:w="1254" w:type="dxa"/>
            <w:shd w:val="clear" w:color="auto" w:fill="auto"/>
            <w:vAlign w:val="center"/>
          </w:tcPr>
          <w:p w14:paraId="73DE66CD"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MNVP</w:t>
            </w:r>
          </w:p>
        </w:tc>
        <w:tc>
          <w:tcPr>
            <w:tcW w:w="1103" w:type="dxa"/>
            <w:shd w:val="clear" w:color="auto" w:fill="auto"/>
            <w:vAlign w:val="center"/>
          </w:tcPr>
          <w:p w14:paraId="361ACCAC"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w:t>
            </w:r>
          </w:p>
        </w:tc>
        <w:tc>
          <w:tcPr>
            <w:tcW w:w="2126" w:type="dxa"/>
            <w:shd w:val="clear" w:color="auto" w:fill="auto"/>
            <w:vAlign w:val="center"/>
          </w:tcPr>
          <w:p w14:paraId="3D2AA240"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Uprava Republike Slovenije za zaščito in reševanje</w:t>
            </w:r>
          </w:p>
        </w:tc>
        <w:tc>
          <w:tcPr>
            <w:tcW w:w="1062" w:type="dxa"/>
            <w:shd w:val="clear" w:color="auto" w:fill="auto"/>
            <w:noWrap/>
            <w:vAlign w:val="center"/>
          </w:tcPr>
          <w:p w14:paraId="279F3AD5"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NPO</w:t>
            </w:r>
          </w:p>
        </w:tc>
        <w:tc>
          <w:tcPr>
            <w:tcW w:w="2268" w:type="dxa"/>
            <w:shd w:val="clear" w:color="auto" w:fill="auto"/>
            <w:noWrap/>
            <w:vAlign w:val="center"/>
          </w:tcPr>
          <w:p w14:paraId="22A0BF18"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Ukrepi za odziv na podnebno pogojene nesreče</w:t>
            </w:r>
          </w:p>
        </w:tc>
      </w:tr>
      <w:tr w:rsidR="005847AC" w:rsidRPr="005847AC" w14:paraId="42E1D4C6" w14:textId="77777777" w:rsidTr="00430BA1">
        <w:trPr>
          <w:cantSplit/>
          <w:trHeight w:val="406"/>
        </w:trPr>
        <w:tc>
          <w:tcPr>
            <w:tcW w:w="848" w:type="dxa"/>
            <w:vMerge/>
            <w:shd w:val="clear" w:color="auto" w:fill="auto"/>
            <w:vAlign w:val="center"/>
          </w:tcPr>
          <w:p w14:paraId="3B38AF0D" w14:textId="77777777" w:rsidR="005847AC" w:rsidRPr="005847AC" w:rsidRDefault="005847AC" w:rsidP="005847AC">
            <w:pPr>
              <w:spacing w:after="0" w:line="240" w:lineRule="auto"/>
              <w:jc w:val="center"/>
              <w:rPr>
                <w:rFonts w:ascii="Republika" w:eastAsia="Times New Roman" w:hAnsi="Republika" w:cstheme="minorHAnsi"/>
                <w:b/>
                <w:bCs/>
                <w:sz w:val="18"/>
                <w:szCs w:val="18"/>
                <w:lang w:eastAsia="sl-SI"/>
              </w:rPr>
            </w:pPr>
          </w:p>
        </w:tc>
        <w:tc>
          <w:tcPr>
            <w:tcW w:w="2108" w:type="dxa"/>
            <w:vMerge/>
            <w:shd w:val="clear" w:color="auto" w:fill="auto"/>
            <w:vAlign w:val="center"/>
          </w:tcPr>
          <w:p w14:paraId="08A04E68" w14:textId="77777777" w:rsidR="005847AC" w:rsidRPr="005847AC" w:rsidRDefault="005847AC" w:rsidP="005847AC">
            <w:pPr>
              <w:spacing w:after="0" w:line="240" w:lineRule="auto"/>
              <w:jc w:val="left"/>
              <w:rPr>
                <w:rFonts w:ascii="Republika" w:hAnsi="Republika" w:cs="Arial"/>
                <w:sz w:val="18"/>
                <w:szCs w:val="18"/>
              </w:rPr>
            </w:pPr>
          </w:p>
        </w:tc>
        <w:tc>
          <w:tcPr>
            <w:tcW w:w="3772" w:type="dxa"/>
            <w:shd w:val="clear" w:color="auto" w:fill="auto"/>
            <w:vAlign w:val="center"/>
          </w:tcPr>
          <w:p w14:paraId="08ECA69B" w14:textId="77777777" w:rsidR="005847AC" w:rsidRPr="005847AC" w:rsidRDefault="005847AC" w:rsidP="005847AC">
            <w:pPr>
              <w:spacing w:after="0" w:line="240" w:lineRule="auto"/>
              <w:jc w:val="left"/>
              <w:rPr>
                <w:rFonts w:ascii="Republika" w:hAnsi="Republika" w:cs="Arial"/>
                <w:sz w:val="18"/>
                <w:szCs w:val="18"/>
              </w:rPr>
            </w:pPr>
            <w:r w:rsidRPr="005847AC">
              <w:rPr>
                <w:rFonts w:ascii="Republika" w:hAnsi="Republika" w:cs="Arial"/>
                <w:sz w:val="18"/>
                <w:szCs w:val="18"/>
              </w:rPr>
              <w:t>RSO2.4. Spodbujanje prilagajanja podnebnim spremembam in preprečevanja tveganja nesreč ter odpornosti, ob upoštevanju ekosistemskih pristopov</w:t>
            </w:r>
          </w:p>
        </w:tc>
        <w:tc>
          <w:tcPr>
            <w:tcW w:w="1254" w:type="dxa"/>
            <w:shd w:val="clear" w:color="auto" w:fill="auto"/>
            <w:vAlign w:val="center"/>
          </w:tcPr>
          <w:p w14:paraId="79C02BF9"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MNVP</w:t>
            </w:r>
          </w:p>
        </w:tc>
        <w:tc>
          <w:tcPr>
            <w:tcW w:w="1103" w:type="dxa"/>
            <w:shd w:val="clear" w:color="auto" w:fill="auto"/>
            <w:vAlign w:val="center"/>
          </w:tcPr>
          <w:p w14:paraId="5C63DAFA"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w:t>
            </w:r>
          </w:p>
        </w:tc>
        <w:tc>
          <w:tcPr>
            <w:tcW w:w="2126" w:type="dxa"/>
            <w:shd w:val="clear" w:color="auto" w:fill="auto"/>
            <w:vAlign w:val="center"/>
          </w:tcPr>
          <w:p w14:paraId="7DD49BD5"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Direkcija za vode Republike Slovenije</w:t>
            </w:r>
          </w:p>
        </w:tc>
        <w:tc>
          <w:tcPr>
            <w:tcW w:w="1062" w:type="dxa"/>
            <w:shd w:val="clear" w:color="auto" w:fill="auto"/>
            <w:noWrap/>
            <w:vAlign w:val="center"/>
          </w:tcPr>
          <w:p w14:paraId="606B339C"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NPO</w:t>
            </w:r>
          </w:p>
        </w:tc>
        <w:tc>
          <w:tcPr>
            <w:tcW w:w="2268" w:type="dxa"/>
            <w:shd w:val="clear" w:color="auto" w:fill="auto"/>
            <w:noWrap/>
            <w:vAlign w:val="center"/>
          </w:tcPr>
          <w:p w14:paraId="0BA7E3FB"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Ukrep zmanjšanja poplavne ogroženosti na območjih pomembnega vpliva poplav, ki izkazujejo najvišjo stopnjo pripravljenosti za izvedbo</w:t>
            </w:r>
          </w:p>
        </w:tc>
      </w:tr>
      <w:tr w:rsidR="005847AC" w:rsidRPr="005847AC" w14:paraId="4335723A" w14:textId="77777777" w:rsidTr="00430BA1">
        <w:trPr>
          <w:cantSplit/>
          <w:trHeight w:val="406"/>
        </w:trPr>
        <w:tc>
          <w:tcPr>
            <w:tcW w:w="848" w:type="dxa"/>
            <w:vMerge/>
            <w:shd w:val="clear" w:color="auto" w:fill="auto"/>
            <w:vAlign w:val="center"/>
          </w:tcPr>
          <w:p w14:paraId="6CAC796F" w14:textId="77777777" w:rsidR="005847AC" w:rsidRPr="005847AC" w:rsidRDefault="005847AC" w:rsidP="005847AC">
            <w:pPr>
              <w:spacing w:after="0" w:line="240" w:lineRule="auto"/>
              <w:jc w:val="center"/>
              <w:rPr>
                <w:rFonts w:ascii="Republika" w:eastAsia="Times New Roman" w:hAnsi="Republika" w:cstheme="minorHAnsi"/>
                <w:b/>
                <w:bCs/>
                <w:sz w:val="18"/>
                <w:szCs w:val="18"/>
                <w:lang w:eastAsia="sl-SI"/>
              </w:rPr>
            </w:pPr>
          </w:p>
        </w:tc>
        <w:tc>
          <w:tcPr>
            <w:tcW w:w="2108" w:type="dxa"/>
            <w:vMerge/>
            <w:shd w:val="clear" w:color="auto" w:fill="auto"/>
            <w:vAlign w:val="center"/>
          </w:tcPr>
          <w:p w14:paraId="2FBB786F" w14:textId="77777777" w:rsidR="005847AC" w:rsidRPr="005847AC" w:rsidRDefault="005847AC" w:rsidP="005847AC">
            <w:pPr>
              <w:spacing w:after="0" w:line="240" w:lineRule="auto"/>
              <w:jc w:val="left"/>
              <w:rPr>
                <w:rFonts w:ascii="Republika" w:hAnsi="Republika" w:cs="Arial"/>
                <w:sz w:val="18"/>
                <w:szCs w:val="18"/>
              </w:rPr>
            </w:pPr>
          </w:p>
        </w:tc>
        <w:tc>
          <w:tcPr>
            <w:tcW w:w="3772" w:type="dxa"/>
            <w:shd w:val="clear" w:color="auto" w:fill="auto"/>
            <w:vAlign w:val="center"/>
          </w:tcPr>
          <w:p w14:paraId="4607FD63" w14:textId="77777777" w:rsidR="005847AC" w:rsidRPr="005847AC" w:rsidRDefault="005847AC" w:rsidP="005847AC">
            <w:pPr>
              <w:spacing w:after="0" w:line="276" w:lineRule="auto"/>
              <w:rPr>
                <w:rFonts w:ascii="Republika" w:hAnsi="Republika" w:cs="Arial"/>
                <w:sz w:val="18"/>
                <w:szCs w:val="18"/>
              </w:rPr>
            </w:pPr>
            <w:r w:rsidRPr="005847AC">
              <w:rPr>
                <w:rFonts w:ascii="Republika" w:hAnsi="Republika" w:cs="Arial"/>
                <w:sz w:val="18"/>
                <w:szCs w:val="18"/>
              </w:rPr>
              <w:t>RSO2.5. Spodbujanje dostopa do vode in trajnostnega gospodarjenja z vodnimi viri</w:t>
            </w:r>
          </w:p>
          <w:p w14:paraId="3B90883F" w14:textId="77777777" w:rsidR="005847AC" w:rsidRPr="005847AC" w:rsidRDefault="005847AC" w:rsidP="005847AC">
            <w:pPr>
              <w:spacing w:after="0" w:line="240" w:lineRule="auto"/>
              <w:jc w:val="left"/>
              <w:rPr>
                <w:rFonts w:ascii="Republika" w:hAnsi="Republika" w:cs="Arial"/>
                <w:sz w:val="18"/>
                <w:szCs w:val="18"/>
              </w:rPr>
            </w:pPr>
          </w:p>
        </w:tc>
        <w:tc>
          <w:tcPr>
            <w:tcW w:w="1254" w:type="dxa"/>
            <w:shd w:val="clear" w:color="auto" w:fill="auto"/>
            <w:vAlign w:val="center"/>
          </w:tcPr>
          <w:p w14:paraId="32C7A517"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MNVP</w:t>
            </w:r>
          </w:p>
        </w:tc>
        <w:tc>
          <w:tcPr>
            <w:tcW w:w="1103" w:type="dxa"/>
            <w:shd w:val="clear" w:color="auto" w:fill="auto"/>
            <w:vAlign w:val="center"/>
          </w:tcPr>
          <w:p w14:paraId="301532C8"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w:t>
            </w:r>
          </w:p>
        </w:tc>
        <w:tc>
          <w:tcPr>
            <w:tcW w:w="2126" w:type="dxa"/>
            <w:shd w:val="clear" w:color="auto" w:fill="auto"/>
            <w:vAlign w:val="center"/>
          </w:tcPr>
          <w:p w14:paraId="3849EAD0"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občine</w:t>
            </w:r>
          </w:p>
        </w:tc>
        <w:tc>
          <w:tcPr>
            <w:tcW w:w="1062" w:type="dxa"/>
            <w:shd w:val="clear" w:color="auto" w:fill="auto"/>
            <w:noWrap/>
            <w:vAlign w:val="center"/>
          </w:tcPr>
          <w:p w14:paraId="06C20455"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NPO</w:t>
            </w:r>
          </w:p>
        </w:tc>
        <w:tc>
          <w:tcPr>
            <w:tcW w:w="2268" w:type="dxa"/>
            <w:shd w:val="clear" w:color="auto" w:fill="auto"/>
            <w:noWrap/>
            <w:vAlign w:val="center"/>
          </w:tcPr>
          <w:p w14:paraId="5C2CF164"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Ukrep odprave neskladij v aglomeracijah s skupno obremenitvijo, enako ali večjo od 2.000 PE</w:t>
            </w:r>
          </w:p>
        </w:tc>
      </w:tr>
      <w:tr w:rsidR="005847AC" w:rsidRPr="005847AC" w14:paraId="11B7C4B6" w14:textId="77777777" w:rsidTr="00430BA1">
        <w:trPr>
          <w:cantSplit/>
          <w:trHeight w:val="406"/>
        </w:trPr>
        <w:tc>
          <w:tcPr>
            <w:tcW w:w="848" w:type="dxa"/>
            <w:vMerge/>
            <w:shd w:val="clear" w:color="auto" w:fill="auto"/>
            <w:vAlign w:val="center"/>
          </w:tcPr>
          <w:p w14:paraId="746C004C" w14:textId="77777777" w:rsidR="005847AC" w:rsidRPr="005847AC" w:rsidRDefault="005847AC" w:rsidP="005847AC">
            <w:pPr>
              <w:spacing w:after="0" w:line="240" w:lineRule="auto"/>
              <w:jc w:val="center"/>
              <w:rPr>
                <w:rFonts w:ascii="Republika" w:eastAsia="Times New Roman" w:hAnsi="Republika" w:cstheme="minorHAnsi"/>
                <w:b/>
                <w:bCs/>
                <w:sz w:val="18"/>
                <w:szCs w:val="18"/>
                <w:lang w:eastAsia="sl-SI"/>
              </w:rPr>
            </w:pPr>
          </w:p>
        </w:tc>
        <w:tc>
          <w:tcPr>
            <w:tcW w:w="2108" w:type="dxa"/>
            <w:vMerge/>
            <w:shd w:val="clear" w:color="auto" w:fill="auto"/>
            <w:vAlign w:val="center"/>
          </w:tcPr>
          <w:p w14:paraId="6E544CA8" w14:textId="77777777" w:rsidR="005847AC" w:rsidRPr="005847AC" w:rsidRDefault="005847AC" w:rsidP="005847AC">
            <w:pPr>
              <w:spacing w:after="0" w:line="240" w:lineRule="auto"/>
              <w:jc w:val="left"/>
              <w:rPr>
                <w:rFonts w:ascii="Republika" w:hAnsi="Republika" w:cs="Arial"/>
                <w:sz w:val="18"/>
                <w:szCs w:val="18"/>
              </w:rPr>
            </w:pPr>
          </w:p>
        </w:tc>
        <w:tc>
          <w:tcPr>
            <w:tcW w:w="3772" w:type="dxa"/>
            <w:shd w:val="clear" w:color="auto" w:fill="auto"/>
            <w:vAlign w:val="center"/>
          </w:tcPr>
          <w:p w14:paraId="330DBC59" w14:textId="77777777" w:rsidR="005847AC" w:rsidRPr="005847AC" w:rsidRDefault="005847AC" w:rsidP="005847AC">
            <w:pPr>
              <w:spacing w:after="0" w:line="276" w:lineRule="auto"/>
              <w:rPr>
                <w:rFonts w:ascii="Republika" w:hAnsi="Republika" w:cs="Arial"/>
                <w:sz w:val="18"/>
                <w:szCs w:val="18"/>
              </w:rPr>
            </w:pPr>
            <w:r w:rsidRPr="005847AC">
              <w:rPr>
                <w:rFonts w:ascii="Republika" w:hAnsi="Republika" w:cs="Arial"/>
                <w:sz w:val="18"/>
                <w:szCs w:val="18"/>
              </w:rPr>
              <w:t>RSO2.5. Spodbujanje dostopa do vode in trajnostnega gospodarjenja z vodnimi viri</w:t>
            </w:r>
          </w:p>
          <w:p w14:paraId="30FF6ACA" w14:textId="77777777" w:rsidR="005847AC" w:rsidRPr="005847AC" w:rsidRDefault="005847AC" w:rsidP="005847AC">
            <w:pPr>
              <w:spacing w:after="0" w:line="240" w:lineRule="auto"/>
              <w:jc w:val="left"/>
              <w:rPr>
                <w:rFonts w:ascii="Republika" w:hAnsi="Republika" w:cs="Arial"/>
                <w:sz w:val="18"/>
                <w:szCs w:val="18"/>
              </w:rPr>
            </w:pPr>
          </w:p>
        </w:tc>
        <w:tc>
          <w:tcPr>
            <w:tcW w:w="1254" w:type="dxa"/>
            <w:shd w:val="clear" w:color="auto" w:fill="auto"/>
            <w:vAlign w:val="center"/>
          </w:tcPr>
          <w:p w14:paraId="51B093A9"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MNVP</w:t>
            </w:r>
          </w:p>
        </w:tc>
        <w:tc>
          <w:tcPr>
            <w:tcW w:w="1103" w:type="dxa"/>
            <w:shd w:val="clear" w:color="auto" w:fill="auto"/>
            <w:vAlign w:val="center"/>
          </w:tcPr>
          <w:p w14:paraId="7E1D90C9"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w:t>
            </w:r>
          </w:p>
        </w:tc>
        <w:tc>
          <w:tcPr>
            <w:tcW w:w="2126" w:type="dxa"/>
            <w:shd w:val="clear" w:color="auto" w:fill="auto"/>
            <w:vAlign w:val="center"/>
          </w:tcPr>
          <w:p w14:paraId="4F48596B"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Občine</w:t>
            </w:r>
          </w:p>
        </w:tc>
        <w:tc>
          <w:tcPr>
            <w:tcW w:w="1062" w:type="dxa"/>
            <w:shd w:val="clear" w:color="auto" w:fill="auto"/>
            <w:noWrap/>
            <w:vAlign w:val="center"/>
          </w:tcPr>
          <w:p w14:paraId="259B3504"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NPO</w:t>
            </w:r>
          </w:p>
        </w:tc>
        <w:tc>
          <w:tcPr>
            <w:tcW w:w="2268" w:type="dxa"/>
            <w:shd w:val="clear" w:color="auto" w:fill="auto"/>
            <w:noWrap/>
            <w:vAlign w:val="center"/>
          </w:tcPr>
          <w:p w14:paraId="4E4D9772"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Ukrep spodbujanja trajnostnega gospodarjenja z vodnimi viri z urejanjem vodovodnih sistemov nad 10.000 prebivalcev</w:t>
            </w:r>
          </w:p>
        </w:tc>
      </w:tr>
      <w:tr w:rsidR="005847AC" w:rsidRPr="005847AC" w14:paraId="71F4933B" w14:textId="77777777" w:rsidTr="00430BA1">
        <w:trPr>
          <w:cantSplit/>
          <w:trHeight w:val="406"/>
        </w:trPr>
        <w:tc>
          <w:tcPr>
            <w:tcW w:w="848" w:type="dxa"/>
            <w:vMerge/>
            <w:shd w:val="clear" w:color="auto" w:fill="auto"/>
            <w:vAlign w:val="center"/>
          </w:tcPr>
          <w:p w14:paraId="52023ADB" w14:textId="77777777" w:rsidR="005847AC" w:rsidRPr="005847AC" w:rsidRDefault="005847AC" w:rsidP="005847AC">
            <w:pPr>
              <w:spacing w:after="0" w:line="240" w:lineRule="auto"/>
              <w:jc w:val="center"/>
              <w:rPr>
                <w:rFonts w:ascii="Republika" w:eastAsia="Times New Roman" w:hAnsi="Republika" w:cstheme="minorHAnsi"/>
                <w:b/>
                <w:bCs/>
                <w:sz w:val="18"/>
                <w:szCs w:val="18"/>
                <w:lang w:eastAsia="sl-SI"/>
              </w:rPr>
            </w:pPr>
          </w:p>
        </w:tc>
        <w:tc>
          <w:tcPr>
            <w:tcW w:w="2108" w:type="dxa"/>
            <w:vMerge/>
            <w:shd w:val="clear" w:color="auto" w:fill="auto"/>
            <w:vAlign w:val="center"/>
          </w:tcPr>
          <w:p w14:paraId="3A98BB00" w14:textId="77777777" w:rsidR="005847AC" w:rsidRPr="005847AC" w:rsidRDefault="005847AC" w:rsidP="005847AC">
            <w:pPr>
              <w:spacing w:after="0" w:line="240" w:lineRule="auto"/>
              <w:jc w:val="left"/>
              <w:rPr>
                <w:rFonts w:ascii="Republika" w:hAnsi="Republika" w:cs="Arial"/>
                <w:sz w:val="18"/>
                <w:szCs w:val="18"/>
              </w:rPr>
            </w:pPr>
          </w:p>
        </w:tc>
        <w:tc>
          <w:tcPr>
            <w:tcW w:w="3772" w:type="dxa"/>
            <w:shd w:val="clear" w:color="auto" w:fill="auto"/>
            <w:vAlign w:val="center"/>
          </w:tcPr>
          <w:p w14:paraId="104AC7DE" w14:textId="77777777" w:rsidR="005847AC" w:rsidRPr="005847AC" w:rsidRDefault="005847AC" w:rsidP="005847AC">
            <w:pPr>
              <w:spacing w:after="0" w:line="240" w:lineRule="auto"/>
              <w:jc w:val="left"/>
              <w:rPr>
                <w:rFonts w:ascii="Republika" w:hAnsi="Republika" w:cs="Arial"/>
                <w:sz w:val="18"/>
                <w:szCs w:val="18"/>
              </w:rPr>
            </w:pPr>
            <w:r w:rsidRPr="005847AC">
              <w:rPr>
                <w:rFonts w:ascii="Republika" w:hAnsi="Republika" w:cs="Arial"/>
                <w:sz w:val="18"/>
                <w:szCs w:val="18"/>
              </w:rPr>
              <w:t>RSO2.7. Izboljšanje varstva in ohranjanja narave ter biotske raznovrstnosti in zelene infrastrukture, tudi v mestnem okolju, in zmanjšanje vseh oblik onesnaževanja</w:t>
            </w:r>
          </w:p>
        </w:tc>
        <w:tc>
          <w:tcPr>
            <w:tcW w:w="1254" w:type="dxa"/>
            <w:shd w:val="clear" w:color="auto" w:fill="auto"/>
            <w:vAlign w:val="center"/>
          </w:tcPr>
          <w:p w14:paraId="1FE25376"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MNVP</w:t>
            </w:r>
          </w:p>
        </w:tc>
        <w:tc>
          <w:tcPr>
            <w:tcW w:w="1103" w:type="dxa"/>
            <w:shd w:val="clear" w:color="auto" w:fill="auto"/>
            <w:vAlign w:val="center"/>
          </w:tcPr>
          <w:p w14:paraId="48A8981B"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w:t>
            </w:r>
          </w:p>
        </w:tc>
        <w:tc>
          <w:tcPr>
            <w:tcW w:w="2126" w:type="dxa"/>
            <w:shd w:val="clear" w:color="auto" w:fill="auto"/>
            <w:vAlign w:val="center"/>
          </w:tcPr>
          <w:p w14:paraId="06E00D2B"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Upravljavci zavarovanih območij in območij Natura 2000, javni zavodi, občine, podjetja, nevladne organizacije, ministrstva, institucije regionalnega razvoja in nosilci kmetijskih gospodarstev</w:t>
            </w:r>
          </w:p>
        </w:tc>
        <w:tc>
          <w:tcPr>
            <w:tcW w:w="1062" w:type="dxa"/>
            <w:shd w:val="clear" w:color="auto" w:fill="auto"/>
            <w:noWrap/>
            <w:vAlign w:val="center"/>
          </w:tcPr>
          <w:p w14:paraId="5C65D76D"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 xml:space="preserve">NPO </w:t>
            </w:r>
          </w:p>
        </w:tc>
        <w:tc>
          <w:tcPr>
            <w:tcW w:w="2268" w:type="dxa"/>
            <w:shd w:val="clear" w:color="auto" w:fill="auto"/>
            <w:noWrap/>
            <w:vAlign w:val="center"/>
          </w:tcPr>
          <w:p w14:paraId="4A066243"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Ukrepi za izboljšanje stanja biotske raznovrstnosti v omrežju Natura 2000 in na drugih prednostnih območjih varstva narave</w:t>
            </w:r>
          </w:p>
        </w:tc>
      </w:tr>
      <w:tr w:rsidR="005847AC" w:rsidRPr="005847AC" w14:paraId="71385FA6" w14:textId="77777777" w:rsidTr="00430BA1">
        <w:trPr>
          <w:cantSplit/>
          <w:trHeight w:val="411"/>
        </w:trPr>
        <w:tc>
          <w:tcPr>
            <w:tcW w:w="848" w:type="dxa"/>
            <w:vMerge/>
            <w:shd w:val="clear" w:color="auto" w:fill="auto"/>
            <w:vAlign w:val="center"/>
          </w:tcPr>
          <w:p w14:paraId="4EC1380B" w14:textId="77777777" w:rsidR="005847AC" w:rsidRPr="005847AC" w:rsidRDefault="005847AC" w:rsidP="005847AC">
            <w:pPr>
              <w:spacing w:after="0" w:line="240" w:lineRule="auto"/>
              <w:jc w:val="center"/>
              <w:rPr>
                <w:rFonts w:ascii="Republika" w:eastAsia="Times New Roman" w:hAnsi="Republika" w:cstheme="minorHAnsi"/>
                <w:b/>
                <w:bCs/>
                <w:sz w:val="18"/>
                <w:szCs w:val="18"/>
                <w:lang w:eastAsia="sl-SI"/>
              </w:rPr>
            </w:pPr>
          </w:p>
        </w:tc>
        <w:tc>
          <w:tcPr>
            <w:tcW w:w="2108" w:type="dxa"/>
            <w:vMerge/>
            <w:shd w:val="clear" w:color="auto" w:fill="auto"/>
            <w:vAlign w:val="center"/>
          </w:tcPr>
          <w:p w14:paraId="658FD057"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p>
        </w:tc>
        <w:tc>
          <w:tcPr>
            <w:tcW w:w="3772" w:type="dxa"/>
            <w:shd w:val="clear" w:color="auto" w:fill="auto"/>
            <w:vAlign w:val="center"/>
          </w:tcPr>
          <w:p w14:paraId="59388B58" w14:textId="77777777" w:rsidR="005847AC" w:rsidRPr="005847AC" w:rsidRDefault="005847AC" w:rsidP="005847AC">
            <w:pPr>
              <w:spacing w:after="0" w:line="276" w:lineRule="auto"/>
              <w:rPr>
                <w:rFonts w:ascii="Republika" w:eastAsia="Times New Roman" w:hAnsi="Republika" w:cstheme="minorHAnsi"/>
                <w:sz w:val="18"/>
                <w:szCs w:val="18"/>
                <w:lang w:eastAsia="sl-SI"/>
              </w:rPr>
            </w:pPr>
            <w:r w:rsidRPr="005847AC">
              <w:rPr>
                <w:rFonts w:ascii="Republika" w:hAnsi="Republika" w:cs="Arial"/>
                <w:sz w:val="18"/>
                <w:szCs w:val="18"/>
              </w:rPr>
              <w:t>RSO2.7. Izboljšanje varstva in ohranjanja narave ter biotske raznovrstnosti in zelene infrastrukture, tudi v mestnem okolju, in zmanjšanje vseh oblik onesnaževanja</w:t>
            </w:r>
            <w:r w:rsidRPr="005847AC" w:rsidDel="00D8004E">
              <w:rPr>
                <w:rFonts w:ascii="Republika" w:hAnsi="Republika" w:cs="Arial"/>
                <w:sz w:val="18"/>
                <w:szCs w:val="18"/>
              </w:rPr>
              <w:t xml:space="preserve"> </w:t>
            </w:r>
          </w:p>
        </w:tc>
        <w:tc>
          <w:tcPr>
            <w:tcW w:w="1254" w:type="dxa"/>
            <w:shd w:val="clear" w:color="auto" w:fill="auto"/>
            <w:vAlign w:val="center"/>
          </w:tcPr>
          <w:p w14:paraId="6946A4D4"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hAnsi="Republika" w:cs="Arial"/>
                <w:sz w:val="18"/>
                <w:szCs w:val="18"/>
              </w:rPr>
              <w:t>MNVP</w:t>
            </w:r>
          </w:p>
        </w:tc>
        <w:tc>
          <w:tcPr>
            <w:tcW w:w="1103" w:type="dxa"/>
            <w:shd w:val="clear" w:color="auto" w:fill="auto"/>
            <w:vAlign w:val="center"/>
          </w:tcPr>
          <w:p w14:paraId="562E4E81"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w:t>
            </w:r>
          </w:p>
        </w:tc>
        <w:tc>
          <w:tcPr>
            <w:tcW w:w="2126" w:type="dxa"/>
            <w:shd w:val="clear" w:color="auto" w:fill="auto"/>
            <w:vAlign w:val="center"/>
          </w:tcPr>
          <w:p w14:paraId="49867D82"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Mestne občine</w:t>
            </w:r>
          </w:p>
        </w:tc>
        <w:tc>
          <w:tcPr>
            <w:tcW w:w="1062" w:type="dxa"/>
            <w:shd w:val="clear" w:color="auto" w:fill="auto"/>
            <w:noWrap/>
            <w:vAlign w:val="center"/>
          </w:tcPr>
          <w:p w14:paraId="4789CB7A"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NPO (preko mehanizma CTN)</w:t>
            </w:r>
          </w:p>
        </w:tc>
        <w:tc>
          <w:tcPr>
            <w:tcW w:w="2268" w:type="dxa"/>
            <w:shd w:val="clear" w:color="auto" w:fill="auto"/>
            <w:noWrap/>
            <w:vAlign w:val="center"/>
          </w:tcPr>
          <w:p w14:paraId="0C4FECB4"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Ukrepi za zagotavljanje in izboljšanje zelene infrastrukture, dostopa prebivalcev do zelene infrastrukture v urbanih območjih ter ozelenjevanje mest</w:t>
            </w:r>
          </w:p>
        </w:tc>
      </w:tr>
      <w:tr w:rsidR="005847AC" w:rsidRPr="005847AC" w14:paraId="0A47FA73" w14:textId="77777777" w:rsidTr="00430BA1">
        <w:trPr>
          <w:cantSplit/>
          <w:trHeight w:val="404"/>
        </w:trPr>
        <w:tc>
          <w:tcPr>
            <w:tcW w:w="848" w:type="dxa"/>
            <w:vMerge/>
            <w:shd w:val="clear" w:color="auto" w:fill="auto"/>
            <w:vAlign w:val="center"/>
          </w:tcPr>
          <w:p w14:paraId="1ABA4E3B" w14:textId="77777777" w:rsidR="005847AC" w:rsidRPr="005847AC" w:rsidRDefault="005847AC" w:rsidP="005847AC">
            <w:pPr>
              <w:spacing w:after="0" w:line="240" w:lineRule="auto"/>
              <w:jc w:val="center"/>
              <w:rPr>
                <w:rFonts w:ascii="Republika" w:eastAsia="Times New Roman" w:hAnsi="Republika" w:cstheme="minorHAnsi"/>
                <w:b/>
                <w:bCs/>
                <w:sz w:val="18"/>
                <w:szCs w:val="18"/>
                <w:lang w:eastAsia="sl-SI"/>
              </w:rPr>
            </w:pPr>
          </w:p>
        </w:tc>
        <w:tc>
          <w:tcPr>
            <w:tcW w:w="2108" w:type="dxa"/>
            <w:vMerge/>
            <w:shd w:val="clear" w:color="auto" w:fill="auto"/>
            <w:vAlign w:val="center"/>
          </w:tcPr>
          <w:p w14:paraId="7857E8B3"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p>
        </w:tc>
        <w:tc>
          <w:tcPr>
            <w:tcW w:w="3772" w:type="dxa"/>
            <w:shd w:val="clear" w:color="auto" w:fill="auto"/>
            <w:vAlign w:val="center"/>
          </w:tcPr>
          <w:p w14:paraId="5F870EDD"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hAnsi="Republika" w:cs="Arial"/>
                <w:sz w:val="18"/>
                <w:szCs w:val="18"/>
              </w:rPr>
              <w:t>RSO2.7. Izboljšanje varstva in ohranjanja narave ter biotske raznovrstnosti in zelene infrastrukture, tudi v mestnem okolju, in zmanjšanje vseh oblik onesnaževanja</w:t>
            </w:r>
            <w:r w:rsidRPr="005847AC" w:rsidDel="00276731">
              <w:rPr>
                <w:rFonts w:ascii="Republika" w:hAnsi="Republika" w:cs="Arial"/>
                <w:sz w:val="18"/>
                <w:szCs w:val="18"/>
              </w:rPr>
              <w:t xml:space="preserve"> </w:t>
            </w:r>
          </w:p>
        </w:tc>
        <w:tc>
          <w:tcPr>
            <w:tcW w:w="1254" w:type="dxa"/>
            <w:shd w:val="clear" w:color="auto" w:fill="auto"/>
            <w:vAlign w:val="center"/>
          </w:tcPr>
          <w:p w14:paraId="5B522D98"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MNVP</w:t>
            </w:r>
          </w:p>
        </w:tc>
        <w:tc>
          <w:tcPr>
            <w:tcW w:w="1103" w:type="dxa"/>
            <w:shd w:val="clear" w:color="auto" w:fill="auto"/>
            <w:vAlign w:val="center"/>
          </w:tcPr>
          <w:p w14:paraId="7AABFCFA"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w:t>
            </w:r>
          </w:p>
        </w:tc>
        <w:tc>
          <w:tcPr>
            <w:tcW w:w="2126" w:type="dxa"/>
            <w:shd w:val="clear" w:color="auto" w:fill="auto"/>
            <w:vAlign w:val="center"/>
          </w:tcPr>
          <w:p w14:paraId="3314FE14"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Občine</w:t>
            </w:r>
          </w:p>
          <w:p w14:paraId="47641776"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p>
        </w:tc>
        <w:tc>
          <w:tcPr>
            <w:tcW w:w="1062" w:type="dxa"/>
            <w:shd w:val="clear" w:color="auto" w:fill="auto"/>
            <w:noWrap/>
            <w:vAlign w:val="center"/>
          </w:tcPr>
          <w:p w14:paraId="65E4EDAB"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NPO (preko mehanizma DRR)</w:t>
            </w:r>
          </w:p>
        </w:tc>
        <w:tc>
          <w:tcPr>
            <w:tcW w:w="2268" w:type="dxa"/>
            <w:shd w:val="clear" w:color="auto" w:fill="auto"/>
            <w:noWrap/>
            <w:vAlign w:val="center"/>
          </w:tcPr>
          <w:p w14:paraId="1A7EB73A"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Ukrepi za zagotavljanje in izboljšanje zelene infrastrukture, dostopa prebivalcev do zelene infrastrukture v urbanih območjih ter ozelenjevanje mest</w:t>
            </w:r>
          </w:p>
        </w:tc>
      </w:tr>
      <w:tr w:rsidR="005847AC" w:rsidRPr="005847AC" w14:paraId="19315AB6" w14:textId="77777777" w:rsidTr="00430BA1">
        <w:trPr>
          <w:cantSplit/>
          <w:trHeight w:val="399"/>
        </w:trPr>
        <w:tc>
          <w:tcPr>
            <w:tcW w:w="848" w:type="dxa"/>
            <w:shd w:val="clear" w:color="auto" w:fill="auto"/>
            <w:vAlign w:val="center"/>
          </w:tcPr>
          <w:p w14:paraId="065FC11B" w14:textId="77777777" w:rsidR="005847AC" w:rsidRPr="005847AC" w:rsidRDefault="005847AC" w:rsidP="005847AC">
            <w:pPr>
              <w:spacing w:after="0" w:line="240" w:lineRule="auto"/>
              <w:jc w:val="center"/>
              <w:rPr>
                <w:rFonts w:ascii="Republika" w:eastAsia="Times New Roman" w:hAnsi="Republika" w:cstheme="minorHAnsi"/>
                <w:b/>
                <w:bCs/>
                <w:sz w:val="18"/>
                <w:szCs w:val="18"/>
                <w:lang w:eastAsia="sl-SI"/>
              </w:rPr>
            </w:pPr>
            <w:r w:rsidRPr="005847AC">
              <w:rPr>
                <w:rFonts w:ascii="Republika" w:eastAsia="Times New Roman" w:hAnsi="Republika" w:cstheme="minorHAnsi"/>
                <w:b/>
                <w:bCs/>
                <w:sz w:val="18"/>
                <w:szCs w:val="18"/>
                <w:lang w:eastAsia="sl-SI"/>
              </w:rPr>
              <w:t>CP9</w:t>
            </w:r>
          </w:p>
        </w:tc>
        <w:tc>
          <w:tcPr>
            <w:tcW w:w="2108" w:type="dxa"/>
            <w:shd w:val="clear" w:color="auto" w:fill="auto"/>
            <w:vAlign w:val="center"/>
          </w:tcPr>
          <w:p w14:paraId="227FEC8C"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b/>
                <w:sz w:val="18"/>
                <w:szCs w:val="18"/>
                <w:lang w:eastAsia="sl-SI"/>
              </w:rPr>
              <w:t>PN 9</w:t>
            </w:r>
            <w:r w:rsidRPr="005847AC">
              <w:rPr>
                <w:rFonts w:ascii="Republika" w:eastAsia="Times New Roman" w:hAnsi="Republika" w:cstheme="minorHAnsi"/>
                <w:sz w:val="18"/>
                <w:szCs w:val="18"/>
                <w:lang w:eastAsia="sl-SI"/>
              </w:rPr>
              <w:t>: Trajnostni razvoj lokalnih območij</w:t>
            </w:r>
          </w:p>
        </w:tc>
        <w:tc>
          <w:tcPr>
            <w:tcW w:w="3772" w:type="dxa"/>
            <w:shd w:val="clear" w:color="auto" w:fill="auto"/>
            <w:vAlign w:val="center"/>
          </w:tcPr>
          <w:p w14:paraId="20A27221"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RSO5.1. Spodbujanje celostnega in vključujočega socialnega, gospodarskega in okoljskega razvoja, kulture, naravne dediščine, trajnostnega turizma in varnosti na mestnih območjih</w:t>
            </w:r>
          </w:p>
        </w:tc>
        <w:tc>
          <w:tcPr>
            <w:tcW w:w="1254" w:type="dxa"/>
            <w:shd w:val="clear" w:color="auto" w:fill="auto"/>
            <w:vAlign w:val="center"/>
          </w:tcPr>
          <w:p w14:paraId="13012978"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MNVP</w:t>
            </w:r>
          </w:p>
        </w:tc>
        <w:tc>
          <w:tcPr>
            <w:tcW w:w="1103" w:type="dxa"/>
            <w:shd w:val="clear" w:color="auto" w:fill="auto"/>
            <w:vAlign w:val="center"/>
          </w:tcPr>
          <w:p w14:paraId="2EA08D07"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w:t>
            </w:r>
          </w:p>
        </w:tc>
        <w:tc>
          <w:tcPr>
            <w:tcW w:w="2126" w:type="dxa"/>
            <w:shd w:val="clear" w:color="auto" w:fill="auto"/>
            <w:vAlign w:val="center"/>
          </w:tcPr>
          <w:p w14:paraId="604F145E"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občine, javni zavodi in drugi javni organi in institucije, javna in zasebna podjetja, ki izvajajo javne funkcije</w:t>
            </w:r>
          </w:p>
        </w:tc>
        <w:tc>
          <w:tcPr>
            <w:tcW w:w="1062" w:type="dxa"/>
            <w:shd w:val="clear" w:color="auto" w:fill="auto"/>
            <w:noWrap/>
            <w:vAlign w:val="center"/>
          </w:tcPr>
          <w:p w14:paraId="54CD3749" w14:textId="77777777" w:rsidR="005847AC" w:rsidRPr="005847AC" w:rsidRDefault="005847AC" w:rsidP="005847AC">
            <w:pPr>
              <w:spacing w:after="0" w:line="240" w:lineRule="auto"/>
              <w:jc w:val="center"/>
              <w:rPr>
                <w:rFonts w:ascii="Republika" w:eastAsia="Times New Roman" w:hAnsi="Republika" w:cstheme="minorHAnsi"/>
                <w:sz w:val="18"/>
                <w:szCs w:val="18"/>
                <w:lang w:eastAsia="sl-SI"/>
              </w:rPr>
            </w:pPr>
            <w:r w:rsidRPr="005847AC">
              <w:rPr>
                <w:rFonts w:ascii="Republika" w:eastAsia="Times New Roman" w:hAnsi="Republika" w:cstheme="minorHAnsi"/>
                <w:sz w:val="18"/>
                <w:szCs w:val="18"/>
                <w:lang w:eastAsia="sl-SI"/>
              </w:rPr>
              <w:t>NPO (preko mehanizma CTN)</w:t>
            </w:r>
          </w:p>
        </w:tc>
        <w:tc>
          <w:tcPr>
            <w:tcW w:w="2268" w:type="dxa"/>
            <w:shd w:val="clear" w:color="auto" w:fill="auto"/>
            <w:noWrap/>
            <w:vAlign w:val="center"/>
          </w:tcPr>
          <w:p w14:paraId="5FCEBCE4" w14:textId="77777777" w:rsidR="005847AC" w:rsidRPr="005847AC" w:rsidRDefault="005847AC" w:rsidP="005847AC">
            <w:pPr>
              <w:spacing w:after="0" w:line="240" w:lineRule="auto"/>
              <w:jc w:val="left"/>
              <w:rPr>
                <w:rFonts w:ascii="Republika" w:eastAsia="Times New Roman" w:hAnsi="Republika" w:cstheme="minorHAnsi"/>
                <w:sz w:val="18"/>
                <w:szCs w:val="18"/>
                <w:lang w:eastAsia="sl-SI"/>
              </w:rPr>
            </w:pPr>
          </w:p>
        </w:tc>
      </w:tr>
    </w:tbl>
    <w:p w14:paraId="1571B077" w14:textId="77777777" w:rsidR="005847AC" w:rsidRPr="005847AC" w:rsidRDefault="005847AC" w:rsidP="005847AC">
      <w:pPr>
        <w:jc w:val="left"/>
        <w:rPr>
          <w:rFonts w:ascii="Republika" w:hAnsi="Republika"/>
          <w:b/>
        </w:rPr>
      </w:pPr>
    </w:p>
    <w:p w14:paraId="458B8F7C" w14:textId="77777777" w:rsidR="005847AC" w:rsidRPr="005847AC" w:rsidRDefault="005847AC" w:rsidP="005847AC">
      <w:pPr>
        <w:jc w:val="left"/>
        <w:rPr>
          <w:rFonts w:ascii="Republika" w:hAnsi="Republika"/>
          <w:b/>
        </w:rPr>
      </w:pPr>
    </w:p>
    <w:p w14:paraId="160C621D" w14:textId="77777777" w:rsidR="005847AC" w:rsidRPr="005847AC" w:rsidRDefault="005847AC" w:rsidP="005847AC">
      <w:pPr>
        <w:jc w:val="left"/>
        <w:rPr>
          <w:rFonts w:ascii="Republika" w:hAnsi="Republika"/>
          <w:b/>
        </w:rPr>
        <w:sectPr w:rsidR="005847AC" w:rsidRPr="005847AC" w:rsidSect="00AF3CC0">
          <w:pgSz w:w="16838" w:h="11906" w:orient="landscape" w:code="9"/>
          <w:pgMar w:top="1134" w:right="1418" w:bottom="1418" w:left="1418" w:header="709" w:footer="709" w:gutter="0"/>
          <w:cols w:space="708"/>
          <w:docGrid w:linePitch="360"/>
        </w:sectPr>
      </w:pPr>
    </w:p>
    <w:p w14:paraId="741CB2BF" w14:textId="7297FD5B" w:rsidR="005847AC" w:rsidRPr="0074059D" w:rsidRDefault="005847AC" w:rsidP="0074059D">
      <w:pPr>
        <w:pStyle w:val="Naslov4"/>
        <w:numPr>
          <w:ilvl w:val="3"/>
          <w:numId w:val="9"/>
        </w:numPr>
        <w:ind w:left="993" w:hanging="993"/>
      </w:pPr>
      <w:r w:rsidRPr="005847AC">
        <w:t xml:space="preserve">Naloge posredniškega telesa </w:t>
      </w:r>
    </w:p>
    <w:p w14:paraId="0C023CC8" w14:textId="77777777" w:rsidR="005847AC" w:rsidRPr="005847AC" w:rsidRDefault="005847AC" w:rsidP="005847AC">
      <w:pPr>
        <w:jc w:val="left"/>
        <w:rPr>
          <w:rFonts w:ascii="Republika" w:hAnsi="Republika"/>
        </w:rPr>
      </w:pPr>
    </w:p>
    <w:p w14:paraId="4CE26DA4" w14:textId="27CEAEE8" w:rsidR="005847AC" w:rsidRPr="0006209B" w:rsidRDefault="005847AC" w:rsidP="00004A62">
      <w:pPr>
        <w:pStyle w:val="Napis"/>
        <w:rPr>
          <w:szCs w:val="22"/>
        </w:rPr>
      </w:pPr>
      <w:bookmarkStart w:id="356" w:name="_Toc139026388"/>
      <w:r w:rsidRPr="0006209B">
        <w:rPr>
          <w:szCs w:val="22"/>
        </w:rPr>
        <w:t xml:space="preserve">Tabela </w:t>
      </w:r>
      <w:r w:rsidR="00004A62" w:rsidRPr="0006209B">
        <w:rPr>
          <w:szCs w:val="22"/>
        </w:rPr>
        <w:fldChar w:fldCharType="begin"/>
      </w:r>
      <w:r w:rsidR="00004A62" w:rsidRPr="0006209B">
        <w:rPr>
          <w:szCs w:val="22"/>
        </w:rPr>
        <w:instrText xml:space="preserve"> SEQ Tabela \* ARABIC </w:instrText>
      </w:r>
      <w:r w:rsidR="00004A62" w:rsidRPr="0006209B">
        <w:rPr>
          <w:szCs w:val="22"/>
        </w:rPr>
        <w:fldChar w:fldCharType="separate"/>
      </w:r>
      <w:r w:rsidR="00122210">
        <w:rPr>
          <w:noProof/>
          <w:szCs w:val="22"/>
        </w:rPr>
        <w:t>56</w:t>
      </w:r>
      <w:r w:rsidR="00004A62" w:rsidRPr="0006209B">
        <w:rPr>
          <w:szCs w:val="22"/>
        </w:rPr>
        <w:fldChar w:fldCharType="end"/>
      </w:r>
      <w:r w:rsidRPr="0006209B">
        <w:rPr>
          <w:szCs w:val="22"/>
        </w:rPr>
        <w:t>: Neposredne naloge MNVP</w:t>
      </w:r>
      <w:bookmarkEnd w:id="356"/>
    </w:p>
    <w:tbl>
      <w:tblPr>
        <w:tblStyle w:val="Tabelamrea6"/>
        <w:tblW w:w="9067" w:type="dxa"/>
        <w:tblLook w:val="04A0" w:firstRow="1" w:lastRow="0" w:firstColumn="1" w:lastColumn="0" w:noHBand="0" w:noVBand="1"/>
      </w:tblPr>
      <w:tblGrid>
        <w:gridCol w:w="9067"/>
      </w:tblGrid>
      <w:tr w:rsidR="005847AC" w:rsidRPr="005847AC" w14:paraId="633210E0" w14:textId="77777777" w:rsidTr="00AF3CC0">
        <w:trPr>
          <w:trHeight w:val="413"/>
        </w:trPr>
        <w:tc>
          <w:tcPr>
            <w:tcW w:w="9067" w:type="dxa"/>
            <w:shd w:val="clear" w:color="auto" w:fill="F2F2F2" w:themeFill="background1" w:themeFillShade="F2"/>
            <w:tcMar>
              <w:left w:w="57" w:type="dxa"/>
              <w:right w:w="57" w:type="dxa"/>
            </w:tcMar>
            <w:vAlign w:val="center"/>
          </w:tcPr>
          <w:p w14:paraId="25951422" w14:textId="6F5EA594" w:rsidR="005847AC" w:rsidRPr="0074059D" w:rsidRDefault="0074059D" w:rsidP="0074059D">
            <w:pPr>
              <w:contextualSpacing/>
              <w:jc w:val="left"/>
              <w:rPr>
                <w:rFonts w:ascii="Republika" w:hAnsi="Republika"/>
                <w:b/>
                <w:i/>
              </w:rPr>
            </w:pPr>
            <w:r w:rsidRPr="0074059D">
              <w:rPr>
                <w:rFonts w:ascii="Republika" w:hAnsi="Republika"/>
                <w:b/>
              </w:rPr>
              <w:t xml:space="preserve">1. </w:t>
            </w:r>
            <w:r w:rsidR="005847AC" w:rsidRPr="0074059D">
              <w:rPr>
                <w:rFonts w:ascii="Republika" w:hAnsi="Republika"/>
                <w:b/>
              </w:rPr>
              <w:t>V okviru načrtovanja in priprave operacij:</w:t>
            </w:r>
          </w:p>
        </w:tc>
      </w:tr>
      <w:tr w:rsidR="005847AC" w:rsidRPr="005847AC" w14:paraId="61DD4DF1" w14:textId="77777777" w:rsidTr="00AF3CC0">
        <w:tc>
          <w:tcPr>
            <w:tcW w:w="9067" w:type="dxa"/>
            <w:shd w:val="clear" w:color="auto" w:fill="auto"/>
            <w:tcMar>
              <w:left w:w="57" w:type="dxa"/>
              <w:right w:w="57" w:type="dxa"/>
            </w:tcMar>
          </w:tcPr>
          <w:p w14:paraId="12BE47E1" w14:textId="77777777" w:rsidR="005847AC" w:rsidRPr="0074059D" w:rsidRDefault="005847AC" w:rsidP="005847AC">
            <w:pPr>
              <w:jc w:val="left"/>
              <w:rPr>
                <w:rFonts w:ascii="Republika" w:hAnsi="Republika"/>
                <w:highlight w:val="lightGray"/>
              </w:rPr>
            </w:pPr>
          </w:p>
          <w:p w14:paraId="28D848CC" w14:textId="1CDD0150" w:rsidR="005847AC" w:rsidRPr="0074059D" w:rsidRDefault="005847AC" w:rsidP="005847AC">
            <w:pPr>
              <w:jc w:val="left"/>
              <w:rPr>
                <w:rFonts w:ascii="Republika" w:hAnsi="Republika"/>
              </w:rPr>
            </w:pPr>
            <w:r w:rsidRPr="0074059D">
              <w:rPr>
                <w:rFonts w:ascii="Republika" w:hAnsi="Republika"/>
              </w:rPr>
              <w:t xml:space="preserve">Naloge posredniškega telesa so navedene v tretjem odstavku 12. člena Uredbe EKP. </w:t>
            </w:r>
          </w:p>
          <w:p w14:paraId="0C6D8D95" w14:textId="77777777" w:rsidR="005847AC" w:rsidRPr="0074059D" w:rsidRDefault="005847AC" w:rsidP="005847AC">
            <w:pPr>
              <w:jc w:val="left"/>
              <w:rPr>
                <w:rFonts w:ascii="Republika" w:hAnsi="Republika"/>
                <w:i/>
                <w:strike/>
                <w:highlight w:val="lightGray"/>
              </w:rPr>
            </w:pPr>
          </w:p>
        </w:tc>
      </w:tr>
      <w:tr w:rsidR="005847AC" w:rsidRPr="005847AC" w14:paraId="6CD9561C" w14:textId="77777777" w:rsidTr="00AF3CC0">
        <w:trPr>
          <w:trHeight w:val="414"/>
        </w:trPr>
        <w:tc>
          <w:tcPr>
            <w:tcW w:w="9067" w:type="dxa"/>
            <w:shd w:val="clear" w:color="auto" w:fill="F2F2F2" w:themeFill="background1" w:themeFillShade="F2"/>
            <w:tcMar>
              <w:left w:w="57" w:type="dxa"/>
              <w:right w:w="57" w:type="dxa"/>
            </w:tcMar>
            <w:vAlign w:val="center"/>
          </w:tcPr>
          <w:p w14:paraId="0203F4F7" w14:textId="3C5B24E4" w:rsidR="005847AC" w:rsidRPr="0074059D" w:rsidRDefault="0074059D" w:rsidP="0074059D">
            <w:pPr>
              <w:contextualSpacing/>
              <w:jc w:val="left"/>
              <w:rPr>
                <w:rFonts w:ascii="Republika" w:hAnsi="Republika"/>
                <w:b/>
              </w:rPr>
            </w:pPr>
            <w:r w:rsidRPr="0074059D">
              <w:rPr>
                <w:rFonts w:ascii="Republika" w:hAnsi="Republika"/>
                <w:b/>
              </w:rPr>
              <w:t xml:space="preserve">2. </w:t>
            </w:r>
            <w:r w:rsidR="005847AC" w:rsidRPr="0074059D">
              <w:rPr>
                <w:rFonts w:ascii="Republika" w:hAnsi="Republika"/>
                <w:b/>
              </w:rPr>
              <w:t>V okviru načina izbora in izvajanja operacij:</w:t>
            </w:r>
          </w:p>
        </w:tc>
      </w:tr>
      <w:tr w:rsidR="005847AC" w:rsidRPr="005847AC" w14:paraId="70960B1B" w14:textId="77777777" w:rsidTr="00AF3CC0">
        <w:trPr>
          <w:trHeight w:val="867"/>
        </w:trPr>
        <w:tc>
          <w:tcPr>
            <w:tcW w:w="9067" w:type="dxa"/>
            <w:shd w:val="clear" w:color="auto" w:fill="auto"/>
            <w:tcMar>
              <w:left w:w="57" w:type="dxa"/>
              <w:right w:w="57" w:type="dxa"/>
            </w:tcMar>
          </w:tcPr>
          <w:p w14:paraId="68C95AB8" w14:textId="77777777" w:rsidR="005847AC" w:rsidRPr="0074059D" w:rsidRDefault="005847AC" w:rsidP="005847AC">
            <w:pPr>
              <w:jc w:val="left"/>
              <w:rPr>
                <w:rFonts w:ascii="Republika" w:hAnsi="Republika"/>
              </w:rPr>
            </w:pPr>
          </w:p>
          <w:p w14:paraId="0FAA4101" w14:textId="76F55A4A" w:rsidR="005847AC" w:rsidRPr="0074059D" w:rsidRDefault="005847AC" w:rsidP="005847AC">
            <w:pPr>
              <w:jc w:val="left"/>
              <w:rPr>
                <w:rFonts w:ascii="Republika" w:hAnsi="Republika"/>
              </w:rPr>
            </w:pPr>
            <w:r w:rsidRPr="0074059D">
              <w:rPr>
                <w:rFonts w:ascii="Republika" w:hAnsi="Republika"/>
              </w:rPr>
              <w:t xml:space="preserve">Naloge posredniškega telesa so navedene v četrtem odstavku 12. člena Uredbe EKP. </w:t>
            </w:r>
          </w:p>
          <w:p w14:paraId="118C7605" w14:textId="77777777" w:rsidR="005847AC" w:rsidRPr="0074059D" w:rsidRDefault="005847AC" w:rsidP="0074059D">
            <w:pPr>
              <w:ind w:left="708"/>
              <w:rPr>
                <w:rFonts w:ascii="Republika" w:hAnsi="Republika"/>
                <w:i/>
              </w:rPr>
            </w:pPr>
          </w:p>
          <w:p w14:paraId="54984933" w14:textId="77777777" w:rsidR="005847AC" w:rsidRPr="0074059D" w:rsidRDefault="005847AC" w:rsidP="0074059D">
            <w:pPr>
              <w:rPr>
                <w:rFonts w:ascii="Republika" w:hAnsi="Republika"/>
              </w:rPr>
            </w:pPr>
            <w:r w:rsidRPr="0074059D">
              <w:rPr>
                <w:rFonts w:ascii="Republika" w:hAnsi="Republika"/>
              </w:rPr>
              <w:t>V okviru procesa izbora operacij MNVP sodeluje z MKRR pri izvedbi povabila za DRR:</w:t>
            </w:r>
          </w:p>
          <w:p w14:paraId="713D09E2" w14:textId="77777777" w:rsidR="005847AC" w:rsidRPr="0074059D" w:rsidRDefault="005847AC" w:rsidP="003E6003">
            <w:pPr>
              <w:numPr>
                <w:ilvl w:val="0"/>
                <w:numId w:val="143"/>
              </w:numPr>
              <w:contextualSpacing/>
              <w:rPr>
                <w:rFonts w:ascii="Republika" w:hAnsi="Republika"/>
              </w:rPr>
            </w:pPr>
            <w:r w:rsidRPr="0074059D">
              <w:rPr>
                <w:rFonts w:ascii="Republika" w:hAnsi="Republika"/>
              </w:rPr>
              <w:t>Predfaza izbora: priprava in izvedba povabila v okviru dogovora za razvoj regij  - DRR (MKRR)  - MNVP sodeluje kot resorno pristojno ministrstvo.</w:t>
            </w:r>
          </w:p>
          <w:p w14:paraId="4DB11392" w14:textId="77777777" w:rsidR="005847AC" w:rsidRPr="0074059D" w:rsidRDefault="005847AC" w:rsidP="0074059D">
            <w:pPr>
              <w:rPr>
                <w:rFonts w:ascii="Republika" w:hAnsi="Republika"/>
              </w:rPr>
            </w:pPr>
            <w:r w:rsidRPr="0074059D">
              <w:rPr>
                <w:rFonts w:ascii="Republika" w:hAnsi="Republika"/>
              </w:rPr>
              <w:t>V okviru procesa izbora operacij MNVP sodeluje z MKRR pri izvedbi mehanizma CTN:</w:t>
            </w:r>
          </w:p>
          <w:p w14:paraId="1D48943E" w14:textId="77777777" w:rsidR="005847AC" w:rsidRPr="0074059D" w:rsidRDefault="005847AC" w:rsidP="003E6003">
            <w:pPr>
              <w:numPr>
                <w:ilvl w:val="0"/>
                <w:numId w:val="143"/>
              </w:numPr>
              <w:contextualSpacing/>
              <w:rPr>
                <w:rFonts w:ascii="Republika" w:hAnsi="Republika"/>
              </w:rPr>
            </w:pPr>
            <w:r w:rsidRPr="0074059D">
              <w:rPr>
                <w:rFonts w:ascii="Republika" w:hAnsi="Republika"/>
              </w:rPr>
              <w:t>Predfaza izbora: priprava in izvedba mehanizma CTN (MKRR)  - MNVP sodeluje kot resorno pristojno ministrstvo.</w:t>
            </w:r>
          </w:p>
          <w:p w14:paraId="046BDDF4" w14:textId="77777777" w:rsidR="005847AC" w:rsidRPr="0074059D" w:rsidRDefault="005847AC" w:rsidP="0074059D">
            <w:pPr>
              <w:rPr>
                <w:rFonts w:ascii="Republika" w:hAnsi="Republika"/>
              </w:rPr>
            </w:pPr>
          </w:p>
          <w:p w14:paraId="392E7B6F" w14:textId="77777777" w:rsidR="005847AC" w:rsidRPr="0074059D" w:rsidRDefault="005847AC" w:rsidP="0074059D">
            <w:pPr>
              <w:rPr>
                <w:rFonts w:ascii="Republika" w:hAnsi="Republika"/>
              </w:rPr>
            </w:pPr>
            <w:r w:rsidRPr="0074059D">
              <w:rPr>
                <w:rFonts w:ascii="Republika" w:hAnsi="Republika"/>
              </w:rPr>
              <w:t xml:space="preserve">MNVP glede na naravo aktivnosti kot način izbora operacij uporablja neposredno potrjevanje operacij, to je posameznih projektov ali skupine projektov. </w:t>
            </w:r>
          </w:p>
          <w:p w14:paraId="09010653" w14:textId="77777777" w:rsidR="0074059D" w:rsidRDefault="0074059D" w:rsidP="005847AC">
            <w:pPr>
              <w:rPr>
                <w:rFonts w:ascii="Republika" w:hAnsi="Republika"/>
              </w:rPr>
            </w:pPr>
          </w:p>
          <w:p w14:paraId="47422817" w14:textId="0C03CDF6" w:rsidR="005847AC" w:rsidRPr="0074059D" w:rsidRDefault="005847AC" w:rsidP="005847AC">
            <w:pPr>
              <w:rPr>
                <w:rFonts w:ascii="Republika" w:hAnsi="Republika"/>
              </w:rPr>
            </w:pPr>
            <w:r w:rsidRPr="0074059D">
              <w:rPr>
                <w:rFonts w:ascii="Republika" w:hAnsi="Republika"/>
              </w:rPr>
              <w:t xml:space="preserve">V okviru dogovora za razvoj regij se v delu PN 3: Zelena preobrazba za podnebno nevtralnost  - RSO2.7. Izboljšanje varstva in ohranjanja narave ter biotske raznovrstnosti in zelene infrastrukture, tudi v mestnem okolju, in zmanjšanje vseh oblik onesnaževanja instrument neposredne potrditve operacije uporablja po predhodni izvedbi povabila s strani MKRR. </w:t>
            </w:r>
          </w:p>
          <w:p w14:paraId="4227A24B" w14:textId="77777777" w:rsidR="0074059D" w:rsidRDefault="0074059D" w:rsidP="005847AC">
            <w:pPr>
              <w:rPr>
                <w:rFonts w:ascii="Republika" w:hAnsi="Republika"/>
              </w:rPr>
            </w:pPr>
          </w:p>
          <w:p w14:paraId="5008E13B" w14:textId="2759FC0F" w:rsidR="005847AC" w:rsidRPr="0074059D" w:rsidRDefault="005847AC" w:rsidP="005847AC">
            <w:pPr>
              <w:rPr>
                <w:rFonts w:ascii="Republika" w:hAnsi="Republika"/>
              </w:rPr>
            </w:pPr>
            <w:r w:rsidRPr="0074059D">
              <w:rPr>
                <w:rFonts w:ascii="Republika" w:hAnsi="Republika"/>
              </w:rPr>
              <w:t>V okviru mehanizma CTN se neposredna potrditev operacije izvaja tudi v delu PN 3: Zelena preobrazba za podnebno nevtralnost - RSO2.7. Izboljšanje varstva in ohranjanja narave ter biotske raznovrstnosti in zelene infrastrukture, tudi v mestnem okolju, in zmanjšanje vseh oblik onesnaževanja in v celoti PN 9: Trajnostni razvoj lokalnih območij - RSO5.1. Spodbujanje celostnega in vključujočega socialnega, gospodarskega in okoljskega razvoja, kulture, naravne dediščine, trajnostnega turizma in varnosti na mestnih območjih.</w:t>
            </w:r>
          </w:p>
          <w:p w14:paraId="7FB57D54" w14:textId="77777777" w:rsidR="005847AC" w:rsidRPr="0074059D" w:rsidRDefault="005847AC" w:rsidP="005847AC">
            <w:pPr>
              <w:jc w:val="left"/>
              <w:rPr>
                <w:rFonts w:ascii="Republika" w:hAnsi="Republika"/>
                <w:i/>
              </w:rPr>
            </w:pPr>
          </w:p>
        </w:tc>
      </w:tr>
      <w:tr w:rsidR="005847AC" w:rsidRPr="005847AC" w14:paraId="557EEBAB" w14:textId="77777777" w:rsidTr="00AF3CC0">
        <w:trPr>
          <w:trHeight w:val="374"/>
        </w:trPr>
        <w:tc>
          <w:tcPr>
            <w:tcW w:w="9067" w:type="dxa"/>
            <w:shd w:val="clear" w:color="auto" w:fill="F2F2F2" w:themeFill="background1" w:themeFillShade="F2"/>
            <w:tcMar>
              <w:left w:w="57" w:type="dxa"/>
              <w:right w:w="57" w:type="dxa"/>
            </w:tcMar>
            <w:vAlign w:val="center"/>
          </w:tcPr>
          <w:p w14:paraId="4734F3EF" w14:textId="6C1BC9FD" w:rsidR="005847AC" w:rsidRPr="0074059D" w:rsidRDefault="0074059D" w:rsidP="0074059D">
            <w:pPr>
              <w:contextualSpacing/>
              <w:jc w:val="left"/>
              <w:rPr>
                <w:rFonts w:ascii="Republika" w:hAnsi="Republika" w:cstheme="minorHAnsi"/>
                <w:b/>
                <w:i/>
              </w:rPr>
            </w:pPr>
            <w:r w:rsidRPr="0074059D">
              <w:rPr>
                <w:rFonts w:ascii="Republika" w:hAnsi="Republika" w:cstheme="minorHAnsi"/>
                <w:b/>
              </w:rPr>
              <w:t xml:space="preserve">3. </w:t>
            </w:r>
            <w:r w:rsidR="005847AC" w:rsidRPr="0074059D">
              <w:rPr>
                <w:rFonts w:ascii="Republika" w:hAnsi="Republika" w:cstheme="minorHAnsi"/>
                <w:b/>
              </w:rPr>
              <w:t>V okviru vloge upravičenca (če jo izvaja)</w:t>
            </w:r>
            <w:r w:rsidR="005847AC" w:rsidRPr="0074059D">
              <w:rPr>
                <w:rFonts w:ascii="Republika" w:hAnsi="Republika" w:cstheme="minorHAnsi"/>
                <w:b/>
                <w:vertAlign w:val="superscript"/>
              </w:rPr>
              <w:footnoteReference w:id="109"/>
            </w:r>
            <w:r w:rsidR="005847AC" w:rsidRPr="0074059D">
              <w:rPr>
                <w:rFonts w:ascii="Republika" w:hAnsi="Republika" w:cstheme="minorHAnsi"/>
                <w:b/>
              </w:rPr>
              <w:t>:</w:t>
            </w:r>
          </w:p>
        </w:tc>
      </w:tr>
      <w:tr w:rsidR="005847AC" w:rsidRPr="005847AC" w14:paraId="682FBE6E" w14:textId="77777777" w:rsidTr="00AF3CC0">
        <w:trPr>
          <w:trHeight w:val="765"/>
        </w:trPr>
        <w:tc>
          <w:tcPr>
            <w:tcW w:w="9067" w:type="dxa"/>
            <w:shd w:val="clear" w:color="auto" w:fill="auto"/>
            <w:tcMar>
              <w:left w:w="57" w:type="dxa"/>
              <w:right w:w="57" w:type="dxa"/>
            </w:tcMar>
          </w:tcPr>
          <w:p w14:paraId="0123E2C8" w14:textId="77777777" w:rsidR="005847AC" w:rsidRPr="0074059D" w:rsidRDefault="005847AC" w:rsidP="005847AC">
            <w:pPr>
              <w:jc w:val="left"/>
              <w:rPr>
                <w:rFonts w:ascii="Republika" w:hAnsi="Republika" w:cstheme="minorHAnsi"/>
                <w:i/>
              </w:rPr>
            </w:pPr>
          </w:p>
          <w:p w14:paraId="58BFB619" w14:textId="77777777" w:rsidR="005847AC" w:rsidRPr="0074059D" w:rsidRDefault="005847AC" w:rsidP="005847AC">
            <w:pPr>
              <w:rPr>
                <w:rFonts w:ascii="Republika" w:hAnsi="Republika"/>
              </w:rPr>
            </w:pPr>
            <w:r w:rsidRPr="0074059D">
              <w:rPr>
                <w:rFonts w:ascii="Republika" w:hAnsi="Republika"/>
              </w:rPr>
              <w:t>MNVP kot ožje ministrstvo ne nastopa v vlogi upravičenca. V vlogi upravičenca nastopata organa v sestavi (GURS in DRSV).</w:t>
            </w:r>
          </w:p>
          <w:p w14:paraId="4DB9B3B3" w14:textId="77777777" w:rsidR="005847AC" w:rsidRPr="0074059D" w:rsidRDefault="005847AC" w:rsidP="005847AC">
            <w:pPr>
              <w:jc w:val="left"/>
              <w:rPr>
                <w:rFonts w:ascii="Republika" w:hAnsi="Republika" w:cstheme="minorHAnsi"/>
                <w:i/>
              </w:rPr>
            </w:pPr>
          </w:p>
        </w:tc>
      </w:tr>
    </w:tbl>
    <w:p w14:paraId="207DFEC4" w14:textId="77777777" w:rsidR="005847AC" w:rsidRPr="005847AC" w:rsidRDefault="005847AC" w:rsidP="005847AC">
      <w:pPr>
        <w:jc w:val="left"/>
      </w:pPr>
    </w:p>
    <w:p w14:paraId="534A3022" w14:textId="402231A3" w:rsidR="003100DD" w:rsidRPr="003100DD" w:rsidRDefault="005847AC" w:rsidP="003100DD">
      <w:pPr>
        <w:pStyle w:val="Naslov3"/>
        <w:numPr>
          <w:ilvl w:val="2"/>
          <w:numId w:val="9"/>
        </w:numPr>
        <w:ind w:left="851" w:hanging="851"/>
      </w:pPr>
      <w:bookmarkStart w:id="357" w:name="_Toc139026271"/>
      <w:r w:rsidRPr="005847AC">
        <w:t>OPIS POSTOPKOV ZA NAČRTOVANJE, IZBOR, POTRJEVANJE, IZVAJANJE, SPREMLJANJE IN PREVERJANJE OPERACIJ</w:t>
      </w:r>
      <w:bookmarkEnd w:id="357"/>
    </w:p>
    <w:p w14:paraId="41FB17F8" w14:textId="77777777" w:rsidR="005847AC" w:rsidRPr="005847AC" w:rsidRDefault="005847AC" w:rsidP="005847AC">
      <w:pPr>
        <w:jc w:val="left"/>
        <w:rPr>
          <w:rFonts w:ascii="Republika" w:hAnsi="Republika"/>
        </w:rPr>
      </w:pPr>
    </w:p>
    <w:p w14:paraId="58D35B56" w14:textId="77777777" w:rsidR="005847AC" w:rsidRPr="005847AC" w:rsidRDefault="005847AC" w:rsidP="005847AC">
      <w:pPr>
        <w:rPr>
          <w:rFonts w:ascii="Republika" w:hAnsi="Republika"/>
        </w:rPr>
      </w:pPr>
      <w:r w:rsidRPr="005847AC">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3F63CEB4" w14:textId="77777777" w:rsidR="005847AC" w:rsidRPr="005847AC" w:rsidRDefault="005847AC" w:rsidP="005847AC">
      <w:pPr>
        <w:rPr>
          <w:rFonts w:ascii="Republika" w:hAnsi="Republika"/>
        </w:rPr>
      </w:pPr>
      <w:r w:rsidRPr="005847AC">
        <w:rPr>
          <w:rFonts w:ascii="Republika" w:hAnsi="Republika"/>
        </w:rPr>
        <w:t>Organ upravljanja p</w:t>
      </w:r>
      <w:r w:rsidRPr="005847AC">
        <w:rPr>
          <w:rFonts w:ascii="Republika" w:hAnsi="Republika" w:cs="Arial"/>
        </w:rPr>
        <w:t xml:space="preserve">ripravi analizo tveganja na ravni programa za namen vzorčnega administrativnega preverjanja zahtevkov za izplačilo. </w:t>
      </w:r>
    </w:p>
    <w:p w14:paraId="72FDAEC6" w14:textId="77777777" w:rsidR="005847AC" w:rsidRPr="005847AC" w:rsidRDefault="005847AC" w:rsidP="005847AC">
      <w:pPr>
        <w:spacing w:after="80"/>
        <w:rPr>
          <w:rFonts w:ascii="Republika" w:hAnsi="Republika"/>
          <w:b/>
        </w:rPr>
      </w:pPr>
    </w:p>
    <w:p w14:paraId="0926C48A" w14:textId="5DB36B8A" w:rsidR="005847AC" w:rsidRPr="0006209B" w:rsidRDefault="005847AC" w:rsidP="00004A62">
      <w:pPr>
        <w:pStyle w:val="Napis"/>
        <w:jc w:val="both"/>
        <w:rPr>
          <w:szCs w:val="22"/>
        </w:rPr>
      </w:pPr>
      <w:bookmarkStart w:id="358" w:name="_Toc139026389"/>
      <w:r w:rsidRPr="0006209B">
        <w:rPr>
          <w:szCs w:val="22"/>
        </w:rPr>
        <w:t xml:space="preserve">Tabela </w:t>
      </w:r>
      <w:r w:rsidR="00004A62" w:rsidRPr="0006209B">
        <w:rPr>
          <w:szCs w:val="22"/>
        </w:rPr>
        <w:fldChar w:fldCharType="begin"/>
      </w:r>
      <w:r w:rsidR="00004A62" w:rsidRPr="0006209B">
        <w:rPr>
          <w:szCs w:val="22"/>
        </w:rPr>
        <w:instrText xml:space="preserve"> SEQ Tabela \* ARABIC </w:instrText>
      </w:r>
      <w:r w:rsidR="00004A62" w:rsidRPr="0006209B">
        <w:rPr>
          <w:szCs w:val="22"/>
        </w:rPr>
        <w:fldChar w:fldCharType="separate"/>
      </w:r>
      <w:r w:rsidR="00122210">
        <w:rPr>
          <w:noProof/>
          <w:szCs w:val="22"/>
        </w:rPr>
        <w:t>57</w:t>
      </w:r>
      <w:r w:rsidR="00004A62" w:rsidRPr="0006209B">
        <w:rPr>
          <w:szCs w:val="22"/>
        </w:rPr>
        <w:fldChar w:fldCharType="end"/>
      </w:r>
      <w:r w:rsidRPr="0006209B">
        <w:rPr>
          <w:szCs w:val="22"/>
        </w:rPr>
        <w:t>: Opis postopkov posredniškega telesa MNVP za posamezne načine izbora operacij (NIO) in administrativnega preverjanja zahtevkov za izplačilo (ZZI)</w:t>
      </w:r>
      <w:bookmarkEnd w:id="358"/>
    </w:p>
    <w:tbl>
      <w:tblPr>
        <w:tblStyle w:val="Tabelamrea6"/>
        <w:tblW w:w="9067" w:type="dxa"/>
        <w:tblLook w:val="04A0" w:firstRow="1" w:lastRow="0" w:firstColumn="1" w:lastColumn="0" w:noHBand="0" w:noVBand="1"/>
      </w:tblPr>
      <w:tblGrid>
        <w:gridCol w:w="9067"/>
      </w:tblGrid>
      <w:tr w:rsidR="005847AC" w:rsidRPr="005847AC" w14:paraId="7507D0C1" w14:textId="77777777" w:rsidTr="00AF3CC0">
        <w:trPr>
          <w:trHeight w:val="464"/>
        </w:trPr>
        <w:tc>
          <w:tcPr>
            <w:tcW w:w="9067" w:type="dxa"/>
            <w:shd w:val="clear" w:color="auto" w:fill="F2F2F2" w:themeFill="background1" w:themeFillShade="F2"/>
            <w:tcMar>
              <w:left w:w="57" w:type="dxa"/>
              <w:right w:w="57" w:type="dxa"/>
            </w:tcMar>
            <w:vAlign w:val="center"/>
          </w:tcPr>
          <w:p w14:paraId="2F4E971C" w14:textId="6D55A198" w:rsidR="005847AC" w:rsidRPr="00AD31B8" w:rsidRDefault="00AD31B8" w:rsidP="00AD31B8">
            <w:pPr>
              <w:contextualSpacing/>
              <w:rPr>
                <w:rFonts w:ascii="Republika" w:hAnsi="Republika"/>
                <w:b/>
              </w:rPr>
            </w:pPr>
            <w:r w:rsidRPr="00AD31B8">
              <w:rPr>
                <w:rFonts w:ascii="Republika" w:hAnsi="Republika"/>
                <w:b/>
              </w:rPr>
              <w:t xml:space="preserve">1. </w:t>
            </w:r>
            <w:r w:rsidR="005847AC" w:rsidRPr="00AD31B8">
              <w:rPr>
                <w:rFonts w:ascii="Republika" w:hAnsi="Republika"/>
                <w:b/>
              </w:rPr>
              <w:t>Ministrstvo je posredniško telo, način izbora je neposredna potrditev operacije (NPO)</w:t>
            </w:r>
          </w:p>
        </w:tc>
      </w:tr>
      <w:tr w:rsidR="005847AC" w:rsidRPr="005847AC" w14:paraId="1200AFF3" w14:textId="77777777" w:rsidTr="00AF3CC0">
        <w:tc>
          <w:tcPr>
            <w:tcW w:w="9067" w:type="dxa"/>
            <w:tcMar>
              <w:left w:w="57" w:type="dxa"/>
              <w:right w:w="57" w:type="dxa"/>
            </w:tcMar>
          </w:tcPr>
          <w:p w14:paraId="47E0762C" w14:textId="77777777" w:rsidR="005847AC" w:rsidRPr="00AD31B8" w:rsidRDefault="005847AC" w:rsidP="00AD31B8">
            <w:pPr>
              <w:rPr>
                <w:rFonts w:ascii="Republika" w:hAnsi="Republika"/>
              </w:rPr>
            </w:pPr>
          </w:p>
          <w:p w14:paraId="09224BC8" w14:textId="77777777" w:rsidR="005847AC" w:rsidRPr="00AD31B8" w:rsidRDefault="005847AC" w:rsidP="00AD31B8">
            <w:pPr>
              <w:rPr>
                <w:rFonts w:ascii="Republika" w:hAnsi="Republika"/>
                <w:b/>
                <w:u w:val="single"/>
              </w:rPr>
            </w:pPr>
            <w:r w:rsidRPr="00AD31B8">
              <w:rPr>
                <w:rFonts w:ascii="Republika" w:hAnsi="Republika"/>
                <w:b/>
                <w:u w:val="single"/>
              </w:rPr>
              <w:t>NAČIN IZBORA – opis postopka:</w:t>
            </w:r>
          </w:p>
          <w:p w14:paraId="03C1EA50" w14:textId="77777777" w:rsidR="005847AC" w:rsidRPr="00AD31B8" w:rsidRDefault="005847AC" w:rsidP="00AD31B8">
            <w:pPr>
              <w:rPr>
                <w:rFonts w:ascii="Republika" w:hAnsi="Republika" w:cs="Arial"/>
                <w:sz w:val="8"/>
                <w:szCs w:val="8"/>
              </w:rPr>
            </w:pPr>
          </w:p>
          <w:p w14:paraId="4146AA72" w14:textId="543FD3A4" w:rsidR="005847AC" w:rsidRPr="00AD31B8" w:rsidRDefault="005847AC" w:rsidP="00AD31B8">
            <w:pPr>
              <w:numPr>
                <w:ilvl w:val="0"/>
                <w:numId w:val="37"/>
              </w:numPr>
              <w:contextualSpacing/>
              <w:rPr>
                <w:rFonts w:ascii="Republika" w:hAnsi="Republika" w:cs="Arial"/>
              </w:rPr>
            </w:pPr>
            <w:r w:rsidRPr="00AD31B8">
              <w:rPr>
                <w:rFonts w:ascii="Republika" w:hAnsi="Republika" w:cs="Arial"/>
                <w:b/>
              </w:rPr>
              <w:t>Naloge posredniškega telesa</w:t>
            </w:r>
            <w:r w:rsidRPr="00AD31B8">
              <w:rPr>
                <w:rFonts w:ascii="Republika" w:hAnsi="Republika" w:cs="Arial"/>
              </w:rPr>
              <w:t>:</w:t>
            </w:r>
          </w:p>
          <w:p w14:paraId="4F05B7C5"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MNVP-SRS: koordinacija priprave predloga NIO/INP ter posredovanje OU,</w:t>
            </w:r>
          </w:p>
          <w:p w14:paraId="2967F109"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MNVP-SK: odgovoren za pripravo predloga NIO ter za preverjanje ustreznosti NIO s pravili o državnih pomočeh,</w:t>
            </w:r>
          </w:p>
          <w:p w14:paraId="1396B266"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OU: potrditev skupnega predloga INP,</w:t>
            </w:r>
          </w:p>
          <w:p w14:paraId="1746BB83"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 xml:space="preserve">MNVP-SK (po potrebi tudi SIEU): preverjanje vseh sestavin Vloge za (spremembo) odločitve o podpori (administrativno, tehnično, finančno in vsebinsko, ki vključuje tudi preverjanje skladnosti z akti, ki so bili potrebni za izpolnjevanje omogočitvenih pogojev)  glede ustreznosti vloge za NPO v skladu z Navodili organa upravljanja za načrtovanje, odločanje o podpori, spremljanje in poročanje o izvajanju evropske kohezijske politike v programskem obdobju 2021-2027 in po potrebi usklajevanje z upravičencem, priprava KL, priprava poročila o utemeljitvi postopka NPO in osnutka ocene kakovosti za področje preverjanje,  vnos podatkov vloge in pripadajoče dokumentacije v IS OU, preverjanje usklajenosti vloge z evropsko in nacionalno zakonodajo s področja kohezijske politike, preverjanje elementov državnih pomoči z MF, priprava KL, dopolnitev ocene kakovosti ter njeno posredovanje v nadaljnje preverjanje MNVP-SRS, </w:t>
            </w:r>
          </w:p>
          <w:p w14:paraId="0F945CDF"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(po potrebi: upravičenec, MNVP-SK in po potrebi MNVP-SIEU, MNVP-SRS: usklajevanje vloge tudi z Evropsko komisijo/JASPERS)</w:t>
            </w:r>
          </w:p>
          <w:p w14:paraId="49BB870A"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MNVP-SRS: posredovanje Vloge PT za (spremembo) odločitev o podpori s prilogami in končnim poročilom oceni o kakovosti projekta v podpis ministru</w:t>
            </w:r>
          </w:p>
          <w:p w14:paraId="3A387508"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Minister: podpis Vloge za (spremembo) odločitev o podpori s prilogami</w:t>
            </w:r>
          </w:p>
          <w:p w14:paraId="22EE8B0D"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MNVP-SRS: vnos podpisanega obrazca Vloge za odločitve o podpori in pripadajoče dokumentacije v IS OU in oddaja v potrditev OU</w:t>
            </w:r>
          </w:p>
          <w:p w14:paraId="34592EB7"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OU: izdaja Odločitve o podpori</w:t>
            </w:r>
          </w:p>
          <w:p w14:paraId="5C61F6C6"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MNVP-SK: uskladitev podatkov za pripravo pogodbe o sofinanciranju/sporazuma o izvajanju in uskladitev znotraj PT (SIEU, SFZ in po potrebi SRS),</w:t>
            </w:r>
          </w:p>
          <w:p w14:paraId="3544F108"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Minister:  podpis pogodb o sofinanciranju/sporazumov o izvajanju z upravičencem na podlagi predhodno s strani OU izdane odločitve o podpori,</w:t>
            </w:r>
          </w:p>
          <w:p w14:paraId="30DF9759" w14:textId="77777777" w:rsidR="005847AC" w:rsidRPr="00AD31B8" w:rsidRDefault="005847AC" w:rsidP="003E6003">
            <w:pPr>
              <w:numPr>
                <w:ilvl w:val="1"/>
                <w:numId w:val="145"/>
              </w:numPr>
              <w:tabs>
                <w:tab w:val="left" w:pos="368"/>
              </w:tabs>
              <w:ind w:left="1074" w:hanging="283"/>
              <w:contextualSpacing/>
              <w:rPr>
                <w:rFonts w:ascii="Republika" w:hAnsi="Republika"/>
              </w:rPr>
            </w:pPr>
            <w:r w:rsidRPr="00AD31B8">
              <w:rPr>
                <w:rFonts w:ascii="Republika" w:hAnsi="Republika"/>
              </w:rPr>
              <w:t>MNVP-SK: odgovoren za pripravo predlogov vloge za uvrstitev projekta v NRP za upravičence, ki niso NPU; skrbništvo pogodb o sofinanciranju/sporazumov o izvajanju.</w:t>
            </w:r>
          </w:p>
          <w:p w14:paraId="0CBE0A33" w14:textId="77777777" w:rsidR="005847AC" w:rsidRPr="00AD31B8" w:rsidRDefault="005847AC" w:rsidP="00AD31B8">
            <w:pPr>
              <w:rPr>
                <w:rFonts w:ascii="Republika" w:hAnsi="Republika" w:cs="Arial"/>
              </w:rPr>
            </w:pPr>
          </w:p>
          <w:p w14:paraId="719A0A56" w14:textId="77777777" w:rsidR="005847AC" w:rsidRPr="00AD31B8" w:rsidRDefault="005847AC" w:rsidP="00AD31B8">
            <w:pPr>
              <w:numPr>
                <w:ilvl w:val="0"/>
                <w:numId w:val="37"/>
              </w:numPr>
              <w:contextualSpacing/>
              <w:rPr>
                <w:rFonts w:ascii="Republika" w:hAnsi="Republika" w:cs="Arial"/>
                <w:b/>
              </w:rPr>
            </w:pPr>
            <w:r w:rsidRPr="00AD31B8">
              <w:rPr>
                <w:rFonts w:ascii="Republika" w:hAnsi="Republika" w:cs="Arial"/>
                <w:b/>
              </w:rPr>
              <w:t>Naloge upravičenca:</w:t>
            </w:r>
          </w:p>
          <w:p w14:paraId="3D8B6DD8" w14:textId="77777777" w:rsidR="005847AC" w:rsidRPr="00AD31B8" w:rsidRDefault="005847AC" w:rsidP="003E6003">
            <w:pPr>
              <w:numPr>
                <w:ilvl w:val="1"/>
                <w:numId w:val="146"/>
              </w:numPr>
              <w:ind w:left="1074" w:hanging="283"/>
              <w:contextualSpacing/>
              <w:rPr>
                <w:rFonts w:ascii="Republika" w:hAnsi="Republika"/>
              </w:rPr>
            </w:pPr>
            <w:r w:rsidRPr="00AD31B8">
              <w:rPr>
                <w:rFonts w:ascii="Republika" w:hAnsi="Republika"/>
              </w:rPr>
              <w:t>priprava celotne investicijske in projektne dokumentacije,</w:t>
            </w:r>
          </w:p>
          <w:p w14:paraId="2901C0D3" w14:textId="77777777" w:rsidR="005847AC" w:rsidRPr="00AD31B8" w:rsidRDefault="005847AC" w:rsidP="003E6003">
            <w:pPr>
              <w:numPr>
                <w:ilvl w:val="1"/>
                <w:numId w:val="146"/>
              </w:numPr>
              <w:ind w:left="1074" w:hanging="283"/>
              <w:contextualSpacing/>
              <w:rPr>
                <w:rFonts w:ascii="Republika" w:hAnsi="Republika"/>
              </w:rPr>
            </w:pPr>
            <w:r w:rsidRPr="00AD31B8">
              <w:rPr>
                <w:rFonts w:ascii="Republika" w:hAnsi="Republika"/>
              </w:rPr>
              <w:t>priprava in posredovanje Vloge za (spremembo) odločitev o podpori s pripadajočo dokumentacijo v skladu z Navodili OU posredniškemu telesu MNVP</w:t>
            </w:r>
          </w:p>
          <w:p w14:paraId="434F31D3" w14:textId="77777777" w:rsidR="005847AC" w:rsidRPr="00AD31B8" w:rsidRDefault="005847AC" w:rsidP="003E6003">
            <w:pPr>
              <w:numPr>
                <w:ilvl w:val="1"/>
                <w:numId w:val="146"/>
              </w:numPr>
              <w:ind w:left="1074" w:hanging="283"/>
              <w:contextualSpacing/>
              <w:rPr>
                <w:rFonts w:ascii="Republika" w:hAnsi="Republika"/>
              </w:rPr>
            </w:pPr>
            <w:r w:rsidRPr="00AD31B8">
              <w:rPr>
                <w:rFonts w:ascii="Republika" w:hAnsi="Republika"/>
              </w:rPr>
              <w:t>podpis pogodbe o sofinanciranju,</w:t>
            </w:r>
          </w:p>
          <w:p w14:paraId="503736F4" w14:textId="77777777" w:rsidR="005847AC" w:rsidRPr="00AD31B8" w:rsidRDefault="005847AC" w:rsidP="003E6003">
            <w:pPr>
              <w:numPr>
                <w:ilvl w:val="1"/>
                <w:numId w:val="146"/>
              </w:numPr>
              <w:ind w:left="1074" w:hanging="283"/>
              <w:contextualSpacing/>
              <w:rPr>
                <w:rFonts w:ascii="Republika" w:hAnsi="Republika"/>
              </w:rPr>
            </w:pPr>
            <w:r w:rsidRPr="00AD31B8">
              <w:rPr>
                <w:rFonts w:ascii="Republika" w:hAnsi="Republika"/>
              </w:rPr>
              <w:t>izvedba operacije skladno s pogodbo o sofinanciranju/sporazumom o izvajanju</w:t>
            </w:r>
          </w:p>
          <w:p w14:paraId="71441D88" w14:textId="77777777" w:rsidR="005847AC" w:rsidRPr="00AD31B8" w:rsidRDefault="005847AC" w:rsidP="00AD31B8">
            <w:pPr>
              <w:rPr>
                <w:rFonts w:ascii="Republika" w:hAnsi="Republika"/>
              </w:rPr>
            </w:pPr>
          </w:p>
          <w:p w14:paraId="5D2DE403" w14:textId="77777777" w:rsidR="005847AC" w:rsidRPr="00AD31B8" w:rsidRDefault="005847AC" w:rsidP="00AD31B8">
            <w:pPr>
              <w:rPr>
                <w:rFonts w:ascii="Republika" w:hAnsi="Republika"/>
              </w:rPr>
            </w:pPr>
          </w:p>
          <w:p w14:paraId="44913FCD" w14:textId="77777777" w:rsidR="005847AC" w:rsidRPr="00AD31B8" w:rsidRDefault="005847AC" w:rsidP="00AD31B8">
            <w:pPr>
              <w:rPr>
                <w:rFonts w:ascii="Republika" w:hAnsi="Republika"/>
                <w:b/>
                <w:u w:val="single"/>
              </w:rPr>
            </w:pPr>
            <w:r w:rsidRPr="00AD31B8">
              <w:rPr>
                <w:rFonts w:ascii="Republika" w:hAnsi="Republika"/>
                <w:b/>
                <w:u w:val="single"/>
              </w:rPr>
              <w:t>ADMINISTRATIVNO PREVERJANJE ZZI – opis postopka:</w:t>
            </w:r>
          </w:p>
          <w:p w14:paraId="134966DB" w14:textId="77777777" w:rsidR="005847AC" w:rsidRPr="00AD31B8" w:rsidRDefault="005847AC" w:rsidP="00AD31B8">
            <w:pPr>
              <w:rPr>
                <w:rFonts w:ascii="Republika" w:hAnsi="Republika" w:cs="Arial"/>
                <w:sz w:val="8"/>
                <w:szCs w:val="8"/>
              </w:rPr>
            </w:pPr>
          </w:p>
          <w:p w14:paraId="01FB88B3" w14:textId="3A955032" w:rsidR="005847AC" w:rsidRPr="00AD31B8" w:rsidRDefault="005847AC" w:rsidP="00AD31B8">
            <w:pPr>
              <w:numPr>
                <w:ilvl w:val="0"/>
                <w:numId w:val="37"/>
              </w:numPr>
              <w:contextualSpacing/>
              <w:rPr>
                <w:rFonts w:ascii="Republika" w:hAnsi="Republika" w:cs="Arial"/>
              </w:rPr>
            </w:pPr>
            <w:r w:rsidRPr="00AD31B8">
              <w:rPr>
                <w:rFonts w:ascii="Republika" w:hAnsi="Republika" w:cs="Arial"/>
                <w:b/>
              </w:rPr>
              <w:t>Naloge posredniškega telesa</w:t>
            </w:r>
            <w:r w:rsidRPr="00AD31B8">
              <w:rPr>
                <w:rFonts w:ascii="Republika" w:hAnsi="Republika" w:cs="Arial"/>
              </w:rPr>
              <w:t>:</w:t>
            </w:r>
          </w:p>
          <w:p w14:paraId="29B7E3CA" w14:textId="77777777" w:rsidR="005847AC" w:rsidRPr="00AD31B8" w:rsidRDefault="005847AC" w:rsidP="003E6003">
            <w:pPr>
              <w:numPr>
                <w:ilvl w:val="1"/>
                <w:numId w:val="144"/>
              </w:numPr>
              <w:ind w:left="1074" w:hanging="283"/>
              <w:contextualSpacing/>
              <w:rPr>
                <w:rFonts w:ascii="Republika" w:hAnsi="Republika" w:cs="Arial"/>
              </w:rPr>
            </w:pPr>
            <w:r w:rsidRPr="00AD31B8">
              <w:rPr>
                <w:rFonts w:ascii="Republika" w:hAnsi="Republika" w:cs="Arial"/>
              </w:rPr>
              <w:t>MNVP-SIEU in SK: predhodni pregled RD (pred objavo javnega naročila), v primeru predloga sklenitve dodatka k pogodbi, tudi predlog dodatka, kadar  ta vpliva na črpanje EU (iz časovnega in/ali finančnega vidika),</w:t>
            </w:r>
          </w:p>
          <w:p w14:paraId="0EAA8F09" w14:textId="77777777" w:rsidR="005847AC" w:rsidRPr="00AD31B8" w:rsidRDefault="005847AC" w:rsidP="003E6003">
            <w:pPr>
              <w:numPr>
                <w:ilvl w:val="1"/>
                <w:numId w:val="144"/>
              </w:numPr>
              <w:ind w:left="1074" w:hanging="283"/>
              <w:contextualSpacing/>
              <w:rPr>
                <w:rFonts w:ascii="Republika" w:hAnsi="Republika"/>
              </w:rPr>
            </w:pPr>
            <w:r w:rsidRPr="00AD31B8">
              <w:rPr>
                <w:rFonts w:ascii="Republika" w:hAnsi="Republika"/>
              </w:rPr>
              <w:t>MNVP-SIEU in SK – vodja projekta in kontrolor: izvajanje administrativnega preverjanja po 74. členu Uredbe 2021/1060/EU, izpolnitev zahtevanih kontrolnih listov za izvedbo preverjanja (postopek JN se preveri pred prvim izplačilom ZZI):</w:t>
            </w:r>
          </w:p>
          <w:p w14:paraId="403DFDCC" w14:textId="77777777" w:rsidR="005847AC" w:rsidRPr="00AD31B8" w:rsidRDefault="005847AC" w:rsidP="003E6003">
            <w:pPr>
              <w:numPr>
                <w:ilvl w:val="3"/>
                <w:numId w:val="144"/>
              </w:numPr>
              <w:ind w:left="1641" w:hanging="283"/>
              <w:contextualSpacing/>
              <w:rPr>
                <w:rFonts w:ascii="Republika" w:hAnsi="Republika"/>
              </w:rPr>
            </w:pPr>
            <w:r w:rsidRPr="00AD31B8">
              <w:rPr>
                <w:rFonts w:ascii="Republika" w:hAnsi="Republika"/>
              </w:rPr>
              <w:t>v primeru ugotovljenih napak vodja projekta pozove upravičenca k dopolnitvi ZZI. V primeru ugotovljenih nepravilnosti, se pripravi KL, ki se ga pripne v IS OU ter ZZI zavrne,</w:t>
            </w:r>
          </w:p>
          <w:p w14:paraId="253E576C" w14:textId="77777777" w:rsidR="005847AC" w:rsidRPr="00AD31B8" w:rsidRDefault="005847AC" w:rsidP="003E6003">
            <w:pPr>
              <w:numPr>
                <w:ilvl w:val="3"/>
                <w:numId w:val="144"/>
              </w:numPr>
              <w:ind w:left="1641" w:hanging="283"/>
              <w:contextualSpacing/>
              <w:rPr>
                <w:rFonts w:ascii="Republika" w:hAnsi="Republika"/>
              </w:rPr>
            </w:pPr>
            <w:r w:rsidRPr="00AD31B8">
              <w:rPr>
                <w:rFonts w:ascii="Republika" w:hAnsi="Republika"/>
              </w:rPr>
              <w:t>pravilen in popoln ZZI potrdi in vso dokumentacijo vnese v IS OU in jo ustrezno arhivira,</w:t>
            </w:r>
          </w:p>
          <w:p w14:paraId="63AC9BAE" w14:textId="77777777" w:rsidR="005847AC" w:rsidRPr="00AD31B8" w:rsidRDefault="005847AC" w:rsidP="003E6003">
            <w:pPr>
              <w:numPr>
                <w:ilvl w:val="1"/>
                <w:numId w:val="144"/>
              </w:numPr>
              <w:ind w:left="1074" w:hanging="283"/>
              <w:contextualSpacing/>
              <w:rPr>
                <w:rFonts w:ascii="Republika" w:hAnsi="Republika"/>
              </w:rPr>
            </w:pPr>
            <w:r w:rsidRPr="00AD31B8">
              <w:rPr>
                <w:rFonts w:ascii="Republika" w:hAnsi="Republika"/>
              </w:rPr>
              <w:t xml:space="preserve">MNVP-SFZ: na podlagi potrjenega ZZI, pripravi odredbo za izplačilo v sistemu MFERAC s tem, da se avtomatsko preveri skladnost zneskov odredbe z zneski potrjenega ZZI. Odredba za izplačilo preide iz MFERAC v IS OU v statusu »OK«, pri čemer se ZZI-ju v IS OU avtomatsko podeli status »kontrolno pregledan« (o čemer je po elektronski pošti obveščen tudi kontrolor), </w:t>
            </w:r>
          </w:p>
          <w:p w14:paraId="6FDD4D0E" w14:textId="77777777" w:rsidR="005847AC" w:rsidRPr="00AD31B8" w:rsidRDefault="005847AC" w:rsidP="003E6003">
            <w:pPr>
              <w:numPr>
                <w:ilvl w:val="1"/>
                <w:numId w:val="144"/>
              </w:numPr>
              <w:ind w:left="1074" w:hanging="283"/>
              <w:contextualSpacing/>
              <w:rPr>
                <w:rFonts w:ascii="Republika" w:hAnsi="Republika"/>
              </w:rPr>
            </w:pPr>
            <w:r w:rsidRPr="00AD31B8">
              <w:rPr>
                <w:rFonts w:ascii="Republika" w:hAnsi="Republika"/>
              </w:rPr>
              <w:t xml:space="preserve">MNVP-SK in SIEU – kontrolor oz. vodja projekta: v IS OU izvede zaključek administrativnega preverjanja tako, da spremeni status v AP zaključen in hkrati vnese zahtevane podatke: št. KL, navedba kontrolorja, preverjanje prihodkov…). ZZI se prenese v IS eCA, ko je v statusu »plačan« in ko je zaključeno administrativno preverjanje, </w:t>
            </w:r>
          </w:p>
          <w:p w14:paraId="17E2130A" w14:textId="77777777" w:rsidR="005847AC" w:rsidRPr="00AD31B8" w:rsidRDefault="005847AC" w:rsidP="003E6003">
            <w:pPr>
              <w:numPr>
                <w:ilvl w:val="1"/>
                <w:numId w:val="144"/>
              </w:numPr>
              <w:ind w:left="1074" w:hanging="283"/>
              <w:contextualSpacing/>
              <w:rPr>
                <w:rFonts w:ascii="Republika" w:hAnsi="Republika"/>
              </w:rPr>
            </w:pPr>
            <w:r w:rsidRPr="00AD31B8">
              <w:rPr>
                <w:rFonts w:ascii="Republika" w:hAnsi="Republika"/>
              </w:rPr>
              <w:t xml:space="preserve">(skrbnik proračunske postavke): izvede potrditev odredbe za izplačilo pred potrditvijo odredbodajalca, ko je ZZI v IS OU v statusu »kontrolno pregledan«, </w:t>
            </w:r>
          </w:p>
          <w:p w14:paraId="57013156" w14:textId="77777777" w:rsidR="005847AC" w:rsidRPr="00AD31B8" w:rsidRDefault="005847AC" w:rsidP="003E6003">
            <w:pPr>
              <w:numPr>
                <w:ilvl w:val="1"/>
                <w:numId w:val="144"/>
              </w:numPr>
              <w:ind w:left="1074" w:hanging="283"/>
              <w:contextualSpacing/>
              <w:rPr>
                <w:rFonts w:ascii="Republika" w:hAnsi="Republika"/>
              </w:rPr>
            </w:pPr>
            <w:r w:rsidRPr="00AD31B8">
              <w:rPr>
                <w:rFonts w:ascii="Republika" w:hAnsi="Republika"/>
              </w:rPr>
              <w:t>MNVP-SFZ: ko MF izvede izplačilo upravičencu, se hkrati z izvedenim izplačilom iz državnega proračuna, do organa za potrjevanje v MFERAC-u kreira terjatev v višini prispevka EU po posamezni operaciji,</w:t>
            </w:r>
          </w:p>
          <w:p w14:paraId="63CE8DC0" w14:textId="77777777" w:rsidR="005847AC" w:rsidRPr="00AD31B8" w:rsidRDefault="005847AC" w:rsidP="003E6003">
            <w:pPr>
              <w:numPr>
                <w:ilvl w:val="1"/>
                <w:numId w:val="144"/>
              </w:numPr>
              <w:ind w:left="1074" w:hanging="283"/>
              <w:contextualSpacing/>
              <w:rPr>
                <w:rFonts w:ascii="Republika" w:hAnsi="Republika"/>
              </w:rPr>
            </w:pPr>
            <w:r w:rsidRPr="00AD31B8">
              <w:rPr>
                <w:rFonts w:ascii="Republika" w:hAnsi="Republika"/>
              </w:rPr>
              <w:t>MNVP-SK in SIEU: poročanje o nepravilnostih oz. goljufijah osebi odgovorni za poročanje na ravni MNVP (SRS) v skladu z opredeljenim postopkom.</w:t>
            </w:r>
          </w:p>
          <w:p w14:paraId="0620F2F8" w14:textId="77777777" w:rsidR="005847AC" w:rsidRPr="00AD31B8" w:rsidRDefault="005847AC" w:rsidP="003E6003">
            <w:pPr>
              <w:numPr>
                <w:ilvl w:val="1"/>
                <w:numId w:val="144"/>
              </w:numPr>
              <w:ind w:left="1074" w:hanging="283"/>
              <w:contextualSpacing/>
              <w:rPr>
                <w:rFonts w:ascii="Republika" w:hAnsi="Republika" w:cs="Arial"/>
              </w:rPr>
            </w:pPr>
            <w:r w:rsidRPr="00AD31B8">
              <w:rPr>
                <w:rFonts w:ascii="Republika" w:hAnsi="Republika"/>
              </w:rPr>
              <w:t>MNVP-SRS: poročanje OU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3915BD01" w14:textId="77777777" w:rsidR="005847AC" w:rsidRPr="00AD31B8" w:rsidRDefault="005847AC" w:rsidP="00AD31B8">
            <w:pPr>
              <w:rPr>
                <w:rFonts w:ascii="Republika" w:hAnsi="Republika" w:cs="Arial"/>
                <w:b/>
              </w:rPr>
            </w:pPr>
          </w:p>
        </w:tc>
      </w:tr>
    </w:tbl>
    <w:p w14:paraId="3F6AB5EC" w14:textId="51D22475" w:rsidR="005847AC" w:rsidRDefault="005847AC" w:rsidP="005847AC">
      <w:pPr>
        <w:rPr>
          <w:rFonts w:ascii="Republika" w:hAnsi="Republika"/>
        </w:rPr>
      </w:pPr>
    </w:p>
    <w:p w14:paraId="05CD6C62" w14:textId="5D8DD127" w:rsidR="003F77AA" w:rsidRDefault="003F77AA" w:rsidP="005847AC">
      <w:pPr>
        <w:rPr>
          <w:rFonts w:ascii="Republika" w:hAnsi="Republika"/>
        </w:rPr>
      </w:pPr>
    </w:p>
    <w:p w14:paraId="249DA4EE" w14:textId="282458BF" w:rsidR="003F77AA" w:rsidRDefault="003F77AA" w:rsidP="005847AC">
      <w:pPr>
        <w:rPr>
          <w:rFonts w:ascii="Republika" w:hAnsi="Republika"/>
        </w:rPr>
      </w:pPr>
    </w:p>
    <w:p w14:paraId="156D6DEF" w14:textId="28FFE914" w:rsidR="003F77AA" w:rsidRDefault="003F77AA" w:rsidP="005847AC">
      <w:pPr>
        <w:rPr>
          <w:rFonts w:ascii="Republika" w:hAnsi="Republika"/>
        </w:rPr>
      </w:pPr>
    </w:p>
    <w:p w14:paraId="7C9D7D80" w14:textId="038EE5E8" w:rsidR="003F77AA" w:rsidRDefault="003F77AA" w:rsidP="005847AC">
      <w:pPr>
        <w:rPr>
          <w:rFonts w:ascii="Republika" w:hAnsi="Republika"/>
        </w:rPr>
      </w:pPr>
    </w:p>
    <w:p w14:paraId="1C16A876" w14:textId="4DC8B993" w:rsidR="003F77AA" w:rsidRDefault="003F77AA" w:rsidP="005847AC">
      <w:pPr>
        <w:rPr>
          <w:rFonts w:ascii="Republika" w:hAnsi="Republika"/>
        </w:rPr>
      </w:pPr>
    </w:p>
    <w:p w14:paraId="28842454" w14:textId="77CE54F5" w:rsidR="003F77AA" w:rsidRDefault="003F77AA" w:rsidP="005847AC">
      <w:pPr>
        <w:rPr>
          <w:rFonts w:ascii="Republika" w:hAnsi="Republika"/>
        </w:rPr>
      </w:pPr>
    </w:p>
    <w:p w14:paraId="419E28C6" w14:textId="11CEE182" w:rsidR="003F77AA" w:rsidRDefault="003F77AA" w:rsidP="005847AC">
      <w:pPr>
        <w:rPr>
          <w:rFonts w:ascii="Republika" w:hAnsi="Republika"/>
        </w:rPr>
      </w:pPr>
    </w:p>
    <w:p w14:paraId="48ADEDCD" w14:textId="56C3A8E0" w:rsidR="003F77AA" w:rsidRDefault="003F77AA" w:rsidP="005847AC">
      <w:pPr>
        <w:rPr>
          <w:rFonts w:ascii="Republika" w:hAnsi="Republika"/>
        </w:rPr>
      </w:pPr>
    </w:p>
    <w:p w14:paraId="2B328FD7" w14:textId="57C15C23" w:rsidR="003F77AA" w:rsidRDefault="003F77AA" w:rsidP="005847AC">
      <w:pPr>
        <w:rPr>
          <w:rFonts w:ascii="Republika" w:hAnsi="Republika"/>
        </w:rPr>
      </w:pPr>
    </w:p>
    <w:p w14:paraId="2FF891BE" w14:textId="4E5CF4BF" w:rsidR="003F77AA" w:rsidRDefault="003F77AA" w:rsidP="005847AC">
      <w:pPr>
        <w:rPr>
          <w:rFonts w:ascii="Republika" w:hAnsi="Republika"/>
        </w:rPr>
      </w:pPr>
    </w:p>
    <w:p w14:paraId="5F26113C" w14:textId="77777777" w:rsidR="003F77AA" w:rsidRPr="005847AC" w:rsidRDefault="003F77AA" w:rsidP="005847AC">
      <w:pPr>
        <w:rPr>
          <w:rFonts w:ascii="Republika" w:hAnsi="Republika"/>
        </w:rPr>
      </w:pPr>
    </w:p>
    <w:p w14:paraId="778AC31D" w14:textId="5C4CEC24" w:rsidR="00AD31B8" w:rsidRPr="00AD31B8" w:rsidRDefault="005847AC" w:rsidP="00AD31B8">
      <w:pPr>
        <w:pStyle w:val="Naslov4"/>
        <w:numPr>
          <w:ilvl w:val="3"/>
          <w:numId w:val="9"/>
        </w:numPr>
        <w:ind w:hanging="1080"/>
      </w:pPr>
      <w:r w:rsidRPr="005847AC">
        <w:t>Diagrami poteka obdelave zahtevkov za izplačilo</w:t>
      </w:r>
    </w:p>
    <w:p w14:paraId="6630685E" w14:textId="77777777" w:rsidR="003F77AA" w:rsidRDefault="003F77AA" w:rsidP="00470EC5">
      <w:pPr>
        <w:pStyle w:val="Napis"/>
      </w:pPr>
      <w:bookmarkStart w:id="359" w:name="_Toc139005373"/>
    </w:p>
    <w:p w14:paraId="49363BAB" w14:textId="37F37317" w:rsidR="005847AC" w:rsidRPr="005847AC" w:rsidRDefault="005847AC" w:rsidP="00470EC5">
      <w:pPr>
        <w:pStyle w:val="Napis"/>
        <w:rPr>
          <w:i/>
          <w:highlight w:val="lightGray"/>
        </w:rPr>
      </w:pPr>
      <w:bookmarkStart w:id="360" w:name="_Toc139026491"/>
      <w:r w:rsidRPr="005847AC">
        <w:t xml:space="preserve">Slika </w:t>
      </w:r>
      <w:r w:rsidR="00A22420">
        <w:fldChar w:fldCharType="begin"/>
      </w:r>
      <w:r w:rsidR="00A22420">
        <w:instrText xml:space="preserve"> SEQ Slika \* ARABIC </w:instrText>
      </w:r>
      <w:r w:rsidR="00A22420">
        <w:fldChar w:fldCharType="separate"/>
      </w:r>
      <w:r w:rsidR="00122210">
        <w:rPr>
          <w:noProof/>
        </w:rPr>
        <w:t>40</w:t>
      </w:r>
      <w:r w:rsidR="00A22420">
        <w:rPr>
          <w:noProof/>
        </w:rPr>
        <w:fldChar w:fldCharType="end"/>
      </w:r>
      <w:r w:rsidRPr="005847AC">
        <w:t>: Postopek obdelave ZZI v primeru, kadar je ministrstvo posredniško telo in izvaja javni razpis, javni poziv ali NPO</w:t>
      </w:r>
      <w:bookmarkEnd w:id="359"/>
      <w:bookmarkEnd w:id="360"/>
    </w:p>
    <w:p w14:paraId="409BD807" w14:textId="77777777" w:rsidR="005847AC" w:rsidRPr="005847AC" w:rsidRDefault="005847AC" w:rsidP="005847AC">
      <w:pPr>
        <w:rPr>
          <w:rFonts w:ascii="Republika" w:hAnsi="Republika" w:cs="Arial"/>
          <w:b/>
        </w:rPr>
      </w:pPr>
      <w:r w:rsidRPr="005847AC">
        <w:rPr>
          <w:rFonts w:ascii="Republika" w:hAnsi="Republika" w:cs="Arial"/>
          <w:i/>
          <w:noProof/>
          <w:lang w:eastAsia="sl-SI"/>
        </w:rPr>
        <w:drawing>
          <wp:inline distT="0" distB="0" distL="0" distR="0" wp14:anchorId="6E669130" wp14:editId="6FDCC8D5">
            <wp:extent cx="5760720" cy="2554605"/>
            <wp:effectExtent l="38100" t="0" r="11430" b="0"/>
            <wp:docPr id="120" name="Diagram 120">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14:paraId="35BB5445" w14:textId="77777777" w:rsidR="005847AC" w:rsidRPr="005847AC" w:rsidRDefault="005847AC" w:rsidP="005847AC">
      <w:pPr>
        <w:spacing w:after="0"/>
        <w:jc w:val="left"/>
        <w:rPr>
          <w:rFonts w:ascii="Republika" w:hAnsi="Republika"/>
          <w:b/>
          <w:highlight w:val="yellow"/>
        </w:rPr>
      </w:pPr>
    </w:p>
    <w:p w14:paraId="6E9C98BB" w14:textId="1D5A16E6" w:rsidR="005847AC" w:rsidRPr="005847AC" w:rsidRDefault="005847AC" w:rsidP="00AD31B8">
      <w:pPr>
        <w:pStyle w:val="Naslov4"/>
        <w:numPr>
          <w:ilvl w:val="3"/>
          <w:numId w:val="9"/>
        </w:numPr>
        <w:ind w:hanging="1080"/>
      </w:pPr>
      <w:r w:rsidRPr="005847AC">
        <w:t xml:space="preserve">Druge horizontalne naloge posredniškega telesa </w:t>
      </w:r>
    </w:p>
    <w:p w14:paraId="089C2A95" w14:textId="77777777" w:rsidR="005847AC" w:rsidRPr="005847AC" w:rsidRDefault="005847AC" w:rsidP="005847AC">
      <w:pPr>
        <w:spacing w:after="0"/>
        <w:jc w:val="left"/>
        <w:rPr>
          <w:rFonts w:ascii="Republika" w:hAnsi="Republika"/>
          <w:b/>
          <w:highlight w:val="yellow"/>
        </w:rPr>
      </w:pPr>
    </w:p>
    <w:p w14:paraId="6A1A584A" w14:textId="78936ED6" w:rsidR="005847AC" w:rsidRPr="0006209B" w:rsidRDefault="005847AC" w:rsidP="00F07469">
      <w:pPr>
        <w:pStyle w:val="Napis"/>
        <w:rPr>
          <w:szCs w:val="22"/>
        </w:rPr>
      </w:pPr>
      <w:bookmarkStart w:id="361" w:name="_Toc139026390"/>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58</w:t>
      </w:r>
      <w:r w:rsidR="00F07469" w:rsidRPr="0006209B">
        <w:rPr>
          <w:szCs w:val="22"/>
        </w:rPr>
        <w:fldChar w:fldCharType="end"/>
      </w:r>
      <w:r w:rsidRPr="0006209B">
        <w:rPr>
          <w:szCs w:val="22"/>
        </w:rPr>
        <w:t>: Druge horizontalne naloge posredniškega telesa MNVP</w:t>
      </w:r>
      <w:bookmarkEnd w:id="361"/>
    </w:p>
    <w:tbl>
      <w:tblPr>
        <w:tblStyle w:val="Tabelamrea15"/>
        <w:tblW w:w="9067" w:type="dxa"/>
        <w:tblLook w:val="04A0" w:firstRow="1" w:lastRow="0" w:firstColumn="1" w:lastColumn="0" w:noHBand="0" w:noVBand="1"/>
      </w:tblPr>
      <w:tblGrid>
        <w:gridCol w:w="9067"/>
      </w:tblGrid>
      <w:tr w:rsidR="005847AC" w:rsidRPr="005847AC" w14:paraId="435530CA" w14:textId="77777777" w:rsidTr="00AF3CC0">
        <w:trPr>
          <w:trHeight w:val="2805"/>
        </w:trPr>
        <w:tc>
          <w:tcPr>
            <w:tcW w:w="9067" w:type="dxa"/>
          </w:tcPr>
          <w:p w14:paraId="0FB9F7A3" w14:textId="5A230BEE" w:rsidR="005847AC" w:rsidRPr="005847AC" w:rsidRDefault="00AD31B8" w:rsidP="00AD31B8">
            <w:pPr>
              <w:contextualSpacing/>
              <w:jc w:val="left"/>
              <w:rPr>
                <w:rFonts w:ascii="Republika" w:hAnsi="Republika"/>
              </w:rPr>
            </w:pPr>
            <w:r>
              <w:rPr>
                <w:rFonts w:ascii="Republika" w:hAnsi="Republika"/>
              </w:rPr>
              <w:t xml:space="preserve">1. </w:t>
            </w:r>
            <w:r w:rsidR="005847AC" w:rsidRPr="005847AC">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6C5DD924" w14:textId="77777777" w:rsidR="005847AC" w:rsidRPr="005847AC" w:rsidRDefault="005847AC" w:rsidP="005847AC">
            <w:pPr>
              <w:ind w:left="1014" w:hanging="306"/>
              <w:rPr>
                <w:rFonts w:ascii="Republika" w:hAnsi="Republika"/>
              </w:rPr>
            </w:pPr>
          </w:p>
          <w:p w14:paraId="67602B5E" w14:textId="77777777" w:rsidR="005847AC" w:rsidRPr="005847AC" w:rsidRDefault="005847AC" w:rsidP="005847AC">
            <w:pPr>
              <w:ind w:left="1014" w:hanging="306"/>
              <w:rPr>
                <w:rFonts w:ascii="Republika" w:hAnsi="Republika"/>
              </w:rPr>
            </w:pPr>
            <w:r w:rsidRPr="005847AC">
              <w:rPr>
                <w:rFonts w:ascii="Republika" w:hAnsi="Republika"/>
              </w:rPr>
              <w:fldChar w:fldCharType="begin">
                <w:ffData>
                  <w:name w:val="Potrditev163"/>
                  <w:enabled/>
                  <w:calcOnExit w:val="0"/>
                  <w:checkBox>
                    <w:sizeAuto/>
                    <w:default w:val="1"/>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DA, zagotavljamo s pogodbo o sofinanciranju ali sporazumom o sofinanciranju, ki je dostopen v IS eMA2 oziroma na spletni strani PT</w:t>
            </w:r>
          </w:p>
          <w:p w14:paraId="6F6CA790" w14:textId="77777777" w:rsidR="005847AC" w:rsidRPr="005847AC" w:rsidRDefault="005847AC" w:rsidP="005847AC">
            <w:pPr>
              <w:ind w:left="708"/>
              <w:jc w:val="left"/>
              <w:rPr>
                <w:rFonts w:ascii="Republika" w:hAnsi="Republika"/>
              </w:rPr>
            </w:pPr>
          </w:p>
          <w:p w14:paraId="3665272A" w14:textId="77777777" w:rsidR="005847AC" w:rsidRPr="005847AC" w:rsidRDefault="005847AC" w:rsidP="005847AC">
            <w:pPr>
              <w:ind w:left="708"/>
              <w:jc w:val="left"/>
              <w:rPr>
                <w:rFonts w:ascii="Republika" w:hAnsi="Republika"/>
              </w:rPr>
            </w:pPr>
            <w:r w:rsidRPr="005847AC">
              <w:rPr>
                <w:rFonts w:ascii="Republika" w:hAnsi="Republika"/>
              </w:rPr>
              <w:fldChar w:fldCharType="begin">
                <w:ffData>
                  <w:name w:val="Potrditev163"/>
                  <w:enabled/>
                  <w:calcOnExit w:val="0"/>
                  <w:checkBox>
                    <w:sizeAuto/>
                    <w:default w:val="0"/>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NE </w:t>
            </w:r>
          </w:p>
          <w:p w14:paraId="619C46CE" w14:textId="77777777" w:rsidR="005847AC" w:rsidRPr="005847AC" w:rsidRDefault="005847AC" w:rsidP="005847AC">
            <w:pPr>
              <w:ind w:left="708"/>
              <w:jc w:val="left"/>
              <w:rPr>
                <w:rFonts w:ascii="Republika" w:hAnsi="Republika"/>
                <w:i/>
              </w:rPr>
            </w:pPr>
            <w:r w:rsidRPr="005847AC">
              <w:rPr>
                <w:rFonts w:ascii="Republika" w:hAnsi="Republika"/>
                <w:i/>
              </w:rPr>
              <w:t>(ustrezno označite)</w:t>
            </w:r>
          </w:p>
        </w:tc>
      </w:tr>
      <w:tr w:rsidR="005847AC" w:rsidRPr="005847AC" w14:paraId="4AEC3D6B" w14:textId="77777777" w:rsidTr="00AF3CC0">
        <w:trPr>
          <w:trHeight w:val="2391"/>
        </w:trPr>
        <w:tc>
          <w:tcPr>
            <w:tcW w:w="9067" w:type="dxa"/>
          </w:tcPr>
          <w:p w14:paraId="363D9B10" w14:textId="6013FF06" w:rsidR="005847AC" w:rsidRPr="005847AC" w:rsidRDefault="00AD31B8" w:rsidP="00AD31B8">
            <w:pPr>
              <w:contextualSpacing/>
              <w:jc w:val="left"/>
              <w:rPr>
                <w:rFonts w:ascii="Republika" w:hAnsi="Republika"/>
              </w:rPr>
            </w:pPr>
            <w:r>
              <w:rPr>
                <w:rFonts w:ascii="Republika" w:hAnsi="Republika"/>
              </w:rPr>
              <w:t xml:space="preserve">2. </w:t>
            </w:r>
            <w:r w:rsidR="005847AC" w:rsidRPr="005847AC">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74727AF1" w14:textId="77777777" w:rsidR="005847AC" w:rsidRPr="005847AC" w:rsidRDefault="005847AC" w:rsidP="005847AC">
            <w:pPr>
              <w:rPr>
                <w:rFonts w:ascii="Republika" w:hAnsi="Republika"/>
              </w:rPr>
            </w:pPr>
          </w:p>
          <w:p w14:paraId="66E3705A" w14:textId="77777777" w:rsidR="005847AC" w:rsidRPr="005847AC" w:rsidRDefault="005847AC" w:rsidP="005847AC">
            <w:pPr>
              <w:ind w:left="1014" w:hanging="306"/>
              <w:rPr>
                <w:rFonts w:ascii="Republika" w:hAnsi="Republika"/>
              </w:rPr>
            </w:pPr>
            <w:r w:rsidRPr="005847AC">
              <w:rPr>
                <w:rFonts w:ascii="Republika" w:hAnsi="Republika"/>
              </w:rPr>
              <w:fldChar w:fldCharType="begin">
                <w:ffData>
                  <w:name w:val=""/>
                  <w:enabled/>
                  <w:calcOnExit w:val="0"/>
                  <w:checkBox>
                    <w:sizeAuto/>
                    <w:default w:val="1"/>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DA, preverjamo v sklopu </w:t>
            </w:r>
            <w:r w:rsidRPr="005847AC">
              <w:rPr>
                <w:rFonts w:ascii="Republika" w:hAnsi="Republika"/>
                <w:u w:val="single"/>
                <w:shd w:val="clear" w:color="auto" w:fill="E7E6E6" w:themeFill="background2"/>
              </w:rPr>
              <w:t>upravljalnih preverjanj,</w:t>
            </w:r>
            <w:r w:rsidRPr="005847AC">
              <w:rPr>
                <w:rFonts w:ascii="Republika" w:hAnsi="Republika"/>
                <w:i/>
                <w:u w:val="single"/>
                <w:shd w:val="clear" w:color="auto" w:fill="E7E6E6" w:themeFill="background2"/>
              </w:rPr>
              <w:t xml:space="preserve"> </w:t>
            </w:r>
            <w:r w:rsidRPr="005847AC">
              <w:rPr>
                <w:rFonts w:ascii="Republika" w:hAnsi="Republika"/>
              </w:rPr>
              <w:t>dokazila so dostopna v IS eMA2</w:t>
            </w:r>
          </w:p>
          <w:p w14:paraId="3E5A0FD3" w14:textId="77777777" w:rsidR="005847AC" w:rsidRPr="005847AC" w:rsidRDefault="005847AC" w:rsidP="005847AC">
            <w:pPr>
              <w:ind w:left="708"/>
              <w:jc w:val="left"/>
              <w:rPr>
                <w:rFonts w:ascii="Republika" w:hAnsi="Republika"/>
              </w:rPr>
            </w:pPr>
          </w:p>
          <w:p w14:paraId="201DF768" w14:textId="77777777" w:rsidR="005847AC" w:rsidRPr="005847AC" w:rsidRDefault="005847AC" w:rsidP="005847AC">
            <w:pPr>
              <w:ind w:left="708"/>
              <w:jc w:val="left"/>
              <w:rPr>
                <w:rFonts w:ascii="Republika" w:hAnsi="Republika"/>
              </w:rPr>
            </w:pPr>
            <w:r w:rsidRPr="005847AC">
              <w:rPr>
                <w:rFonts w:ascii="Republika" w:hAnsi="Republika"/>
              </w:rPr>
              <w:fldChar w:fldCharType="begin">
                <w:ffData>
                  <w:name w:val="Potrditev163"/>
                  <w:enabled/>
                  <w:calcOnExit w:val="0"/>
                  <w:checkBox>
                    <w:sizeAuto/>
                    <w:default w:val="0"/>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NE </w:t>
            </w:r>
          </w:p>
          <w:p w14:paraId="38A91DE2" w14:textId="77777777" w:rsidR="005847AC" w:rsidRPr="005847AC" w:rsidRDefault="005847AC" w:rsidP="005847AC">
            <w:pPr>
              <w:ind w:left="708"/>
              <w:rPr>
                <w:rFonts w:ascii="Republika" w:hAnsi="Republika"/>
              </w:rPr>
            </w:pPr>
            <w:r w:rsidRPr="005847AC">
              <w:rPr>
                <w:rFonts w:ascii="Republika" w:hAnsi="Republika"/>
                <w:i/>
              </w:rPr>
              <w:t>(ustrezno označite)</w:t>
            </w:r>
          </w:p>
        </w:tc>
      </w:tr>
      <w:tr w:rsidR="005847AC" w:rsidRPr="005847AC" w14:paraId="19E23537" w14:textId="77777777" w:rsidTr="00AF3CC0">
        <w:trPr>
          <w:trHeight w:val="3536"/>
        </w:trPr>
        <w:tc>
          <w:tcPr>
            <w:tcW w:w="9067" w:type="dxa"/>
          </w:tcPr>
          <w:p w14:paraId="63FD154D" w14:textId="4AC800D1" w:rsidR="005847AC" w:rsidRPr="005847AC" w:rsidRDefault="00AD31B8" w:rsidP="00AD31B8">
            <w:pPr>
              <w:contextualSpacing/>
              <w:jc w:val="left"/>
              <w:rPr>
                <w:rFonts w:ascii="Republika" w:hAnsi="Republika"/>
              </w:rPr>
            </w:pPr>
            <w:r>
              <w:rPr>
                <w:rFonts w:ascii="Republika" w:hAnsi="Republika"/>
              </w:rPr>
              <w:t xml:space="preserve">3. </w:t>
            </w:r>
            <w:r w:rsidR="005847AC" w:rsidRPr="005847AC">
              <w:rPr>
                <w:rFonts w:ascii="Republika" w:hAnsi="Republika"/>
              </w:rPr>
              <w:t xml:space="preserve">Posredniško telo zagotavlja spodbujanje ukrepov horizontalnih načel, kjer je to smotrno (9. člen  Uredbe 2021/1060/EU):                              </w:t>
            </w:r>
          </w:p>
          <w:p w14:paraId="7F27063B" w14:textId="77777777" w:rsidR="005847AC" w:rsidRPr="005847AC" w:rsidRDefault="005847AC" w:rsidP="005847AC">
            <w:pPr>
              <w:ind w:left="708"/>
              <w:rPr>
                <w:rFonts w:ascii="Republika" w:hAnsi="Republika"/>
              </w:rPr>
            </w:pPr>
          </w:p>
          <w:p w14:paraId="17270EC8" w14:textId="77777777" w:rsidR="005847AC" w:rsidRPr="005847AC" w:rsidRDefault="005847AC" w:rsidP="005847AC">
            <w:pPr>
              <w:ind w:left="708"/>
              <w:rPr>
                <w:rFonts w:ascii="Republika" w:hAnsi="Republika"/>
              </w:rPr>
            </w:pPr>
            <w:r w:rsidRPr="005847AC">
              <w:rPr>
                <w:rFonts w:ascii="Republika" w:hAnsi="Republika"/>
              </w:rPr>
              <w:fldChar w:fldCharType="begin">
                <w:ffData>
                  <w:name w:val=""/>
                  <w:enabled/>
                  <w:calcOnExit w:val="0"/>
                  <w:checkBox>
                    <w:sizeAuto/>
                    <w:default w:val="1"/>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DA, zagotavljamo z/s:</w:t>
            </w:r>
          </w:p>
          <w:p w14:paraId="506EC02F" w14:textId="77777777" w:rsidR="005847AC" w:rsidRPr="005847AC" w:rsidRDefault="005847AC" w:rsidP="005847AC">
            <w:pPr>
              <w:numPr>
                <w:ilvl w:val="0"/>
                <w:numId w:val="36"/>
              </w:numPr>
              <w:ind w:left="1416" w:hanging="284"/>
              <w:contextualSpacing/>
              <w:jc w:val="left"/>
              <w:rPr>
                <w:rFonts w:ascii="Republika" w:hAnsi="Republika"/>
              </w:rPr>
            </w:pPr>
            <w:r w:rsidRPr="005847AC">
              <w:rPr>
                <w:rFonts w:ascii="Republika" w:hAnsi="Republika"/>
              </w:rPr>
              <w:t xml:space="preserve">upoštevanjem navodil OU, ki so objavljena na spletni strani </w:t>
            </w:r>
            <w:hyperlink r:id="rId183" w:history="1">
              <w:r w:rsidRPr="005847AC">
                <w:rPr>
                  <w:rFonts w:ascii="Republika" w:hAnsi="Republika"/>
                  <w:color w:val="0563C1" w:themeColor="hyperlink"/>
                  <w:u w:val="single"/>
                </w:rPr>
                <w:t>www.evropskasredstva.si</w:t>
              </w:r>
            </w:hyperlink>
            <w:r w:rsidRPr="005847AC">
              <w:rPr>
                <w:rFonts w:ascii="Republika" w:hAnsi="Republika"/>
              </w:rPr>
              <w:t xml:space="preserve"> (Navodila OU za načrtovanje, odločanje o podpori, spremljanje in poročanje o izvajanju EKP, Navodila OU za izvajanje preverjanj po 74. čl. Uredbe 2021/1060/EU);</w:t>
            </w:r>
          </w:p>
          <w:p w14:paraId="43CFA763" w14:textId="77777777" w:rsidR="005847AC" w:rsidRPr="005847AC" w:rsidRDefault="005847AC" w:rsidP="005847AC">
            <w:pPr>
              <w:numPr>
                <w:ilvl w:val="0"/>
                <w:numId w:val="36"/>
              </w:numPr>
              <w:ind w:left="1416" w:hanging="284"/>
              <w:contextualSpacing/>
              <w:jc w:val="left"/>
              <w:rPr>
                <w:rFonts w:ascii="Republika" w:hAnsi="Republika"/>
              </w:rPr>
            </w:pPr>
            <w:r w:rsidRPr="005847AC">
              <w:rPr>
                <w:rFonts w:ascii="Republika" w:hAnsi="Republika"/>
              </w:rPr>
              <w:t>upoštevanjem meril za izbor operacij, ki jih potrdi OzS;</w:t>
            </w:r>
          </w:p>
          <w:p w14:paraId="1055526A" w14:textId="77777777" w:rsidR="005847AC" w:rsidRPr="005847AC" w:rsidRDefault="005847AC" w:rsidP="005847AC">
            <w:pPr>
              <w:numPr>
                <w:ilvl w:val="0"/>
                <w:numId w:val="36"/>
              </w:numPr>
              <w:ind w:left="1416" w:hanging="284"/>
              <w:contextualSpacing/>
              <w:jc w:val="left"/>
              <w:rPr>
                <w:rFonts w:ascii="Republika" w:hAnsi="Republika"/>
              </w:rPr>
            </w:pPr>
            <w:r w:rsidRPr="005847AC">
              <w:rPr>
                <w:rFonts w:ascii="Republika" w:hAnsi="Republika"/>
              </w:rPr>
              <w:t>zavezo glede skladnosti z Listino EU o temeljnih pravicah in Konvencijo Združenih narodov o pravicah invalidov, ki je vključena v posamezne pogodbe o sofinanciranju,</w:t>
            </w:r>
          </w:p>
          <w:p w14:paraId="344770FE" w14:textId="77777777" w:rsidR="005847AC" w:rsidRPr="005847AC" w:rsidRDefault="005847AC" w:rsidP="005847AC">
            <w:pPr>
              <w:numPr>
                <w:ilvl w:val="0"/>
                <w:numId w:val="36"/>
              </w:numPr>
              <w:ind w:left="1416" w:hanging="284"/>
              <w:contextualSpacing/>
              <w:jc w:val="left"/>
              <w:rPr>
                <w:rFonts w:ascii="Republika" w:hAnsi="Republika"/>
              </w:rPr>
            </w:pPr>
            <w:r w:rsidRPr="005847AC">
              <w:rPr>
                <w:rFonts w:ascii="Republika" w:hAnsi="Republika"/>
              </w:rPr>
              <w:t>spoštovanjem načela trajnostnega razvoja in okoljske politike EU v skladu s členom 11 in členom 191(1) Pogodbe o delovanju EU in načela, da se ne škoduje bistveno.</w:t>
            </w:r>
          </w:p>
          <w:p w14:paraId="33C69ADD" w14:textId="77777777" w:rsidR="005847AC" w:rsidRPr="005847AC" w:rsidRDefault="005847AC" w:rsidP="005847AC">
            <w:pPr>
              <w:ind w:left="1416"/>
              <w:contextualSpacing/>
              <w:rPr>
                <w:rFonts w:ascii="Republika" w:hAnsi="Republika"/>
              </w:rPr>
            </w:pPr>
          </w:p>
          <w:p w14:paraId="652FDAE9" w14:textId="77777777" w:rsidR="005847AC" w:rsidRPr="005847AC" w:rsidRDefault="005847AC" w:rsidP="005847AC">
            <w:pPr>
              <w:ind w:left="708"/>
              <w:jc w:val="left"/>
              <w:rPr>
                <w:rFonts w:ascii="Republika" w:hAnsi="Republika"/>
              </w:rPr>
            </w:pPr>
            <w:r w:rsidRPr="005847AC">
              <w:rPr>
                <w:rFonts w:ascii="Republika" w:hAnsi="Republika"/>
              </w:rPr>
              <w:fldChar w:fldCharType="begin">
                <w:ffData>
                  <w:name w:val="Potrditev163"/>
                  <w:enabled/>
                  <w:calcOnExit w:val="0"/>
                  <w:checkBox>
                    <w:sizeAuto/>
                    <w:default w:val="0"/>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NE </w:t>
            </w:r>
          </w:p>
          <w:p w14:paraId="77EE198C" w14:textId="77777777" w:rsidR="005847AC" w:rsidRPr="005847AC" w:rsidRDefault="005847AC" w:rsidP="005847AC">
            <w:pPr>
              <w:ind w:left="708"/>
              <w:jc w:val="left"/>
              <w:rPr>
                <w:rFonts w:ascii="Republika" w:hAnsi="Republika"/>
                <w:i/>
              </w:rPr>
            </w:pPr>
            <w:r w:rsidRPr="005847AC">
              <w:rPr>
                <w:rFonts w:ascii="Republika" w:hAnsi="Republika"/>
                <w:i/>
              </w:rPr>
              <w:t>(ustrezno označite)</w:t>
            </w:r>
          </w:p>
          <w:p w14:paraId="04570833" w14:textId="77777777" w:rsidR="005847AC" w:rsidRPr="005847AC" w:rsidRDefault="005847AC" w:rsidP="005847AC">
            <w:pPr>
              <w:jc w:val="left"/>
              <w:rPr>
                <w:rFonts w:ascii="Republika" w:hAnsi="Republika"/>
                <w:i/>
                <w:color w:val="FF0000"/>
              </w:rPr>
            </w:pPr>
          </w:p>
        </w:tc>
      </w:tr>
      <w:tr w:rsidR="005847AC" w:rsidRPr="005847AC" w14:paraId="02828710" w14:textId="77777777" w:rsidTr="00AF3CC0">
        <w:tc>
          <w:tcPr>
            <w:tcW w:w="9067" w:type="dxa"/>
          </w:tcPr>
          <w:p w14:paraId="16204AA9" w14:textId="77777777" w:rsidR="005847AC" w:rsidRPr="005847AC" w:rsidRDefault="005847AC" w:rsidP="005847AC">
            <w:pPr>
              <w:numPr>
                <w:ilvl w:val="0"/>
                <w:numId w:val="34"/>
              </w:numPr>
              <w:contextualSpacing/>
              <w:jc w:val="left"/>
              <w:rPr>
                <w:rFonts w:ascii="Republika" w:hAnsi="Republika"/>
              </w:rPr>
            </w:pPr>
            <w:r w:rsidRPr="005847AC">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6FDCFA67" w14:textId="77777777" w:rsidR="005847AC" w:rsidRPr="005847AC" w:rsidRDefault="005847AC" w:rsidP="005847AC">
            <w:pPr>
              <w:rPr>
                <w:rFonts w:ascii="Republika" w:hAnsi="Republika"/>
                <w:i/>
              </w:rPr>
            </w:pPr>
          </w:p>
          <w:p w14:paraId="0B7F266D" w14:textId="77777777" w:rsidR="005847AC" w:rsidRPr="005847AC" w:rsidRDefault="005847AC" w:rsidP="005847AC">
            <w:pPr>
              <w:ind w:left="1014" w:hanging="306"/>
              <w:rPr>
                <w:rFonts w:ascii="Republika" w:hAnsi="Republika"/>
              </w:rPr>
            </w:pPr>
            <w:r w:rsidRPr="005847AC">
              <w:rPr>
                <w:rFonts w:ascii="Republika" w:hAnsi="Republika"/>
              </w:rPr>
              <w:fldChar w:fldCharType="begin">
                <w:ffData>
                  <w:name w:val=""/>
                  <w:enabled/>
                  <w:calcOnExit w:val="0"/>
                  <w:checkBox>
                    <w:sizeAuto/>
                    <w:default w:val="1"/>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DA, informacijska podpora za zbiranje, beleženje in shranjevanje podatkov o posameznih operacijah se zagotavlja v okviru:</w:t>
            </w:r>
          </w:p>
          <w:p w14:paraId="27F1D161" w14:textId="77777777" w:rsidR="005847AC" w:rsidRPr="005847AC" w:rsidRDefault="005847AC" w:rsidP="005847AC">
            <w:pPr>
              <w:numPr>
                <w:ilvl w:val="0"/>
                <w:numId w:val="39"/>
              </w:numPr>
              <w:contextualSpacing/>
              <w:jc w:val="left"/>
              <w:rPr>
                <w:rFonts w:ascii="Republika" w:hAnsi="Republika"/>
              </w:rPr>
            </w:pPr>
            <w:r w:rsidRPr="005847AC">
              <w:rPr>
                <w:rFonts w:ascii="Republika" w:hAnsi="Republika"/>
              </w:rPr>
              <w:t xml:space="preserve">IS OU eMA2 </w:t>
            </w:r>
            <w:r w:rsidRPr="005847AC">
              <w:rPr>
                <w:rFonts w:ascii="Republika" w:hAnsi="Republika" w:cs="Arial"/>
              </w:rPr>
              <w:t>(vsebuje podatke o posameznih operacijah in udeležencih),</w:t>
            </w:r>
          </w:p>
          <w:p w14:paraId="02FA4F68" w14:textId="77777777" w:rsidR="005847AC" w:rsidRPr="005847AC" w:rsidRDefault="005847AC" w:rsidP="005847AC">
            <w:pPr>
              <w:numPr>
                <w:ilvl w:val="0"/>
                <w:numId w:val="39"/>
              </w:numPr>
              <w:contextualSpacing/>
              <w:jc w:val="left"/>
              <w:rPr>
                <w:rFonts w:ascii="Republika" w:hAnsi="Republika"/>
              </w:rPr>
            </w:pPr>
            <w:r w:rsidRPr="005847AC">
              <w:rPr>
                <w:rFonts w:ascii="Republika" w:hAnsi="Republika"/>
              </w:rPr>
              <w:t>IS Ministrstva za finance MF-ERAC (</w:t>
            </w:r>
            <w:r w:rsidRPr="005847AC">
              <w:rPr>
                <w:rFonts w:ascii="Republika" w:hAnsi="Republika" w:cs="Arial"/>
              </w:rPr>
              <w:t>omogoča načrtovanje in izplačevanje sredstev iz proračuna),</w:t>
            </w:r>
          </w:p>
          <w:p w14:paraId="57C5021A" w14:textId="77777777" w:rsidR="005847AC" w:rsidRPr="005847AC" w:rsidRDefault="005847AC" w:rsidP="005847AC">
            <w:pPr>
              <w:numPr>
                <w:ilvl w:val="0"/>
                <w:numId w:val="39"/>
              </w:numPr>
              <w:contextualSpacing/>
              <w:jc w:val="left"/>
              <w:rPr>
                <w:rFonts w:ascii="Republika" w:hAnsi="Republika"/>
              </w:rPr>
            </w:pPr>
            <w:r w:rsidRPr="005847AC">
              <w:rPr>
                <w:rFonts w:ascii="Republika" w:hAnsi="Republika" w:cs="Arial"/>
              </w:rPr>
              <w:t>informacijskega dokumentarnega sistema SPIS/KRPAN (omogoča elektronsko poslovanje, evidentiranje, shranjevanje, sprejem in posredovanje dokumentov v javnem sektorju).</w:t>
            </w:r>
          </w:p>
          <w:p w14:paraId="3BEE7790" w14:textId="77777777" w:rsidR="005847AC" w:rsidRPr="005847AC" w:rsidRDefault="005847AC" w:rsidP="005847AC">
            <w:pPr>
              <w:ind w:left="1485"/>
              <w:contextualSpacing/>
              <w:rPr>
                <w:i/>
              </w:rPr>
            </w:pPr>
          </w:p>
          <w:p w14:paraId="466DB12B" w14:textId="77777777" w:rsidR="005847AC" w:rsidRPr="005847AC" w:rsidRDefault="005847AC" w:rsidP="005847AC">
            <w:pPr>
              <w:ind w:left="708"/>
              <w:rPr>
                <w:rFonts w:ascii="Republika" w:hAnsi="Republika"/>
                <w:i/>
              </w:rPr>
            </w:pPr>
            <w:r w:rsidRPr="005847AC">
              <w:rPr>
                <w:rFonts w:ascii="Republika" w:hAnsi="Republika"/>
              </w:rPr>
              <w:fldChar w:fldCharType="begin">
                <w:ffData>
                  <w:name w:val="Potrditev163"/>
                  <w:enabled/>
                  <w:calcOnExit w:val="0"/>
                  <w:checkBox>
                    <w:sizeAuto/>
                    <w:default w:val="0"/>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NE</w:t>
            </w:r>
          </w:p>
          <w:p w14:paraId="7932A100" w14:textId="77777777" w:rsidR="005847AC" w:rsidRPr="005847AC" w:rsidRDefault="005847AC" w:rsidP="005847AC">
            <w:pPr>
              <w:ind w:left="708"/>
              <w:jc w:val="left"/>
              <w:rPr>
                <w:rFonts w:ascii="Republika" w:hAnsi="Republika"/>
                <w:i/>
              </w:rPr>
            </w:pPr>
            <w:r w:rsidRPr="005847AC">
              <w:rPr>
                <w:rFonts w:ascii="Republika" w:hAnsi="Republika"/>
                <w:i/>
              </w:rPr>
              <w:t>(ustrezno označite)</w:t>
            </w:r>
          </w:p>
          <w:p w14:paraId="265769CC" w14:textId="77777777" w:rsidR="005847AC" w:rsidRPr="005847AC" w:rsidRDefault="005847AC" w:rsidP="005847AC">
            <w:pPr>
              <w:jc w:val="left"/>
              <w:rPr>
                <w:rFonts w:ascii="Republika" w:hAnsi="Republika"/>
                <w:i/>
              </w:rPr>
            </w:pPr>
          </w:p>
        </w:tc>
      </w:tr>
      <w:tr w:rsidR="005847AC" w:rsidRPr="005847AC" w14:paraId="28D5BC33" w14:textId="77777777" w:rsidTr="00AF3CC0">
        <w:tc>
          <w:tcPr>
            <w:tcW w:w="9067" w:type="dxa"/>
          </w:tcPr>
          <w:p w14:paraId="64841D05" w14:textId="77777777" w:rsidR="005847AC" w:rsidRPr="005847AC" w:rsidRDefault="005847AC" w:rsidP="005847AC">
            <w:pPr>
              <w:numPr>
                <w:ilvl w:val="0"/>
                <w:numId w:val="34"/>
              </w:numPr>
              <w:contextualSpacing/>
              <w:jc w:val="left"/>
              <w:rPr>
                <w:rFonts w:ascii="Republika" w:hAnsi="Republika"/>
                <w:i/>
              </w:rPr>
            </w:pPr>
            <w:r w:rsidRPr="005847AC">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3B5A291A" w14:textId="77777777" w:rsidR="005847AC" w:rsidRPr="005847AC" w:rsidRDefault="005847AC" w:rsidP="005847AC">
            <w:pPr>
              <w:rPr>
                <w:rFonts w:ascii="Republika" w:hAnsi="Republika"/>
              </w:rPr>
            </w:pPr>
          </w:p>
          <w:p w14:paraId="0CE7A496" w14:textId="77777777" w:rsidR="005847AC" w:rsidRPr="005847AC" w:rsidRDefault="005847AC" w:rsidP="005847AC">
            <w:pPr>
              <w:ind w:left="1014" w:hanging="306"/>
              <w:rPr>
                <w:rFonts w:ascii="Republika" w:hAnsi="Republika"/>
              </w:rPr>
            </w:pPr>
            <w:r w:rsidRPr="005847AC">
              <w:rPr>
                <w:rFonts w:ascii="Republika" w:hAnsi="Republika"/>
              </w:rPr>
              <w:fldChar w:fldCharType="begin">
                <w:ffData>
                  <w:name w:val=""/>
                  <w:enabled/>
                  <w:calcOnExit w:val="0"/>
                  <w:checkBox>
                    <w:sizeAuto/>
                    <w:default w:val="1"/>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DA, informacijska podpora za zbiranje, beleženje in shranjevanje podatkov o posameznih operacijah se zagotavlja v okviru:</w:t>
            </w:r>
          </w:p>
          <w:p w14:paraId="2DA1D5AD" w14:textId="77777777" w:rsidR="005847AC" w:rsidRPr="005847AC" w:rsidRDefault="005847AC" w:rsidP="005847AC">
            <w:pPr>
              <w:numPr>
                <w:ilvl w:val="0"/>
                <w:numId w:val="39"/>
              </w:numPr>
              <w:contextualSpacing/>
              <w:jc w:val="left"/>
              <w:rPr>
                <w:rFonts w:ascii="Republika" w:hAnsi="Republika"/>
              </w:rPr>
            </w:pPr>
            <w:r w:rsidRPr="005847AC">
              <w:rPr>
                <w:rFonts w:ascii="Republika" w:hAnsi="Republika"/>
              </w:rPr>
              <w:t xml:space="preserve">IS OU eMA2 </w:t>
            </w:r>
            <w:r w:rsidRPr="005847AC">
              <w:rPr>
                <w:rFonts w:ascii="Republika" w:hAnsi="Republika" w:cs="Arial"/>
              </w:rPr>
              <w:t>(vsebuje podatke o posameznih operacijah in udeležencih),</w:t>
            </w:r>
          </w:p>
          <w:p w14:paraId="348F16C1" w14:textId="77777777" w:rsidR="005847AC" w:rsidRPr="005847AC" w:rsidRDefault="005847AC" w:rsidP="005847AC">
            <w:pPr>
              <w:numPr>
                <w:ilvl w:val="0"/>
                <w:numId w:val="39"/>
              </w:numPr>
              <w:contextualSpacing/>
              <w:jc w:val="left"/>
              <w:rPr>
                <w:rFonts w:ascii="Republika" w:hAnsi="Republika"/>
              </w:rPr>
            </w:pPr>
            <w:r w:rsidRPr="005847AC">
              <w:rPr>
                <w:rFonts w:ascii="Republika" w:hAnsi="Republika"/>
              </w:rPr>
              <w:t>IS Ministrstva za finance MF-ERAC (</w:t>
            </w:r>
            <w:r w:rsidRPr="005847AC">
              <w:rPr>
                <w:rFonts w:ascii="Republika" w:hAnsi="Republika" w:cs="Arial"/>
              </w:rPr>
              <w:t>omogoča načrtovanje in izplačevanje sredstev iz proračuna),</w:t>
            </w:r>
          </w:p>
          <w:p w14:paraId="7068B9D6" w14:textId="77777777" w:rsidR="005847AC" w:rsidRPr="005847AC" w:rsidRDefault="005847AC" w:rsidP="005847AC">
            <w:pPr>
              <w:numPr>
                <w:ilvl w:val="0"/>
                <w:numId w:val="39"/>
              </w:numPr>
              <w:contextualSpacing/>
              <w:jc w:val="left"/>
              <w:rPr>
                <w:rFonts w:ascii="Republika" w:hAnsi="Republika"/>
              </w:rPr>
            </w:pPr>
            <w:r w:rsidRPr="005847AC">
              <w:rPr>
                <w:rFonts w:ascii="Republika" w:hAnsi="Republika" w:cs="Arial"/>
              </w:rPr>
              <w:t>informacijskega dokumentarnega sistema SPIS/KRPAN (omogoča elektronsko poslovanje, evidentiranje, shranjevanje, sprejem in posredovanje dokumentov v javnem sektorju).</w:t>
            </w:r>
          </w:p>
          <w:p w14:paraId="7CAE2AC5" w14:textId="77777777" w:rsidR="005847AC" w:rsidRPr="005847AC" w:rsidRDefault="005847AC" w:rsidP="005847AC">
            <w:pPr>
              <w:ind w:left="708"/>
              <w:rPr>
                <w:rFonts w:ascii="Republika" w:hAnsi="Republika"/>
                <w:i/>
              </w:rPr>
            </w:pPr>
          </w:p>
          <w:p w14:paraId="40ABB44A" w14:textId="77777777" w:rsidR="005847AC" w:rsidRPr="005847AC" w:rsidRDefault="005847AC" w:rsidP="005847AC">
            <w:pPr>
              <w:rPr>
                <w:rFonts w:ascii="Republika" w:hAnsi="Republika"/>
                <w:i/>
              </w:rPr>
            </w:pPr>
          </w:p>
          <w:p w14:paraId="163043F1" w14:textId="77777777" w:rsidR="005847AC" w:rsidRPr="00AD31B8" w:rsidRDefault="005847AC" w:rsidP="00AD31B8">
            <w:pPr>
              <w:ind w:left="447"/>
              <w:rPr>
                <w:rFonts w:ascii="Republika" w:hAnsi="Republika"/>
                <w:u w:val="single"/>
              </w:rPr>
            </w:pPr>
            <w:r w:rsidRPr="00AD31B8">
              <w:rPr>
                <w:rFonts w:ascii="Republika" w:hAnsi="Republika"/>
                <w:u w:val="single"/>
              </w:rPr>
              <w:t>Opis postopkov za zagotovitev ustrezne revizijske sledi in sistema arhiviranja:</w:t>
            </w:r>
          </w:p>
          <w:p w14:paraId="54AB2BD9" w14:textId="77777777" w:rsidR="005847AC" w:rsidRPr="005847AC" w:rsidRDefault="005847AC" w:rsidP="00AD31B8">
            <w:pPr>
              <w:ind w:left="447"/>
              <w:jc w:val="left"/>
              <w:rPr>
                <w:rFonts w:ascii="Republika" w:hAnsi="Republika"/>
                <w:i/>
              </w:rPr>
            </w:pPr>
          </w:p>
          <w:p w14:paraId="45BDFF9F" w14:textId="77777777" w:rsidR="005847AC" w:rsidRPr="005847AC" w:rsidRDefault="005847AC" w:rsidP="00AD31B8">
            <w:pPr>
              <w:ind w:left="447"/>
              <w:rPr>
                <w:rFonts w:ascii="Republika" w:hAnsi="Republika"/>
              </w:rPr>
            </w:pPr>
            <w:r w:rsidRPr="005847AC">
              <w:rPr>
                <w:rFonts w:ascii="Republika" w:hAnsi="Republika"/>
              </w:rPr>
              <w:t>Predfaza: izvedba povabila DRR s strani MKRR v okviru MKRR, MNVP je sodelujoče ministrstvo – sklenjeni dogovori za razvoj regij. V primeru CTN – postopki in dokumenti nastali v procesu priprave CTN, MNVP je sodelujoče ministrstvo.</w:t>
            </w:r>
          </w:p>
          <w:p w14:paraId="2EC37614" w14:textId="77777777" w:rsidR="005847AC" w:rsidRPr="005847AC" w:rsidRDefault="005847AC" w:rsidP="00AD31B8">
            <w:pPr>
              <w:ind w:left="447"/>
              <w:rPr>
                <w:rFonts w:ascii="Republika" w:hAnsi="Republika"/>
              </w:rPr>
            </w:pPr>
            <w:r w:rsidRPr="005847AC">
              <w:rPr>
                <w:rFonts w:ascii="Republika" w:hAnsi="Republika"/>
              </w:rPr>
              <w:t>I. faza: Proces odločanja</w:t>
            </w:r>
          </w:p>
          <w:p w14:paraId="1B95B53C" w14:textId="77777777" w:rsidR="005847AC" w:rsidRPr="005847AC" w:rsidRDefault="005847AC" w:rsidP="00AD31B8">
            <w:pPr>
              <w:ind w:left="447"/>
              <w:rPr>
                <w:rFonts w:ascii="Republika" w:hAnsi="Republika"/>
              </w:rPr>
            </w:pPr>
            <w:r w:rsidRPr="005847AC">
              <w:rPr>
                <w:rFonts w:ascii="Republika" w:hAnsi="Republika"/>
              </w:rPr>
              <w:t>1. podfaza: Priprava, pregled in potrditev NIO</w:t>
            </w:r>
          </w:p>
          <w:p w14:paraId="59567BB6" w14:textId="77777777" w:rsidR="005847AC" w:rsidRPr="005847AC" w:rsidRDefault="005847AC" w:rsidP="00AD31B8">
            <w:pPr>
              <w:ind w:left="447"/>
              <w:rPr>
                <w:rFonts w:ascii="Republika" w:hAnsi="Republika"/>
              </w:rPr>
            </w:pPr>
            <w:r w:rsidRPr="005847AC">
              <w:rPr>
                <w:rFonts w:ascii="Republika" w:hAnsi="Republika"/>
              </w:rPr>
              <w:t>2. podfaza: Izbor in potrditev operacij - Neposredna potrditev operacij</w:t>
            </w:r>
          </w:p>
          <w:p w14:paraId="65D4E8CE" w14:textId="77777777" w:rsidR="005847AC" w:rsidRPr="005847AC" w:rsidRDefault="005847AC" w:rsidP="00AD31B8">
            <w:pPr>
              <w:ind w:left="447"/>
              <w:rPr>
                <w:rFonts w:ascii="Republika" w:hAnsi="Republika"/>
              </w:rPr>
            </w:pPr>
            <w:r w:rsidRPr="005847AC">
              <w:rPr>
                <w:rFonts w:ascii="Republika" w:hAnsi="Republika"/>
              </w:rPr>
              <w:t>Predvidene evidence: Vloge za (spremembo) odločitev o podpori s prilogami, KL pregleda, ocena kakovosti, (sprememba) Odločitev o podpori</w:t>
            </w:r>
          </w:p>
          <w:p w14:paraId="33F4120F" w14:textId="77777777" w:rsidR="005847AC" w:rsidRPr="005847AC" w:rsidRDefault="005847AC" w:rsidP="00AD31B8">
            <w:pPr>
              <w:ind w:left="447"/>
              <w:rPr>
                <w:rFonts w:ascii="Republika" w:hAnsi="Republika"/>
              </w:rPr>
            </w:pPr>
          </w:p>
          <w:p w14:paraId="3565A084" w14:textId="77777777" w:rsidR="005847AC" w:rsidRPr="005847AC" w:rsidRDefault="005847AC" w:rsidP="00AD31B8">
            <w:pPr>
              <w:ind w:left="447"/>
              <w:rPr>
                <w:rFonts w:ascii="Republika" w:hAnsi="Republika"/>
              </w:rPr>
            </w:pPr>
            <w:r w:rsidRPr="005847AC">
              <w:rPr>
                <w:rFonts w:ascii="Republika" w:hAnsi="Republika"/>
              </w:rPr>
              <w:t>II. faza: Izvajanje operacije</w:t>
            </w:r>
          </w:p>
          <w:p w14:paraId="16CBC458" w14:textId="77777777" w:rsidR="005847AC" w:rsidRPr="005847AC" w:rsidRDefault="005847AC" w:rsidP="003E6003">
            <w:pPr>
              <w:numPr>
                <w:ilvl w:val="0"/>
                <w:numId w:val="147"/>
              </w:numPr>
              <w:ind w:left="447" w:firstLine="0"/>
              <w:contextualSpacing/>
              <w:jc w:val="left"/>
              <w:rPr>
                <w:rFonts w:ascii="Republika" w:hAnsi="Republika"/>
              </w:rPr>
            </w:pPr>
            <w:r w:rsidRPr="005847AC">
              <w:rPr>
                <w:rFonts w:ascii="Republika" w:hAnsi="Republika"/>
              </w:rPr>
              <w:t>podfaza: Podpis akta (sporazuma oz. pogodbe)</w:t>
            </w:r>
          </w:p>
          <w:p w14:paraId="22381606" w14:textId="77777777" w:rsidR="005847AC" w:rsidRPr="005847AC" w:rsidRDefault="005847AC" w:rsidP="003E6003">
            <w:pPr>
              <w:numPr>
                <w:ilvl w:val="0"/>
                <w:numId w:val="147"/>
              </w:numPr>
              <w:ind w:left="447" w:firstLine="0"/>
              <w:contextualSpacing/>
              <w:jc w:val="left"/>
              <w:rPr>
                <w:rFonts w:ascii="Republika" w:hAnsi="Republika"/>
              </w:rPr>
            </w:pPr>
            <w:r w:rsidRPr="005847AC">
              <w:rPr>
                <w:rFonts w:ascii="Republika" w:hAnsi="Republika"/>
              </w:rPr>
              <w:t>podfaza: poročila upravičenca</w:t>
            </w:r>
          </w:p>
          <w:p w14:paraId="5CB1A48B" w14:textId="77777777" w:rsidR="005847AC" w:rsidRPr="005847AC" w:rsidRDefault="005847AC" w:rsidP="00AD31B8">
            <w:pPr>
              <w:ind w:left="447"/>
              <w:rPr>
                <w:rFonts w:ascii="Republika" w:hAnsi="Republika"/>
              </w:rPr>
            </w:pPr>
            <w:r w:rsidRPr="005847AC">
              <w:rPr>
                <w:rFonts w:ascii="Republika" w:hAnsi="Republika"/>
              </w:rPr>
              <w:t>Predvideni evidenci: Pogodbe o sofinanciranju/Sporazumi o izvajanju, polletna poročila upravičenca</w:t>
            </w:r>
          </w:p>
          <w:p w14:paraId="26024376" w14:textId="77777777" w:rsidR="005847AC" w:rsidRPr="005847AC" w:rsidRDefault="005847AC" w:rsidP="00AD31B8">
            <w:pPr>
              <w:ind w:left="447"/>
              <w:rPr>
                <w:rFonts w:ascii="Republika" w:hAnsi="Republika"/>
              </w:rPr>
            </w:pPr>
          </w:p>
          <w:p w14:paraId="3FE2CCF9" w14:textId="77777777" w:rsidR="005847AC" w:rsidRPr="005847AC" w:rsidRDefault="005847AC" w:rsidP="00AD31B8">
            <w:pPr>
              <w:ind w:left="447"/>
              <w:rPr>
                <w:rFonts w:ascii="Republika" w:hAnsi="Republika"/>
              </w:rPr>
            </w:pPr>
            <w:r w:rsidRPr="005847AC">
              <w:rPr>
                <w:rFonts w:ascii="Republika" w:hAnsi="Republika"/>
              </w:rPr>
              <w:t>III. faza: Proces plačil in preverjanj</w:t>
            </w:r>
          </w:p>
          <w:p w14:paraId="7ADE54C1" w14:textId="77777777" w:rsidR="005847AC" w:rsidRPr="005847AC" w:rsidRDefault="005847AC" w:rsidP="00AD31B8">
            <w:pPr>
              <w:ind w:left="447"/>
              <w:rPr>
                <w:rFonts w:ascii="Republika" w:hAnsi="Republika"/>
              </w:rPr>
            </w:pPr>
            <w:r w:rsidRPr="005847AC">
              <w:rPr>
                <w:rFonts w:ascii="Republika" w:hAnsi="Republika"/>
              </w:rPr>
              <w:t>1. podfaza: Zahtevek za izplačilo</w:t>
            </w:r>
          </w:p>
          <w:p w14:paraId="3E666A52" w14:textId="77777777" w:rsidR="005847AC" w:rsidRPr="005847AC" w:rsidRDefault="005847AC" w:rsidP="00AD31B8">
            <w:pPr>
              <w:ind w:left="447"/>
              <w:rPr>
                <w:rFonts w:ascii="Republika" w:hAnsi="Republika"/>
              </w:rPr>
            </w:pPr>
            <w:r w:rsidRPr="005847AC">
              <w:rPr>
                <w:rFonts w:ascii="Republika" w:hAnsi="Republika"/>
              </w:rPr>
              <w:t>2. podfaza: Izvedba administrativnega preverjanja</w:t>
            </w:r>
          </w:p>
          <w:p w14:paraId="7A09AF84" w14:textId="77777777" w:rsidR="005847AC" w:rsidRPr="005847AC" w:rsidRDefault="005847AC" w:rsidP="00AD31B8">
            <w:pPr>
              <w:ind w:left="447"/>
              <w:rPr>
                <w:rFonts w:ascii="Republika" w:hAnsi="Republika"/>
              </w:rPr>
            </w:pPr>
            <w:r w:rsidRPr="005847AC">
              <w:rPr>
                <w:rFonts w:ascii="Republika" w:hAnsi="Republika"/>
              </w:rPr>
              <w:t>3. podfaza: izvedba preverjanj na kraju samem</w:t>
            </w:r>
          </w:p>
          <w:p w14:paraId="609F5216" w14:textId="77777777" w:rsidR="005847AC" w:rsidRPr="005847AC" w:rsidRDefault="005847AC" w:rsidP="00AD31B8">
            <w:pPr>
              <w:ind w:left="447"/>
              <w:rPr>
                <w:rFonts w:ascii="Republika" w:hAnsi="Republika"/>
              </w:rPr>
            </w:pPr>
            <w:r w:rsidRPr="005847AC">
              <w:rPr>
                <w:rFonts w:ascii="Republika" w:hAnsi="Republika"/>
              </w:rPr>
              <w:t xml:space="preserve">Predvidena evidenca: ZZI, Poročila preverjanj, evidenca PKS </w:t>
            </w:r>
          </w:p>
          <w:p w14:paraId="5B1D0F00" w14:textId="77777777" w:rsidR="005847AC" w:rsidRPr="005847AC" w:rsidRDefault="005847AC" w:rsidP="00AD31B8">
            <w:pPr>
              <w:ind w:left="447"/>
              <w:rPr>
                <w:rFonts w:ascii="Republika" w:hAnsi="Republika"/>
              </w:rPr>
            </w:pPr>
          </w:p>
          <w:p w14:paraId="04D55A41" w14:textId="77777777" w:rsidR="005847AC" w:rsidRPr="005847AC" w:rsidRDefault="005847AC" w:rsidP="00AD31B8">
            <w:pPr>
              <w:ind w:left="447"/>
              <w:rPr>
                <w:rFonts w:ascii="Republika" w:hAnsi="Republika"/>
              </w:rPr>
            </w:pPr>
            <w:r w:rsidRPr="005847AC">
              <w:rPr>
                <w:rFonts w:ascii="Republika" w:hAnsi="Republika"/>
              </w:rPr>
              <w:t>IV. faza: Poročanje, nadzor in revizije</w:t>
            </w:r>
          </w:p>
          <w:p w14:paraId="07F42EA2" w14:textId="77777777" w:rsidR="005847AC" w:rsidRPr="005847AC" w:rsidRDefault="005847AC" w:rsidP="00AD31B8">
            <w:pPr>
              <w:ind w:left="447"/>
              <w:rPr>
                <w:rFonts w:ascii="Republika" w:hAnsi="Republika"/>
              </w:rPr>
            </w:pPr>
            <w:r w:rsidRPr="005847AC">
              <w:rPr>
                <w:rFonts w:ascii="Republika" w:hAnsi="Republika"/>
              </w:rPr>
              <w:t xml:space="preserve">Predvideni evidenci: evidenca ugotovljenih nepravilnostih, sumov goljufij, evidenca poročil o odstopanjih od načrtovanih vsebin OP, evidenca revizij </w:t>
            </w:r>
          </w:p>
          <w:p w14:paraId="3DADA71D" w14:textId="77777777" w:rsidR="005847AC" w:rsidRPr="005847AC" w:rsidRDefault="005847AC" w:rsidP="00AD31B8">
            <w:pPr>
              <w:ind w:left="447"/>
              <w:rPr>
                <w:rFonts w:ascii="Republika" w:hAnsi="Republika"/>
              </w:rPr>
            </w:pPr>
          </w:p>
          <w:p w14:paraId="49F0C818" w14:textId="77777777" w:rsidR="005847AC" w:rsidRPr="005847AC" w:rsidRDefault="005847AC" w:rsidP="00AD31B8">
            <w:pPr>
              <w:ind w:left="447"/>
              <w:rPr>
                <w:rFonts w:ascii="Republika" w:hAnsi="Republika"/>
              </w:rPr>
            </w:pPr>
            <w:r w:rsidRPr="005847AC">
              <w:rPr>
                <w:rFonts w:ascii="Republika" w:hAnsi="Republika"/>
              </w:rPr>
              <w:t>V. faza: Informiranje in komuniciranje</w:t>
            </w:r>
          </w:p>
          <w:p w14:paraId="35392247" w14:textId="77777777" w:rsidR="005847AC" w:rsidRPr="005847AC" w:rsidRDefault="005847AC" w:rsidP="00AD31B8">
            <w:pPr>
              <w:ind w:left="447"/>
              <w:rPr>
                <w:rFonts w:ascii="Republika" w:hAnsi="Republika"/>
              </w:rPr>
            </w:pPr>
          </w:p>
          <w:p w14:paraId="6BE4C44C" w14:textId="77777777" w:rsidR="005847AC" w:rsidRPr="005847AC" w:rsidRDefault="005847AC" w:rsidP="00AD31B8">
            <w:pPr>
              <w:ind w:left="447"/>
              <w:rPr>
                <w:rFonts w:ascii="Republika" w:hAnsi="Republika"/>
              </w:rPr>
            </w:pPr>
            <w:r w:rsidRPr="005847AC">
              <w:rPr>
                <w:rFonts w:ascii="Republika" w:hAnsi="Republika"/>
              </w:rPr>
              <w:t>VI. faza: Zaključevanje projektov</w:t>
            </w:r>
          </w:p>
          <w:p w14:paraId="424B94E4" w14:textId="77777777" w:rsidR="005847AC" w:rsidRPr="005847AC" w:rsidRDefault="005847AC" w:rsidP="00AD31B8">
            <w:pPr>
              <w:ind w:left="447"/>
              <w:rPr>
                <w:rFonts w:ascii="Republika" w:hAnsi="Republika"/>
              </w:rPr>
            </w:pPr>
            <w:r w:rsidRPr="005847AC">
              <w:rPr>
                <w:rFonts w:ascii="Republika" w:hAnsi="Republika"/>
              </w:rPr>
              <w:t>Predvidena evidenca: Končno poročilo operacije</w:t>
            </w:r>
          </w:p>
          <w:p w14:paraId="689BBD47" w14:textId="77777777" w:rsidR="005847AC" w:rsidRPr="005847AC" w:rsidRDefault="005847AC" w:rsidP="00AD31B8">
            <w:pPr>
              <w:ind w:left="447"/>
              <w:rPr>
                <w:rFonts w:ascii="Republika" w:hAnsi="Republika"/>
              </w:rPr>
            </w:pPr>
          </w:p>
          <w:p w14:paraId="39B92D74" w14:textId="77777777" w:rsidR="005847AC" w:rsidRPr="005847AC" w:rsidRDefault="005847AC" w:rsidP="00AD31B8">
            <w:pPr>
              <w:ind w:left="447"/>
              <w:rPr>
                <w:rFonts w:ascii="Republika" w:hAnsi="Republika"/>
              </w:rPr>
            </w:pPr>
            <w:r w:rsidRPr="005847AC">
              <w:rPr>
                <w:rFonts w:ascii="Republika" w:hAnsi="Republika"/>
              </w:rPr>
              <w:t>Pri navedenih postopkih se upoštevajo roki hrambe, ki jih določa nacionalna zakonodaja.</w:t>
            </w:r>
          </w:p>
          <w:p w14:paraId="10117AC2" w14:textId="77777777" w:rsidR="005847AC" w:rsidRPr="005847AC" w:rsidRDefault="005847AC" w:rsidP="00AD31B8">
            <w:pPr>
              <w:ind w:left="447"/>
              <w:rPr>
                <w:rFonts w:ascii="Republika" w:hAnsi="Republika"/>
              </w:rPr>
            </w:pPr>
          </w:p>
          <w:p w14:paraId="099F2020" w14:textId="77777777" w:rsidR="005847AC" w:rsidRPr="005847AC" w:rsidRDefault="005847AC" w:rsidP="00AD31B8">
            <w:pPr>
              <w:ind w:left="447"/>
              <w:rPr>
                <w:rFonts w:ascii="Republika" w:hAnsi="Republika"/>
              </w:rPr>
            </w:pPr>
            <w:r w:rsidRPr="005847AC">
              <w:rPr>
                <w:rFonts w:ascii="Republika" w:hAnsi="Republika"/>
              </w:rPr>
              <w:t xml:space="preserve">Postopek za zagotovitev ustrezne revizijske sledi in sistema arhiviranja je opisan v priročniku, ki se na MNVP uporablja za izvajanje nalog EKP 2014-2020 in se smiselno uporablja tudi za 21-27 do priprave novega priročnika. </w:t>
            </w:r>
          </w:p>
          <w:p w14:paraId="38A00F37" w14:textId="77777777" w:rsidR="005847AC" w:rsidRPr="005847AC" w:rsidRDefault="005847AC" w:rsidP="00AD31B8">
            <w:pPr>
              <w:ind w:left="447"/>
              <w:rPr>
                <w:rFonts w:ascii="Republika" w:hAnsi="Republika"/>
              </w:rPr>
            </w:pPr>
          </w:p>
          <w:p w14:paraId="6F749588" w14:textId="77777777" w:rsidR="005847AC" w:rsidRPr="005847AC" w:rsidRDefault="005847AC" w:rsidP="00AD31B8">
            <w:pPr>
              <w:ind w:left="447"/>
              <w:rPr>
                <w:rFonts w:ascii="Republika" w:hAnsi="Republika"/>
                <w:i/>
              </w:rPr>
            </w:pPr>
            <w:r w:rsidRPr="005847AC">
              <w:rPr>
                <w:rFonts w:ascii="Republika" w:hAnsi="Republika"/>
              </w:rPr>
              <w:t>Dokumenti se hranijo kot izvirniki ali overjeni verodostojni izvodi izvirnikov ali na splošno sprejetih nosilcih podatkov, vključno z elektronskimi različicami izvirnih dokumentov ali dokumentov, ki so le v elektronski obliki.</w:t>
            </w:r>
          </w:p>
          <w:p w14:paraId="66997977" w14:textId="77777777" w:rsidR="005847AC" w:rsidRPr="005847AC" w:rsidRDefault="005847AC" w:rsidP="005847AC">
            <w:pPr>
              <w:jc w:val="left"/>
              <w:rPr>
                <w:rFonts w:ascii="Republika" w:hAnsi="Republika"/>
                <w:i/>
              </w:rPr>
            </w:pPr>
          </w:p>
        </w:tc>
      </w:tr>
      <w:tr w:rsidR="005847AC" w:rsidRPr="005847AC" w14:paraId="2E9752A0" w14:textId="77777777" w:rsidTr="00AF3CC0">
        <w:tc>
          <w:tcPr>
            <w:tcW w:w="9067" w:type="dxa"/>
          </w:tcPr>
          <w:p w14:paraId="2AA1AE92" w14:textId="77777777" w:rsidR="005847AC" w:rsidRPr="005847AC" w:rsidRDefault="005847AC" w:rsidP="005847AC">
            <w:pPr>
              <w:numPr>
                <w:ilvl w:val="0"/>
                <w:numId w:val="34"/>
              </w:numPr>
              <w:contextualSpacing/>
              <w:jc w:val="left"/>
              <w:rPr>
                <w:rFonts w:ascii="Republika" w:hAnsi="Republika"/>
              </w:rPr>
            </w:pPr>
            <w:r w:rsidRPr="005847AC">
              <w:rPr>
                <w:rFonts w:ascii="Republika" w:hAnsi="Republika"/>
              </w:rPr>
              <w:t>Posredniško telo ima vzpostavljen sistem nadzora nad izvajanjem prenesenih nalog, ki jih izvaja izvajalski organ</w:t>
            </w:r>
            <w:r w:rsidRPr="005847AC">
              <w:rPr>
                <w:rFonts w:ascii="Republika" w:hAnsi="Republika"/>
                <w:vertAlign w:val="superscript"/>
              </w:rPr>
              <w:footnoteReference w:id="110"/>
            </w:r>
            <w:r w:rsidRPr="005847AC">
              <w:rPr>
                <w:rFonts w:ascii="Republika" w:hAnsi="Republika"/>
              </w:rPr>
              <w:t>:</w:t>
            </w:r>
          </w:p>
          <w:p w14:paraId="17B2D9CE" w14:textId="77777777" w:rsidR="005847AC" w:rsidRPr="005847AC" w:rsidRDefault="005847AC" w:rsidP="005847AC">
            <w:pPr>
              <w:jc w:val="left"/>
              <w:rPr>
                <w:rFonts w:ascii="Republika" w:hAnsi="Republika"/>
              </w:rPr>
            </w:pPr>
          </w:p>
          <w:p w14:paraId="435A613E" w14:textId="77777777" w:rsidR="005847AC" w:rsidRPr="005847AC" w:rsidRDefault="005847AC" w:rsidP="005847AC">
            <w:pPr>
              <w:ind w:left="708"/>
              <w:jc w:val="left"/>
              <w:rPr>
                <w:rFonts w:ascii="Republika" w:hAnsi="Republika"/>
              </w:rPr>
            </w:pPr>
            <w:r w:rsidRPr="005847AC">
              <w:rPr>
                <w:rFonts w:ascii="Republika" w:hAnsi="Republika"/>
              </w:rPr>
              <w:fldChar w:fldCharType="begin">
                <w:ffData>
                  <w:name w:val="Potrditev163"/>
                  <w:enabled/>
                  <w:calcOnExit w:val="0"/>
                  <w:checkBox>
                    <w:sizeAuto/>
                    <w:default w:val="0"/>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DA, </w:t>
            </w:r>
            <w:r w:rsidRPr="005847AC">
              <w:rPr>
                <w:rFonts w:ascii="Republika" w:hAnsi="Republika"/>
                <w:highlight w:val="lightGray"/>
                <w:u w:val="single"/>
                <w:shd w:val="clear" w:color="auto" w:fill="E7E6E6" w:themeFill="background2"/>
              </w:rPr>
              <w:t>naziv dokumenta</w:t>
            </w:r>
            <w:r w:rsidRPr="005847AC">
              <w:rPr>
                <w:rFonts w:ascii="Republika" w:hAnsi="Republika"/>
              </w:rPr>
              <w:t xml:space="preserve"> sprejet dne ______</w:t>
            </w:r>
          </w:p>
          <w:p w14:paraId="7D516435" w14:textId="77777777" w:rsidR="005847AC" w:rsidRPr="005847AC" w:rsidRDefault="005847AC" w:rsidP="005847AC">
            <w:pPr>
              <w:ind w:left="708"/>
              <w:jc w:val="left"/>
              <w:rPr>
                <w:rFonts w:ascii="Republika" w:hAnsi="Republika"/>
              </w:rPr>
            </w:pPr>
          </w:p>
          <w:p w14:paraId="367E398B" w14:textId="77777777" w:rsidR="005847AC" w:rsidRPr="005847AC" w:rsidRDefault="005847AC" w:rsidP="005847AC">
            <w:pPr>
              <w:ind w:left="708"/>
              <w:jc w:val="left"/>
              <w:rPr>
                <w:rFonts w:ascii="Republika" w:hAnsi="Republika"/>
                <w:i/>
              </w:rPr>
            </w:pPr>
            <w:r w:rsidRPr="005847AC">
              <w:rPr>
                <w:rFonts w:ascii="Republika" w:hAnsi="Republika"/>
              </w:rPr>
              <w:fldChar w:fldCharType="begin">
                <w:ffData>
                  <w:name w:val="Potrditev163"/>
                  <w:enabled/>
                  <w:calcOnExit w:val="0"/>
                  <w:checkBox>
                    <w:sizeAuto/>
                    <w:default w:val="0"/>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NE </w:t>
            </w:r>
            <w:r w:rsidRPr="005847AC">
              <w:rPr>
                <w:rFonts w:ascii="Republika" w:hAnsi="Republika"/>
                <w:i/>
                <w:highlight w:val="lightGray"/>
              </w:rPr>
              <w:t>(V kolikor nimate sprejetega ločenega dokumenta, opišite sistem nadzora.)</w:t>
            </w:r>
          </w:p>
          <w:p w14:paraId="23725FBE" w14:textId="77777777" w:rsidR="005847AC" w:rsidRPr="005847AC" w:rsidRDefault="005847AC" w:rsidP="005847AC">
            <w:pPr>
              <w:jc w:val="left"/>
              <w:rPr>
                <w:rFonts w:ascii="Republika" w:hAnsi="Republika"/>
                <w:i/>
              </w:rPr>
            </w:pPr>
          </w:p>
          <w:p w14:paraId="75CFB21E" w14:textId="77777777" w:rsidR="005847AC" w:rsidRPr="005847AC" w:rsidRDefault="005847AC" w:rsidP="005847AC">
            <w:pPr>
              <w:ind w:left="708"/>
              <w:jc w:val="left"/>
              <w:rPr>
                <w:rFonts w:ascii="Republika" w:hAnsi="Republika"/>
                <w:i/>
              </w:rPr>
            </w:pPr>
            <w:r w:rsidRPr="005847AC">
              <w:rPr>
                <w:rFonts w:ascii="Republika" w:hAnsi="Republika"/>
              </w:rPr>
              <w:fldChar w:fldCharType="begin">
                <w:ffData>
                  <w:name w:val=""/>
                  <w:enabled/>
                  <w:calcOnExit w:val="0"/>
                  <w:checkBox>
                    <w:sizeAuto/>
                    <w:default w:val="1"/>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NI RELEVANTNO, posredniško telo nima izvajalskih organov</w:t>
            </w:r>
          </w:p>
          <w:p w14:paraId="3BF12EA5" w14:textId="77777777" w:rsidR="005847AC" w:rsidRPr="005847AC" w:rsidRDefault="005847AC" w:rsidP="005847AC">
            <w:pPr>
              <w:jc w:val="left"/>
              <w:rPr>
                <w:rFonts w:ascii="Republika" w:hAnsi="Republika"/>
                <w:i/>
              </w:rPr>
            </w:pPr>
          </w:p>
        </w:tc>
      </w:tr>
      <w:tr w:rsidR="005847AC" w:rsidRPr="005847AC" w14:paraId="67FB5EFA" w14:textId="77777777" w:rsidTr="00AF3CC0">
        <w:tc>
          <w:tcPr>
            <w:tcW w:w="9067" w:type="dxa"/>
          </w:tcPr>
          <w:p w14:paraId="7E498010" w14:textId="77777777" w:rsidR="005847AC" w:rsidRPr="005847AC" w:rsidRDefault="005847AC" w:rsidP="005847AC">
            <w:pPr>
              <w:numPr>
                <w:ilvl w:val="0"/>
                <w:numId w:val="34"/>
              </w:numPr>
              <w:contextualSpacing/>
              <w:jc w:val="left"/>
              <w:rPr>
                <w:rFonts w:ascii="Republika" w:hAnsi="Republika"/>
              </w:rPr>
            </w:pPr>
            <w:r w:rsidRPr="005847AC">
              <w:rPr>
                <w:rFonts w:ascii="Republika" w:hAnsi="Republika"/>
              </w:rPr>
              <w:t>Posredniško telo spremlja izpolnjevanje omogočitvenih pogojev vezanih na svoje delovno področje:</w:t>
            </w:r>
          </w:p>
          <w:p w14:paraId="64C2F200" w14:textId="77777777" w:rsidR="005847AC" w:rsidRPr="005847AC" w:rsidRDefault="005847AC" w:rsidP="005847AC">
            <w:pPr>
              <w:rPr>
                <w:rFonts w:ascii="Republika" w:hAnsi="Republika"/>
              </w:rPr>
            </w:pPr>
          </w:p>
          <w:p w14:paraId="25CAE482" w14:textId="77777777" w:rsidR="005847AC" w:rsidRPr="005847AC" w:rsidRDefault="005847AC" w:rsidP="005847AC">
            <w:pPr>
              <w:ind w:left="708"/>
              <w:rPr>
                <w:rFonts w:ascii="Republika" w:hAnsi="Republika"/>
              </w:rPr>
            </w:pPr>
            <w:r w:rsidRPr="005847AC">
              <w:rPr>
                <w:rFonts w:ascii="Republika" w:hAnsi="Republika"/>
              </w:rPr>
              <w:fldChar w:fldCharType="begin">
                <w:ffData>
                  <w:name w:val=""/>
                  <w:enabled/>
                  <w:calcOnExit w:val="0"/>
                  <w:checkBox>
                    <w:sizeAuto/>
                    <w:default w:val="1"/>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DA, na način, da se v okviru priprave ocene kakovosti vloge za NPO na MNVP-SK preveri, ali je vsebina skladna z akti, ki so bili potrebni za izpolnjevanje omogočitvenih pogojev, na MNVP-SRS se spremlja tudi spremembe teh aktov.</w:t>
            </w:r>
          </w:p>
          <w:p w14:paraId="73AD2863" w14:textId="77777777" w:rsidR="005847AC" w:rsidRPr="005847AC" w:rsidRDefault="005847AC" w:rsidP="005847AC">
            <w:pPr>
              <w:ind w:left="708"/>
              <w:jc w:val="left"/>
              <w:rPr>
                <w:rFonts w:ascii="Republika" w:hAnsi="Republika"/>
              </w:rPr>
            </w:pPr>
          </w:p>
          <w:p w14:paraId="18509F48" w14:textId="6CEFA966" w:rsidR="005847AC" w:rsidRPr="005847AC" w:rsidRDefault="005847AC" w:rsidP="00AD31B8">
            <w:pPr>
              <w:ind w:left="708"/>
              <w:jc w:val="left"/>
              <w:rPr>
                <w:rFonts w:ascii="Republika" w:hAnsi="Republika"/>
              </w:rPr>
            </w:pPr>
            <w:r w:rsidRPr="005847AC">
              <w:rPr>
                <w:rFonts w:ascii="Republika" w:hAnsi="Republika"/>
              </w:rPr>
              <w:fldChar w:fldCharType="begin">
                <w:ffData>
                  <w:name w:val="Potrditev163"/>
                  <w:enabled/>
                  <w:calcOnExit w:val="0"/>
                  <w:checkBox>
                    <w:sizeAuto/>
                    <w:default w:val="0"/>
                  </w:checkBox>
                </w:ffData>
              </w:fldChar>
            </w:r>
            <w:r w:rsidRPr="005847AC">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5847AC">
              <w:rPr>
                <w:rFonts w:ascii="Republika" w:hAnsi="Republika"/>
              </w:rPr>
              <w:fldChar w:fldCharType="end"/>
            </w:r>
            <w:r w:rsidRPr="005847AC">
              <w:rPr>
                <w:rFonts w:ascii="Republika" w:hAnsi="Republika"/>
              </w:rPr>
              <w:t xml:space="preserve"> NE</w:t>
            </w:r>
          </w:p>
        </w:tc>
      </w:tr>
    </w:tbl>
    <w:p w14:paraId="356137B8" w14:textId="5ABA0AEF" w:rsidR="00AD31B8" w:rsidRPr="00AD31B8" w:rsidRDefault="005847AC" w:rsidP="00AD31B8">
      <w:pPr>
        <w:pStyle w:val="Naslov4"/>
        <w:numPr>
          <w:ilvl w:val="3"/>
          <w:numId w:val="9"/>
        </w:numPr>
        <w:ind w:hanging="1080"/>
      </w:pPr>
      <w:r w:rsidRPr="005847AC">
        <w:t>Opis postopkov za preverjanje operacij na kraju samem in preverjanje prenesenih nalog</w:t>
      </w:r>
    </w:p>
    <w:p w14:paraId="2D29F966" w14:textId="77777777" w:rsidR="005847AC" w:rsidRPr="005847AC" w:rsidRDefault="005847AC" w:rsidP="005847AC">
      <w:pPr>
        <w:jc w:val="left"/>
        <w:rPr>
          <w:rFonts w:ascii="Republika" w:hAnsi="Republika"/>
        </w:rPr>
      </w:pPr>
    </w:p>
    <w:p w14:paraId="3E519C17" w14:textId="77777777" w:rsidR="005847AC" w:rsidRPr="005847AC" w:rsidRDefault="005847AC" w:rsidP="005847AC">
      <w:pPr>
        <w:spacing w:afterLines="40" w:after="96"/>
        <w:rPr>
          <w:rFonts w:ascii="Republika" w:hAnsi="Republika"/>
        </w:rPr>
      </w:pPr>
      <w:r w:rsidRPr="005847AC">
        <w:rPr>
          <w:rFonts w:ascii="Republika" w:hAnsi="Republika"/>
        </w:rPr>
        <w:t xml:space="preserve">OU pripravi, sprejme in na svoji spletni strani objavi Navodila za izvajanje preverjanj po 74. čl. Uredbe 2021/1060/EU. </w:t>
      </w:r>
    </w:p>
    <w:p w14:paraId="5BDDF69F" w14:textId="77777777" w:rsidR="005847AC" w:rsidRPr="005847AC" w:rsidRDefault="005847AC" w:rsidP="005847AC">
      <w:pPr>
        <w:spacing w:afterLines="40" w:after="96"/>
        <w:rPr>
          <w:rFonts w:ascii="Republika" w:hAnsi="Republika" w:cs="Arial"/>
        </w:rPr>
      </w:pPr>
      <w:r w:rsidRPr="005847AC">
        <w:rPr>
          <w:rFonts w:ascii="Republika" w:hAnsi="Republika" w:cs="Arial"/>
        </w:rPr>
        <w:t xml:space="preserve">Na podlagi analize tveganj OU pripravi letni načrt preverjanj na kraju samem in se s PT pisno dogovori, katere operacije bo preveril PT in katere OU. </w:t>
      </w:r>
    </w:p>
    <w:p w14:paraId="6D4B0A8D" w14:textId="77777777" w:rsidR="005847AC" w:rsidRPr="005847AC" w:rsidRDefault="005847AC" w:rsidP="005847AC">
      <w:pPr>
        <w:spacing w:afterLines="40" w:after="96"/>
        <w:rPr>
          <w:rFonts w:ascii="Republika" w:hAnsi="Republika"/>
          <w:b/>
          <w:color w:val="404040" w:themeColor="text1" w:themeTint="BF"/>
        </w:rPr>
      </w:pPr>
      <w:r w:rsidRPr="005847AC">
        <w:rPr>
          <w:rFonts w:ascii="Republika" w:hAnsi="Republika" w:cs="Arial"/>
        </w:rPr>
        <w:t>V skladu s 36. členom Uredbe EKP organ upravljanja izvaja preverjanje prenesenih nalog na PT, PT pa izvaja preverjanje prenesenih nalog na IT.</w:t>
      </w:r>
    </w:p>
    <w:p w14:paraId="72E0A66D" w14:textId="77777777" w:rsidR="005847AC" w:rsidRPr="005847AC" w:rsidRDefault="005847AC" w:rsidP="005847AC">
      <w:pPr>
        <w:jc w:val="left"/>
        <w:rPr>
          <w:rFonts w:ascii="Republika" w:hAnsi="Republika"/>
        </w:rPr>
      </w:pPr>
    </w:p>
    <w:p w14:paraId="2F5D9052" w14:textId="1551144C" w:rsidR="005847AC" w:rsidRPr="0006209B" w:rsidRDefault="00F07469" w:rsidP="00F07469">
      <w:pPr>
        <w:pStyle w:val="Napis"/>
        <w:jc w:val="both"/>
        <w:rPr>
          <w:szCs w:val="22"/>
        </w:rPr>
      </w:pPr>
      <w:bookmarkStart w:id="362" w:name="_Toc139026391"/>
      <w:r w:rsidRPr="0006209B">
        <w:rPr>
          <w:szCs w:val="22"/>
        </w:rPr>
        <w:t xml:space="preserve">Tabela </w:t>
      </w:r>
      <w:r w:rsidRPr="0006209B">
        <w:rPr>
          <w:szCs w:val="22"/>
        </w:rPr>
        <w:fldChar w:fldCharType="begin"/>
      </w:r>
      <w:r w:rsidRPr="0006209B">
        <w:rPr>
          <w:szCs w:val="22"/>
        </w:rPr>
        <w:instrText xml:space="preserve"> SEQ Tabela \* ARABIC </w:instrText>
      </w:r>
      <w:r w:rsidRPr="0006209B">
        <w:rPr>
          <w:szCs w:val="22"/>
        </w:rPr>
        <w:fldChar w:fldCharType="separate"/>
      </w:r>
      <w:r w:rsidR="00122210">
        <w:rPr>
          <w:noProof/>
          <w:szCs w:val="22"/>
        </w:rPr>
        <w:t>59</w:t>
      </w:r>
      <w:r w:rsidRPr="0006209B">
        <w:rPr>
          <w:szCs w:val="22"/>
        </w:rPr>
        <w:fldChar w:fldCharType="end"/>
      </w:r>
      <w:r w:rsidR="005847AC" w:rsidRPr="0006209B">
        <w:rPr>
          <w:szCs w:val="22"/>
        </w:rPr>
        <w:t>: Opis postopkov preverjanja na kraju samem in preverjanja prenesenih nalog na PT MNVP</w:t>
      </w:r>
      <w:bookmarkEnd w:id="362"/>
    </w:p>
    <w:tbl>
      <w:tblPr>
        <w:tblStyle w:val="Tabelamrea6"/>
        <w:tblW w:w="9067" w:type="dxa"/>
        <w:tblLook w:val="04A0" w:firstRow="1" w:lastRow="0" w:firstColumn="1" w:lastColumn="0" w:noHBand="0" w:noVBand="1"/>
      </w:tblPr>
      <w:tblGrid>
        <w:gridCol w:w="9067"/>
      </w:tblGrid>
      <w:tr w:rsidR="005847AC" w:rsidRPr="000D2E1B" w14:paraId="5FBAD621" w14:textId="77777777" w:rsidTr="00AF3CC0">
        <w:trPr>
          <w:trHeight w:val="390"/>
        </w:trPr>
        <w:tc>
          <w:tcPr>
            <w:tcW w:w="9067" w:type="dxa"/>
            <w:shd w:val="clear" w:color="auto" w:fill="F2F2F2" w:themeFill="background1" w:themeFillShade="F2"/>
            <w:tcMar>
              <w:left w:w="57" w:type="dxa"/>
              <w:right w:w="57" w:type="dxa"/>
            </w:tcMar>
            <w:vAlign w:val="center"/>
          </w:tcPr>
          <w:p w14:paraId="337662D8" w14:textId="3403F1C8" w:rsidR="005847AC" w:rsidRPr="000D2E1B" w:rsidRDefault="00AD31B8" w:rsidP="00AD31B8">
            <w:pPr>
              <w:contextualSpacing/>
              <w:jc w:val="left"/>
              <w:rPr>
                <w:rFonts w:ascii="Republika" w:hAnsi="Republika" w:cs="Arial"/>
                <w:b/>
              </w:rPr>
            </w:pPr>
            <w:r w:rsidRPr="000D2E1B">
              <w:rPr>
                <w:rFonts w:ascii="Republika" w:hAnsi="Republika" w:cs="Arial"/>
                <w:b/>
              </w:rPr>
              <w:t xml:space="preserve">1. </w:t>
            </w:r>
            <w:r w:rsidR="005847AC" w:rsidRPr="000D2E1B">
              <w:rPr>
                <w:rFonts w:ascii="Republika" w:hAnsi="Republika" w:cs="Arial"/>
                <w:b/>
              </w:rPr>
              <w:t>Postopek izvajanja preverjanja na kraju samem (PKS)</w:t>
            </w:r>
            <w:r w:rsidR="005847AC" w:rsidRPr="000D2E1B">
              <w:rPr>
                <w:rFonts w:ascii="Republika" w:hAnsi="Republika" w:cs="Arial"/>
                <w:b/>
                <w:vertAlign w:val="superscript"/>
              </w:rPr>
              <w:footnoteReference w:id="111"/>
            </w:r>
            <w:r w:rsidR="005847AC" w:rsidRPr="000D2E1B">
              <w:rPr>
                <w:rFonts w:ascii="Republika" w:hAnsi="Republika" w:cs="Arial"/>
                <w:b/>
              </w:rPr>
              <w:t>:</w:t>
            </w:r>
          </w:p>
        </w:tc>
      </w:tr>
      <w:tr w:rsidR="005847AC" w:rsidRPr="000D2E1B" w14:paraId="59A4A97F" w14:textId="77777777" w:rsidTr="00AF3CC0">
        <w:tc>
          <w:tcPr>
            <w:tcW w:w="9067" w:type="dxa"/>
            <w:tcMar>
              <w:left w:w="57" w:type="dxa"/>
              <w:right w:w="57" w:type="dxa"/>
            </w:tcMar>
          </w:tcPr>
          <w:p w14:paraId="1DB58BC7" w14:textId="77777777" w:rsidR="005847AC" w:rsidRPr="000D2E1B" w:rsidRDefault="005847AC" w:rsidP="005847AC">
            <w:pPr>
              <w:rPr>
                <w:rFonts w:ascii="Republika" w:hAnsi="Republika" w:cs="Arial"/>
              </w:rPr>
            </w:pPr>
          </w:p>
          <w:p w14:paraId="58C01853" w14:textId="77777777" w:rsidR="005847AC" w:rsidRPr="000D2E1B" w:rsidRDefault="005847AC" w:rsidP="005847AC">
            <w:pPr>
              <w:ind w:left="708"/>
              <w:rPr>
                <w:rFonts w:ascii="Republika" w:hAnsi="Republika" w:cs="Arial"/>
                <w:b/>
              </w:rPr>
            </w:pPr>
            <w:r w:rsidRPr="000D2E1B">
              <w:rPr>
                <w:rFonts w:ascii="Republika" w:hAnsi="Republika"/>
              </w:rPr>
              <w:fldChar w:fldCharType="begin">
                <w:ffData>
                  <w:name w:val="Potrditev163"/>
                  <w:enabled/>
                  <w:calcOnExit w:val="0"/>
                  <w:checkBox>
                    <w:sizeAuto/>
                    <w:default w:val="0"/>
                  </w:checkBox>
                </w:ffData>
              </w:fldChar>
            </w:r>
            <w:r w:rsidRPr="000D2E1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D2E1B">
              <w:rPr>
                <w:rFonts w:ascii="Republika" w:hAnsi="Republika"/>
              </w:rPr>
              <w:fldChar w:fldCharType="end"/>
            </w:r>
            <w:r w:rsidRPr="000D2E1B">
              <w:rPr>
                <w:rFonts w:ascii="Republika" w:hAnsi="Republika"/>
              </w:rPr>
              <w:t xml:space="preserve"> </w:t>
            </w:r>
            <w:r w:rsidRPr="000D2E1B">
              <w:rPr>
                <w:rFonts w:ascii="Republika" w:hAnsi="Republika" w:cs="Arial"/>
                <w:b/>
              </w:rPr>
              <w:t>Naloge posredniškega telesa:</w:t>
            </w:r>
          </w:p>
          <w:p w14:paraId="5C72097C" w14:textId="77777777" w:rsidR="005847AC" w:rsidRPr="000D2E1B" w:rsidRDefault="005847AC" w:rsidP="005847AC">
            <w:pPr>
              <w:ind w:left="708"/>
              <w:rPr>
                <w:rFonts w:ascii="Republika" w:hAnsi="Republika"/>
              </w:rPr>
            </w:pPr>
          </w:p>
          <w:p w14:paraId="1DE2B204" w14:textId="77777777" w:rsidR="005847AC" w:rsidRPr="000D2E1B" w:rsidRDefault="005847AC" w:rsidP="005847AC">
            <w:pPr>
              <w:numPr>
                <w:ilvl w:val="0"/>
                <w:numId w:val="41"/>
              </w:numPr>
              <w:ind w:left="1358" w:hanging="284"/>
              <w:contextualSpacing/>
              <w:jc w:val="left"/>
              <w:rPr>
                <w:rFonts w:ascii="Republika" w:hAnsi="Republika"/>
              </w:rPr>
            </w:pPr>
            <w:r w:rsidRPr="000D2E1B">
              <w:rPr>
                <w:rFonts w:ascii="Republika" w:hAnsi="Republika"/>
              </w:rPr>
              <w:fldChar w:fldCharType="begin">
                <w:ffData>
                  <w:name w:val=""/>
                  <w:enabled/>
                  <w:calcOnExit w:val="0"/>
                  <w:textInput>
                    <w:default w:val="               "/>
                  </w:textInput>
                </w:ffData>
              </w:fldChar>
            </w:r>
            <w:r w:rsidRPr="000D2E1B">
              <w:rPr>
                <w:rFonts w:ascii="Republika" w:hAnsi="Republika"/>
              </w:rPr>
              <w:instrText xml:space="preserve"> FORMTEXT </w:instrText>
            </w:r>
            <w:r w:rsidRPr="000D2E1B">
              <w:rPr>
                <w:rFonts w:ascii="Republika" w:hAnsi="Republika"/>
              </w:rPr>
            </w:r>
            <w:r w:rsidRPr="000D2E1B">
              <w:rPr>
                <w:rFonts w:ascii="Republika" w:hAnsi="Republika"/>
              </w:rPr>
              <w:fldChar w:fldCharType="separate"/>
            </w:r>
            <w:r w:rsidRPr="000D2E1B">
              <w:rPr>
                <w:rFonts w:ascii="Republika" w:hAnsi="Republika"/>
                <w:noProof/>
              </w:rPr>
              <w:t xml:space="preserve">               </w:t>
            </w:r>
            <w:r w:rsidRPr="000D2E1B">
              <w:rPr>
                <w:rFonts w:ascii="Republika" w:hAnsi="Republika"/>
              </w:rPr>
              <w:fldChar w:fldCharType="end"/>
            </w:r>
          </w:p>
          <w:p w14:paraId="1CD4005F" w14:textId="77777777" w:rsidR="005847AC" w:rsidRPr="000D2E1B" w:rsidRDefault="005847AC" w:rsidP="005847AC">
            <w:pPr>
              <w:ind w:left="708"/>
              <w:rPr>
                <w:rFonts w:ascii="Republika" w:hAnsi="Republika"/>
                <w:i/>
              </w:rPr>
            </w:pPr>
          </w:p>
          <w:p w14:paraId="0C1F09D7" w14:textId="77777777" w:rsidR="005847AC" w:rsidRPr="000D2E1B" w:rsidRDefault="005847AC" w:rsidP="005847AC">
            <w:pPr>
              <w:rPr>
                <w:rFonts w:ascii="Republika" w:hAnsi="Republika" w:cs="Arial"/>
              </w:rPr>
            </w:pPr>
          </w:p>
          <w:p w14:paraId="1DC941F8" w14:textId="77777777" w:rsidR="005847AC" w:rsidRPr="000D2E1B" w:rsidRDefault="005847AC" w:rsidP="005847AC">
            <w:pPr>
              <w:ind w:left="1074" w:hanging="366"/>
              <w:rPr>
                <w:rFonts w:ascii="Republika" w:hAnsi="Republika"/>
              </w:rPr>
            </w:pPr>
            <w:r w:rsidRPr="000D2E1B">
              <w:rPr>
                <w:rFonts w:ascii="Republika" w:hAnsi="Republika"/>
              </w:rPr>
              <w:fldChar w:fldCharType="begin">
                <w:ffData>
                  <w:name w:val=""/>
                  <w:enabled/>
                  <w:calcOnExit w:val="0"/>
                  <w:checkBox>
                    <w:sizeAuto/>
                    <w:default w:val="1"/>
                  </w:checkBox>
                </w:ffData>
              </w:fldChar>
            </w:r>
            <w:r w:rsidRPr="000D2E1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D2E1B">
              <w:rPr>
                <w:rFonts w:ascii="Republika" w:hAnsi="Republika"/>
              </w:rPr>
              <w:fldChar w:fldCharType="end"/>
            </w:r>
            <w:r w:rsidRPr="000D2E1B">
              <w:rPr>
                <w:rFonts w:ascii="Republika" w:hAnsi="Republika"/>
              </w:rPr>
              <w:t xml:space="preserve"> PT ima vzpostavljene postopke za izvajanje preverjanj na kraju samem v skladu z navodili OU s področja preverjanj. Postopek izvajanja preverjanj na kraju samem je opisan v priročniku, ki je v pripravi. Do sprejema priročnika se smiselno uporablja priročnik za izvajanje nalog PO v finančni perspektivi 14-20</w:t>
            </w:r>
          </w:p>
          <w:p w14:paraId="4CF477CC" w14:textId="77777777" w:rsidR="005847AC" w:rsidRPr="000D2E1B" w:rsidRDefault="005847AC" w:rsidP="005847AC">
            <w:pPr>
              <w:rPr>
                <w:rFonts w:ascii="Republika" w:hAnsi="Republika" w:cs="Arial"/>
              </w:rPr>
            </w:pPr>
          </w:p>
        </w:tc>
      </w:tr>
      <w:tr w:rsidR="005847AC" w:rsidRPr="000D2E1B" w14:paraId="3B0418F3" w14:textId="77777777" w:rsidTr="00AF3CC0">
        <w:trPr>
          <w:trHeight w:val="472"/>
        </w:trPr>
        <w:tc>
          <w:tcPr>
            <w:tcW w:w="9067" w:type="dxa"/>
            <w:shd w:val="clear" w:color="auto" w:fill="F2F2F2" w:themeFill="background1" w:themeFillShade="F2"/>
            <w:tcMar>
              <w:left w:w="57" w:type="dxa"/>
              <w:right w:w="57" w:type="dxa"/>
            </w:tcMar>
            <w:vAlign w:val="center"/>
          </w:tcPr>
          <w:p w14:paraId="1D07458E" w14:textId="463DD09D" w:rsidR="005847AC" w:rsidRPr="000D2E1B" w:rsidRDefault="00AD31B8" w:rsidP="00AD31B8">
            <w:pPr>
              <w:contextualSpacing/>
              <w:jc w:val="left"/>
              <w:rPr>
                <w:rFonts w:ascii="Republika" w:hAnsi="Republika" w:cs="Arial"/>
                <w:b/>
              </w:rPr>
            </w:pPr>
            <w:r w:rsidRPr="000D2E1B">
              <w:rPr>
                <w:rFonts w:ascii="Republika" w:hAnsi="Republika" w:cs="Arial"/>
                <w:b/>
              </w:rPr>
              <w:t xml:space="preserve">2. </w:t>
            </w:r>
            <w:r w:rsidR="005847AC" w:rsidRPr="000D2E1B">
              <w:rPr>
                <w:rFonts w:ascii="Republika" w:hAnsi="Republika" w:cs="Arial"/>
                <w:b/>
              </w:rPr>
              <w:t>Postopek izvajanja preverjanja prenesenih nalog</w:t>
            </w:r>
            <w:r w:rsidR="005847AC" w:rsidRPr="000D2E1B">
              <w:rPr>
                <w:rFonts w:ascii="Republika" w:hAnsi="Republika" w:cs="Arial"/>
                <w:b/>
                <w:vertAlign w:val="superscript"/>
              </w:rPr>
              <w:footnoteReference w:id="112"/>
            </w:r>
            <w:r w:rsidR="005847AC" w:rsidRPr="000D2E1B">
              <w:rPr>
                <w:rFonts w:ascii="Republika" w:hAnsi="Republika" w:cs="Arial"/>
                <w:b/>
              </w:rPr>
              <w:t>:</w:t>
            </w:r>
          </w:p>
        </w:tc>
      </w:tr>
      <w:tr w:rsidR="005847AC" w:rsidRPr="000D2E1B" w14:paraId="42909CD8" w14:textId="77777777" w:rsidTr="00AF3CC0">
        <w:tc>
          <w:tcPr>
            <w:tcW w:w="9067" w:type="dxa"/>
            <w:tcMar>
              <w:left w:w="57" w:type="dxa"/>
              <w:right w:w="57" w:type="dxa"/>
            </w:tcMar>
          </w:tcPr>
          <w:p w14:paraId="273DFD3E" w14:textId="77777777" w:rsidR="005847AC" w:rsidRPr="000D2E1B" w:rsidRDefault="005847AC" w:rsidP="005847AC">
            <w:pPr>
              <w:rPr>
                <w:rFonts w:ascii="Republika" w:hAnsi="Republika" w:cs="Arial"/>
              </w:rPr>
            </w:pPr>
          </w:p>
          <w:p w14:paraId="1028FAA2" w14:textId="77777777" w:rsidR="005847AC" w:rsidRPr="000D2E1B" w:rsidRDefault="005847AC" w:rsidP="005847AC">
            <w:pPr>
              <w:ind w:left="1074" w:hanging="366"/>
              <w:rPr>
                <w:rFonts w:ascii="Republika" w:hAnsi="Republika"/>
              </w:rPr>
            </w:pPr>
            <w:r w:rsidRPr="000D2E1B">
              <w:rPr>
                <w:rFonts w:ascii="Republika" w:hAnsi="Republika"/>
              </w:rPr>
              <w:fldChar w:fldCharType="begin">
                <w:ffData>
                  <w:name w:val="Potrditev163"/>
                  <w:enabled/>
                  <w:calcOnExit w:val="0"/>
                  <w:checkBox>
                    <w:sizeAuto/>
                    <w:default w:val="0"/>
                  </w:checkBox>
                </w:ffData>
              </w:fldChar>
            </w:r>
            <w:r w:rsidRPr="000D2E1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D2E1B">
              <w:rPr>
                <w:rFonts w:ascii="Republika" w:hAnsi="Republika"/>
              </w:rPr>
              <w:fldChar w:fldCharType="end"/>
            </w:r>
            <w:r w:rsidRPr="000D2E1B">
              <w:rPr>
                <w:rFonts w:ascii="Republika" w:hAnsi="Republika"/>
              </w:rPr>
              <w:t xml:space="preserve"> </w:t>
            </w:r>
            <w:r w:rsidRPr="000D2E1B">
              <w:rPr>
                <w:rFonts w:ascii="Republika" w:hAnsi="Republika" w:cs="Arial"/>
                <w:b/>
              </w:rPr>
              <w:t>Naloge posredniškega telesa:</w:t>
            </w:r>
            <w:r w:rsidRPr="000D2E1B">
              <w:rPr>
                <w:rFonts w:ascii="Republika" w:hAnsi="Republika" w:cs="Arial"/>
                <w:b/>
                <w:vertAlign w:val="superscript"/>
              </w:rPr>
              <w:t xml:space="preserve">   </w:t>
            </w:r>
          </w:p>
          <w:p w14:paraId="0F23DACB" w14:textId="77777777" w:rsidR="005847AC" w:rsidRPr="000D2E1B" w:rsidRDefault="005847AC" w:rsidP="005847AC">
            <w:pPr>
              <w:ind w:left="708"/>
              <w:rPr>
                <w:rFonts w:ascii="Republika" w:hAnsi="Republika"/>
              </w:rPr>
            </w:pPr>
          </w:p>
          <w:p w14:paraId="6D8D4B3A" w14:textId="77777777" w:rsidR="005847AC" w:rsidRPr="000D2E1B" w:rsidRDefault="005847AC" w:rsidP="005847AC">
            <w:pPr>
              <w:numPr>
                <w:ilvl w:val="0"/>
                <w:numId w:val="41"/>
              </w:numPr>
              <w:ind w:left="1358" w:hanging="284"/>
              <w:contextualSpacing/>
              <w:jc w:val="left"/>
              <w:rPr>
                <w:rFonts w:ascii="Republika" w:hAnsi="Republika"/>
              </w:rPr>
            </w:pPr>
            <w:r w:rsidRPr="000D2E1B">
              <w:rPr>
                <w:rFonts w:ascii="Republika" w:hAnsi="Republika"/>
              </w:rPr>
              <w:t>NI RELEVANTNO, PT MNVP NIMA IZVAJALSKIH TELES.</w:t>
            </w:r>
          </w:p>
          <w:p w14:paraId="608BD3B9" w14:textId="77777777" w:rsidR="005847AC" w:rsidRPr="000D2E1B" w:rsidRDefault="005847AC" w:rsidP="005847AC">
            <w:pPr>
              <w:ind w:left="708"/>
              <w:rPr>
                <w:rFonts w:ascii="Republika" w:hAnsi="Republika"/>
              </w:rPr>
            </w:pPr>
          </w:p>
          <w:p w14:paraId="6F465086" w14:textId="77777777" w:rsidR="005847AC" w:rsidRPr="000D2E1B" w:rsidRDefault="005847AC" w:rsidP="005847AC">
            <w:pPr>
              <w:ind w:left="708"/>
              <w:rPr>
                <w:rFonts w:ascii="Republika" w:hAnsi="Republika"/>
              </w:rPr>
            </w:pPr>
          </w:p>
          <w:p w14:paraId="778C093B" w14:textId="77777777" w:rsidR="005847AC" w:rsidRPr="000D2E1B" w:rsidRDefault="005847AC" w:rsidP="005847AC">
            <w:pPr>
              <w:ind w:left="1074" w:hanging="366"/>
              <w:rPr>
                <w:rFonts w:ascii="Republika" w:hAnsi="Republika"/>
              </w:rPr>
            </w:pPr>
            <w:r w:rsidRPr="000D2E1B">
              <w:rPr>
                <w:rFonts w:ascii="Republika" w:hAnsi="Republika"/>
              </w:rPr>
              <w:fldChar w:fldCharType="begin">
                <w:ffData>
                  <w:name w:val="Potrditev163"/>
                  <w:enabled/>
                  <w:calcOnExit w:val="0"/>
                  <w:checkBox>
                    <w:sizeAuto/>
                    <w:default w:val="0"/>
                  </w:checkBox>
                </w:ffData>
              </w:fldChar>
            </w:r>
            <w:r w:rsidRPr="000D2E1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D2E1B">
              <w:rPr>
                <w:rFonts w:ascii="Republika" w:hAnsi="Republika"/>
              </w:rPr>
              <w:fldChar w:fldCharType="end"/>
            </w:r>
            <w:r w:rsidRPr="000D2E1B">
              <w:rPr>
                <w:rFonts w:ascii="Republika" w:hAnsi="Republika"/>
              </w:rPr>
              <w:t xml:space="preserve"> PT ima vzpostavljene postopke za izvajanje preverjanja prenesenih nalog IT v skladu z navodili OU s področja preverjanj. Postopek izvajanja preverjanj prenesenih nalog je opisan v </w:t>
            </w:r>
            <w:r w:rsidRPr="000D2E1B">
              <w:rPr>
                <w:rFonts w:ascii="Republika" w:hAnsi="Republika"/>
              </w:rPr>
              <w:fldChar w:fldCharType="begin">
                <w:ffData>
                  <w:name w:val=""/>
                  <w:enabled/>
                  <w:calcOnExit w:val="0"/>
                  <w:textInput>
                    <w:default w:val="                  "/>
                  </w:textInput>
                </w:ffData>
              </w:fldChar>
            </w:r>
            <w:r w:rsidRPr="000D2E1B">
              <w:rPr>
                <w:rFonts w:ascii="Republika" w:hAnsi="Republika"/>
              </w:rPr>
              <w:instrText xml:space="preserve"> FORMTEXT </w:instrText>
            </w:r>
            <w:r w:rsidRPr="000D2E1B">
              <w:rPr>
                <w:rFonts w:ascii="Republika" w:hAnsi="Republika"/>
              </w:rPr>
            </w:r>
            <w:r w:rsidRPr="000D2E1B">
              <w:rPr>
                <w:rFonts w:ascii="Republika" w:hAnsi="Republika"/>
              </w:rPr>
              <w:fldChar w:fldCharType="separate"/>
            </w:r>
            <w:r w:rsidRPr="000D2E1B">
              <w:rPr>
                <w:rFonts w:ascii="Republika" w:hAnsi="Republika"/>
                <w:noProof/>
              </w:rPr>
              <w:t xml:space="preserve">                  </w:t>
            </w:r>
            <w:r w:rsidRPr="000D2E1B">
              <w:rPr>
                <w:rFonts w:ascii="Republika" w:hAnsi="Republika"/>
              </w:rPr>
              <w:fldChar w:fldCharType="end"/>
            </w:r>
            <w:r w:rsidRPr="000D2E1B">
              <w:rPr>
                <w:rFonts w:ascii="Republika" w:hAnsi="Republika"/>
              </w:rPr>
              <w:t>, sprejetem dne _________.</w:t>
            </w:r>
          </w:p>
          <w:p w14:paraId="524B13A5" w14:textId="77777777" w:rsidR="005847AC" w:rsidRPr="000D2E1B" w:rsidRDefault="005847AC" w:rsidP="005847AC">
            <w:pPr>
              <w:rPr>
                <w:rFonts w:ascii="Republika" w:hAnsi="Republika" w:cs="Arial"/>
              </w:rPr>
            </w:pPr>
          </w:p>
          <w:p w14:paraId="253D7A7C" w14:textId="77777777" w:rsidR="005847AC" w:rsidRPr="000D2E1B" w:rsidRDefault="005847AC" w:rsidP="005847AC">
            <w:pPr>
              <w:rPr>
                <w:rFonts w:ascii="Republika" w:hAnsi="Republika" w:cs="Arial"/>
              </w:rPr>
            </w:pPr>
          </w:p>
        </w:tc>
      </w:tr>
    </w:tbl>
    <w:p w14:paraId="40DDF458" w14:textId="617689F1" w:rsidR="005847AC" w:rsidRDefault="005847AC" w:rsidP="005847AC">
      <w:pPr>
        <w:jc w:val="left"/>
        <w:rPr>
          <w:rFonts w:ascii="Republika" w:hAnsi="Republika"/>
        </w:rPr>
      </w:pPr>
    </w:p>
    <w:p w14:paraId="1B96DBF0" w14:textId="4656F5A7" w:rsidR="000D2E1B" w:rsidRDefault="000D2E1B" w:rsidP="005847AC">
      <w:pPr>
        <w:jc w:val="left"/>
        <w:rPr>
          <w:rFonts w:ascii="Republika" w:hAnsi="Republika"/>
        </w:rPr>
      </w:pPr>
    </w:p>
    <w:p w14:paraId="111ADB71" w14:textId="77777777" w:rsidR="000D2E1B" w:rsidRPr="005847AC" w:rsidRDefault="000D2E1B" w:rsidP="005847AC">
      <w:pPr>
        <w:jc w:val="left"/>
        <w:rPr>
          <w:rFonts w:ascii="Republika" w:hAnsi="Republika"/>
        </w:rPr>
      </w:pPr>
    </w:p>
    <w:p w14:paraId="754B65E0" w14:textId="17933C28" w:rsidR="000D2E1B" w:rsidRPr="000D2E1B" w:rsidRDefault="005847AC" w:rsidP="000D2E1B">
      <w:pPr>
        <w:pStyle w:val="Naslov3"/>
        <w:numPr>
          <w:ilvl w:val="2"/>
          <w:numId w:val="9"/>
        </w:numPr>
        <w:ind w:left="851" w:hanging="851"/>
      </w:pPr>
      <w:bookmarkStart w:id="363" w:name="_Toc139026272"/>
      <w:r w:rsidRPr="005847AC">
        <w:t>OPIS POSTOPKOV ZA OBVLADOVANJE TVEGANJ IN PREPREČEVANJE GOLJUFIJ</w:t>
      </w:r>
      <w:bookmarkEnd w:id="363"/>
    </w:p>
    <w:p w14:paraId="40E7D4C0" w14:textId="77777777" w:rsidR="000D2E1B" w:rsidRPr="005847AC" w:rsidRDefault="000D2E1B" w:rsidP="005847AC">
      <w:pPr>
        <w:rPr>
          <w:rFonts w:ascii="Republika" w:hAnsi="Republika"/>
        </w:rPr>
      </w:pPr>
    </w:p>
    <w:p w14:paraId="17C8748A" w14:textId="441789CC" w:rsidR="005847AC" w:rsidRPr="0006209B" w:rsidRDefault="005847AC" w:rsidP="00F07469">
      <w:pPr>
        <w:pStyle w:val="Napis"/>
        <w:jc w:val="both"/>
        <w:rPr>
          <w:szCs w:val="22"/>
        </w:rPr>
      </w:pPr>
      <w:bookmarkStart w:id="364" w:name="_Toc139026392"/>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60</w:t>
      </w:r>
      <w:r w:rsidR="00F07469" w:rsidRPr="0006209B">
        <w:rPr>
          <w:szCs w:val="22"/>
        </w:rPr>
        <w:fldChar w:fldCharType="end"/>
      </w:r>
      <w:r w:rsidRPr="0006209B">
        <w:rPr>
          <w:szCs w:val="22"/>
        </w:rPr>
        <w:t>: Postopki posredniškega telesa MNVP za obvladovanje tveganj in preprečevanje goljufij</w:t>
      </w:r>
      <w:bookmarkEnd w:id="364"/>
    </w:p>
    <w:tbl>
      <w:tblPr>
        <w:tblStyle w:val="Tabelamrea6"/>
        <w:tblW w:w="9067" w:type="dxa"/>
        <w:tblLook w:val="04A0" w:firstRow="1" w:lastRow="0" w:firstColumn="1" w:lastColumn="0" w:noHBand="0" w:noVBand="1"/>
      </w:tblPr>
      <w:tblGrid>
        <w:gridCol w:w="2972"/>
        <w:gridCol w:w="6095"/>
      </w:tblGrid>
      <w:tr w:rsidR="005847AC" w:rsidRPr="000D2E1B" w14:paraId="75F6BE99" w14:textId="77777777" w:rsidTr="00AF3CC0">
        <w:tc>
          <w:tcPr>
            <w:tcW w:w="2972" w:type="dxa"/>
            <w:tcMar>
              <w:left w:w="57" w:type="dxa"/>
              <w:right w:w="57" w:type="dxa"/>
            </w:tcMar>
          </w:tcPr>
          <w:p w14:paraId="002B852A" w14:textId="77777777" w:rsidR="005847AC" w:rsidRPr="000D2E1B" w:rsidRDefault="005847AC" w:rsidP="005847AC">
            <w:pPr>
              <w:spacing w:after="40"/>
              <w:jc w:val="left"/>
              <w:rPr>
                <w:rFonts w:ascii="Republika" w:hAnsi="Republika"/>
                <w:b/>
              </w:rPr>
            </w:pPr>
            <w:r w:rsidRPr="000D2E1B">
              <w:rPr>
                <w:rFonts w:ascii="Republika" w:hAnsi="Republika"/>
                <w:b/>
              </w:rPr>
              <w:t>Kratek opis procesa izvajanja aktivnosti obvladovanja tveganj in preprečevanja goljufij</w:t>
            </w:r>
            <w:r w:rsidRPr="000D2E1B">
              <w:rPr>
                <w:rFonts w:ascii="Republika" w:hAnsi="Republika"/>
                <w:b/>
                <w:vertAlign w:val="superscript"/>
              </w:rPr>
              <w:footnoteReference w:id="113"/>
            </w:r>
          </w:p>
        </w:tc>
        <w:tc>
          <w:tcPr>
            <w:tcW w:w="6095" w:type="dxa"/>
            <w:shd w:val="clear" w:color="auto" w:fill="auto"/>
            <w:tcMar>
              <w:left w:w="57" w:type="dxa"/>
              <w:right w:w="57" w:type="dxa"/>
            </w:tcMar>
          </w:tcPr>
          <w:p w14:paraId="20A0441F" w14:textId="77777777" w:rsidR="005847AC" w:rsidRPr="000D2E1B" w:rsidRDefault="005847AC" w:rsidP="005847AC">
            <w:pPr>
              <w:spacing w:after="40"/>
              <w:rPr>
                <w:rFonts w:ascii="Republika" w:hAnsi="Republika"/>
              </w:rPr>
            </w:pPr>
            <w:r w:rsidRPr="000D2E1B">
              <w:rPr>
                <w:rFonts w:ascii="Republika" w:hAnsi="Republika"/>
              </w:rPr>
              <w:t>PT ima na voljo učinkovite in sorazmerne ukrepe in postopke za obvladovanje tveganj in preprečevanje goljufij:</w:t>
            </w:r>
          </w:p>
          <w:p w14:paraId="3F622504" w14:textId="77777777" w:rsidR="005847AC" w:rsidRPr="000D2E1B" w:rsidRDefault="005847AC" w:rsidP="005847AC">
            <w:pPr>
              <w:spacing w:after="40"/>
              <w:rPr>
                <w:rFonts w:ascii="Republika" w:hAnsi="Republika"/>
              </w:rPr>
            </w:pPr>
          </w:p>
          <w:p w14:paraId="3332E4D1" w14:textId="77777777" w:rsidR="005847AC" w:rsidRPr="000D2E1B" w:rsidRDefault="005847AC" w:rsidP="005847AC">
            <w:pPr>
              <w:spacing w:after="40"/>
              <w:rPr>
                <w:rFonts w:ascii="Republika" w:hAnsi="Republika"/>
              </w:rPr>
            </w:pPr>
            <w:r w:rsidRPr="000D2E1B">
              <w:rPr>
                <w:rFonts w:ascii="Republika" w:hAnsi="Republika"/>
              </w:rPr>
              <w:t>Preprečevanje in odkrivanje nepravilnosti poteka preko izvajanja postopkov internih preverjanj in revizij oz. nadzora s strani različnih (zunanjih) nadzornih organov.</w:t>
            </w:r>
          </w:p>
          <w:p w14:paraId="42810203" w14:textId="77777777" w:rsidR="005847AC" w:rsidRPr="000D2E1B" w:rsidRDefault="005847AC" w:rsidP="005847AC">
            <w:pPr>
              <w:spacing w:after="40"/>
              <w:rPr>
                <w:rFonts w:ascii="Republika" w:hAnsi="Republika"/>
              </w:rPr>
            </w:pPr>
          </w:p>
          <w:p w14:paraId="6A370FFE" w14:textId="77777777" w:rsidR="005847AC" w:rsidRPr="000D2E1B" w:rsidRDefault="005847AC" w:rsidP="005847AC">
            <w:pPr>
              <w:spacing w:after="40"/>
              <w:rPr>
                <w:rFonts w:ascii="Republika" w:hAnsi="Republika"/>
              </w:rPr>
            </w:pPr>
            <w:r w:rsidRPr="000D2E1B">
              <w:rPr>
                <w:rFonts w:ascii="Republika" w:hAnsi="Republika"/>
              </w:rPr>
              <w:t xml:space="preserve">Za vse vrste sumov nepravilnosti in sumov goljufij se uporablja postopek, ki bo podrobneje predstavljen v internem priročniku. Začne ga oseba, ki je sum na nepravilnost odkrila, in o tem obvesti svojega neposredno nadrejenega. Sama ali v dogovoru z nadrejenim opredeli za kakšno vrsto nepravilnosti gre. O sumu pripravi pisno obvestilo s potrebno dokumentacijo za ugotovitev nepravilnosti in jo predloži svojemu nadrejenemu Ta na podlagi dokumentacije, ki jo zahteva od prijavitelja, sum preveri in v primeru, da je sum nepravilnosti potrjen, izreče pisni ukrep. O tem obvesti poročevalca za nepravilnosti. </w:t>
            </w:r>
          </w:p>
          <w:p w14:paraId="5D6D7A7C" w14:textId="77777777" w:rsidR="005847AC" w:rsidRPr="000D2E1B" w:rsidRDefault="005847AC" w:rsidP="005847AC">
            <w:pPr>
              <w:spacing w:after="40"/>
              <w:rPr>
                <w:rFonts w:ascii="Republika" w:hAnsi="Republika"/>
              </w:rPr>
            </w:pPr>
          </w:p>
          <w:p w14:paraId="4C00C083" w14:textId="77777777" w:rsidR="005847AC" w:rsidRPr="000D2E1B" w:rsidRDefault="005847AC" w:rsidP="005847AC">
            <w:pPr>
              <w:spacing w:after="40"/>
              <w:rPr>
                <w:rFonts w:ascii="Republika" w:hAnsi="Republika"/>
              </w:rPr>
            </w:pPr>
            <w:r w:rsidRPr="000D2E1B">
              <w:rPr>
                <w:rFonts w:ascii="Republika" w:hAnsi="Republika"/>
              </w:rPr>
              <w:t xml:space="preserve">Vsi zaposleni na MNVP morajo delovati skladno z veljavno zakonodajo s področja integritete in preprečevanja korupcije ter drugih predpisov s tega področja (načrt integritete, kodeks javnih uslužbencev) </w:t>
            </w:r>
          </w:p>
          <w:p w14:paraId="53E636C8" w14:textId="77777777" w:rsidR="005847AC" w:rsidRPr="000D2E1B" w:rsidRDefault="005847AC" w:rsidP="005847AC">
            <w:pPr>
              <w:spacing w:after="40"/>
              <w:rPr>
                <w:rFonts w:ascii="Republika" w:hAnsi="Republika"/>
              </w:rPr>
            </w:pPr>
          </w:p>
          <w:p w14:paraId="41D084A7" w14:textId="77777777" w:rsidR="005847AC" w:rsidRPr="000D2E1B" w:rsidRDefault="005847AC" w:rsidP="005847AC">
            <w:pPr>
              <w:spacing w:after="40"/>
              <w:rPr>
                <w:rFonts w:ascii="Republika" w:hAnsi="Republika"/>
              </w:rPr>
            </w:pPr>
            <w:r w:rsidRPr="000D2E1B">
              <w:rPr>
                <w:rFonts w:ascii="Republika" w:hAnsi="Republika"/>
              </w:rPr>
              <w:t>Skladno z določili veljavnega zakona, ki ureja kazenski postopek, so vsi državni organi in organizacije z javnimi pooblastili dolžni naznaniti kazniva dejanja, za katera se storilec preganja po uradni dolžnosti, če so o njih obveščeni ali če kako drugače zvedo zanje.</w:t>
            </w:r>
          </w:p>
          <w:p w14:paraId="777DC704" w14:textId="77777777" w:rsidR="005847AC" w:rsidRPr="000D2E1B" w:rsidRDefault="005847AC" w:rsidP="005847AC">
            <w:pPr>
              <w:spacing w:after="40"/>
              <w:rPr>
                <w:rFonts w:ascii="Republika" w:hAnsi="Republika"/>
                <w:highlight w:val="lightGray"/>
              </w:rPr>
            </w:pPr>
          </w:p>
          <w:p w14:paraId="2F48E82E" w14:textId="77777777" w:rsidR="005847AC" w:rsidRPr="000D2E1B" w:rsidRDefault="005847AC" w:rsidP="005847AC">
            <w:pPr>
              <w:spacing w:after="40"/>
              <w:rPr>
                <w:rFonts w:ascii="Republika" w:hAnsi="Republika"/>
              </w:rPr>
            </w:pPr>
            <w:r w:rsidRPr="000D2E1B">
              <w:rPr>
                <w:rFonts w:ascii="Republika" w:hAnsi="Republika"/>
              </w:rPr>
              <w:t>Služba za notranjo revizijo opravlja obdobne revizije nad poslovanjem NOE in s tem podaja ugotovitve in priporočila ter tako posredno izboljšuje upravljanje, izvajanje in nadzor v zvezi z izvajanjem kohezijske politike oz. skrbi za kakovost sistema.</w:t>
            </w:r>
          </w:p>
          <w:p w14:paraId="1AFFECC7" w14:textId="77777777" w:rsidR="005847AC" w:rsidRPr="000D2E1B" w:rsidRDefault="005847AC" w:rsidP="005847AC">
            <w:pPr>
              <w:spacing w:after="40"/>
              <w:rPr>
                <w:rFonts w:ascii="Republika" w:hAnsi="Republika"/>
              </w:rPr>
            </w:pPr>
          </w:p>
          <w:p w14:paraId="672B4D61" w14:textId="77777777" w:rsidR="005847AC" w:rsidRPr="000D2E1B" w:rsidRDefault="005847AC" w:rsidP="005847AC">
            <w:pPr>
              <w:spacing w:after="40"/>
              <w:rPr>
                <w:rFonts w:ascii="Republika" w:hAnsi="Republika"/>
              </w:rPr>
            </w:pPr>
            <w:r w:rsidRPr="000D2E1B">
              <w:rPr>
                <w:rFonts w:ascii="Republika" w:hAnsi="Republika"/>
              </w:rPr>
              <w:t>Pri delu se poleg področne zakonodaje in navodil OU uporablja tudi priročnik za izvajanje EKP 2021-2027. Smiselno se uporablja tudi Strategija Ministrstva naravne vire in prostor za boj proti goljufijam pri izvajanju Načrta za okrevanje in odpornost 2021-2026.</w:t>
            </w:r>
          </w:p>
          <w:p w14:paraId="03448032" w14:textId="77777777" w:rsidR="005847AC" w:rsidRPr="000D2E1B" w:rsidRDefault="005847AC" w:rsidP="005847AC">
            <w:pPr>
              <w:spacing w:after="40"/>
              <w:jc w:val="left"/>
              <w:rPr>
                <w:rFonts w:ascii="Republika" w:hAnsi="Republika"/>
              </w:rPr>
            </w:pPr>
          </w:p>
        </w:tc>
      </w:tr>
      <w:tr w:rsidR="005847AC" w:rsidRPr="000D2E1B" w14:paraId="004A3EE7" w14:textId="77777777" w:rsidTr="00AF3CC0">
        <w:tc>
          <w:tcPr>
            <w:tcW w:w="2972" w:type="dxa"/>
            <w:tcMar>
              <w:left w:w="57" w:type="dxa"/>
              <w:right w:w="57" w:type="dxa"/>
            </w:tcMar>
          </w:tcPr>
          <w:p w14:paraId="15FAFBE2" w14:textId="77777777" w:rsidR="005847AC" w:rsidRPr="000D2E1B" w:rsidRDefault="005847AC" w:rsidP="005847AC">
            <w:pPr>
              <w:jc w:val="left"/>
              <w:rPr>
                <w:rFonts w:ascii="Republika" w:hAnsi="Republika"/>
                <w:b/>
              </w:rPr>
            </w:pPr>
            <w:r w:rsidRPr="000D2E1B">
              <w:rPr>
                <w:rFonts w:ascii="Republika" w:hAnsi="Republika"/>
                <w:b/>
              </w:rPr>
              <w:t>Posredniško telo ima sprejet register tveganj</w:t>
            </w:r>
          </w:p>
          <w:p w14:paraId="589DC0BA" w14:textId="77777777" w:rsidR="005847AC" w:rsidRPr="000D2E1B" w:rsidRDefault="005847AC" w:rsidP="005847AC">
            <w:pPr>
              <w:jc w:val="left"/>
              <w:rPr>
                <w:rFonts w:ascii="Republika" w:hAnsi="Republika"/>
                <w:i/>
              </w:rPr>
            </w:pPr>
          </w:p>
        </w:tc>
        <w:tc>
          <w:tcPr>
            <w:tcW w:w="6095" w:type="dxa"/>
            <w:shd w:val="clear" w:color="auto" w:fill="auto"/>
            <w:tcMar>
              <w:left w:w="57" w:type="dxa"/>
              <w:right w:w="57" w:type="dxa"/>
            </w:tcMar>
          </w:tcPr>
          <w:p w14:paraId="36F77F2E" w14:textId="77777777" w:rsidR="005847AC" w:rsidRPr="000D2E1B" w:rsidRDefault="005847AC" w:rsidP="005847AC">
            <w:pPr>
              <w:spacing w:before="240" w:after="120"/>
              <w:jc w:val="left"/>
              <w:rPr>
                <w:rFonts w:ascii="Republika" w:hAnsi="Republika"/>
              </w:rPr>
            </w:pPr>
            <w:r w:rsidRPr="000D2E1B">
              <w:rPr>
                <w:rFonts w:ascii="Republika" w:hAnsi="Republika"/>
              </w:rPr>
              <w:fldChar w:fldCharType="begin">
                <w:ffData>
                  <w:name w:val=""/>
                  <w:enabled/>
                  <w:calcOnExit w:val="0"/>
                  <w:checkBox>
                    <w:sizeAuto/>
                    <w:default w:val="1"/>
                  </w:checkBox>
                </w:ffData>
              </w:fldChar>
            </w:r>
            <w:r w:rsidRPr="000D2E1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D2E1B">
              <w:rPr>
                <w:rFonts w:ascii="Republika" w:hAnsi="Republika"/>
              </w:rPr>
              <w:fldChar w:fldCharType="end"/>
            </w:r>
            <w:r w:rsidRPr="000D2E1B">
              <w:rPr>
                <w:rFonts w:ascii="Republika" w:hAnsi="Republika"/>
              </w:rPr>
              <w:t xml:space="preserve"> DA, </w:t>
            </w:r>
            <w:r w:rsidRPr="003F77AA">
              <w:rPr>
                <w:rFonts w:ascii="Republika" w:hAnsi="Republika"/>
                <w:u w:val="single"/>
              </w:rPr>
              <w:t>Register tveganj MOP</w:t>
            </w:r>
            <w:r w:rsidRPr="000D2E1B">
              <w:rPr>
                <w:rFonts w:ascii="Republika" w:hAnsi="Republika"/>
              </w:rPr>
              <w:t>, v postopku posodobitve.</w:t>
            </w:r>
          </w:p>
          <w:p w14:paraId="4FD6D8DC" w14:textId="77777777" w:rsidR="005847AC" w:rsidRPr="000D2E1B" w:rsidRDefault="005847AC" w:rsidP="005847AC">
            <w:pPr>
              <w:spacing w:before="240" w:after="120"/>
              <w:jc w:val="left"/>
              <w:rPr>
                <w:rFonts w:ascii="Republika" w:hAnsi="Republika"/>
              </w:rPr>
            </w:pPr>
            <w:r w:rsidRPr="000D2E1B">
              <w:rPr>
                <w:rFonts w:ascii="Republika" w:hAnsi="Republika"/>
              </w:rPr>
              <w:fldChar w:fldCharType="begin">
                <w:ffData>
                  <w:name w:val="Potrditev163"/>
                  <w:enabled/>
                  <w:calcOnExit w:val="0"/>
                  <w:checkBox>
                    <w:sizeAuto/>
                    <w:default w:val="0"/>
                  </w:checkBox>
                </w:ffData>
              </w:fldChar>
            </w:r>
            <w:r w:rsidRPr="000D2E1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D2E1B">
              <w:rPr>
                <w:rFonts w:ascii="Republika" w:hAnsi="Republika"/>
              </w:rPr>
              <w:fldChar w:fldCharType="end"/>
            </w:r>
            <w:r w:rsidRPr="000D2E1B">
              <w:rPr>
                <w:rFonts w:ascii="Republika" w:hAnsi="Republika"/>
              </w:rPr>
              <w:t xml:space="preserve"> NE</w:t>
            </w:r>
          </w:p>
        </w:tc>
      </w:tr>
      <w:tr w:rsidR="005847AC" w:rsidRPr="000D2E1B" w14:paraId="64241C59" w14:textId="77777777" w:rsidTr="00AF3CC0">
        <w:tc>
          <w:tcPr>
            <w:tcW w:w="2972" w:type="dxa"/>
            <w:tcMar>
              <w:left w:w="57" w:type="dxa"/>
              <w:right w:w="57" w:type="dxa"/>
            </w:tcMar>
          </w:tcPr>
          <w:p w14:paraId="3B5BC244" w14:textId="77777777" w:rsidR="005847AC" w:rsidRPr="000D2E1B" w:rsidRDefault="005847AC" w:rsidP="005847AC">
            <w:pPr>
              <w:jc w:val="left"/>
              <w:rPr>
                <w:rFonts w:ascii="Republika" w:hAnsi="Republika"/>
                <w:b/>
              </w:rPr>
            </w:pPr>
            <w:r w:rsidRPr="000D2E1B">
              <w:rPr>
                <w:rFonts w:ascii="Republika" w:hAnsi="Republika"/>
                <w:b/>
              </w:rPr>
              <w:t xml:space="preserve">Posredniško telo ima sprejeto Strategijo boja proti goljufijam </w:t>
            </w:r>
          </w:p>
          <w:p w14:paraId="4A3873D6" w14:textId="77777777" w:rsidR="005847AC" w:rsidRPr="000D2E1B" w:rsidRDefault="005847AC" w:rsidP="005847AC">
            <w:pPr>
              <w:jc w:val="left"/>
              <w:rPr>
                <w:rFonts w:ascii="Republika" w:hAnsi="Republika"/>
                <w:i/>
              </w:rPr>
            </w:pPr>
          </w:p>
        </w:tc>
        <w:tc>
          <w:tcPr>
            <w:tcW w:w="6095" w:type="dxa"/>
            <w:shd w:val="clear" w:color="auto" w:fill="auto"/>
            <w:tcMar>
              <w:left w:w="57" w:type="dxa"/>
              <w:right w:w="57" w:type="dxa"/>
            </w:tcMar>
          </w:tcPr>
          <w:p w14:paraId="72C0A564" w14:textId="77777777" w:rsidR="005847AC" w:rsidRPr="000D2E1B" w:rsidRDefault="005847AC" w:rsidP="005847AC">
            <w:pPr>
              <w:spacing w:before="240" w:after="120"/>
              <w:jc w:val="left"/>
              <w:rPr>
                <w:rFonts w:ascii="Republika" w:hAnsi="Republika"/>
              </w:rPr>
            </w:pPr>
            <w:r w:rsidRPr="000D2E1B">
              <w:rPr>
                <w:rFonts w:ascii="Republika" w:hAnsi="Republika"/>
              </w:rPr>
              <w:fldChar w:fldCharType="begin">
                <w:ffData>
                  <w:name w:val="Potrditev163"/>
                  <w:enabled/>
                  <w:calcOnExit w:val="0"/>
                  <w:checkBox>
                    <w:sizeAuto/>
                    <w:default w:val="0"/>
                  </w:checkBox>
                </w:ffData>
              </w:fldChar>
            </w:r>
            <w:r w:rsidRPr="000D2E1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D2E1B">
              <w:rPr>
                <w:rFonts w:ascii="Republika" w:hAnsi="Republika"/>
              </w:rPr>
              <w:fldChar w:fldCharType="end"/>
            </w:r>
            <w:r w:rsidRPr="000D2E1B">
              <w:rPr>
                <w:rFonts w:ascii="Republika" w:hAnsi="Republika"/>
              </w:rPr>
              <w:t xml:space="preserve"> DA, </w:t>
            </w:r>
            <w:r w:rsidRPr="000D2E1B">
              <w:rPr>
                <w:rFonts w:ascii="Republika" w:hAnsi="Republika"/>
                <w:highlight w:val="lightGray"/>
                <w:u w:val="single"/>
                <w:shd w:val="clear" w:color="auto" w:fill="E7E6E6" w:themeFill="background2"/>
              </w:rPr>
              <w:t>naziv dokumenta</w:t>
            </w:r>
            <w:r w:rsidRPr="000D2E1B">
              <w:rPr>
                <w:rFonts w:ascii="Republika" w:hAnsi="Republika"/>
              </w:rPr>
              <w:t xml:space="preserve"> sprejeta dne _______.</w:t>
            </w:r>
          </w:p>
          <w:p w14:paraId="6395E68F" w14:textId="77777777" w:rsidR="005847AC" w:rsidRPr="000D2E1B" w:rsidRDefault="005847AC" w:rsidP="005847AC">
            <w:pPr>
              <w:spacing w:before="240" w:after="120"/>
              <w:rPr>
                <w:rFonts w:ascii="Republika" w:hAnsi="Republika"/>
              </w:rPr>
            </w:pPr>
            <w:r w:rsidRPr="000D2E1B">
              <w:rPr>
                <w:rFonts w:ascii="Republika" w:hAnsi="Republika"/>
              </w:rPr>
              <w:fldChar w:fldCharType="begin">
                <w:ffData>
                  <w:name w:val=""/>
                  <w:enabled/>
                  <w:calcOnExit w:val="0"/>
                  <w:checkBox>
                    <w:sizeAuto/>
                    <w:default w:val="1"/>
                  </w:checkBox>
                </w:ffData>
              </w:fldChar>
            </w:r>
            <w:r w:rsidRPr="000D2E1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0D2E1B">
              <w:rPr>
                <w:rFonts w:ascii="Republika" w:hAnsi="Republika"/>
              </w:rPr>
              <w:fldChar w:fldCharType="end"/>
            </w:r>
            <w:r w:rsidRPr="000D2E1B">
              <w:rPr>
                <w:rFonts w:ascii="Republika" w:hAnsi="Republika"/>
              </w:rPr>
              <w:t xml:space="preserve"> NE, vendar so postopki urejeni z drugimi notranjimi akti, prav tako se upošteva Strategija OU za boj proti goljufijam:</w:t>
            </w:r>
          </w:p>
          <w:p w14:paraId="08BAF842" w14:textId="7BAEAD0E" w:rsidR="005847AC" w:rsidRPr="000D2E1B" w:rsidRDefault="000D2E1B" w:rsidP="000D2E1B">
            <w:pPr>
              <w:spacing w:before="240" w:after="120"/>
              <w:ind w:left="708" w:hanging="193"/>
              <w:contextualSpacing/>
              <w:rPr>
                <w:rFonts w:ascii="Republika" w:hAnsi="Republika"/>
              </w:rPr>
            </w:pPr>
            <w:r>
              <w:rPr>
                <w:rFonts w:ascii="Republika" w:hAnsi="Republika"/>
              </w:rPr>
              <w:t xml:space="preserve">1. </w:t>
            </w:r>
            <w:r w:rsidR="005847AC" w:rsidRPr="000D2E1B">
              <w:rPr>
                <w:rFonts w:ascii="Republika" w:hAnsi="Republika"/>
              </w:rPr>
              <w:t>samoocena tveganj, v pripravi, smiselna uporaba ocene tveganj EKP 14-20 za leto 2022.</w:t>
            </w:r>
          </w:p>
          <w:p w14:paraId="07D2BC92" w14:textId="4915FF38" w:rsidR="005847AC" w:rsidRPr="000D2E1B" w:rsidRDefault="000D2E1B" w:rsidP="000D2E1B">
            <w:pPr>
              <w:spacing w:before="240" w:after="120"/>
              <w:ind w:left="708" w:hanging="193"/>
              <w:contextualSpacing/>
              <w:rPr>
                <w:rFonts w:ascii="Republika" w:hAnsi="Republika"/>
              </w:rPr>
            </w:pPr>
            <w:r>
              <w:rPr>
                <w:rFonts w:ascii="Republika" w:hAnsi="Republika"/>
              </w:rPr>
              <w:t xml:space="preserve">2. </w:t>
            </w:r>
            <w:r w:rsidR="005847AC" w:rsidRPr="000D2E1B">
              <w:rPr>
                <w:rFonts w:ascii="Republika" w:hAnsi="Republika"/>
              </w:rPr>
              <w:t>priročnik v pripravi, do takrat smiselna uporaba  priročnika za izvajanje nalog posredniškega organa EKP 14-20.</w:t>
            </w:r>
          </w:p>
          <w:p w14:paraId="3A98D02E" w14:textId="16836088" w:rsidR="005847AC" w:rsidRPr="000D2E1B" w:rsidRDefault="000D2E1B" w:rsidP="000D2E1B">
            <w:pPr>
              <w:spacing w:before="240" w:after="120"/>
              <w:ind w:left="708" w:hanging="193"/>
              <w:contextualSpacing/>
              <w:rPr>
                <w:rFonts w:ascii="Republika" w:hAnsi="Republika"/>
              </w:rPr>
            </w:pPr>
            <w:r w:rsidRPr="000D2E1B">
              <w:rPr>
                <w:rFonts w:ascii="Republika" w:hAnsi="Republika"/>
              </w:rPr>
              <w:t xml:space="preserve">3. </w:t>
            </w:r>
            <w:r w:rsidR="005847AC" w:rsidRPr="000D2E1B">
              <w:rPr>
                <w:rFonts w:ascii="Republika" w:hAnsi="Republika"/>
              </w:rPr>
              <w:t>smiselna uporaba Strategije Ministrstva za naravne vire in prostor za boj proti goljufijam pri izvajanju Načrta za okrevanje in odpornost 2021-2026 (št. 546-2/2023-2550-1), sprejet dne 31. 3. 2023</w:t>
            </w:r>
          </w:p>
          <w:p w14:paraId="137755D2" w14:textId="77777777" w:rsidR="005847AC" w:rsidRPr="000D2E1B" w:rsidRDefault="005847AC" w:rsidP="005847AC">
            <w:pPr>
              <w:spacing w:before="240" w:after="120"/>
              <w:ind w:left="1068"/>
              <w:contextualSpacing/>
              <w:jc w:val="left"/>
              <w:rPr>
                <w:rFonts w:ascii="Republika" w:hAnsi="Republika"/>
              </w:rPr>
            </w:pPr>
          </w:p>
        </w:tc>
      </w:tr>
    </w:tbl>
    <w:p w14:paraId="586071F9" w14:textId="77777777" w:rsidR="005847AC" w:rsidRPr="005847AC" w:rsidRDefault="005847AC" w:rsidP="005847AC">
      <w:pPr>
        <w:rPr>
          <w:rFonts w:ascii="Republika" w:hAnsi="Republika"/>
          <w:b/>
        </w:rPr>
      </w:pPr>
    </w:p>
    <w:p w14:paraId="07015007" w14:textId="1BDCACA1" w:rsidR="005847AC" w:rsidRPr="005847AC" w:rsidRDefault="000D2E1B" w:rsidP="000D2E1B">
      <w:pPr>
        <w:pStyle w:val="Naslov4"/>
      </w:pPr>
      <w:r>
        <w:t xml:space="preserve">5.7.6.1 </w:t>
      </w:r>
      <w:r w:rsidR="005847AC" w:rsidRPr="005847AC">
        <w:t xml:space="preserve">Postopki, s katerimi PT spremlja in poroča OU informacije o odkritih nepravilnostih, sumih goljufij in ugotovljenih goljufijah </w:t>
      </w:r>
    </w:p>
    <w:p w14:paraId="5867C59A" w14:textId="77777777" w:rsidR="005847AC" w:rsidRPr="005847AC" w:rsidRDefault="005847AC" w:rsidP="005847AC">
      <w:pPr>
        <w:ind w:left="720"/>
        <w:contextualSpacing/>
        <w:jc w:val="left"/>
        <w:rPr>
          <w:rFonts w:ascii="Republika" w:hAnsi="Republika"/>
        </w:rPr>
      </w:pPr>
    </w:p>
    <w:p w14:paraId="20149378" w14:textId="045A19A7" w:rsidR="005847AC" w:rsidRPr="005847AC" w:rsidRDefault="005847AC" w:rsidP="005847AC">
      <w:pPr>
        <w:rPr>
          <w:rFonts w:ascii="Republika" w:hAnsi="Republika" w:cs="Arial"/>
        </w:rPr>
      </w:pPr>
      <w:r w:rsidRPr="005847AC">
        <w:rPr>
          <w:rFonts w:ascii="Republika" w:hAnsi="Republika" w:cs="Arial"/>
        </w:rPr>
        <w:t>Ti postopki so določeni v navodilih OU, ki opisujejo področje poročanja in spremljanja nepravilnosti. Vsako četrtletje PT vnese podatke o novo ugotovljenih nepravilnostih v IS e</w:t>
      </w:r>
      <w:r w:rsidR="000D2E1B">
        <w:rPr>
          <w:rFonts w:ascii="Republika" w:hAnsi="Republika" w:cs="Arial"/>
        </w:rPr>
        <w:t>-</w:t>
      </w:r>
      <w:r w:rsidRPr="005847AC">
        <w:rPr>
          <w:rFonts w:ascii="Republika" w:hAnsi="Republika" w:cs="Arial"/>
        </w:rPr>
        <w:t>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t.i. modul za poročanje o nepravilnostih v okviru IS e</w:t>
      </w:r>
      <w:r w:rsidR="000D2E1B">
        <w:rPr>
          <w:rFonts w:ascii="Republika" w:hAnsi="Republika" w:cs="Arial"/>
        </w:rPr>
        <w:t>-</w:t>
      </w:r>
      <w:r w:rsidRPr="005847AC">
        <w:rPr>
          <w:rFonts w:ascii="Republika" w:hAnsi="Republika" w:cs="Arial"/>
        </w:rPr>
        <w:t>MA2.</w:t>
      </w:r>
    </w:p>
    <w:tbl>
      <w:tblPr>
        <w:tblStyle w:val="Tabelamrea6"/>
        <w:tblW w:w="9067" w:type="dxa"/>
        <w:tblLook w:val="04A0" w:firstRow="1" w:lastRow="0" w:firstColumn="1" w:lastColumn="0" w:noHBand="0" w:noVBand="1"/>
      </w:tblPr>
      <w:tblGrid>
        <w:gridCol w:w="2972"/>
        <w:gridCol w:w="6095"/>
      </w:tblGrid>
      <w:tr w:rsidR="005847AC" w:rsidRPr="00C8063B" w14:paraId="7AABBD47" w14:textId="77777777" w:rsidTr="00AF3CC0">
        <w:tc>
          <w:tcPr>
            <w:tcW w:w="2972" w:type="dxa"/>
            <w:tcMar>
              <w:left w:w="57" w:type="dxa"/>
              <w:right w:w="57" w:type="dxa"/>
            </w:tcMar>
          </w:tcPr>
          <w:p w14:paraId="506A12FF" w14:textId="77777777" w:rsidR="005847AC" w:rsidRPr="00C8063B" w:rsidRDefault="005847AC" w:rsidP="005847AC">
            <w:pPr>
              <w:spacing w:after="40"/>
              <w:jc w:val="left"/>
              <w:rPr>
                <w:rFonts w:ascii="Republika" w:hAnsi="Republika"/>
                <w:b/>
              </w:rPr>
            </w:pPr>
            <w:r w:rsidRPr="00C8063B">
              <w:rPr>
                <w:rFonts w:ascii="Republika" w:hAnsi="Republika"/>
                <w:b/>
              </w:rPr>
              <w:t>Kratek opis postopkov spremljanja in poročanja o odkritih nepravilnostih, sumih goljufij in ugotovljenih goljufijah</w:t>
            </w:r>
            <w:r w:rsidRPr="00C8063B">
              <w:rPr>
                <w:rFonts w:ascii="Republika" w:hAnsi="Republika"/>
                <w:b/>
                <w:vertAlign w:val="superscript"/>
              </w:rPr>
              <w:footnoteReference w:id="114"/>
            </w:r>
          </w:p>
        </w:tc>
        <w:tc>
          <w:tcPr>
            <w:tcW w:w="6095" w:type="dxa"/>
            <w:shd w:val="clear" w:color="auto" w:fill="auto"/>
            <w:tcMar>
              <w:left w:w="57" w:type="dxa"/>
              <w:right w:w="57" w:type="dxa"/>
            </w:tcMar>
          </w:tcPr>
          <w:p w14:paraId="1067A784" w14:textId="77777777" w:rsidR="005847AC" w:rsidRPr="00C8063B" w:rsidRDefault="005847AC" w:rsidP="005847AC">
            <w:pPr>
              <w:spacing w:after="40"/>
              <w:rPr>
                <w:rFonts w:ascii="Republika" w:hAnsi="Republika"/>
              </w:rPr>
            </w:pPr>
            <w:r w:rsidRPr="00C8063B">
              <w:rPr>
                <w:rFonts w:ascii="Republika" w:hAnsi="Republika"/>
              </w:rPr>
              <w:t xml:space="preserve">PT ima vzpostavljene postopke za preprečevanje, odkrivanje in odpravljanje nepravilnosti in </w:t>
            </w:r>
            <w:r w:rsidRPr="00C8063B">
              <w:rPr>
                <w:rFonts w:ascii="Republika" w:hAnsi="Republika" w:cs="Calibri"/>
              </w:rPr>
              <w:t>za izvedbo finančnih popravkov v povezavi z odkritimi posameznimi ali sistemskimi nepravilnostmi v skladu z navodili OU:</w:t>
            </w:r>
          </w:p>
          <w:p w14:paraId="7392357D" w14:textId="77777777" w:rsidR="005847AC" w:rsidRPr="00C8063B" w:rsidRDefault="005847AC" w:rsidP="005847AC">
            <w:pPr>
              <w:spacing w:after="40"/>
              <w:rPr>
                <w:rFonts w:ascii="Republika" w:hAnsi="Republika" w:cs="Calibri"/>
              </w:rPr>
            </w:pPr>
          </w:p>
          <w:p w14:paraId="4B1AE1A3" w14:textId="77777777" w:rsidR="005847AC" w:rsidRPr="00C8063B" w:rsidRDefault="005847AC" w:rsidP="005847AC">
            <w:pPr>
              <w:spacing w:after="40"/>
              <w:rPr>
                <w:rFonts w:ascii="Republika" w:hAnsi="Republika"/>
              </w:rPr>
            </w:pPr>
            <w:r w:rsidRPr="00C8063B">
              <w:rPr>
                <w:rFonts w:ascii="Republika" w:hAnsi="Republika"/>
              </w:rPr>
              <w:t>Preprečevanje in odkrivanje nepravilnosti poteka preko izvajanja postopkov internih preverjanj in revizij oz. nadzora s strani različnih (zunanjih) nadzornih organov.</w:t>
            </w:r>
          </w:p>
          <w:p w14:paraId="614F1356" w14:textId="77777777" w:rsidR="005847AC" w:rsidRPr="00C8063B" w:rsidRDefault="005847AC" w:rsidP="005847AC">
            <w:pPr>
              <w:spacing w:after="40"/>
              <w:rPr>
                <w:rFonts w:ascii="Republika" w:hAnsi="Republika"/>
                <w:highlight w:val="lightGray"/>
              </w:rPr>
            </w:pPr>
          </w:p>
          <w:p w14:paraId="31A5C460" w14:textId="77777777" w:rsidR="005847AC" w:rsidRPr="00C8063B" w:rsidRDefault="005847AC" w:rsidP="005847AC">
            <w:pPr>
              <w:spacing w:after="40"/>
              <w:rPr>
                <w:rFonts w:ascii="Republika" w:hAnsi="Republika"/>
              </w:rPr>
            </w:pPr>
            <w:r w:rsidRPr="00C8063B">
              <w:rPr>
                <w:rFonts w:ascii="Republika" w:hAnsi="Republika"/>
              </w:rPr>
              <w:t xml:space="preserve">Za vse vrste sumov nepravilnosti in sumov goljufij se uporablja postopek, ki bo podrobneje predstavljen v internem priročniku. Začne ga oseba, ki je sum na nepravilnost odkrila, in o tem obvesti svojega neposredno nadrejenega. Sama ali v dogovoru z nadrejenim opredeli za kakšno vrsto nepravilnosti gre. O sumu pripravi pisno obvestilo s potrebno dokumentacijo za ugotovitev nepravilnosti in jo predloži svojemu nadrejenemu Ta na podlagi dokumentacije, ki jo zahteva od prijavitelja, sum preveri in v primeru, da je sum nepravilnosti potrjen, izreče pisni ukrep. O tem obvesti poročevalca za nepravilnosti. </w:t>
            </w:r>
          </w:p>
          <w:p w14:paraId="3F6B7390" w14:textId="77777777" w:rsidR="005847AC" w:rsidRPr="00C8063B" w:rsidRDefault="005847AC" w:rsidP="005847AC">
            <w:pPr>
              <w:spacing w:after="40"/>
              <w:rPr>
                <w:rFonts w:ascii="Republika" w:hAnsi="Republika" w:cs="Calibri"/>
              </w:rPr>
            </w:pPr>
          </w:p>
          <w:p w14:paraId="183D293E" w14:textId="77777777" w:rsidR="005847AC" w:rsidRPr="00C8063B" w:rsidRDefault="005847AC" w:rsidP="005847AC">
            <w:pPr>
              <w:spacing w:after="40"/>
              <w:rPr>
                <w:rFonts w:ascii="Republika" w:hAnsi="Republika"/>
              </w:rPr>
            </w:pPr>
            <w:r w:rsidRPr="00C8063B">
              <w:rPr>
                <w:rFonts w:ascii="Republika" w:hAnsi="Republika"/>
              </w:rPr>
              <w:t xml:space="preserve">V primerih, ko je domnevna nepravilnost nad 10.000 EUR, je potrebno upravičencu dati možnost, da izrazi svoje stališče glede nepravilnosti ter njegov odziv tudi povzeti. O vseh korakih oseba, zadolžena za spremljanje projekta, skrbi za ustrezno dokumentiranje in posredovanje relevantnih podatkov in dokumentov poročevalcu za nepravilnosti. </w:t>
            </w:r>
          </w:p>
          <w:p w14:paraId="7D63DF66" w14:textId="77777777" w:rsidR="005847AC" w:rsidRPr="00C8063B" w:rsidRDefault="005847AC" w:rsidP="005847AC">
            <w:pPr>
              <w:spacing w:after="40"/>
              <w:rPr>
                <w:rFonts w:ascii="Republika" w:hAnsi="Republika"/>
              </w:rPr>
            </w:pPr>
          </w:p>
          <w:p w14:paraId="7B7E4EE0" w14:textId="77777777" w:rsidR="005847AC" w:rsidRPr="00C8063B" w:rsidRDefault="005847AC" w:rsidP="005847AC">
            <w:pPr>
              <w:spacing w:after="40"/>
              <w:rPr>
                <w:rFonts w:ascii="Republika" w:hAnsi="Republika"/>
              </w:rPr>
            </w:pPr>
            <w:r w:rsidRPr="00C8063B">
              <w:rPr>
                <w:rFonts w:ascii="Republika" w:hAnsi="Republika"/>
              </w:rPr>
              <w:t xml:space="preserve">Odločitev vodje NOE lahko ovrže sum o nepravilnosti ali pa potrdi ugotovitev nepravilnosti, vključno z ukrepi za odpravo nepravilnosti. Na podlagi pisne odločitve o ugotovitvi nepravilnosti upravičenec začne z izvajanjem postopkov za odpravo nepravilnosti. </w:t>
            </w:r>
          </w:p>
          <w:p w14:paraId="37A4ED46" w14:textId="77777777" w:rsidR="005847AC" w:rsidRPr="00C8063B" w:rsidRDefault="005847AC" w:rsidP="005847AC">
            <w:pPr>
              <w:spacing w:after="40"/>
              <w:rPr>
                <w:rFonts w:ascii="Republika" w:hAnsi="Republika"/>
              </w:rPr>
            </w:pPr>
          </w:p>
          <w:p w14:paraId="4D2F60AF" w14:textId="77777777" w:rsidR="005847AC" w:rsidRPr="00C8063B" w:rsidRDefault="005847AC" w:rsidP="005847AC">
            <w:pPr>
              <w:spacing w:after="40"/>
              <w:rPr>
                <w:rFonts w:ascii="Republika" w:hAnsi="Republika"/>
              </w:rPr>
            </w:pPr>
            <w:r w:rsidRPr="00C8063B">
              <w:rPr>
                <w:rFonts w:ascii="Republika" w:hAnsi="Republika"/>
              </w:rPr>
              <w:t>V primeru nepravilnosti, ki nimajo neposrednega finančnega učinka, kot so pomanjkljiva revizijska sled, kršenje pravil obveščanja in komuniciranja, ni zagotovljeno ustrezno ločeno knjigovodstvo, neustrezno arhiviranje dokumentacije ipd., je treba izreči popravljalne ukrepe in pridobiti ustrezno dokazilo o njihovi izvedbi. V primeru, da popravljalni ukrepi niso izvedeni, se lahko določi tudi finančna korekcija.</w:t>
            </w:r>
          </w:p>
          <w:p w14:paraId="2D9CF3A4" w14:textId="77777777" w:rsidR="005847AC" w:rsidRPr="00C8063B" w:rsidRDefault="005847AC" w:rsidP="005847AC">
            <w:pPr>
              <w:spacing w:after="40"/>
              <w:rPr>
                <w:rFonts w:ascii="Republika" w:hAnsi="Republika"/>
              </w:rPr>
            </w:pPr>
          </w:p>
          <w:p w14:paraId="793B9ACA" w14:textId="77777777" w:rsidR="005847AC" w:rsidRPr="00C8063B" w:rsidRDefault="005847AC" w:rsidP="005847AC">
            <w:pPr>
              <w:spacing w:after="40"/>
              <w:rPr>
                <w:rFonts w:ascii="Republika" w:hAnsi="Republika"/>
              </w:rPr>
            </w:pPr>
            <w:r w:rsidRPr="00C8063B">
              <w:rPr>
                <w:rFonts w:ascii="Republika" w:hAnsi="Republika"/>
              </w:rPr>
              <w:t xml:space="preserve">Poročevalec o nepravilnostih vodi evidenco o odkritih nepravilnostih in o poročanju le-teh. </w:t>
            </w:r>
          </w:p>
          <w:p w14:paraId="7EAE2AC5" w14:textId="77777777" w:rsidR="005847AC" w:rsidRPr="00C8063B" w:rsidRDefault="005847AC" w:rsidP="005847AC">
            <w:pPr>
              <w:spacing w:after="40"/>
              <w:jc w:val="left"/>
              <w:rPr>
                <w:rFonts w:ascii="Republika" w:hAnsi="Republika"/>
              </w:rPr>
            </w:pPr>
          </w:p>
        </w:tc>
      </w:tr>
    </w:tbl>
    <w:p w14:paraId="2989346C" w14:textId="77777777" w:rsidR="005847AC" w:rsidRPr="005847AC" w:rsidRDefault="005847AC" w:rsidP="005847AC">
      <w:pPr>
        <w:rPr>
          <w:rFonts w:ascii="Republika" w:hAnsi="Republika" w:cs="Arial"/>
          <w:i/>
          <w:highlight w:val="lightGray"/>
        </w:rPr>
      </w:pPr>
    </w:p>
    <w:p w14:paraId="7F2C13A5" w14:textId="2C462E86" w:rsidR="005847AC" w:rsidRPr="005847AC" w:rsidRDefault="005847AC" w:rsidP="00470EC5">
      <w:pPr>
        <w:pStyle w:val="Napis"/>
      </w:pPr>
      <w:bookmarkStart w:id="365" w:name="_Toc139005374"/>
      <w:bookmarkStart w:id="366" w:name="_Toc139026492"/>
      <w:r w:rsidRPr="005847AC">
        <w:t xml:space="preserve">Slika </w:t>
      </w:r>
      <w:r w:rsidR="00A22420">
        <w:fldChar w:fldCharType="begin"/>
      </w:r>
      <w:r w:rsidR="00A22420">
        <w:instrText xml:space="preserve"> SEQ Slika \* ARABIC </w:instrText>
      </w:r>
      <w:r w:rsidR="00A22420">
        <w:fldChar w:fldCharType="separate"/>
      </w:r>
      <w:r w:rsidR="00122210">
        <w:rPr>
          <w:noProof/>
        </w:rPr>
        <w:t>41</w:t>
      </w:r>
      <w:r w:rsidR="00A22420">
        <w:rPr>
          <w:noProof/>
        </w:rPr>
        <w:fldChar w:fldCharType="end"/>
      </w:r>
      <w:r w:rsidRPr="005847AC">
        <w:t>: Interni postopek zbiranja poročil o nepravilnostih</w:t>
      </w:r>
      <w:bookmarkEnd w:id="365"/>
      <w:bookmarkEnd w:id="366"/>
    </w:p>
    <w:p w14:paraId="58FA9BAC" w14:textId="77777777" w:rsidR="005847AC" w:rsidRPr="005847AC" w:rsidRDefault="005847AC" w:rsidP="005847AC">
      <w:pPr>
        <w:jc w:val="center"/>
        <w:rPr>
          <w:rFonts w:ascii="Republika" w:hAnsi="Republika" w:cs="Arial"/>
        </w:rPr>
      </w:pPr>
    </w:p>
    <w:p w14:paraId="213303B5" w14:textId="77777777" w:rsidR="005847AC" w:rsidRPr="005847AC" w:rsidRDefault="005847AC" w:rsidP="005847AC">
      <w:pPr>
        <w:rPr>
          <w:rFonts w:ascii="Republika" w:hAnsi="Republika" w:cs="Arial"/>
        </w:rPr>
      </w:pPr>
      <w:r w:rsidRPr="005847AC">
        <w:rPr>
          <w:rFonts w:ascii="Republika" w:hAnsi="Republika" w:cs="Arial"/>
          <w:i/>
          <w:noProof/>
          <w:lang w:eastAsia="sl-SI"/>
        </w:rPr>
        <w:drawing>
          <wp:inline distT="0" distB="0" distL="0" distR="0" wp14:anchorId="041190E3" wp14:editId="52F3C4DA">
            <wp:extent cx="5760720" cy="2653648"/>
            <wp:effectExtent l="0" t="304800" r="0" b="509270"/>
            <wp:docPr id="121" name="Diagram 121">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14:paraId="3AE97223" w14:textId="6E43E0A4" w:rsidR="004D35CC" w:rsidRDefault="004D35CC" w:rsidP="004D35CC"/>
    <w:p w14:paraId="3D0DD9C8" w14:textId="6795B384" w:rsidR="004D35CC" w:rsidRDefault="004D35CC" w:rsidP="004D35CC"/>
    <w:p w14:paraId="7514C1BE" w14:textId="216D4452" w:rsidR="004D35CC" w:rsidRDefault="004D35CC" w:rsidP="004D35CC"/>
    <w:p w14:paraId="61E154B7" w14:textId="27351ED2" w:rsidR="00AC2515" w:rsidRDefault="00AC2515" w:rsidP="00B70CED">
      <w:pPr>
        <w:pStyle w:val="Naslov2"/>
        <w:numPr>
          <w:ilvl w:val="1"/>
          <w:numId w:val="9"/>
        </w:numPr>
        <w:ind w:left="709" w:hanging="709"/>
        <w:rPr>
          <w:rFonts w:ascii="Republika" w:hAnsi="Republika"/>
        </w:rPr>
      </w:pPr>
      <w:bookmarkStart w:id="367" w:name="_Toc139026273"/>
      <w:r w:rsidRPr="00190567">
        <w:rPr>
          <w:rFonts w:ascii="Republika" w:hAnsi="Republika"/>
        </w:rPr>
        <w:t>MINISTRSTVO ZA OKOLJE, PODNEBJE IN ENERGIJO</w:t>
      </w:r>
      <w:bookmarkEnd w:id="367"/>
    </w:p>
    <w:p w14:paraId="032F117C" w14:textId="2CCF8A07" w:rsidR="00A57401" w:rsidRPr="00106E1A" w:rsidRDefault="00A57401" w:rsidP="00A57401">
      <w:pPr>
        <w:rPr>
          <w:rFonts w:ascii="Republika" w:hAnsi="Republika"/>
        </w:rPr>
      </w:pPr>
      <w:r>
        <w:rPr>
          <w:rFonts w:ascii="Republika" w:hAnsi="Republika"/>
        </w:rPr>
        <w:t xml:space="preserve">        </w:t>
      </w:r>
      <w:r w:rsidRPr="00106E1A">
        <w:rPr>
          <w:rFonts w:ascii="Republika" w:hAnsi="Republika"/>
        </w:rPr>
        <w:t xml:space="preserve">                                                       </w:t>
      </w:r>
    </w:p>
    <w:p w14:paraId="7BB6E5C3" w14:textId="5653987D" w:rsidR="00A57401" w:rsidRPr="00A57401" w:rsidRDefault="00A57401" w:rsidP="00A57401">
      <w:pPr>
        <w:pStyle w:val="Naslov3"/>
        <w:numPr>
          <w:ilvl w:val="2"/>
          <w:numId w:val="9"/>
        </w:numPr>
        <w:ind w:left="709" w:hanging="709"/>
      </w:pPr>
      <w:bookmarkStart w:id="368" w:name="_Toc138695020"/>
      <w:bookmarkStart w:id="369" w:name="_Toc139026274"/>
      <w:r w:rsidRPr="00A57401">
        <w:t>SPLOŠNO</w:t>
      </w:r>
      <w:bookmarkEnd w:id="368"/>
      <w:bookmarkEnd w:id="369"/>
    </w:p>
    <w:p w14:paraId="0A0857D7" w14:textId="77777777" w:rsidR="00A57401" w:rsidRDefault="00A57401" w:rsidP="00A57401"/>
    <w:p w14:paraId="4A91F26A" w14:textId="37FC2107" w:rsidR="00A57401" w:rsidRPr="00A57401" w:rsidRDefault="00A57401" w:rsidP="00A57401">
      <w:pPr>
        <w:pStyle w:val="Naslov4"/>
        <w:numPr>
          <w:ilvl w:val="3"/>
          <w:numId w:val="9"/>
        </w:numPr>
        <w:ind w:left="709" w:hanging="709"/>
      </w:pPr>
      <w:bookmarkStart w:id="370" w:name="_Toc138695021"/>
      <w:r w:rsidRPr="00A57401">
        <w:t xml:space="preserve">Predložene informacije opisujejo stanje z dne: </w:t>
      </w:r>
      <w:bookmarkEnd w:id="370"/>
      <w:r w:rsidRPr="003F77AA">
        <w:rPr>
          <w:color w:val="auto"/>
        </w:rPr>
        <w:t>30.6.2023</w:t>
      </w:r>
    </w:p>
    <w:p w14:paraId="156047D9" w14:textId="77777777" w:rsidR="00A57401" w:rsidRPr="00DA6547" w:rsidRDefault="00A57401" w:rsidP="00A57401"/>
    <w:p w14:paraId="29B11BE3" w14:textId="32575398" w:rsidR="00A57401" w:rsidRDefault="00A57401" w:rsidP="00A57401">
      <w:pPr>
        <w:pStyle w:val="Naslov4"/>
        <w:numPr>
          <w:ilvl w:val="3"/>
          <w:numId w:val="9"/>
        </w:numPr>
        <w:ind w:left="709" w:hanging="709"/>
      </w:pPr>
      <w:bookmarkStart w:id="371" w:name="_Toc138695022"/>
      <w:r w:rsidRPr="00A57401">
        <w:t>Posredniško telo – kontaktni podatki:</w:t>
      </w:r>
      <w:bookmarkEnd w:id="371"/>
    </w:p>
    <w:tbl>
      <w:tblPr>
        <w:tblStyle w:val="Tabelamrea"/>
        <w:tblW w:w="9067" w:type="dxa"/>
        <w:tblLook w:val="04A0" w:firstRow="1" w:lastRow="0" w:firstColumn="1" w:lastColumn="0" w:noHBand="0" w:noVBand="1"/>
      </w:tblPr>
      <w:tblGrid>
        <w:gridCol w:w="3681"/>
        <w:gridCol w:w="5386"/>
      </w:tblGrid>
      <w:tr w:rsidR="00A57401" w:rsidRPr="00106E1A" w14:paraId="191BC6A7" w14:textId="77777777" w:rsidTr="002347B4">
        <w:trPr>
          <w:trHeight w:val="168"/>
        </w:trPr>
        <w:tc>
          <w:tcPr>
            <w:tcW w:w="3681" w:type="dxa"/>
            <w:tcMar>
              <w:left w:w="57" w:type="dxa"/>
              <w:right w:w="57" w:type="dxa"/>
            </w:tcMar>
          </w:tcPr>
          <w:p w14:paraId="0A8794F5" w14:textId="77777777" w:rsidR="00A57401" w:rsidRPr="00106E1A" w:rsidRDefault="00A57401" w:rsidP="002347B4">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0E6A250B" w14:textId="77777777" w:rsidR="00A57401" w:rsidRPr="00106E1A" w:rsidRDefault="00A57401" w:rsidP="002347B4">
            <w:pPr>
              <w:spacing w:line="276" w:lineRule="auto"/>
              <w:rPr>
                <w:rFonts w:ascii="Republika" w:hAnsi="Republika"/>
              </w:rPr>
            </w:pPr>
            <w:r w:rsidRPr="00AC00EA">
              <w:rPr>
                <w:rFonts w:ascii="Republika" w:hAnsi="Republika"/>
                <w:b/>
              </w:rPr>
              <w:t>Ministrstvo za okolje, podnebje in energijo (MOPE)</w:t>
            </w:r>
          </w:p>
        </w:tc>
      </w:tr>
      <w:tr w:rsidR="00A57401" w:rsidRPr="00106E1A" w14:paraId="6F6DBD9F" w14:textId="77777777" w:rsidTr="002347B4">
        <w:tc>
          <w:tcPr>
            <w:tcW w:w="3681" w:type="dxa"/>
            <w:tcMar>
              <w:left w:w="57" w:type="dxa"/>
              <w:right w:w="57" w:type="dxa"/>
            </w:tcMar>
          </w:tcPr>
          <w:p w14:paraId="59A0BC39" w14:textId="77777777" w:rsidR="00A57401" w:rsidRPr="00106E1A" w:rsidRDefault="00A57401" w:rsidP="002347B4">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0661C275" w14:textId="77777777" w:rsidR="00A57401" w:rsidRPr="00106E1A" w:rsidRDefault="00A57401" w:rsidP="002347B4">
            <w:pPr>
              <w:spacing w:line="276" w:lineRule="auto"/>
              <w:rPr>
                <w:rFonts w:ascii="Republika" w:hAnsi="Republika"/>
                <w:i/>
              </w:rPr>
            </w:pPr>
            <w:r w:rsidRPr="00AC00EA">
              <w:rPr>
                <w:rFonts w:ascii="Republika" w:hAnsi="Republika"/>
                <w:b/>
              </w:rPr>
              <w:t>Langusova ulica 4, 1000 Ljubljana</w:t>
            </w:r>
          </w:p>
        </w:tc>
      </w:tr>
      <w:tr w:rsidR="00A57401" w:rsidRPr="00106E1A" w14:paraId="4BC6D62F" w14:textId="77777777" w:rsidTr="002347B4">
        <w:tc>
          <w:tcPr>
            <w:tcW w:w="3681" w:type="dxa"/>
            <w:tcMar>
              <w:left w:w="57" w:type="dxa"/>
              <w:right w:w="57" w:type="dxa"/>
            </w:tcMar>
          </w:tcPr>
          <w:p w14:paraId="601062AA" w14:textId="77777777" w:rsidR="00A57401" w:rsidRPr="00106E1A" w:rsidRDefault="00A57401" w:rsidP="002347B4">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6FA5EECB" w14:textId="77777777" w:rsidR="00A57401" w:rsidRPr="00106E1A" w:rsidRDefault="00A57401" w:rsidP="002347B4">
            <w:pPr>
              <w:spacing w:line="276" w:lineRule="auto"/>
              <w:rPr>
                <w:rFonts w:ascii="Republika" w:hAnsi="Republika"/>
                <w:i/>
              </w:rPr>
            </w:pPr>
            <w:r w:rsidRPr="00AC00EA">
              <w:rPr>
                <w:rFonts w:ascii="Republika" w:hAnsi="Republika"/>
                <w:b/>
              </w:rPr>
              <w:t>mag. Bojan Kumer</w:t>
            </w:r>
          </w:p>
        </w:tc>
      </w:tr>
      <w:tr w:rsidR="00A57401" w:rsidRPr="00106E1A" w14:paraId="7870168E" w14:textId="77777777" w:rsidTr="002347B4">
        <w:tc>
          <w:tcPr>
            <w:tcW w:w="3681" w:type="dxa"/>
            <w:tcMar>
              <w:left w:w="57" w:type="dxa"/>
              <w:right w:w="57" w:type="dxa"/>
            </w:tcMar>
          </w:tcPr>
          <w:p w14:paraId="2613AD68" w14:textId="77777777" w:rsidR="00A57401" w:rsidRPr="00106E1A" w:rsidRDefault="00A57401" w:rsidP="002347B4">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5BF02A93" w14:textId="77777777" w:rsidR="00A57401" w:rsidRPr="00AC00EA" w:rsidRDefault="00A57401" w:rsidP="002347B4">
            <w:pPr>
              <w:spacing w:line="276" w:lineRule="auto"/>
              <w:rPr>
                <w:rFonts w:ascii="Republika" w:hAnsi="Republika"/>
                <w:b/>
                <w:highlight w:val="lightGray"/>
              </w:rPr>
            </w:pPr>
            <w:r w:rsidRPr="00AC00EA">
              <w:rPr>
                <w:rFonts w:ascii="Republika" w:hAnsi="Republika"/>
                <w:b/>
              </w:rPr>
              <w:t>Klemen Košir,  direktor Urada za spodbujanje zelenega prehoda</w:t>
            </w:r>
          </w:p>
          <w:p w14:paraId="279E214C" w14:textId="77777777" w:rsidR="00A57401" w:rsidRPr="00AC00EA" w:rsidRDefault="00A57401" w:rsidP="002347B4">
            <w:pPr>
              <w:spacing w:line="276" w:lineRule="auto"/>
              <w:rPr>
                <w:rFonts w:ascii="Republika" w:hAnsi="Republika"/>
                <w:b/>
              </w:rPr>
            </w:pPr>
          </w:p>
        </w:tc>
      </w:tr>
      <w:tr w:rsidR="00A57401" w:rsidRPr="00106E1A" w14:paraId="430A06AB" w14:textId="77777777" w:rsidTr="002347B4">
        <w:tc>
          <w:tcPr>
            <w:tcW w:w="3681" w:type="dxa"/>
            <w:tcMar>
              <w:left w:w="57" w:type="dxa"/>
              <w:right w:w="57" w:type="dxa"/>
            </w:tcMar>
          </w:tcPr>
          <w:p w14:paraId="7F1E3D65" w14:textId="77777777" w:rsidR="00A57401" w:rsidRPr="00106E1A" w:rsidRDefault="00A57401" w:rsidP="002347B4">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4626369D" w14:textId="77777777" w:rsidR="00A57401" w:rsidRPr="00AC00EA" w:rsidRDefault="00A57401" w:rsidP="002347B4">
            <w:pPr>
              <w:spacing w:line="276" w:lineRule="auto"/>
              <w:rPr>
                <w:rFonts w:ascii="Republika" w:hAnsi="Republika"/>
                <w:b/>
                <w:highlight w:val="lightGray"/>
              </w:rPr>
            </w:pPr>
            <w:r w:rsidRPr="00AC00EA">
              <w:rPr>
                <w:rFonts w:ascii="Republika" w:hAnsi="Republika"/>
                <w:b/>
              </w:rPr>
              <w:t>klemen.kosir@gov.si</w:t>
            </w:r>
          </w:p>
        </w:tc>
      </w:tr>
      <w:tr w:rsidR="00A57401" w:rsidRPr="00106E1A" w14:paraId="5E1ECB23" w14:textId="77777777" w:rsidTr="002347B4">
        <w:tc>
          <w:tcPr>
            <w:tcW w:w="3681" w:type="dxa"/>
            <w:tcMar>
              <w:left w:w="57" w:type="dxa"/>
              <w:right w:w="57" w:type="dxa"/>
            </w:tcMar>
          </w:tcPr>
          <w:p w14:paraId="72AE9B98" w14:textId="77777777" w:rsidR="00A57401" w:rsidRPr="00106E1A" w:rsidRDefault="00A57401" w:rsidP="002347B4">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2F940F61" w14:textId="77777777" w:rsidR="00A57401" w:rsidRPr="00AC00EA" w:rsidRDefault="00A57401" w:rsidP="002347B4">
            <w:pPr>
              <w:spacing w:line="276" w:lineRule="auto"/>
              <w:rPr>
                <w:rFonts w:ascii="Republika" w:hAnsi="Republika"/>
                <w:b/>
                <w:highlight w:val="lightGray"/>
              </w:rPr>
            </w:pPr>
            <w:r w:rsidRPr="00AC00EA">
              <w:rPr>
                <w:rFonts w:ascii="Republika" w:hAnsi="Republika"/>
                <w:b/>
              </w:rPr>
              <w:t>01 478 89 10</w:t>
            </w:r>
          </w:p>
        </w:tc>
      </w:tr>
      <w:tr w:rsidR="00A57401" w:rsidRPr="00106E1A" w14:paraId="44FD4C63" w14:textId="77777777" w:rsidTr="002347B4">
        <w:tc>
          <w:tcPr>
            <w:tcW w:w="3681" w:type="dxa"/>
            <w:tcMar>
              <w:left w:w="57" w:type="dxa"/>
              <w:right w:w="57" w:type="dxa"/>
            </w:tcMar>
          </w:tcPr>
          <w:p w14:paraId="5E63E1D1" w14:textId="77777777" w:rsidR="00A57401" w:rsidRPr="00106E1A" w:rsidRDefault="00A57401" w:rsidP="002347B4">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38DB028A" w14:textId="77777777" w:rsidR="00A57401" w:rsidRPr="00AC00EA" w:rsidRDefault="00A57401" w:rsidP="002347B4">
            <w:pPr>
              <w:spacing w:line="276" w:lineRule="auto"/>
              <w:rPr>
                <w:rFonts w:ascii="Republika" w:hAnsi="Republika"/>
                <w:b/>
                <w:highlight w:val="lightGray"/>
              </w:rPr>
            </w:pPr>
            <w:r w:rsidRPr="00AC00EA">
              <w:rPr>
                <w:rFonts w:ascii="Republika" w:hAnsi="Republika"/>
                <w:b/>
              </w:rPr>
              <w:t>Nataša Naumović</w:t>
            </w:r>
          </w:p>
        </w:tc>
      </w:tr>
      <w:tr w:rsidR="00A57401" w:rsidRPr="00106E1A" w14:paraId="615499A5" w14:textId="77777777" w:rsidTr="002347B4">
        <w:tc>
          <w:tcPr>
            <w:tcW w:w="3681" w:type="dxa"/>
            <w:tcMar>
              <w:left w:w="57" w:type="dxa"/>
              <w:right w:w="57" w:type="dxa"/>
            </w:tcMar>
          </w:tcPr>
          <w:p w14:paraId="44684D27" w14:textId="77777777" w:rsidR="00A57401" w:rsidRPr="00106E1A" w:rsidRDefault="00A57401" w:rsidP="002347B4">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7064AD2D" w14:textId="77777777" w:rsidR="00A57401" w:rsidRPr="00AC00EA" w:rsidRDefault="00A57401" w:rsidP="002347B4">
            <w:pPr>
              <w:spacing w:line="276" w:lineRule="auto"/>
              <w:rPr>
                <w:rFonts w:ascii="Republika" w:hAnsi="Republika"/>
                <w:b/>
              </w:rPr>
            </w:pPr>
            <w:r w:rsidRPr="00AC00EA">
              <w:rPr>
                <w:rFonts w:ascii="Republika" w:hAnsi="Republika"/>
                <w:b/>
              </w:rPr>
              <w:t>natasa.naumovic@gov.si</w:t>
            </w:r>
          </w:p>
        </w:tc>
      </w:tr>
      <w:tr w:rsidR="00A57401" w:rsidRPr="00106E1A" w14:paraId="231088ED" w14:textId="77777777" w:rsidTr="002347B4">
        <w:tc>
          <w:tcPr>
            <w:tcW w:w="3681" w:type="dxa"/>
            <w:tcMar>
              <w:left w:w="57" w:type="dxa"/>
              <w:right w:w="57" w:type="dxa"/>
            </w:tcMar>
          </w:tcPr>
          <w:p w14:paraId="05974A5A" w14:textId="77777777" w:rsidR="00A57401" w:rsidRPr="00106E1A" w:rsidRDefault="00A57401" w:rsidP="002347B4">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180C1865" w14:textId="77777777" w:rsidR="00A57401" w:rsidRPr="00AC00EA" w:rsidRDefault="00A57401" w:rsidP="002347B4">
            <w:pPr>
              <w:spacing w:line="276" w:lineRule="auto"/>
              <w:rPr>
                <w:rFonts w:ascii="Republika" w:hAnsi="Republika"/>
                <w:b/>
              </w:rPr>
            </w:pPr>
            <w:r w:rsidRPr="00AC00EA">
              <w:rPr>
                <w:rFonts w:ascii="Republika" w:hAnsi="Republika"/>
                <w:b/>
              </w:rPr>
              <w:t>01 478 89 88</w:t>
            </w:r>
          </w:p>
        </w:tc>
      </w:tr>
      <w:tr w:rsidR="00A57401" w:rsidRPr="00106E1A" w14:paraId="3F24AC3F" w14:textId="77777777" w:rsidTr="002347B4">
        <w:tc>
          <w:tcPr>
            <w:tcW w:w="3681" w:type="dxa"/>
            <w:tcMar>
              <w:left w:w="57" w:type="dxa"/>
              <w:right w:w="57" w:type="dxa"/>
            </w:tcMar>
          </w:tcPr>
          <w:p w14:paraId="4C61A258" w14:textId="77777777" w:rsidR="00A57401" w:rsidRPr="00106E1A" w:rsidRDefault="00A57401" w:rsidP="002347B4">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589DF74A" w14:textId="77777777" w:rsidR="00A57401" w:rsidRPr="00AC00EA" w:rsidRDefault="00A57401" w:rsidP="002347B4">
            <w:pPr>
              <w:spacing w:line="276" w:lineRule="auto"/>
              <w:rPr>
                <w:rFonts w:ascii="Republika" w:hAnsi="Republika"/>
                <w:b/>
                <w:highlight w:val="lightGray"/>
              </w:rPr>
            </w:pPr>
            <w:r w:rsidRPr="00AC00EA">
              <w:rPr>
                <w:rFonts w:ascii="Republika" w:hAnsi="Republika"/>
                <w:b/>
              </w:rPr>
              <w:t>Klemen Košir</w:t>
            </w:r>
          </w:p>
        </w:tc>
      </w:tr>
      <w:tr w:rsidR="00A57401" w:rsidRPr="00106E1A" w14:paraId="049E4FA3" w14:textId="77777777" w:rsidTr="002347B4">
        <w:tc>
          <w:tcPr>
            <w:tcW w:w="3681" w:type="dxa"/>
            <w:tcMar>
              <w:left w:w="57" w:type="dxa"/>
              <w:right w:w="57" w:type="dxa"/>
            </w:tcMar>
          </w:tcPr>
          <w:p w14:paraId="7CF0C8F8" w14:textId="77777777" w:rsidR="00A57401" w:rsidRPr="00106E1A" w:rsidRDefault="00A57401" w:rsidP="002347B4">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115"/>
            </w:r>
            <w:r w:rsidRPr="00106E1A">
              <w:rPr>
                <w:rFonts w:ascii="Republika" w:hAnsi="Republika"/>
              </w:rPr>
              <w:t>:</w:t>
            </w:r>
          </w:p>
        </w:tc>
        <w:tc>
          <w:tcPr>
            <w:tcW w:w="5386" w:type="dxa"/>
            <w:shd w:val="clear" w:color="auto" w:fill="auto"/>
            <w:tcMar>
              <w:left w:w="57" w:type="dxa"/>
              <w:right w:w="57" w:type="dxa"/>
            </w:tcMar>
          </w:tcPr>
          <w:p w14:paraId="3C5ADB5D" w14:textId="77777777" w:rsidR="00A57401" w:rsidRPr="00AC00EA" w:rsidRDefault="00A57401" w:rsidP="002347B4">
            <w:pPr>
              <w:spacing w:line="276" w:lineRule="auto"/>
              <w:rPr>
                <w:rFonts w:ascii="Republika" w:hAnsi="Republika"/>
                <w:b/>
              </w:rPr>
            </w:pPr>
            <w:r w:rsidRPr="00AC00EA">
              <w:rPr>
                <w:rFonts w:ascii="Republika" w:hAnsi="Republika"/>
                <w:b/>
              </w:rPr>
              <w:t>Sporazum o načinu izvajanja nalog št. 3032-57/2022/18 z dne 7. 6. 2023</w:t>
            </w:r>
          </w:p>
        </w:tc>
      </w:tr>
      <w:tr w:rsidR="00A57401" w:rsidRPr="00106E1A" w14:paraId="229C5E65" w14:textId="77777777" w:rsidTr="002347B4">
        <w:tc>
          <w:tcPr>
            <w:tcW w:w="3681" w:type="dxa"/>
            <w:tcMar>
              <w:left w:w="57" w:type="dxa"/>
              <w:right w:w="57" w:type="dxa"/>
            </w:tcMar>
          </w:tcPr>
          <w:p w14:paraId="4861D351" w14:textId="77777777" w:rsidR="00A57401" w:rsidRPr="00106E1A" w:rsidRDefault="00A57401" w:rsidP="002347B4">
            <w:pPr>
              <w:spacing w:line="276" w:lineRule="auto"/>
              <w:rPr>
                <w:rFonts w:ascii="Republika" w:hAnsi="Republika"/>
              </w:rPr>
            </w:pPr>
            <w:r w:rsidRPr="00106E1A">
              <w:rPr>
                <w:rFonts w:ascii="Republika" w:hAnsi="Republika"/>
              </w:rPr>
              <w:t xml:space="preserve">Priročnik posredniškega </w:t>
            </w:r>
            <w:r w:rsidRPr="00470EC5">
              <w:rPr>
                <w:rFonts w:ascii="Republika" w:hAnsi="Republika"/>
              </w:rPr>
              <w:t>telesa</w:t>
            </w:r>
            <w:r w:rsidRPr="00470EC5">
              <w:rPr>
                <w:rStyle w:val="Sprotnaopomba-sklic"/>
                <w:rFonts w:ascii="Republika" w:hAnsi="Republika"/>
              </w:rPr>
              <w:footnoteReference w:id="116"/>
            </w:r>
            <w:r w:rsidRPr="00470EC5">
              <w:rPr>
                <w:rFonts w:ascii="Republika" w:hAnsi="Republika"/>
              </w:rPr>
              <w:t>:</w:t>
            </w:r>
          </w:p>
        </w:tc>
        <w:tc>
          <w:tcPr>
            <w:tcW w:w="5386" w:type="dxa"/>
            <w:shd w:val="clear" w:color="auto" w:fill="auto"/>
            <w:tcMar>
              <w:left w:w="57" w:type="dxa"/>
              <w:right w:w="57" w:type="dxa"/>
            </w:tcMar>
          </w:tcPr>
          <w:p w14:paraId="6BF49F9E" w14:textId="77777777" w:rsidR="00A57401" w:rsidRPr="00AC00EA" w:rsidRDefault="00A57401" w:rsidP="002347B4">
            <w:pPr>
              <w:rPr>
                <w:rFonts w:ascii="Republika" w:hAnsi="Republika"/>
                <w:b/>
              </w:rPr>
            </w:pPr>
            <w:r w:rsidRPr="00AC00EA">
              <w:rPr>
                <w:rFonts w:ascii="Republika" w:hAnsi="Republika"/>
                <w:b/>
              </w:rPr>
              <w:t>V skladu s sklepom ministra št. 020-3/2023-2570-1 z dne 6. 3. 2023 se do sprejema internega priročnika MOPE za izvajanje EKP 2021-2027 uporablja Priročnik MZI  v vlogi PO za izvajanje EKP 2014-2020, veljaven na dan 23. 1. 2023, ki po vsebini ustreza zahtevam glede vsebine priročnika PT in se do nadaljnjega smiselno uporablja tudi za vsebine, ki jih PT MOPE izvaja v  okviru EKP 2021-2027.</w:t>
            </w:r>
          </w:p>
        </w:tc>
      </w:tr>
    </w:tbl>
    <w:p w14:paraId="63DE150B" w14:textId="77777777" w:rsidR="00A57401" w:rsidRDefault="00A57401" w:rsidP="00A57401">
      <w:pPr>
        <w:rPr>
          <w:rFonts w:ascii="Republika" w:hAnsi="Republika"/>
        </w:rPr>
      </w:pPr>
    </w:p>
    <w:p w14:paraId="2A6ADA37" w14:textId="0CFC4833" w:rsidR="002347B4" w:rsidRPr="002347B4" w:rsidRDefault="00A57401" w:rsidP="002347B4">
      <w:pPr>
        <w:pStyle w:val="Naslov3"/>
        <w:numPr>
          <w:ilvl w:val="2"/>
          <w:numId w:val="9"/>
        </w:numPr>
        <w:ind w:left="709" w:hanging="709"/>
      </w:pPr>
      <w:bookmarkStart w:id="372" w:name="_Toc138695023"/>
      <w:bookmarkStart w:id="373" w:name="_Toc139026275"/>
      <w:r w:rsidRPr="002347B4">
        <w:t>STATUS MOPE</w:t>
      </w:r>
      <w:bookmarkEnd w:id="372"/>
      <w:bookmarkEnd w:id="373"/>
    </w:p>
    <w:p w14:paraId="0BE6C1C1" w14:textId="77777777" w:rsidR="00A57401" w:rsidRPr="002347B4" w:rsidRDefault="00A57401" w:rsidP="00A57401">
      <w:pPr>
        <w:rPr>
          <w:rFonts w:ascii="Republika" w:hAnsi="Republika"/>
          <w:highlight w:val="lightGray"/>
        </w:rPr>
      </w:pPr>
    </w:p>
    <w:p w14:paraId="2EA3CBBA" w14:textId="77777777" w:rsidR="00A57401" w:rsidRPr="009D5092" w:rsidRDefault="00A57401" w:rsidP="00A57401">
      <w:pPr>
        <w:rPr>
          <w:rFonts w:ascii="Republika" w:hAnsi="Republika"/>
          <w:szCs w:val="18"/>
        </w:rPr>
      </w:pPr>
      <w:r w:rsidRPr="009D5092">
        <w:rPr>
          <w:rFonts w:ascii="Republika" w:hAnsi="Republika"/>
          <w:szCs w:val="18"/>
        </w:rPr>
        <w:t>M</w:t>
      </w:r>
      <w:r>
        <w:rPr>
          <w:rFonts w:ascii="Republika" w:hAnsi="Republika"/>
          <w:szCs w:val="18"/>
        </w:rPr>
        <w:t xml:space="preserve">OPE </w:t>
      </w:r>
      <w:r w:rsidRPr="009D5092">
        <w:rPr>
          <w:rFonts w:ascii="Republika" w:hAnsi="Republika"/>
          <w:szCs w:val="18"/>
        </w:rPr>
        <w:t>je nacionalni javni organ in je neposredni proračunski uporabnik v vlogi posredniškega telesa.</w:t>
      </w:r>
    </w:p>
    <w:p w14:paraId="5CCB6467" w14:textId="77777777" w:rsidR="00A57401" w:rsidRPr="009D5092" w:rsidRDefault="00A57401" w:rsidP="00A57401">
      <w:pPr>
        <w:rPr>
          <w:rFonts w:ascii="Republika" w:hAnsi="Republika"/>
          <w:szCs w:val="18"/>
        </w:rPr>
      </w:pPr>
      <w:r w:rsidRPr="009D5092">
        <w:rPr>
          <w:rFonts w:ascii="Republika" w:hAnsi="Republika"/>
          <w:szCs w:val="18"/>
        </w:rPr>
        <w:t>M</w:t>
      </w:r>
      <w:r>
        <w:rPr>
          <w:rFonts w:ascii="Republika" w:hAnsi="Republika"/>
          <w:szCs w:val="18"/>
        </w:rPr>
        <w:t>OPE</w:t>
      </w:r>
      <w:r w:rsidRPr="009D5092">
        <w:rPr>
          <w:rFonts w:ascii="Republika" w:hAnsi="Republika"/>
          <w:szCs w:val="18"/>
        </w:rPr>
        <w:t xml:space="preserve"> je status posredniškega telesa pridobil na podlagi prvega odstavka 12. člena Uredbe o izvajanju uredb (EU) in (Euratom) na področju izvajanja evropske kohezijske politike v obdobju 2021-2027 za cilj naložbe za rast in delovna mesta (Ur. l. RS, št. 21/2023). </w:t>
      </w:r>
    </w:p>
    <w:p w14:paraId="01D7A85A" w14:textId="77777777" w:rsidR="00A57401" w:rsidRPr="00DC7C64" w:rsidRDefault="00A57401" w:rsidP="00A57401">
      <w:pPr>
        <w:rPr>
          <w:rFonts w:ascii="Republika" w:hAnsi="Republika"/>
        </w:rPr>
      </w:pPr>
      <w:r w:rsidRPr="009D5092">
        <w:rPr>
          <w:rFonts w:ascii="Republika" w:hAnsi="Republika"/>
          <w:szCs w:val="18"/>
        </w:rPr>
        <w:t>M</w:t>
      </w:r>
      <w:r>
        <w:rPr>
          <w:rFonts w:ascii="Republika" w:hAnsi="Republika"/>
          <w:szCs w:val="18"/>
        </w:rPr>
        <w:t>OPE</w:t>
      </w:r>
      <w:r w:rsidRPr="002E2784">
        <w:rPr>
          <w:rFonts w:ascii="Republika" w:hAnsi="Republika"/>
          <w:szCs w:val="18"/>
        </w:rPr>
        <w:t xml:space="preserve"> pri izvajanju </w:t>
      </w:r>
      <w:r>
        <w:rPr>
          <w:rFonts w:ascii="Republika" w:hAnsi="Republika"/>
          <w:szCs w:val="18"/>
        </w:rPr>
        <w:t>EKP</w:t>
      </w:r>
      <w:r w:rsidRPr="009D5092">
        <w:rPr>
          <w:rFonts w:ascii="Republika" w:hAnsi="Republika"/>
          <w:szCs w:val="18"/>
        </w:rPr>
        <w:t xml:space="preserve"> </w:t>
      </w:r>
      <w:r>
        <w:rPr>
          <w:rFonts w:ascii="Republika" w:hAnsi="Republika"/>
          <w:szCs w:val="18"/>
        </w:rPr>
        <w:t xml:space="preserve">2021-2027 </w:t>
      </w:r>
      <w:r w:rsidRPr="009D5092">
        <w:rPr>
          <w:rFonts w:ascii="Republika" w:hAnsi="Republika"/>
          <w:szCs w:val="18"/>
        </w:rPr>
        <w:t xml:space="preserve">nastopa </w:t>
      </w:r>
      <w:r>
        <w:rPr>
          <w:rFonts w:ascii="Republika" w:hAnsi="Republika"/>
          <w:szCs w:val="18"/>
        </w:rPr>
        <w:t xml:space="preserve">tudi </w:t>
      </w:r>
      <w:r w:rsidRPr="009D5092">
        <w:rPr>
          <w:rFonts w:ascii="Republika" w:hAnsi="Republika"/>
          <w:szCs w:val="18"/>
        </w:rPr>
        <w:t>v vlogi upravičenca</w:t>
      </w:r>
      <w:r>
        <w:rPr>
          <w:rFonts w:ascii="Republika" w:hAnsi="Republika"/>
          <w:szCs w:val="18"/>
        </w:rPr>
        <w:t xml:space="preserve"> (NOE Direktorat za prometno politiko)</w:t>
      </w:r>
      <w:r w:rsidRPr="002E2784">
        <w:rPr>
          <w:rFonts w:ascii="Republika" w:hAnsi="Republika"/>
          <w:szCs w:val="18"/>
        </w:rPr>
        <w:t>, prav tako j</w:t>
      </w:r>
      <w:r w:rsidRPr="009D5092">
        <w:rPr>
          <w:rFonts w:ascii="Republika" w:hAnsi="Republika"/>
          <w:szCs w:val="18"/>
        </w:rPr>
        <w:t>e</w:t>
      </w:r>
      <w:r>
        <w:rPr>
          <w:rFonts w:ascii="Republika" w:hAnsi="Republika"/>
          <w:szCs w:val="18"/>
        </w:rPr>
        <w:t xml:space="preserve"> </w:t>
      </w:r>
      <w:r w:rsidRPr="009D5092">
        <w:rPr>
          <w:rFonts w:ascii="Republika" w:hAnsi="Republika"/>
          <w:szCs w:val="18"/>
        </w:rPr>
        <w:t xml:space="preserve">upravičenec organ v sestavi ministrstva, </w:t>
      </w:r>
      <w:r>
        <w:rPr>
          <w:rFonts w:ascii="Republika" w:hAnsi="Republika"/>
          <w:szCs w:val="18"/>
        </w:rPr>
        <w:t>Agencija Republike Slovenije za okolje</w:t>
      </w:r>
      <w:r w:rsidRPr="009D5092">
        <w:rPr>
          <w:rFonts w:ascii="Republika" w:hAnsi="Republika"/>
          <w:szCs w:val="18"/>
        </w:rPr>
        <w:t xml:space="preserve"> (</w:t>
      </w:r>
      <w:r>
        <w:rPr>
          <w:rFonts w:ascii="Republika" w:hAnsi="Republika"/>
          <w:szCs w:val="18"/>
        </w:rPr>
        <w:t>ARSO</w:t>
      </w:r>
      <w:r w:rsidRPr="009D5092">
        <w:rPr>
          <w:rFonts w:ascii="Republika" w:hAnsi="Republika"/>
          <w:szCs w:val="18"/>
        </w:rPr>
        <w:t>).</w:t>
      </w:r>
      <w:r w:rsidRPr="009D5092">
        <w:rPr>
          <w:rFonts w:ascii="Republika" w:hAnsi="Republika"/>
          <w:i/>
          <w:szCs w:val="18"/>
        </w:rPr>
        <w:t xml:space="preserve"> </w:t>
      </w:r>
    </w:p>
    <w:p w14:paraId="49622B82" w14:textId="77777777" w:rsidR="00A57401" w:rsidRPr="00DC7C64" w:rsidRDefault="00A57401" w:rsidP="00A57401">
      <w:pPr>
        <w:rPr>
          <w:rFonts w:ascii="Republika" w:hAnsi="Republika"/>
        </w:rPr>
      </w:pPr>
    </w:p>
    <w:p w14:paraId="562BF783" w14:textId="00A02C6D" w:rsidR="00A57401" w:rsidRPr="00106E1A" w:rsidRDefault="00A57401" w:rsidP="002347B4">
      <w:pPr>
        <w:pStyle w:val="Naslov3"/>
        <w:numPr>
          <w:ilvl w:val="2"/>
          <w:numId w:val="9"/>
        </w:numPr>
        <w:ind w:left="709" w:hanging="709"/>
      </w:pPr>
      <w:bookmarkStart w:id="374" w:name="_Toc138695024"/>
      <w:bookmarkStart w:id="375" w:name="_Toc139026276"/>
      <w:r w:rsidRPr="00106E1A">
        <w:t>ORGANIZACIJSKA STRUKTURA</w:t>
      </w:r>
      <w:bookmarkEnd w:id="374"/>
      <w:bookmarkEnd w:id="375"/>
    </w:p>
    <w:p w14:paraId="6FC352E6" w14:textId="77777777" w:rsidR="00A57401" w:rsidRPr="00106E1A" w:rsidRDefault="00A57401" w:rsidP="00A57401">
      <w:pPr>
        <w:rPr>
          <w:rFonts w:ascii="Republika" w:hAnsi="Republika"/>
        </w:rPr>
      </w:pPr>
    </w:p>
    <w:p w14:paraId="33503A7D" w14:textId="77777777" w:rsidR="00A57401" w:rsidRDefault="00A57401" w:rsidP="00A57401">
      <w:pPr>
        <w:rPr>
          <w:rFonts w:ascii="Republika" w:hAnsi="Republika"/>
        </w:rPr>
      </w:pPr>
    </w:p>
    <w:p w14:paraId="27E0ADD8" w14:textId="77777777" w:rsidR="00A57401" w:rsidRDefault="00A57401" w:rsidP="00A57401">
      <w:pPr>
        <w:rPr>
          <w:rFonts w:ascii="Republika" w:hAnsi="Republika"/>
        </w:rPr>
      </w:pPr>
    </w:p>
    <w:p w14:paraId="717A088A" w14:textId="77777777" w:rsidR="00A57401" w:rsidRDefault="00A57401" w:rsidP="00A57401">
      <w:pPr>
        <w:rPr>
          <w:rFonts w:ascii="Republika" w:hAnsi="Republika"/>
        </w:rPr>
      </w:pPr>
    </w:p>
    <w:p w14:paraId="71A68480" w14:textId="77777777" w:rsidR="00A57401" w:rsidRDefault="00A57401" w:rsidP="00A57401">
      <w:pPr>
        <w:rPr>
          <w:rFonts w:ascii="Republika" w:hAnsi="Republika"/>
        </w:rPr>
      </w:pPr>
    </w:p>
    <w:p w14:paraId="1C3611C5" w14:textId="77777777" w:rsidR="00A57401" w:rsidRDefault="00A57401" w:rsidP="00A57401">
      <w:pPr>
        <w:rPr>
          <w:rFonts w:ascii="Republika" w:hAnsi="Republika"/>
        </w:rPr>
      </w:pPr>
    </w:p>
    <w:p w14:paraId="6154825D" w14:textId="77777777" w:rsidR="00A57401" w:rsidRDefault="00A57401" w:rsidP="00A57401">
      <w:pPr>
        <w:rPr>
          <w:rFonts w:ascii="Republika" w:hAnsi="Republika"/>
        </w:rPr>
      </w:pPr>
    </w:p>
    <w:p w14:paraId="021A14C9" w14:textId="77777777" w:rsidR="00A57401" w:rsidRDefault="00A57401" w:rsidP="00A57401">
      <w:pPr>
        <w:rPr>
          <w:rFonts w:ascii="Republika" w:hAnsi="Republika"/>
        </w:rPr>
      </w:pPr>
    </w:p>
    <w:p w14:paraId="3D9C252F" w14:textId="77777777" w:rsidR="00A57401" w:rsidRDefault="00A57401" w:rsidP="00A57401">
      <w:pPr>
        <w:rPr>
          <w:rFonts w:ascii="Republika" w:hAnsi="Republika"/>
        </w:rPr>
      </w:pPr>
    </w:p>
    <w:p w14:paraId="2A4B3E77" w14:textId="77777777" w:rsidR="00A57401" w:rsidRDefault="00A57401" w:rsidP="00A57401">
      <w:pPr>
        <w:rPr>
          <w:rFonts w:ascii="Republika" w:hAnsi="Republika"/>
        </w:rPr>
      </w:pPr>
    </w:p>
    <w:p w14:paraId="23A8232A" w14:textId="77777777" w:rsidR="00A57401" w:rsidRDefault="00A57401" w:rsidP="00A57401">
      <w:pPr>
        <w:rPr>
          <w:rFonts w:ascii="Republika" w:hAnsi="Republika"/>
        </w:rPr>
      </w:pPr>
    </w:p>
    <w:p w14:paraId="0459C420" w14:textId="77777777" w:rsidR="00A57401" w:rsidRDefault="00A57401" w:rsidP="00A57401">
      <w:pPr>
        <w:rPr>
          <w:rFonts w:ascii="Republika" w:hAnsi="Republika"/>
        </w:rPr>
      </w:pPr>
    </w:p>
    <w:p w14:paraId="02C5A624" w14:textId="77777777" w:rsidR="00A57401" w:rsidRDefault="00A57401" w:rsidP="00A57401">
      <w:pPr>
        <w:rPr>
          <w:rFonts w:ascii="Republika" w:hAnsi="Republika"/>
        </w:rPr>
      </w:pPr>
    </w:p>
    <w:p w14:paraId="7383747D" w14:textId="77777777" w:rsidR="00A57401" w:rsidRDefault="00A57401" w:rsidP="00A57401">
      <w:pPr>
        <w:rPr>
          <w:rFonts w:ascii="Republika" w:hAnsi="Republika"/>
        </w:rPr>
      </w:pPr>
    </w:p>
    <w:p w14:paraId="1518CF35" w14:textId="77777777" w:rsidR="00A57401" w:rsidRDefault="00A57401" w:rsidP="00A57401">
      <w:pPr>
        <w:rPr>
          <w:rFonts w:ascii="Republika" w:hAnsi="Republika"/>
        </w:rPr>
      </w:pPr>
    </w:p>
    <w:p w14:paraId="73D1EF1B" w14:textId="77777777" w:rsidR="00A57401" w:rsidRDefault="00A57401" w:rsidP="00A57401">
      <w:pPr>
        <w:rPr>
          <w:rFonts w:ascii="Republika" w:hAnsi="Republika"/>
        </w:rPr>
      </w:pPr>
    </w:p>
    <w:p w14:paraId="57CECA41" w14:textId="77777777" w:rsidR="00A57401" w:rsidRDefault="00A57401" w:rsidP="00A57401">
      <w:pPr>
        <w:rPr>
          <w:rFonts w:ascii="Republika" w:hAnsi="Republika"/>
        </w:rPr>
      </w:pPr>
    </w:p>
    <w:p w14:paraId="33320BBC" w14:textId="77777777" w:rsidR="00A57401" w:rsidRDefault="00A57401" w:rsidP="00A57401">
      <w:pPr>
        <w:rPr>
          <w:rFonts w:ascii="Republika" w:hAnsi="Republika"/>
        </w:rPr>
      </w:pPr>
    </w:p>
    <w:p w14:paraId="21F90942" w14:textId="77777777" w:rsidR="00A57401" w:rsidRDefault="00A57401" w:rsidP="00A57401">
      <w:pPr>
        <w:rPr>
          <w:rFonts w:ascii="Republika" w:hAnsi="Republika"/>
        </w:rPr>
      </w:pPr>
    </w:p>
    <w:p w14:paraId="69E4FA46" w14:textId="77777777" w:rsidR="00A57401" w:rsidRDefault="00A57401" w:rsidP="00A57401">
      <w:pPr>
        <w:rPr>
          <w:rFonts w:ascii="Republika" w:hAnsi="Republika"/>
        </w:rPr>
      </w:pPr>
    </w:p>
    <w:p w14:paraId="10622C58" w14:textId="77777777" w:rsidR="00A57401" w:rsidRDefault="00A57401" w:rsidP="00A57401">
      <w:pPr>
        <w:rPr>
          <w:rFonts w:ascii="Republika" w:hAnsi="Republika"/>
        </w:rPr>
      </w:pPr>
    </w:p>
    <w:p w14:paraId="214BE870" w14:textId="77777777" w:rsidR="00A57401" w:rsidRDefault="00A57401" w:rsidP="00A57401">
      <w:pPr>
        <w:rPr>
          <w:rFonts w:ascii="Republika" w:hAnsi="Republika"/>
        </w:rPr>
      </w:pPr>
    </w:p>
    <w:p w14:paraId="7820DA90" w14:textId="77777777" w:rsidR="00A57401" w:rsidRDefault="00A57401" w:rsidP="00A57401">
      <w:pPr>
        <w:rPr>
          <w:rFonts w:ascii="Republika" w:hAnsi="Republika"/>
        </w:rPr>
      </w:pPr>
    </w:p>
    <w:p w14:paraId="1F6DCA43" w14:textId="77777777" w:rsidR="00A57401" w:rsidRDefault="00A57401" w:rsidP="00A57401">
      <w:pPr>
        <w:rPr>
          <w:rFonts w:ascii="Republika" w:hAnsi="Republika"/>
        </w:rPr>
        <w:sectPr w:rsidR="00A57401" w:rsidSect="00A57401">
          <w:headerReference w:type="default" r:id="rId189"/>
          <w:footerReference w:type="default" r:id="rId190"/>
          <w:headerReference w:type="first" r:id="rId191"/>
          <w:footerReference w:type="first" r:id="rId192"/>
          <w:pgSz w:w="11906" w:h="16838"/>
          <w:pgMar w:top="1134" w:right="1417" w:bottom="1417" w:left="1417" w:header="708" w:footer="708" w:gutter="0"/>
          <w:cols w:space="708"/>
          <w:titlePg/>
          <w:docGrid w:linePitch="360"/>
        </w:sectPr>
      </w:pPr>
    </w:p>
    <w:p w14:paraId="51F5413C" w14:textId="0D965A34" w:rsidR="00A57401" w:rsidRPr="002D24DC" w:rsidRDefault="00A57401" w:rsidP="00470EC5">
      <w:pPr>
        <w:pStyle w:val="Napis"/>
        <w:rPr>
          <w:i/>
        </w:rPr>
      </w:pPr>
      <w:bookmarkStart w:id="376" w:name="_Toc139005375"/>
      <w:bookmarkStart w:id="377" w:name="_Toc139026493"/>
      <w:r w:rsidRPr="002D24DC">
        <w:t xml:space="preserve">Slika </w:t>
      </w:r>
      <w:r w:rsidR="00A22420">
        <w:fldChar w:fldCharType="begin"/>
      </w:r>
      <w:r w:rsidR="00A22420">
        <w:instrText xml:space="preserve"> SEQ Slika \* ARABIC </w:instrText>
      </w:r>
      <w:r w:rsidR="00A22420">
        <w:fldChar w:fldCharType="separate"/>
      </w:r>
      <w:r w:rsidR="00122210">
        <w:rPr>
          <w:noProof/>
        </w:rPr>
        <w:t>42</w:t>
      </w:r>
      <w:r w:rsidR="00A22420">
        <w:rPr>
          <w:noProof/>
        </w:rPr>
        <w:fldChar w:fldCharType="end"/>
      </w:r>
      <w:r w:rsidRPr="002D24DC">
        <w:t xml:space="preserve">: Organigram </w:t>
      </w:r>
      <w:r>
        <w:t>MOPE</w:t>
      </w:r>
      <w:bookmarkEnd w:id="376"/>
      <w:bookmarkEnd w:id="377"/>
      <w:r w:rsidRPr="002D24DC">
        <w:rPr>
          <w:i/>
        </w:rPr>
        <w:t xml:space="preserve"> </w:t>
      </w:r>
    </w:p>
    <w:p w14:paraId="48D46CEB" w14:textId="77777777" w:rsidR="00A57401" w:rsidRDefault="00A57401" w:rsidP="00A57401">
      <w:pPr>
        <w:spacing w:after="0"/>
        <w:rPr>
          <w:rFonts w:ascii="Republika" w:hAnsi="Republika"/>
          <w:noProof/>
          <w:sz w:val="20"/>
          <w:szCs w:val="20"/>
          <w:lang w:eastAsia="sl-SI"/>
        </w:rPr>
      </w:pPr>
      <w:r>
        <w:rPr>
          <w:rFonts w:ascii="Republika" w:hAnsi="Republika"/>
          <w:noProof/>
          <w:lang w:eastAsia="sl-SI"/>
        </w:rPr>
        <w:drawing>
          <wp:inline distT="0" distB="0" distL="0" distR="0" wp14:anchorId="25348E18" wp14:editId="6C3BF17A">
            <wp:extent cx="8365201" cy="5057775"/>
            <wp:effectExtent l="0" t="0" r="0" b="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anizacijska struktura_MOPE_26062023.jpg"/>
                    <pic:cNvPicPr/>
                  </pic:nvPicPr>
                  <pic:blipFill rotWithShape="1">
                    <a:blip r:embed="rId193">
                      <a:extLst>
                        <a:ext uri="{28A0092B-C50C-407E-A947-70E740481C1C}">
                          <a14:useLocalDpi xmlns:a14="http://schemas.microsoft.com/office/drawing/2010/main" val="0"/>
                        </a:ext>
                      </a:extLst>
                    </a:blip>
                    <a:srcRect r="6966"/>
                    <a:stretch/>
                  </pic:blipFill>
                  <pic:spPr bwMode="auto">
                    <a:xfrm>
                      <a:off x="0" y="0"/>
                      <a:ext cx="8399103" cy="5078273"/>
                    </a:xfrm>
                    <a:prstGeom prst="rect">
                      <a:avLst/>
                    </a:prstGeom>
                    <a:ln>
                      <a:noFill/>
                    </a:ln>
                    <a:extLst>
                      <a:ext uri="{53640926-AAD7-44D8-BBD7-CCE9431645EC}">
                        <a14:shadowObscured xmlns:a14="http://schemas.microsoft.com/office/drawing/2010/main"/>
                      </a:ext>
                    </a:extLst>
                  </pic:spPr>
                </pic:pic>
              </a:graphicData>
            </a:graphic>
          </wp:inline>
        </w:drawing>
      </w:r>
    </w:p>
    <w:p w14:paraId="18635036" w14:textId="77777777" w:rsidR="00A57401" w:rsidRPr="009D5092" w:rsidRDefault="00A57401" w:rsidP="00A57401">
      <w:pPr>
        <w:spacing w:after="0"/>
        <w:rPr>
          <w:rFonts w:ascii="Republika" w:hAnsi="Republika"/>
          <w:noProof/>
          <w:sz w:val="16"/>
          <w:szCs w:val="16"/>
          <w:lang w:eastAsia="sl-SI"/>
        </w:rPr>
      </w:pPr>
      <w:r w:rsidRPr="009D5092">
        <w:rPr>
          <w:rFonts w:ascii="Republika" w:hAnsi="Republika"/>
          <w:noProof/>
          <w:sz w:val="16"/>
          <w:szCs w:val="16"/>
          <w:lang w:eastAsia="sl-SI"/>
        </w:rPr>
        <mc:AlternateContent>
          <mc:Choice Requires="wps">
            <w:drawing>
              <wp:anchor distT="0" distB="0" distL="114300" distR="114300" simplePos="0" relativeHeight="251754496" behindDoc="0" locked="0" layoutInCell="1" allowOverlap="1" wp14:anchorId="52ABCF74" wp14:editId="244271FB">
                <wp:simplePos x="0" y="0"/>
                <wp:positionH relativeFrom="column">
                  <wp:posOffset>186055</wp:posOffset>
                </wp:positionH>
                <wp:positionV relativeFrom="paragraph">
                  <wp:posOffset>111760</wp:posOffset>
                </wp:positionV>
                <wp:extent cx="209550" cy="114300"/>
                <wp:effectExtent l="0" t="0" r="19050" b="19050"/>
                <wp:wrapNone/>
                <wp:docPr id="122" name="Pravokotnik 122"/>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F939C" id="Pravokotnik 122" o:spid="_x0000_s1026" style="position:absolute;margin-left:14.65pt;margin-top:8.8pt;width:16.5pt;height:9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" fillcolor="#5b9bd5 [3204]" strokecolor="#5b9bd5 [3204]" strokeweight="1pt"/>
            </w:pict>
          </mc:Fallback>
        </mc:AlternateContent>
      </w:r>
      <w:r w:rsidRPr="009D5092">
        <w:rPr>
          <w:rFonts w:ascii="Republika" w:hAnsi="Republika"/>
          <w:noProof/>
          <w:sz w:val="16"/>
          <w:szCs w:val="16"/>
          <w:lang w:eastAsia="sl-SI"/>
        </w:rPr>
        <w:t>Legenda:</w:t>
      </w:r>
    </w:p>
    <w:p w14:paraId="3508DD1E" w14:textId="77777777" w:rsidR="00A57401" w:rsidRPr="009D5092" w:rsidRDefault="00A57401" w:rsidP="00A57401">
      <w:pPr>
        <w:pStyle w:val="Odstavekseznama"/>
        <w:numPr>
          <w:ilvl w:val="0"/>
          <w:numId w:val="66"/>
        </w:numPr>
        <w:spacing w:after="0" w:line="240" w:lineRule="auto"/>
        <w:jc w:val="left"/>
        <w:rPr>
          <w:rFonts w:ascii="Republika" w:hAnsi="Republika"/>
          <w:noProof/>
          <w:sz w:val="16"/>
          <w:szCs w:val="16"/>
          <w:lang w:eastAsia="sl-SI"/>
        </w:rPr>
      </w:pPr>
      <w:r w:rsidRPr="009D5092">
        <w:rPr>
          <w:rFonts w:ascii="Republika" w:hAnsi="Republika"/>
          <w:noProof/>
          <w:sz w:val="16"/>
          <w:szCs w:val="16"/>
          <w:lang w:eastAsia="sl-SI"/>
        </w:rPr>
        <mc:AlternateContent>
          <mc:Choice Requires="wps">
            <w:drawing>
              <wp:anchor distT="0" distB="0" distL="114300" distR="114300" simplePos="0" relativeHeight="251755520" behindDoc="0" locked="0" layoutInCell="1" allowOverlap="1" wp14:anchorId="241B5FAF" wp14:editId="49328A93">
                <wp:simplePos x="0" y="0"/>
                <wp:positionH relativeFrom="column">
                  <wp:posOffset>180975</wp:posOffset>
                </wp:positionH>
                <wp:positionV relativeFrom="paragraph">
                  <wp:posOffset>99695</wp:posOffset>
                </wp:positionV>
                <wp:extent cx="209550" cy="114300"/>
                <wp:effectExtent l="0" t="0" r="19050" b="19050"/>
                <wp:wrapNone/>
                <wp:docPr id="123" name="Pravokotnik 123"/>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8753C" id="Pravokotnik 123" o:spid="_x0000_s1026" style="position:absolute;margin-left:14.25pt;margin-top:7.85pt;width:16.5pt;height: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" fillcolor="#a8d08d [1945]" strokecolor="#a8d08d [1945]" strokeweight="1pt"/>
            </w:pict>
          </mc:Fallback>
        </mc:AlternateContent>
      </w:r>
      <w:r w:rsidRPr="009D5092">
        <w:rPr>
          <w:rFonts w:ascii="Republika" w:hAnsi="Republika"/>
          <w:noProof/>
          <w:sz w:val="16"/>
          <w:szCs w:val="16"/>
          <w:lang w:eastAsia="sl-SI"/>
        </w:rPr>
        <w:t xml:space="preserve">       modro označene NOE nastopajo v vlogi PT</w:t>
      </w:r>
    </w:p>
    <w:p w14:paraId="301795E6" w14:textId="77777777" w:rsidR="00A57401" w:rsidRPr="009D5092" w:rsidRDefault="00A57401" w:rsidP="00A57401">
      <w:pPr>
        <w:pStyle w:val="Odstavekseznama"/>
        <w:numPr>
          <w:ilvl w:val="0"/>
          <w:numId w:val="66"/>
        </w:numPr>
        <w:spacing w:after="0" w:line="240" w:lineRule="auto"/>
        <w:jc w:val="left"/>
        <w:rPr>
          <w:rFonts w:ascii="Republika" w:hAnsi="Republika"/>
          <w:noProof/>
          <w:sz w:val="16"/>
          <w:szCs w:val="16"/>
          <w:lang w:eastAsia="sl-SI"/>
        </w:rPr>
      </w:pPr>
      <w:r w:rsidRPr="009D5092">
        <w:rPr>
          <w:rFonts w:ascii="Republika" w:hAnsi="Republika"/>
          <w:noProof/>
          <w:sz w:val="16"/>
          <w:szCs w:val="16"/>
          <w:lang w:eastAsia="sl-SI"/>
        </w:rPr>
        <w:t xml:space="preserve">       zeleno označene NOE nastopajo v vlogi upravičenca</w:t>
      </w:r>
    </w:p>
    <w:p w14:paraId="13DE75C5" w14:textId="77777777" w:rsidR="00A57401" w:rsidRDefault="00A57401" w:rsidP="00A57401">
      <w:pPr>
        <w:spacing w:after="80"/>
        <w:rPr>
          <w:rFonts w:ascii="Republika" w:hAnsi="Republika"/>
        </w:rPr>
        <w:sectPr w:rsidR="00A57401" w:rsidSect="002347B4">
          <w:pgSz w:w="16838" w:h="11906" w:orient="landscape"/>
          <w:pgMar w:top="1418" w:right="1134" w:bottom="1418" w:left="1418" w:header="709" w:footer="709" w:gutter="0"/>
          <w:cols w:space="708"/>
          <w:titlePg/>
          <w:docGrid w:linePitch="360"/>
        </w:sectPr>
      </w:pPr>
    </w:p>
    <w:p w14:paraId="5858B88B" w14:textId="59B1B751" w:rsidR="00A57401" w:rsidRPr="0006209B" w:rsidRDefault="00A57401" w:rsidP="00F07469">
      <w:pPr>
        <w:pStyle w:val="Napis"/>
        <w:rPr>
          <w:szCs w:val="22"/>
        </w:rPr>
      </w:pPr>
      <w:bookmarkStart w:id="378" w:name="_Toc139026393"/>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61</w:t>
      </w:r>
      <w:r w:rsidR="00F07469" w:rsidRPr="0006209B">
        <w:rPr>
          <w:szCs w:val="22"/>
        </w:rPr>
        <w:fldChar w:fldCharType="end"/>
      </w:r>
      <w:r w:rsidRPr="0006209B">
        <w:rPr>
          <w:szCs w:val="22"/>
        </w:rPr>
        <w:t>: Organizacijska struktura MOPE in podroben opis nalog NOE</w:t>
      </w:r>
      <w:bookmarkEnd w:id="378"/>
    </w:p>
    <w:tbl>
      <w:tblPr>
        <w:tblStyle w:val="Tabelamrea"/>
        <w:tblW w:w="9067" w:type="dxa"/>
        <w:tblLook w:val="04A0" w:firstRow="1" w:lastRow="0" w:firstColumn="1" w:lastColumn="0" w:noHBand="0" w:noVBand="1"/>
      </w:tblPr>
      <w:tblGrid>
        <w:gridCol w:w="2405"/>
        <w:gridCol w:w="6662"/>
      </w:tblGrid>
      <w:tr w:rsidR="00A57401" w:rsidRPr="00106E1A" w14:paraId="7ABF81DF" w14:textId="77777777" w:rsidTr="002347B4">
        <w:tc>
          <w:tcPr>
            <w:tcW w:w="2405" w:type="dxa"/>
            <w:tcMar>
              <w:left w:w="57" w:type="dxa"/>
              <w:right w:w="57" w:type="dxa"/>
            </w:tcMar>
          </w:tcPr>
          <w:p w14:paraId="5EAC8C41" w14:textId="77777777" w:rsidR="00A57401" w:rsidRPr="00106E1A" w:rsidRDefault="00A57401" w:rsidP="002347B4">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1C8D78B3" w14:textId="77777777" w:rsidR="00A57401" w:rsidRPr="00CC7388" w:rsidRDefault="00A57401" w:rsidP="002347B4">
            <w:pPr>
              <w:rPr>
                <w:rFonts w:ascii="Republika" w:hAnsi="Republika"/>
              </w:rPr>
            </w:pPr>
            <w:r w:rsidRPr="00CC7388">
              <w:rPr>
                <w:rFonts w:ascii="Republika" w:hAnsi="Republika"/>
              </w:rPr>
              <w:t>V okviru MOPE je za doseganje uspešnosti in učinkovitosti pri izvajanju aktivnost</w:t>
            </w:r>
            <w:r w:rsidRPr="002E2784">
              <w:rPr>
                <w:rFonts w:ascii="Republika" w:hAnsi="Republika"/>
              </w:rPr>
              <w:t>i EKP 21-27 zasedenih okvirno 68</w:t>
            </w:r>
            <w:r w:rsidRPr="00CC7388">
              <w:rPr>
                <w:rFonts w:ascii="Republika" w:hAnsi="Republika"/>
              </w:rPr>
              <w:t xml:space="preserve"> delovnih mest, kar je približno 2</w:t>
            </w:r>
            <w:r>
              <w:rPr>
                <w:rFonts w:ascii="Republika" w:hAnsi="Republika"/>
              </w:rPr>
              <w:t>3,6</w:t>
            </w:r>
            <w:r w:rsidRPr="00CC7388">
              <w:rPr>
                <w:rFonts w:ascii="Republika" w:hAnsi="Republika"/>
              </w:rPr>
              <w:t xml:space="preserve"> % vseh zaposlenih na MOPE, pri čemer so vsi zaposleni na teh delovnih mestih v izvajanje EKP vključeni za del delovnega časa, in sicer med 5 in 90 % delovnega časa (skupaj znaša FTE oz. ekviva</w:t>
            </w:r>
            <w:r w:rsidRPr="002E2784">
              <w:rPr>
                <w:rFonts w:ascii="Republika" w:hAnsi="Republika"/>
              </w:rPr>
              <w:t>lent polnega delovnega časa 33,8</w:t>
            </w:r>
            <w:r w:rsidRPr="00CC7388">
              <w:rPr>
                <w:rFonts w:ascii="Republika" w:hAnsi="Republika"/>
              </w:rPr>
              <w:t>5 DM).</w:t>
            </w:r>
          </w:p>
          <w:p w14:paraId="7A5C31C2" w14:textId="77777777" w:rsidR="00A57401" w:rsidRPr="00CC7388" w:rsidRDefault="00A57401" w:rsidP="002347B4">
            <w:pPr>
              <w:rPr>
                <w:rFonts w:ascii="Republika" w:hAnsi="Republika"/>
              </w:rPr>
            </w:pPr>
          </w:p>
          <w:p w14:paraId="3DEDCB4D" w14:textId="77777777" w:rsidR="00A57401" w:rsidRPr="00CC7388" w:rsidRDefault="00A57401" w:rsidP="002347B4">
            <w:pPr>
              <w:rPr>
                <w:rFonts w:ascii="Republika" w:hAnsi="Republika"/>
              </w:rPr>
            </w:pPr>
            <w:r w:rsidRPr="00CC7388">
              <w:rPr>
                <w:rFonts w:ascii="Republika" w:hAnsi="Republika"/>
              </w:rPr>
              <w:t>Osnovna razmejitev nalog po NOE in hierarhija pristojnosti in odgovornosti za izvajanje aktivnosti EKP in doseganje ciljev Programa EKP 21-27 (po spodnjem vrstnem redu) je predstavljena v nadaljevanju:</w:t>
            </w:r>
          </w:p>
          <w:p w14:paraId="669D0B22" w14:textId="77777777" w:rsidR="00A57401" w:rsidRPr="00CC7388" w:rsidRDefault="00A57401" w:rsidP="002347B4">
            <w:pPr>
              <w:rPr>
                <w:rFonts w:ascii="Republika" w:hAnsi="Republika"/>
              </w:rPr>
            </w:pPr>
          </w:p>
          <w:p w14:paraId="31C1001A" w14:textId="77777777" w:rsidR="00A57401" w:rsidRPr="00CC7388" w:rsidRDefault="00A57401" w:rsidP="002347B4">
            <w:pPr>
              <w:rPr>
                <w:rFonts w:ascii="Republika" w:hAnsi="Republika"/>
              </w:rPr>
            </w:pPr>
            <w:r w:rsidRPr="00CC7388">
              <w:rPr>
                <w:rFonts w:ascii="Republika" w:hAnsi="Republika"/>
              </w:rPr>
              <w:t>1. Urad za spodbujanje zelenega prehoda (vključno s Projektno enoto – pisarno za energetsko prenovo stavb, Sektorjem za finančne spodbude in Sistemskim sektorjem), ki je neposredno vključen v izvajanje kohezijske politike in nastopa v vlogi posredniškega telesa, izvaja sistemske in horizontalne naloge (naloge koordinacije, spremljanja, usklajevanja in poročanja na ravni MOPE), izbor operacij za sofinanciranje in neposredne potrditve operacij skladno z navodili OU, MOPE ter s Programom EKP 21-27 ter izvaja upravljalna preverjanja</w:t>
            </w:r>
            <w:r>
              <w:rPr>
                <w:rFonts w:ascii="Republika" w:hAnsi="Republika"/>
              </w:rPr>
              <w:t xml:space="preserve"> po 74. čl. Uredbe 2021/1060/EU</w:t>
            </w:r>
            <w:r w:rsidRPr="00CC7388">
              <w:rPr>
                <w:rFonts w:ascii="Republika" w:hAnsi="Republika"/>
              </w:rPr>
              <w:t xml:space="preserve"> in sicer administrativno preverjanje zahtevkov za izplačilo ter preverjanja na kraju samem ob zagotavljanju vsebinske podpore/tolmačenja pristojnih NOE urada oziroma direktoratov v skladu s 74. čl. Uredbe 2021/1060/EU.</w:t>
            </w:r>
          </w:p>
          <w:p w14:paraId="542DBCBC" w14:textId="77777777" w:rsidR="00A57401" w:rsidRPr="002E2784" w:rsidRDefault="00A57401" w:rsidP="002347B4"/>
          <w:p w14:paraId="79AE6996" w14:textId="77777777" w:rsidR="00A57401" w:rsidRPr="00CC7388" w:rsidRDefault="00A57401" w:rsidP="002347B4">
            <w:pPr>
              <w:rPr>
                <w:rFonts w:ascii="Republika" w:hAnsi="Republika"/>
              </w:rPr>
            </w:pPr>
            <w:r w:rsidRPr="00CC7388">
              <w:rPr>
                <w:rFonts w:ascii="Republika" w:hAnsi="Republika"/>
              </w:rPr>
              <w:t xml:space="preserve">2. Direktorata (Direktorat za energijo in Direktorat za prometno politiko), ki sta neposredno vključena v izvajanje evropske kohezijske politike in nastopata v vlogi posredniškega telesa, pripravljata pravne in vsebinske podlage za potrebe črpanja EU sredstev in sodelujeta pri pripravi vsebine razpisov/pozivov na področju pristojnosti. Direktorat za prometno politiko nastopa tudi v vlogi upravičenca, pri čemer se naloge neposredne potrditve operacij in upravljalnih preverjanj </w:t>
            </w:r>
            <w:r>
              <w:rPr>
                <w:rFonts w:ascii="Republika" w:hAnsi="Republika"/>
              </w:rPr>
              <w:t xml:space="preserve">po 74. čl. Uredbe 2021/1060/EU </w:t>
            </w:r>
            <w:r w:rsidRPr="00CC7388">
              <w:rPr>
                <w:rFonts w:ascii="Republika" w:hAnsi="Republika"/>
              </w:rPr>
              <w:t xml:space="preserve">za te projekte izvajajo na MOPE-USZP-SS. </w:t>
            </w:r>
          </w:p>
          <w:p w14:paraId="331591E9" w14:textId="77777777" w:rsidR="00A57401" w:rsidRPr="00CC7388" w:rsidRDefault="00A57401" w:rsidP="002347B4">
            <w:pPr>
              <w:rPr>
                <w:rFonts w:ascii="Republika" w:hAnsi="Republika"/>
              </w:rPr>
            </w:pPr>
          </w:p>
          <w:p w14:paraId="5D8B5935" w14:textId="77777777" w:rsidR="00A57401" w:rsidRPr="00CC7388" w:rsidRDefault="00A57401" w:rsidP="002347B4">
            <w:pPr>
              <w:rPr>
                <w:rFonts w:ascii="Republika" w:hAnsi="Republika"/>
              </w:rPr>
            </w:pPr>
            <w:r w:rsidRPr="00CC7388">
              <w:rPr>
                <w:rFonts w:ascii="Republika" w:hAnsi="Republika"/>
              </w:rPr>
              <w:t>3. podporne službe, ki so posredno vključene v izvajanje nalog EKP 21-27 kot PT za izvajanje horizontalnih nalog:</w:t>
            </w:r>
          </w:p>
          <w:p w14:paraId="45EA1D9F" w14:textId="77777777" w:rsidR="00A57401" w:rsidRPr="00CC7388" w:rsidRDefault="00A57401" w:rsidP="003E6003">
            <w:pPr>
              <w:pStyle w:val="Odstavekseznama"/>
              <w:numPr>
                <w:ilvl w:val="0"/>
                <w:numId w:val="149"/>
              </w:numPr>
              <w:rPr>
                <w:rFonts w:ascii="Republika" w:hAnsi="Republika"/>
              </w:rPr>
            </w:pPr>
            <w:r w:rsidRPr="00CC7388">
              <w:rPr>
                <w:rFonts w:ascii="Republika" w:hAnsi="Republika"/>
              </w:rPr>
              <w:t>Kabinet ministra,</w:t>
            </w:r>
          </w:p>
          <w:p w14:paraId="417F2EA9" w14:textId="77777777" w:rsidR="00A57401" w:rsidRPr="00CC7388" w:rsidRDefault="00A57401" w:rsidP="003E6003">
            <w:pPr>
              <w:pStyle w:val="Odstavekseznama"/>
              <w:numPr>
                <w:ilvl w:val="0"/>
                <w:numId w:val="149"/>
              </w:numPr>
              <w:rPr>
                <w:rFonts w:ascii="Republika" w:hAnsi="Republika"/>
              </w:rPr>
            </w:pPr>
            <w:r w:rsidRPr="00CC7388">
              <w:rPr>
                <w:rFonts w:ascii="Republika" w:hAnsi="Republika"/>
              </w:rPr>
              <w:t>Sekretariat (vključno s Službo za finančne zadeve, Službo za kadrovske zadeve, Službo za pravne zadeve in javna naročila, Službo za splošne zadeve in informatiko).</w:t>
            </w:r>
          </w:p>
          <w:p w14:paraId="472DD153" w14:textId="77777777" w:rsidR="00A57401" w:rsidRPr="00CC7388" w:rsidRDefault="00A57401" w:rsidP="002347B4">
            <w:pPr>
              <w:rPr>
                <w:rFonts w:ascii="Republika" w:hAnsi="Republika"/>
              </w:rPr>
            </w:pPr>
          </w:p>
          <w:p w14:paraId="43C44561" w14:textId="77777777" w:rsidR="00A57401" w:rsidRPr="00CC7388" w:rsidRDefault="00A57401" w:rsidP="002347B4">
            <w:pPr>
              <w:rPr>
                <w:rFonts w:ascii="Republika" w:hAnsi="Republika"/>
              </w:rPr>
            </w:pPr>
            <w:r w:rsidRPr="00CC7388">
              <w:rPr>
                <w:rFonts w:ascii="Republika" w:hAnsi="Republika"/>
              </w:rPr>
              <w:t xml:space="preserve">4. V sistem izvajanja EKP 21-27 je vključen tudi organ v sestavi Agencija Republike Slovenije za okolje (ARSO), ki nastopa v vlogi upravičenca. Naloge neposredne potrditve operacij in upravljalnih preverjanj </w:t>
            </w:r>
            <w:r>
              <w:rPr>
                <w:rFonts w:ascii="Republika" w:hAnsi="Republika"/>
              </w:rPr>
              <w:t xml:space="preserve">po 74. čl. Uredbe 2021/1060/EU </w:t>
            </w:r>
            <w:r w:rsidRPr="00CC7388">
              <w:rPr>
                <w:rFonts w:ascii="Republika" w:hAnsi="Republika"/>
              </w:rPr>
              <w:t xml:space="preserve">se za te projekte izvajajo na MOPE-USZP-SS. </w:t>
            </w:r>
          </w:p>
          <w:p w14:paraId="5BA6671D" w14:textId="77777777" w:rsidR="00A57401" w:rsidRPr="00CC7388" w:rsidRDefault="00A57401" w:rsidP="002347B4">
            <w:pPr>
              <w:rPr>
                <w:rFonts w:ascii="Republika" w:hAnsi="Republika"/>
              </w:rPr>
            </w:pPr>
          </w:p>
          <w:p w14:paraId="19CEAB50" w14:textId="77777777" w:rsidR="00A57401" w:rsidRPr="00CC7388" w:rsidRDefault="00A57401" w:rsidP="002347B4">
            <w:pPr>
              <w:rPr>
                <w:rFonts w:ascii="Republika" w:hAnsi="Republika"/>
              </w:rPr>
            </w:pPr>
            <w:r w:rsidRPr="00CC7388">
              <w:rPr>
                <w:rFonts w:ascii="Republika" w:hAnsi="Republika"/>
              </w:rPr>
              <w:t>Ločevanje funkcij/nalog med potrjevanjem</w:t>
            </w:r>
            <w:r>
              <w:rPr>
                <w:rFonts w:ascii="Republika" w:hAnsi="Republika"/>
              </w:rPr>
              <w:t>/izbiro</w:t>
            </w:r>
            <w:r w:rsidRPr="00CC7388">
              <w:rPr>
                <w:rFonts w:ascii="Republika" w:hAnsi="Republika"/>
              </w:rPr>
              <w:t xml:space="preserve"> operacij na eni strani ter izvajanjem upravljaln</w:t>
            </w:r>
            <w:r>
              <w:rPr>
                <w:rFonts w:ascii="Republika" w:hAnsi="Republika"/>
              </w:rPr>
              <w:t>ih</w:t>
            </w:r>
            <w:r w:rsidRPr="00CC7388">
              <w:rPr>
                <w:rFonts w:ascii="Republika" w:hAnsi="Republika"/>
              </w:rPr>
              <w:t xml:space="preserve"> preverjanj na drugi strani, bo MOPE uredil v internem Priročniku MOPE za izvajanje nalog EKP 21-27, in sicer tako, da se načelo ločevanja funkcij/nalog upošteva na naslednji način: </w:t>
            </w:r>
          </w:p>
          <w:p w14:paraId="288EE57E" w14:textId="77777777" w:rsidR="00A57401" w:rsidRPr="00CC7388" w:rsidRDefault="00A57401" w:rsidP="002347B4">
            <w:pPr>
              <w:rPr>
                <w:rFonts w:ascii="Republika" w:hAnsi="Republika"/>
              </w:rPr>
            </w:pPr>
          </w:p>
          <w:p w14:paraId="0D06ECEA" w14:textId="77777777" w:rsidR="00A57401" w:rsidRPr="00CC7388" w:rsidRDefault="00A57401" w:rsidP="002347B4">
            <w:pPr>
              <w:rPr>
                <w:rFonts w:ascii="Republika" w:hAnsi="Republika"/>
              </w:rPr>
            </w:pPr>
            <w:r w:rsidRPr="00CC7388">
              <w:rPr>
                <w:rFonts w:ascii="Republika" w:hAnsi="Republika"/>
              </w:rPr>
              <w:t>a) v primeru, ko MOPE</w:t>
            </w:r>
            <w:r>
              <w:rPr>
                <w:rFonts w:ascii="Republika" w:hAnsi="Republika"/>
              </w:rPr>
              <w:t xml:space="preserve"> </w:t>
            </w:r>
            <w:r w:rsidRPr="00CC7388">
              <w:rPr>
                <w:rFonts w:ascii="Republika" w:hAnsi="Republika"/>
              </w:rPr>
              <w:t xml:space="preserve">nastopa v vlogi </w:t>
            </w:r>
            <w:r w:rsidRPr="0022610B">
              <w:rPr>
                <w:rFonts w:ascii="Republika" w:hAnsi="Republika"/>
                <w:u w:val="single"/>
              </w:rPr>
              <w:t>posredniškega telesa</w:t>
            </w:r>
            <w:r w:rsidRPr="00CC7388">
              <w:rPr>
                <w:rFonts w:ascii="Republika" w:hAnsi="Republika"/>
              </w:rPr>
              <w:t>, se ločenost funkcij/nalog praviloma zagotavlja na ravni NOE urada tako, da se:</w:t>
            </w:r>
          </w:p>
          <w:p w14:paraId="5DBB9430" w14:textId="77777777" w:rsidR="00A57401" w:rsidRPr="00CC7388" w:rsidRDefault="00A57401" w:rsidP="003E6003">
            <w:pPr>
              <w:pStyle w:val="Odstavekseznama"/>
              <w:numPr>
                <w:ilvl w:val="0"/>
                <w:numId w:val="148"/>
              </w:numPr>
              <w:rPr>
                <w:rFonts w:ascii="Republika" w:hAnsi="Republika"/>
              </w:rPr>
            </w:pPr>
            <w:r w:rsidRPr="00CC7388">
              <w:rPr>
                <w:rFonts w:ascii="Republika" w:hAnsi="Republika"/>
              </w:rPr>
              <w:t>sistemske in horizontalne naloge, izbor operacij za sofinanciranje oziroma ocene kakovosti vlog v okviru neposredne potrditve operacij (NPO) izvajajo v okviru Sistemskega sektorja (MOPE-USZP-SS) oziroma za področje energetske prenove stavb Projektna enota – pisarna za energetsko prenovo stavb (MOPE-USZP-PP EPS);</w:t>
            </w:r>
          </w:p>
          <w:p w14:paraId="0030E4B6" w14:textId="77777777" w:rsidR="00A57401" w:rsidRDefault="00A57401" w:rsidP="003E6003">
            <w:pPr>
              <w:pStyle w:val="Odstavekseznama"/>
              <w:numPr>
                <w:ilvl w:val="0"/>
                <w:numId w:val="148"/>
              </w:numPr>
              <w:rPr>
                <w:rFonts w:ascii="Republika" w:hAnsi="Republika"/>
              </w:rPr>
            </w:pPr>
            <w:r w:rsidRPr="00CC7388">
              <w:rPr>
                <w:rFonts w:ascii="Republika" w:hAnsi="Republika"/>
              </w:rPr>
              <w:t>upravljalna preverjanja</w:t>
            </w:r>
            <w:r>
              <w:rPr>
                <w:rFonts w:ascii="Republika" w:hAnsi="Republika"/>
              </w:rPr>
              <w:t xml:space="preserve"> po 74. čl. Uredbe 2021/1060/EU</w:t>
            </w:r>
            <w:r w:rsidRPr="00CC7388">
              <w:rPr>
                <w:rFonts w:ascii="Republika" w:hAnsi="Republika"/>
              </w:rPr>
              <w:t xml:space="preserve"> izvajajo v okviru Sektorja za finančne spodbude </w:t>
            </w:r>
            <w:r>
              <w:rPr>
                <w:rFonts w:ascii="Republika" w:hAnsi="Republika"/>
              </w:rPr>
              <w:t>(</w:t>
            </w:r>
            <w:r w:rsidRPr="00CC7388">
              <w:rPr>
                <w:rFonts w:ascii="Republika" w:hAnsi="Republika"/>
              </w:rPr>
              <w:t>MOPE-USZP-SFS</w:t>
            </w:r>
            <w:r>
              <w:rPr>
                <w:rFonts w:ascii="Republika" w:hAnsi="Republika"/>
              </w:rPr>
              <w:t>).</w:t>
            </w:r>
          </w:p>
          <w:p w14:paraId="6EC2C37A" w14:textId="77777777" w:rsidR="00A57401" w:rsidRPr="00CC7388" w:rsidRDefault="00A57401" w:rsidP="002347B4">
            <w:pPr>
              <w:pStyle w:val="Odstavekseznama"/>
              <w:rPr>
                <w:rFonts w:ascii="Republika" w:hAnsi="Republika"/>
              </w:rPr>
            </w:pPr>
          </w:p>
          <w:p w14:paraId="40D2035A" w14:textId="77777777" w:rsidR="00A57401" w:rsidRPr="002A2F66" w:rsidRDefault="00A57401" w:rsidP="002347B4">
            <w:pPr>
              <w:rPr>
                <w:rFonts w:ascii="Republika" w:hAnsi="Republika"/>
              </w:rPr>
            </w:pPr>
            <w:r w:rsidRPr="00CC7388">
              <w:rPr>
                <w:rFonts w:ascii="Republika" w:hAnsi="Republika"/>
              </w:rPr>
              <w:t>b) v primeru, ko MOPE nastopa v vlogi upravičenca, se neposredne potrditve operacij in upravljalna preverjanja</w:t>
            </w:r>
            <w:r>
              <w:rPr>
                <w:rFonts w:ascii="Republika" w:hAnsi="Republika"/>
              </w:rPr>
              <w:t xml:space="preserve"> po 74. čl. Uredbe 2021/1060/EU</w:t>
            </w:r>
            <w:r w:rsidRPr="00CC7388">
              <w:rPr>
                <w:rFonts w:ascii="Republika" w:hAnsi="Republika"/>
              </w:rPr>
              <w:t xml:space="preserve"> izvajajo na MOPE-USZP-SS, ločenost funkcij/nalog </w:t>
            </w:r>
            <w:r w:rsidRPr="002A2F66">
              <w:rPr>
                <w:rFonts w:ascii="Republika" w:hAnsi="Republika"/>
              </w:rPr>
              <w:t>se zagotavlja na način, da osebe, ki so vključene v postopke izbora operacij oz. ocene kakovosti vlog v okviru NPO, niso vključene v postopke upravljalnih preverjanj</w:t>
            </w:r>
            <w:r>
              <w:rPr>
                <w:rFonts w:ascii="Republika" w:hAnsi="Republika"/>
              </w:rPr>
              <w:t xml:space="preserve"> po 74. čl. Uredbe 2021/1060/EU</w:t>
            </w:r>
            <w:r w:rsidRPr="002A2F66">
              <w:rPr>
                <w:rFonts w:ascii="Republika" w:hAnsi="Republika"/>
              </w:rPr>
              <w:t>, prav tako osebe, ki izvajajo upravljalna preverjanja (skrbniki/kontrolorji), niso vključene v postopke izbora oz. ocene kakovosti vlog v okviru NPO (zagotavljanje ločenosti funkcij izbora in izvajanja).</w:t>
            </w:r>
          </w:p>
          <w:p w14:paraId="53D76870" w14:textId="77777777" w:rsidR="00A57401" w:rsidRPr="00CC7388" w:rsidRDefault="00A57401" w:rsidP="002347B4">
            <w:pPr>
              <w:rPr>
                <w:rFonts w:ascii="Republika" w:hAnsi="Republika"/>
              </w:rPr>
            </w:pPr>
          </w:p>
          <w:p w14:paraId="09CE7B3D" w14:textId="77777777" w:rsidR="00A57401" w:rsidRPr="00CC7388" w:rsidRDefault="00A57401" w:rsidP="002347B4">
            <w:pPr>
              <w:rPr>
                <w:rFonts w:ascii="Republika" w:hAnsi="Republika"/>
              </w:rPr>
            </w:pPr>
            <w:r w:rsidRPr="00CC7388">
              <w:rPr>
                <w:rFonts w:ascii="Republika" w:hAnsi="Republika"/>
              </w:rPr>
              <w:t xml:space="preserve">c) v primeru, ko v vlogi upravičenca nastopa organ v sestavi (ARSO), se neposredne potrditve operacij in upravljalna preverjanja izvajajo na MOPE-USZP-SS, ločenost funkcij/nalog se zagotavlja </w:t>
            </w:r>
            <w:r>
              <w:rPr>
                <w:rFonts w:ascii="Republika" w:hAnsi="Republika"/>
              </w:rPr>
              <w:t xml:space="preserve">na način, </w:t>
            </w:r>
            <w:r w:rsidRPr="002A2F66">
              <w:rPr>
                <w:rFonts w:ascii="Republika" w:hAnsi="Republika"/>
              </w:rPr>
              <w:t>da osebe, ki so vključene v postopke izbora operacij oz. ocene kakovosti vlog v okviru NPO, niso vključene v postopke upravljalnih preverjanj</w:t>
            </w:r>
            <w:r>
              <w:rPr>
                <w:rFonts w:ascii="Republika" w:hAnsi="Republika"/>
              </w:rPr>
              <w:t xml:space="preserve"> po 74. čl. Uredbe 2021/1060/EU</w:t>
            </w:r>
            <w:r w:rsidRPr="002A2F66">
              <w:rPr>
                <w:rFonts w:ascii="Republika" w:hAnsi="Republika"/>
              </w:rPr>
              <w:t>, prav tako osebe, ki izvajajo upravljalna preverjanja (skrbniki/kontrolorji), niso vključene v postopke izbora oz. ocene kakovosti vlog v okviru NPO (zagotavljanje ločenosti funkcij izbora in izvajanja).</w:t>
            </w:r>
          </w:p>
          <w:p w14:paraId="515A91E0" w14:textId="77777777" w:rsidR="00A57401" w:rsidRDefault="00A57401" w:rsidP="002347B4">
            <w:pPr>
              <w:rPr>
                <w:rFonts w:ascii="Republika" w:hAnsi="Republika"/>
                <w:i/>
              </w:rPr>
            </w:pPr>
          </w:p>
          <w:p w14:paraId="1A9B197E" w14:textId="77777777" w:rsidR="00A57401" w:rsidRDefault="00A57401" w:rsidP="002347B4">
            <w:pPr>
              <w:rPr>
                <w:rFonts w:ascii="Republika" w:hAnsi="Republika"/>
                <w:i/>
              </w:rPr>
            </w:pPr>
            <w:r w:rsidRPr="00104DCB">
              <w:rPr>
                <w:rFonts w:ascii="Republika" w:hAnsi="Republika"/>
              </w:rPr>
              <w:t xml:space="preserve">Kadar je </w:t>
            </w:r>
            <w:r>
              <w:rPr>
                <w:rFonts w:ascii="Republika" w:hAnsi="Republika"/>
              </w:rPr>
              <w:t>MOPE</w:t>
            </w:r>
            <w:r w:rsidRPr="00104DCB">
              <w:rPr>
                <w:rFonts w:ascii="Republika" w:hAnsi="Republika"/>
              </w:rPr>
              <w:t xml:space="preserve"> v vlogi upravičenca, se zagotovi ustrezno ločitev nalog upravljanja in nadzora na eni strani ter nalog izvajanja na drugi strani </w:t>
            </w:r>
            <w:r>
              <w:rPr>
                <w:rFonts w:ascii="Republika" w:hAnsi="Republika"/>
              </w:rPr>
              <w:t>s</w:t>
            </w:r>
            <w:r w:rsidRPr="00104DCB">
              <w:rPr>
                <w:rFonts w:ascii="Republika" w:hAnsi="Republika"/>
              </w:rPr>
              <w:t xml:space="preserve"> funkcionalno ločenimi notranje-organizacijskimi enotami. Naloge priprave in izvajanja operacij opravljajo NOE, ki so vsebinsko pristojne, naloge nadzora (administrativno preverjanje po 74. členu Uredbe  št. 2021/1060/EU) pa opravlja </w:t>
            </w:r>
            <w:r>
              <w:rPr>
                <w:rFonts w:ascii="Republika" w:hAnsi="Republika"/>
              </w:rPr>
              <w:t>MOPE-USZP-SS.</w:t>
            </w:r>
          </w:p>
          <w:p w14:paraId="4B2DA574" w14:textId="77777777" w:rsidR="00A57401" w:rsidRPr="002A2F66" w:rsidRDefault="00A57401" w:rsidP="002347B4">
            <w:pPr>
              <w:rPr>
                <w:rFonts w:ascii="Republika" w:hAnsi="Republika"/>
                <w:i/>
              </w:rPr>
            </w:pPr>
          </w:p>
          <w:p w14:paraId="31313333" w14:textId="77777777" w:rsidR="00A57401" w:rsidRDefault="00A57401" w:rsidP="002347B4">
            <w:pPr>
              <w:rPr>
                <w:rFonts w:ascii="Republika" w:hAnsi="Republika"/>
              </w:rPr>
            </w:pPr>
            <w:r w:rsidRPr="00CC7388">
              <w:rPr>
                <w:rFonts w:ascii="Republika" w:hAnsi="Republika"/>
              </w:rPr>
              <w:t>Področje kadrovskega načrta in sistemizacije delovnih mest na MOPE ureja Akt o notranji organizaciji in sistemizaciji delovnih mest v Ministrstvu za okolje, podnebje in energijo, zadnja sprememba akta št.: 1000 1/2023 2570 33 z dne 1. 6. 2023</w:t>
            </w:r>
            <w:r>
              <w:rPr>
                <w:rFonts w:ascii="Republika" w:hAnsi="Republika"/>
              </w:rPr>
              <w:t>.</w:t>
            </w:r>
          </w:p>
          <w:p w14:paraId="4786001F" w14:textId="77777777" w:rsidR="00A57401" w:rsidRPr="00CC7388" w:rsidRDefault="00A57401" w:rsidP="002347B4">
            <w:pPr>
              <w:rPr>
                <w:rFonts w:ascii="Republika" w:hAnsi="Republika"/>
              </w:rPr>
            </w:pPr>
          </w:p>
        </w:tc>
      </w:tr>
      <w:tr w:rsidR="00A57401" w:rsidRPr="00106E1A" w14:paraId="216BA0C8" w14:textId="77777777" w:rsidTr="002347B4">
        <w:tc>
          <w:tcPr>
            <w:tcW w:w="2405" w:type="dxa"/>
            <w:tcMar>
              <w:left w:w="57" w:type="dxa"/>
              <w:right w:w="57" w:type="dxa"/>
            </w:tcMar>
          </w:tcPr>
          <w:p w14:paraId="1FE63556" w14:textId="77777777" w:rsidR="00A57401" w:rsidRPr="00106E1A" w:rsidRDefault="00A57401" w:rsidP="002347B4">
            <w:pPr>
              <w:jc w:val="left"/>
              <w:rPr>
                <w:rFonts w:ascii="Republika" w:hAnsi="Republika"/>
                <w:b/>
              </w:rPr>
            </w:pPr>
            <w:r w:rsidRPr="00106E1A">
              <w:rPr>
                <w:rFonts w:ascii="Republika" w:hAnsi="Republika"/>
                <w:b/>
              </w:rPr>
              <w:t xml:space="preserve">Opis nalog posamezne NOE, ki </w:t>
            </w:r>
            <w:r w:rsidRPr="00106E1A">
              <w:rPr>
                <w:rFonts w:ascii="Republika" w:hAnsi="Republika"/>
                <w:b/>
                <w:u w:val="single"/>
              </w:rPr>
              <w:t>izvaja aktivnosti kohezijske politike</w:t>
            </w:r>
          </w:p>
          <w:p w14:paraId="5D98D851" w14:textId="77777777" w:rsidR="00A57401" w:rsidRPr="00106E1A" w:rsidRDefault="00A57401" w:rsidP="002347B4">
            <w:pPr>
              <w:jc w:val="left"/>
              <w:rPr>
                <w:rFonts w:ascii="Republika" w:hAnsi="Republika"/>
              </w:rPr>
            </w:pPr>
          </w:p>
        </w:tc>
        <w:tc>
          <w:tcPr>
            <w:tcW w:w="6662" w:type="dxa"/>
            <w:shd w:val="clear" w:color="auto" w:fill="auto"/>
            <w:tcMar>
              <w:left w:w="57" w:type="dxa"/>
              <w:right w:w="57" w:type="dxa"/>
            </w:tcMar>
          </w:tcPr>
          <w:p w14:paraId="4BAF7E7B" w14:textId="77777777" w:rsidR="00A57401" w:rsidRPr="00733784" w:rsidRDefault="00A57401" w:rsidP="00A57401">
            <w:pPr>
              <w:pStyle w:val="Odstavekseznama"/>
              <w:numPr>
                <w:ilvl w:val="0"/>
                <w:numId w:val="35"/>
              </w:numPr>
              <w:spacing w:line="276" w:lineRule="auto"/>
              <w:jc w:val="left"/>
              <w:rPr>
                <w:rFonts w:ascii="Republika" w:hAnsi="Republika"/>
              </w:rPr>
            </w:pPr>
            <w:r w:rsidRPr="00733784">
              <w:rPr>
                <w:rFonts w:ascii="Republika" w:hAnsi="Republika"/>
              </w:rPr>
              <w:t xml:space="preserve">Naziv NOE: </w:t>
            </w:r>
            <w:r w:rsidRPr="00733784">
              <w:rPr>
                <w:rFonts w:ascii="Republika" w:hAnsi="Republika"/>
                <w:b/>
              </w:rPr>
              <w:t>Kabinet ministra</w:t>
            </w:r>
          </w:p>
          <w:p w14:paraId="26941378" w14:textId="77777777" w:rsidR="00A57401" w:rsidRPr="00733784" w:rsidRDefault="00A57401" w:rsidP="002347B4">
            <w:pPr>
              <w:pStyle w:val="Odstavekseznama"/>
              <w:spacing w:line="276" w:lineRule="auto"/>
              <w:ind w:left="360"/>
              <w:rPr>
                <w:rFonts w:ascii="Republika" w:hAnsi="Republika"/>
              </w:rPr>
            </w:pPr>
            <w:r w:rsidRPr="00733784">
              <w:rPr>
                <w:rFonts w:ascii="Republika" w:hAnsi="Republika"/>
              </w:rPr>
              <w:t xml:space="preserve">Št. zaposlenih v NOE, ki izvajajo naloge EKP </w:t>
            </w:r>
            <w:r w:rsidRPr="00106E1A">
              <w:rPr>
                <w:rStyle w:val="Sprotnaopomba-sklic"/>
                <w:rFonts w:ascii="Republika" w:hAnsi="Republika"/>
              </w:rPr>
              <w:footnoteReference w:id="117"/>
            </w:r>
            <w:r w:rsidRPr="00733784">
              <w:rPr>
                <w:rFonts w:ascii="Republika" w:hAnsi="Republika"/>
              </w:rPr>
              <w:t xml:space="preserve">: </w:t>
            </w:r>
            <w:r w:rsidRPr="00733784">
              <w:rPr>
                <w:rFonts w:ascii="Republika" w:hAnsi="Republika"/>
                <w:b/>
              </w:rPr>
              <w:t>5</w:t>
            </w:r>
          </w:p>
          <w:p w14:paraId="19BBB3D2" w14:textId="77777777" w:rsidR="00A57401" w:rsidRPr="00106E1A" w:rsidRDefault="00A57401" w:rsidP="002347B4">
            <w:pPr>
              <w:spacing w:line="276" w:lineRule="auto"/>
              <w:ind w:left="360"/>
              <w:rPr>
                <w:rFonts w:ascii="Republika" w:hAnsi="Republika"/>
              </w:rPr>
            </w:pPr>
            <w:r w:rsidRPr="00106E1A">
              <w:rPr>
                <w:rFonts w:ascii="Republika" w:hAnsi="Republika"/>
              </w:rPr>
              <w:t>Naloge</w:t>
            </w:r>
            <w:r w:rsidRPr="00106E1A">
              <w:rPr>
                <w:rStyle w:val="Sprotnaopomba-sklic"/>
                <w:rFonts w:ascii="Republika" w:hAnsi="Republika"/>
              </w:rPr>
              <w:footnoteReference w:id="118"/>
            </w:r>
            <w:r w:rsidRPr="00106E1A">
              <w:rPr>
                <w:rFonts w:ascii="Republika" w:hAnsi="Republika"/>
              </w:rPr>
              <w:t xml:space="preserve">: </w:t>
            </w:r>
          </w:p>
          <w:p w14:paraId="50EE2EDE" w14:textId="77777777" w:rsidR="00A57401" w:rsidRPr="00E70713" w:rsidRDefault="00A57401" w:rsidP="002347B4">
            <w:pPr>
              <w:ind w:left="360"/>
              <w:rPr>
                <w:rFonts w:ascii="Republika" w:hAnsi="Republika"/>
              </w:rPr>
            </w:pPr>
            <w:r>
              <w:rPr>
                <w:rFonts w:ascii="Republika" w:hAnsi="Republika"/>
              </w:rPr>
              <w:t xml:space="preserve">Izvajajo </w:t>
            </w:r>
            <w:r w:rsidRPr="00E70713">
              <w:rPr>
                <w:rFonts w:ascii="Republika" w:hAnsi="Republika"/>
              </w:rPr>
              <w:t xml:space="preserve">se strokovne, svetovalne, organizacijske, koordinacijske in administrativno-tehnične naloge, ki se nanašajo na: </w:t>
            </w:r>
          </w:p>
          <w:p w14:paraId="5C88E199"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 xml:space="preserve">skrb za pripravo ključnih programov, planskih aktov in drugih dokumentov ter spremljanje in zagotavljanje njihovega uresničevanja, </w:t>
            </w:r>
          </w:p>
          <w:p w14:paraId="0A439A74"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 xml:space="preserve">načrtovanje, organiziranje in izvajanje nalog z delovnega področja kabineta ministra, </w:t>
            </w:r>
          </w:p>
          <w:p w14:paraId="5E890EE2"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 xml:space="preserve">organiziranje in izvedbo obiskov, konferenc in simpozijev za ministra in državnega sekretarja ter nudenje strokovne pomoči Sekretariatu in direktoratom za pripravo podobnih aktivnosti, </w:t>
            </w:r>
          </w:p>
          <w:p w14:paraId="4B0CDD86"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 xml:space="preserve">sodelovanje pri pripravi in oblikovanju izhodišč za ministra, </w:t>
            </w:r>
          </w:p>
          <w:p w14:paraId="479B4D53"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 xml:space="preserve">izvajanje strokovno - tehničnih opravil za kolegij ministra, </w:t>
            </w:r>
          </w:p>
          <w:p w14:paraId="2BF2355B"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 xml:space="preserve">vzpostavitev, vodenje, vzdrževanje in povezovanje zbirk podatkov in evidenc, </w:t>
            </w:r>
          </w:p>
          <w:p w14:paraId="05F5B37D" w14:textId="77777777" w:rsidR="00A57401" w:rsidRDefault="00A57401" w:rsidP="003E6003">
            <w:pPr>
              <w:pStyle w:val="Odstavekseznama"/>
              <w:numPr>
                <w:ilvl w:val="0"/>
                <w:numId w:val="150"/>
              </w:numPr>
              <w:rPr>
                <w:rFonts w:ascii="Republika" w:hAnsi="Republika"/>
              </w:rPr>
            </w:pPr>
            <w:r w:rsidRPr="00E70713">
              <w:rPr>
                <w:rFonts w:ascii="Republika" w:hAnsi="Republika"/>
              </w:rPr>
              <w:t xml:space="preserve">priprava analiz in poročil, </w:t>
            </w:r>
          </w:p>
          <w:p w14:paraId="3DF36434" w14:textId="77777777" w:rsidR="00A57401" w:rsidRDefault="00A57401" w:rsidP="003E6003">
            <w:pPr>
              <w:pStyle w:val="Odstavekseznama"/>
              <w:numPr>
                <w:ilvl w:val="0"/>
                <w:numId w:val="150"/>
              </w:numPr>
              <w:rPr>
                <w:rFonts w:ascii="Republika" w:hAnsi="Republika"/>
              </w:rPr>
            </w:pPr>
            <w:r w:rsidRPr="00E70713">
              <w:rPr>
                <w:rFonts w:ascii="Republika" w:hAnsi="Republika"/>
              </w:rPr>
              <w:t xml:space="preserve">sodelovanje v projektnih skupinah ali drugih oblikah sodelovanja ter </w:t>
            </w:r>
          </w:p>
          <w:p w14:paraId="3D57F5A8" w14:textId="77777777" w:rsidR="00A57401" w:rsidRPr="00E70713" w:rsidRDefault="00A57401" w:rsidP="003E6003">
            <w:pPr>
              <w:pStyle w:val="Odstavekseznama"/>
              <w:numPr>
                <w:ilvl w:val="0"/>
                <w:numId w:val="151"/>
              </w:numPr>
              <w:ind w:left="720"/>
              <w:rPr>
                <w:rFonts w:ascii="Republika" w:hAnsi="Republika"/>
              </w:rPr>
            </w:pPr>
            <w:r w:rsidRPr="00E70713">
              <w:rPr>
                <w:rFonts w:ascii="Republika" w:hAnsi="Republika"/>
              </w:rPr>
              <w:t>sodelovanje pri pripravi programskih dokumentov za izvajanje evropske kohezijske politike.</w:t>
            </w:r>
          </w:p>
          <w:p w14:paraId="727814E8" w14:textId="77777777" w:rsidR="00A57401" w:rsidRPr="00106E1A" w:rsidRDefault="00A57401" w:rsidP="002347B4">
            <w:pPr>
              <w:rPr>
                <w:rFonts w:ascii="Republika" w:hAnsi="Republika"/>
                <w:i/>
              </w:rPr>
            </w:pPr>
          </w:p>
          <w:p w14:paraId="03C6F12F" w14:textId="77777777" w:rsidR="00A57401" w:rsidRPr="00106E1A" w:rsidRDefault="00A57401" w:rsidP="00A57401">
            <w:pPr>
              <w:pStyle w:val="Odstavekseznama"/>
              <w:numPr>
                <w:ilvl w:val="0"/>
                <w:numId w:val="35"/>
              </w:numPr>
              <w:spacing w:line="276" w:lineRule="auto"/>
              <w:rPr>
                <w:rFonts w:ascii="Republika" w:hAnsi="Republika"/>
              </w:rPr>
            </w:pPr>
            <w:r w:rsidRPr="00106E1A">
              <w:rPr>
                <w:rFonts w:ascii="Republika" w:hAnsi="Republika"/>
              </w:rPr>
              <w:t xml:space="preserve">Naziv NOE: </w:t>
            </w:r>
            <w:r w:rsidRPr="00EE797F">
              <w:rPr>
                <w:rFonts w:ascii="Republika" w:hAnsi="Republika"/>
                <w:b/>
              </w:rPr>
              <w:t>Urad za spodbujanje zelenega prehoda (MOPE-USZP)</w:t>
            </w:r>
            <w:r>
              <w:rPr>
                <w:rFonts w:ascii="Republika" w:hAnsi="Republika"/>
                <w:b/>
              </w:rPr>
              <w:t xml:space="preserve">: </w:t>
            </w:r>
            <w:r w:rsidRPr="00EE797F">
              <w:rPr>
                <w:rFonts w:ascii="Republika" w:hAnsi="Republika"/>
                <w:b/>
              </w:rPr>
              <w:t>Pisarna za energetsko prenovo stavb (MOPE-USZP-PP EPS), Sektor za finančne spodbude (MOPE-USZP-SFS) in Sistemski sektor (MOPE-USZP-SS)</w:t>
            </w:r>
          </w:p>
          <w:p w14:paraId="021F56F1" w14:textId="77777777" w:rsidR="00A57401" w:rsidRPr="00106E1A" w:rsidRDefault="00A57401" w:rsidP="002347B4">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31</w:t>
            </w:r>
          </w:p>
          <w:p w14:paraId="07571E3E" w14:textId="77777777" w:rsidR="00A57401" w:rsidRPr="00106E1A" w:rsidRDefault="00A57401" w:rsidP="002347B4">
            <w:pPr>
              <w:spacing w:line="276" w:lineRule="auto"/>
              <w:ind w:left="360"/>
              <w:rPr>
                <w:rFonts w:ascii="Republika" w:hAnsi="Republika"/>
              </w:rPr>
            </w:pPr>
            <w:r w:rsidRPr="00106E1A">
              <w:rPr>
                <w:rFonts w:ascii="Republika" w:hAnsi="Republika"/>
              </w:rPr>
              <w:t xml:space="preserve">Naloge: </w:t>
            </w:r>
          </w:p>
          <w:p w14:paraId="342FD6F7" w14:textId="77777777" w:rsidR="00A57401" w:rsidRPr="00E70713" w:rsidRDefault="00A57401" w:rsidP="002347B4">
            <w:pPr>
              <w:spacing w:line="276" w:lineRule="auto"/>
              <w:ind w:left="360"/>
              <w:rPr>
                <w:rFonts w:ascii="Republika" w:hAnsi="Republika"/>
              </w:rPr>
            </w:pPr>
            <w:r>
              <w:rPr>
                <w:rFonts w:ascii="Republika" w:hAnsi="Republika"/>
              </w:rPr>
              <w:t>Izvajajo se n</w:t>
            </w:r>
            <w:r w:rsidRPr="00E70713">
              <w:rPr>
                <w:rFonts w:ascii="Republika" w:hAnsi="Republika"/>
              </w:rPr>
              <w:t>aloge posredniškega organa v okviru izvajanja javnih razpisov/pozivov in neposredne potrditve operacij</w:t>
            </w:r>
            <w:r w:rsidRPr="002E2784">
              <w:rPr>
                <w:rFonts w:ascii="Republika" w:hAnsi="Republika"/>
              </w:rPr>
              <w:t xml:space="preserve">, ki jih </w:t>
            </w:r>
            <w:r w:rsidRPr="00E70713">
              <w:rPr>
                <w:rFonts w:ascii="Republika" w:hAnsi="Republika"/>
              </w:rPr>
              <w:t>izvajajo Projektna enota – Pisarna za energetsko prenovo stavb</w:t>
            </w:r>
            <w:r>
              <w:rPr>
                <w:rFonts w:ascii="Republika" w:hAnsi="Republika"/>
              </w:rPr>
              <w:t xml:space="preserve"> (MOPE-USZP-PP EPS)</w:t>
            </w:r>
            <w:r w:rsidRPr="00E70713">
              <w:rPr>
                <w:rFonts w:ascii="Republika" w:hAnsi="Republika"/>
              </w:rPr>
              <w:t>, Sektor za finančne spodbude</w:t>
            </w:r>
            <w:r>
              <w:rPr>
                <w:rFonts w:ascii="Republika" w:hAnsi="Republika"/>
              </w:rPr>
              <w:t xml:space="preserve"> (MOPE-USZP-SFS)</w:t>
            </w:r>
            <w:r w:rsidRPr="00E70713">
              <w:rPr>
                <w:rFonts w:ascii="Republika" w:hAnsi="Republika"/>
              </w:rPr>
              <w:t xml:space="preserve"> in Sistemski sektor </w:t>
            </w:r>
            <w:r>
              <w:rPr>
                <w:rFonts w:ascii="Republika" w:hAnsi="Republika"/>
              </w:rPr>
              <w:t xml:space="preserve">(MOPE-USZP-SS), ki zajemajo </w:t>
            </w:r>
            <w:r w:rsidRPr="00E70713">
              <w:rPr>
                <w:rFonts w:ascii="Republika" w:hAnsi="Republika"/>
              </w:rPr>
              <w:t xml:space="preserve">predvsem sledeče: </w:t>
            </w:r>
          </w:p>
          <w:p w14:paraId="2A56932B" w14:textId="77777777" w:rsidR="00A57401" w:rsidRPr="00E70713" w:rsidRDefault="00A57401" w:rsidP="003E6003">
            <w:pPr>
              <w:pStyle w:val="Odstavekseznama"/>
              <w:numPr>
                <w:ilvl w:val="0"/>
                <w:numId w:val="150"/>
              </w:numPr>
              <w:spacing w:line="276" w:lineRule="auto"/>
              <w:rPr>
                <w:rFonts w:ascii="Republika" w:hAnsi="Republika"/>
              </w:rPr>
            </w:pPr>
            <w:r w:rsidRPr="00E70713">
              <w:rPr>
                <w:rFonts w:ascii="Republika" w:hAnsi="Republika"/>
              </w:rPr>
              <w:t>sodelovanje pri pripravi EU in nacionalnih pravnih podlag ter drugih gradiv s pristojnimi NOE v okviru delovnega področja urada,</w:t>
            </w:r>
          </w:p>
          <w:p w14:paraId="5658B438" w14:textId="77777777" w:rsidR="00A57401" w:rsidRPr="00E70713" w:rsidRDefault="00A57401" w:rsidP="003E6003">
            <w:pPr>
              <w:pStyle w:val="Odstavekseznama"/>
              <w:numPr>
                <w:ilvl w:val="0"/>
                <w:numId w:val="150"/>
              </w:numPr>
              <w:spacing w:line="276" w:lineRule="auto"/>
              <w:rPr>
                <w:rFonts w:ascii="Republika" w:hAnsi="Republika"/>
              </w:rPr>
            </w:pPr>
            <w:r w:rsidRPr="00E70713">
              <w:rPr>
                <w:rFonts w:ascii="Republika" w:hAnsi="Republika"/>
              </w:rPr>
              <w:t>načrtovanje, priprava in usklajevanje programskih in izvedbenih dokumentov s področja dodeljevanja EU in drugih sredstev,</w:t>
            </w:r>
          </w:p>
          <w:p w14:paraId="2406B780"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vzpostavitev sistema spremljanja izvajanja ter vrednotenje uspešnosti in učinkovitosti izvajanja programov s področja dodeljevanja EU in drugih sredstev,</w:t>
            </w:r>
          </w:p>
          <w:p w14:paraId="30BA81EB"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priprava in usklajevanje vsebin javnih razpisov/pozivov s pristojnimi NOE,</w:t>
            </w:r>
          </w:p>
          <w:p w14:paraId="7E16D4BB"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 xml:space="preserve">priprava, usklajevanje in objava javnih razpisov/pozivov za sofinanciranje projektov na področjih, ki so sofinancirani iz EU in drugih sredstev, </w:t>
            </w:r>
          </w:p>
          <w:p w14:paraId="4CEC0B42"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pri izvajanju podpornega okolja za spodbujanje in pospeševanje investicij (npr. informiranje in obveščanje potencialnih upravičencev),</w:t>
            </w:r>
          </w:p>
          <w:p w14:paraId="1678D099"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vodenje postopkov načrtovanja, pregleda, ocenitve in izbire projektov na osnovi objavljenih javnih razpisov/pozivov ali neposredne potrditve projektov,</w:t>
            </w:r>
          </w:p>
          <w:p w14:paraId="33E74D75"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vodenje in odločanje v najzahtevnejših upravnih postopkih na I. stopnji,</w:t>
            </w:r>
          </w:p>
          <w:p w14:paraId="4B934D1B"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priprava, usklajevanje in skrbništvo Pogodb o sofinanciranju/sporazumov o izvajanju potrjenih projektov,</w:t>
            </w:r>
          </w:p>
          <w:p w14:paraId="6D01E936"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priprava in usklajevanje projektov v Načrtu razvojnih programov,</w:t>
            </w:r>
          </w:p>
          <w:p w14:paraId="7D5CA5BD" w14:textId="77777777" w:rsidR="00A57401" w:rsidRPr="00B81C79" w:rsidRDefault="00A57401" w:rsidP="003E6003">
            <w:pPr>
              <w:pStyle w:val="Odstavekseznama"/>
              <w:numPr>
                <w:ilvl w:val="0"/>
                <w:numId w:val="150"/>
              </w:numPr>
              <w:rPr>
                <w:rFonts w:ascii="Republika" w:hAnsi="Republika"/>
              </w:rPr>
            </w:pPr>
            <w:r w:rsidRPr="00E70713">
              <w:rPr>
                <w:rFonts w:ascii="Republika" w:hAnsi="Republika"/>
              </w:rPr>
              <w:t xml:space="preserve">sodelovanje v postopkih javnega naročanja skladno z navodili </w:t>
            </w:r>
            <w:r w:rsidRPr="00B81C79">
              <w:rPr>
                <w:rFonts w:ascii="Republika" w:hAnsi="Republika"/>
              </w:rPr>
              <w:t>ministrstva,</w:t>
            </w:r>
          </w:p>
          <w:p w14:paraId="664F3DDE" w14:textId="77777777" w:rsidR="00A57401" w:rsidRPr="00B81C79" w:rsidRDefault="00A57401" w:rsidP="003E6003">
            <w:pPr>
              <w:pStyle w:val="Odstavekseznama"/>
              <w:numPr>
                <w:ilvl w:val="0"/>
                <w:numId w:val="150"/>
              </w:numPr>
              <w:rPr>
                <w:rFonts w:ascii="Republika" w:hAnsi="Republika"/>
              </w:rPr>
            </w:pPr>
            <w:r w:rsidRPr="00B81C79">
              <w:rPr>
                <w:rFonts w:ascii="Republika" w:hAnsi="Republika"/>
              </w:rPr>
              <w:t>izvajanje upravljalnih preverjanj po 74. čl. Uredbe 2021/1060/EU (pri čemer uslužbenec, zaradi zagotavljanja ločenosti funkcij izbora in izvajanja, ne sme izvajati administrativnih preverjanj tiste operacije, pri kateri je sodeloval v postopku ocenjevanja/izbora) in sodelovanje pri postopkih izplačil EU in drugih sredstev upravičencem,</w:t>
            </w:r>
          </w:p>
          <w:p w14:paraId="09055162" w14:textId="77777777" w:rsidR="00A57401" w:rsidRPr="00E70713" w:rsidRDefault="00A57401" w:rsidP="003E6003">
            <w:pPr>
              <w:pStyle w:val="Odstavekseznama"/>
              <w:numPr>
                <w:ilvl w:val="0"/>
                <w:numId w:val="150"/>
              </w:numPr>
              <w:rPr>
                <w:rFonts w:ascii="Republika" w:hAnsi="Republika"/>
              </w:rPr>
            </w:pPr>
            <w:r w:rsidRPr="00B81C79">
              <w:rPr>
                <w:rFonts w:ascii="Republika" w:hAnsi="Republika"/>
              </w:rPr>
              <w:t>poročanje notranjim in zunanjim deležnikom v</w:t>
            </w:r>
            <w:r w:rsidRPr="00E70713">
              <w:rPr>
                <w:rFonts w:ascii="Republika" w:hAnsi="Republika"/>
              </w:rPr>
              <w:t xml:space="preserve"> okviru implementacije EU in drugih sredstev,</w:t>
            </w:r>
          </w:p>
          <w:p w14:paraId="2C0FC703"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z ostalimi zunanjimi udeleženci v postopkih upravljanja, dodeljevanja in nadzora nad EU in drugimi sredstvi,</w:t>
            </w:r>
          </w:p>
          <w:p w14:paraId="74529095"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spremljanje, pripravo poročil in analiz na ravni posameznega področja ter zaključevanje projektov,</w:t>
            </w:r>
          </w:p>
          <w:p w14:paraId="1E81A3CF"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druge naloge s področja izvajanja evropske kohezijske politike oziroma drugih politik EU sofinanciranja projektov.</w:t>
            </w:r>
          </w:p>
          <w:p w14:paraId="6E760374" w14:textId="77777777" w:rsidR="00A57401" w:rsidRPr="00106E1A" w:rsidRDefault="00A57401" w:rsidP="002347B4">
            <w:pPr>
              <w:rPr>
                <w:rFonts w:ascii="Republika" w:hAnsi="Republika"/>
              </w:rPr>
            </w:pPr>
          </w:p>
          <w:p w14:paraId="406F6F61" w14:textId="77777777" w:rsidR="00A57401" w:rsidRPr="00106E1A" w:rsidRDefault="00A57401" w:rsidP="00A57401">
            <w:pPr>
              <w:pStyle w:val="Odstavekseznama"/>
              <w:numPr>
                <w:ilvl w:val="0"/>
                <w:numId w:val="35"/>
              </w:numPr>
              <w:spacing w:line="276" w:lineRule="auto"/>
              <w:rPr>
                <w:rFonts w:ascii="Republika" w:hAnsi="Republika"/>
              </w:rPr>
            </w:pPr>
            <w:r w:rsidRPr="00106E1A">
              <w:rPr>
                <w:rFonts w:ascii="Republika" w:hAnsi="Republika"/>
              </w:rPr>
              <w:t xml:space="preserve">Naziv NOE: </w:t>
            </w:r>
            <w:r w:rsidRPr="00EE797F">
              <w:rPr>
                <w:rFonts w:ascii="Republika" w:hAnsi="Republika"/>
                <w:b/>
              </w:rPr>
              <w:t>Direktorat za energijo (MOPE-DE)</w:t>
            </w:r>
            <w:r>
              <w:rPr>
                <w:rFonts w:ascii="Republika" w:hAnsi="Republika"/>
                <w:b/>
              </w:rPr>
              <w:t>: Sektor za obnovljive vire energije, Sektor za rabo energije, Sektor za oskrbo z energijo, Sektor za pravne in mednarodne energetske zadeve</w:t>
            </w:r>
          </w:p>
          <w:p w14:paraId="0E10A7FF" w14:textId="77777777" w:rsidR="00A57401" w:rsidRPr="00106E1A" w:rsidRDefault="00A57401" w:rsidP="002347B4">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5</w:t>
            </w:r>
          </w:p>
          <w:p w14:paraId="30098741" w14:textId="77777777" w:rsidR="00A57401" w:rsidRPr="00106E1A" w:rsidRDefault="00A57401" w:rsidP="002347B4">
            <w:pPr>
              <w:ind w:left="360"/>
              <w:rPr>
                <w:rFonts w:ascii="Republika" w:hAnsi="Republika"/>
              </w:rPr>
            </w:pPr>
            <w:r w:rsidRPr="00106E1A">
              <w:rPr>
                <w:rFonts w:ascii="Republika" w:hAnsi="Republika"/>
              </w:rPr>
              <w:t xml:space="preserve">Naloge: </w:t>
            </w:r>
          </w:p>
          <w:p w14:paraId="78968321" w14:textId="77777777" w:rsidR="00A57401" w:rsidRPr="00E70713" w:rsidRDefault="00A57401" w:rsidP="002347B4">
            <w:pPr>
              <w:ind w:left="360"/>
              <w:rPr>
                <w:rFonts w:ascii="Republika" w:hAnsi="Republika"/>
              </w:rPr>
            </w:pPr>
            <w:r>
              <w:rPr>
                <w:rFonts w:ascii="Republika" w:hAnsi="Republika"/>
              </w:rPr>
              <w:t>Izvaja</w:t>
            </w:r>
            <w:r w:rsidRPr="00E70713">
              <w:rPr>
                <w:rFonts w:ascii="Republika" w:hAnsi="Republika"/>
              </w:rPr>
              <w:t xml:space="preserve">jo se naloge </w:t>
            </w:r>
            <w:r>
              <w:rPr>
                <w:rFonts w:ascii="Republika" w:hAnsi="Republika"/>
              </w:rPr>
              <w:t>PT, ki</w:t>
            </w:r>
            <w:r w:rsidRPr="00E70713">
              <w:rPr>
                <w:rFonts w:ascii="Republika" w:hAnsi="Republika"/>
              </w:rPr>
              <w:t xml:space="preserve"> zajemajo predvsem sledeče: </w:t>
            </w:r>
          </w:p>
          <w:p w14:paraId="413183DF"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priprava podlag za potrebe črpanja EU sredstev in sodelovanje pri pripravi vsebine razpisov/pozivov na področju pristojnosti,</w:t>
            </w:r>
          </w:p>
          <w:p w14:paraId="239CD7A8" w14:textId="77777777" w:rsidR="00A57401" w:rsidRPr="00106E1A" w:rsidRDefault="00A57401" w:rsidP="003E6003">
            <w:pPr>
              <w:pStyle w:val="Odstavekseznama"/>
              <w:numPr>
                <w:ilvl w:val="0"/>
                <w:numId w:val="150"/>
              </w:numPr>
              <w:rPr>
                <w:rFonts w:ascii="Republika" w:hAnsi="Republika"/>
              </w:rPr>
            </w:pPr>
            <w:r w:rsidRPr="00E70713">
              <w:rPr>
                <w:rFonts w:ascii="Republika" w:hAnsi="Republika"/>
              </w:rPr>
              <w:t>sodelovanje pri pripravi programskih dokumentov za izvajanje evropske kohezijske politike.</w:t>
            </w:r>
          </w:p>
          <w:p w14:paraId="530A131C" w14:textId="77777777" w:rsidR="00A57401" w:rsidRDefault="00A57401" w:rsidP="002347B4">
            <w:pPr>
              <w:rPr>
                <w:rFonts w:ascii="Republika" w:hAnsi="Republika"/>
                <w:i/>
              </w:rPr>
            </w:pPr>
          </w:p>
          <w:p w14:paraId="448BF329" w14:textId="77777777" w:rsidR="00A57401" w:rsidRPr="00106E1A" w:rsidRDefault="00A57401" w:rsidP="00A57401">
            <w:pPr>
              <w:pStyle w:val="Odstavekseznama"/>
              <w:numPr>
                <w:ilvl w:val="0"/>
                <w:numId w:val="35"/>
              </w:numPr>
              <w:spacing w:line="276" w:lineRule="auto"/>
              <w:jc w:val="left"/>
              <w:rPr>
                <w:rFonts w:ascii="Republika" w:hAnsi="Republika"/>
              </w:rPr>
            </w:pPr>
            <w:r w:rsidRPr="00106E1A">
              <w:rPr>
                <w:rFonts w:ascii="Republika" w:hAnsi="Republika"/>
              </w:rPr>
              <w:t xml:space="preserve">Naziv NOE: </w:t>
            </w:r>
            <w:r w:rsidRPr="00AE12A5">
              <w:rPr>
                <w:rFonts w:ascii="Republika" w:hAnsi="Republika"/>
                <w:b/>
              </w:rPr>
              <w:t>Direktorat za prometno politiko (MOPE-DPrP)</w:t>
            </w:r>
          </w:p>
          <w:p w14:paraId="47FC4B81" w14:textId="77777777" w:rsidR="00A57401" w:rsidRPr="00106E1A" w:rsidRDefault="00A57401" w:rsidP="002347B4">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9</w:t>
            </w:r>
          </w:p>
          <w:p w14:paraId="34E96503" w14:textId="77777777" w:rsidR="00A57401" w:rsidRDefault="00A57401" w:rsidP="002347B4">
            <w:pPr>
              <w:ind w:left="360"/>
              <w:rPr>
                <w:rFonts w:ascii="Republika" w:hAnsi="Republika"/>
                <w:b/>
              </w:rPr>
            </w:pPr>
            <w:r w:rsidRPr="00106E1A">
              <w:rPr>
                <w:rFonts w:ascii="Republika" w:hAnsi="Republika"/>
              </w:rPr>
              <w:t xml:space="preserve">Naloge: </w:t>
            </w:r>
          </w:p>
          <w:p w14:paraId="78D4F310" w14:textId="77777777" w:rsidR="00A57401" w:rsidRPr="000E1508" w:rsidRDefault="00A57401" w:rsidP="002347B4">
            <w:pPr>
              <w:ind w:left="360"/>
              <w:rPr>
                <w:rFonts w:ascii="Republika" w:hAnsi="Republika"/>
              </w:rPr>
            </w:pPr>
            <w:r>
              <w:rPr>
                <w:rFonts w:ascii="Republika" w:hAnsi="Republika"/>
              </w:rPr>
              <w:t xml:space="preserve">Na ravni </w:t>
            </w:r>
            <w:r w:rsidRPr="00AE12A5">
              <w:rPr>
                <w:rFonts w:ascii="Republika" w:hAnsi="Republika"/>
                <w:b/>
              </w:rPr>
              <w:t>Sektorja za prometno politiko</w:t>
            </w:r>
            <w:r>
              <w:rPr>
                <w:rFonts w:ascii="Republika" w:hAnsi="Republika"/>
              </w:rPr>
              <w:t xml:space="preserve"> se izvajajo </w:t>
            </w:r>
            <w:r w:rsidRPr="000E1508">
              <w:rPr>
                <w:rFonts w:ascii="Republika" w:hAnsi="Republika"/>
              </w:rPr>
              <w:t xml:space="preserve">naloge </w:t>
            </w:r>
            <w:r w:rsidRPr="00FA78B4">
              <w:rPr>
                <w:rFonts w:ascii="Republika" w:hAnsi="Republika"/>
                <w:u w:val="single"/>
              </w:rPr>
              <w:t xml:space="preserve">posredniškega </w:t>
            </w:r>
            <w:r>
              <w:rPr>
                <w:rFonts w:ascii="Republika" w:hAnsi="Republika"/>
                <w:u w:val="single"/>
              </w:rPr>
              <w:t>telesa</w:t>
            </w:r>
            <w:r>
              <w:rPr>
                <w:rFonts w:ascii="Republika" w:hAnsi="Republika"/>
              </w:rPr>
              <w:t xml:space="preserve">, ki </w:t>
            </w:r>
            <w:r w:rsidRPr="000E1508">
              <w:rPr>
                <w:rFonts w:ascii="Republika" w:hAnsi="Republika"/>
              </w:rPr>
              <w:t xml:space="preserve">zajemajo predvsem sledeče: </w:t>
            </w:r>
          </w:p>
          <w:p w14:paraId="1C7D97E3"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priprava podlag za potrebe črpanja EU sredstev in sodelovanje pri pripravi vsebine razpisov/pozivov na področju pristojnosti,</w:t>
            </w:r>
          </w:p>
          <w:p w14:paraId="1938A8AC"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pri pripravi programskih dokumentov za izvajanje evropske kohezijske politike.</w:t>
            </w:r>
          </w:p>
          <w:p w14:paraId="2DAB93B8" w14:textId="77777777" w:rsidR="00A57401" w:rsidRPr="002E663F" w:rsidRDefault="00A57401" w:rsidP="002347B4">
            <w:pPr>
              <w:autoSpaceDE w:val="0"/>
              <w:autoSpaceDN w:val="0"/>
              <w:adjustRightInd w:val="0"/>
              <w:rPr>
                <w:rFonts w:cs="Arial"/>
                <w:color w:val="000000"/>
                <w:sz w:val="20"/>
                <w:lang w:eastAsia="sl-SI"/>
              </w:rPr>
            </w:pPr>
          </w:p>
          <w:p w14:paraId="2A4ECD64" w14:textId="77777777" w:rsidR="00A57401" w:rsidRPr="000E1508" w:rsidRDefault="00A57401" w:rsidP="002347B4">
            <w:pPr>
              <w:ind w:left="360"/>
              <w:rPr>
                <w:rFonts w:ascii="Republika" w:hAnsi="Republika"/>
              </w:rPr>
            </w:pPr>
            <w:r>
              <w:rPr>
                <w:rFonts w:ascii="Republika" w:hAnsi="Republika"/>
              </w:rPr>
              <w:t xml:space="preserve">Na ravni ostalih NOE direktorata </w:t>
            </w:r>
            <w:r w:rsidRPr="00AE12A5">
              <w:rPr>
                <w:rFonts w:ascii="Republika" w:hAnsi="Republika"/>
                <w:b/>
              </w:rPr>
              <w:t>(Sektor za trajnostno mobilnost, Sektor za javni potniški promet, Sektor za alternativna goriva v prometu)</w:t>
            </w:r>
            <w:r>
              <w:rPr>
                <w:rFonts w:ascii="Republika" w:hAnsi="Republika"/>
              </w:rPr>
              <w:t xml:space="preserve"> se izvaja</w:t>
            </w:r>
            <w:r w:rsidRPr="000E1508">
              <w:rPr>
                <w:rFonts w:ascii="Republika" w:hAnsi="Republika"/>
              </w:rPr>
              <w:t xml:space="preserve">jo naloge </w:t>
            </w:r>
            <w:r w:rsidRPr="00FA78B4">
              <w:rPr>
                <w:rFonts w:ascii="Republika" w:hAnsi="Republika"/>
                <w:u w:val="single"/>
              </w:rPr>
              <w:t>upravičenca,</w:t>
            </w:r>
            <w:r>
              <w:rPr>
                <w:rFonts w:ascii="Republika" w:hAnsi="Republika"/>
              </w:rPr>
              <w:t xml:space="preserve"> ki</w:t>
            </w:r>
            <w:r w:rsidRPr="000E1508">
              <w:rPr>
                <w:rFonts w:ascii="Republika" w:hAnsi="Republika"/>
              </w:rPr>
              <w:t xml:space="preserve"> zajemajo predvsem sledeče: </w:t>
            </w:r>
          </w:p>
          <w:p w14:paraId="2C2A3D1C"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 xml:space="preserve">priprava vlog za neposredno potrditev operacij, </w:t>
            </w:r>
          </w:p>
          <w:p w14:paraId="6B773575"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 xml:space="preserve">sodelovanje v postopkih javnega naročanja, skladno z internimi akti MOPE, </w:t>
            </w:r>
          </w:p>
          <w:p w14:paraId="574AC4FC"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izvajanje nalog vodje projekta oz. skrbnika pogodbe, ki izhajajo iz nacionalnih pravnih podlag in pogodbenih razmerij z udeleženci pri izvajanju projektov,</w:t>
            </w:r>
          </w:p>
          <w:p w14:paraId="6A73DE92"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pri pripravi in usklajevanju projektov v NRP,</w:t>
            </w:r>
          </w:p>
          <w:p w14:paraId="7A2E7DDF"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napovedi izplačil iz državnega proračuna,</w:t>
            </w:r>
          </w:p>
          <w:p w14:paraId="649FD75C"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pri postopkih izvajanja izplačil iz državnega proračuna,</w:t>
            </w:r>
          </w:p>
          <w:p w14:paraId="6315CE4B"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naloge spremljanja ter poročanja na ravni projekta in prednostne usmeritve,</w:t>
            </w:r>
          </w:p>
          <w:p w14:paraId="56980656"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odgovornost za pravilnost podatkov za vnos v IS OU,</w:t>
            </w:r>
          </w:p>
          <w:p w14:paraId="2137EB15"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v projektnih in delovnih skupinah pri pripravi navodil in ostalih področnih gradiv za programsko obdobje,</w:t>
            </w:r>
          </w:p>
          <w:p w14:paraId="7942564C" w14:textId="77777777" w:rsidR="00A57401" w:rsidRPr="00106E1A" w:rsidRDefault="00A57401" w:rsidP="003E6003">
            <w:pPr>
              <w:pStyle w:val="Odstavekseznama"/>
              <w:numPr>
                <w:ilvl w:val="0"/>
                <w:numId w:val="150"/>
              </w:numPr>
              <w:rPr>
                <w:rFonts w:ascii="Republika" w:hAnsi="Republika"/>
              </w:rPr>
            </w:pPr>
            <w:r w:rsidRPr="00E70713">
              <w:rPr>
                <w:rFonts w:ascii="Republika" w:hAnsi="Republika"/>
              </w:rPr>
              <w:t>zaključevanje projektov s</w:t>
            </w:r>
            <w:r>
              <w:rPr>
                <w:rFonts w:ascii="Republika" w:hAnsi="Republika"/>
              </w:rPr>
              <w:t>kladno z internimi pravilniki MOPE</w:t>
            </w:r>
            <w:r w:rsidRPr="00E70713">
              <w:rPr>
                <w:rFonts w:ascii="Republika" w:hAnsi="Republika"/>
              </w:rPr>
              <w:t xml:space="preserve"> in navodili OU.</w:t>
            </w:r>
          </w:p>
          <w:p w14:paraId="00F5A15E" w14:textId="77777777" w:rsidR="00A57401" w:rsidRDefault="00A57401" w:rsidP="002347B4">
            <w:pPr>
              <w:rPr>
                <w:rFonts w:ascii="Republika" w:hAnsi="Republika"/>
                <w:i/>
              </w:rPr>
            </w:pPr>
          </w:p>
          <w:p w14:paraId="6A3C3B15" w14:textId="77777777" w:rsidR="00A57401" w:rsidRPr="00106E1A" w:rsidRDefault="00A57401" w:rsidP="00A57401">
            <w:pPr>
              <w:pStyle w:val="Odstavekseznama"/>
              <w:numPr>
                <w:ilvl w:val="0"/>
                <w:numId w:val="35"/>
              </w:numPr>
              <w:spacing w:line="276" w:lineRule="auto"/>
              <w:jc w:val="left"/>
              <w:rPr>
                <w:rFonts w:ascii="Republika" w:hAnsi="Republika"/>
              </w:rPr>
            </w:pPr>
            <w:r w:rsidRPr="00106E1A">
              <w:rPr>
                <w:rFonts w:ascii="Republika" w:hAnsi="Republika"/>
              </w:rPr>
              <w:t xml:space="preserve">Naziv NOE: </w:t>
            </w:r>
            <w:r w:rsidRPr="00AE12A5">
              <w:rPr>
                <w:rFonts w:ascii="Republika" w:hAnsi="Republika"/>
                <w:b/>
              </w:rPr>
              <w:t>Sekretariat (MOPE-S)</w:t>
            </w:r>
          </w:p>
          <w:p w14:paraId="23B38DB7" w14:textId="77777777" w:rsidR="00A57401" w:rsidRPr="00106E1A" w:rsidRDefault="00A57401" w:rsidP="002347B4">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1</w:t>
            </w:r>
          </w:p>
          <w:p w14:paraId="3A5078CD" w14:textId="77777777" w:rsidR="00A57401" w:rsidRPr="00106E1A" w:rsidRDefault="00A57401" w:rsidP="002347B4">
            <w:pPr>
              <w:ind w:left="360"/>
              <w:rPr>
                <w:rFonts w:ascii="Republika" w:hAnsi="Republika"/>
              </w:rPr>
            </w:pPr>
            <w:r w:rsidRPr="00106E1A">
              <w:rPr>
                <w:rFonts w:ascii="Republika" w:hAnsi="Republika"/>
              </w:rPr>
              <w:t xml:space="preserve">Naloge: </w:t>
            </w:r>
          </w:p>
          <w:p w14:paraId="3C3729B6" w14:textId="77777777" w:rsidR="00A57401" w:rsidRPr="00E70713" w:rsidRDefault="00A57401" w:rsidP="002347B4">
            <w:pPr>
              <w:ind w:left="360"/>
              <w:rPr>
                <w:rFonts w:ascii="Republika" w:hAnsi="Republika"/>
              </w:rPr>
            </w:pPr>
            <w:r>
              <w:rPr>
                <w:rFonts w:ascii="Republika" w:hAnsi="Republika"/>
              </w:rPr>
              <w:t>Izvajajo se</w:t>
            </w:r>
            <w:r w:rsidRPr="00E70713">
              <w:rPr>
                <w:rFonts w:ascii="Republika" w:hAnsi="Republika"/>
              </w:rPr>
              <w:t xml:space="preserve"> spremljajoče, metodološke, strokovno tehnične in druge naloge na področju organizacije ministrstva, usklajevanja, načrtovanja in programiranja dela, upravljanja odnosov z uporabniki, finančnega in materialnega poslovanja, upravljanja s kadrovskimi viri, pravnih zadev in javnih naročil, informacijske tehnologije in poslovanja z dokumentarnim gradivom. Sekretariat sestavljajo naslednje NOE, vključene v izvajanje EKP</w:t>
            </w:r>
            <w:r>
              <w:rPr>
                <w:rFonts w:ascii="Republika" w:hAnsi="Republika"/>
              </w:rPr>
              <w:t xml:space="preserve"> 21-27</w:t>
            </w:r>
            <w:r w:rsidRPr="00E70713">
              <w:rPr>
                <w:rFonts w:ascii="Republika" w:hAnsi="Republika"/>
              </w:rPr>
              <w:t>:</w:t>
            </w:r>
          </w:p>
          <w:p w14:paraId="2B4811C5"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Služba za finančne zadeve</w:t>
            </w:r>
            <w:r>
              <w:rPr>
                <w:rFonts w:ascii="Republika" w:hAnsi="Republika"/>
              </w:rPr>
              <w:t xml:space="preserve"> (MOPE-S-SFZ)</w:t>
            </w:r>
            <w:r w:rsidRPr="00E70713">
              <w:rPr>
                <w:rFonts w:ascii="Republika" w:hAnsi="Republika"/>
              </w:rPr>
              <w:t>,</w:t>
            </w:r>
          </w:p>
          <w:p w14:paraId="06DE8691"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Služba za kadrovske zadeve</w:t>
            </w:r>
            <w:r w:rsidRPr="002E2784">
              <w:rPr>
                <w:rFonts w:ascii="Republika" w:hAnsi="Republika"/>
              </w:rPr>
              <w:t xml:space="preserve"> (MOPE-</w:t>
            </w:r>
            <w:r w:rsidRPr="003D4CBB">
              <w:rPr>
                <w:rFonts w:ascii="Republika" w:hAnsi="Republika"/>
              </w:rPr>
              <w:t>S-SKZ)</w:t>
            </w:r>
            <w:r>
              <w:rPr>
                <w:rFonts w:ascii="Republika" w:hAnsi="Republika"/>
              </w:rPr>
              <w:t>,</w:t>
            </w:r>
          </w:p>
          <w:p w14:paraId="21DD0D8B"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Služba za pravne zadeve in javna naročila</w:t>
            </w:r>
            <w:r>
              <w:rPr>
                <w:rFonts w:ascii="Republika" w:hAnsi="Republika"/>
              </w:rPr>
              <w:t xml:space="preserve"> (MOPE-S-SPZJN)</w:t>
            </w:r>
            <w:r w:rsidRPr="00E70713">
              <w:rPr>
                <w:rFonts w:ascii="Republika" w:hAnsi="Republika"/>
              </w:rPr>
              <w:t>,</w:t>
            </w:r>
          </w:p>
          <w:p w14:paraId="385D4F0F"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Služba za splošne zadeve in informatiko</w:t>
            </w:r>
            <w:r>
              <w:rPr>
                <w:rFonts w:ascii="Republika" w:hAnsi="Republika"/>
              </w:rPr>
              <w:t xml:space="preserve"> (MOPE-S-SSZI)</w:t>
            </w:r>
            <w:r w:rsidRPr="00E70713">
              <w:rPr>
                <w:rFonts w:ascii="Republika" w:hAnsi="Republika"/>
              </w:rPr>
              <w:t>.</w:t>
            </w:r>
          </w:p>
          <w:p w14:paraId="6EAEC9D0" w14:textId="77777777" w:rsidR="00A57401" w:rsidRDefault="00A57401" w:rsidP="002347B4">
            <w:pPr>
              <w:rPr>
                <w:rFonts w:ascii="Republika" w:hAnsi="Republika"/>
                <w:i/>
                <w:sz w:val="18"/>
                <w:szCs w:val="18"/>
              </w:rPr>
            </w:pPr>
          </w:p>
          <w:p w14:paraId="428128D3" w14:textId="77777777" w:rsidR="00A57401" w:rsidRPr="00106E1A" w:rsidRDefault="00A57401" w:rsidP="00A57401">
            <w:pPr>
              <w:pStyle w:val="Odstavekseznama"/>
              <w:numPr>
                <w:ilvl w:val="0"/>
                <w:numId w:val="35"/>
              </w:numPr>
              <w:spacing w:line="276" w:lineRule="auto"/>
              <w:jc w:val="left"/>
              <w:rPr>
                <w:rFonts w:ascii="Republika" w:hAnsi="Republika"/>
              </w:rPr>
            </w:pPr>
            <w:r w:rsidRPr="00106E1A">
              <w:rPr>
                <w:rFonts w:ascii="Republika" w:hAnsi="Republika"/>
              </w:rPr>
              <w:t xml:space="preserve">Naziv NOE: </w:t>
            </w:r>
            <w:r w:rsidRPr="00AE12A5">
              <w:rPr>
                <w:rFonts w:ascii="Republika" w:hAnsi="Republika"/>
                <w:b/>
              </w:rPr>
              <w:t>Služba za finančne zadeve (MOPE-S-SFZ)</w:t>
            </w:r>
          </w:p>
          <w:p w14:paraId="7007EEA8" w14:textId="77777777" w:rsidR="00A57401" w:rsidRPr="00106E1A" w:rsidRDefault="00A57401" w:rsidP="002347B4">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7</w:t>
            </w:r>
          </w:p>
          <w:p w14:paraId="7B5B9239" w14:textId="77777777" w:rsidR="00A57401" w:rsidRPr="00106E1A" w:rsidRDefault="00A57401" w:rsidP="002347B4">
            <w:pPr>
              <w:ind w:left="360"/>
              <w:rPr>
                <w:rFonts w:ascii="Republika" w:hAnsi="Republika"/>
              </w:rPr>
            </w:pPr>
            <w:r w:rsidRPr="00106E1A">
              <w:rPr>
                <w:rFonts w:ascii="Republika" w:hAnsi="Republika"/>
              </w:rPr>
              <w:t xml:space="preserve">Naloge: </w:t>
            </w:r>
          </w:p>
          <w:p w14:paraId="030583D4" w14:textId="77777777" w:rsidR="00A57401" w:rsidRPr="00E70713" w:rsidRDefault="00A57401" w:rsidP="002347B4">
            <w:pPr>
              <w:ind w:left="360"/>
              <w:rPr>
                <w:rFonts w:ascii="Republika" w:hAnsi="Republika"/>
              </w:rPr>
            </w:pPr>
            <w:r w:rsidRPr="00E70713">
              <w:rPr>
                <w:rFonts w:ascii="Republika" w:hAnsi="Republika"/>
              </w:rPr>
              <w:t>Izvajajo se naloge PT na področju načrtovanja in izvrševanja proračuna MOPE za EKP 21-27, ki so predvsem sledeče:</w:t>
            </w:r>
          </w:p>
          <w:p w14:paraId="059F1DE2"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priprava vsebin državnega proračuna za področje projektov EU,</w:t>
            </w:r>
          </w:p>
          <w:p w14:paraId="444A0D9E"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koordinacija aktivnosti MOPE po posameznih proračunskih programih z vidika napovedi letne dinamike koriščenja evropskih sredstev in lastne udeležbe proračuna po tipih proračunskih postavk,</w:t>
            </w:r>
          </w:p>
          <w:p w14:paraId="67F93ECD" w14:textId="77777777" w:rsidR="00A57401" w:rsidRPr="00E70713" w:rsidRDefault="00A57401" w:rsidP="003E6003">
            <w:pPr>
              <w:pStyle w:val="Odstavekseznama"/>
              <w:numPr>
                <w:ilvl w:val="0"/>
                <w:numId w:val="150"/>
              </w:numPr>
              <w:rPr>
                <w:rFonts w:ascii="Republika" w:hAnsi="Republika"/>
              </w:rPr>
            </w:pPr>
            <w:r w:rsidRPr="002E2784">
              <w:rPr>
                <w:rFonts w:ascii="Republika" w:hAnsi="Republika"/>
              </w:rPr>
              <w:t>v aplikaciji SAPPrA</w:t>
            </w:r>
            <w:r w:rsidRPr="00E70713">
              <w:rPr>
                <w:rFonts w:ascii="Republika" w:hAnsi="Republika"/>
              </w:rPr>
              <w:t xml:space="preserve"> oz. v sistemu MFERAC uvrstitev EU projektov v Načrt razvojnih programov in obrazložitev na ravni proračunskih postavk,</w:t>
            </w:r>
          </w:p>
          <w:p w14:paraId="5FEB3C47"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spremljanje in spreminjanje podatkov o EU projektih v NRP ter priprava ustreznih gradiv (spremljanje projekta NRP v sistemu MFERAC po stanju projekta, usklajenosti virov na proračunskih postavkah in ostalih virih, sledenje spremembam projektne dokumentacije),</w:t>
            </w:r>
          </w:p>
          <w:p w14:paraId="5E7448A8"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priprava odredb za izplačila iz sredstev državnega proračuna,</w:t>
            </w:r>
          </w:p>
          <w:p w14:paraId="2E143F35"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v postopkih zaključevanja projektov,</w:t>
            </w:r>
          </w:p>
          <w:p w14:paraId="59C9967D"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v projektnih in delovnih skupinah pri pripravi navodil in ostalih področnih gradiv za programsko obdobje.</w:t>
            </w:r>
          </w:p>
          <w:p w14:paraId="259F2921" w14:textId="77777777" w:rsidR="00A57401" w:rsidRDefault="00A57401" w:rsidP="002347B4">
            <w:pPr>
              <w:autoSpaceDE w:val="0"/>
              <w:autoSpaceDN w:val="0"/>
              <w:adjustRightInd w:val="0"/>
              <w:rPr>
                <w:rFonts w:cs="Arial"/>
                <w:color w:val="000000"/>
                <w:sz w:val="20"/>
              </w:rPr>
            </w:pPr>
          </w:p>
          <w:p w14:paraId="65F9AA28" w14:textId="77777777" w:rsidR="00A57401" w:rsidRPr="00106E1A" w:rsidRDefault="00A57401" w:rsidP="00A57401">
            <w:pPr>
              <w:pStyle w:val="Odstavekseznama"/>
              <w:numPr>
                <w:ilvl w:val="0"/>
                <w:numId w:val="35"/>
              </w:numPr>
              <w:spacing w:line="276" w:lineRule="auto"/>
              <w:jc w:val="left"/>
              <w:rPr>
                <w:rFonts w:ascii="Republika" w:hAnsi="Republika"/>
              </w:rPr>
            </w:pPr>
            <w:r w:rsidRPr="00106E1A">
              <w:rPr>
                <w:rFonts w:ascii="Republika" w:hAnsi="Republika"/>
              </w:rPr>
              <w:t xml:space="preserve">Naziv NOE: </w:t>
            </w:r>
            <w:r w:rsidRPr="00AE12A5">
              <w:rPr>
                <w:rFonts w:ascii="Republika" w:hAnsi="Republika"/>
                <w:b/>
              </w:rPr>
              <w:t>Služba za pravne zadeve in javna naročila (MOPE-S-SPZJN)</w:t>
            </w:r>
          </w:p>
          <w:p w14:paraId="3601B233" w14:textId="77777777" w:rsidR="00A57401" w:rsidRPr="00106E1A" w:rsidRDefault="00A57401" w:rsidP="002347B4">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1</w:t>
            </w:r>
          </w:p>
          <w:p w14:paraId="7A1E170E" w14:textId="77777777" w:rsidR="00A57401" w:rsidRPr="00106E1A" w:rsidRDefault="00A57401" w:rsidP="002347B4">
            <w:pPr>
              <w:ind w:left="360"/>
              <w:rPr>
                <w:rFonts w:ascii="Republika" w:hAnsi="Republika"/>
              </w:rPr>
            </w:pPr>
            <w:r w:rsidRPr="00106E1A">
              <w:rPr>
                <w:rFonts w:ascii="Republika" w:hAnsi="Republika"/>
              </w:rPr>
              <w:t xml:space="preserve">Naloge: </w:t>
            </w:r>
          </w:p>
          <w:p w14:paraId="6F676DB1" w14:textId="77777777" w:rsidR="00A57401" w:rsidRPr="00E70713" w:rsidRDefault="00A57401" w:rsidP="002347B4">
            <w:pPr>
              <w:ind w:left="360"/>
              <w:rPr>
                <w:rFonts w:ascii="Republika" w:hAnsi="Republika"/>
              </w:rPr>
            </w:pPr>
            <w:r w:rsidRPr="00E70713">
              <w:rPr>
                <w:rFonts w:ascii="Republika" w:hAnsi="Republika"/>
              </w:rPr>
              <w:t>Izvajajo se naloge PT na področju pregleda in priprave pravnih aktov, sodelovanja v upravnih in sodnih postopkih v teku, vodenja postopkov javnega naročanja, kontrole postopkov javnega naročanja in sodelovanja pri postopkih javnih razpisov v okviru EKP 21-27, ki so predvsem sledeče:</w:t>
            </w:r>
          </w:p>
          <w:p w14:paraId="6DE81802"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pravni pregled predlogov javnih razpisov/pozivov in morebitno članstvo v komisijah za izvedbo javnih razpisov/pozivov,</w:t>
            </w:r>
          </w:p>
          <w:p w14:paraId="7BEDF68A"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priprava in pravni pregled pogodb o sofinanciranju, sporazumov in drugih aktov ter morebitnih sprememb aktov, ki se nanašajo na izvajanje EKP,</w:t>
            </w:r>
          </w:p>
          <w:p w14:paraId="73180909"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z NOE pri pripravi podlag za potrebe črpanja EU sredstev</w:t>
            </w:r>
          </w:p>
          <w:p w14:paraId="7C1F96AD"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z državnim pravobranilstvom pri sodnih postopkih v vezi ugotovljenih nepravilnosti,</w:t>
            </w:r>
          </w:p>
          <w:p w14:paraId="62E46727"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 xml:space="preserve">medresorsko usklajevanje aktov, ki se nanašajo na izvajanje EKP in </w:t>
            </w:r>
          </w:p>
          <w:p w14:paraId="6F562A31"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podajanje pravne razlage zakonodaje (slovenske in EU) in drugih dokumentov.</w:t>
            </w:r>
          </w:p>
          <w:p w14:paraId="579D90A3"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vodenje postopkov javnega naročanja za izvedbo javnih naročil v pristojnosti MOPE,</w:t>
            </w:r>
          </w:p>
          <w:p w14:paraId="52C29A5A"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pri pregledu in pripravi mnenj v okviru izvajanja postopkov javnega naročanja, pri katerih je MOPE v vlogi posredniškega telesa,</w:t>
            </w:r>
          </w:p>
          <w:p w14:paraId="0EA84012"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sodelovanja v delovnih skupinah in drugih oblikah sodelovanja v okviru izvajanja EKP.</w:t>
            </w:r>
          </w:p>
          <w:p w14:paraId="67AEB00E" w14:textId="77777777" w:rsidR="00A57401" w:rsidRDefault="00A57401" w:rsidP="002347B4">
            <w:pPr>
              <w:autoSpaceDE w:val="0"/>
              <w:autoSpaceDN w:val="0"/>
              <w:adjustRightInd w:val="0"/>
              <w:rPr>
                <w:rFonts w:cs="Arial"/>
                <w:sz w:val="20"/>
              </w:rPr>
            </w:pPr>
          </w:p>
          <w:p w14:paraId="33A4E7CC" w14:textId="77777777" w:rsidR="00A57401" w:rsidRPr="00106E1A" w:rsidRDefault="00A57401" w:rsidP="00A57401">
            <w:pPr>
              <w:pStyle w:val="Odstavekseznama"/>
              <w:numPr>
                <w:ilvl w:val="0"/>
                <w:numId w:val="35"/>
              </w:numPr>
              <w:spacing w:line="276" w:lineRule="auto"/>
              <w:jc w:val="left"/>
              <w:rPr>
                <w:rFonts w:ascii="Republika" w:hAnsi="Republika"/>
              </w:rPr>
            </w:pPr>
            <w:r w:rsidRPr="00106E1A">
              <w:rPr>
                <w:rFonts w:ascii="Republika" w:hAnsi="Republika"/>
              </w:rPr>
              <w:t xml:space="preserve">Naziv NOE: </w:t>
            </w:r>
            <w:r w:rsidRPr="00AE12A5">
              <w:rPr>
                <w:rFonts w:ascii="Republika" w:hAnsi="Republika"/>
                <w:b/>
              </w:rPr>
              <w:t>Služba za kadrovske zadeve (MOPE-S-SKZ)</w:t>
            </w:r>
          </w:p>
          <w:p w14:paraId="585D475D" w14:textId="77777777" w:rsidR="00A57401" w:rsidRPr="00106E1A" w:rsidRDefault="00A57401" w:rsidP="002347B4">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5</w:t>
            </w:r>
          </w:p>
          <w:p w14:paraId="0D8794DA" w14:textId="77777777" w:rsidR="00A57401" w:rsidRPr="00106E1A" w:rsidRDefault="00A57401" w:rsidP="002347B4">
            <w:pPr>
              <w:ind w:left="360"/>
              <w:rPr>
                <w:rFonts w:ascii="Republika" w:hAnsi="Republika"/>
              </w:rPr>
            </w:pPr>
            <w:r w:rsidRPr="00106E1A">
              <w:rPr>
                <w:rFonts w:ascii="Republika" w:hAnsi="Republika"/>
              </w:rPr>
              <w:t xml:space="preserve">Naloge: </w:t>
            </w:r>
          </w:p>
          <w:p w14:paraId="25662F69" w14:textId="77777777" w:rsidR="00A57401" w:rsidRPr="00E70713" w:rsidRDefault="00A57401" w:rsidP="002347B4">
            <w:pPr>
              <w:ind w:left="360"/>
              <w:rPr>
                <w:rFonts w:ascii="Republika" w:hAnsi="Republika"/>
              </w:rPr>
            </w:pPr>
            <w:r w:rsidRPr="00E70713">
              <w:rPr>
                <w:rFonts w:ascii="Republika" w:hAnsi="Republika"/>
              </w:rPr>
              <w:t>Izvajajo se naloge PT na področju kadrovskih postopkov, ki so predvsem sledeče:</w:t>
            </w:r>
          </w:p>
          <w:p w14:paraId="5C359C2B"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izvajanje kadrovskih postopkov v zvezi z zaposlovanjem in delovnimi razmerji oseb, vključenih v izvajanje EKP,</w:t>
            </w:r>
          </w:p>
          <w:p w14:paraId="0FB51356"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skrb za razvoj kadrov ter izobraževanje in usposabljanje za osebe, vključene v izvajanje EKP ter vodenjem evidenc v zvezi z izvedenimi izobraževanji in usposabljanji.</w:t>
            </w:r>
          </w:p>
          <w:p w14:paraId="30B38B6E" w14:textId="77777777" w:rsidR="00A57401" w:rsidRDefault="00A57401" w:rsidP="002347B4">
            <w:pPr>
              <w:autoSpaceDE w:val="0"/>
              <w:autoSpaceDN w:val="0"/>
              <w:adjustRightInd w:val="0"/>
              <w:rPr>
                <w:rFonts w:cs="Arial"/>
                <w:sz w:val="20"/>
              </w:rPr>
            </w:pPr>
          </w:p>
          <w:p w14:paraId="72F8D5D9" w14:textId="77777777" w:rsidR="00A57401" w:rsidRPr="00106E1A" w:rsidRDefault="00A57401" w:rsidP="00A57401">
            <w:pPr>
              <w:pStyle w:val="Odstavekseznama"/>
              <w:numPr>
                <w:ilvl w:val="0"/>
                <w:numId w:val="35"/>
              </w:numPr>
              <w:spacing w:line="276" w:lineRule="auto"/>
              <w:jc w:val="left"/>
              <w:rPr>
                <w:rFonts w:ascii="Republika" w:hAnsi="Republika"/>
              </w:rPr>
            </w:pPr>
            <w:r w:rsidRPr="00106E1A">
              <w:rPr>
                <w:rFonts w:ascii="Republika" w:hAnsi="Republika"/>
              </w:rPr>
              <w:t xml:space="preserve">Naziv NOE: </w:t>
            </w:r>
            <w:r w:rsidRPr="00AE12A5">
              <w:rPr>
                <w:rFonts w:ascii="Republika" w:hAnsi="Republika"/>
                <w:b/>
              </w:rPr>
              <w:t>Služba za splošne zadeve in informatiko (MOPE-S-SSZI)</w:t>
            </w:r>
          </w:p>
          <w:p w14:paraId="4F30CC55" w14:textId="77777777" w:rsidR="00A57401" w:rsidRPr="00106E1A" w:rsidRDefault="00A57401" w:rsidP="002347B4">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4</w:t>
            </w:r>
          </w:p>
          <w:p w14:paraId="1E1BC54D" w14:textId="77777777" w:rsidR="00A57401" w:rsidRPr="00106E1A" w:rsidRDefault="00A57401" w:rsidP="002347B4">
            <w:pPr>
              <w:ind w:left="360"/>
              <w:rPr>
                <w:rFonts w:ascii="Republika" w:hAnsi="Republika"/>
              </w:rPr>
            </w:pPr>
            <w:r w:rsidRPr="00106E1A">
              <w:rPr>
                <w:rFonts w:ascii="Republika" w:hAnsi="Republika"/>
              </w:rPr>
              <w:t xml:space="preserve">Naloge: </w:t>
            </w:r>
          </w:p>
          <w:p w14:paraId="2A6CEE72" w14:textId="77777777" w:rsidR="00A57401" w:rsidRPr="00E70713" w:rsidRDefault="00A57401" w:rsidP="002347B4">
            <w:pPr>
              <w:ind w:left="360"/>
              <w:rPr>
                <w:rFonts w:ascii="Republika" w:hAnsi="Republika"/>
              </w:rPr>
            </w:pPr>
            <w:r w:rsidRPr="00E70713">
              <w:rPr>
                <w:rFonts w:ascii="Republika" w:hAnsi="Republika"/>
              </w:rPr>
              <w:t>Izvajajo se naloge PT na področju upravnega poslovanja, dokumentarnega gradiva in informatike, ki so predvsem sledeče:</w:t>
            </w:r>
          </w:p>
          <w:p w14:paraId="30044C3A"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 xml:space="preserve">načrtovanje, organizacija in vodenje sistema upravnega poslovanja, </w:t>
            </w:r>
          </w:p>
          <w:p w14:paraId="2FED2B7B"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vodenje in koordiniranje nalog z notranjimi organizacijskimi enotami na področju upravnega in pisarniškega poslovanja,</w:t>
            </w:r>
          </w:p>
          <w:p w14:paraId="38A9E26E"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izdelava in vzdrževanje načrta klasifikacijskih in signirnih znakov,</w:t>
            </w:r>
          </w:p>
          <w:p w14:paraId="68605A25"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upravljanje z dokumentarnim gradivom,</w:t>
            </w:r>
            <w:r>
              <w:rPr>
                <w:rFonts w:ascii="Republika" w:hAnsi="Republika"/>
              </w:rPr>
              <w:t xml:space="preserve"> </w:t>
            </w:r>
            <w:r w:rsidRPr="00E70713">
              <w:rPr>
                <w:rFonts w:ascii="Republika" w:hAnsi="Republika"/>
              </w:rPr>
              <w:t>kurirska opravila in odprema dokumentov,</w:t>
            </w:r>
          </w:p>
          <w:p w14:paraId="536F2285"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izvajanje nalog arhivske službe,</w:t>
            </w:r>
          </w:p>
          <w:p w14:paraId="698C236D"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vodenje evidence žigov in pečatov (naročanje, uničenje),</w:t>
            </w:r>
          </w:p>
          <w:p w14:paraId="40380801"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dajanje splošnih informacij strankam o poslovanju ministrstva,</w:t>
            </w:r>
          </w:p>
          <w:p w14:paraId="4097EE6C"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sodelovanje s pooblaščeno osebo za zagotavljanje informacij javnega značaja pri zagotavljanju rednega vzdrževanja kataloga informacij javnega značaja,</w:t>
            </w:r>
          </w:p>
          <w:p w14:paraId="1FA279D5" w14:textId="77777777" w:rsidR="00A57401" w:rsidRDefault="00A57401" w:rsidP="003E6003">
            <w:pPr>
              <w:pStyle w:val="Odstavekseznama"/>
              <w:numPr>
                <w:ilvl w:val="0"/>
                <w:numId w:val="150"/>
              </w:numPr>
              <w:rPr>
                <w:rFonts w:ascii="Republika" w:hAnsi="Republika"/>
              </w:rPr>
            </w:pPr>
            <w:r w:rsidRPr="00E70713">
              <w:rPr>
                <w:rFonts w:ascii="Republika" w:hAnsi="Republika"/>
              </w:rPr>
              <w:t>naloge v zvezi z oskrbo in uporabo voznega parka v ministrstvu v skladu z navodilom o uporabi in upravljanju službenih avtomobilov v ministrstvu ter vodenjem ustreznih evidenc in</w:t>
            </w:r>
          </w:p>
          <w:p w14:paraId="372896A1" w14:textId="77777777" w:rsidR="00A57401" w:rsidRPr="00E70713" w:rsidRDefault="00A57401" w:rsidP="003E6003">
            <w:pPr>
              <w:pStyle w:val="Odstavekseznama"/>
              <w:numPr>
                <w:ilvl w:val="0"/>
                <w:numId w:val="150"/>
              </w:numPr>
              <w:rPr>
                <w:rFonts w:ascii="Republika" w:hAnsi="Republika"/>
              </w:rPr>
            </w:pPr>
            <w:r w:rsidRPr="00E70713">
              <w:rPr>
                <w:rFonts w:ascii="Republika" w:hAnsi="Republika"/>
              </w:rPr>
              <w:t>naloge s področja informatike.</w:t>
            </w:r>
          </w:p>
          <w:p w14:paraId="2B276572" w14:textId="77777777" w:rsidR="00A57401" w:rsidRPr="00106E1A" w:rsidRDefault="00A57401" w:rsidP="002347B4">
            <w:pPr>
              <w:rPr>
                <w:rFonts w:ascii="Republika" w:hAnsi="Republika"/>
                <w:i/>
              </w:rPr>
            </w:pPr>
          </w:p>
        </w:tc>
      </w:tr>
      <w:tr w:rsidR="00A57401" w:rsidRPr="00106E1A" w14:paraId="3FA8E187" w14:textId="77777777" w:rsidTr="002347B4">
        <w:tc>
          <w:tcPr>
            <w:tcW w:w="2405" w:type="dxa"/>
          </w:tcPr>
          <w:p w14:paraId="3903CE61" w14:textId="77777777" w:rsidR="00A57401" w:rsidRPr="00106E1A" w:rsidRDefault="00A57401" w:rsidP="002347B4">
            <w:pPr>
              <w:jc w:val="left"/>
              <w:rPr>
                <w:rFonts w:ascii="Republika" w:hAnsi="Republika"/>
                <w:b/>
              </w:rPr>
            </w:pPr>
            <w:r w:rsidRPr="00106E1A">
              <w:rPr>
                <w:rFonts w:ascii="Republika" w:hAnsi="Republika"/>
                <w:b/>
              </w:rPr>
              <w:t>Usposabljanje zaposlenih</w:t>
            </w:r>
          </w:p>
        </w:tc>
        <w:tc>
          <w:tcPr>
            <w:tcW w:w="6662" w:type="dxa"/>
            <w:shd w:val="clear" w:color="auto" w:fill="auto"/>
          </w:tcPr>
          <w:p w14:paraId="62114224" w14:textId="77777777" w:rsidR="00A57401" w:rsidRPr="00AE12A5" w:rsidRDefault="00A57401" w:rsidP="002347B4">
            <w:pPr>
              <w:rPr>
                <w:rFonts w:ascii="Republika" w:hAnsi="Republika"/>
              </w:rPr>
            </w:pPr>
            <w:r w:rsidRPr="00AE12A5">
              <w:rPr>
                <w:rFonts w:ascii="Republika" w:hAnsi="Republika"/>
              </w:rPr>
              <w:t xml:space="preserve">Zaposlene na MOPE, ki so vključeni v izvajanje EKP 21-27, o veljavnih postopkih ter spremembah in dopolnitvah postopkov obvešča MOPE-USZP-SS. Prav tako MOPE-USZP-SS v sodelovanju s MOPE-S-SKZ obvešča zaposlene o organiziranih usposabljanjih s strani OU, ki so predvidena za dodatno usposobljenost osebja pri izvajanju postopkov EKP 21–27. </w:t>
            </w:r>
          </w:p>
          <w:p w14:paraId="4B23564A" w14:textId="77777777" w:rsidR="00A57401" w:rsidRPr="00AE12A5" w:rsidRDefault="00A57401" w:rsidP="002347B4">
            <w:pPr>
              <w:rPr>
                <w:rFonts w:ascii="Republika" w:hAnsi="Republika"/>
              </w:rPr>
            </w:pPr>
          </w:p>
          <w:p w14:paraId="25B22E59" w14:textId="77777777" w:rsidR="00A57401" w:rsidRPr="00AE12A5" w:rsidRDefault="00A57401" w:rsidP="002347B4">
            <w:pPr>
              <w:rPr>
                <w:rFonts w:ascii="Republika" w:hAnsi="Republika"/>
              </w:rPr>
            </w:pPr>
            <w:r w:rsidRPr="00AE12A5">
              <w:rPr>
                <w:rFonts w:ascii="Republika" w:hAnsi="Republika"/>
              </w:rPr>
              <w:t>MOPE-USZP-SS bo sodeloval pri spremljanju in koordiniranju napotitev na ustrezna izobraževanja vseh kadrov, ki bodo na MOPE vključeni v izvajanje postopkov EKP 21-27. Prav tako bo MOPE-USZP-SS izvajal tudi interna usposabljanja in delavnice glede na ocenjene potrebe zaposlenih.</w:t>
            </w:r>
          </w:p>
        </w:tc>
      </w:tr>
    </w:tbl>
    <w:p w14:paraId="4CE0BFAD" w14:textId="77777777" w:rsidR="00A57401" w:rsidRPr="00106E1A" w:rsidRDefault="00A57401" w:rsidP="00A57401">
      <w:pPr>
        <w:tabs>
          <w:tab w:val="left" w:pos="1275"/>
        </w:tabs>
        <w:rPr>
          <w:rFonts w:ascii="Republika" w:hAnsi="Republika"/>
        </w:rPr>
        <w:sectPr w:rsidR="00A57401" w:rsidRPr="00106E1A" w:rsidSect="002347B4">
          <w:pgSz w:w="11906" w:h="16838"/>
          <w:pgMar w:top="1134" w:right="1417" w:bottom="1417" w:left="1417" w:header="708" w:footer="708" w:gutter="0"/>
          <w:cols w:space="708"/>
          <w:titlePg/>
          <w:docGrid w:linePitch="360"/>
        </w:sectPr>
      </w:pPr>
    </w:p>
    <w:p w14:paraId="65261C33" w14:textId="24E4893E" w:rsidR="00A57401" w:rsidRPr="002347B4" w:rsidRDefault="00A57401" w:rsidP="0053756A">
      <w:pPr>
        <w:pStyle w:val="Naslov3"/>
        <w:numPr>
          <w:ilvl w:val="2"/>
          <w:numId w:val="9"/>
        </w:numPr>
        <w:ind w:hanging="1080"/>
      </w:pPr>
      <w:bookmarkStart w:id="379" w:name="_Toc138695025"/>
      <w:bookmarkStart w:id="380" w:name="_Toc139026277"/>
      <w:r w:rsidRPr="002347B4">
        <w:t>PODROBEN OPIS FUNKCIJ IN NALOG, KI JIH NEPOSREDNO OPRAVLJA POSREDNIŠKO TELO</w:t>
      </w:r>
      <w:bookmarkEnd w:id="379"/>
      <w:bookmarkEnd w:id="380"/>
      <w:r w:rsidRPr="002347B4">
        <w:t xml:space="preserve"> </w:t>
      </w:r>
    </w:p>
    <w:p w14:paraId="0214ADE4" w14:textId="77777777" w:rsidR="00A57401" w:rsidRPr="00106E1A" w:rsidRDefault="00A57401" w:rsidP="00A57401">
      <w:pPr>
        <w:rPr>
          <w:rFonts w:ascii="Republika" w:hAnsi="Republika"/>
        </w:rPr>
      </w:pPr>
    </w:p>
    <w:p w14:paraId="60D04B77" w14:textId="783DA948" w:rsidR="0053756A" w:rsidRPr="0053756A" w:rsidRDefault="00A57401" w:rsidP="0053756A">
      <w:pPr>
        <w:pStyle w:val="Naslov4"/>
        <w:numPr>
          <w:ilvl w:val="3"/>
          <w:numId w:val="9"/>
        </w:numPr>
        <w:ind w:hanging="1080"/>
      </w:pPr>
      <w:bookmarkStart w:id="381" w:name="_Toc138695026"/>
      <w:r w:rsidRPr="0053756A">
        <w:t>Drevesna struktura</w:t>
      </w:r>
      <w:bookmarkEnd w:id="381"/>
      <w:r w:rsidR="00C706D5">
        <w:t xml:space="preserve"> MOPE</w:t>
      </w:r>
    </w:p>
    <w:p w14:paraId="6AE5278A" w14:textId="77777777" w:rsidR="00A57401" w:rsidRPr="00106E1A" w:rsidRDefault="00A57401" w:rsidP="00A57401">
      <w:pPr>
        <w:spacing w:after="80"/>
        <w:rPr>
          <w:rFonts w:ascii="Republika" w:hAnsi="Republika"/>
          <w:i/>
          <w:color w:val="404040" w:themeColor="text1" w:themeTint="BF"/>
        </w:rPr>
      </w:pPr>
    </w:p>
    <w:p w14:paraId="742AD00B" w14:textId="34992993" w:rsidR="00A57401" w:rsidRPr="0006209B" w:rsidRDefault="00A57401" w:rsidP="00F07469">
      <w:pPr>
        <w:pStyle w:val="Napis"/>
        <w:rPr>
          <w:szCs w:val="22"/>
        </w:rPr>
      </w:pPr>
      <w:bookmarkStart w:id="382" w:name="_Toc139026394"/>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62</w:t>
      </w:r>
      <w:r w:rsidR="00F07469" w:rsidRPr="0006209B">
        <w:rPr>
          <w:szCs w:val="22"/>
        </w:rPr>
        <w:fldChar w:fldCharType="end"/>
      </w:r>
      <w:r w:rsidRPr="0006209B">
        <w:rPr>
          <w:szCs w:val="22"/>
        </w:rPr>
        <w:t>: Drevesna struktura MOPE</w:t>
      </w:r>
      <w:bookmarkEnd w:id="382"/>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2335"/>
        <w:gridCol w:w="4568"/>
        <w:gridCol w:w="1188"/>
        <w:gridCol w:w="1010"/>
        <w:gridCol w:w="2553"/>
        <w:gridCol w:w="1134"/>
        <w:gridCol w:w="1079"/>
      </w:tblGrid>
      <w:tr w:rsidR="00A57401" w:rsidRPr="00E70713" w14:paraId="70A00B37" w14:textId="77777777" w:rsidTr="0053756A">
        <w:trPr>
          <w:cantSplit/>
          <w:trHeight w:val="606"/>
        </w:trPr>
        <w:tc>
          <w:tcPr>
            <w:tcW w:w="887" w:type="dxa"/>
            <w:shd w:val="clear" w:color="auto" w:fill="auto"/>
            <w:vAlign w:val="center"/>
          </w:tcPr>
          <w:p w14:paraId="297C1A07" w14:textId="77777777" w:rsidR="00A57401" w:rsidRPr="00E70713" w:rsidRDefault="00A57401" w:rsidP="002347B4">
            <w:pPr>
              <w:spacing w:after="0" w:line="240" w:lineRule="auto"/>
              <w:jc w:val="center"/>
              <w:rPr>
                <w:rFonts w:ascii="Republika" w:eastAsia="Times New Roman" w:hAnsi="Republika" w:cstheme="minorHAnsi"/>
                <w:b/>
                <w:bCs/>
                <w:sz w:val="16"/>
                <w:szCs w:val="16"/>
                <w:lang w:eastAsia="sl-SI"/>
              </w:rPr>
            </w:pPr>
            <w:r w:rsidRPr="00E70713">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18FF44E7" w14:textId="77777777" w:rsidR="00A57401" w:rsidRPr="00E70713" w:rsidRDefault="00A57401" w:rsidP="0053756A">
            <w:pPr>
              <w:spacing w:after="0" w:line="240" w:lineRule="auto"/>
              <w:jc w:val="center"/>
              <w:rPr>
                <w:rFonts w:ascii="Republika" w:eastAsia="Times New Roman" w:hAnsi="Republika" w:cstheme="minorHAnsi"/>
                <w:b/>
                <w:bCs/>
                <w:sz w:val="16"/>
                <w:szCs w:val="16"/>
                <w:lang w:eastAsia="sl-SI"/>
              </w:rPr>
            </w:pPr>
            <w:r w:rsidRPr="00E70713">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14031AE7" w14:textId="77777777" w:rsidR="00A57401" w:rsidRPr="00E70713" w:rsidRDefault="00A57401" w:rsidP="002347B4">
            <w:pPr>
              <w:spacing w:after="0" w:line="240" w:lineRule="auto"/>
              <w:jc w:val="center"/>
              <w:rPr>
                <w:rFonts w:ascii="Republika" w:eastAsia="Times New Roman" w:hAnsi="Republika" w:cstheme="minorHAnsi"/>
                <w:b/>
                <w:bCs/>
                <w:sz w:val="16"/>
                <w:szCs w:val="16"/>
                <w:lang w:eastAsia="sl-SI"/>
              </w:rPr>
            </w:pPr>
            <w:r w:rsidRPr="00E70713">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562BC03F" w14:textId="77777777" w:rsidR="00A57401" w:rsidRPr="00E70713" w:rsidRDefault="00A57401" w:rsidP="002347B4">
            <w:pPr>
              <w:spacing w:after="0" w:line="240" w:lineRule="auto"/>
              <w:jc w:val="center"/>
              <w:rPr>
                <w:rFonts w:ascii="Republika" w:eastAsia="Times New Roman" w:hAnsi="Republika" w:cstheme="minorHAnsi"/>
                <w:b/>
                <w:bCs/>
                <w:sz w:val="16"/>
                <w:szCs w:val="16"/>
                <w:lang w:eastAsia="sl-SI"/>
              </w:rPr>
            </w:pPr>
            <w:r w:rsidRPr="00E70713">
              <w:rPr>
                <w:rFonts w:ascii="Republika" w:eastAsia="Times New Roman" w:hAnsi="Republika" w:cstheme="minorHAnsi"/>
                <w:b/>
                <w:bCs/>
                <w:sz w:val="16"/>
                <w:szCs w:val="16"/>
                <w:lang w:eastAsia="sl-SI"/>
              </w:rPr>
              <w:t>POSREDNIŠKO</w:t>
            </w:r>
          </w:p>
          <w:p w14:paraId="677B10CB" w14:textId="77777777" w:rsidR="00A57401" w:rsidRPr="00E70713" w:rsidRDefault="00A57401" w:rsidP="002347B4">
            <w:pPr>
              <w:spacing w:after="0" w:line="240" w:lineRule="auto"/>
              <w:jc w:val="center"/>
              <w:rPr>
                <w:rFonts w:ascii="Republika" w:eastAsia="Times New Roman" w:hAnsi="Republika" w:cstheme="minorHAnsi"/>
                <w:b/>
                <w:bCs/>
                <w:sz w:val="16"/>
                <w:szCs w:val="16"/>
                <w:lang w:eastAsia="sl-SI"/>
              </w:rPr>
            </w:pPr>
            <w:r w:rsidRPr="00E70713">
              <w:rPr>
                <w:rFonts w:ascii="Republika" w:eastAsia="Times New Roman" w:hAnsi="Republika" w:cstheme="minorHAnsi"/>
                <w:b/>
                <w:bCs/>
                <w:sz w:val="16"/>
                <w:szCs w:val="16"/>
                <w:lang w:eastAsia="sl-SI"/>
              </w:rPr>
              <w:t xml:space="preserve"> TELO</w:t>
            </w:r>
          </w:p>
        </w:tc>
        <w:tc>
          <w:tcPr>
            <w:tcW w:w="1025" w:type="dxa"/>
            <w:shd w:val="clear" w:color="auto" w:fill="auto"/>
            <w:vAlign w:val="center"/>
          </w:tcPr>
          <w:p w14:paraId="774028C4" w14:textId="77777777" w:rsidR="00A57401" w:rsidRPr="00E70713" w:rsidRDefault="00A57401" w:rsidP="002347B4">
            <w:pPr>
              <w:spacing w:after="0" w:line="240" w:lineRule="auto"/>
              <w:jc w:val="center"/>
              <w:rPr>
                <w:rFonts w:ascii="Republika" w:eastAsia="Times New Roman" w:hAnsi="Republika" w:cstheme="minorHAnsi"/>
                <w:b/>
                <w:bCs/>
                <w:sz w:val="16"/>
                <w:szCs w:val="16"/>
                <w:lang w:eastAsia="sl-SI"/>
              </w:rPr>
            </w:pPr>
            <w:r w:rsidRPr="00E70713">
              <w:rPr>
                <w:rFonts w:ascii="Republika" w:eastAsia="Times New Roman" w:hAnsi="Republika" w:cstheme="minorHAnsi"/>
                <w:b/>
                <w:bCs/>
                <w:sz w:val="16"/>
                <w:szCs w:val="16"/>
                <w:lang w:eastAsia="sl-SI"/>
              </w:rPr>
              <w:t>IZVAJALSKO</w:t>
            </w:r>
          </w:p>
          <w:p w14:paraId="7368CC0E" w14:textId="77777777" w:rsidR="00A57401" w:rsidRPr="00E70713" w:rsidRDefault="00A57401" w:rsidP="002347B4">
            <w:pPr>
              <w:spacing w:after="0" w:line="240" w:lineRule="auto"/>
              <w:jc w:val="center"/>
              <w:rPr>
                <w:rFonts w:ascii="Republika" w:eastAsia="Times New Roman" w:hAnsi="Republika" w:cstheme="minorHAnsi"/>
                <w:b/>
                <w:bCs/>
                <w:sz w:val="16"/>
                <w:szCs w:val="16"/>
                <w:lang w:eastAsia="sl-SI"/>
              </w:rPr>
            </w:pPr>
            <w:r w:rsidRPr="00E70713">
              <w:rPr>
                <w:rFonts w:ascii="Republika" w:eastAsia="Times New Roman" w:hAnsi="Republika" w:cstheme="minorHAnsi"/>
                <w:b/>
                <w:bCs/>
                <w:sz w:val="16"/>
                <w:szCs w:val="16"/>
                <w:lang w:eastAsia="sl-SI"/>
              </w:rPr>
              <w:t xml:space="preserve"> TELO</w:t>
            </w:r>
          </w:p>
        </w:tc>
        <w:tc>
          <w:tcPr>
            <w:tcW w:w="2553" w:type="dxa"/>
            <w:shd w:val="clear" w:color="auto" w:fill="auto"/>
            <w:noWrap/>
            <w:vAlign w:val="center"/>
          </w:tcPr>
          <w:p w14:paraId="166921CF" w14:textId="77777777" w:rsidR="00A57401" w:rsidRPr="00E70713" w:rsidRDefault="00A57401" w:rsidP="002347B4">
            <w:pPr>
              <w:spacing w:after="0" w:line="240" w:lineRule="auto"/>
              <w:jc w:val="center"/>
              <w:rPr>
                <w:rFonts w:ascii="Republika" w:eastAsia="Times New Roman" w:hAnsi="Republika" w:cstheme="minorHAnsi"/>
                <w:b/>
                <w:bCs/>
                <w:sz w:val="16"/>
                <w:szCs w:val="16"/>
                <w:lang w:eastAsia="sl-SI"/>
              </w:rPr>
            </w:pPr>
            <w:r w:rsidRPr="00E70713">
              <w:rPr>
                <w:rFonts w:ascii="Republika" w:eastAsia="Times New Roman" w:hAnsi="Republika" w:cstheme="minorHAnsi"/>
                <w:b/>
                <w:bCs/>
                <w:sz w:val="16"/>
                <w:szCs w:val="16"/>
                <w:lang w:eastAsia="sl-SI"/>
              </w:rPr>
              <w:t>UPRAVIČENEC</w:t>
            </w:r>
          </w:p>
        </w:tc>
        <w:tc>
          <w:tcPr>
            <w:tcW w:w="1134" w:type="dxa"/>
            <w:shd w:val="clear" w:color="auto" w:fill="auto"/>
            <w:noWrap/>
            <w:vAlign w:val="center"/>
          </w:tcPr>
          <w:p w14:paraId="5A42CB41" w14:textId="77777777" w:rsidR="00A57401" w:rsidRPr="00E70713" w:rsidRDefault="00A57401" w:rsidP="002347B4">
            <w:pPr>
              <w:spacing w:after="0" w:line="240" w:lineRule="auto"/>
              <w:jc w:val="center"/>
              <w:rPr>
                <w:rFonts w:ascii="Republika" w:eastAsia="Times New Roman" w:hAnsi="Republika" w:cstheme="minorHAnsi"/>
                <w:b/>
                <w:bCs/>
                <w:sz w:val="16"/>
                <w:szCs w:val="16"/>
                <w:lang w:eastAsia="sl-SI"/>
              </w:rPr>
            </w:pPr>
            <w:r w:rsidRPr="00E70713">
              <w:rPr>
                <w:rFonts w:ascii="Republika" w:eastAsia="Times New Roman" w:hAnsi="Republika" w:cstheme="minorHAnsi"/>
                <w:b/>
                <w:bCs/>
                <w:sz w:val="16"/>
                <w:szCs w:val="16"/>
                <w:lang w:eastAsia="sl-SI"/>
              </w:rPr>
              <w:t>NIO</w:t>
            </w:r>
            <w:r w:rsidRPr="00E70713">
              <w:rPr>
                <w:rStyle w:val="Sprotnaopomba-sklic"/>
                <w:rFonts w:ascii="Republika" w:eastAsia="Times New Roman" w:hAnsi="Republika" w:cstheme="minorHAnsi"/>
                <w:b/>
                <w:bCs/>
                <w:sz w:val="16"/>
                <w:szCs w:val="16"/>
                <w:lang w:eastAsia="sl-SI"/>
              </w:rPr>
              <w:footnoteReference w:id="119"/>
            </w:r>
          </w:p>
        </w:tc>
        <w:tc>
          <w:tcPr>
            <w:tcW w:w="851" w:type="dxa"/>
            <w:shd w:val="clear" w:color="auto" w:fill="auto"/>
            <w:noWrap/>
            <w:vAlign w:val="center"/>
          </w:tcPr>
          <w:p w14:paraId="4F7C5A46" w14:textId="77777777" w:rsidR="00A57401" w:rsidRPr="00E70713" w:rsidRDefault="00A57401" w:rsidP="002347B4">
            <w:pPr>
              <w:spacing w:after="0" w:line="240" w:lineRule="auto"/>
              <w:jc w:val="center"/>
              <w:rPr>
                <w:rFonts w:ascii="Republika" w:eastAsia="Times New Roman" w:hAnsi="Republika" w:cstheme="minorHAnsi"/>
                <w:b/>
                <w:bCs/>
                <w:sz w:val="16"/>
                <w:szCs w:val="16"/>
                <w:lang w:eastAsia="sl-SI"/>
              </w:rPr>
            </w:pPr>
            <w:r w:rsidRPr="00E70713">
              <w:rPr>
                <w:rFonts w:ascii="Republika" w:eastAsia="Times New Roman" w:hAnsi="Republika" w:cstheme="minorHAnsi"/>
                <w:b/>
                <w:bCs/>
                <w:sz w:val="16"/>
                <w:szCs w:val="16"/>
                <w:lang w:eastAsia="sl-SI"/>
              </w:rPr>
              <w:t>OPERACIJA</w:t>
            </w:r>
            <w:r w:rsidRPr="00E70713">
              <w:rPr>
                <w:rStyle w:val="Sprotnaopomba-sklic"/>
                <w:rFonts w:ascii="Republika" w:eastAsia="Times New Roman" w:hAnsi="Republika" w:cstheme="minorHAnsi"/>
                <w:b/>
                <w:bCs/>
                <w:sz w:val="16"/>
                <w:szCs w:val="16"/>
                <w:lang w:eastAsia="sl-SI"/>
              </w:rPr>
              <w:footnoteReference w:id="120"/>
            </w:r>
          </w:p>
        </w:tc>
      </w:tr>
      <w:tr w:rsidR="00A57401" w:rsidRPr="00E70713" w14:paraId="0CD35779" w14:textId="77777777" w:rsidTr="0053756A">
        <w:trPr>
          <w:cantSplit/>
          <w:trHeight w:val="404"/>
        </w:trPr>
        <w:tc>
          <w:tcPr>
            <w:tcW w:w="887" w:type="dxa"/>
            <w:vMerge w:val="restart"/>
            <w:shd w:val="clear" w:color="auto" w:fill="auto"/>
            <w:vAlign w:val="center"/>
          </w:tcPr>
          <w:p w14:paraId="46DB2A60" w14:textId="77777777" w:rsidR="00A57401" w:rsidRPr="00E70713" w:rsidRDefault="00A57401" w:rsidP="002347B4">
            <w:pPr>
              <w:spacing w:after="0" w:line="240" w:lineRule="auto"/>
              <w:jc w:val="center"/>
              <w:rPr>
                <w:rFonts w:ascii="Republika" w:eastAsia="Times New Roman" w:hAnsi="Republika" w:cstheme="minorHAnsi"/>
                <w:b/>
                <w:bCs/>
                <w:sz w:val="18"/>
                <w:szCs w:val="18"/>
                <w:lang w:eastAsia="sl-SI"/>
              </w:rPr>
            </w:pPr>
            <w:r w:rsidRPr="00E70713">
              <w:rPr>
                <w:rFonts w:ascii="Republika" w:eastAsia="Times New Roman" w:hAnsi="Republika" w:cstheme="minorHAnsi"/>
                <w:b/>
                <w:bCs/>
                <w:sz w:val="18"/>
                <w:szCs w:val="18"/>
                <w:lang w:eastAsia="sl-SI"/>
              </w:rPr>
              <w:t>CP2</w:t>
            </w:r>
          </w:p>
        </w:tc>
        <w:tc>
          <w:tcPr>
            <w:tcW w:w="2335" w:type="dxa"/>
            <w:vMerge w:val="restart"/>
            <w:shd w:val="clear" w:color="auto" w:fill="auto"/>
            <w:vAlign w:val="center"/>
          </w:tcPr>
          <w:p w14:paraId="60F58635" w14:textId="77777777" w:rsidR="00A57401" w:rsidRPr="00E70713" w:rsidRDefault="00A57401" w:rsidP="0053756A">
            <w:pPr>
              <w:spacing w:after="0" w:line="240" w:lineRule="auto"/>
              <w:jc w:val="left"/>
              <w:rPr>
                <w:rFonts w:ascii="Republika" w:eastAsia="Times New Roman" w:hAnsi="Republika" w:cstheme="minorHAnsi"/>
                <w:sz w:val="18"/>
                <w:szCs w:val="18"/>
                <w:lang w:eastAsia="sl-SI"/>
              </w:rPr>
            </w:pPr>
            <w:r w:rsidRPr="00F00ACA">
              <w:rPr>
                <w:rFonts w:ascii="Republika" w:eastAsia="Times New Roman" w:hAnsi="Republika" w:cstheme="minorHAnsi"/>
                <w:b/>
                <w:sz w:val="18"/>
                <w:szCs w:val="18"/>
                <w:lang w:eastAsia="sl-SI"/>
              </w:rPr>
              <w:t>PN 3:</w:t>
            </w:r>
            <w:r w:rsidRPr="00E70713">
              <w:rPr>
                <w:rFonts w:ascii="Republika" w:eastAsia="Times New Roman" w:hAnsi="Republika" w:cstheme="minorHAnsi"/>
                <w:sz w:val="18"/>
                <w:szCs w:val="18"/>
                <w:lang w:eastAsia="sl-SI"/>
              </w:rPr>
              <w:t xml:space="preserve"> Zelena preobrazba za podnebno nevtralnost</w:t>
            </w:r>
          </w:p>
        </w:tc>
        <w:tc>
          <w:tcPr>
            <w:tcW w:w="4568" w:type="dxa"/>
            <w:shd w:val="clear" w:color="auto" w:fill="auto"/>
            <w:vAlign w:val="center"/>
          </w:tcPr>
          <w:p w14:paraId="462A7738" w14:textId="77777777" w:rsidR="00A57401" w:rsidRPr="00E70713" w:rsidRDefault="00A57401" w:rsidP="002347B4">
            <w:pPr>
              <w:spacing w:after="0" w:line="240" w:lineRule="auto"/>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RSO2.1. Spodbujanje energijske učinkovitosti in zmanjševanje emisij toplogrednih plinov (KS in ESRR)</w:t>
            </w:r>
          </w:p>
        </w:tc>
        <w:tc>
          <w:tcPr>
            <w:tcW w:w="1188" w:type="dxa"/>
            <w:shd w:val="clear" w:color="auto" w:fill="auto"/>
            <w:vAlign w:val="center"/>
          </w:tcPr>
          <w:p w14:paraId="662C829F"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MOPE</w:t>
            </w:r>
          </w:p>
        </w:tc>
        <w:tc>
          <w:tcPr>
            <w:tcW w:w="1025" w:type="dxa"/>
            <w:shd w:val="clear" w:color="auto" w:fill="auto"/>
            <w:vAlign w:val="center"/>
          </w:tcPr>
          <w:p w14:paraId="549C0173"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w:t>
            </w:r>
          </w:p>
        </w:tc>
        <w:tc>
          <w:tcPr>
            <w:tcW w:w="2553" w:type="dxa"/>
            <w:shd w:val="clear" w:color="auto" w:fill="auto"/>
            <w:vAlign w:val="center"/>
          </w:tcPr>
          <w:p w14:paraId="7FF083FF"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podjetja, državna uprava, javni sektor, lokalne skupnosti, nevladne organizacije, zadruge (npr. stanovanjske), zbornice</w:t>
            </w:r>
          </w:p>
        </w:tc>
        <w:tc>
          <w:tcPr>
            <w:tcW w:w="1134" w:type="dxa"/>
            <w:shd w:val="clear" w:color="auto" w:fill="auto"/>
            <w:noWrap/>
            <w:vAlign w:val="center"/>
          </w:tcPr>
          <w:p w14:paraId="4904CB11"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57EF27B6"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projekt</w:t>
            </w:r>
          </w:p>
        </w:tc>
      </w:tr>
      <w:tr w:rsidR="00A57401" w:rsidRPr="00E70713" w14:paraId="4774C9B3" w14:textId="77777777" w:rsidTr="0053756A">
        <w:trPr>
          <w:cantSplit/>
          <w:trHeight w:val="409"/>
        </w:trPr>
        <w:tc>
          <w:tcPr>
            <w:tcW w:w="887" w:type="dxa"/>
            <w:vMerge/>
            <w:shd w:val="clear" w:color="auto" w:fill="auto"/>
            <w:vAlign w:val="center"/>
          </w:tcPr>
          <w:p w14:paraId="22CF7515" w14:textId="77777777" w:rsidR="00A57401" w:rsidRPr="00E70713" w:rsidRDefault="00A57401" w:rsidP="002347B4">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0BCB5BFB" w14:textId="77777777" w:rsidR="00A57401" w:rsidRPr="00E70713" w:rsidRDefault="00A57401" w:rsidP="0053756A">
            <w:pPr>
              <w:spacing w:after="0" w:line="240"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13946C40" w14:textId="77777777" w:rsidR="00A57401" w:rsidRPr="00E70713" w:rsidRDefault="00A57401" w:rsidP="002347B4">
            <w:pPr>
              <w:spacing w:after="0" w:line="240" w:lineRule="auto"/>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RSO2.2. Spodbujanje energije iz obnovljivih virov v skladu z Direktivo (EU) 2018/2001 o spodbujanju uporabe energije iz obnovljivih virov, vključno s trajnostnimi merili, določenimi v Direktivi (ESRR in KS)</w:t>
            </w:r>
          </w:p>
        </w:tc>
        <w:tc>
          <w:tcPr>
            <w:tcW w:w="1188" w:type="dxa"/>
            <w:shd w:val="clear" w:color="auto" w:fill="auto"/>
            <w:vAlign w:val="center"/>
          </w:tcPr>
          <w:p w14:paraId="40099257"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MOPE</w:t>
            </w:r>
          </w:p>
        </w:tc>
        <w:tc>
          <w:tcPr>
            <w:tcW w:w="1025" w:type="dxa"/>
            <w:shd w:val="clear" w:color="auto" w:fill="auto"/>
            <w:vAlign w:val="center"/>
          </w:tcPr>
          <w:p w14:paraId="4A3FEB32"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w:t>
            </w:r>
          </w:p>
        </w:tc>
        <w:tc>
          <w:tcPr>
            <w:tcW w:w="2553" w:type="dxa"/>
            <w:shd w:val="clear" w:color="auto" w:fill="auto"/>
            <w:vAlign w:val="center"/>
          </w:tcPr>
          <w:p w14:paraId="112EC3F8"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podjetja, javni sektor, lokalne skupnosti, zavodi, zadruge, zbornice</w:t>
            </w:r>
          </w:p>
        </w:tc>
        <w:tc>
          <w:tcPr>
            <w:tcW w:w="1134" w:type="dxa"/>
            <w:shd w:val="clear" w:color="auto" w:fill="auto"/>
            <w:noWrap/>
            <w:vAlign w:val="center"/>
          </w:tcPr>
          <w:p w14:paraId="4A20BCA9"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64F288BE"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projekt</w:t>
            </w:r>
          </w:p>
        </w:tc>
      </w:tr>
      <w:tr w:rsidR="00A57401" w:rsidRPr="00E70713" w14:paraId="7F4FF0B7" w14:textId="77777777" w:rsidTr="0053756A">
        <w:trPr>
          <w:cantSplit/>
          <w:trHeight w:val="402"/>
        </w:trPr>
        <w:tc>
          <w:tcPr>
            <w:tcW w:w="887" w:type="dxa"/>
            <w:vMerge/>
            <w:shd w:val="clear" w:color="auto" w:fill="auto"/>
            <w:vAlign w:val="center"/>
          </w:tcPr>
          <w:p w14:paraId="666AA859" w14:textId="77777777" w:rsidR="00A57401" w:rsidRPr="00E70713" w:rsidRDefault="00A57401" w:rsidP="002347B4">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24C953BF" w14:textId="77777777" w:rsidR="00A57401" w:rsidRPr="00E70713" w:rsidRDefault="00A57401" w:rsidP="0053756A">
            <w:pPr>
              <w:spacing w:after="0" w:line="240"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5A9E9210" w14:textId="77777777" w:rsidR="00A57401" w:rsidRPr="00E70713" w:rsidRDefault="00A57401" w:rsidP="002347B4">
            <w:pPr>
              <w:spacing w:after="0" w:line="240" w:lineRule="auto"/>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RSO2.3. Razvoj pametnih energetskih sistemov, omrežij in hrambe zunaj vseevropskega energetskega omrežja (TEN-E) (ESRR in KS)</w:t>
            </w:r>
          </w:p>
        </w:tc>
        <w:tc>
          <w:tcPr>
            <w:tcW w:w="1188" w:type="dxa"/>
            <w:shd w:val="clear" w:color="auto" w:fill="auto"/>
            <w:vAlign w:val="center"/>
          </w:tcPr>
          <w:p w14:paraId="10565B30"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MOPE</w:t>
            </w:r>
          </w:p>
        </w:tc>
        <w:tc>
          <w:tcPr>
            <w:tcW w:w="1025" w:type="dxa"/>
            <w:shd w:val="clear" w:color="auto" w:fill="auto"/>
            <w:vAlign w:val="center"/>
          </w:tcPr>
          <w:p w14:paraId="5BF4FF14"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w:t>
            </w:r>
          </w:p>
        </w:tc>
        <w:tc>
          <w:tcPr>
            <w:tcW w:w="2553" w:type="dxa"/>
            <w:shd w:val="clear" w:color="auto" w:fill="auto"/>
            <w:vAlign w:val="center"/>
          </w:tcPr>
          <w:p w14:paraId="60EA7669"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podjetja, javni sektor, lokalne skupnosti, zavodi, zadruge</w:t>
            </w:r>
          </w:p>
        </w:tc>
        <w:tc>
          <w:tcPr>
            <w:tcW w:w="1134" w:type="dxa"/>
            <w:shd w:val="clear" w:color="auto" w:fill="auto"/>
            <w:noWrap/>
            <w:vAlign w:val="center"/>
          </w:tcPr>
          <w:p w14:paraId="1DCD7350"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6DCD7D61"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projekt</w:t>
            </w:r>
          </w:p>
        </w:tc>
      </w:tr>
      <w:tr w:rsidR="00A57401" w:rsidRPr="00E70713" w14:paraId="69E0DDD1" w14:textId="77777777" w:rsidTr="0053756A">
        <w:trPr>
          <w:cantSplit/>
          <w:trHeight w:val="418"/>
        </w:trPr>
        <w:tc>
          <w:tcPr>
            <w:tcW w:w="887" w:type="dxa"/>
            <w:vMerge/>
            <w:shd w:val="clear" w:color="auto" w:fill="auto"/>
            <w:textDirection w:val="btLr"/>
            <w:vAlign w:val="center"/>
          </w:tcPr>
          <w:p w14:paraId="38D28DB3" w14:textId="77777777" w:rsidR="00A57401" w:rsidRPr="00E70713" w:rsidRDefault="00A57401" w:rsidP="002347B4">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0092D131" w14:textId="77777777" w:rsidR="00A57401" w:rsidRPr="00E70713" w:rsidRDefault="00A57401" w:rsidP="0053756A">
            <w:pPr>
              <w:spacing w:after="0" w:line="240"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1B6FEB04" w14:textId="77777777" w:rsidR="00A57401" w:rsidRPr="00E70713" w:rsidRDefault="00A57401" w:rsidP="002347B4">
            <w:pPr>
              <w:spacing w:after="0" w:line="240" w:lineRule="auto"/>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RSO2.4: Spodbujanje prilagajanja podnebnim spremembam in preprečevanja tveganja nesreč ter odpornosti, ob upoštevanju ekosistemskih pristopov (KS)</w:t>
            </w:r>
          </w:p>
        </w:tc>
        <w:tc>
          <w:tcPr>
            <w:tcW w:w="1188" w:type="dxa"/>
            <w:shd w:val="clear" w:color="auto" w:fill="auto"/>
            <w:vAlign w:val="center"/>
          </w:tcPr>
          <w:p w14:paraId="2F97C45C"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MOPE</w:t>
            </w:r>
          </w:p>
        </w:tc>
        <w:tc>
          <w:tcPr>
            <w:tcW w:w="1025" w:type="dxa"/>
            <w:shd w:val="clear" w:color="auto" w:fill="auto"/>
            <w:vAlign w:val="center"/>
          </w:tcPr>
          <w:p w14:paraId="6C54BC79"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w:t>
            </w:r>
          </w:p>
        </w:tc>
        <w:tc>
          <w:tcPr>
            <w:tcW w:w="2553" w:type="dxa"/>
            <w:shd w:val="clear" w:color="auto" w:fill="auto"/>
            <w:vAlign w:val="center"/>
          </w:tcPr>
          <w:p w14:paraId="09CF5540"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ARSO</w:t>
            </w:r>
          </w:p>
        </w:tc>
        <w:tc>
          <w:tcPr>
            <w:tcW w:w="1134" w:type="dxa"/>
            <w:shd w:val="clear" w:color="auto" w:fill="auto"/>
            <w:noWrap/>
            <w:vAlign w:val="center"/>
          </w:tcPr>
          <w:p w14:paraId="720627AD"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NPO</w:t>
            </w:r>
          </w:p>
        </w:tc>
        <w:tc>
          <w:tcPr>
            <w:tcW w:w="851" w:type="dxa"/>
            <w:shd w:val="clear" w:color="auto" w:fill="auto"/>
            <w:noWrap/>
            <w:vAlign w:val="center"/>
          </w:tcPr>
          <w:p w14:paraId="712D1739"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projekt</w:t>
            </w:r>
          </w:p>
        </w:tc>
      </w:tr>
      <w:tr w:rsidR="00A57401" w:rsidRPr="00E70713" w14:paraId="08001236" w14:textId="77777777" w:rsidTr="0053756A">
        <w:trPr>
          <w:cantSplit/>
          <w:trHeight w:val="423"/>
        </w:trPr>
        <w:tc>
          <w:tcPr>
            <w:tcW w:w="887" w:type="dxa"/>
            <w:vMerge/>
            <w:shd w:val="clear" w:color="auto" w:fill="auto"/>
            <w:textDirection w:val="btLr"/>
            <w:vAlign w:val="center"/>
          </w:tcPr>
          <w:p w14:paraId="72AA7B5B" w14:textId="77777777" w:rsidR="00A57401" w:rsidRPr="00E70713" w:rsidRDefault="00A57401" w:rsidP="002347B4">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14B497F" w14:textId="77777777" w:rsidR="00A57401" w:rsidRPr="00E70713" w:rsidRDefault="00A57401" w:rsidP="0053756A">
            <w:pPr>
              <w:spacing w:after="0" w:line="240"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104F554C" w14:textId="77777777" w:rsidR="00A57401" w:rsidRPr="00E70713" w:rsidRDefault="00A57401" w:rsidP="002347B4">
            <w:pPr>
              <w:spacing w:after="0" w:line="240" w:lineRule="auto"/>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RSO2.7: Izboljšanje varstva in ohranjanja narave ter biotske raznovrstnosti in zelene infrastrukture, tudi v mestnem okolju, in zmanjšanje vseh oblik onesnaževanja (KS)</w:t>
            </w:r>
          </w:p>
        </w:tc>
        <w:tc>
          <w:tcPr>
            <w:tcW w:w="1188" w:type="dxa"/>
            <w:shd w:val="clear" w:color="auto" w:fill="auto"/>
            <w:vAlign w:val="center"/>
          </w:tcPr>
          <w:p w14:paraId="4E87F503"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MOPE</w:t>
            </w:r>
          </w:p>
        </w:tc>
        <w:tc>
          <w:tcPr>
            <w:tcW w:w="1025" w:type="dxa"/>
            <w:shd w:val="clear" w:color="auto" w:fill="auto"/>
            <w:vAlign w:val="center"/>
          </w:tcPr>
          <w:p w14:paraId="50CF5AF7"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w:t>
            </w:r>
          </w:p>
        </w:tc>
        <w:tc>
          <w:tcPr>
            <w:tcW w:w="2553" w:type="dxa"/>
            <w:shd w:val="clear" w:color="auto" w:fill="auto"/>
            <w:vAlign w:val="center"/>
          </w:tcPr>
          <w:p w14:paraId="3DE19EA1"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ARSO</w:t>
            </w:r>
          </w:p>
        </w:tc>
        <w:tc>
          <w:tcPr>
            <w:tcW w:w="1134" w:type="dxa"/>
            <w:shd w:val="clear" w:color="auto" w:fill="auto"/>
            <w:noWrap/>
            <w:vAlign w:val="center"/>
          </w:tcPr>
          <w:p w14:paraId="138F6BB8"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NPO</w:t>
            </w:r>
          </w:p>
        </w:tc>
        <w:tc>
          <w:tcPr>
            <w:tcW w:w="851" w:type="dxa"/>
            <w:shd w:val="clear" w:color="auto" w:fill="auto"/>
            <w:noWrap/>
            <w:vAlign w:val="center"/>
          </w:tcPr>
          <w:p w14:paraId="00243489"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projekt</w:t>
            </w:r>
          </w:p>
        </w:tc>
      </w:tr>
      <w:tr w:rsidR="00A57401" w:rsidRPr="00E70713" w14:paraId="12BA6793" w14:textId="77777777" w:rsidTr="0053756A">
        <w:trPr>
          <w:cantSplit/>
          <w:trHeight w:val="397"/>
        </w:trPr>
        <w:tc>
          <w:tcPr>
            <w:tcW w:w="887" w:type="dxa"/>
            <w:vMerge/>
            <w:shd w:val="clear" w:color="auto" w:fill="auto"/>
            <w:vAlign w:val="center"/>
          </w:tcPr>
          <w:p w14:paraId="05C75C11" w14:textId="77777777" w:rsidR="00A57401" w:rsidRPr="00E70713" w:rsidRDefault="00A57401" w:rsidP="002347B4">
            <w:pPr>
              <w:spacing w:after="0" w:line="240"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4C23ADBD" w14:textId="77777777" w:rsidR="00A57401" w:rsidRPr="00E70713" w:rsidRDefault="00A57401" w:rsidP="0053756A">
            <w:pPr>
              <w:spacing w:after="0" w:line="240" w:lineRule="auto"/>
              <w:jc w:val="left"/>
              <w:rPr>
                <w:rFonts w:ascii="Republika" w:eastAsia="Times New Roman" w:hAnsi="Republika" w:cstheme="minorHAnsi"/>
                <w:sz w:val="18"/>
                <w:szCs w:val="18"/>
                <w:lang w:eastAsia="sl-SI"/>
              </w:rPr>
            </w:pPr>
            <w:r w:rsidRPr="00F00ACA">
              <w:rPr>
                <w:rFonts w:ascii="Republika" w:eastAsia="Times New Roman" w:hAnsi="Republika" w:cstheme="minorHAnsi"/>
                <w:b/>
                <w:sz w:val="18"/>
                <w:szCs w:val="18"/>
                <w:lang w:eastAsia="sl-SI"/>
              </w:rPr>
              <w:t>PN 4:</w:t>
            </w:r>
            <w:r w:rsidRPr="00E70713">
              <w:rPr>
                <w:rFonts w:ascii="Republika" w:eastAsia="Times New Roman" w:hAnsi="Republika" w:cstheme="minorHAnsi"/>
                <w:sz w:val="18"/>
                <w:szCs w:val="18"/>
                <w:lang w:eastAsia="sl-SI"/>
              </w:rPr>
              <w:t xml:space="preserve"> Trajnostna urbana mobilnost</w:t>
            </w:r>
          </w:p>
        </w:tc>
        <w:tc>
          <w:tcPr>
            <w:tcW w:w="4568" w:type="dxa"/>
            <w:shd w:val="clear" w:color="auto" w:fill="auto"/>
            <w:vAlign w:val="center"/>
          </w:tcPr>
          <w:p w14:paraId="0FCD17BD" w14:textId="77777777" w:rsidR="00A57401" w:rsidRPr="00E70713" w:rsidRDefault="00A57401" w:rsidP="002347B4">
            <w:pPr>
              <w:spacing w:after="0" w:line="240" w:lineRule="auto"/>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RSO2.8. Spodbujanje trajnostne večmodalne mestne mobilnosti v okviru prehoda na gospodarstvo z ničelno stopnjo neto emisij ogljika (ESRR)</w:t>
            </w:r>
          </w:p>
        </w:tc>
        <w:tc>
          <w:tcPr>
            <w:tcW w:w="1188" w:type="dxa"/>
            <w:shd w:val="clear" w:color="auto" w:fill="auto"/>
            <w:vAlign w:val="center"/>
          </w:tcPr>
          <w:p w14:paraId="4A1465B5"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MOPE</w:t>
            </w:r>
          </w:p>
        </w:tc>
        <w:tc>
          <w:tcPr>
            <w:tcW w:w="1025" w:type="dxa"/>
            <w:shd w:val="clear" w:color="auto" w:fill="auto"/>
            <w:vAlign w:val="center"/>
          </w:tcPr>
          <w:p w14:paraId="0B8EA580"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w:t>
            </w:r>
          </w:p>
        </w:tc>
        <w:tc>
          <w:tcPr>
            <w:tcW w:w="2553" w:type="dxa"/>
            <w:shd w:val="clear" w:color="auto" w:fill="auto"/>
            <w:vAlign w:val="center"/>
          </w:tcPr>
          <w:p w14:paraId="7A6FE3AE"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mestne občine, pravne osebe javnega prava v delni/celotni lasti ali ustanoviteljstvu mestnih občin</w:t>
            </w:r>
          </w:p>
        </w:tc>
        <w:tc>
          <w:tcPr>
            <w:tcW w:w="1134" w:type="dxa"/>
            <w:shd w:val="clear" w:color="auto" w:fill="auto"/>
            <w:noWrap/>
            <w:vAlign w:val="center"/>
          </w:tcPr>
          <w:p w14:paraId="317E95A7"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NPO</w:t>
            </w:r>
          </w:p>
        </w:tc>
        <w:tc>
          <w:tcPr>
            <w:tcW w:w="851" w:type="dxa"/>
            <w:shd w:val="clear" w:color="auto" w:fill="auto"/>
            <w:noWrap/>
            <w:vAlign w:val="center"/>
          </w:tcPr>
          <w:p w14:paraId="604002DB"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projekt, skupina projektov</w:t>
            </w:r>
          </w:p>
        </w:tc>
      </w:tr>
      <w:tr w:rsidR="00A57401" w:rsidRPr="00E70713" w14:paraId="0DA1234C" w14:textId="77777777" w:rsidTr="0053756A">
        <w:trPr>
          <w:cantSplit/>
          <w:trHeight w:val="405"/>
        </w:trPr>
        <w:tc>
          <w:tcPr>
            <w:tcW w:w="887" w:type="dxa"/>
            <w:shd w:val="clear" w:color="auto" w:fill="auto"/>
            <w:vAlign w:val="center"/>
          </w:tcPr>
          <w:p w14:paraId="142427FB" w14:textId="77777777" w:rsidR="00A57401" w:rsidRPr="00E70713" w:rsidRDefault="00A57401" w:rsidP="002347B4">
            <w:pPr>
              <w:spacing w:after="0" w:line="240" w:lineRule="auto"/>
              <w:jc w:val="center"/>
              <w:rPr>
                <w:rFonts w:ascii="Republika" w:eastAsia="Times New Roman" w:hAnsi="Republika" w:cstheme="minorHAnsi"/>
                <w:b/>
                <w:bCs/>
                <w:sz w:val="18"/>
                <w:szCs w:val="18"/>
                <w:lang w:eastAsia="sl-SI"/>
              </w:rPr>
            </w:pPr>
            <w:r w:rsidRPr="00E70713">
              <w:rPr>
                <w:rFonts w:ascii="Republika" w:eastAsia="Times New Roman" w:hAnsi="Republika" w:cstheme="minorHAnsi"/>
                <w:b/>
                <w:bCs/>
                <w:sz w:val="18"/>
                <w:szCs w:val="18"/>
                <w:lang w:eastAsia="sl-SI"/>
              </w:rPr>
              <w:t>CP3</w:t>
            </w:r>
          </w:p>
        </w:tc>
        <w:tc>
          <w:tcPr>
            <w:tcW w:w="2335" w:type="dxa"/>
            <w:shd w:val="clear" w:color="auto" w:fill="auto"/>
            <w:vAlign w:val="center"/>
          </w:tcPr>
          <w:p w14:paraId="4A1E76CA" w14:textId="77777777" w:rsidR="00A57401" w:rsidRPr="00E70713" w:rsidRDefault="00A57401" w:rsidP="0053756A">
            <w:pPr>
              <w:spacing w:after="0" w:line="240" w:lineRule="auto"/>
              <w:jc w:val="left"/>
              <w:rPr>
                <w:rFonts w:ascii="Republika" w:eastAsia="Times New Roman" w:hAnsi="Republika" w:cstheme="minorHAnsi"/>
                <w:sz w:val="18"/>
                <w:szCs w:val="18"/>
                <w:lang w:eastAsia="sl-SI"/>
              </w:rPr>
            </w:pPr>
            <w:r w:rsidRPr="00F00ACA">
              <w:rPr>
                <w:rFonts w:ascii="Republika" w:eastAsia="Times New Roman" w:hAnsi="Republika" w:cstheme="minorHAnsi"/>
                <w:b/>
                <w:sz w:val="18"/>
                <w:szCs w:val="18"/>
                <w:lang w:eastAsia="sl-SI"/>
              </w:rPr>
              <w:t>PN 5:</w:t>
            </w:r>
            <w:r w:rsidRPr="00E70713">
              <w:rPr>
                <w:rFonts w:ascii="Republika" w:eastAsia="Times New Roman" w:hAnsi="Republika" w:cstheme="minorHAnsi"/>
                <w:sz w:val="18"/>
                <w:szCs w:val="18"/>
                <w:lang w:eastAsia="sl-SI"/>
              </w:rPr>
              <w:t xml:space="preserve"> Trajnostna (čez)regionalna mobilnost in povezljivost</w:t>
            </w:r>
          </w:p>
        </w:tc>
        <w:tc>
          <w:tcPr>
            <w:tcW w:w="4568" w:type="dxa"/>
            <w:shd w:val="clear" w:color="auto" w:fill="auto"/>
            <w:vAlign w:val="center"/>
          </w:tcPr>
          <w:p w14:paraId="0DBFFC7A" w14:textId="77777777" w:rsidR="00A57401" w:rsidRPr="00E70713" w:rsidRDefault="00A57401" w:rsidP="002347B4">
            <w:pPr>
              <w:spacing w:after="0" w:line="240" w:lineRule="auto"/>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RSO3.2 Razvoj in krepitev trajnostne, pametne in intermodalne nacionalne, regionalne in lokalne mobilnosti, odporne proti podnebnim spremembam, vključno z boljšim</w:t>
            </w:r>
            <w:r>
              <w:rPr>
                <w:rFonts w:ascii="Republika" w:eastAsia="Times New Roman" w:hAnsi="Republika" w:cstheme="minorHAnsi"/>
                <w:sz w:val="18"/>
                <w:szCs w:val="18"/>
                <w:lang w:eastAsia="sl-SI"/>
              </w:rPr>
              <w:t xml:space="preserve"> </w:t>
            </w:r>
            <w:r w:rsidRPr="00E70713">
              <w:rPr>
                <w:rFonts w:ascii="Republika" w:eastAsia="Times New Roman" w:hAnsi="Republika" w:cstheme="minorHAnsi"/>
                <w:sz w:val="18"/>
                <w:szCs w:val="18"/>
                <w:lang w:eastAsia="sl-SI"/>
              </w:rPr>
              <w:t>dostopom do omrežja TEN-T in čezmejno mobilnostjo (ESRR)</w:t>
            </w:r>
          </w:p>
        </w:tc>
        <w:tc>
          <w:tcPr>
            <w:tcW w:w="1188" w:type="dxa"/>
            <w:shd w:val="clear" w:color="auto" w:fill="auto"/>
            <w:vAlign w:val="center"/>
          </w:tcPr>
          <w:p w14:paraId="194586AD"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MOPE</w:t>
            </w:r>
          </w:p>
        </w:tc>
        <w:tc>
          <w:tcPr>
            <w:tcW w:w="1025" w:type="dxa"/>
            <w:shd w:val="clear" w:color="auto" w:fill="auto"/>
            <w:vAlign w:val="center"/>
          </w:tcPr>
          <w:p w14:paraId="1B4C50B9"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w:t>
            </w:r>
          </w:p>
        </w:tc>
        <w:tc>
          <w:tcPr>
            <w:tcW w:w="2553" w:type="dxa"/>
            <w:shd w:val="clear" w:color="auto" w:fill="auto"/>
            <w:vAlign w:val="center"/>
          </w:tcPr>
          <w:p w14:paraId="59C193AF" w14:textId="77777777" w:rsidR="00A57401"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 xml:space="preserve">lokalne skupnosti, </w:t>
            </w:r>
          </w:p>
          <w:p w14:paraId="724B8F8A" w14:textId="77777777" w:rsidR="00A57401"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državna uprava</w:t>
            </w:r>
            <w:r>
              <w:rPr>
                <w:rFonts w:ascii="Republika" w:eastAsia="Times New Roman" w:hAnsi="Republika" w:cstheme="minorHAnsi"/>
                <w:sz w:val="18"/>
                <w:szCs w:val="18"/>
                <w:lang w:eastAsia="sl-SI"/>
              </w:rPr>
              <w:t xml:space="preserve"> (vključno z MOPE – DPrP)</w:t>
            </w:r>
            <w:r w:rsidRPr="00E70713">
              <w:rPr>
                <w:rFonts w:ascii="Republika" w:eastAsia="Times New Roman" w:hAnsi="Republika" w:cstheme="minorHAnsi"/>
                <w:sz w:val="18"/>
                <w:szCs w:val="18"/>
                <w:lang w:eastAsia="sl-SI"/>
              </w:rPr>
              <w:t xml:space="preserve">, </w:t>
            </w:r>
          </w:p>
          <w:p w14:paraId="57CEA1B5"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zavodi, regionalne razvojne agencije, podjetja</w:t>
            </w:r>
          </w:p>
        </w:tc>
        <w:tc>
          <w:tcPr>
            <w:tcW w:w="1134" w:type="dxa"/>
            <w:shd w:val="clear" w:color="auto" w:fill="auto"/>
            <w:noWrap/>
            <w:vAlign w:val="center"/>
          </w:tcPr>
          <w:p w14:paraId="2D1E9145"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08B7C8DB"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projekt</w:t>
            </w:r>
          </w:p>
        </w:tc>
      </w:tr>
      <w:tr w:rsidR="00A57401" w:rsidRPr="00E70713" w14:paraId="0528946D" w14:textId="77777777" w:rsidTr="0053756A">
        <w:trPr>
          <w:cantSplit/>
          <w:trHeight w:val="414"/>
        </w:trPr>
        <w:tc>
          <w:tcPr>
            <w:tcW w:w="887" w:type="dxa"/>
            <w:shd w:val="clear" w:color="auto" w:fill="auto"/>
            <w:vAlign w:val="center"/>
          </w:tcPr>
          <w:p w14:paraId="79D3D4C0" w14:textId="77777777" w:rsidR="00A57401" w:rsidRPr="00E70713" w:rsidRDefault="00A57401" w:rsidP="002347B4">
            <w:pPr>
              <w:spacing w:after="0" w:line="240" w:lineRule="auto"/>
              <w:jc w:val="center"/>
              <w:rPr>
                <w:rFonts w:ascii="Republika" w:eastAsia="Times New Roman" w:hAnsi="Republika" w:cstheme="minorHAnsi"/>
                <w:b/>
                <w:bCs/>
                <w:sz w:val="18"/>
                <w:szCs w:val="18"/>
                <w:lang w:eastAsia="sl-SI"/>
              </w:rPr>
            </w:pPr>
            <w:r w:rsidRPr="00E70713">
              <w:rPr>
                <w:rFonts w:ascii="Republika" w:eastAsia="Times New Roman" w:hAnsi="Republika" w:cstheme="minorHAnsi"/>
                <w:b/>
                <w:bCs/>
                <w:sz w:val="18"/>
                <w:szCs w:val="18"/>
                <w:lang w:eastAsia="sl-SI"/>
              </w:rPr>
              <w:t>SPP</w:t>
            </w:r>
          </w:p>
        </w:tc>
        <w:tc>
          <w:tcPr>
            <w:tcW w:w="2335" w:type="dxa"/>
            <w:shd w:val="clear" w:color="auto" w:fill="auto"/>
            <w:vAlign w:val="center"/>
          </w:tcPr>
          <w:p w14:paraId="4E95C827" w14:textId="77777777" w:rsidR="00A57401" w:rsidRPr="00E70713" w:rsidRDefault="00A57401" w:rsidP="0053756A">
            <w:pPr>
              <w:spacing w:after="0" w:line="240" w:lineRule="auto"/>
              <w:jc w:val="left"/>
              <w:rPr>
                <w:rFonts w:ascii="Republika" w:eastAsia="Times New Roman" w:hAnsi="Republika" w:cstheme="minorHAnsi"/>
                <w:sz w:val="18"/>
                <w:szCs w:val="18"/>
                <w:lang w:eastAsia="sl-SI"/>
              </w:rPr>
            </w:pPr>
            <w:r w:rsidRPr="00F00ACA">
              <w:rPr>
                <w:rFonts w:ascii="Republika" w:eastAsia="Times New Roman" w:hAnsi="Republika" w:cstheme="minorHAnsi"/>
                <w:b/>
                <w:sz w:val="18"/>
                <w:szCs w:val="18"/>
                <w:lang w:eastAsia="sl-SI"/>
              </w:rPr>
              <w:t>PN 10:</w:t>
            </w:r>
            <w:r w:rsidRPr="00E70713">
              <w:rPr>
                <w:rFonts w:ascii="Republika" w:eastAsia="Times New Roman" w:hAnsi="Republika" w:cstheme="minorHAnsi"/>
                <w:sz w:val="18"/>
                <w:szCs w:val="18"/>
                <w:lang w:eastAsia="sl-SI"/>
              </w:rPr>
              <w:t xml:space="preserve"> Prestrukturiranje premogovnih regij</w:t>
            </w:r>
          </w:p>
        </w:tc>
        <w:tc>
          <w:tcPr>
            <w:tcW w:w="4568" w:type="dxa"/>
            <w:shd w:val="clear" w:color="auto" w:fill="auto"/>
            <w:vAlign w:val="center"/>
          </w:tcPr>
          <w:p w14:paraId="632C6A7D" w14:textId="77777777" w:rsidR="00A57401" w:rsidRPr="00E70713" w:rsidRDefault="00A57401" w:rsidP="002347B4">
            <w:pPr>
              <w:spacing w:after="0" w:line="240" w:lineRule="auto"/>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JSO8.1 Sklad za pravični prehod (SPP)</w:t>
            </w:r>
          </w:p>
        </w:tc>
        <w:tc>
          <w:tcPr>
            <w:tcW w:w="1188" w:type="dxa"/>
            <w:shd w:val="clear" w:color="auto" w:fill="auto"/>
            <w:vAlign w:val="center"/>
          </w:tcPr>
          <w:p w14:paraId="39FE33F3"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MOPE</w:t>
            </w:r>
          </w:p>
        </w:tc>
        <w:tc>
          <w:tcPr>
            <w:tcW w:w="1025" w:type="dxa"/>
            <w:shd w:val="clear" w:color="auto" w:fill="auto"/>
            <w:vAlign w:val="center"/>
          </w:tcPr>
          <w:p w14:paraId="681BB263"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w:t>
            </w:r>
          </w:p>
        </w:tc>
        <w:tc>
          <w:tcPr>
            <w:tcW w:w="2553" w:type="dxa"/>
            <w:shd w:val="clear" w:color="auto" w:fill="auto"/>
            <w:vAlign w:val="center"/>
          </w:tcPr>
          <w:p w14:paraId="09977A40"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podjetja, zadruge, javni zavodi (VIZ, javni raziskovalni zavodi, ZRSZ), institucije podpornega okolja, regionalna razvojna partnerstva, neprofitne organizacije in lokalne skupnosti na območjih, opredeljenih v območnih načrtih</w:t>
            </w:r>
          </w:p>
        </w:tc>
        <w:tc>
          <w:tcPr>
            <w:tcW w:w="1134" w:type="dxa"/>
            <w:shd w:val="clear" w:color="auto" w:fill="auto"/>
            <w:noWrap/>
            <w:vAlign w:val="center"/>
          </w:tcPr>
          <w:p w14:paraId="1339AD83"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26C24046" w14:textId="77777777" w:rsidR="00A57401" w:rsidRPr="00E70713" w:rsidRDefault="00A57401" w:rsidP="002347B4">
            <w:pPr>
              <w:spacing w:after="0" w:line="240" w:lineRule="auto"/>
              <w:jc w:val="center"/>
              <w:rPr>
                <w:rFonts w:ascii="Republika" w:eastAsia="Times New Roman" w:hAnsi="Republika" w:cstheme="minorHAnsi"/>
                <w:sz w:val="18"/>
                <w:szCs w:val="18"/>
                <w:lang w:eastAsia="sl-SI"/>
              </w:rPr>
            </w:pPr>
            <w:r w:rsidRPr="00E70713">
              <w:rPr>
                <w:rFonts w:ascii="Republika" w:eastAsia="Times New Roman" w:hAnsi="Republika" w:cstheme="minorHAnsi"/>
                <w:sz w:val="18"/>
                <w:szCs w:val="18"/>
                <w:lang w:eastAsia="sl-SI"/>
              </w:rPr>
              <w:t>projekt, skupina projektov</w:t>
            </w:r>
          </w:p>
        </w:tc>
      </w:tr>
    </w:tbl>
    <w:p w14:paraId="00D2C8A8" w14:textId="77777777" w:rsidR="00A57401" w:rsidRPr="00106E1A" w:rsidRDefault="00A57401" w:rsidP="00A57401">
      <w:pPr>
        <w:rPr>
          <w:rFonts w:ascii="Republika" w:hAnsi="Republika"/>
          <w:b/>
        </w:rPr>
      </w:pPr>
    </w:p>
    <w:p w14:paraId="31688B35" w14:textId="77777777" w:rsidR="00A57401" w:rsidRPr="00106E1A" w:rsidRDefault="00A57401" w:rsidP="00A57401">
      <w:pPr>
        <w:rPr>
          <w:rFonts w:ascii="Republika" w:hAnsi="Republika"/>
          <w:b/>
        </w:rPr>
      </w:pPr>
    </w:p>
    <w:p w14:paraId="12B1303F" w14:textId="77777777" w:rsidR="00A57401" w:rsidRPr="00106E1A" w:rsidRDefault="00A57401" w:rsidP="00A57401">
      <w:pPr>
        <w:rPr>
          <w:rFonts w:ascii="Republika" w:hAnsi="Republika"/>
          <w:b/>
        </w:rPr>
        <w:sectPr w:rsidR="00A57401" w:rsidRPr="00106E1A" w:rsidSect="002347B4">
          <w:pgSz w:w="16838" w:h="11906" w:orient="landscape" w:code="9"/>
          <w:pgMar w:top="1134" w:right="1418" w:bottom="1418" w:left="1418" w:header="709" w:footer="709" w:gutter="0"/>
          <w:cols w:space="708"/>
          <w:docGrid w:linePitch="360"/>
        </w:sectPr>
      </w:pPr>
    </w:p>
    <w:p w14:paraId="3294A483" w14:textId="0778B080" w:rsidR="00A57401" w:rsidRPr="0053756A" w:rsidRDefault="00A57401" w:rsidP="0053756A">
      <w:pPr>
        <w:pStyle w:val="Naslov4"/>
        <w:numPr>
          <w:ilvl w:val="3"/>
          <w:numId w:val="9"/>
        </w:numPr>
        <w:ind w:hanging="1080"/>
      </w:pPr>
      <w:bookmarkStart w:id="383" w:name="_Toc138695027"/>
      <w:r w:rsidRPr="0053756A">
        <w:t>Naloge posredniškega telesa</w:t>
      </w:r>
      <w:bookmarkEnd w:id="383"/>
      <w:r w:rsidRPr="0053756A">
        <w:t xml:space="preserve"> </w:t>
      </w:r>
    </w:p>
    <w:p w14:paraId="0B77F997" w14:textId="77777777" w:rsidR="00A57401" w:rsidRPr="00106E1A" w:rsidRDefault="00A57401" w:rsidP="00A57401">
      <w:pPr>
        <w:rPr>
          <w:rFonts w:ascii="Republika" w:hAnsi="Republika"/>
        </w:rPr>
      </w:pPr>
    </w:p>
    <w:p w14:paraId="14AED656" w14:textId="5DE8F308" w:rsidR="00A57401" w:rsidRPr="0006209B" w:rsidRDefault="00A57401" w:rsidP="00F07469">
      <w:pPr>
        <w:pStyle w:val="Napis"/>
        <w:rPr>
          <w:szCs w:val="22"/>
        </w:rPr>
      </w:pPr>
      <w:bookmarkStart w:id="384" w:name="_Toc139026395"/>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63</w:t>
      </w:r>
      <w:r w:rsidR="00F07469" w:rsidRPr="0006209B">
        <w:rPr>
          <w:szCs w:val="22"/>
        </w:rPr>
        <w:fldChar w:fldCharType="end"/>
      </w:r>
      <w:r w:rsidRPr="0006209B">
        <w:rPr>
          <w:szCs w:val="22"/>
        </w:rPr>
        <w:t>: Neposredne naloge MOPE</w:t>
      </w:r>
      <w:bookmarkEnd w:id="384"/>
    </w:p>
    <w:tbl>
      <w:tblPr>
        <w:tblStyle w:val="Tabelamrea"/>
        <w:tblW w:w="9067" w:type="dxa"/>
        <w:tblLook w:val="04A0" w:firstRow="1" w:lastRow="0" w:firstColumn="1" w:lastColumn="0" w:noHBand="0" w:noVBand="1"/>
      </w:tblPr>
      <w:tblGrid>
        <w:gridCol w:w="9067"/>
      </w:tblGrid>
      <w:tr w:rsidR="00A57401" w:rsidRPr="00106E1A" w14:paraId="39D825A5" w14:textId="77777777" w:rsidTr="002347B4">
        <w:trPr>
          <w:trHeight w:val="413"/>
        </w:trPr>
        <w:tc>
          <w:tcPr>
            <w:tcW w:w="9067" w:type="dxa"/>
            <w:shd w:val="clear" w:color="auto" w:fill="F2F2F2" w:themeFill="background1" w:themeFillShade="F2"/>
            <w:tcMar>
              <w:left w:w="57" w:type="dxa"/>
              <w:right w:w="57" w:type="dxa"/>
            </w:tcMar>
            <w:vAlign w:val="center"/>
          </w:tcPr>
          <w:p w14:paraId="12614D1E" w14:textId="3D6A4D39" w:rsidR="00A57401" w:rsidRPr="0053756A" w:rsidRDefault="0053756A" w:rsidP="0053756A">
            <w:pPr>
              <w:jc w:val="left"/>
              <w:rPr>
                <w:rFonts w:ascii="Republika" w:hAnsi="Republika"/>
                <w:b/>
                <w:i/>
              </w:rPr>
            </w:pPr>
            <w:r>
              <w:rPr>
                <w:rFonts w:ascii="Republika" w:hAnsi="Republika"/>
                <w:b/>
              </w:rPr>
              <w:t xml:space="preserve">1. </w:t>
            </w:r>
            <w:r w:rsidR="00A57401" w:rsidRPr="0053756A">
              <w:rPr>
                <w:rFonts w:ascii="Republika" w:hAnsi="Republika"/>
                <w:b/>
              </w:rPr>
              <w:t>V okviru načrtovanja in priprave operacij:</w:t>
            </w:r>
          </w:p>
        </w:tc>
      </w:tr>
      <w:tr w:rsidR="00A57401" w:rsidRPr="00106E1A" w14:paraId="3D0FC766" w14:textId="77777777" w:rsidTr="002347B4">
        <w:tc>
          <w:tcPr>
            <w:tcW w:w="9067" w:type="dxa"/>
            <w:shd w:val="clear" w:color="auto" w:fill="auto"/>
            <w:tcMar>
              <w:left w:w="57" w:type="dxa"/>
              <w:right w:w="57" w:type="dxa"/>
            </w:tcMar>
          </w:tcPr>
          <w:p w14:paraId="3428ED71" w14:textId="77777777" w:rsidR="00A57401" w:rsidRPr="00106E1A" w:rsidRDefault="00A57401" w:rsidP="002347B4">
            <w:pPr>
              <w:rPr>
                <w:rFonts w:ascii="Republika" w:hAnsi="Republika"/>
                <w:highlight w:val="lightGray"/>
              </w:rPr>
            </w:pPr>
          </w:p>
          <w:p w14:paraId="2129D694" w14:textId="77777777" w:rsidR="00A57401" w:rsidRPr="00106E1A" w:rsidRDefault="00A57401" w:rsidP="002347B4">
            <w:pPr>
              <w:rPr>
                <w:rFonts w:ascii="Republika" w:hAnsi="Republika"/>
              </w:rPr>
            </w:pPr>
            <w:r w:rsidRPr="00106E1A">
              <w:rPr>
                <w:rFonts w:ascii="Republika" w:hAnsi="Republika"/>
              </w:rPr>
              <w:t xml:space="preserve">Naloge posredniškega telesa so navedene v tretjem odstavku 12. člena Uredbe EKP. </w:t>
            </w:r>
          </w:p>
          <w:p w14:paraId="5D19AD07" w14:textId="77777777" w:rsidR="00A57401" w:rsidRPr="00106E1A" w:rsidRDefault="00A57401" w:rsidP="002347B4">
            <w:pPr>
              <w:rPr>
                <w:rFonts w:ascii="Republika" w:hAnsi="Republika"/>
                <w:i/>
                <w:strike/>
                <w:highlight w:val="lightGray"/>
              </w:rPr>
            </w:pPr>
          </w:p>
        </w:tc>
      </w:tr>
      <w:tr w:rsidR="00A57401" w:rsidRPr="00106E1A" w14:paraId="33096D1F" w14:textId="77777777" w:rsidTr="002347B4">
        <w:trPr>
          <w:trHeight w:val="414"/>
        </w:trPr>
        <w:tc>
          <w:tcPr>
            <w:tcW w:w="9067" w:type="dxa"/>
            <w:shd w:val="clear" w:color="auto" w:fill="F2F2F2" w:themeFill="background1" w:themeFillShade="F2"/>
            <w:tcMar>
              <w:left w:w="57" w:type="dxa"/>
              <w:right w:w="57" w:type="dxa"/>
            </w:tcMar>
            <w:vAlign w:val="center"/>
          </w:tcPr>
          <w:p w14:paraId="21617670" w14:textId="22299E07" w:rsidR="00A57401" w:rsidRPr="0053756A" w:rsidRDefault="0053756A" w:rsidP="0053756A">
            <w:pPr>
              <w:jc w:val="left"/>
              <w:rPr>
                <w:rFonts w:ascii="Republika" w:hAnsi="Republika"/>
                <w:b/>
              </w:rPr>
            </w:pPr>
            <w:r>
              <w:rPr>
                <w:rFonts w:ascii="Republika" w:hAnsi="Republika"/>
                <w:b/>
              </w:rPr>
              <w:t xml:space="preserve">2. </w:t>
            </w:r>
            <w:r w:rsidR="00A57401" w:rsidRPr="0053756A">
              <w:rPr>
                <w:rFonts w:ascii="Republika" w:hAnsi="Republika"/>
                <w:b/>
              </w:rPr>
              <w:t>V okviru načina izbora in izvajanja operacij:</w:t>
            </w:r>
          </w:p>
        </w:tc>
      </w:tr>
      <w:tr w:rsidR="00A57401" w:rsidRPr="00106E1A" w14:paraId="7F56BB18" w14:textId="77777777" w:rsidTr="002347B4">
        <w:trPr>
          <w:trHeight w:val="867"/>
        </w:trPr>
        <w:tc>
          <w:tcPr>
            <w:tcW w:w="9067" w:type="dxa"/>
            <w:shd w:val="clear" w:color="auto" w:fill="auto"/>
            <w:tcMar>
              <w:left w:w="57" w:type="dxa"/>
              <w:right w:w="57" w:type="dxa"/>
            </w:tcMar>
          </w:tcPr>
          <w:p w14:paraId="0BAC0E37" w14:textId="77777777" w:rsidR="00A57401" w:rsidRPr="00106E1A" w:rsidRDefault="00A57401" w:rsidP="002347B4">
            <w:pPr>
              <w:rPr>
                <w:rFonts w:ascii="Republika" w:hAnsi="Republika"/>
              </w:rPr>
            </w:pPr>
          </w:p>
          <w:p w14:paraId="62AA0030" w14:textId="77777777" w:rsidR="00A57401" w:rsidRPr="00106E1A" w:rsidRDefault="00A57401" w:rsidP="002347B4">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2ED611B9" w14:textId="77777777" w:rsidR="00A57401" w:rsidRPr="00106E1A" w:rsidRDefault="00A57401" w:rsidP="002347B4">
            <w:pPr>
              <w:rPr>
                <w:rFonts w:ascii="Republika" w:hAnsi="Republika"/>
                <w:i/>
              </w:rPr>
            </w:pPr>
          </w:p>
          <w:p w14:paraId="6572A957" w14:textId="77777777" w:rsidR="00A57401" w:rsidRDefault="00A57401" w:rsidP="002347B4">
            <w:pPr>
              <w:rPr>
                <w:rFonts w:ascii="Republika" w:hAnsi="Republika"/>
              </w:rPr>
            </w:pPr>
            <w:r w:rsidRPr="00EC28EB">
              <w:rPr>
                <w:rFonts w:ascii="Republika" w:hAnsi="Republika"/>
              </w:rPr>
              <w:t>N</w:t>
            </w:r>
            <w:r w:rsidRPr="003D4CBB">
              <w:rPr>
                <w:rFonts w:ascii="Republika" w:hAnsi="Republika"/>
              </w:rPr>
              <w:t xml:space="preserve">aloge PT, </w:t>
            </w:r>
            <w:r w:rsidRPr="00EC28EB">
              <w:rPr>
                <w:rFonts w:ascii="Republika" w:hAnsi="Republika"/>
              </w:rPr>
              <w:t>povezane z izvajanjem celostnih teritorialnih naložb</w:t>
            </w:r>
            <w:r>
              <w:rPr>
                <w:rFonts w:ascii="Republika" w:hAnsi="Republika"/>
              </w:rPr>
              <w:t xml:space="preserve"> v okviru PN4: Trajnostna urbana mobilnost, </w:t>
            </w:r>
            <w:r w:rsidRPr="00FB6B5F">
              <w:rPr>
                <w:rFonts w:ascii="Republika" w:hAnsi="Republika"/>
              </w:rPr>
              <w:t>RSO2.8. Spodbujanje trajnostne večmodalne mestne mobilnosti v okviru prehoda na gospodarstvo z ničelno stopnjo neto emisij ogljika (ESRR)</w:t>
            </w:r>
            <w:r w:rsidRPr="00EC28EB">
              <w:rPr>
                <w:rFonts w:ascii="Republika" w:hAnsi="Republika"/>
              </w:rPr>
              <w:t>, so določene v prvem odstavku 23. člena Uredbe EKP.</w:t>
            </w:r>
          </w:p>
          <w:p w14:paraId="7AD76537" w14:textId="77777777" w:rsidR="00A57401" w:rsidRDefault="00A57401" w:rsidP="002347B4">
            <w:pPr>
              <w:rPr>
                <w:rFonts w:ascii="Republika" w:hAnsi="Republika"/>
              </w:rPr>
            </w:pPr>
          </w:p>
          <w:p w14:paraId="3452DD6D" w14:textId="77777777" w:rsidR="00A57401" w:rsidRDefault="00A57401" w:rsidP="002347B4">
            <w:pPr>
              <w:rPr>
                <w:rFonts w:ascii="Republika" w:hAnsi="Republika"/>
              </w:rPr>
            </w:pPr>
            <w:r w:rsidRPr="00EC28EB">
              <w:rPr>
                <w:rFonts w:ascii="Republika" w:hAnsi="Republika"/>
              </w:rPr>
              <w:t>Naloge PT povezane z izvajanjem regionalnega razvoja – dogovorov za razvoj regij</w:t>
            </w:r>
            <w:r>
              <w:rPr>
                <w:rFonts w:ascii="Republika" w:hAnsi="Republika"/>
              </w:rPr>
              <w:t xml:space="preserve"> v okviru PN5: </w:t>
            </w:r>
            <w:r w:rsidRPr="00FB6B5F">
              <w:rPr>
                <w:rFonts w:ascii="Republika" w:hAnsi="Republika"/>
              </w:rPr>
              <w:t>Trajnostna (čez)regionalna mobilnost in povezljivost</w:t>
            </w:r>
            <w:r>
              <w:rPr>
                <w:rFonts w:ascii="Republika" w:hAnsi="Republika"/>
              </w:rPr>
              <w:t xml:space="preserve">, </w:t>
            </w:r>
            <w:r w:rsidRPr="00FB6B5F">
              <w:rPr>
                <w:rFonts w:ascii="Republika" w:hAnsi="Republika"/>
              </w:rPr>
              <w:t>RSO3.2 Razvoj in krepitev trajnostne, pametne in intermodalne nacionalne, regionalne in lokalne mobilnosti, odporne proti podnebnim spremembam, vključno z boljšim</w:t>
            </w:r>
            <w:r>
              <w:rPr>
                <w:rFonts w:ascii="Republika" w:hAnsi="Republika"/>
              </w:rPr>
              <w:t xml:space="preserve"> </w:t>
            </w:r>
            <w:r w:rsidRPr="00FB6B5F">
              <w:rPr>
                <w:rFonts w:ascii="Republika" w:hAnsi="Republika"/>
              </w:rPr>
              <w:t>dostopom do omrežja TEN-T in čezmejno mobilnostjo (ESRR)</w:t>
            </w:r>
            <w:r w:rsidRPr="00EC28EB">
              <w:rPr>
                <w:rFonts w:ascii="Republika" w:hAnsi="Republika"/>
              </w:rPr>
              <w:t>, so določene v prvem odstavku 25. člena Uredbe EKP.</w:t>
            </w:r>
          </w:p>
          <w:p w14:paraId="6A056E8B" w14:textId="77777777" w:rsidR="00A57401" w:rsidRPr="00EC28EB" w:rsidRDefault="00A57401" w:rsidP="002347B4">
            <w:pPr>
              <w:rPr>
                <w:rFonts w:ascii="Republika" w:hAnsi="Republika"/>
              </w:rPr>
            </w:pPr>
          </w:p>
          <w:p w14:paraId="6D6EC36E" w14:textId="77777777" w:rsidR="00A57401" w:rsidRPr="00EC28EB" w:rsidRDefault="00A57401" w:rsidP="002347B4">
            <w:pPr>
              <w:rPr>
                <w:rFonts w:ascii="Republika" w:hAnsi="Republika"/>
              </w:rPr>
            </w:pPr>
            <w:r w:rsidRPr="00EC28EB">
              <w:rPr>
                <w:rFonts w:ascii="Republika" w:hAnsi="Republika"/>
              </w:rPr>
              <w:t xml:space="preserve">Naloge PT povezane z izvajanjem pravičnega prehoda v okviru </w:t>
            </w:r>
            <w:r w:rsidRPr="00FB6B5F">
              <w:rPr>
                <w:rFonts w:ascii="Republika" w:hAnsi="Republika"/>
              </w:rPr>
              <w:t>PN10: Prestrukturiranje premogovnih regij</w:t>
            </w:r>
            <w:r w:rsidRPr="003D4CBB">
              <w:rPr>
                <w:rFonts w:ascii="Republika" w:hAnsi="Republika"/>
              </w:rPr>
              <w:t xml:space="preserve">, </w:t>
            </w:r>
            <w:r w:rsidRPr="00FB6B5F">
              <w:rPr>
                <w:rFonts w:ascii="Republika" w:hAnsi="Republika"/>
              </w:rPr>
              <w:t>JSO8.1 Sklad za pravični prehod (SPP)</w:t>
            </w:r>
            <w:r w:rsidRPr="00EC28EB">
              <w:rPr>
                <w:rFonts w:ascii="Republika" w:hAnsi="Republika"/>
              </w:rPr>
              <w:t>, so določene v tretjem odstavku 26. člena Uredbe EKP.</w:t>
            </w:r>
          </w:p>
          <w:p w14:paraId="4D4C333E" w14:textId="77777777" w:rsidR="00A57401" w:rsidRPr="00106E1A" w:rsidRDefault="00A57401" w:rsidP="002347B4">
            <w:pPr>
              <w:rPr>
                <w:rFonts w:ascii="Republika" w:hAnsi="Republika"/>
                <w:i/>
              </w:rPr>
            </w:pPr>
          </w:p>
        </w:tc>
      </w:tr>
      <w:tr w:rsidR="00A57401" w:rsidRPr="00106E1A" w14:paraId="6E8A9EEE" w14:textId="77777777" w:rsidTr="002347B4">
        <w:trPr>
          <w:trHeight w:val="374"/>
        </w:trPr>
        <w:tc>
          <w:tcPr>
            <w:tcW w:w="9067" w:type="dxa"/>
            <w:shd w:val="clear" w:color="auto" w:fill="F2F2F2" w:themeFill="background1" w:themeFillShade="F2"/>
            <w:tcMar>
              <w:left w:w="57" w:type="dxa"/>
              <w:right w:w="57" w:type="dxa"/>
            </w:tcMar>
            <w:vAlign w:val="center"/>
          </w:tcPr>
          <w:p w14:paraId="3D54854D" w14:textId="34DE00FB" w:rsidR="00A57401" w:rsidRPr="0053756A" w:rsidRDefault="0053756A" w:rsidP="0053756A">
            <w:pPr>
              <w:jc w:val="left"/>
              <w:rPr>
                <w:rFonts w:ascii="Republika" w:hAnsi="Republika" w:cstheme="minorHAnsi"/>
                <w:b/>
                <w:i/>
              </w:rPr>
            </w:pPr>
            <w:r>
              <w:rPr>
                <w:rFonts w:ascii="Republika" w:hAnsi="Republika" w:cstheme="minorHAnsi"/>
                <w:b/>
              </w:rPr>
              <w:t xml:space="preserve">3. </w:t>
            </w:r>
            <w:r w:rsidR="00A57401" w:rsidRPr="0053756A">
              <w:rPr>
                <w:rFonts w:ascii="Republika" w:hAnsi="Republika" w:cstheme="minorHAnsi"/>
                <w:b/>
              </w:rPr>
              <w:t>V okviru vloge upravičenca (če jo izvaja)</w:t>
            </w:r>
            <w:r w:rsidR="00A57401" w:rsidRPr="00106E1A">
              <w:rPr>
                <w:rStyle w:val="Sprotnaopomba-sklic"/>
                <w:rFonts w:ascii="Republika" w:hAnsi="Republika" w:cstheme="minorHAnsi"/>
                <w:b/>
              </w:rPr>
              <w:footnoteReference w:id="121"/>
            </w:r>
            <w:r w:rsidR="00A57401" w:rsidRPr="0053756A">
              <w:rPr>
                <w:rFonts w:ascii="Republika" w:hAnsi="Republika" w:cstheme="minorHAnsi"/>
                <w:b/>
              </w:rPr>
              <w:t>:</w:t>
            </w:r>
          </w:p>
        </w:tc>
      </w:tr>
      <w:tr w:rsidR="00A57401" w:rsidRPr="00106E1A" w14:paraId="7D68C88B" w14:textId="77777777" w:rsidTr="002347B4">
        <w:trPr>
          <w:trHeight w:val="1137"/>
        </w:trPr>
        <w:tc>
          <w:tcPr>
            <w:tcW w:w="9067" w:type="dxa"/>
            <w:shd w:val="clear" w:color="auto" w:fill="auto"/>
            <w:tcMar>
              <w:left w:w="57" w:type="dxa"/>
              <w:right w:w="57" w:type="dxa"/>
            </w:tcMar>
          </w:tcPr>
          <w:p w14:paraId="570006FF" w14:textId="77777777" w:rsidR="00A57401" w:rsidRPr="00106E1A" w:rsidRDefault="00A57401" w:rsidP="002347B4">
            <w:pPr>
              <w:rPr>
                <w:rFonts w:ascii="Republika" w:hAnsi="Republika" w:cstheme="minorHAnsi"/>
                <w:i/>
              </w:rPr>
            </w:pPr>
          </w:p>
          <w:p w14:paraId="37194C43" w14:textId="77777777" w:rsidR="00A57401" w:rsidRDefault="00A57401" w:rsidP="002347B4">
            <w:pPr>
              <w:rPr>
                <w:rFonts w:ascii="Republika" w:hAnsi="Republika"/>
              </w:rPr>
            </w:pPr>
            <w:r>
              <w:rPr>
                <w:rFonts w:ascii="Republika" w:hAnsi="Republika"/>
              </w:rPr>
              <w:t>MOPE nastopa v vlogi upravičenca v okviru Direktorata za prometno politiko (MOPE-DPrP)</w:t>
            </w:r>
            <w:r w:rsidRPr="00106E1A">
              <w:rPr>
                <w:rFonts w:ascii="Republika" w:hAnsi="Republika"/>
              </w:rPr>
              <w:t xml:space="preserve"> </w:t>
            </w:r>
            <w:r>
              <w:rPr>
                <w:rFonts w:ascii="Republika" w:hAnsi="Republika"/>
              </w:rPr>
              <w:t>in organa v sestavi Agencije Republike Slovenije za okolje (ARSO).</w:t>
            </w:r>
          </w:p>
          <w:p w14:paraId="6B3CE350" w14:textId="77777777" w:rsidR="00A57401" w:rsidRDefault="00A57401" w:rsidP="002347B4">
            <w:pPr>
              <w:rPr>
                <w:rFonts w:ascii="Republika" w:hAnsi="Republika"/>
              </w:rPr>
            </w:pPr>
            <w:r w:rsidRPr="00104DCB">
              <w:rPr>
                <w:rFonts w:ascii="Republika" w:hAnsi="Republika"/>
              </w:rPr>
              <w:t xml:space="preserve">Kadar je </w:t>
            </w:r>
            <w:r>
              <w:rPr>
                <w:rFonts w:ascii="Republika" w:hAnsi="Republika"/>
              </w:rPr>
              <w:t>MOPE</w:t>
            </w:r>
            <w:r w:rsidRPr="00104DCB">
              <w:rPr>
                <w:rFonts w:ascii="Republika" w:hAnsi="Republika"/>
              </w:rPr>
              <w:t xml:space="preserve"> v vlogi upravičenca, se zagotovi ustrezno ločitev nalog upravljanja in nadzora na eni strani ter nalog izvajanja na drugi strani z funkcionalno ločenimi notranje-organizacijskimi enotami. Naloge priprave in izvajanja operacij opravljajo NOE, ki so vsebinsko pristojne, naloge nadzora (administrativno preverjanje po 74. členu Uredbe  št. 2021/1060/EU) pa opravlja </w:t>
            </w:r>
            <w:r>
              <w:rPr>
                <w:rFonts w:ascii="Republika" w:hAnsi="Republika"/>
              </w:rPr>
              <w:t>MOPE - USZP – SS.</w:t>
            </w:r>
          </w:p>
          <w:p w14:paraId="608F8832" w14:textId="1B2EBE07" w:rsidR="0053756A" w:rsidRPr="00106E1A" w:rsidRDefault="0053756A" w:rsidP="002347B4">
            <w:pPr>
              <w:rPr>
                <w:rFonts w:ascii="Republika" w:hAnsi="Republika" w:cstheme="minorHAnsi"/>
                <w:i/>
              </w:rPr>
            </w:pPr>
          </w:p>
        </w:tc>
      </w:tr>
    </w:tbl>
    <w:p w14:paraId="03EE3233" w14:textId="77777777" w:rsidR="00A57401" w:rsidRDefault="00A57401" w:rsidP="00A57401"/>
    <w:p w14:paraId="50D4FC21" w14:textId="173FA854" w:rsidR="0045217D" w:rsidRPr="0045217D" w:rsidRDefault="00A57401" w:rsidP="0045217D">
      <w:pPr>
        <w:pStyle w:val="Naslov3"/>
        <w:numPr>
          <w:ilvl w:val="2"/>
          <w:numId w:val="9"/>
        </w:numPr>
        <w:ind w:left="851" w:hanging="851"/>
      </w:pPr>
      <w:bookmarkStart w:id="385" w:name="_Toc138695028"/>
      <w:bookmarkStart w:id="386" w:name="_Toc139026278"/>
      <w:r w:rsidRPr="0045217D">
        <w:rPr>
          <w:rStyle w:val="Naslov3Znak"/>
        </w:rPr>
        <w:t>OPIS POSTOPKOV ZA NAČRTOVANJE, IZBOR, POTRJEVANJE,</w:t>
      </w:r>
      <w:r w:rsidRPr="0045217D">
        <w:t xml:space="preserve"> IZVAJANJE, SPREMLJANJE IN PREVERJANJE OPERACIJ</w:t>
      </w:r>
      <w:bookmarkEnd w:id="385"/>
      <w:bookmarkEnd w:id="386"/>
    </w:p>
    <w:p w14:paraId="34595E95" w14:textId="77777777" w:rsidR="00A57401" w:rsidRPr="00106E1A" w:rsidRDefault="00A57401" w:rsidP="00A57401">
      <w:pPr>
        <w:rPr>
          <w:rFonts w:ascii="Republika" w:hAnsi="Republika"/>
        </w:rPr>
      </w:pPr>
    </w:p>
    <w:p w14:paraId="638E3D43" w14:textId="77777777" w:rsidR="00A57401" w:rsidRPr="00106E1A" w:rsidRDefault="00A57401" w:rsidP="00A57401">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preverjanj po 74. čl. Uredbe 2021/1060/EU ter vsa ostala relevantna navodila. </w:t>
      </w:r>
    </w:p>
    <w:p w14:paraId="62D129F3" w14:textId="77777777" w:rsidR="00A57401" w:rsidRPr="00106E1A" w:rsidRDefault="00A57401" w:rsidP="00A57401">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p>
    <w:p w14:paraId="0D433DBA" w14:textId="77777777" w:rsidR="00A57401" w:rsidRDefault="00A57401" w:rsidP="00A57401">
      <w:pPr>
        <w:spacing w:after="80"/>
        <w:rPr>
          <w:rFonts w:ascii="Republika" w:hAnsi="Republika"/>
          <w:b/>
        </w:rPr>
      </w:pPr>
    </w:p>
    <w:p w14:paraId="67A3B201" w14:textId="01EBBD3B" w:rsidR="00A57401" w:rsidRPr="0006209B" w:rsidRDefault="00A57401" w:rsidP="00F07469">
      <w:pPr>
        <w:pStyle w:val="Napis"/>
        <w:jc w:val="both"/>
        <w:rPr>
          <w:szCs w:val="22"/>
        </w:rPr>
      </w:pPr>
      <w:bookmarkStart w:id="387" w:name="_Toc139026396"/>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64</w:t>
      </w:r>
      <w:r w:rsidR="00F07469" w:rsidRPr="0006209B">
        <w:rPr>
          <w:szCs w:val="22"/>
        </w:rPr>
        <w:fldChar w:fldCharType="end"/>
      </w:r>
      <w:r w:rsidRPr="0006209B">
        <w:rPr>
          <w:szCs w:val="22"/>
        </w:rPr>
        <w:t>: Opis postopkov posredniškega telesa MOPE za posamezne načine izbora operacij (NIO) in administrativnega preverjanja zahtevkov za izplačilo (ZZI)</w:t>
      </w:r>
      <w:bookmarkEnd w:id="387"/>
    </w:p>
    <w:tbl>
      <w:tblPr>
        <w:tblStyle w:val="Tabelamrea"/>
        <w:tblW w:w="9067" w:type="dxa"/>
        <w:tblLook w:val="04A0" w:firstRow="1" w:lastRow="0" w:firstColumn="1" w:lastColumn="0" w:noHBand="0" w:noVBand="1"/>
      </w:tblPr>
      <w:tblGrid>
        <w:gridCol w:w="9067"/>
      </w:tblGrid>
      <w:tr w:rsidR="00A57401" w:rsidRPr="00106E1A" w14:paraId="6750A0F2" w14:textId="77777777" w:rsidTr="002347B4">
        <w:trPr>
          <w:trHeight w:val="430"/>
        </w:trPr>
        <w:tc>
          <w:tcPr>
            <w:tcW w:w="9067" w:type="dxa"/>
            <w:shd w:val="clear" w:color="auto" w:fill="F2F2F2" w:themeFill="background1" w:themeFillShade="F2"/>
            <w:tcMar>
              <w:left w:w="57" w:type="dxa"/>
              <w:right w:w="57" w:type="dxa"/>
            </w:tcMar>
            <w:vAlign w:val="center"/>
          </w:tcPr>
          <w:p w14:paraId="0DF0BB5D" w14:textId="460B7526" w:rsidR="00A57401" w:rsidRPr="0045217D" w:rsidRDefault="0045217D" w:rsidP="0045217D">
            <w:pPr>
              <w:jc w:val="left"/>
              <w:rPr>
                <w:rFonts w:ascii="Republika" w:hAnsi="Republika"/>
                <w:b/>
              </w:rPr>
            </w:pPr>
            <w:r>
              <w:rPr>
                <w:rFonts w:ascii="Republika" w:hAnsi="Republika"/>
                <w:b/>
              </w:rPr>
              <w:t xml:space="preserve">1. </w:t>
            </w:r>
            <w:r w:rsidR="00A57401" w:rsidRPr="0045217D">
              <w:rPr>
                <w:rFonts w:ascii="Republika" w:hAnsi="Republika"/>
                <w:b/>
              </w:rPr>
              <w:t>Ministrstvo je posredniško telo, ki izvaja javni razpis / javni poziv</w:t>
            </w:r>
          </w:p>
        </w:tc>
      </w:tr>
      <w:tr w:rsidR="00A57401" w:rsidRPr="00106E1A" w14:paraId="1303F328" w14:textId="77777777" w:rsidTr="002347B4">
        <w:tc>
          <w:tcPr>
            <w:tcW w:w="9067" w:type="dxa"/>
            <w:tcMar>
              <w:left w:w="57" w:type="dxa"/>
              <w:right w:w="57" w:type="dxa"/>
            </w:tcMar>
          </w:tcPr>
          <w:p w14:paraId="1B3B4CAB" w14:textId="77777777" w:rsidR="00A57401" w:rsidRPr="00B81C79" w:rsidRDefault="00A57401" w:rsidP="002347B4">
            <w:pPr>
              <w:rPr>
                <w:rFonts w:ascii="Republika" w:hAnsi="Republika"/>
              </w:rPr>
            </w:pPr>
          </w:p>
          <w:p w14:paraId="4CF8ED0C" w14:textId="77777777" w:rsidR="00A57401" w:rsidRPr="00B81C79" w:rsidRDefault="00A57401" w:rsidP="002347B4">
            <w:pPr>
              <w:rPr>
                <w:rFonts w:ascii="Republika" w:hAnsi="Republika"/>
                <w:b/>
                <w:u w:val="single"/>
              </w:rPr>
            </w:pPr>
            <w:r w:rsidRPr="00B81C79">
              <w:rPr>
                <w:rFonts w:ascii="Republika" w:hAnsi="Republika"/>
                <w:b/>
                <w:u w:val="single"/>
              </w:rPr>
              <w:t>NAČIN IZBORA – opis postopka:</w:t>
            </w:r>
          </w:p>
          <w:p w14:paraId="04AAD6A8" w14:textId="77777777" w:rsidR="00A57401" w:rsidRPr="00B81C79" w:rsidRDefault="00A57401" w:rsidP="002347B4">
            <w:pPr>
              <w:rPr>
                <w:rFonts w:ascii="Republika" w:hAnsi="Republika" w:cs="Arial"/>
              </w:rPr>
            </w:pPr>
          </w:p>
          <w:p w14:paraId="28F990B9" w14:textId="77777777" w:rsidR="00A57401" w:rsidRPr="00B81C79" w:rsidRDefault="00A57401" w:rsidP="00A57401">
            <w:pPr>
              <w:pStyle w:val="Odstavekseznama"/>
              <w:numPr>
                <w:ilvl w:val="0"/>
                <w:numId w:val="37"/>
              </w:numPr>
              <w:ind w:left="360"/>
              <w:rPr>
                <w:rFonts w:ascii="Republika" w:hAnsi="Republika" w:cs="Arial"/>
              </w:rPr>
            </w:pPr>
            <w:r w:rsidRPr="00B81C79">
              <w:rPr>
                <w:rFonts w:ascii="Republika" w:hAnsi="Republika" w:cs="Arial"/>
                <w:b/>
              </w:rPr>
              <w:t>Naloge posredniškega telesa</w:t>
            </w:r>
            <w:r w:rsidRPr="00B81C79">
              <w:rPr>
                <w:rFonts w:ascii="Republika" w:hAnsi="Republika" w:cs="Arial"/>
              </w:rPr>
              <w:t>:</w:t>
            </w:r>
          </w:p>
          <w:p w14:paraId="0931CAB3"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MOPE-USZP: priprava in uskladitev javnega razpisa / javnega poziva in razpisne dokumentacije z vsebinsko pristojnim direktoratom (MOPE-DE ali MOPE-DPrP) ter vnos podatkov IS OU, oddaja s strani odgovorne osebe MOPE potrjenega predloga načina izbora operacije (spremnega dopisa) s prilogami (besedilo javnega razpisa / javnega poziva in razpisna dokumentacija) za potrditev v IS OU</w:t>
            </w:r>
            <w:r>
              <w:rPr>
                <w:rFonts w:ascii="Republika" w:hAnsi="Republika"/>
              </w:rPr>
              <w:t>. Za javne razpise/javne pozive v okviru SPP</w:t>
            </w:r>
            <w:r>
              <w:t xml:space="preserve"> </w:t>
            </w:r>
            <w:r w:rsidRPr="00877E60">
              <w:rPr>
                <w:rFonts w:ascii="Republika" w:hAnsi="Republika"/>
              </w:rPr>
              <w:t xml:space="preserve">pred pošiljanjem vloge za odločitev o podpori na </w:t>
            </w:r>
            <w:r>
              <w:rPr>
                <w:rFonts w:ascii="Republika" w:hAnsi="Republika"/>
              </w:rPr>
              <w:t>OU pridobitev mnenja</w:t>
            </w:r>
            <w:r w:rsidRPr="00877E60">
              <w:rPr>
                <w:rFonts w:ascii="Republika" w:hAnsi="Republika"/>
              </w:rPr>
              <w:t xml:space="preserve"> razvojn</w:t>
            </w:r>
            <w:r>
              <w:rPr>
                <w:rFonts w:ascii="Republika" w:hAnsi="Republika"/>
              </w:rPr>
              <w:t>ih institucij</w:t>
            </w:r>
            <w:r w:rsidRPr="00877E60">
              <w:rPr>
                <w:rFonts w:ascii="Republika" w:hAnsi="Republika"/>
              </w:rPr>
              <w:t xml:space="preserve"> za območja ONPP, ki  predstavlja obvezni sestavni d</w:t>
            </w:r>
            <w:r>
              <w:rPr>
                <w:rFonts w:ascii="Republika" w:hAnsi="Republika"/>
              </w:rPr>
              <w:t>el vloge za odločitev o podpori</w:t>
            </w:r>
            <w:r w:rsidRPr="00B81C79">
              <w:rPr>
                <w:rFonts w:ascii="Republika" w:hAnsi="Republika"/>
              </w:rPr>
              <w:t>;</w:t>
            </w:r>
          </w:p>
          <w:p w14:paraId="5639DF10"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MOPE-USZP: po pridobitvi Odločitve o podpori s strani OU, uradna objava javnega razpisa / javnega poziva;</w:t>
            </w:r>
          </w:p>
          <w:p w14:paraId="052F3ED6"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MOPE-USZP in vsebinsko pristojni direktorat (MOPE-DE ali MOPE-DPrP): aktivnosti v okviru strokovnih komisij za izvedbo javnega razpisa / javnega poziva;</w:t>
            </w:r>
          </w:p>
          <w:p w14:paraId="008A38F1"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MOPE-USZP: strokovna komisija izvede javni razpis / javni poziv: pregled vlog, priprava seznama potrjenih vlog in priprava posamičnega sklepa o izbiri/zavrnitvi/zavržbi vloge za sofinanciranje</w:t>
            </w:r>
            <w:r>
              <w:rPr>
                <w:rFonts w:ascii="Republika" w:hAnsi="Republika"/>
              </w:rPr>
              <w:t>.</w:t>
            </w:r>
            <w:r>
              <w:t xml:space="preserve"> </w:t>
            </w:r>
          </w:p>
          <w:p w14:paraId="51B71492" w14:textId="77777777" w:rsidR="00A57401" w:rsidRPr="00877E60" w:rsidRDefault="00A57401" w:rsidP="003E6003">
            <w:pPr>
              <w:pStyle w:val="Odstavekseznama"/>
              <w:numPr>
                <w:ilvl w:val="0"/>
                <w:numId w:val="95"/>
              </w:numPr>
              <w:rPr>
                <w:rFonts w:ascii="Republika" w:hAnsi="Republika"/>
              </w:rPr>
            </w:pPr>
            <w:r w:rsidRPr="00877E60">
              <w:rPr>
                <w:rFonts w:ascii="Republika" w:hAnsi="Republika"/>
              </w:rPr>
              <w:t>Odgovorna oseba MOPE: potrditev seznama potrjenih vlog, podpis sklepov o izboru projektov za sofinanciranje,</w:t>
            </w:r>
            <w:r>
              <w:rPr>
                <w:rFonts w:ascii="Republika" w:hAnsi="Republika"/>
              </w:rPr>
              <w:t xml:space="preserve"> z</w:t>
            </w:r>
            <w:r w:rsidRPr="00877E60">
              <w:rPr>
                <w:rFonts w:ascii="Republika" w:hAnsi="Republika"/>
              </w:rPr>
              <w:t>a javne razpise/javne pozive v okviru SPP seznanitev razvojnih institucijij za območja ONPP z izvedenimi postopki javnih razpisov in javnih pozivov;</w:t>
            </w:r>
          </w:p>
          <w:p w14:paraId="779D0685"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MOPE-USZP-SFS: uskladitev podatkov za pripravo pogodbe o sofinanciranju operacij in uskladitev pogodbe o sofinanciranju z NOE znotraj PT (MOPE-S-SPZJN in MOPE-S-SFZ),</w:t>
            </w:r>
          </w:p>
          <w:p w14:paraId="5E100DAE"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Odgovorna oseba MOPE: podpis pogodb o sofinanciranju operacij,</w:t>
            </w:r>
          </w:p>
          <w:p w14:paraId="28E9C5AC" w14:textId="77777777" w:rsidR="00A57401" w:rsidRDefault="00A57401" w:rsidP="003E6003">
            <w:pPr>
              <w:pStyle w:val="Odstavekseznama"/>
              <w:numPr>
                <w:ilvl w:val="0"/>
                <w:numId w:val="95"/>
              </w:numPr>
              <w:rPr>
                <w:rFonts w:ascii="Republika" w:hAnsi="Republika"/>
              </w:rPr>
            </w:pPr>
            <w:r w:rsidRPr="00B81C79">
              <w:rPr>
                <w:rFonts w:ascii="Republika" w:hAnsi="Republika"/>
              </w:rPr>
              <w:t>MOPE-USZP-SFS: vnos operacij v IS OU, skrbništvo pogodb o sofinanciranju operacij, izvedba upravljalnih preverjanj v skladu s 74. čl. Uredbe 2021/1060/E</w:t>
            </w:r>
            <w:r>
              <w:rPr>
                <w:rFonts w:ascii="Republika" w:hAnsi="Republika"/>
              </w:rPr>
              <w:t>U</w:t>
            </w:r>
            <w:r w:rsidRPr="00B81C79">
              <w:rPr>
                <w:rFonts w:ascii="Republika" w:hAnsi="Republika"/>
              </w:rPr>
              <w:t xml:space="preserve">, </w:t>
            </w:r>
          </w:p>
          <w:p w14:paraId="2B511BD2" w14:textId="77777777" w:rsidR="00A57401" w:rsidRPr="00B81C79" w:rsidRDefault="00A57401" w:rsidP="003E6003">
            <w:pPr>
              <w:pStyle w:val="Odstavekseznama"/>
              <w:numPr>
                <w:ilvl w:val="0"/>
                <w:numId w:val="95"/>
              </w:numPr>
              <w:rPr>
                <w:rFonts w:ascii="Republika" w:hAnsi="Republika"/>
              </w:rPr>
            </w:pPr>
            <w:r w:rsidRPr="00E936E5">
              <w:rPr>
                <w:rFonts w:ascii="Republika" w:hAnsi="Republika"/>
              </w:rPr>
              <w:t xml:space="preserve">za javne razpise/javne pozive v okviru SPP </w:t>
            </w:r>
            <w:r>
              <w:rPr>
                <w:rFonts w:ascii="Republika" w:hAnsi="Republika"/>
              </w:rPr>
              <w:t>seznanjanje razvojnih institucij</w:t>
            </w:r>
            <w:r w:rsidRPr="00E936E5">
              <w:rPr>
                <w:rFonts w:ascii="Republika" w:hAnsi="Republika"/>
              </w:rPr>
              <w:t xml:space="preserve"> za območja ONPP z odstopi od pogodb o sofinanciranju</w:t>
            </w:r>
            <w:r>
              <w:rPr>
                <w:rFonts w:ascii="Republika" w:hAnsi="Republika"/>
              </w:rPr>
              <w:t>,</w:t>
            </w:r>
          </w:p>
          <w:p w14:paraId="61A513F0"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MOPE-USZP in vsebinsko pristojni direktorat (MOPE-DE ali MOPE-DPrP): poročanje o nepravilnostih osebi odgovorni za poročanje na ravni MOPE-USZP, v primeru suma goljufije pa se poroča takoj nadrejenemu in MOPE-S-SPZJN, ki pripravi uradno prijavo suma goljufije organom pregona,</w:t>
            </w:r>
          </w:p>
          <w:p w14:paraId="14FAD76D"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MOPE-USZP: poročanje OU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76272006"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MOPE-USZP-SS: spremljanje operacij na ravni specifičnega cilja in prednostne naloge Programa EKP 21-27.</w:t>
            </w:r>
            <w:r w:rsidRPr="00B81C79" w:rsidDel="005376F3">
              <w:rPr>
                <w:rFonts w:ascii="Republika" w:hAnsi="Republika"/>
              </w:rPr>
              <w:t xml:space="preserve"> </w:t>
            </w:r>
            <w:r w:rsidRPr="00B81C79">
              <w:rPr>
                <w:rFonts w:ascii="Republika" w:hAnsi="Republika"/>
              </w:rPr>
              <w:t xml:space="preserve"> </w:t>
            </w:r>
          </w:p>
          <w:p w14:paraId="5604858F" w14:textId="77777777" w:rsidR="00A57401" w:rsidRPr="00B81C79" w:rsidRDefault="00A57401" w:rsidP="002347B4">
            <w:pPr>
              <w:rPr>
                <w:rFonts w:ascii="Republika" w:hAnsi="Republika" w:cs="Arial"/>
              </w:rPr>
            </w:pPr>
          </w:p>
          <w:p w14:paraId="068490B3" w14:textId="77777777" w:rsidR="00A57401" w:rsidRPr="00B81C79" w:rsidRDefault="00A57401" w:rsidP="00A57401">
            <w:pPr>
              <w:pStyle w:val="Odstavekseznama"/>
              <w:numPr>
                <w:ilvl w:val="0"/>
                <w:numId w:val="37"/>
              </w:numPr>
              <w:ind w:left="360"/>
              <w:rPr>
                <w:rFonts w:ascii="Republika" w:hAnsi="Republika" w:cs="Arial"/>
                <w:b/>
              </w:rPr>
            </w:pPr>
            <w:r w:rsidRPr="00B81C79">
              <w:rPr>
                <w:rFonts w:ascii="Republika" w:hAnsi="Republika" w:cs="Arial"/>
                <w:b/>
              </w:rPr>
              <w:t>Naloge upravičenca:</w:t>
            </w:r>
          </w:p>
          <w:p w14:paraId="26AFDD06"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priprava investicijske, projektne in druge relevantne dokumentacije, ki je predmet vloge,</w:t>
            </w:r>
          </w:p>
          <w:p w14:paraId="43BEF949"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priprava in posredovanje vloge na javni razpis / javni poziv s pripadajočo dokumentacijo v skladu z Navodili OU  in internimi navodili MOPE,</w:t>
            </w:r>
          </w:p>
          <w:p w14:paraId="106E31A6"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podpis pogodbe o sofinanciranju operacije,</w:t>
            </w:r>
          </w:p>
          <w:p w14:paraId="6E7375C2" w14:textId="77777777" w:rsidR="00A57401" w:rsidRPr="00B81C79" w:rsidRDefault="00A57401" w:rsidP="003E6003">
            <w:pPr>
              <w:pStyle w:val="Odstavekseznama"/>
              <w:numPr>
                <w:ilvl w:val="0"/>
                <w:numId w:val="95"/>
              </w:numPr>
              <w:rPr>
                <w:rFonts w:ascii="Republika" w:hAnsi="Republika"/>
              </w:rPr>
            </w:pPr>
            <w:r w:rsidRPr="00B81C79">
              <w:rPr>
                <w:rFonts w:ascii="Republika" w:hAnsi="Republika"/>
              </w:rPr>
              <w:t>izvedba operacije skladno s pogodbo o sofinanciranju operacije.</w:t>
            </w:r>
          </w:p>
          <w:p w14:paraId="5E79861E" w14:textId="77777777" w:rsidR="00A57401" w:rsidRPr="00B81C79" w:rsidRDefault="00A57401" w:rsidP="002347B4">
            <w:pPr>
              <w:tabs>
                <w:tab w:val="left" w:pos="222"/>
              </w:tabs>
              <w:ind w:left="360"/>
              <w:rPr>
                <w:rFonts w:ascii="Republika" w:hAnsi="Republika"/>
              </w:rPr>
            </w:pPr>
          </w:p>
          <w:p w14:paraId="771B0370" w14:textId="77777777" w:rsidR="00A57401" w:rsidRPr="00B81C79" w:rsidRDefault="00A57401" w:rsidP="002347B4">
            <w:pPr>
              <w:rPr>
                <w:rFonts w:ascii="Republika" w:hAnsi="Republika"/>
                <w:b/>
                <w:u w:val="single"/>
              </w:rPr>
            </w:pPr>
            <w:r w:rsidRPr="00B81C79">
              <w:rPr>
                <w:rFonts w:ascii="Republika" w:hAnsi="Republika"/>
                <w:b/>
                <w:u w:val="single"/>
              </w:rPr>
              <w:t>ADMINISTRATIVNO PREVERJANJE ZZI po 74. čl. Uredbe 2021/1060/EU – opis postopka:</w:t>
            </w:r>
          </w:p>
          <w:p w14:paraId="625FD805" w14:textId="77777777" w:rsidR="00A57401" w:rsidRPr="00B81C79" w:rsidRDefault="00A57401" w:rsidP="002347B4">
            <w:pPr>
              <w:rPr>
                <w:rFonts w:ascii="Republika" w:hAnsi="Republika" w:cs="Arial"/>
              </w:rPr>
            </w:pPr>
          </w:p>
          <w:p w14:paraId="11EF2D3B" w14:textId="77777777" w:rsidR="00A57401" w:rsidRPr="00B81C79" w:rsidRDefault="00A57401" w:rsidP="00A57401">
            <w:pPr>
              <w:pStyle w:val="Odstavekseznama"/>
              <w:numPr>
                <w:ilvl w:val="0"/>
                <w:numId w:val="37"/>
              </w:numPr>
              <w:ind w:left="360"/>
              <w:rPr>
                <w:rFonts w:ascii="Republika" w:hAnsi="Republika" w:cs="Arial"/>
              </w:rPr>
            </w:pPr>
            <w:r w:rsidRPr="00B81C79">
              <w:rPr>
                <w:rFonts w:ascii="Republika" w:hAnsi="Republika" w:cs="Arial"/>
                <w:b/>
              </w:rPr>
              <w:t>Naloge posredniškega telesa</w:t>
            </w:r>
            <w:r w:rsidRPr="00B81C79">
              <w:rPr>
                <w:rFonts w:ascii="Republika" w:hAnsi="Republika" w:cs="Arial"/>
              </w:rPr>
              <w:t>:</w:t>
            </w:r>
          </w:p>
          <w:p w14:paraId="1FA6FC1D" w14:textId="77777777" w:rsidR="00A57401" w:rsidRPr="00B81C79" w:rsidRDefault="00A57401" w:rsidP="003E6003">
            <w:pPr>
              <w:pStyle w:val="Odstavekseznama"/>
              <w:numPr>
                <w:ilvl w:val="0"/>
                <w:numId w:val="153"/>
              </w:numPr>
              <w:rPr>
                <w:rFonts w:ascii="Republika" w:hAnsi="Republika" w:cs="Arial"/>
              </w:rPr>
            </w:pPr>
            <w:r w:rsidRPr="00B81C79">
              <w:rPr>
                <w:rFonts w:ascii="Republika" w:hAnsi="Republika" w:cs="Arial"/>
              </w:rPr>
              <w:t>MOPE-USZP: pregled razpisne dokumentacije javnega naročila in sklenjenih izvajalskih pogodb za stroške, ki so predmet operacije (kjer relevantno, lahko tudi v sklopu pregleda prvega ZZI),</w:t>
            </w:r>
          </w:p>
          <w:p w14:paraId="6422A98B" w14:textId="77777777" w:rsidR="00A57401" w:rsidRPr="00B81C79" w:rsidRDefault="00A57401" w:rsidP="003E6003">
            <w:pPr>
              <w:pStyle w:val="Odstavekseznama"/>
              <w:numPr>
                <w:ilvl w:val="0"/>
                <w:numId w:val="153"/>
              </w:numPr>
              <w:rPr>
                <w:rFonts w:ascii="Republika" w:hAnsi="Republika"/>
              </w:rPr>
            </w:pPr>
            <w:r w:rsidRPr="00B81C79">
              <w:rPr>
                <w:rFonts w:ascii="Republika" w:hAnsi="Republika"/>
              </w:rPr>
              <w:t>MOPE-USZP: izvedba administrativnega preverjanja po 74. členu Uredbe 2021/1060/EU</w:t>
            </w:r>
            <w:r>
              <w:rPr>
                <w:rFonts w:ascii="Republika" w:hAnsi="Republika"/>
              </w:rPr>
              <w:t xml:space="preserve"> (</w:t>
            </w:r>
            <w:r w:rsidRPr="00B81C79">
              <w:rPr>
                <w:rFonts w:ascii="Republika" w:hAnsi="Republika"/>
              </w:rPr>
              <w:t>pri čemer uslužbenec, zaradi zagotavljanja ločenosti funkcij izbora in izvajanja, ne sme izvajati administrativnih preverjanj tiste operacije, pri kateri je sodeloval v postopku ocenjevanja/izbora</w:t>
            </w:r>
            <w:r>
              <w:rPr>
                <w:rFonts w:ascii="Republika" w:hAnsi="Republika"/>
              </w:rPr>
              <w:t>)</w:t>
            </w:r>
            <w:r w:rsidRPr="00B81C79">
              <w:rPr>
                <w:rFonts w:ascii="Republika" w:hAnsi="Republika"/>
              </w:rPr>
              <w:t>, izpolnitev zahtevanih kontrolnih listov za izvedbo preverjanja (postopek JN se preveri pred prvim izplačilom ZZI),</w:t>
            </w:r>
          </w:p>
          <w:p w14:paraId="20CF1E80" w14:textId="77777777" w:rsidR="00A57401" w:rsidRPr="00B81C79" w:rsidRDefault="00A57401" w:rsidP="003E6003">
            <w:pPr>
              <w:pStyle w:val="Odstavekseznama"/>
              <w:numPr>
                <w:ilvl w:val="0"/>
                <w:numId w:val="152"/>
              </w:numPr>
              <w:rPr>
                <w:rFonts w:ascii="Republika" w:hAnsi="Republika"/>
              </w:rPr>
            </w:pPr>
            <w:r w:rsidRPr="00B81C79">
              <w:rPr>
                <w:rFonts w:ascii="Republika" w:hAnsi="Republika"/>
              </w:rPr>
              <w:t>MOPE-USZP: v primeru ugotovljenih napak se posreduje poziv upravičencu k dopolnitvi/popravku ZZI - v primeru ugotovljenih nepravilnosti, se pripravi KL, ki se ga pripne v IS OU ter ZZI zavrne – v primeru pravilnega in popolnega ZZI se le-tega potrdi, vso dokumentacijo se vnese v IS OU in jo ustrezno hrani,</w:t>
            </w:r>
          </w:p>
          <w:p w14:paraId="44D1E8A5" w14:textId="77777777" w:rsidR="00A57401" w:rsidRPr="00B81C79" w:rsidRDefault="00A57401" w:rsidP="003E6003">
            <w:pPr>
              <w:pStyle w:val="Odstavekseznama"/>
              <w:numPr>
                <w:ilvl w:val="0"/>
                <w:numId w:val="152"/>
              </w:numPr>
              <w:rPr>
                <w:rFonts w:ascii="Republika" w:hAnsi="Republika"/>
              </w:rPr>
            </w:pPr>
            <w:r w:rsidRPr="00B81C79">
              <w:rPr>
                <w:rFonts w:ascii="Republika" w:hAnsi="Republika"/>
              </w:rPr>
              <w:t>MOPE-S-SFZ: na podlagi s strani kontrolorja potrjenega ZZI, pripravi odredbo za izplačilo v sistemu MFERAC in preveri skladnost zneskov odredbe z zneski potrjenega ZZI,</w:t>
            </w:r>
          </w:p>
          <w:p w14:paraId="43D6DB1B" w14:textId="77777777" w:rsidR="00A57401" w:rsidRPr="00B81C79" w:rsidRDefault="00A57401" w:rsidP="003E6003">
            <w:pPr>
              <w:pStyle w:val="Odstavekseznama"/>
              <w:numPr>
                <w:ilvl w:val="0"/>
                <w:numId w:val="152"/>
              </w:numPr>
              <w:rPr>
                <w:rFonts w:ascii="Republika" w:hAnsi="Republika"/>
              </w:rPr>
            </w:pPr>
            <w:r w:rsidRPr="00B81C79">
              <w:rPr>
                <w:rFonts w:ascii="Republika" w:hAnsi="Republika"/>
              </w:rPr>
              <w:t>(skrbnik proračunske postavke): izvede potrditev odredbe za izplačilo pred potrditvijo odredbodajalca,</w:t>
            </w:r>
          </w:p>
          <w:p w14:paraId="24A07A7E" w14:textId="77777777" w:rsidR="00A57401" w:rsidRPr="00B81C79" w:rsidRDefault="00A57401" w:rsidP="003E6003">
            <w:pPr>
              <w:pStyle w:val="Odstavekseznama"/>
              <w:numPr>
                <w:ilvl w:val="0"/>
                <w:numId w:val="152"/>
              </w:numPr>
              <w:rPr>
                <w:rFonts w:ascii="Republika" w:hAnsi="Republika"/>
              </w:rPr>
            </w:pPr>
            <w:r w:rsidRPr="00B81C79">
              <w:rPr>
                <w:rFonts w:ascii="Republika" w:hAnsi="Republika"/>
              </w:rPr>
              <w:t>MOPE-S-SFZ: ko MF izvede izplačilo upravičencu, se hkrati z izvedenim izplačilom iz državnega proračuna, do organa za potrjevanje v MFERAC-u kreira terjatev v višini prispevka EU po posamezni operaciji,</w:t>
            </w:r>
          </w:p>
          <w:p w14:paraId="3B880BE4" w14:textId="77777777" w:rsidR="00A57401" w:rsidRPr="00B81C79" w:rsidRDefault="00A57401" w:rsidP="003E6003">
            <w:pPr>
              <w:pStyle w:val="Odstavekseznama"/>
              <w:numPr>
                <w:ilvl w:val="0"/>
                <w:numId w:val="152"/>
              </w:numPr>
              <w:rPr>
                <w:rFonts w:ascii="Republika" w:hAnsi="Republika"/>
              </w:rPr>
            </w:pPr>
            <w:r w:rsidRPr="00B81C79">
              <w:rPr>
                <w:rFonts w:ascii="Republika" w:hAnsi="Republika"/>
              </w:rPr>
              <w:t xml:space="preserve">MOPE-USZP: ko status ZZI preide v »Plačan«, v IS OU izvede zaključek administrativnega preverjanja tako, da spremeni status v »AP zaključen« in hkrati vnese zahtevane podatke, </w:t>
            </w:r>
          </w:p>
          <w:p w14:paraId="6D3CF4AE" w14:textId="77777777" w:rsidR="00A57401" w:rsidRPr="00B81C79" w:rsidRDefault="00A57401" w:rsidP="003E6003">
            <w:pPr>
              <w:pStyle w:val="Odstavekseznama"/>
              <w:numPr>
                <w:ilvl w:val="0"/>
                <w:numId w:val="152"/>
              </w:numPr>
              <w:rPr>
                <w:rFonts w:ascii="Republika" w:hAnsi="Republika"/>
              </w:rPr>
            </w:pPr>
            <w:r w:rsidRPr="00B81C79">
              <w:rPr>
                <w:rFonts w:ascii="Republika" w:hAnsi="Republika"/>
              </w:rPr>
              <w:t>MOPE-USZP: sodelovanje z MF in OU pri certificiranju ZZI do končnega statusa ZZI.</w:t>
            </w:r>
          </w:p>
          <w:p w14:paraId="5683A2A8" w14:textId="77777777" w:rsidR="00A57401" w:rsidRPr="00B81C79" w:rsidRDefault="00A57401" w:rsidP="002347B4">
            <w:pPr>
              <w:rPr>
                <w:rFonts w:ascii="Republika" w:hAnsi="Republika"/>
                <w:strike/>
              </w:rPr>
            </w:pPr>
          </w:p>
        </w:tc>
      </w:tr>
      <w:tr w:rsidR="00A57401" w:rsidRPr="00106E1A" w14:paraId="5D62AC49" w14:textId="77777777" w:rsidTr="002347B4">
        <w:trPr>
          <w:trHeight w:val="464"/>
        </w:trPr>
        <w:tc>
          <w:tcPr>
            <w:tcW w:w="9067" w:type="dxa"/>
            <w:shd w:val="clear" w:color="auto" w:fill="F2F2F2" w:themeFill="background1" w:themeFillShade="F2"/>
            <w:tcMar>
              <w:left w:w="57" w:type="dxa"/>
              <w:right w:w="57" w:type="dxa"/>
            </w:tcMar>
            <w:vAlign w:val="center"/>
          </w:tcPr>
          <w:p w14:paraId="1993FD21" w14:textId="1C486BD6" w:rsidR="00A57401" w:rsidRPr="0045217D" w:rsidRDefault="0045217D" w:rsidP="0045217D">
            <w:pPr>
              <w:jc w:val="left"/>
              <w:rPr>
                <w:rFonts w:ascii="Republika" w:hAnsi="Republika"/>
                <w:b/>
              </w:rPr>
            </w:pPr>
            <w:r>
              <w:rPr>
                <w:rFonts w:ascii="Republika" w:hAnsi="Republika"/>
                <w:b/>
              </w:rPr>
              <w:t xml:space="preserve">2. </w:t>
            </w:r>
            <w:r w:rsidR="00A57401" w:rsidRPr="0045217D">
              <w:rPr>
                <w:rFonts w:ascii="Republika" w:hAnsi="Republika"/>
                <w:b/>
              </w:rPr>
              <w:t>Ministrstvo je posredniško telo, način izbora je neposredna potrditev operacije (NPO)</w:t>
            </w:r>
          </w:p>
        </w:tc>
      </w:tr>
      <w:tr w:rsidR="00A57401" w:rsidRPr="00106E1A" w14:paraId="61213E09" w14:textId="77777777" w:rsidTr="002347B4">
        <w:tc>
          <w:tcPr>
            <w:tcW w:w="9067" w:type="dxa"/>
            <w:tcMar>
              <w:left w:w="57" w:type="dxa"/>
              <w:right w:w="57" w:type="dxa"/>
            </w:tcMar>
          </w:tcPr>
          <w:p w14:paraId="2D78496F" w14:textId="77777777" w:rsidR="00A57401" w:rsidRPr="00106E1A" w:rsidRDefault="00A57401" w:rsidP="002347B4">
            <w:pPr>
              <w:rPr>
                <w:rFonts w:ascii="Republika" w:hAnsi="Republika"/>
              </w:rPr>
            </w:pPr>
          </w:p>
          <w:p w14:paraId="7AA5E3CA" w14:textId="77777777" w:rsidR="00A57401" w:rsidRPr="00106E1A" w:rsidRDefault="00A57401" w:rsidP="002347B4">
            <w:pPr>
              <w:rPr>
                <w:rFonts w:ascii="Republika" w:hAnsi="Republika"/>
                <w:b/>
                <w:u w:val="single"/>
              </w:rPr>
            </w:pPr>
            <w:r w:rsidRPr="00106E1A">
              <w:rPr>
                <w:rFonts w:ascii="Republika" w:hAnsi="Republika"/>
                <w:b/>
                <w:u w:val="single"/>
              </w:rPr>
              <w:t>NAČIN IZBORA – opis postopka:</w:t>
            </w:r>
          </w:p>
          <w:p w14:paraId="4920ACA0" w14:textId="77777777" w:rsidR="00A57401" w:rsidRPr="00106E1A" w:rsidRDefault="00A57401" w:rsidP="002347B4">
            <w:pPr>
              <w:rPr>
                <w:rFonts w:ascii="Republika" w:hAnsi="Republika" w:cs="Arial"/>
                <w:sz w:val="8"/>
                <w:szCs w:val="8"/>
              </w:rPr>
            </w:pPr>
          </w:p>
          <w:p w14:paraId="058B53DD" w14:textId="77777777" w:rsidR="00A57401" w:rsidRPr="00106E1A" w:rsidRDefault="00A57401" w:rsidP="00A57401">
            <w:pPr>
              <w:pStyle w:val="Odstavekseznama"/>
              <w:numPr>
                <w:ilvl w:val="0"/>
                <w:numId w:val="35"/>
              </w:numPr>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4D1D01AD" w14:textId="77777777" w:rsidR="00A57401" w:rsidRDefault="00A57401" w:rsidP="003E6003">
            <w:pPr>
              <w:pStyle w:val="Odstavekseznama"/>
              <w:numPr>
                <w:ilvl w:val="0"/>
                <w:numId w:val="154"/>
              </w:numPr>
              <w:rPr>
                <w:rFonts w:ascii="Republika" w:hAnsi="Republika"/>
              </w:rPr>
            </w:pPr>
            <w:r>
              <w:rPr>
                <w:rFonts w:ascii="Republika" w:hAnsi="Republika"/>
              </w:rPr>
              <w:t xml:space="preserve">MOPE-USZP (relevantno za mehanizem CTN in DRR): </w:t>
            </w:r>
            <w:r w:rsidRPr="005376F3">
              <w:rPr>
                <w:rFonts w:ascii="Republika" w:hAnsi="Republika"/>
              </w:rPr>
              <w:t xml:space="preserve">priprava in uskladitev </w:t>
            </w:r>
            <w:r>
              <w:rPr>
                <w:rFonts w:ascii="Republika" w:hAnsi="Republika"/>
              </w:rPr>
              <w:t>vsebinskih izhodišč, meril za izbor operacij, besedila javnega povabila in pripadajoč</w:t>
            </w:r>
            <w:r w:rsidRPr="005376F3">
              <w:rPr>
                <w:rFonts w:ascii="Republika" w:hAnsi="Republika"/>
              </w:rPr>
              <w:t>e d</w:t>
            </w:r>
            <w:r>
              <w:rPr>
                <w:rFonts w:ascii="Republika" w:hAnsi="Republika"/>
              </w:rPr>
              <w:t>okumentacije z vsebinsko pristojnim direktoratom (MOPE-DPrP),</w:t>
            </w:r>
          </w:p>
          <w:p w14:paraId="6CD6331F" w14:textId="77777777" w:rsidR="00A57401" w:rsidRPr="00420B52" w:rsidRDefault="00A57401" w:rsidP="003E6003">
            <w:pPr>
              <w:pStyle w:val="Odstavekseznama"/>
              <w:numPr>
                <w:ilvl w:val="0"/>
                <w:numId w:val="154"/>
              </w:numPr>
              <w:rPr>
                <w:rFonts w:ascii="Republika" w:hAnsi="Republika"/>
              </w:rPr>
            </w:pPr>
            <w:r>
              <w:rPr>
                <w:rFonts w:ascii="Republika" w:hAnsi="Republika"/>
              </w:rPr>
              <w:t xml:space="preserve">MOPE-USZP in vsebinsko pristojni direktorat (MOPE-DE ali MOPE-DPrP) (v ostalih postopkih NPO): </w:t>
            </w:r>
            <w:r w:rsidRPr="00420B52">
              <w:rPr>
                <w:rFonts w:ascii="Republika" w:hAnsi="Republika"/>
              </w:rPr>
              <w:t>pregled pravnih podlag za dodelitev sredstev, priprava kriterijev za odločitev o neposrednem (so)financiranju projektov</w:t>
            </w:r>
            <w:r>
              <w:rPr>
                <w:rFonts w:ascii="Republika" w:hAnsi="Republika"/>
              </w:rPr>
              <w:t>,</w:t>
            </w:r>
          </w:p>
          <w:p w14:paraId="70740DF7" w14:textId="77777777" w:rsidR="00A57401" w:rsidRPr="00420B52" w:rsidRDefault="00A57401" w:rsidP="003E6003">
            <w:pPr>
              <w:pStyle w:val="Odstavekseznama"/>
              <w:numPr>
                <w:ilvl w:val="0"/>
                <w:numId w:val="154"/>
              </w:numPr>
              <w:rPr>
                <w:rFonts w:ascii="Republika" w:hAnsi="Republika"/>
              </w:rPr>
            </w:pPr>
            <w:r w:rsidRPr="00420B52">
              <w:rPr>
                <w:rFonts w:ascii="Republika" w:hAnsi="Republika"/>
              </w:rPr>
              <w:t>MOPE-USZP in vsebinsko pristojni direktorat (MOPE-DE ali MOPE-DPrP): pregled in usklajevanje vlog za neposredno potrditev operacij z vlagatelji, priprava pozivov za dopolnitev vlog, pregled dopolnjenih vlog, vnos vlog v IS OU in posredovanje vlog na OU za</w:t>
            </w:r>
            <w:r>
              <w:rPr>
                <w:rFonts w:ascii="Republika" w:hAnsi="Republika"/>
              </w:rPr>
              <w:t xml:space="preserve"> pridobitev Odločitve o podpori.</w:t>
            </w:r>
            <w:r w:rsidRPr="00420B52">
              <w:rPr>
                <w:rFonts w:ascii="Republika" w:hAnsi="Republika"/>
              </w:rPr>
              <w:t xml:space="preserve"> Za NPO v okviru SPP pred pošiljanjem vloge za odločitev o podpori na OU pridobitev mnenja razvojnih institucij za območja ONPP, ki predstavlja obvezni sestavni del vloge za odločitev o podpori</w:t>
            </w:r>
            <w:r>
              <w:rPr>
                <w:rFonts w:ascii="Republika" w:hAnsi="Republika"/>
              </w:rPr>
              <w:t>.</w:t>
            </w:r>
          </w:p>
          <w:p w14:paraId="2F48B78A" w14:textId="77777777" w:rsidR="00A57401" w:rsidRPr="00420B52" w:rsidRDefault="00A57401" w:rsidP="003E6003">
            <w:pPr>
              <w:pStyle w:val="Odstavekseznama"/>
              <w:numPr>
                <w:ilvl w:val="0"/>
                <w:numId w:val="154"/>
              </w:numPr>
              <w:rPr>
                <w:rFonts w:ascii="Republika" w:hAnsi="Republika"/>
              </w:rPr>
            </w:pPr>
            <w:r w:rsidRPr="00420B52">
              <w:rPr>
                <w:rFonts w:ascii="Republika" w:hAnsi="Republika"/>
              </w:rPr>
              <w:t>Odgovorna oseba MOPE: potrditev vloge PT za pridobitev Odločitve o podpori,</w:t>
            </w:r>
          </w:p>
          <w:p w14:paraId="13B5F7E3" w14:textId="77777777" w:rsidR="00A57401" w:rsidRPr="005376F3" w:rsidRDefault="00A57401" w:rsidP="003E6003">
            <w:pPr>
              <w:pStyle w:val="Odstavekseznama"/>
              <w:numPr>
                <w:ilvl w:val="0"/>
                <w:numId w:val="154"/>
              </w:numPr>
              <w:rPr>
                <w:rFonts w:ascii="Republika" w:hAnsi="Republika"/>
              </w:rPr>
            </w:pPr>
            <w:r w:rsidRPr="00FC45B4">
              <w:rPr>
                <w:rFonts w:ascii="Republika" w:hAnsi="Republika"/>
              </w:rPr>
              <w:t xml:space="preserve">MOPE-USZP: po pridobitvi Odločitve o podpori s strani OU, </w:t>
            </w:r>
            <w:r>
              <w:rPr>
                <w:rFonts w:ascii="Republika" w:hAnsi="Republika"/>
              </w:rPr>
              <w:t xml:space="preserve"> priprava in posredovanje dokumentacije za uvrščanje projekta v NRP,</w:t>
            </w:r>
            <w:r w:rsidRPr="00FC45B4">
              <w:rPr>
                <w:rFonts w:ascii="Republika" w:hAnsi="Republika"/>
              </w:rPr>
              <w:t xml:space="preserve"> </w:t>
            </w:r>
          </w:p>
          <w:p w14:paraId="46F36F45" w14:textId="77777777" w:rsidR="00A57401" w:rsidRPr="005376F3" w:rsidRDefault="00A57401" w:rsidP="003E6003">
            <w:pPr>
              <w:pStyle w:val="Odstavekseznama"/>
              <w:numPr>
                <w:ilvl w:val="0"/>
                <w:numId w:val="154"/>
              </w:numPr>
              <w:rPr>
                <w:rFonts w:ascii="Republika" w:hAnsi="Republika"/>
              </w:rPr>
            </w:pPr>
            <w:r>
              <w:rPr>
                <w:rFonts w:ascii="Republika" w:hAnsi="Republika"/>
              </w:rPr>
              <w:t>MOPE-USZP-SFS ali MOPE-USZP-SS</w:t>
            </w:r>
            <w:r w:rsidRPr="005376F3">
              <w:rPr>
                <w:rFonts w:ascii="Republika" w:hAnsi="Republika"/>
              </w:rPr>
              <w:t>: uskladitev podatkov za pr</w:t>
            </w:r>
            <w:r>
              <w:rPr>
                <w:rFonts w:ascii="Republika" w:hAnsi="Republika"/>
              </w:rPr>
              <w:t xml:space="preserve">ipravo pogodbe o sofinanciranju operacij </w:t>
            </w:r>
            <w:r w:rsidRPr="005376F3">
              <w:rPr>
                <w:rFonts w:ascii="Republika" w:hAnsi="Republika"/>
              </w:rPr>
              <w:t>in uskladitev pogodbe o sofinanciranju</w:t>
            </w:r>
            <w:r>
              <w:rPr>
                <w:rFonts w:ascii="Republika" w:hAnsi="Republika"/>
              </w:rPr>
              <w:t xml:space="preserve"> operacij z NOE </w:t>
            </w:r>
            <w:r w:rsidRPr="005376F3">
              <w:rPr>
                <w:rFonts w:ascii="Republika" w:hAnsi="Republika"/>
              </w:rPr>
              <w:t xml:space="preserve">znotraj </w:t>
            </w:r>
            <w:r>
              <w:rPr>
                <w:rFonts w:ascii="Republika" w:hAnsi="Republika"/>
              </w:rPr>
              <w:t>PT</w:t>
            </w:r>
            <w:r w:rsidRPr="005376F3">
              <w:rPr>
                <w:rFonts w:ascii="Republika" w:hAnsi="Republika"/>
              </w:rPr>
              <w:t xml:space="preserve"> (MOPE-S-SPZJN in MOPE-S-SFZ),</w:t>
            </w:r>
          </w:p>
          <w:p w14:paraId="04007F90" w14:textId="77777777" w:rsidR="00A57401" w:rsidRPr="005376F3" w:rsidRDefault="00A57401" w:rsidP="003E6003">
            <w:pPr>
              <w:pStyle w:val="Odstavekseznama"/>
              <w:numPr>
                <w:ilvl w:val="0"/>
                <w:numId w:val="154"/>
              </w:numPr>
              <w:rPr>
                <w:rFonts w:ascii="Republika" w:hAnsi="Republika"/>
              </w:rPr>
            </w:pPr>
            <w:r>
              <w:rPr>
                <w:rFonts w:ascii="Republika" w:hAnsi="Republika"/>
              </w:rPr>
              <w:t>Odgovorna oseba MOPE:</w:t>
            </w:r>
            <w:r w:rsidRPr="005376F3">
              <w:rPr>
                <w:rFonts w:ascii="Republika" w:hAnsi="Republika"/>
              </w:rPr>
              <w:t xml:space="preserve"> </w:t>
            </w:r>
            <w:r>
              <w:rPr>
                <w:rFonts w:ascii="Republika" w:hAnsi="Republika"/>
              </w:rPr>
              <w:t>podpis p</w:t>
            </w:r>
            <w:r w:rsidRPr="005376F3">
              <w:rPr>
                <w:rFonts w:ascii="Republika" w:hAnsi="Republika"/>
              </w:rPr>
              <w:t>ogodb o sofinanciranju</w:t>
            </w:r>
            <w:r>
              <w:rPr>
                <w:rFonts w:ascii="Republika" w:hAnsi="Republika"/>
              </w:rPr>
              <w:t xml:space="preserve"> operacij,</w:t>
            </w:r>
          </w:p>
          <w:p w14:paraId="222A7475" w14:textId="77777777" w:rsidR="00A57401" w:rsidRDefault="00A57401" w:rsidP="003E6003">
            <w:pPr>
              <w:pStyle w:val="Odstavekseznama"/>
              <w:numPr>
                <w:ilvl w:val="0"/>
                <w:numId w:val="154"/>
              </w:numPr>
              <w:rPr>
                <w:rFonts w:ascii="Republika" w:hAnsi="Republika"/>
              </w:rPr>
            </w:pPr>
            <w:r>
              <w:rPr>
                <w:rFonts w:ascii="Republika" w:hAnsi="Republika"/>
              </w:rPr>
              <w:t>MOPE-USZP-SFS ali MOPE-USZP-SS</w:t>
            </w:r>
            <w:r w:rsidRPr="005376F3">
              <w:rPr>
                <w:rFonts w:ascii="Republika" w:hAnsi="Republika"/>
              </w:rPr>
              <w:t>: vnos o</w:t>
            </w:r>
            <w:r>
              <w:rPr>
                <w:rFonts w:ascii="Republika" w:hAnsi="Republika"/>
              </w:rPr>
              <w:t>peracij v IS OU</w:t>
            </w:r>
            <w:r w:rsidRPr="005376F3">
              <w:rPr>
                <w:rFonts w:ascii="Republika" w:hAnsi="Republika"/>
              </w:rPr>
              <w:t>,</w:t>
            </w:r>
            <w:r>
              <w:rPr>
                <w:rFonts w:ascii="Republika" w:hAnsi="Republika"/>
              </w:rPr>
              <w:t xml:space="preserve"> skrbništvo pogodb o sofinanciranju operacij, izvedba upravljalnih preverjanj v skladu s</w:t>
            </w:r>
            <w:r w:rsidRPr="0043330C">
              <w:rPr>
                <w:rFonts w:ascii="Republika" w:hAnsi="Republika"/>
              </w:rPr>
              <w:t xml:space="preserve"> 74. čl. Uredbe 2021/1060/E</w:t>
            </w:r>
            <w:r>
              <w:rPr>
                <w:rFonts w:ascii="Republika" w:hAnsi="Republika"/>
              </w:rPr>
              <w:t xml:space="preserve">, </w:t>
            </w:r>
          </w:p>
          <w:p w14:paraId="51C2685F" w14:textId="77777777" w:rsidR="00A57401" w:rsidRPr="008F754E" w:rsidRDefault="00A57401" w:rsidP="003E6003">
            <w:pPr>
              <w:pStyle w:val="Odstavekseznama"/>
              <w:numPr>
                <w:ilvl w:val="0"/>
                <w:numId w:val="154"/>
              </w:numPr>
              <w:rPr>
                <w:rFonts w:ascii="Republika" w:hAnsi="Republika"/>
              </w:rPr>
            </w:pPr>
            <w:r>
              <w:rPr>
                <w:rFonts w:ascii="Republika" w:hAnsi="Republika"/>
              </w:rPr>
              <w:t xml:space="preserve">MOPE-USZP in vsebinsko pristojni direktorat (MOPE-DE ali MOPE-DPrP): </w:t>
            </w:r>
            <w:r w:rsidRPr="008F754E">
              <w:rPr>
                <w:rFonts w:ascii="Republika" w:hAnsi="Republika"/>
              </w:rPr>
              <w:t xml:space="preserve">poročanje o nepravilnostih osebi odgovorni za poročanje na ravni </w:t>
            </w:r>
            <w:r>
              <w:rPr>
                <w:rFonts w:ascii="Republika" w:hAnsi="Republika"/>
              </w:rPr>
              <w:t>MOPE-USZP,</w:t>
            </w:r>
            <w:r>
              <w:t xml:space="preserve"> </w:t>
            </w:r>
            <w:r>
              <w:rPr>
                <w:rFonts w:ascii="Republika" w:hAnsi="Republika"/>
              </w:rPr>
              <w:t>v</w:t>
            </w:r>
            <w:r w:rsidRPr="008F754E">
              <w:rPr>
                <w:rFonts w:ascii="Republika" w:hAnsi="Republika"/>
              </w:rPr>
              <w:t xml:space="preserve"> primeru </w:t>
            </w:r>
            <w:r>
              <w:rPr>
                <w:rFonts w:ascii="Republika" w:hAnsi="Republika"/>
              </w:rPr>
              <w:t xml:space="preserve">suma </w:t>
            </w:r>
            <w:r w:rsidRPr="008F754E">
              <w:rPr>
                <w:rFonts w:ascii="Republika" w:hAnsi="Republika"/>
              </w:rPr>
              <w:t xml:space="preserve">goljufije pa se poroča takoj nadrejenemu </w:t>
            </w:r>
            <w:r>
              <w:rPr>
                <w:rFonts w:ascii="Republika" w:hAnsi="Republika"/>
              </w:rPr>
              <w:t>in MOPE-S-SPZJN</w:t>
            </w:r>
            <w:r w:rsidRPr="008F754E">
              <w:rPr>
                <w:rFonts w:ascii="Republika" w:hAnsi="Republika"/>
              </w:rPr>
              <w:t xml:space="preserve">, ki pripravi uradno prijavo suma goljufije </w:t>
            </w:r>
            <w:r>
              <w:rPr>
                <w:rFonts w:ascii="Republika" w:hAnsi="Republika"/>
              </w:rPr>
              <w:t>organom pregona,</w:t>
            </w:r>
          </w:p>
          <w:p w14:paraId="2A2AE35F" w14:textId="77777777" w:rsidR="00A57401" w:rsidRDefault="00A57401" w:rsidP="003E6003">
            <w:pPr>
              <w:pStyle w:val="Odstavekseznama"/>
              <w:numPr>
                <w:ilvl w:val="0"/>
                <w:numId w:val="154"/>
              </w:numPr>
              <w:rPr>
                <w:rFonts w:ascii="Republika" w:hAnsi="Republika"/>
              </w:rPr>
            </w:pPr>
            <w:r w:rsidRPr="003D4CBB">
              <w:rPr>
                <w:rFonts w:ascii="Republika" w:hAnsi="Republika"/>
              </w:rPr>
              <w:t>MOPE-</w:t>
            </w:r>
            <w:r w:rsidRPr="000E1508">
              <w:rPr>
                <w:rFonts w:ascii="Republika" w:hAnsi="Republika"/>
              </w:rPr>
              <w:t>USZP: poročanje OU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4A618BB4" w14:textId="77777777" w:rsidR="00A57401" w:rsidRDefault="00A57401" w:rsidP="003E6003">
            <w:pPr>
              <w:pStyle w:val="Odstavekseznama"/>
              <w:numPr>
                <w:ilvl w:val="0"/>
                <w:numId w:val="154"/>
              </w:numPr>
              <w:rPr>
                <w:rFonts w:ascii="Republika" w:hAnsi="Republika"/>
              </w:rPr>
            </w:pPr>
            <w:r w:rsidRPr="000E1508">
              <w:rPr>
                <w:rFonts w:ascii="Republika" w:hAnsi="Republika"/>
              </w:rPr>
              <w:t>MOPE-USZP-SS: spremljanje operacij na ravni specifičnega cilja in prednostne naloge Programa EKP 21-27.</w:t>
            </w:r>
            <w:r w:rsidRPr="000E1508" w:rsidDel="005376F3">
              <w:rPr>
                <w:rFonts w:ascii="Republika" w:hAnsi="Republika"/>
              </w:rPr>
              <w:t xml:space="preserve"> </w:t>
            </w:r>
            <w:r>
              <w:rPr>
                <w:rFonts w:ascii="Republika" w:hAnsi="Republika"/>
              </w:rPr>
              <w:t xml:space="preserve"> </w:t>
            </w:r>
          </w:p>
          <w:p w14:paraId="1B394A37" w14:textId="77777777" w:rsidR="00A57401" w:rsidRPr="00106E1A" w:rsidRDefault="00A57401" w:rsidP="002347B4">
            <w:pPr>
              <w:rPr>
                <w:rFonts w:ascii="Republika" w:hAnsi="Republika" w:cs="Arial"/>
              </w:rPr>
            </w:pPr>
          </w:p>
          <w:p w14:paraId="7FE0E0F1" w14:textId="77777777" w:rsidR="00A57401" w:rsidRPr="00106E1A" w:rsidRDefault="00A57401" w:rsidP="00A57401">
            <w:pPr>
              <w:pStyle w:val="Odstavekseznama"/>
              <w:numPr>
                <w:ilvl w:val="0"/>
                <w:numId w:val="35"/>
              </w:numPr>
              <w:rPr>
                <w:rFonts w:ascii="Republika" w:hAnsi="Republika" w:cs="Arial"/>
                <w:b/>
              </w:rPr>
            </w:pPr>
            <w:r w:rsidRPr="00106E1A">
              <w:rPr>
                <w:rFonts w:ascii="Republika" w:hAnsi="Republika" w:cs="Arial"/>
                <w:b/>
              </w:rPr>
              <w:t>Naloge upravičenca:</w:t>
            </w:r>
          </w:p>
          <w:p w14:paraId="712269E5" w14:textId="77777777" w:rsidR="00A57401" w:rsidRPr="00FC45B4" w:rsidRDefault="00A57401" w:rsidP="003E6003">
            <w:pPr>
              <w:pStyle w:val="Odstavekseznama"/>
              <w:numPr>
                <w:ilvl w:val="0"/>
                <w:numId w:val="154"/>
              </w:numPr>
              <w:rPr>
                <w:rFonts w:ascii="Republika" w:hAnsi="Republika"/>
              </w:rPr>
            </w:pPr>
            <w:r w:rsidRPr="00FC45B4">
              <w:rPr>
                <w:rFonts w:ascii="Republika" w:hAnsi="Republika"/>
              </w:rPr>
              <w:t>priprava investicijske, projektne in druge relevantne dokumentacije, ki je predmet vloge,</w:t>
            </w:r>
          </w:p>
          <w:p w14:paraId="50456935" w14:textId="77777777" w:rsidR="00A57401" w:rsidRDefault="00A57401" w:rsidP="003E6003">
            <w:pPr>
              <w:pStyle w:val="Odstavekseznama"/>
              <w:numPr>
                <w:ilvl w:val="0"/>
                <w:numId w:val="154"/>
              </w:numPr>
              <w:rPr>
                <w:rFonts w:ascii="Republika" w:hAnsi="Republika"/>
              </w:rPr>
            </w:pPr>
            <w:r w:rsidRPr="00FC45B4">
              <w:rPr>
                <w:rFonts w:ascii="Republika" w:hAnsi="Republika"/>
              </w:rPr>
              <w:t>priprava in posredovanje vloge s pripadajočo dokumentacijo v skladu z Navodili OU  in internimi navodili MOPE,</w:t>
            </w:r>
          </w:p>
          <w:p w14:paraId="11E1E934" w14:textId="77777777" w:rsidR="00A57401" w:rsidRPr="00FC45B4" w:rsidRDefault="00A57401" w:rsidP="003E6003">
            <w:pPr>
              <w:pStyle w:val="Odstavekseznama"/>
              <w:numPr>
                <w:ilvl w:val="0"/>
                <w:numId w:val="154"/>
              </w:numPr>
              <w:rPr>
                <w:rFonts w:ascii="Republika" w:hAnsi="Republika"/>
              </w:rPr>
            </w:pPr>
            <w:r>
              <w:rPr>
                <w:rFonts w:ascii="Republika" w:hAnsi="Republika"/>
              </w:rPr>
              <w:t>usklajevanje vloge s PT v postopku pred pridobitvijo Odločitve o podpori s strani OU,</w:t>
            </w:r>
          </w:p>
          <w:p w14:paraId="22BC264A" w14:textId="77777777" w:rsidR="00A57401" w:rsidRDefault="00A57401" w:rsidP="003E6003">
            <w:pPr>
              <w:pStyle w:val="Odstavekseznama"/>
              <w:numPr>
                <w:ilvl w:val="0"/>
                <w:numId w:val="154"/>
              </w:numPr>
              <w:rPr>
                <w:rFonts w:ascii="Republika" w:hAnsi="Republika"/>
              </w:rPr>
            </w:pPr>
            <w:r w:rsidRPr="00FC45B4">
              <w:rPr>
                <w:rFonts w:ascii="Republika" w:hAnsi="Republika"/>
              </w:rPr>
              <w:t>podpis pogodbe o sofinanciranju</w:t>
            </w:r>
            <w:r>
              <w:rPr>
                <w:rFonts w:ascii="Republika" w:hAnsi="Republika"/>
              </w:rPr>
              <w:t xml:space="preserve"> / sporazumom o izvajanju</w:t>
            </w:r>
            <w:r w:rsidRPr="00FC45B4">
              <w:rPr>
                <w:rFonts w:ascii="Republika" w:hAnsi="Republika"/>
              </w:rPr>
              <w:t xml:space="preserve"> operacije,</w:t>
            </w:r>
          </w:p>
          <w:p w14:paraId="2715B9C7" w14:textId="77777777" w:rsidR="00A57401" w:rsidRDefault="00A57401" w:rsidP="003E6003">
            <w:pPr>
              <w:pStyle w:val="Odstavekseznama"/>
              <w:numPr>
                <w:ilvl w:val="0"/>
                <w:numId w:val="154"/>
              </w:numPr>
              <w:rPr>
                <w:rFonts w:ascii="Republika" w:hAnsi="Republika"/>
              </w:rPr>
            </w:pPr>
            <w:r w:rsidRPr="00FC45B4">
              <w:rPr>
                <w:rFonts w:ascii="Republika" w:hAnsi="Republika"/>
              </w:rPr>
              <w:t>izvedba operacije skladno s pogodbo o sofinanciranju operacije.</w:t>
            </w:r>
          </w:p>
          <w:p w14:paraId="0784D96B" w14:textId="77777777" w:rsidR="00A57401" w:rsidRDefault="00A57401" w:rsidP="002347B4">
            <w:pPr>
              <w:rPr>
                <w:rFonts w:ascii="Republika" w:hAnsi="Republika"/>
              </w:rPr>
            </w:pPr>
          </w:p>
          <w:p w14:paraId="0E959459" w14:textId="77777777" w:rsidR="00A57401" w:rsidRDefault="00A57401" w:rsidP="002347B4">
            <w:pPr>
              <w:rPr>
                <w:rFonts w:ascii="Republika" w:hAnsi="Republika"/>
              </w:rPr>
            </w:pPr>
          </w:p>
          <w:p w14:paraId="1B68CFD5" w14:textId="77777777" w:rsidR="00A57401" w:rsidRPr="00106E1A" w:rsidRDefault="00A57401" w:rsidP="002347B4">
            <w:pPr>
              <w:rPr>
                <w:rFonts w:ascii="Republika" w:hAnsi="Republika"/>
                <w:b/>
                <w:u w:val="single"/>
              </w:rPr>
            </w:pPr>
            <w:r w:rsidRPr="00106E1A">
              <w:rPr>
                <w:rFonts w:ascii="Republika" w:hAnsi="Republika"/>
                <w:b/>
                <w:u w:val="single"/>
              </w:rPr>
              <w:t>ADMINISTRATIVNO PREVERJANJE ZZI</w:t>
            </w:r>
            <w:r>
              <w:rPr>
                <w:rFonts w:ascii="Republika" w:hAnsi="Republika"/>
                <w:b/>
                <w:u w:val="single"/>
              </w:rPr>
              <w:t xml:space="preserve"> po 74. čl. Uredbe 2021/1060/EU</w:t>
            </w:r>
            <w:r w:rsidRPr="00106E1A">
              <w:rPr>
                <w:rFonts w:ascii="Republika" w:hAnsi="Republika"/>
                <w:b/>
                <w:u w:val="single"/>
              </w:rPr>
              <w:t xml:space="preserve"> – opis postopka:</w:t>
            </w:r>
          </w:p>
          <w:p w14:paraId="1EF9EC62" w14:textId="77777777" w:rsidR="00A57401" w:rsidRPr="00106E1A" w:rsidRDefault="00A57401" w:rsidP="002347B4">
            <w:pPr>
              <w:rPr>
                <w:rFonts w:ascii="Republika" w:hAnsi="Republika" w:cs="Arial"/>
                <w:sz w:val="8"/>
                <w:szCs w:val="8"/>
              </w:rPr>
            </w:pPr>
          </w:p>
          <w:p w14:paraId="74EE2272" w14:textId="77777777" w:rsidR="00A57401" w:rsidRPr="00106E1A" w:rsidRDefault="00A57401" w:rsidP="00A57401">
            <w:pPr>
              <w:pStyle w:val="Odstavekseznama"/>
              <w:numPr>
                <w:ilvl w:val="0"/>
                <w:numId w:val="35"/>
              </w:numPr>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6EAC6E1E" w14:textId="77777777" w:rsidR="00A57401" w:rsidRPr="000E1508" w:rsidRDefault="00A57401" w:rsidP="003E6003">
            <w:pPr>
              <w:pStyle w:val="Odstavekseznama"/>
              <w:numPr>
                <w:ilvl w:val="0"/>
                <w:numId w:val="153"/>
              </w:numPr>
              <w:rPr>
                <w:rFonts w:ascii="Republika" w:hAnsi="Republika" w:cs="Arial"/>
              </w:rPr>
            </w:pPr>
            <w:r w:rsidRPr="000E1508">
              <w:rPr>
                <w:rFonts w:ascii="Republika" w:hAnsi="Republika" w:cs="Arial"/>
              </w:rPr>
              <w:t>MOPE-USZP: pregled razpisne dokumentacije javnega naročila in sklenjenih izvajalskih pogodb za stroške, ki so predmet operacije (kjer relevantno, lahko tudi v sklopu pregleda prvega ZZI),</w:t>
            </w:r>
          </w:p>
          <w:p w14:paraId="680954BB" w14:textId="77777777" w:rsidR="00A57401" w:rsidRPr="000E1508" w:rsidRDefault="00A57401" w:rsidP="003E6003">
            <w:pPr>
              <w:pStyle w:val="Odstavekseznama"/>
              <w:numPr>
                <w:ilvl w:val="0"/>
                <w:numId w:val="153"/>
              </w:numPr>
              <w:rPr>
                <w:rFonts w:ascii="Republika" w:hAnsi="Republika"/>
              </w:rPr>
            </w:pPr>
            <w:r w:rsidRPr="000E1508">
              <w:rPr>
                <w:rFonts w:ascii="Republika" w:hAnsi="Republika"/>
              </w:rPr>
              <w:t>MOPE-USZP</w:t>
            </w:r>
            <w:r>
              <w:rPr>
                <w:rFonts w:ascii="Republika" w:hAnsi="Republika"/>
              </w:rPr>
              <w:t xml:space="preserve"> (SFS ali SS)</w:t>
            </w:r>
            <w:r w:rsidRPr="000E1508">
              <w:rPr>
                <w:rFonts w:ascii="Republika" w:hAnsi="Republika"/>
              </w:rPr>
              <w:t>: izvedba administrativnega preverjanja po 74. členu Uredbe 2021/1060/EU</w:t>
            </w:r>
            <w:r>
              <w:rPr>
                <w:rFonts w:ascii="Republika" w:hAnsi="Republika"/>
              </w:rPr>
              <w:t xml:space="preserve"> (</w:t>
            </w:r>
            <w:r w:rsidRPr="00B81C79">
              <w:rPr>
                <w:rFonts w:ascii="Republika" w:hAnsi="Republika"/>
              </w:rPr>
              <w:t>pri čemer uslužbenec, zaradi zagotavljanja ločenosti funkcij izbora in izvajanja, ne sme izvajati administrativnih preverjanj tiste operacije, pri kateri je sodeloval v postopku ocenjevanja/izbora</w:t>
            </w:r>
            <w:r>
              <w:rPr>
                <w:rFonts w:ascii="Republika" w:hAnsi="Republika"/>
              </w:rPr>
              <w:t>)</w:t>
            </w:r>
            <w:r w:rsidRPr="000E1508">
              <w:rPr>
                <w:rFonts w:ascii="Republika" w:hAnsi="Republika"/>
              </w:rPr>
              <w:t>, izpolnitev zahtevanih kontrolnih listov za izvedbo preverjanja (postopek JN se preveri pred prvim izplačilom ZZI)</w:t>
            </w:r>
            <w:r>
              <w:rPr>
                <w:rFonts w:ascii="Republika" w:hAnsi="Republika"/>
              </w:rPr>
              <w:t>,</w:t>
            </w:r>
          </w:p>
          <w:p w14:paraId="49047010" w14:textId="77777777" w:rsidR="00A57401" w:rsidRPr="003D4CBB" w:rsidRDefault="00A57401" w:rsidP="003E6003">
            <w:pPr>
              <w:pStyle w:val="Odstavekseznama"/>
              <w:numPr>
                <w:ilvl w:val="0"/>
                <w:numId w:val="152"/>
              </w:numPr>
              <w:rPr>
                <w:rFonts w:ascii="Republika" w:hAnsi="Republika"/>
              </w:rPr>
            </w:pPr>
            <w:r w:rsidRPr="003D4CBB">
              <w:rPr>
                <w:rFonts w:ascii="Republika" w:hAnsi="Republika"/>
              </w:rPr>
              <w:t>MOPE-</w:t>
            </w:r>
            <w:r w:rsidRPr="000E1508">
              <w:rPr>
                <w:rFonts w:ascii="Republika" w:hAnsi="Republika"/>
              </w:rPr>
              <w:t xml:space="preserve">USZP: v primeru ugotovljenih napak </w:t>
            </w:r>
            <w:r>
              <w:rPr>
                <w:rFonts w:ascii="Republika" w:hAnsi="Republika"/>
              </w:rPr>
              <w:t xml:space="preserve">se posreduje </w:t>
            </w:r>
            <w:r w:rsidRPr="000E1508">
              <w:rPr>
                <w:rFonts w:ascii="Republika" w:hAnsi="Republika"/>
              </w:rPr>
              <w:t>poz</w:t>
            </w:r>
            <w:r w:rsidRPr="003D4CBB">
              <w:rPr>
                <w:rFonts w:ascii="Republika" w:hAnsi="Republika"/>
              </w:rPr>
              <w:t>iv upravičencu</w:t>
            </w:r>
            <w:r w:rsidRPr="000E1508">
              <w:rPr>
                <w:rFonts w:ascii="Republika" w:hAnsi="Republika"/>
              </w:rPr>
              <w:t xml:space="preserve"> k dopolnitvi</w:t>
            </w:r>
            <w:r w:rsidRPr="003D4CBB">
              <w:rPr>
                <w:rFonts w:ascii="Republika" w:hAnsi="Republika"/>
              </w:rPr>
              <w:t>/popravku</w:t>
            </w:r>
            <w:r w:rsidRPr="000E1508">
              <w:rPr>
                <w:rFonts w:ascii="Republika" w:hAnsi="Republika"/>
              </w:rPr>
              <w:t xml:space="preserve"> ZZI</w:t>
            </w:r>
            <w:r w:rsidRPr="003D4CBB">
              <w:rPr>
                <w:rFonts w:ascii="Republika" w:hAnsi="Republika"/>
              </w:rPr>
              <w:t xml:space="preserve"> - v</w:t>
            </w:r>
            <w:r w:rsidRPr="000E1508">
              <w:rPr>
                <w:rFonts w:ascii="Republika" w:hAnsi="Republika"/>
              </w:rPr>
              <w:t xml:space="preserve"> primeru ugotovljenih nepravilnosti, se pripravi KL, ki se g</w:t>
            </w:r>
            <w:r w:rsidRPr="003D4CBB">
              <w:rPr>
                <w:rFonts w:ascii="Republika" w:hAnsi="Republika"/>
              </w:rPr>
              <w:t xml:space="preserve">a pripne v IS OU ter ZZI zavrne </w:t>
            </w:r>
            <w:r>
              <w:rPr>
                <w:rFonts w:ascii="Republika" w:hAnsi="Republika"/>
              </w:rPr>
              <w:t>–</w:t>
            </w:r>
            <w:r w:rsidRPr="003D4CBB">
              <w:rPr>
                <w:rFonts w:ascii="Republika" w:hAnsi="Republika"/>
              </w:rPr>
              <w:t xml:space="preserve"> v </w:t>
            </w:r>
            <w:r>
              <w:rPr>
                <w:rFonts w:ascii="Republika" w:hAnsi="Republika"/>
              </w:rPr>
              <w:t>primeru</w:t>
            </w:r>
            <w:r w:rsidRPr="003D4CBB">
              <w:rPr>
                <w:rFonts w:ascii="Republika" w:hAnsi="Republika"/>
              </w:rPr>
              <w:t xml:space="preserve"> pravil</w:t>
            </w:r>
            <w:r>
              <w:rPr>
                <w:rFonts w:ascii="Republika" w:hAnsi="Republika"/>
              </w:rPr>
              <w:t>nega</w:t>
            </w:r>
            <w:r w:rsidRPr="003D4CBB">
              <w:rPr>
                <w:rFonts w:ascii="Republika" w:hAnsi="Republika"/>
              </w:rPr>
              <w:t xml:space="preserve"> in popoln</w:t>
            </w:r>
            <w:r>
              <w:rPr>
                <w:rFonts w:ascii="Republika" w:hAnsi="Republika"/>
              </w:rPr>
              <w:t>ega</w:t>
            </w:r>
            <w:r w:rsidRPr="003D4CBB">
              <w:rPr>
                <w:rFonts w:ascii="Republika" w:hAnsi="Republika"/>
              </w:rPr>
              <w:t xml:space="preserve"> ZZI </w:t>
            </w:r>
            <w:r>
              <w:rPr>
                <w:rFonts w:ascii="Republika" w:hAnsi="Republika"/>
              </w:rPr>
              <w:t xml:space="preserve">se le-tega </w:t>
            </w:r>
            <w:r w:rsidRPr="003D4CBB">
              <w:rPr>
                <w:rFonts w:ascii="Republika" w:hAnsi="Republika"/>
              </w:rPr>
              <w:t xml:space="preserve">potrdi, vso dokumentacijo </w:t>
            </w:r>
            <w:r>
              <w:rPr>
                <w:rFonts w:ascii="Republika" w:hAnsi="Republika"/>
              </w:rPr>
              <w:t xml:space="preserve">se </w:t>
            </w:r>
            <w:r w:rsidRPr="003D4CBB">
              <w:rPr>
                <w:rFonts w:ascii="Republika" w:hAnsi="Republika"/>
              </w:rPr>
              <w:t>vn</w:t>
            </w:r>
            <w:r>
              <w:rPr>
                <w:rFonts w:ascii="Republika" w:hAnsi="Republika"/>
              </w:rPr>
              <w:t>e</w:t>
            </w:r>
            <w:r w:rsidRPr="003D4CBB">
              <w:rPr>
                <w:rFonts w:ascii="Republika" w:hAnsi="Republika"/>
              </w:rPr>
              <w:t xml:space="preserve">se v IS OU in jo ustrezno </w:t>
            </w:r>
            <w:r>
              <w:rPr>
                <w:rFonts w:ascii="Republika" w:hAnsi="Republika"/>
              </w:rPr>
              <w:t>hrani</w:t>
            </w:r>
            <w:r w:rsidRPr="003D4CBB">
              <w:rPr>
                <w:rFonts w:ascii="Republika" w:hAnsi="Republika"/>
              </w:rPr>
              <w:t>,</w:t>
            </w:r>
          </w:p>
          <w:p w14:paraId="4A4BDF64" w14:textId="77777777" w:rsidR="00A57401" w:rsidRDefault="00A57401" w:rsidP="003E6003">
            <w:pPr>
              <w:pStyle w:val="Odstavekseznama"/>
              <w:numPr>
                <w:ilvl w:val="0"/>
                <w:numId w:val="152"/>
              </w:numPr>
              <w:rPr>
                <w:rFonts w:ascii="Republika" w:hAnsi="Republika"/>
              </w:rPr>
            </w:pPr>
            <w:r>
              <w:rPr>
                <w:rFonts w:ascii="Republika" w:hAnsi="Republika"/>
              </w:rPr>
              <w:t>MOPE-S-SFZ</w:t>
            </w:r>
            <w:r w:rsidRPr="0062139C">
              <w:rPr>
                <w:rFonts w:ascii="Republika" w:hAnsi="Republika"/>
              </w:rPr>
              <w:t xml:space="preserve">: na podlagi s strani kontrolorja potrjenega ZZI, pripravi odredbo za izplačilo v sistemu MFERAC </w:t>
            </w:r>
            <w:r>
              <w:rPr>
                <w:rFonts w:ascii="Republika" w:hAnsi="Republika"/>
              </w:rPr>
              <w:t xml:space="preserve">in </w:t>
            </w:r>
            <w:r w:rsidRPr="0062139C">
              <w:rPr>
                <w:rFonts w:ascii="Republika" w:hAnsi="Republika"/>
              </w:rPr>
              <w:t>preveri skladnost zneskov o</w:t>
            </w:r>
            <w:r>
              <w:rPr>
                <w:rFonts w:ascii="Republika" w:hAnsi="Republika"/>
              </w:rPr>
              <w:t>dredbe z zneski potrjenega ZZI,</w:t>
            </w:r>
          </w:p>
          <w:p w14:paraId="5BC5E767" w14:textId="77777777" w:rsidR="00A57401" w:rsidRDefault="00A57401" w:rsidP="003E6003">
            <w:pPr>
              <w:pStyle w:val="Odstavekseznama"/>
              <w:numPr>
                <w:ilvl w:val="0"/>
                <w:numId w:val="152"/>
              </w:numPr>
              <w:rPr>
                <w:rFonts w:ascii="Republika" w:hAnsi="Republika"/>
              </w:rPr>
            </w:pPr>
            <w:r w:rsidRPr="0062139C">
              <w:rPr>
                <w:rFonts w:ascii="Republika" w:hAnsi="Republika"/>
              </w:rPr>
              <w:t>(skrbnik proračunske postavke): izvede potrditev odredbe za izplačilo p</w:t>
            </w:r>
            <w:r>
              <w:rPr>
                <w:rFonts w:ascii="Republika" w:hAnsi="Republika"/>
              </w:rPr>
              <w:t>red potrditvijo odredbodajalca,</w:t>
            </w:r>
          </w:p>
          <w:p w14:paraId="524B3FB8" w14:textId="77777777" w:rsidR="00A57401" w:rsidRPr="000E1508" w:rsidRDefault="00A57401" w:rsidP="003E6003">
            <w:pPr>
              <w:pStyle w:val="Odstavekseznama"/>
              <w:numPr>
                <w:ilvl w:val="0"/>
                <w:numId w:val="152"/>
              </w:numPr>
              <w:rPr>
                <w:rFonts w:ascii="Republika" w:hAnsi="Republika"/>
              </w:rPr>
            </w:pPr>
            <w:r w:rsidRPr="003D4CBB">
              <w:rPr>
                <w:rFonts w:ascii="Republika" w:hAnsi="Republika"/>
              </w:rPr>
              <w:t>MOPE-</w:t>
            </w:r>
            <w:r w:rsidRPr="000E1508">
              <w:rPr>
                <w:rFonts w:ascii="Republika" w:hAnsi="Republika"/>
              </w:rPr>
              <w:t>S-SFZ: ko MF izvede izplačilo upravičencu</w:t>
            </w:r>
            <w:r>
              <w:rPr>
                <w:rFonts w:ascii="Republika" w:hAnsi="Republika"/>
              </w:rPr>
              <w:t>/izvajalcu</w:t>
            </w:r>
            <w:r w:rsidRPr="000E1508">
              <w:rPr>
                <w:rFonts w:ascii="Republika" w:hAnsi="Republika"/>
              </w:rPr>
              <w:t>, se hkrati z izvedenim izplačilom iz državnega proračuna, do organa za potrjevanje v MFERAC-u kreira terjatev v višini prispevka EU po posamezni operaciji,</w:t>
            </w:r>
          </w:p>
          <w:p w14:paraId="2BD865DD" w14:textId="77777777" w:rsidR="00A57401" w:rsidRDefault="00A57401" w:rsidP="003E6003">
            <w:pPr>
              <w:pStyle w:val="Odstavekseznama"/>
              <w:numPr>
                <w:ilvl w:val="0"/>
                <w:numId w:val="152"/>
              </w:numPr>
              <w:rPr>
                <w:rFonts w:ascii="Republika" w:hAnsi="Republika"/>
              </w:rPr>
            </w:pPr>
            <w:r>
              <w:rPr>
                <w:rFonts w:ascii="Republika" w:hAnsi="Republika"/>
              </w:rPr>
              <w:t>MOPE-USZP</w:t>
            </w:r>
            <w:r w:rsidRPr="0062139C">
              <w:rPr>
                <w:rFonts w:ascii="Republika" w:hAnsi="Republika"/>
              </w:rPr>
              <w:t xml:space="preserve">: </w:t>
            </w:r>
            <w:r>
              <w:rPr>
                <w:rFonts w:ascii="Republika" w:hAnsi="Republika"/>
              </w:rPr>
              <w:t xml:space="preserve">ko status ZZI preide v »Plačan«, </w:t>
            </w:r>
            <w:r w:rsidRPr="0062139C">
              <w:rPr>
                <w:rFonts w:ascii="Republika" w:hAnsi="Republika"/>
              </w:rPr>
              <w:t xml:space="preserve">v IS OU izvede zaključek administrativnega preverjanja tako, da spremeni status v </w:t>
            </w:r>
            <w:r>
              <w:rPr>
                <w:rFonts w:ascii="Republika" w:hAnsi="Republika"/>
              </w:rPr>
              <w:t>»</w:t>
            </w:r>
            <w:r w:rsidRPr="0062139C">
              <w:rPr>
                <w:rFonts w:ascii="Republika" w:hAnsi="Republika"/>
              </w:rPr>
              <w:t>AP zaključen</w:t>
            </w:r>
            <w:r>
              <w:rPr>
                <w:rFonts w:ascii="Republika" w:hAnsi="Republika"/>
              </w:rPr>
              <w:t>«</w:t>
            </w:r>
            <w:r w:rsidRPr="0062139C">
              <w:rPr>
                <w:rFonts w:ascii="Republika" w:hAnsi="Republika"/>
              </w:rPr>
              <w:t xml:space="preserve"> in hkrati vnese zahtevane podatke</w:t>
            </w:r>
            <w:r>
              <w:rPr>
                <w:rFonts w:ascii="Republika" w:hAnsi="Republika"/>
              </w:rPr>
              <w:t>,</w:t>
            </w:r>
            <w:r w:rsidRPr="0062139C">
              <w:rPr>
                <w:rFonts w:ascii="Republika" w:hAnsi="Republika"/>
              </w:rPr>
              <w:t xml:space="preserve"> </w:t>
            </w:r>
          </w:p>
          <w:p w14:paraId="27C897F8" w14:textId="77777777" w:rsidR="00A57401" w:rsidRPr="0062139C" w:rsidRDefault="00A57401" w:rsidP="003E6003">
            <w:pPr>
              <w:pStyle w:val="Odstavekseznama"/>
              <w:numPr>
                <w:ilvl w:val="0"/>
                <w:numId w:val="152"/>
              </w:numPr>
              <w:rPr>
                <w:rFonts w:ascii="Republika" w:hAnsi="Republika"/>
              </w:rPr>
            </w:pPr>
            <w:r>
              <w:rPr>
                <w:rFonts w:ascii="Republika" w:hAnsi="Republika"/>
              </w:rPr>
              <w:t>MOPE-USZP: sodelovanje z MF in OU pri certificiranju ZZI do končnega statusa ZZI.</w:t>
            </w:r>
          </w:p>
          <w:p w14:paraId="557ABFE9" w14:textId="77777777" w:rsidR="00A57401" w:rsidRPr="00106E1A" w:rsidRDefault="00A57401" w:rsidP="002347B4">
            <w:pPr>
              <w:rPr>
                <w:rFonts w:ascii="Republika" w:hAnsi="Republika" w:cs="Arial"/>
                <w:b/>
              </w:rPr>
            </w:pPr>
          </w:p>
        </w:tc>
      </w:tr>
      <w:tr w:rsidR="00A57401" w:rsidRPr="00106E1A" w14:paraId="1D519A53" w14:textId="77777777" w:rsidTr="002347B4">
        <w:trPr>
          <w:trHeight w:val="444"/>
        </w:trPr>
        <w:tc>
          <w:tcPr>
            <w:tcW w:w="9067" w:type="dxa"/>
            <w:shd w:val="clear" w:color="auto" w:fill="F2F2F2" w:themeFill="background1" w:themeFillShade="F2"/>
            <w:tcMar>
              <w:left w:w="57" w:type="dxa"/>
              <w:right w:w="57" w:type="dxa"/>
            </w:tcMar>
            <w:vAlign w:val="center"/>
          </w:tcPr>
          <w:p w14:paraId="5355CACA" w14:textId="4E771C6D" w:rsidR="00A57401" w:rsidRPr="0045217D" w:rsidRDefault="0045217D" w:rsidP="0045217D">
            <w:pPr>
              <w:jc w:val="left"/>
              <w:rPr>
                <w:rFonts w:ascii="Republika" w:hAnsi="Republika"/>
                <w:b/>
              </w:rPr>
            </w:pPr>
            <w:r>
              <w:rPr>
                <w:rFonts w:ascii="Republika" w:hAnsi="Republika"/>
                <w:b/>
              </w:rPr>
              <w:t xml:space="preserve">3. </w:t>
            </w:r>
            <w:r w:rsidR="00A57401" w:rsidRPr="0045217D">
              <w:rPr>
                <w:rFonts w:ascii="Republika" w:hAnsi="Republika"/>
                <w:b/>
              </w:rPr>
              <w:t>Ministrstvo je upravičenec, način izbora je neposredna potrditev operacije (NPO)</w:t>
            </w:r>
          </w:p>
        </w:tc>
      </w:tr>
      <w:tr w:rsidR="00A57401" w:rsidRPr="00106E1A" w14:paraId="1EAAF3DF" w14:textId="77777777" w:rsidTr="002347B4">
        <w:tc>
          <w:tcPr>
            <w:tcW w:w="9067" w:type="dxa"/>
            <w:tcMar>
              <w:left w:w="57" w:type="dxa"/>
              <w:right w:w="57" w:type="dxa"/>
            </w:tcMar>
          </w:tcPr>
          <w:p w14:paraId="5E9A2E0E" w14:textId="77777777" w:rsidR="00A57401" w:rsidRDefault="00A57401" w:rsidP="002347B4">
            <w:pPr>
              <w:rPr>
                <w:rFonts w:ascii="Republika" w:hAnsi="Republika"/>
              </w:rPr>
            </w:pPr>
          </w:p>
          <w:p w14:paraId="5BE5A900" w14:textId="77777777" w:rsidR="00A57401" w:rsidRPr="00106E1A" w:rsidRDefault="00A57401" w:rsidP="002347B4">
            <w:pPr>
              <w:rPr>
                <w:rFonts w:ascii="Republika" w:hAnsi="Republika"/>
                <w:b/>
                <w:u w:val="single"/>
              </w:rPr>
            </w:pPr>
            <w:r w:rsidRPr="00106E1A">
              <w:rPr>
                <w:rFonts w:ascii="Republika" w:hAnsi="Republika"/>
                <w:b/>
                <w:u w:val="single"/>
              </w:rPr>
              <w:t>NAČIN IZBORA – opis postopka:</w:t>
            </w:r>
          </w:p>
          <w:p w14:paraId="14913DA5" w14:textId="77777777" w:rsidR="00A57401" w:rsidRPr="00106E1A" w:rsidRDefault="00A57401" w:rsidP="002347B4">
            <w:pPr>
              <w:rPr>
                <w:rFonts w:ascii="Republika" w:hAnsi="Republika" w:cs="Arial"/>
                <w:sz w:val="8"/>
                <w:szCs w:val="8"/>
              </w:rPr>
            </w:pPr>
          </w:p>
          <w:p w14:paraId="22F691D9" w14:textId="77777777" w:rsidR="00A57401" w:rsidRPr="0045217D" w:rsidRDefault="00A57401" w:rsidP="0045217D">
            <w:pPr>
              <w:pStyle w:val="Odstavekseznama"/>
              <w:numPr>
                <w:ilvl w:val="0"/>
                <w:numId w:val="35"/>
              </w:numPr>
              <w:rPr>
                <w:rFonts w:ascii="Republika" w:hAnsi="Republika" w:cs="Arial"/>
              </w:rPr>
            </w:pPr>
            <w:r w:rsidRPr="0045217D">
              <w:rPr>
                <w:rFonts w:ascii="Republika" w:hAnsi="Republika" w:cs="Arial"/>
                <w:b/>
              </w:rPr>
              <w:t>Naloge posredniškega telesa</w:t>
            </w:r>
            <w:r w:rsidRPr="0045217D">
              <w:rPr>
                <w:rFonts w:ascii="Republika" w:hAnsi="Republika" w:cs="Arial"/>
              </w:rPr>
              <w:t>:</w:t>
            </w:r>
          </w:p>
          <w:p w14:paraId="6846006E" w14:textId="77777777" w:rsidR="00A57401" w:rsidRPr="00736297" w:rsidRDefault="00A57401" w:rsidP="003E6003">
            <w:pPr>
              <w:pStyle w:val="Odstavekseznama"/>
              <w:numPr>
                <w:ilvl w:val="0"/>
                <w:numId w:val="157"/>
              </w:numPr>
              <w:rPr>
                <w:rFonts w:ascii="Republika" w:hAnsi="Republika" w:cs="Arial"/>
              </w:rPr>
            </w:pPr>
            <w:r w:rsidRPr="00736297">
              <w:rPr>
                <w:rFonts w:ascii="Republika" w:hAnsi="Republika" w:cs="Arial"/>
              </w:rPr>
              <w:t>MOPE-USZP</w:t>
            </w:r>
            <w:r>
              <w:rPr>
                <w:rFonts w:ascii="Republika" w:hAnsi="Republika" w:cs="Arial"/>
              </w:rPr>
              <w:t>-SS</w:t>
            </w:r>
            <w:r w:rsidRPr="00736297">
              <w:rPr>
                <w:rFonts w:ascii="Republika" w:hAnsi="Republika" w:cs="Arial"/>
              </w:rPr>
              <w:t>: pregled pravnih podlag za dodelitev sredstev, priprava kriterijev za odločitev o neposrednem (so)financiranju projektov,</w:t>
            </w:r>
          </w:p>
          <w:p w14:paraId="608B6A8E" w14:textId="77777777" w:rsidR="00A57401" w:rsidRPr="0047183F" w:rsidRDefault="00A57401" w:rsidP="003E6003">
            <w:pPr>
              <w:pStyle w:val="Odstavekseznama"/>
              <w:numPr>
                <w:ilvl w:val="0"/>
                <w:numId w:val="157"/>
              </w:numPr>
              <w:rPr>
                <w:rFonts w:ascii="Republika" w:hAnsi="Republika" w:cs="Arial"/>
              </w:rPr>
            </w:pPr>
            <w:r w:rsidRPr="00736297">
              <w:rPr>
                <w:rFonts w:ascii="Republika" w:hAnsi="Republika" w:cs="Arial"/>
              </w:rPr>
              <w:t>MOPE-USZP</w:t>
            </w:r>
            <w:r>
              <w:rPr>
                <w:rFonts w:ascii="Republika" w:hAnsi="Republika" w:cs="Arial"/>
              </w:rPr>
              <w:t>-SS</w:t>
            </w:r>
            <w:r w:rsidRPr="00736297">
              <w:rPr>
                <w:rFonts w:ascii="Republika" w:hAnsi="Republika" w:cs="Arial"/>
              </w:rPr>
              <w:t xml:space="preserve">: pregled in usklajevanje vlog za neposredno potrditev operacij z vlagatelji, priprava pozivov za dopolnitev vlog, pregled dopolnjenih vlog, </w:t>
            </w:r>
            <w:r>
              <w:rPr>
                <w:rFonts w:ascii="Republika" w:hAnsi="Republika" w:cs="Arial"/>
              </w:rPr>
              <w:t>pregled</w:t>
            </w:r>
            <w:r w:rsidRPr="00736297">
              <w:rPr>
                <w:rFonts w:ascii="Republika" w:hAnsi="Republika" w:cs="Arial"/>
              </w:rPr>
              <w:t xml:space="preserve"> vlog</w:t>
            </w:r>
            <w:r>
              <w:rPr>
                <w:rFonts w:ascii="Republika" w:hAnsi="Republika" w:cs="Arial"/>
              </w:rPr>
              <w:t xml:space="preserve"> vnesenih</w:t>
            </w:r>
            <w:r w:rsidRPr="00736297">
              <w:rPr>
                <w:rFonts w:ascii="Republika" w:hAnsi="Republika" w:cs="Arial"/>
              </w:rPr>
              <w:t xml:space="preserve"> v IS OU in posredovanje vlog na OU za pridobitev Odločitve o podpori</w:t>
            </w:r>
            <w:r w:rsidRPr="0047183F">
              <w:rPr>
                <w:rFonts w:ascii="Republika" w:hAnsi="Republika" w:cs="Arial"/>
              </w:rPr>
              <w:t xml:space="preserve">. </w:t>
            </w:r>
            <w:r w:rsidRPr="0047183F">
              <w:rPr>
                <w:rFonts w:ascii="Republika" w:hAnsi="Republika"/>
              </w:rPr>
              <w:t>Za NPO v okviru SPP pred pošiljanjem vloge za odločitev o podpori na OU pridobitev mnenja razvojnih institucij za območja ONPP, ki predstavlja obvezni sestavni del vloge za odločitev o podpori.</w:t>
            </w:r>
          </w:p>
          <w:p w14:paraId="5F83A752" w14:textId="77777777" w:rsidR="00A57401" w:rsidRPr="00736297" w:rsidRDefault="00A57401" w:rsidP="003E6003">
            <w:pPr>
              <w:pStyle w:val="Odstavekseznama"/>
              <w:numPr>
                <w:ilvl w:val="0"/>
                <w:numId w:val="157"/>
              </w:numPr>
              <w:rPr>
                <w:rFonts w:ascii="Republika" w:hAnsi="Republika" w:cs="Arial"/>
              </w:rPr>
            </w:pPr>
            <w:r w:rsidRPr="00736297">
              <w:rPr>
                <w:rFonts w:ascii="Republika" w:hAnsi="Republika" w:cs="Arial"/>
              </w:rPr>
              <w:t>Odgovorna oseba MOPE: potrditev vloge PT za pridobitev Odločitve o podpori,</w:t>
            </w:r>
          </w:p>
          <w:p w14:paraId="58B6D78B" w14:textId="77777777" w:rsidR="00A57401" w:rsidRPr="00736297" w:rsidRDefault="00A57401" w:rsidP="003E6003">
            <w:pPr>
              <w:pStyle w:val="Odstavekseznama"/>
              <w:numPr>
                <w:ilvl w:val="0"/>
                <w:numId w:val="157"/>
              </w:numPr>
              <w:rPr>
                <w:rFonts w:ascii="Republika" w:hAnsi="Republika" w:cs="Arial"/>
              </w:rPr>
            </w:pPr>
            <w:r w:rsidRPr="00736297">
              <w:rPr>
                <w:rFonts w:ascii="Republika" w:hAnsi="Republika" w:cs="Arial"/>
              </w:rPr>
              <w:t>MOPE-USZP</w:t>
            </w:r>
            <w:r>
              <w:rPr>
                <w:rFonts w:ascii="Republika" w:hAnsi="Republika" w:cs="Arial"/>
              </w:rPr>
              <w:t>-SS</w:t>
            </w:r>
            <w:r w:rsidRPr="00736297">
              <w:rPr>
                <w:rFonts w:ascii="Republika" w:hAnsi="Republika" w:cs="Arial"/>
              </w:rPr>
              <w:t xml:space="preserve">: po pridobitvi Odločitve o podpori s strani OU, </w:t>
            </w:r>
            <w:r>
              <w:rPr>
                <w:rFonts w:ascii="Republika" w:hAnsi="Republika" w:cs="Arial"/>
              </w:rPr>
              <w:t>sodelovanje z upravičencem pri</w:t>
            </w:r>
            <w:r w:rsidRPr="00736297">
              <w:rPr>
                <w:rFonts w:ascii="Republika" w:hAnsi="Republika" w:cs="Arial"/>
              </w:rPr>
              <w:t xml:space="preserve"> uvrščanj</w:t>
            </w:r>
            <w:r>
              <w:rPr>
                <w:rFonts w:ascii="Republika" w:hAnsi="Republika" w:cs="Arial"/>
              </w:rPr>
              <w:t>u</w:t>
            </w:r>
            <w:r w:rsidRPr="00736297">
              <w:rPr>
                <w:rFonts w:ascii="Republika" w:hAnsi="Republika" w:cs="Arial"/>
              </w:rPr>
              <w:t xml:space="preserve"> projekta v NRP</w:t>
            </w:r>
            <w:r>
              <w:rPr>
                <w:rFonts w:ascii="Republika" w:hAnsi="Republika" w:cs="Arial"/>
              </w:rPr>
              <w:t xml:space="preserve"> (v kolikor še ni)</w:t>
            </w:r>
            <w:r w:rsidRPr="00736297">
              <w:rPr>
                <w:rFonts w:ascii="Republika" w:hAnsi="Republika" w:cs="Arial"/>
              </w:rPr>
              <w:t xml:space="preserve">, </w:t>
            </w:r>
          </w:p>
          <w:p w14:paraId="7977D8C4" w14:textId="77777777" w:rsidR="00A57401" w:rsidRPr="00736297" w:rsidRDefault="00A57401" w:rsidP="003E6003">
            <w:pPr>
              <w:pStyle w:val="Odstavekseznama"/>
              <w:numPr>
                <w:ilvl w:val="0"/>
                <w:numId w:val="157"/>
              </w:numPr>
              <w:rPr>
                <w:rFonts w:ascii="Republika" w:hAnsi="Republika" w:cs="Arial"/>
              </w:rPr>
            </w:pPr>
            <w:r w:rsidRPr="00736297">
              <w:rPr>
                <w:rFonts w:ascii="Republika" w:hAnsi="Republika" w:cs="Arial"/>
              </w:rPr>
              <w:t>MOPE-USZP-SS: uskladitev podatkov za pripravo sporazum</w:t>
            </w:r>
            <w:r>
              <w:rPr>
                <w:rFonts w:ascii="Republika" w:hAnsi="Republika" w:cs="Arial"/>
              </w:rPr>
              <w:t>ov</w:t>
            </w:r>
            <w:r w:rsidRPr="00736297">
              <w:rPr>
                <w:rFonts w:ascii="Republika" w:hAnsi="Republika" w:cs="Arial"/>
              </w:rPr>
              <w:t xml:space="preserve"> o izvajanju operacij in uskladitev sporazum</w:t>
            </w:r>
            <w:r>
              <w:rPr>
                <w:rFonts w:ascii="Republika" w:hAnsi="Republika" w:cs="Arial"/>
              </w:rPr>
              <w:t>ov</w:t>
            </w:r>
            <w:r w:rsidRPr="00736297">
              <w:rPr>
                <w:rFonts w:ascii="Republika" w:hAnsi="Republika" w:cs="Arial"/>
              </w:rPr>
              <w:t xml:space="preserve"> o izvajanju operacij z NOE znotraj PT (MOPE-S-SPZJN in MOPE-S-SFZ),</w:t>
            </w:r>
          </w:p>
          <w:p w14:paraId="05C3DF47" w14:textId="77777777" w:rsidR="00A57401" w:rsidRPr="00736297" w:rsidRDefault="00A57401" w:rsidP="003E6003">
            <w:pPr>
              <w:pStyle w:val="Odstavekseznama"/>
              <w:numPr>
                <w:ilvl w:val="0"/>
                <w:numId w:val="157"/>
              </w:numPr>
              <w:rPr>
                <w:rFonts w:ascii="Republika" w:hAnsi="Republika" w:cs="Arial"/>
              </w:rPr>
            </w:pPr>
            <w:r w:rsidRPr="00736297">
              <w:rPr>
                <w:rFonts w:ascii="Republika" w:hAnsi="Republika" w:cs="Arial"/>
              </w:rPr>
              <w:t>Odgovorna oseba MOPE: podpis sporazumov o izvajanju operacij,</w:t>
            </w:r>
          </w:p>
          <w:p w14:paraId="465954E0" w14:textId="77777777" w:rsidR="00A57401" w:rsidRPr="00736297" w:rsidRDefault="00A57401" w:rsidP="003E6003">
            <w:pPr>
              <w:pStyle w:val="Odstavekseznama"/>
              <w:numPr>
                <w:ilvl w:val="0"/>
                <w:numId w:val="157"/>
              </w:numPr>
              <w:rPr>
                <w:rFonts w:ascii="Republika" w:hAnsi="Republika" w:cs="Arial"/>
              </w:rPr>
            </w:pPr>
            <w:r w:rsidRPr="00736297">
              <w:rPr>
                <w:rFonts w:ascii="Republika" w:hAnsi="Republika" w:cs="Arial"/>
              </w:rPr>
              <w:t xml:space="preserve">MOPE-USZP-SS: vnos operacij v IS OU, skrbništvo </w:t>
            </w:r>
            <w:r>
              <w:rPr>
                <w:rFonts w:ascii="Republika" w:hAnsi="Republika" w:cs="Arial"/>
              </w:rPr>
              <w:t>sporazumov o izvajanju</w:t>
            </w:r>
            <w:r w:rsidRPr="00736297">
              <w:rPr>
                <w:rFonts w:ascii="Republika" w:hAnsi="Republika" w:cs="Arial"/>
              </w:rPr>
              <w:t xml:space="preserve"> operacij, izvedba upravljalnih preverjanj v skladu s 74. čl. Uredbe 2021/1060/E, </w:t>
            </w:r>
          </w:p>
          <w:p w14:paraId="6C19E40C" w14:textId="77777777" w:rsidR="00A57401" w:rsidRPr="00736297" w:rsidRDefault="00A57401" w:rsidP="003E6003">
            <w:pPr>
              <w:pStyle w:val="Odstavekseznama"/>
              <w:numPr>
                <w:ilvl w:val="0"/>
                <w:numId w:val="157"/>
              </w:numPr>
              <w:rPr>
                <w:rFonts w:ascii="Republika" w:hAnsi="Republika" w:cs="Arial"/>
              </w:rPr>
            </w:pPr>
            <w:r w:rsidRPr="00736297">
              <w:rPr>
                <w:rFonts w:ascii="Republika" w:hAnsi="Republika" w:cs="Arial"/>
              </w:rPr>
              <w:t>MOPE-USZP in vsebinsko pristojni direktorat (MOPE-D</w:t>
            </w:r>
            <w:r>
              <w:rPr>
                <w:rFonts w:ascii="Republika" w:hAnsi="Republika" w:cs="Arial"/>
              </w:rPr>
              <w:t>O</w:t>
            </w:r>
            <w:r w:rsidRPr="00736297">
              <w:rPr>
                <w:rFonts w:ascii="Republika" w:hAnsi="Republika" w:cs="Arial"/>
              </w:rPr>
              <w:t xml:space="preserve"> ali MOPE-DPrP): poročanje o nepravilnostih osebi odgovorni za poročanje na ravni MOPE-USZP, v primeru suma goljufije pa se poroča takoj nadrejenemu in MOPE-S-SPZJN, ki pripravi uradno prijavo suma goljufije organom pregona,</w:t>
            </w:r>
          </w:p>
          <w:p w14:paraId="384E95EC" w14:textId="77777777" w:rsidR="00A57401" w:rsidRPr="00736297" w:rsidRDefault="00A57401" w:rsidP="003E6003">
            <w:pPr>
              <w:pStyle w:val="Odstavekseznama"/>
              <w:numPr>
                <w:ilvl w:val="0"/>
                <w:numId w:val="157"/>
              </w:numPr>
              <w:rPr>
                <w:rFonts w:ascii="Republika" w:hAnsi="Republika" w:cs="Arial"/>
              </w:rPr>
            </w:pPr>
            <w:r w:rsidRPr="00736297">
              <w:rPr>
                <w:rFonts w:ascii="Republika" w:hAnsi="Republika" w:cs="Arial"/>
              </w:rPr>
              <w:t>MOPE-USZP: poročanje OU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39DA586D" w14:textId="77777777" w:rsidR="00A57401" w:rsidRPr="004F48F1" w:rsidRDefault="00A57401" w:rsidP="003E6003">
            <w:pPr>
              <w:pStyle w:val="Odstavekseznama"/>
              <w:numPr>
                <w:ilvl w:val="0"/>
                <w:numId w:val="157"/>
              </w:numPr>
              <w:rPr>
                <w:rFonts w:ascii="Republika" w:hAnsi="Republika" w:cs="Arial"/>
              </w:rPr>
            </w:pPr>
            <w:r w:rsidRPr="00736297">
              <w:rPr>
                <w:rFonts w:ascii="Republika" w:hAnsi="Republika" w:cs="Arial"/>
              </w:rPr>
              <w:t>MOPE-USZP-SS: spremljanje operacij na ravni specifičnega cilja in prednostne naloge Programa EKP 21-27.</w:t>
            </w:r>
          </w:p>
          <w:p w14:paraId="087F1156" w14:textId="77777777" w:rsidR="00A57401" w:rsidRDefault="00A57401" w:rsidP="002347B4">
            <w:pPr>
              <w:rPr>
                <w:rFonts w:ascii="Republika" w:hAnsi="Republika" w:cs="Arial"/>
              </w:rPr>
            </w:pPr>
          </w:p>
          <w:p w14:paraId="0DC8CB84" w14:textId="77777777" w:rsidR="00A57401" w:rsidRPr="004F48F1" w:rsidRDefault="00A57401" w:rsidP="002347B4">
            <w:pPr>
              <w:rPr>
                <w:rFonts w:ascii="Republika" w:hAnsi="Republika" w:cs="Arial"/>
              </w:rPr>
            </w:pPr>
          </w:p>
          <w:p w14:paraId="6B342E10" w14:textId="77777777" w:rsidR="00A57401" w:rsidRPr="0045217D" w:rsidRDefault="00A57401" w:rsidP="0045217D">
            <w:pPr>
              <w:pStyle w:val="Odstavekseznama"/>
              <w:numPr>
                <w:ilvl w:val="0"/>
                <w:numId w:val="35"/>
              </w:numPr>
              <w:rPr>
                <w:rFonts w:ascii="Republika" w:hAnsi="Republika" w:cs="Arial"/>
                <w:b/>
              </w:rPr>
            </w:pPr>
            <w:r w:rsidRPr="0045217D">
              <w:rPr>
                <w:rFonts w:ascii="Republika" w:hAnsi="Republika" w:cs="Arial"/>
                <w:b/>
              </w:rPr>
              <w:t>Naloge upravičenca:</w:t>
            </w:r>
          </w:p>
          <w:p w14:paraId="4BD814F9" w14:textId="77777777" w:rsidR="00A57401" w:rsidRPr="00687773" w:rsidRDefault="00A57401" w:rsidP="003E6003">
            <w:pPr>
              <w:pStyle w:val="Odstavekseznama"/>
              <w:numPr>
                <w:ilvl w:val="0"/>
                <w:numId w:val="157"/>
              </w:numPr>
              <w:rPr>
                <w:rFonts w:ascii="Republika" w:hAnsi="Republika"/>
                <w:bCs/>
              </w:rPr>
            </w:pPr>
            <w:r w:rsidRPr="00687773">
              <w:rPr>
                <w:rFonts w:ascii="Republika" w:hAnsi="Republika"/>
                <w:bCs/>
              </w:rPr>
              <w:t>priprava investicijske, projektne in druge relevantne dokumentacije, ki je predmet vloge,</w:t>
            </w:r>
          </w:p>
          <w:p w14:paraId="3BA9635B" w14:textId="77777777" w:rsidR="00A57401" w:rsidRPr="00687773" w:rsidRDefault="00A57401" w:rsidP="003E6003">
            <w:pPr>
              <w:pStyle w:val="Odstavekseznama"/>
              <w:numPr>
                <w:ilvl w:val="0"/>
                <w:numId w:val="157"/>
              </w:numPr>
              <w:rPr>
                <w:rFonts w:ascii="Republika" w:hAnsi="Republika"/>
                <w:bCs/>
              </w:rPr>
            </w:pPr>
            <w:r w:rsidRPr="00687773">
              <w:rPr>
                <w:rFonts w:ascii="Republika" w:hAnsi="Republika"/>
                <w:bCs/>
              </w:rPr>
              <w:t>priprava in posredovanje vloge s pripadajočo dokumentacijo v skladu z Navodili OU  in internimi navodili MOPE,</w:t>
            </w:r>
          </w:p>
          <w:p w14:paraId="6C557E29" w14:textId="77777777" w:rsidR="00A57401" w:rsidRPr="00687773" w:rsidRDefault="00A57401" w:rsidP="003E6003">
            <w:pPr>
              <w:pStyle w:val="Odstavekseznama"/>
              <w:numPr>
                <w:ilvl w:val="0"/>
                <w:numId w:val="157"/>
              </w:numPr>
              <w:rPr>
                <w:rFonts w:ascii="Republika" w:hAnsi="Republika"/>
                <w:bCs/>
              </w:rPr>
            </w:pPr>
            <w:r w:rsidRPr="00687773">
              <w:rPr>
                <w:rFonts w:ascii="Republika" w:hAnsi="Republika"/>
                <w:bCs/>
              </w:rPr>
              <w:t xml:space="preserve">usklajevanje vloge s PT </w:t>
            </w:r>
            <w:r>
              <w:rPr>
                <w:rFonts w:ascii="Republika" w:hAnsi="Republika"/>
                <w:bCs/>
              </w:rPr>
              <w:t xml:space="preserve">in vnos vloge v IS OU </w:t>
            </w:r>
            <w:r w:rsidRPr="00687773">
              <w:rPr>
                <w:rFonts w:ascii="Republika" w:hAnsi="Republika"/>
                <w:bCs/>
              </w:rPr>
              <w:t>v postopku pred pridobitvijo Odločitve o podpori s strani OU,</w:t>
            </w:r>
          </w:p>
          <w:p w14:paraId="26D5DE83" w14:textId="77777777" w:rsidR="00A57401" w:rsidRPr="00687773" w:rsidRDefault="00A57401" w:rsidP="003E6003">
            <w:pPr>
              <w:pStyle w:val="Odstavekseznama"/>
              <w:numPr>
                <w:ilvl w:val="0"/>
                <w:numId w:val="157"/>
              </w:numPr>
              <w:rPr>
                <w:rFonts w:ascii="Republika" w:hAnsi="Republika"/>
                <w:bCs/>
              </w:rPr>
            </w:pPr>
            <w:r w:rsidRPr="00687773">
              <w:rPr>
                <w:rFonts w:ascii="Republika" w:hAnsi="Republika"/>
                <w:bCs/>
              </w:rPr>
              <w:t>podpis sporazum</w:t>
            </w:r>
            <w:r>
              <w:rPr>
                <w:rFonts w:ascii="Republika" w:hAnsi="Republika"/>
                <w:bCs/>
              </w:rPr>
              <w:t>a</w:t>
            </w:r>
            <w:r w:rsidRPr="00687773">
              <w:rPr>
                <w:rFonts w:ascii="Republika" w:hAnsi="Republika"/>
                <w:bCs/>
              </w:rPr>
              <w:t xml:space="preserve"> o izvajanju operacije,</w:t>
            </w:r>
          </w:p>
          <w:p w14:paraId="75C6058D" w14:textId="77777777" w:rsidR="00A57401" w:rsidRPr="00936B82" w:rsidRDefault="00A57401" w:rsidP="003E6003">
            <w:pPr>
              <w:pStyle w:val="Odstavekseznama"/>
              <w:numPr>
                <w:ilvl w:val="0"/>
                <w:numId w:val="157"/>
              </w:numPr>
              <w:rPr>
                <w:rFonts w:ascii="Republika" w:hAnsi="Republika"/>
                <w:bCs/>
              </w:rPr>
            </w:pPr>
            <w:r w:rsidRPr="00687773">
              <w:rPr>
                <w:rFonts w:ascii="Republika" w:hAnsi="Republika"/>
                <w:bCs/>
              </w:rPr>
              <w:t xml:space="preserve">izvedba operacije skladno s </w:t>
            </w:r>
            <w:r>
              <w:rPr>
                <w:rFonts w:ascii="Republika" w:hAnsi="Republika"/>
                <w:bCs/>
              </w:rPr>
              <w:t>sporazumom o izvajanju</w:t>
            </w:r>
            <w:r w:rsidRPr="00687773">
              <w:rPr>
                <w:rFonts w:ascii="Republika" w:hAnsi="Republika"/>
                <w:bCs/>
              </w:rPr>
              <w:t xml:space="preserve"> operacije.</w:t>
            </w:r>
          </w:p>
          <w:p w14:paraId="48CFFABE" w14:textId="77777777" w:rsidR="00A57401" w:rsidRDefault="00A57401" w:rsidP="002347B4">
            <w:pPr>
              <w:rPr>
                <w:rFonts w:ascii="Republika" w:hAnsi="Republika"/>
              </w:rPr>
            </w:pPr>
          </w:p>
          <w:p w14:paraId="6DD32310" w14:textId="77777777" w:rsidR="00A57401" w:rsidRPr="00106E1A" w:rsidRDefault="00A57401" w:rsidP="002347B4">
            <w:pPr>
              <w:rPr>
                <w:rFonts w:ascii="Republika" w:hAnsi="Republika"/>
              </w:rPr>
            </w:pPr>
          </w:p>
          <w:p w14:paraId="57F5070F" w14:textId="61ACD1A9" w:rsidR="00A57401" w:rsidRPr="00106E1A" w:rsidRDefault="00A57401" w:rsidP="002347B4">
            <w:pPr>
              <w:rPr>
                <w:rFonts w:ascii="Republika" w:hAnsi="Republika"/>
                <w:b/>
                <w:u w:val="single"/>
              </w:rPr>
            </w:pPr>
            <w:r w:rsidRPr="00106E1A">
              <w:rPr>
                <w:rFonts w:ascii="Republika" w:hAnsi="Republika"/>
                <w:b/>
                <w:u w:val="single"/>
              </w:rPr>
              <w:t xml:space="preserve">ADMINISTRATIVNO PREVERJANJE ZZI </w:t>
            </w:r>
            <w:r w:rsidR="0045217D">
              <w:rPr>
                <w:rFonts w:ascii="Republika" w:hAnsi="Republika"/>
                <w:b/>
                <w:u w:val="single"/>
              </w:rPr>
              <w:t xml:space="preserve">po 74. čl. Uredbe 2021/1060/EU </w:t>
            </w:r>
            <w:r w:rsidRPr="00106E1A">
              <w:rPr>
                <w:rFonts w:ascii="Republika" w:hAnsi="Republika"/>
                <w:b/>
                <w:u w:val="single"/>
              </w:rPr>
              <w:t>– opis postopka:</w:t>
            </w:r>
          </w:p>
          <w:p w14:paraId="6E1CBA2A" w14:textId="77777777" w:rsidR="00A57401" w:rsidRPr="00106E1A" w:rsidRDefault="00A57401" w:rsidP="002347B4">
            <w:pPr>
              <w:rPr>
                <w:rFonts w:ascii="Republika" w:hAnsi="Republika" w:cs="Arial"/>
                <w:sz w:val="8"/>
                <w:szCs w:val="8"/>
              </w:rPr>
            </w:pPr>
          </w:p>
          <w:p w14:paraId="5F1ED6CA" w14:textId="77777777" w:rsidR="00A57401" w:rsidRPr="0045217D" w:rsidRDefault="00A57401" w:rsidP="0045217D">
            <w:pPr>
              <w:pStyle w:val="Odstavekseznama"/>
              <w:numPr>
                <w:ilvl w:val="0"/>
                <w:numId w:val="35"/>
              </w:numPr>
              <w:rPr>
                <w:rFonts w:ascii="Republika" w:hAnsi="Republika" w:cs="Arial"/>
              </w:rPr>
            </w:pPr>
            <w:r w:rsidRPr="0045217D">
              <w:rPr>
                <w:rFonts w:ascii="Republika" w:hAnsi="Republika" w:cs="Arial"/>
                <w:b/>
              </w:rPr>
              <w:t>Naloge posredniškega telesa</w:t>
            </w:r>
            <w:r w:rsidRPr="0045217D">
              <w:rPr>
                <w:rFonts w:ascii="Republika" w:hAnsi="Republika" w:cs="Arial"/>
              </w:rPr>
              <w:t>:</w:t>
            </w:r>
          </w:p>
          <w:p w14:paraId="3D22F533" w14:textId="77777777" w:rsidR="00A57401" w:rsidRPr="0047183F" w:rsidRDefault="00A57401" w:rsidP="003E6003">
            <w:pPr>
              <w:pStyle w:val="Odstavekseznama"/>
              <w:numPr>
                <w:ilvl w:val="0"/>
                <w:numId w:val="157"/>
              </w:numPr>
              <w:rPr>
                <w:rFonts w:ascii="Republika" w:hAnsi="Republika"/>
              </w:rPr>
            </w:pPr>
            <w:r w:rsidRPr="00687773">
              <w:rPr>
                <w:rFonts w:ascii="Republika" w:hAnsi="Republika"/>
                <w:bCs/>
              </w:rPr>
              <w:t>MOPE-USZP</w:t>
            </w:r>
            <w:r>
              <w:rPr>
                <w:rFonts w:ascii="Republika" w:hAnsi="Republika"/>
                <w:bCs/>
              </w:rPr>
              <w:t>-SS (po potrebi v sodelovanju z MOPE-S-SPZJN)</w:t>
            </w:r>
            <w:r w:rsidRPr="00687773">
              <w:rPr>
                <w:rFonts w:ascii="Republika" w:hAnsi="Republika"/>
                <w:bCs/>
              </w:rPr>
              <w:t>: pregled razpisne dokumentacije javnega naročila in sklenjenih izvajalskih pogodb za stroške, ki so predmet operacije (kjer relevantno, lahko tudi v sklopu pregleda prvega ZZI)</w:t>
            </w:r>
          </w:p>
          <w:p w14:paraId="01257C00" w14:textId="77777777" w:rsidR="00A57401" w:rsidRPr="00687773" w:rsidRDefault="00A57401" w:rsidP="003E6003">
            <w:pPr>
              <w:pStyle w:val="Odstavekseznama"/>
              <w:numPr>
                <w:ilvl w:val="0"/>
                <w:numId w:val="157"/>
              </w:numPr>
              <w:rPr>
                <w:rFonts w:ascii="Republika" w:hAnsi="Republika"/>
                <w:bCs/>
              </w:rPr>
            </w:pPr>
            <w:r w:rsidRPr="00687773">
              <w:rPr>
                <w:rFonts w:ascii="Republika" w:hAnsi="Republika"/>
                <w:bCs/>
              </w:rPr>
              <w:t>MOPE-USZP</w:t>
            </w:r>
            <w:r>
              <w:rPr>
                <w:rFonts w:ascii="Republika" w:hAnsi="Republika"/>
                <w:bCs/>
              </w:rPr>
              <w:t>-</w:t>
            </w:r>
            <w:r w:rsidRPr="00687773">
              <w:rPr>
                <w:rFonts w:ascii="Republika" w:hAnsi="Republika"/>
                <w:bCs/>
              </w:rPr>
              <w:t>SS: izvedba administrativnega preverjanja po 74. členu Uredbe 2021/1060/EU</w:t>
            </w:r>
            <w:r>
              <w:rPr>
                <w:rFonts w:ascii="Republika" w:hAnsi="Republika"/>
                <w:bCs/>
              </w:rPr>
              <w:t xml:space="preserve"> po postopku, ki velja za NPU=U</w:t>
            </w:r>
            <w:r w:rsidRPr="00687773">
              <w:rPr>
                <w:rFonts w:ascii="Republika" w:hAnsi="Republika"/>
                <w:bCs/>
              </w:rPr>
              <w:t xml:space="preserve"> (pri čemer uslužbenec, zaradi zagotavljanja ločenosti funkcij izbora in izvajanja, ne sme izvajati administrativnih preverjanj tiste operacije, pri kateri je sodeloval v postopku ocenjevanja/izbora), izpolnitev zahtevanih kontrolnih listov za izvedbo preverjanja (postopek JN se preveri pred prvim izplačilom ZZI),</w:t>
            </w:r>
          </w:p>
          <w:p w14:paraId="1612B0A5" w14:textId="77777777" w:rsidR="00A57401" w:rsidRPr="00687773" w:rsidRDefault="00A57401" w:rsidP="003E6003">
            <w:pPr>
              <w:pStyle w:val="Odstavekseznama"/>
              <w:numPr>
                <w:ilvl w:val="0"/>
                <w:numId w:val="157"/>
              </w:numPr>
              <w:rPr>
                <w:rFonts w:ascii="Republika" w:hAnsi="Republika"/>
                <w:bCs/>
              </w:rPr>
            </w:pPr>
            <w:r w:rsidRPr="00687773">
              <w:rPr>
                <w:rFonts w:ascii="Republika" w:hAnsi="Republika"/>
                <w:bCs/>
              </w:rPr>
              <w:t>MOPE-USZP</w:t>
            </w:r>
            <w:r>
              <w:rPr>
                <w:rFonts w:ascii="Republika" w:hAnsi="Republika"/>
                <w:bCs/>
              </w:rPr>
              <w:t>-SS</w:t>
            </w:r>
            <w:r w:rsidRPr="00687773">
              <w:rPr>
                <w:rFonts w:ascii="Republika" w:hAnsi="Republika"/>
                <w:bCs/>
              </w:rPr>
              <w:t>: v primeru ugotovljenih napak se posreduje poziv upravičencu k dopolnitvi/popravku ZZI - v primeru ugotovljenih nepravilnosti, se pripravi KL, ki se ga pripne v IS OU ter ZZI zavrne – v primeru pravilnega in popolnega ZZI se le-tega potrdi, vso dokumentacijo se vnese v IS OU in jo ustrezno hrani,</w:t>
            </w:r>
          </w:p>
          <w:p w14:paraId="660F5699" w14:textId="77777777" w:rsidR="00A57401" w:rsidRPr="00687773" w:rsidRDefault="00A57401" w:rsidP="003E6003">
            <w:pPr>
              <w:pStyle w:val="Odstavekseznama"/>
              <w:numPr>
                <w:ilvl w:val="0"/>
                <w:numId w:val="157"/>
              </w:numPr>
              <w:rPr>
                <w:rFonts w:ascii="Republika" w:hAnsi="Republika"/>
                <w:bCs/>
              </w:rPr>
            </w:pPr>
            <w:r w:rsidRPr="00687773">
              <w:rPr>
                <w:rFonts w:ascii="Republika" w:hAnsi="Republika"/>
                <w:bCs/>
              </w:rPr>
              <w:t>MOPE-S-SFZ: na podlagi s strani kontrolorja potrjenega ZZI, pripravi odredbo za izplačilo v sistemu MFERAC in preveri skladnost zneskov odredbe z zneski potrjenega ZZI,</w:t>
            </w:r>
          </w:p>
          <w:p w14:paraId="757A1ACF" w14:textId="77777777" w:rsidR="00A57401" w:rsidRPr="00687773" w:rsidRDefault="00A57401" w:rsidP="003E6003">
            <w:pPr>
              <w:pStyle w:val="Odstavekseznama"/>
              <w:numPr>
                <w:ilvl w:val="0"/>
                <w:numId w:val="157"/>
              </w:numPr>
              <w:rPr>
                <w:rFonts w:ascii="Republika" w:hAnsi="Republika"/>
                <w:bCs/>
              </w:rPr>
            </w:pPr>
            <w:r w:rsidRPr="00687773">
              <w:rPr>
                <w:rFonts w:ascii="Republika" w:hAnsi="Republika"/>
                <w:bCs/>
              </w:rPr>
              <w:t>(skrbnik proračunske postavke): izvede potrditev odredbe za izplačilo pred potrditvijo odredbodajalca,</w:t>
            </w:r>
          </w:p>
          <w:p w14:paraId="68637D05" w14:textId="77777777" w:rsidR="00A57401" w:rsidRPr="00687773" w:rsidRDefault="00A57401" w:rsidP="003E6003">
            <w:pPr>
              <w:pStyle w:val="Odstavekseznama"/>
              <w:numPr>
                <w:ilvl w:val="0"/>
                <w:numId w:val="157"/>
              </w:numPr>
              <w:rPr>
                <w:rFonts w:ascii="Republika" w:hAnsi="Republika"/>
                <w:bCs/>
              </w:rPr>
            </w:pPr>
            <w:r w:rsidRPr="00687773">
              <w:rPr>
                <w:rFonts w:ascii="Republika" w:hAnsi="Republika"/>
                <w:bCs/>
              </w:rPr>
              <w:t>MOPE-S-SFZ: ko MF izvede izplačilo izvajalcu, se hkrati z izvedenim izplačilom iz državnega proračuna, do organa za potrjevanje v MFERAC-u kreira terjatev v višini prispevka EU po posamezni operaciji,</w:t>
            </w:r>
          </w:p>
          <w:p w14:paraId="4BC0128A" w14:textId="77777777" w:rsidR="00A57401" w:rsidRPr="00687773" w:rsidRDefault="00A57401" w:rsidP="003E6003">
            <w:pPr>
              <w:pStyle w:val="Odstavekseznama"/>
              <w:numPr>
                <w:ilvl w:val="0"/>
                <w:numId w:val="157"/>
              </w:numPr>
              <w:rPr>
                <w:rFonts w:ascii="Republika" w:hAnsi="Republika"/>
                <w:bCs/>
              </w:rPr>
            </w:pPr>
            <w:r w:rsidRPr="00687773">
              <w:rPr>
                <w:rFonts w:ascii="Republika" w:hAnsi="Republika"/>
                <w:bCs/>
              </w:rPr>
              <w:t>MOPE-USZP</w:t>
            </w:r>
            <w:r>
              <w:rPr>
                <w:rFonts w:ascii="Republika" w:hAnsi="Republika"/>
                <w:bCs/>
              </w:rPr>
              <w:t>-SS</w:t>
            </w:r>
            <w:r w:rsidRPr="00687773">
              <w:rPr>
                <w:rFonts w:ascii="Republika" w:hAnsi="Republika"/>
                <w:bCs/>
              </w:rPr>
              <w:t xml:space="preserve">: ko status ZZI preide v »Plačan«, v IS OU izvede zaključek administrativnega preverjanja tako, da spremeni status v »AP zaključen« in hkrati vnese zahtevane podatke, </w:t>
            </w:r>
          </w:p>
          <w:p w14:paraId="22941D4A" w14:textId="77777777" w:rsidR="00A57401" w:rsidRPr="004F48F1" w:rsidRDefault="00A57401" w:rsidP="003E6003">
            <w:pPr>
              <w:pStyle w:val="Odstavekseznama"/>
              <w:numPr>
                <w:ilvl w:val="0"/>
                <w:numId w:val="157"/>
              </w:numPr>
              <w:rPr>
                <w:rFonts w:ascii="Republika" w:hAnsi="Republika"/>
              </w:rPr>
            </w:pPr>
            <w:r w:rsidRPr="00687773">
              <w:rPr>
                <w:rFonts w:ascii="Republika" w:hAnsi="Republika"/>
                <w:bCs/>
              </w:rPr>
              <w:t>MOPE-USZP</w:t>
            </w:r>
            <w:r>
              <w:rPr>
                <w:rFonts w:ascii="Republika" w:hAnsi="Republika"/>
                <w:bCs/>
              </w:rPr>
              <w:t>-SS</w:t>
            </w:r>
            <w:r w:rsidRPr="00687773">
              <w:rPr>
                <w:rFonts w:ascii="Republika" w:hAnsi="Republika"/>
                <w:bCs/>
              </w:rPr>
              <w:t>: sodelovanje z MF in OU pri certificiranju ZZI do končnega statusa ZZI.</w:t>
            </w:r>
          </w:p>
          <w:p w14:paraId="27345B9A" w14:textId="77777777" w:rsidR="00A57401" w:rsidRPr="00106E1A" w:rsidRDefault="00A57401" w:rsidP="002347B4">
            <w:pPr>
              <w:rPr>
                <w:rFonts w:ascii="Republika" w:hAnsi="Republika"/>
              </w:rPr>
            </w:pPr>
          </w:p>
        </w:tc>
      </w:tr>
    </w:tbl>
    <w:p w14:paraId="6AF132B3" w14:textId="77777777" w:rsidR="00A57401" w:rsidRPr="00106E1A" w:rsidRDefault="00A57401" w:rsidP="00A57401">
      <w:pPr>
        <w:rPr>
          <w:rFonts w:ascii="Republika" w:hAnsi="Republika"/>
        </w:rPr>
      </w:pPr>
    </w:p>
    <w:p w14:paraId="076D2ABE" w14:textId="5BB3F8E3" w:rsidR="006976A1" w:rsidRPr="006976A1" w:rsidRDefault="00A57401" w:rsidP="006976A1">
      <w:pPr>
        <w:pStyle w:val="Naslov4"/>
        <w:numPr>
          <w:ilvl w:val="3"/>
          <w:numId w:val="9"/>
        </w:numPr>
        <w:ind w:hanging="1080"/>
      </w:pPr>
      <w:bookmarkStart w:id="388" w:name="_Toc138695029"/>
      <w:r w:rsidRPr="006976A1">
        <w:t>Diagrami poteka obdelave zahtevkov za izplačilo</w:t>
      </w:r>
      <w:bookmarkEnd w:id="388"/>
    </w:p>
    <w:p w14:paraId="367D70F6" w14:textId="77777777" w:rsidR="00A57401" w:rsidRPr="00106E1A" w:rsidRDefault="00A57401" w:rsidP="00A57401">
      <w:pPr>
        <w:rPr>
          <w:rFonts w:ascii="Republika" w:hAnsi="Republika" w:cs="Arial"/>
          <w:i/>
        </w:rPr>
      </w:pPr>
    </w:p>
    <w:p w14:paraId="05635D18" w14:textId="782F0D29" w:rsidR="00A57401" w:rsidRPr="00DA2404" w:rsidRDefault="00A57401" w:rsidP="00470EC5">
      <w:pPr>
        <w:pStyle w:val="Napis"/>
      </w:pPr>
      <w:bookmarkStart w:id="389" w:name="_Toc139005376"/>
      <w:bookmarkStart w:id="390" w:name="_Toc139026494"/>
      <w:r w:rsidRPr="00DA2404">
        <w:t xml:space="preserve">Slika </w:t>
      </w:r>
      <w:r w:rsidR="00A22420">
        <w:fldChar w:fldCharType="begin"/>
      </w:r>
      <w:r w:rsidR="00A22420">
        <w:instrText xml:space="preserve"> SEQ Slika \* ARABIC </w:instrText>
      </w:r>
      <w:r w:rsidR="00A22420">
        <w:fldChar w:fldCharType="separate"/>
      </w:r>
      <w:r w:rsidR="00122210">
        <w:rPr>
          <w:noProof/>
        </w:rPr>
        <w:t>43</w:t>
      </w:r>
      <w:r w:rsidR="00A22420">
        <w:rPr>
          <w:noProof/>
        </w:rPr>
        <w:fldChar w:fldCharType="end"/>
      </w:r>
      <w:r w:rsidRPr="00DA2404">
        <w:t>: Postopek obdelave ZZI v primeru, kadar je ministrstvo posredniško telo in izvaja javni razpis, javni poziv ali NPO</w:t>
      </w:r>
      <w:bookmarkEnd w:id="389"/>
      <w:bookmarkEnd w:id="390"/>
    </w:p>
    <w:p w14:paraId="4FF71F62" w14:textId="77777777" w:rsidR="00A57401" w:rsidRDefault="00A57401" w:rsidP="00A57401">
      <w:pPr>
        <w:rPr>
          <w:rFonts w:ascii="Republika" w:hAnsi="Republika" w:cs="Arial"/>
        </w:rPr>
      </w:pPr>
      <w:r w:rsidRPr="00106E1A">
        <w:rPr>
          <w:rFonts w:ascii="Republika" w:hAnsi="Republika" w:cs="Arial"/>
          <w:i/>
          <w:noProof/>
          <w:lang w:eastAsia="sl-SI"/>
        </w:rPr>
        <w:drawing>
          <wp:inline distT="0" distB="0" distL="0" distR="0" wp14:anchorId="32FB069D" wp14:editId="63398D60">
            <wp:extent cx="6200775" cy="2343150"/>
            <wp:effectExtent l="38100" t="0" r="0" b="0"/>
            <wp:docPr id="126" name="Diagram 12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14:paraId="7A2FAF01" w14:textId="47CBE1A6" w:rsidR="00A57401" w:rsidRPr="00DA2404" w:rsidRDefault="00A57401" w:rsidP="00470EC5">
      <w:pPr>
        <w:pStyle w:val="Napis"/>
      </w:pPr>
      <w:bookmarkStart w:id="391" w:name="_Toc139005377"/>
      <w:bookmarkStart w:id="392" w:name="_Toc139026495"/>
      <w:r w:rsidRPr="00DA2404">
        <w:t xml:space="preserve">Slika </w:t>
      </w:r>
      <w:r w:rsidR="00A22420">
        <w:fldChar w:fldCharType="begin"/>
      </w:r>
      <w:r w:rsidR="00A22420">
        <w:instrText xml:space="preserve"> SEQ Slika \* ARABIC </w:instrText>
      </w:r>
      <w:r w:rsidR="00A22420">
        <w:fldChar w:fldCharType="separate"/>
      </w:r>
      <w:r w:rsidR="00122210">
        <w:rPr>
          <w:noProof/>
        </w:rPr>
        <w:t>44</w:t>
      </w:r>
      <w:r w:rsidR="00A22420">
        <w:rPr>
          <w:noProof/>
        </w:rPr>
        <w:fldChar w:fldCharType="end"/>
      </w:r>
      <w:r w:rsidRPr="00DA2404">
        <w:t>: Postopek obdelave ZZI/računa v primeru, kadar je ministrstvo v vlogi upravičenca</w:t>
      </w:r>
      <w:bookmarkEnd w:id="391"/>
      <w:bookmarkEnd w:id="392"/>
    </w:p>
    <w:p w14:paraId="12599FF1" w14:textId="77777777" w:rsidR="00A57401" w:rsidRDefault="00A57401" w:rsidP="00A57401">
      <w:pPr>
        <w:rPr>
          <w:rFonts w:ascii="Republika" w:hAnsi="Republika" w:cs="Arial"/>
          <w:b/>
        </w:rPr>
      </w:pPr>
      <w:r w:rsidRPr="00106E1A">
        <w:rPr>
          <w:rFonts w:ascii="Republika" w:hAnsi="Republika" w:cs="Arial"/>
          <w:i/>
          <w:noProof/>
          <w:lang w:eastAsia="sl-SI"/>
        </w:rPr>
        <w:drawing>
          <wp:inline distT="0" distB="0" distL="0" distR="0" wp14:anchorId="31F17BA2" wp14:editId="0C380750">
            <wp:extent cx="6286500" cy="2505075"/>
            <wp:effectExtent l="19050" t="0" r="19050" b="0"/>
            <wp:docPr id="127" name="Diagram 12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inline>
        </w:drawing>
      </w:r>
    </w:p>
    <w:p w14:paraId="1359ADA8" w14:textId="1A82FA79" w:rsidR="00A57401" w:rsidRPr="006A3AC1" w:rsidRDefault="00A57401" w:rsidP="006A3AC1">
      <w:pPr>
        <w:pStyle w:val="Naslov4"/>
        <w:numPr>
          <w:ilvl w:val="3"/>
          <w:numId w:val="9"/>
        </w:numPr>
        <w:ind w:left="993" w:hanging="993"/>
      </w:pPr>
      <w:bookmarkStart w:id="393" w:name="_Toc138695030"/>
      <w:r w:rsidRPr="006A3AC1">
        <w:t>Druge horizontalne naloge posredniškega telesa</w:t>
      </w:r>
      <w:bookmarkEnd w:id="393"/>
      <w:r w:rsidRPr="006A3AC1">
        <w:t xml:space="preserve"> </w:t>
      </w:r>
    </w:p>
    <w:p w14:paraId="7267B5FC" w14:textId="77777777" w:rsidR="00A57401" w:rsidRDefault="00A57401" w:rsidP="00A57401">
      <w:pPr>
        <w:spacing w:after="0"/>
        <w:rPr>
          <w:rFonts w:ascii="Republika" w:hAnsi="Republika"/>
          <w:b/>
          <w:highlight w:val="yellow"/>
        </w:rPr>
      </w:pPr>
    </w:p>
    <w:p w14:paraId="0FBD67FB" w14:textId="3700DE7A" w:rsidR="00A57401" w:rsidRPr="0006209B" w:rsidRDefault="00A57401" w:rsidP="00F07469">
      <w:pPr>
        <w:pStyle w:val="Napis"/>
        <w:rPr>
          <w:szCs w:val="22"/>
        </w:rPr>
      </w:pPr>
      <w:bookmarkStart w:id="394" w:name="_Toc139026397"/>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65</w:t>
      </w:r>
      <w:r w:rsidR="00F07469" w:rsidRPr="0006209B">
        <w:rPr>
          <w:szCs w:val="22"/>
        </w:rPr>
        <w:fldChar w:fldCharType="end"/>
      </w:r>
      <w:r w:rsidRPr="0006209B">
        <w:rPr>
          <w:szCs w:val="22"/>
        </w:rPr>
        <w:t>: Druge horizontalne naloge posredniškega telesa MOPE</w:t>
      </w:r>
      <w:bookmarkEnd w:id="394"/>
    </w:p>
    <w:tbl>
      <w:tblPr>
        <w:tblStyle w:val="Tabelamrea1"/>
        <w:tblW w:w="9067" w:type="dxa"/>
        <w:tblLook w:val="04A0" w:firstRow="1" w:lastRow="0" w:firstColumn="1" w:lastColumn="0" w:noHBand="0" w:noVBand="1"/>
      </w:tblPr>
      <w:tblGrid>
        <w:gridCol w:w="9067"/>
      </w:tblGrid>
      <w:tr w:rsidR="00A57401" w:rsidRPr="00106E1A" w14:paraId="3492ADC8" w14:textId="77777777" w:rsidTr="002347B4">
        <w:trPr>
          <w:trHeight w:val="2805"/>
        </w:trPr>
        <w:tc>
          <w:tcPr>
            <w:tcW w:w="9067" w:type="dxa"/>
          </w:tcPr>
          <w:p w14:paraId="704ABD28" w14:textId="77777777" w:rsidR="00A57401" w:rsidRPr="00767682" w:rsidRDefault="00A57401" w:rsidP="003E6003">
            <w:pPr>
              <w:pStyle w:val="Odstavekseznama"/>
              <w:numPr>
                <w:ilvl w:val="0"/>
                <w:numId w:val="158"/>
              </w:numPr>
              <w:rPr>
                <w:rFonts w:ascii="Republika" w:hAnsi="Republika"/>
              </w:rPr>
            </w:pPr>
            <w:r w:rsidRPr="00767682">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E47917A" w14:textId="77777777" w:rsidR="00A57401" w:rsidRPr="00106E1A" w:rsidRDefault="00A57401" w:rsidP="002347B4">
            <w:pPr>
              <w:ind w:left="1014" w:hanging="306"/>
              <w:rPr>
                <w:rFonts w:ascii="Republika" w:hAnsi="Republika"/>
              </w:rPr>
            </w:pPr>
          </w:p>
          <w:p w14:paraId="1AA4EF88" w14:textId="77777777" w:rsidR="00A57401" w:rsidRPr="00106E1A" w:rsidRDefault="00A57401" w:rsidP="002347B4">
            <w:pPr>
              <w:ind w:left="1014" w:hanging="30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w:t>
            </w:r>
            <w:r>
              <w:rPr>
                <w:rFonts w:ascii="Republika" w:hAnsi="Republika"/>
              </w:rPr>
              <w:t>s</w:t>
            </w:r>
            <w:r w:rsidRPr="00214051">
              <w:rPr>
                <w:rFonts w:ascii="Republika" w:hAnsi="Republika"/>
              </w:rPr>
              <w:t xml:space="preserve"> </w:t>
            </w:r>
            <w:r w:rsidRPr="00767682">
              <w:rPr>
                <w:rFonts w:ascii="Republika" w:hAnsi="Republika"/>
                <w:u w:val="single"/>
              </w:rPr>
              <w:t>Pogodbo o sofinanciranju /Sporazumom o izvajanju operacije</w:t>
            </w:r>
            <w:r w:rsidRPr="00214051">
              <w:rPr>
                <w:rFonts w:ascii="Republika" w:hAnsi="Republika"/>
              </w:rPr>
              <w:t>, ki je</w:t>
            </w:r>
            <w:r w:rsidRPr="00106E1A">
              <w:rPr>
                <w:rFonts w:ascii="Republika" w:hAnsi="Republika"/>
              </w:rPr>
              <w:t xml:space="preserve"> dostopen v IS e-MA2</w:t>
            </w:r>
            <w:r>
              <w:rPr>
                <w:rFonts w:ascii="Republika" w:hAnsi="Republika"/>
              </w:rPr>
              <w:t xml:space="preserve"> </w:t>
            </w:r>
          </w:p>
          <w:p w14:paraId="4485F1C6" w14:textId="77777777" w:rsidR="00A57401" w:rsidRPr="00106E1A" w:rsidRDefault="00A57401" w:rsidP="002347B4">
            <w:pPr>
              <w:ind w:left="708"/>
              <w:rPr>
                <w:rFonts w:ascii="Republika" w:hAnsi="Republika"/>
              </w:rPr>
            </w:pPr>
          </w:p>
          <w:p w14:paraId="619909B3" w14:textId="77777777" w:rsidR="00A57401" w:rsidRPr="00106E1A" w:rsidRDefault="00A57401" w:rsidP="002347B4">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471610E3" w14:textId="77777777" w:rsidR="00A57401" w:rsidRPr="00A9299C" w:rsidRDefault="00A57401" w:rsidP="002347B4">
            <w:pPr>
              <w:ind w:left="708"/>
              <w:rPr>
                <w:rFonts w:ascii="Republika" w:hAnsi="Republika"/>
                <w:i/>
              </w:rPr>
            </w:pPr>
            <w:r w:rsidRPr="00106E1A">
              <w:rPr>
                <w:rFonts w:ascii="Republika" w:hAnsi="Republika"/>
                <w:i/>
              </w:rPr>
              <w:t>(ustrezno označite)</w:t>
            </w:r>
          </w:p>
        </w:tc>
      </w:tr>
      <w:tr w:rsidR="00A57401" w:rsidRPr="00106E1A" w14:paraId="15E2D049" w14:textId="77777777" w:rsidTr="002347B4">
        <w:trPr>
          <w:trHeight w:val="2391"/>
        </w:trPr>
        <w:tc>
          <w:tcPr>
            <w:tcW w:w="9067" w:type="dxa"/>
          </w:tcPr>
          <w:p w14:paraId="7A2198E9" w14:textId="77777777" w:rsidR="00A57401" w:rsidRPr="00767682" w:rsidRDefault="00A57401" w:rsidP="003E6003">
            <w:pPr>
              <w:pStyle w:val="Odstavekseznama"/>
              <w:numPr>
                <w:ilvl w:val="0"/>
                <w:numId w:val="158"/>
              </w:numPr>
              <w:rPr>
                <w:rFonts w:ascii="Republika" w:hAnsi="Republika"/>
              </w:rPr>
            </w:pPr>
            <w:r w:rsidRPr="00767682">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75F418E1" w14:textId="77777777" w:rsidR="00A57401" w:rsidRDefault="00A57401" w:rsidP="002347B4">
            <w:pPr>
              <w:rPr>
                <w:rFonts w:ascii="Republika" w:hAnsi="Republika"/>
              </w:rPr>
            </w:pPr>
          </w:p>
          <w:p w14:paraId="306B61DB" w14:textId="77777777" w:rsidR="00A57401" w:rsidRPr="00106E1A" w:rsidRDefault="00A57401" w:rsidP="002347B4">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sidRPr="00EC1BB9">
              <w:rPr>
                <w:rFonts w:ascii="Republika" w:hAnsi="Republika"/>
              </w:rPr>
              <w:t xml:space="preserve">preverjamo v </w:t>
            </w:r>
            <w:r>
              <w:rPr>
                <w:rFonts w:ascii="Republika" w:hAnsi="Republika"/>
              </w:rPr>
              <w:t>sklopu</w:t>
            </w:r>
            <w:r w:rsidRPr="00EC1BB9">
              <w:rPr>
                <w:rFonts w:ascii="Republika" w:hAnsi="Republika"/>
              </w:rPr>
              <w:t xml:space="preserve"> </w:t>
            </w:r>
            <w:r w:rsidRPr="008457E3">
              <w:rPr>
                <w:rFonts w:ascii="Republika" w:hAnsi="Republika"/>
                <w:u w:val="single"/>
              </w:rPr>
              <w:t xml:space="preserve">izvajanja upravljalnih preverjanj, skladno z navodili OU </w:t>
            </w:r>
            <w:r>
              <w:rPr>
                <w:rFonts w:ascii="Republika" w:hAnsi="Republika"/>
                <w:u w:val="single"/>
              </w:rPr>
              <w:t>s področja</w:t>
            </w:r>
            <w:r w:rsidRPr="008457E3">
              <w:rPr>
                <w:rFonts w:ascii="Republika" w:hAnsi="Republika"/>
                <w:u w:val="single"/>
              </w:rPr>
              <w:t xml:space="preserve"> preverjanj,</w:t>
            </w:r>
            <w:r>
              <w:rPr>
                <w:rFonts w:ascii="Republika" w:hAnsi="Republika"/>
              </w:rPr>
              <w:t xml:space="preserve"> dokazila so</w:t>
            </w:r>
            <w:r w:rsidRPr="00106E1A">
              <w:rPr>
                <w:rFonts w:ascii="Republika" w:hAnsi="Republika"/>
              </w:rPr>
              <w:t xml:space="preserve"> dostopn</w:t>
            </w:r>
            <w:r>
              <w:rPr>
                <w:rFonts w:ascii="Republika" w:hAnsi="Republika"/>
              </w:rPr>
              <w:t>a</w:t>
            </w:r>
            <w:r w:rsidRPr="00106E1A">
              <w:rPr>
                <w:rFonts w:ascii="Republika" w:hAnsi="Republika"/>
              </w:rPr>
              <w:t xml:space="preserve"> v IS e-MA2</w:t>
            </w:r>
            <w:r>
              <w:rPr>
                <w:rFonts w:ascii="Republika" w:hAnsi="Republika"/>
              </w:rPr>
              <w:t>.</w:t>
            </w:r>
          </w:p>
          <w:p w14:paraId="2295DA9D" w14:textId="77777777" w:rsidR="00A57401" w:rsidRPr="00106E1A" w:rsidRDefault="00A57401" w:rsidP="002347B4">
            <w:pPr>
              <w:ind w:left="708"/>
              <w:rPr>
                <w:rFonts w:ascii="Republika" w:hAnsi="Republika"/>
              </w:rPr>
            </w:pPr>
          </w:p>
          <w:p w14:paraId="69F07A85" w14:textId="77777777" w:rsidR="00A57401" w:rsidRPr="00106E1A" w:rsidRDefault="00A57401" w:rsidP="002347B4">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49993714" w14:textId="77777777" w:rsidR="00A57401" w:rsidRPr="00106E1A" w:rsidRDefault="00A57401" w:rsidP="002347B4">
            <w:pPr>
              <w:ind w:left="708"/>
              <w:rPr>
                <w:rFonts w:ascii="Republika" w:hAnsi="Republika"/>
              </w:rPr>
            </w:pPr>
            <w:r w:rsidRPr="00106E1A">
              <w:rPr>
                <w:rFonts w:ascii="Republika" w:hAnsi="Republika"/>
                <w:i/>
              </w:rPr>
              <w:t>(ustrezno označite)</w:t>
            </w:r>
          </w:p>
        </w:tc>
      </w:tr>
      <w:tr w:rsidR="00A57401" w:rsidRPr="00106E1A" w14:paraId="5AD1753C" w14:textId="77777777" w:rsidTr="002347B4">
        <w:trPr>
          <w:trHeight w:val="3536"/>
        </w:trPr>
        <w:tc>
          <w:tcPr>
            <w:tcW w:w="9067" w:type="dxa"/>
          </w:tcPr>
          <w:p w14:paraId="395D4814" w14:textId="77777777" w:rsidR="00A57401" w:rsidRPr="00767682" w:rsidRDefault="00A57401" w:rsidP="003E6003">
            <w:pPr>
              <w:pStyle w:val="Odstavekseznama"/>
              <w:numPr>
                <w:ilvl w:val="0"/>
                <w:numId w:val="158"/>
              </w:numPr>
              <w:rPr>
                <w:rFonts w:ascii="Republika" w:hAnsi="Republika"/>
              </w:rPr>
            </w:pPr>
            <w:r w:rsidRPr="00767682">
              <w:rPr>
                <w:rFonts w:ascii="Republika" w:hAnsi="Republika"/>
              </w:rPr>
              <w:t xml:space="preserve">Posredniško telo zagotavlja spodbujanje ukrepov horizontalnih načel, kjer je to smotrno (9. člen  Uredbe 2021/1060/EU):                              </w:t>
            </w:r>
          </w:p>
          <w:p w14:paraId="4AA2ECA6" w14:textId="77777777" w:rsidR="00A57401" w:rsidRPr="00767682" w:rsidRDefault="00A57401" w:rsidP="002347B4">
            <w:pPr>
              <w:ind w:left="708"/>
              <w:rPr>
                <w:rFonts w:ascii="Republika" w:hAnsi="Republika"/>
              </w:rPr>
            </w:pPr>
          </w:p>
          <w:p w14:paraId="675D7DC9" w14:textId="77777777" w:rsidR="00A57401" w:rsidRPr="00106E1A" w:rsidRDefault="00A57401" w:rsidP="002347B4">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08AF6DED" w14:textId="77777777" w:rsidR="00A57401" w:rsidRPr="00106E1A" w:rsidRDefault="00A57401" w:rsidP="00A57401">
            <w:pPr>
              <w:pStyle w:val="Odstavekseznama"/>
              <w:numPr>
                <w:ilvl w:val="0"/>
                <w:numId w:val="36"/>
              </w:numPr>
              <w:ind w:left="1416" w:hanging="284"/>
              <w:rPr>
                <w:rFonts w:ascii="Republika" w:hAnsi="Republika"/>
              </w:rPr>
            </w:pPr>
            <w:r w:rsidRPr="00106E1A">
              <w:rPr>
                <w:rFonts w:ascii="Republika" w:hAnsi="Republika"/>
              </w:rPr>
              <w:t xml:space="preserve">upoštevanjem navodil OU, ki so objavljena na spletni strani </w:t>
            </w:r>
            <w:hyperlink r:id="rId204"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Navodila OU za izvajanje preverjanj po 74. čl. Uredbe 2021/1060/EU);</w:t>
            </w:r>
          </w:p>
          <w:p w14:paraId="4D18D1C6" w14:textId="77777777" w:rsidR="00A57401" w:rsidRDefault="00A57401" w:rsidP="00A57401">
            <w:pPr>
              <w:pStyle w:val="Odstavekseznama"/>
              <w:numPr>
                <w:ilvl w:val="0"/>
                <w:numId w:val="36"/>
              </w:numPr>
              <w:ind w:left="1416" w:hanging="284"/>
              <w:rPr>
                <w:rFonts w:ascii="Republika" w:hAnsi="Republika"/>
              </w:rPr>
            </w:pPr>
            <w:r w:rsidRPr="00106E1A">
              <w:rPr>
                <w:rFonts w:ascii="Republika" w:hAnsi="Republika"/>
              </w:rPr>
              <w:t>upoštevanjem meril za izbor operacij, ki jih potrdi OzS;</w:t>
            </w:r>
          </w:p>
          <w:p w14:paraId="4C346701" w14:textId="77777777" w:rsidR="00A57401" w:rsidRPr="00396469" w:rsidRDefault="00A57401" w:rsidP="00A57401">
            <w:pPr>
              <w:pStyle w:val="Odstavekseznama"/>
              <w:numPr>
                <w:ilvl w:val="0"/>
                <w:numId w:val="3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p>
          <w:p w14:paraId="1160758C" w14:textId="77777777" w:rsidR="00A57401" w:rsidRPr="00396469" w:rsidRDefault="00A57401" w:rsidP="00A57401">
            <w:pPr>
              <w:pStyle w:val="Odstavekseznama"/>
              <w:numPr>
                <w:ilvl w:val="0"/>
                <w:numId w:val="36"/>
              </w:numPr>
              <w:ind w:left="1416" w:hanging="284"/>
              <w:rPr>
                <w:rFonts w:ascii="Republika" w:hAnsi="Republika"/>
              </w:rPr>
            </w:pPr>
            <w:r w:rsidRPr="00396469">
              <w:rPr>
                <w:rFonts w:ascii="Republika" w:hAnsi="Republika"/>
              </w:rPr>
              <w:t>spoštovanjem načela trajnostnega razvoja in okoljske politike EU v skladu s členom 11 in členom 191(1) Pogodbe o delovanju EU in načela, da se ne škoduje bistveno.</w:t>
            </w:r>
          </w:p>
          <w:p w14:paraId="3C8A29B7" w14:textId="77777777" w:rsidR="00A57401" w:rsidRPr="00106E1A" w:rsidRDefault="00A57401" w:rsidP="002347B4">
            <w:pPr>
              <w:pStyle w:val="Odstavekseznama"/>
              <w:ind w:left="1416"/>
              <w:rPr>
                <w:rFonts w:ascii="Republika" w:hAnsi="Republika"/>
              </w:rPr>
            </w:pPr>
          </w:p>
          <w:p w14:paraId="1B6F319E" w14:textId="77777777" w:rsidR="00A57401" w:rsidRPr="00106E1A" w:rsidRDefault="00A57401" w:rsidP="002347B4">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13CF2F9A" w14:textId="77777777" w:rsidR="00A57401" w:rsidRPr="00106E1A" w:rsidRDefault="00A57401" w:rsidP="002347B4">
            <w:pPr>
              <w:ind w:left="708"/>
              <w:rPr>
                <w:rFonts w:ascii="Republika" w:hAnsi="Republika"/>
                <w:i/>
              </w:rPr>
            </w:pPr>
            <w:r w:rsidRPr="00106E1A">
              <w:rPr>
                <w:rFonts w:ascii="Republika" w:hAnsi="Republika"/>
                <w:i/>
              </w:rPr>
              <w:t>(ustrezno označite)</w:t>
            </w:r>
          </w:p>
          <w:p w14:paraId="0E61D913" w14:textId="77777777" w:rsidR="00A57401" w:rsidRPr="00106E1A" w:rsidRDefault="00A57401" w:rsidP="002347B4">
            <w:pPr>
              <w:rPr>
                <w:rFonts w:ascii="Republika" w:hAnsi="Republika"/>
                <w:i/>
                <w:color w:val="FF0000"/>
              </w:rPr>
            </w:pPr>
          </w:p>
        </w:tc>
      </w:tr>
      <w:tr w:rsidR="00A57401" w:rsidRPr="00106E1A" w14:paraId="625FFABD" w14:textId="77777777" w:rsidTr="002347B4">
        <w:tc>
          <w:tcPr>
            <w:tcW w:w="9067" w:type="dxa"/>
          </w:tcPr>
          <w:p w14:paraId="308B55A4" w14:textId="77777777" w:rsidR="00A57401" w:rsidRPr="00767682" w:rsidRDefault="00A57401" w:rsidP="003E6003">
            <w:pPr>
              <w:pStyle w:val="Odstavekseznama"/>
              <w:numPr>
                <w:ilvl w:val="0"/>
                <w:numId w:val="158"/>
              </w:numPr>
              <w:rPr>
                <w:rFonts w:ascii="Republika" w:hAnsi="Republika"/>
              </w:rPr>
            </w:pPr>
            <w:r w:rsidRPr="00767682">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6C613C0F" w14:textId="77777777" w:rsidR="00A57401" w:rsidRPr="00106E1A" w:rsidRDefault="00A57401" w:rsidP="002347B4">
            <w:pPr>
              <w:rPr>
                <w:rFonts w:ascii="Republika" w:hAnsi="Republika"/>
                <w:i/>
              </w:rPr>
            </w:pPr>
          </w:p>
          <w:p w14:paraId="6949F03A" w14:textId="77777777" w:rsidR="00A57401" w:rsidRPr="00106E1A" w:rsidRDefault="00A57401" w:rsidP="002347B4">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5491C6BF" w14:textId="77777777" w:rsidR="00A57401" w:rsidRPr="00106E1A" w:rsidRDefault="00A57401" w:rsidP="00A57401">
            <w:pPr>
              <w:pStyle w:val="Odstavekseznama"/>
              <w:numPr>
                <w:ilvl w:val="0"/>
                <w:numId w:val="39"/>
              </w:numPr>
              <w:rPr>
                <w:rFonts w:ascii="Republika" w:hAnsi="Republika"/>
              </w:rPr>
            </w:pPr>
            <w:r w:rsidRPr="00106E1A">
              <w:rPr>
                <w:rFonts w:ascii="Republika" w:hAnsi="Republika"/>
              </w:rPr>
              <w:t xml:space="preserve">IS OU e-MA2 </w:t>
            </w:r>
            <w:r w:rsidRPr="00106E1A">
              <w:rPr>
                <w:rFonts w:ascii="Republika" w:hAnsi="Republika" w:cs="Arial"/>
              </w:rPr>
              <w:t>(vsebuje podatke o posameznih operacijah in udeležencih),</w:t>
            </w:r>
          </w:p>
          <w:p w14:paraId="778279E1" w14:textId="77777777" w:rsidR="00A57401" w:rsidRPr="00106E1A" w:rsidRDefault="00A57401" w:rsidP="00A57401">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638AAD8A" w14:textId="77777777" w:rsidR="00A57401" w:rsidRPr="00106E1A" w:rsidRDefault="00A57401" w:rsidP="00A57401">
            <w:pPr>
              <w:pStyle w:val="Odstavekseznama"/>
              <w:numPr>
                <w:ilvl w:val="0"/>
                <w:numId w:val="39"/>
              </w:numPr>
              <w:rPr>
                <w:rFonts w:ascii="Republika" w:hAnsi="Republika"/>
              </w:rPr>
            </w:pPr>
            <w:r>
              <w:rPr>
                <w:rFonts w:ascii="Republika" w:hAnsi="Republika" w:cs="Arial"/>
              </w:rPr>
              <w:t>informacijskega dokumentarnega sistema</w:t>
            </w:r>
            <w:r w:rsidRPr="001764BE">
              <w:rPr>
                <w:rFonts w:ascii="Republika" w:hAnsi="Republika" w:cs="Arial"/>
              </w:rPr>
              <w:t xml:space="preserve"> SPIS/KRPAN</w:t>
            </w:r>
            <w:r>
              <w:rPr>
                <w:rFonts w:ascii="Republika" w:hAnsi="Republika" w:cs="Arial"/>
              </w:rPr>
              <w:t xml:space="preserve"> (</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5A306A43" w14:textId="77777777" w:rsidR="00A57401" w:rsidRPr="00106E1A" w:rsidRDefault="00A57401" w:rsidP="002347B4">
            <w:pPr>
              <w:rPr>
                <w:rFonts w:ascii="Republika" w:hAnsi="Republika"/>
                <w:i/>
              </w:rPr>
            </w:pPr>
          </w:p>
          <w:p w14:paraId="0E697219" w14:textId="77777777" w:rsidR="00A57401" w:rsidRPr="00106E1A" w:rsidRDefault="00A57401" w:rsidP="002347B4">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7E4ACFD1" w14:textId="77777777" w:rsidR="00A57401" w:rsidRPr="00106E1A" w:rsidRDefault="00A57401" w:rsidP="002347B4">
            <w:pPr>
              <w:ind w:left="708"/>
              <w:rPr>
                <w:rFonts w:ascii="Republika" w:hAnsi="Republika"/>
                <w:i/>
              </w:rPr>
            </w:pPr>
            <w:r w:rsidRPr="00106E1A">
              <w:rPr>
                <w:rFonts w:ascii="Republika" w:hAnsi="Republika"/>
                <w:i/>
              </w:rPr>
              <w:t>(ustrezno označite)</w:t>
            </w:r>
          </w:p>
          <w:p w14:paraId="1713819C" w14:textId="77777777" w:rsidR="00A57401" w:rsidRPr="00106E1A" w:rsidRDefault="00A57401" w:rsidP="002347B4">
            <w:pPr>
              <w:rPr>
                <w:rFonts w:ascii="Republika" w:hAnsi="Republika"/>
                <w:i/>
              </w:rPr>
            </w:pPr>
          </w:p>
        </w:tc>
      </w:tr>
      <w:tr w:rsidR="00A57401" w:rsidRPr="00106E1A" w14:paraId="7E03C678" w14:textId="77777777" w:rsidTr="002347B4">
        <w:tc>
          <w:tcPr>
            <w:tcW w:w="9067" w:type="dxa"/>
          </w:tcPr>
          <w:p w14:paraId="1722FFED" w14:textId="77777777" w:rsidR="00A57401" w:rsidRPr="00767682" w:rsidRDefault="00A57401" w:rsidP="003E6003">
            <w:pPr>
              <w:pStyle w:val="Odstavekseznama"/>
              <w:numPr>
                <w:ilvl w:val="0"/>
                <w:numId w:val="158"/>
              </w:numPr>
              <w:rPr>
                <w:rFonts w:ascii="Republika" w:hAnsi="Republika"/>
              </w:rPr>
            </w:pPr>
            <w:r w:rsidRPr="00767682">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34C0E3B7" w14:textId="77777777" w:rsidR="00A57401" w:rsidRPr="00767682" w:rsidRDefault="00A57401" w:rsidP="002347B4">
            <w:pPr>
              <w:rPr>
                <w:rFonts w:ascii="Republika" w:hAnsi="Republika"/>
              </w:rPr>
            </w:pPr>
          </w:p>
          <w:p w14:paraId="66ECBB4B" w14:textId="77777777" w:rsidR="00A57401" w:rsidRPr="00767682" w:rsidRDefault="00A57401" w:rsidP="002347B4">
            <w:pPr>
              <w:ind w:left="1014" w:hanging="306"/>
              <w:rPr>
                <w:rFonts w:ascii="Republika" w:hAnsi="Republika"/>
              </w:rPr>
            </w:pPr>
            <w:r w:rsidRPr="00767682">
              <w:rPr>
                <w:rFonts w:ascii="Republika" w:hAnsi="Republika"/>
              </w:rPr>
              <w:fldChar w:fldCharType="begin">
                <w:ffData>
                  <w:name w:val="Potrditev163"/>
                  <w:enabled/>
                  <w:calcOnExit w:val="0"/>
                  <w:checkBox>
                    <w:sizeAuto/>
                    <w:default w:val="0"/>
                  </w:checkBox>
                </w:ffData>
              </w:fldChar>
            </w:r>
            <w:r w:rsidRPr="00767682">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767682">
              <w:rPr>
                <w:rFonts w:ascii="Republika" w:hAnsi="Republika"/>
              </w:rPr>
              <w:fldChar w:fldCharType="end"/>
            </w:r>
            <w:r w:rsidRPr="00767682">
              <w:rPr>
                <w:rFonts w:ascii="Republika" w:hAnsi="Republika"/>
              </w:rPr>
              <w:t xml:space="preserve"> DA, informacijska podpora za zbiranje, beleženje in shranjevanje podatkov o posameznih operacijah se zagotavlja v okviru:</w:t>
            </w:r>
          </w:p>
          <w:p w14:paraId="22DA27F4" w14:textId="77777777" w:rsidR="00A57401" w:rsidRPr="00767682" w:rsidRDefault="00A57401" w:rsidP="00A57401">
            <w:pPr>
              <w:pStyle w:val="Odstavekseznama"/>
              <w:numPr>
                <w:ilvl w:val="0"/>
                <w:numId w:val="39"/>
              </w:numPr>
              <w:rPr>
                <w:rFonts w:ascii="Republika" w:hAnsi="Republika"/>
              </w:rPr>
            </w:pPr>
            <w:r w:rsidRPr="00767682">
              <w:rPr>
                <w:rFonts w:ascii="Republika" w:hAnsi="Republika"/>
              </w:rPr>
              <w:t xml:space="preserve">IS OU e-MA2 </w:t>
            </w:r>
            <w:r w:rsidRPr="00767682">
              <w:rPr>
                <w:rFonts w:ascii="Republika" w:hAnsi="Republika" w:cs="Arial"/>
              </w:rPr>
              <w:t>(vsebuje podatke o posameznih operacijah in udeležencih),</w:t>
            </w:r>
          </w:p>
          <w:p w14:paraId="263B9136" w14:textId="77777777" w:rsidR="00A57401" w:rsidRPr="00767682" w:rsidRDefault="00A57401" w:rsidP="00A57401">
            <w:pPr>
              <w:pStyle w:val="Odstavekseznama"/>
              <w:numPr>
                <w:ilvl w:val="0"/>
                <w:numId w:val="39"/>
              </w:numPr>
              <w:rPr>
                <w:rFonts w:ascii="Republika" w:hAnsi="Republika"/>
              </w:rPr>
            </w:pPr>
            <w:r w:rsidRPr="00767682">
              <w:rPr>
                <w:rFonts w:ascii="Republika" w:hAnsi="Republika"/>
              </w:rPr>
              <w:t>IS Ministrstva za finance MF-ERAC (</w:t>
            </w:r>
            <w:r w:rsidRPr="00767682">
              <w:rPr>
                <w:rFonts w:ascii="Republika" w:hAnsi="Republika" w:cs="Arial"/>
              </w:rPr>
              <w:t>omogoča načrtovanje in izplačevanje sredstev iz proračuna),</w:t>
            </w:r>
          </w:p>
          <w:p w14:paraId="563E88BA" w14:textId="77777777" w:rsidR="00A57401" w:rsidRPr="00767682" w:rsidRDefault="00A57401" w:rsidP="00A57401">
            <w:pPr>
              <w:pStyle w:val="Odstavekseznama"/>
              <w:numPr>
                <w:ilvl w:val="0"/>
                <w:numId w:val="39"/>
              </w:numPr>
              <w:rPr>
                <w:rFonts w:ascii="Republika" w:hAnsi="Republika"/>
              </w:rPr>
            </w:pPr>
            <w:r w:rsidRPr="00767682">
              <w:rPr>
                <w:rFonts w:ascii="Republika" w:hAnsi="Republika" w:cs="Arial"/>
              </w:rPr>
              <w:t>informacijskega dokumentarnega sistema SPIS/KRPAN (omogoča elektronsko poslovanje, evidentiranje, shranjevanje, sprejem in posredovanje dokumentov v javnem sektorju).</w:t>
            </w:r>
          </w:p>
          <w:p w14:paraId="381025AE" w14:textId="77777777" w:rsidR="00A57401" w:rsidRPr="00767682" w:rsidRDefault="00A57401" w:rsidP="002347B4">
            <w:pPr>
              <w:rPr>
                <w:rFonts w:ascii="Republika" w:hAnsi="Republika"/>
                <w:i/>
              </w:rPr>
            </w:pPr>
          </w:p>
          <w:p w14:paraId="5E826371" w14:textId="77777777" w:rsidR="00A57401" w:rsidRPr="00767682" w:rsidRDefault="00A57401" w:rsidP="002347B4">
            <w:pPr>
              <w:rPr>
                <w:rFonts w:ascii="Republika" w:hAnsi="Republika"/>
                <w:i/>
              </w:rPr>
            </w:pPr>
          </w:p>
          <w:p w14:paraId="4B2DE115" w14:textId="77777777" w:rsidR="00A57401" w:rsidRPr="00767682" w:rsidRDefault="00A57401" w:rsidP="002347B4">
            <w:pPr>
              <w:spacing w:after="160" w:line="259" w:lineRule="auto"/>
              <w:rPr>
                <w:rFonts w:ascii="Republika" w:hAnsi="Republika"/>
                <w:u w:val="single"/>
              </w:rPr>
            </w:pPr>
            <w:r w:rsidRPr="00767682">
              <w:rPr>
                <w:rFonts w:ascii="Republika" w:hAnsi="Republika"/>
                <w:u w:val="single"/>
              </w:rPr>
              <w:t xml:space="preserve">Postopki za zagotovitev ustrezne revizijske sledi in sistema arhiviranja**: </w:t>
            </w:r>
          </w:p>
          <w:p w14:paraId="3A20C636" w14:textId="77777777" w:rsidR="00A57401" w:rsidRPr="00767682" w:rsidRDefault="00A57401" w:rsidP="002347B4">
            <w:pPr>
              <w:spacing w:after="160"/>
              <w:rPr>
                <w:rFonts w:ascii="Republika" w:hAnsi="Republika"/>
              </w:rPr>
            </w:pPr>
            <w:r w:rsidRPr="00767682">
              <w:rPr>
                <w:rFonts w:ascii="Republika" w:hAnsi="Republika"/>
              </w:rPr>
              <w:t>PT zagotavlja ustrezno revizijsko sled in sistem arhiviranja v vseh fazah načina izbora operacije, in sicer:</w:t>
            </w:r>
          </w:p>
          <w:p w14:paraId="1660C875" w14:textId="77777777" w:rsidR="00A57401" w:rsidRDefault="00A57401" w:rsidP="002347B4">
            <w:pPr>
              <w:rPr>
                <w:rFonts w:ascii="Republika" w:hAnsi="Republika"/>
              </w:rPr>
            </w:pPr>
            <w:r w:rsidRPr="00767682">
              <w:rPr>
                <w:rFonts w:ascii="Republika" w:hAnsi="Republika"/>
              </w:rPr>
              <w:t>Predfaza: izvedba javnega razpisa /javnega poziva, javnega povabila v okviru neposredne potrditve operacij (v primeru izvedbe NIO preko mehanizma CTN in DRR), postopka neposredne potrditve operacij</w:t>
            </w:r>
          </w:p>
          <w:p w14:paraId="19F6E4E2" w14:textId="77777777" w:rsidR="00A57401" w:rsidRPr="00767682" w:rsidRDefault="00A57401" w:rsidP="002347B4">
            <w:pPr>
              <w:rPr>
                <w:rFonts w:ascii="Republika" w:hAnsi="Republika"/>
              </w:rPr>
            </w:pPr>
          </w:p>
          <w:p w14:paraId="2FB7644E" w14:textId="77777777" w:rsidR="00A57401" w:rsidRPr="00767682" w:rsidRDefault="00A57401" w:rsidP="002347B4">
            <w:pPr>
              <w:rPr>
                <w:rFonts w:ascii="Republika" w:hAnsi="Republika"/>
              </w:rPr>
            </w:pPr>
            <w:r w:rsidRPr="00767682">
              <w:rPr>
                <w:rFonts w:ascii="Republika" w:hAnsi="Republika"/>
              </w:rPr>
              <w:t>I. faza: Proces odločanja</w:t>
            </w:r>
          </w:p>
          <w:p w14:paraId="298FD2A3" w14:textId="77777777" w:rsidR="00A57401" w:rsidRPr="00767682" w:rsidRDefault="00A57401" w:rsidP="002347B4">
            <w:pPr>
              <w:ind w:left="306"/>
              <w:rPr>
                <w:rFonts w:ascii="Republika" w:hAnsi="Republika"/>
              </w:rPr>
            </w:pPr>
            <w:r w:rsidRPr="00767682">
              <w:rPr>
                <w:rFonts w:ascii="Republika" w:hAnsi="Republika"/>
              </w:rPr>
              <w:t>1. podfaza: Priprava, pregled in potrditev NIO</w:t>
            </w:r>
          </w:p>
          <w:p w14:paraId="0D9089F0" w14:textId="77777777" w:rsidR="00A57401" w:rsidRPr="00767682" w:rsidRDefault="00A57401" w:rsidP="002347B4">
            <w:pPr>
              <w:ind w:left="306"/>
              <w:rPr>
                <w:rFonts w:ascii="Republika" w:hAnsi="Republika"/>
              </w:rPr>
            </w:pPr>
            <w:r w:rsidRPr="00767682">
              <w:rPr>
                <w:rFonts w:ascii="Republika" w:hAnsi="Republika"/>
              </w:rPr>
              <w:t>2. podfaza: Izbor in potrditev operacij – Javni razpis, Javni poziv, Neposredna potrditev operacij</w:t>
            </w:r>
          </w:p>
          <w:p w14:paraId="7D08840A" w14:textId="77777777" w:rsidR="00A57401" w:rsidRDefault="00A57401" w:rsidP="002347B4">
            <w:pPr>
              <w:ind w:left="306"/>
              <w:rPr>
                <w:rFonts w:ascii="Republika" w:hAnsi="Republika"/>
              </w:rPr>
            </w:pPr>
            <w:r w:rsidRPr="00767682">
              <w:rPr>
                <w:rFonts w:ascii="Republika" w:hAnsi="Republika"/>
              </w:rPr>
              <w:t>Predvidene evidence: Vloge na javni razpis / javni poziv oz. projektni predlogi za sofinanciranje, Vloge za (spremembo) odločitev o podpori s prilogami, dokumentacija strokovne komisije v postopku ocenjevanja in izbora projektov za sofinanciranje, kontrolni listi oz. ocene kakovosti, (sprememba) Odločitev o podpori</w:t>
            </w:r>
          </w:p>
          <w:p w14:paraId="4ABE7B41" w14:textId="77777777" w:rsidR="00A57401" w:rsidRPr="00767682" w:rsidRDefault="00A57401" w:rsidP="002347B4">
            <w:pPr>
              <w:ind w:left="306"/>
              <w:rPr>
                <w:rFonts w:ascii="Republika" w:hAnsi="Republika"/>
              </w:rPr>
            </w:pPr>
          </w:p>
          <w:p w14:paraId="088B3DC4" w14:textId="77777777" w:rsidR="00A57401" w:rsidRPr="00767682" w:rsidRDefault="00A57401" w:rsidP="002347B4">
            <w:pPr>
              <w:rPr>
                <w:rFonts w:ascii="Republika" w:hAnsi="Republika"/>
              </w:rPr>
            </w:pPr>
            <w:r w:rsidRPr="00767682">
              <w:rPr>
                <w:rFonts w:ascii="Republika" w:hAnsi="Republika"/>
              </w:rPr>
              <w:t>II. faza: Izvajanje operacije</w:t>
            </w:r>
          </w:p>
          <w:p w14:paraId="60CD30D0" w14:textId="77777777" w:rsidR="00A57401" w:rsidRPr="00767682" w:rsidRDefault="00A57401" w:rsidP="003E6003">
            <w:pPr>
              <w:numPr>
                <w:ilvl w:val="0"/>
                <w:numId w:val="147"/>
              </w:numPr>
              <w:contextualSpacing/>
              <w:rPr>
                <w:rFonts w:ascii="Republika" w:hAnsi="Republika"/>
              </w:rPr>
            </w:pPr>
            <w:r w:rsidRPr="00767682">
              <w:rPr>
                <w:rFonts w:ascii="Republika" w:hAnsi="Republika"/>
              </w:rPr>
              <w:t>podfaza: Podpis akta (sporazuma oz. pogodbe)</w:t>
            </w:r>
          </w:p>
          <w:p w14:paraId="3AD686A3" w14:textId="77777777" w:rsidR="00A57401" w:rsidRPr="00767682" w:rsidRDefault="00A57401" w:rsidP="003E6003">
            <w:pPr>
              <w:numPr>
                <w:ilvl w:val="0"/>
                <w:numId w:val="147"/>
              </w:numPr>
              <w:contextualSpacing/>
              <w:rPr>
                <w:rFonts w:ascii="Republika" w:hAnsi="Republika"/>
              </w:rPr>
            </w:pPr>
            <w:r w:rsidRPr="00767682">
              <w:rPr>
                <w:rFonts w:ascii="Republika" w:hAnsi="Republika"/>
              </w:rPr>
              <w:t>podfaza: poročila upravičenca</w:t>
            </w:r>
          </w:p>
          <w:p w14:paraId="52F7E458" w14:textId="77777777" w:rsidR="00A57401" w:rsidRDefault="00A57401" w:rsidP="002347B4">
            <w:pPr>
              <w:ind w:left="360"/>
              <w:rPr>
                <w:rFonts w:ascii="Republika" w:hAnsi="Republika"/>
              </w:rPr>
            </w:pPr>
            <w:r w:rsidRPr="00767682">
              <w:rPr>
                <w:rFonts w:ascii="Republika" w:hAnsi="Republika"/>
              </w:rPr>
              <w:t>Predvideni evidenci: Pogodbe o sofinanciranju/Sporazumi o izvajanju operacij, poročila upravičenca</w:t>
            </w:r>
          </w:p>
          <w:p w14:paraId="0AFFE89A" w14:textId="77777777" w:rsidR="00A57401" w:rsidRPr="00767682" w:rsidRDefault="00A57401" w:rsidP="002347B4">
            <w:pPr>
              <w:ind w:left="360"/>
              <w:rPr>
                <w:rFonts w:ascii="Republika" w:hAnsi="Republika"/>
              </w:rPr>
            </w:pPr>
          </w:p>
          <w:p w14:paraId="168B0D40" w14:textId="77777777" w:rsidR="00A57401" w:rsidRPr="00767682" w:rsidRDefault="00A57401" w:rsidP="002347B4">
            <w:pPr>
              <w:rPr>
                <w:rFonts w:ascii="Republika" w:hAnsi="Republika"/>
              </w:rPr>
            </w:pPr>
            <w:r w:rsidRPr="00767682">
              <w:rPr>
                <w:rFonts w:ascii="Republika" w:hAnsi="Republika"/>
              </w:rPr>
              <w:t>III. faza: Proces plačil in preverjanj</w:t>
            </w:r>
          </w:p>
          <w:p w14:paraId="6F8817A7" w14:textId="77777777" w:rsidR="00A57401" w:rsidRPr="00767682" w:rsidRDefault="00A57401" w:rsidP="002347B4">
            <w:pPr>
              <w:ind w:left="708" w:hanging="402"/>
              <w:rPr>
                <w:rFonts w:ascii="Republika" w:hAnsi="Republika"/>
              </w:rPr>
            </w:pPr>
            <w:r w:rsidRPr="00767682">
              <w:rPr>
                <w:rFonts w:ascii="Republika" w:hAnsi="Republika"/>
              </w:rPr>
              <w:t>1. podfaza: Zahtevek za izplačilo</w:t>
            </w:r>
          </w:p>
          <w:p w14:paraId="530065D7" w14:textId="77777777" w:rsidR="00A57401" w:rsidRPr="00767682" w:rsidRDefault="00A57401" w:rsidP="002347B4">
            <w:pPr>
              <w:ind w:left="708" w:hanging="402"/>
              <w:rPr>
                <w:rFonts w:ascii="Republika" w:hAnsi="Republika"/>
              </w:rPr>
            </w:pPr>
            <w:r w:rsidRPr="00767682">
              <w:rPr>
                <w:rFonts w:ascii="Republika" w:hAnsi="Republika"/>
              </w:rPr>
              <w:t>2. podfaza: Izvedba administrativnega preverjanja</w:t>
            </w:r>
          </w:p>
          <w:p w14:paraId="514FD2D4" w14:textId="77777777" w:rsidR="00A57401" w:rsidRPr="00767682" w:rsidRDefault="00A57401" w:rsidP="002347B4">
            <w:pPr>
              <w:ind w:left="708" w:hanging="402"/>
              <w:rPr>
                <w:rFonts w:ascii="Republika" w:hAnsi="Republika"/>
              </w:rPr>
            </w:pPr>
            <w:r w:rsidRPr="00767682">
              <w:rPr>
                <w:rFonts w:ascii="Republika" w:hAnsi="Republika"/>
              </w:rPr>
              <w:t>3. podfaza: izvedba preverjanj na kraju samem</w:t>
            </w:r>
          </w:p>
          <w:p w14:paraId="7E57F42A" w14:textId="77777777" w:rsidR="00A57401" w:rsidRDefault="00A57401" w:rsidP="002347B4">
            <w:pPr>
              <w:spacing w:line="259" w:lineRule="auto"/>
              <w:ind w:left="708" w:hanging="402"/>
              <w:rPr>
                <w:rFonts w:ascii="Republika" w:hAnsi="Republika"/>
              </w:rPr>
            </w:pPr>
            <w:r w:rsidRPr="00767682">
              <w:rPr>
                <w:rFonts w:ascii="Republika" w:hAnsi="Republika"/>
              </w:rPr>
              <w:t xml:space="preserve">Predvidena evidenca: ZZI, Poročila preverjanj, evidenca PKS </w:t>
            </w:r>
          </w:p>
          <w:p w14:paraId="0F3EF7B5" w14:textId="77777777" w:rsidR="00A57401" w:rsidRPr="00767682" w:rsidRDefault="00A57401" w:rsidP="002347B4">
            <w:pPr>
              <w:spacing w:line="259" w:lineRule="auto"/>
              <w:ind w:left="708" w:hanging="402"/>
              <w:rPr>
                <w:rFonts w:ascii="Republika" w:hAnsi="Republika"/>
              </w:rPr>
            </w:pPr>
          </w:p>
          <w:p w14:paraId="7DB18562" w14:textId="77777777" w:rsidR="00A57401" w:rsidRPr="00767682" w:rsidRDefault="00A57401" w:rsidP="002347B4">
            <w:pPr>
              <w:rPr>
                <w:rFonts w:ascii="Republika" w:hAnsi="Republika"/>
              </w:rPr>
            </w:pPr>
            <w:r w:rsidRPr="00767682">
              <w:rPr>
                <w:rFonts w:ascii="Republika" w:hAnsi="Republika"/>
              </w:rPr>
              <w:t>IV. faza: Poročanje, nadzor in revizije</w:t>
            </w:r>
          </w:p>
          <w:p w14:paraId="1E570E5E" w14:textId="77777777" w:rsidR="00A57401" w:rsidRDefault="00A57401" w:rsidP="002347B4">
            <w:pPr>
              <w:rPr>
                <w:rFonts w:ascii="Republika" w:hAnsi="Republika"/>
              </w:rPr>
            </w:pPr>
            <w:r w:rsidRPr="00767682">
              <w:rPr>
                <w:rFonts w:ascii="Republika" w:hAnsi="Republika"/>
              </w:rPr>
              <w:t xml:space="preserve">Predvidene evidence: evidenca ugotovljenih nepravilnostih, sumov goljufij, evidenca poročil o odstopanjih od načrtovanih vsebin OP, evidenca revizij </w:t>
            </w:r>
          </w:p>
          <w:p w14:paraId="0CCEF91A" w14:textId="77777777" w:rsidR="00A57401" w:rsidRPr="00767682" w:rsidRDefault="00A57401" w:rsidP="002347B4">
            <w:pPr>
              <w:rPr>
                <w:rFonts w:ascii="Republika" w:hAnsi="Republika"/>
              </w:rPr>
            </w:pPr>
          </w:p>
          <w:p w14:paraId="7B3722D3" w14:textId="77777777" w:rsidR="00A57401" w:rsidRPr="00767682" w:rsidRDefault="00A57401" w:rsidP="002347B4">
            <w:pPr>
              <w:rPr>
                <w:rFonts w:ascii="Republika" w:hAnsi="Republika"/>
              </w:rPr>
            </w:pPr>
            <w:r w:rsidRPr="00767682">
              <w:rPr>
                <w:rFonts w:ascii="Republika" w:hAnsi="Republika"/>
              </w:rPr>
              <w:t>V. faza: Informiranje in komuniciranje</w:t>
            </w:r>
          </w:p>
          <w:p w14:paraId="0D3FE454" w14:textId="77777777" w:rsidR="00A57401" w:rsidRDefault="00A57401" w:rsidP="002347B4">
            <w:pPr>
              <w:rPr>
                <w:rFonts w:ascii="Republika" w:hAnsi="Republika"/>
              </w:rPr>
            </w:pPr>
            <w:r w:rsidRPr="00767682">
              <w:rPr>
                <w:rFonts w:ascii="Republika" w:hAnsi="Republika"/>
              </w:rPr>
              <w:t>Predvidene evidence: dokazila o izvedenih aktivnosti informiranja in komuniciranja</w:t>
            </w:r>
          </w:p>
          <w:p w14:paraId="67271EBD" w14:textId="77777777" w:rsidR="00A57401" w:rsidRPr="00767682" w:rsidRDefault="00A57401" w:rsidP="002347B4">
            <w:pPr>
              <w:rPr>
                <w:rFonts w:ascii="Republika" w:hAnsi="Republika"/>
              </w:rPr>
            </w:pPr>
          </w:p>
          <w:p w14:paraId="62D329A6" w14:textId="77777777" w:rsidR="00A57401" w:rsidRPr="00767682" w:rsidRDefault="00A57401" w:rsidP="002347B4">
            <w:pPr>
              <w:rPr>
                <w:rFonts w:ascii="Republika" w:hAnsi="Republika"/>
              </w:rPr>
            </w:pPr>
            <w:r w:rsidRPr="00767682">
              <w:rPr>
                <w:rFonts w:ascii="Republika" w:hAnsi="Republika"/>
              </w:rPr>
              <w:t>VI. faza: Zaključevanje projektov</w:t>
            </w:r>
          </w:p>
          <w:p w14:paraId="59F1C235" w14:textId="77777777" w:rsidR="00A57401" w:rsidRPr="00767682" w:rsidRDefault="00A57401" w:rsidP="002347B4">
            <w:pPr>
              <w:spacing w:after="160"/>
              <w:rPr>
                <w:rFonts w:ascii="Republika" w:hAnsi="Republika"/>
              </w:rPr>
            </w:pPr>
            <w:r w:rsidRPr="00767682">
              <w:rPr>
                <w:rFonts w:ascii="Republika" w:hAnsi="Republika"/>
              </w:rPr>
              <w:t>Predvidena evidenca: Končno poročilo operacije</w:t>
            </w:r>
          </w:p>
          <w:p w14:paraId="2AB46397" w14:textId="77777777" w:rsidR="00A57401" w:rsidRPr="00767682" w:rsidRDefault="00A57401" w:rsidP="002347B4">
            <w:pPr>
              <w:spacing w:after="160"/>
              <w:rPr>
                <w:rFonts w:ascii="Republika" w:hAnsi="Republika"/>
              </w:rPr>
            </w:pPr>
            <w:r w:rsidRPr="00767682">
              <w:rPr>
                <w:rFonts w:ascii="Republika" w:hAnsi="Republika"/>
              </w:rPr>
              <w:t>Pri navedenih postopkih se upoštevajo roki hrambe, ki jih določa nacionalna zakonodaja.</w:t>
            </w:r>
          </w:p>
          <w:p w14:paraId="655D66C1" w14:textId="77777777" w:rsidR="00A57401" w:rsidRPr="00767682" w:rsidRDefault="00A57401" w:rsidP="002347B4">
            <w:pPr>
              <w:spacing w:after="160"/>
              <w:rPr>
                <w:rFonts w:ascii="Republika" w:hAnsi="Republika"/>
              </w:rPr>
            </w:pPr>
            <w:r w:rsidRPr="00767682">
              <w:rPr>
                <w:rFonts w:ascii="Republika" w:hAnsi="Republika"/>
              </w:rPr>
              <w:t>Dokumenti se hranijo kot izvirniki ali overjeni verodostojni izvodi izvirnikov ali na splošno sprejetih nosilcih podatkov, vključno z elektronskimi različicami izvirnih dokumentov ali dokumentov, ki so le v elektronski obliki.</w:t>
            </w:r>
          </w:p>
          <w:p w14:paraId="4B3BDE38" w14:textId="77777777" w:rsidR="00A57401" w:rsidRDefault="00A57401" w:rsidP="002347B4">
            <w:pPr>
              <w:rPr>
                <w:rFonts w:ascii="Republika" w:hAnsi="Republika"/>
                <w:i/>
                <w:sz w:val="18"/>
                <w:szCs w:val="18"/>
              </w:rPr>
            </w:pPr>
            <w:r w:rsidRPr="00767682">
              <w:rPr>
                <w:rFonts w:ascii="Republika" w:hAnsi="Republika"/>
                <w:i/>
                <w:sz w:val="18"/>
                <w:szCs w:val="18"/>
              </w:rPr>
              <w:t>**V skladu s sklepom ministra št. 020-3/2023-2570-1 z dne 6. 3. 2023 se do sprejema internega priročnika MOPE za izvajanje EKP 2021-2027 uporablja Priročnik MZI v vlogi PO za izvajanje EKP 2014-2020, veljaven na dan 23. 1. 2023, ki po vsebini ustreza zahtevam glede vsebine priročnika PT in se do nadaljnjega smiselno uporablja tudi za postopek za zagotovitev ustrezne revizijske sledi in sistema arhiviranja, ki ga PT MOPE izvaja v  okviru EKP 2021-2027.</w:t>
            </w:r>
          </w:p>
          <w:p w14:paraId="52C8D798" w14:textId="77777777" w:rsidR="00A57401" w:rsidRPr="00767682" w:rsidRDefault="00A57401" w:rsidP="002347B4">
            <w:pPr>
              <w:rPr>
                <w:rFonts w:ascii="Republika" w:hAnsi="Republika"/>
              </w:rPr>
            </w:pPr>
          </w:p>
        </w:tc>
      </w:tr>
      <w:tr w:rsidR="00A57401" w:rsidRPr="00106E1A" w14:paraId="1C7669D9" w14:textId="77777777" w:rsidTr="002347B4">
        <w:tc>
          <w:tcPr>
            <w:tcW w:w="9067" w:type="dxa"/>
          </w:tcPr>
          <w:p w14:paraId="71E1EB24" w14:textId="77777777" w:rsidR="00A57401" w:rsidRPr="00767682" w:rsidRDefault="00A57401" w:rsidP="003E6003">
            <w:pPr>
              <w:pStyle w:val="Odstavekseznama"/>
              <w:numPr>
                <w:ilvl w:val="0"/>
                <w:numId w:val="158"/>
              </w:numPr>
              <w:rPr>
                <w:rFonts w:ascii="Republika" w:hAnsi="Republika"/>
              </w:rPr>
            </w:pPr>
            <w:r w:rsidRPr="00767682">
              <w:rPr>
                <w:rFonts w:ascii="Republika" w:hAnsi="Republika"/>
              </w:rPr>
              <w:t>Posredniško telo ima vzpostavljen sistem nadzora nad izvajanjem prenesenih nalog, ki jih izvaja izvajalski organ</w:t>
            </w:r>
            <w:r w:rsidRPr="00DE07FE">
              <w:rPr>
                <w:rStyle w:val="Sprotnaopomba-sklic"/>
                <w:rFonts w:ascii="Republika" w:hAnsi="Republika"/>
              </w:rPr>
              <w:footnoteReference w:id="122"/>
            </w:r>
            <w:r w:rsidRPr="00767682">
              <w:rPr>
                <w:rFonts w:ascii="Republika" w:hAnsi="Republika"/>
              </w:rPr>
              <w:t>:</w:t>
            </w:r>
          </w:p>
          <w:p w14:paraId="0306C688" w14:textId="77777777" w:rsidR="00A57401" w:rsidRPr="00106E1A" w:rsidRDefault="00A57401" w:rsidP="002347B4">
            <w:pPr>
              <w:rPr>
                <w:rFonts w:ascii="Republika" w:hAnsi="Republika"/>
              </w:rPr>
            </w:pPr>
          </w:p>
          <w:p w14:paraId="35FB0C06" w14:textId="77777777" w:rsidR="00A57401" w:rsidRPr="00106E1A" w:rsidRDefault="00A57401" w:rsidP="002347B4">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7B0919FF" w14:textId="77777777" w:rsidR="00A57401" w:rsidRPr="00106E1A" w:rsidRDefault="00A57401" w:rsidP="002347B4">
            <w:pPr>
              <w:ind w:left="708"/>
              <w:rPr>
                <w:rFonts w:ascii="Republika" w:hAnsi="Republika"/>
              </w:rPr>
            </w:pPr>
          </w:p>
          <w:p w14:paraId="273737FC" w14:textId="77777777" w:rsidR="00A57401" w:rsidRPr="00106E1A" w:rsidRDefault="00A57401" w:rsidP="002347B4">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0C6B8B34" w14:textId="77777777" w:rsidR="00A57401" w:rsidRPr="00106E1A" w:rsidRDefault="00A57401" w:rsidP="002347B4">
            <w:pPr>
              <w:rPr>
                <w:rFonts w:ascii="Republika" w:hAnsi="Republika"/>
                <w:i/>
              </w:rPr>
            </w:pPr>
          </w:p>
          <w:p w14:paraId="14C7F667" w14:textId="77777777" w:rsidR="00A57401" w:rsidRPr="00106E1A" w:rsidRDefault="00A57401" w:rsidP="002347B4">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 nima izvajalskih organov</w:t>
            </w:r>
          </w:p>
          <w:p w14:paraId="56447CD9" w14:textId="77777777" w:rsidR="00A57401" w:rsidRPr="00106E1A" w:rsidRDefault="00A57401" w:rsidP="002347B4">
            <w:pPr>
              <w:rPr>
                <w:rFonts w:ascii="Republika" w:hAnsi="Republika"/>
                <w:i/>
              </w:rPr>
            </w:pPr>
          </w:p>
        </w:tc>
      </w:tr>
      <w:tr w:rsidR="00A57401" w:rsidRPr="00106E1A" w14:paraId="62E5935C" w14:textId="77777777" w:rsidTr="002347B4">
        <w:tc>
          <w:tcPr>
            <w:tcW w:w="9067" w:type="dxa"/>
          </w:tcPr>
          <w:p w14:paraId="05C77B95" w14:textId="77777777" w:rsidR="00A57401" w:rsidRPr="00767682" w:rsidRDefault="00A57401" w:rsidP="003E6003">
            <w:pPr>
              <w:pStyle w:val="Odstavekseznama"/>
              <w:numPr>
                <w:ilvl w:val="0"/>
                <w:numId w:val="158"/>
              </w:numPr>
              <w:rPr>
                <w:rFonts w:ascii="Republika" w:hAnsi="Republika"/>
              </w:rPr>
            </w:pPr>
            <w:r w:rsidRPr="00767682">
              <w:rPr>
                <w:rFonts w:ascii="Republika" w:hAnsi="Republika"/>
              </w:rPr>
              <w:t>Posredniško telo spremlja izpolnjevanje omogočitvenih pogojev vezanih na svoje delovno področje:</w:t>
            </w:r>
          </w:p>
          <w:p w14:paraId="50DCBD1F" w14:textId="77777777" w:rsidR="00A57401" w:rsidRPr="00DE07FE" w:rsidRDefault="00A57401" w:rsidP="002347B4">
            <w:pPr>
              <w:rPr>
                <w:rFonts w:ascii="Republika" w:hAnsi="Republika"/>
              </w:rPr>
            </w:pPr>
          </w:p>
          <w:p w14:paraId="3F503EBB" w14:textId="77777777" w:rsidR="00A57401" w:rsidRPr="00106E1A" w:rsidRDefault="00A57401" w:rsidP="002347B4">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na način, da se v okviru pregled vlog na javni razpis/ javni poziv oziroma v postopku neposredne potrditve operacij preveri izpolnjevanje omogočitvenih pogojev (skladnost z nacionalnimi in lokalnimi strateškimi in programskimi dokumenti na področju prometa in energije).</w:t>
            </w:r>
          </w:p>
          <w:p w14:paraId="04835811" w14:textId="77777777" w:rsidR="00A57401" w:rsidRPr="00106E1A" w:rsidRDefault="00A57401" w:rsidP="002347B4">
            <w:pPr>
              <w:ind w:left="708"/>
              <w:rPr>
                <w:rFonts w:ascii="Republika" w:hAnsi="Republika"/>
              </w:rPr>
            </w:pPr>
          </w:p>
          <w:p w14:paraId="3DD62645" w14:textId="77777777" w:rsidR="00A57401" w:rsidRPr="00106E1A" w:rsidRDefault="00A57401" w:rsidP="002347B4">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Pr>
                <w:rFonts w:ascii="Republika" w:hAnsi="Republika"/>
              </w:rPr>
              <w:t xml:space="preserve"> NE</w:t>
            </w:r>
          </w:p>
          <w:p w14:paraId="5B86F158" w14:textId="77777777" w:rsidR="00A57401" w:rsidRPr="00DE07FE" w:rsidRDefault="00A57401" w:rsidP="002347B4">
            <w:pPr>
              <w:rPr>
                <w:rFonts w:ascii="Republika" w:hAnsi="Republika"/>
              </w:rPr>
            </w:pPr>
          </w:p>
        </w:tc>
      </w:tr>
    </w:tbl>
    <w:p w14:paraId="1C531AD3" w14:textId="77777777" w:rsidR="00A57401" w:rsidRPr="00106E1A" w:rsidRDefault="00A57401" w:rsidP="00A57401">
      <w:pPr>
        <w:rPr>
          <w:rFonts w:ascii="Republika" w:hAnsi="Republika"/>
        </w:rPr>
      </w:pPr>
    </w:p>
    <w:p w14:paraId="3B38C16E" w14:textId="77777777" w:rsidR="00A57401" w:rsidRPr="00106E1A" w:rsidRDefault="00A57401" w:rsidP="00A57401">
      <w:pPr>
        <w:rPr>
          <w:rFonts w:ascii="Republika" w:hAnsi="Republika"/>
        </w:rPr>
      </w:pPr>
    </w:p>
    <w:p w14:paraId="2362F027" w14:textId="26A3D4E4" w:rsidR="00DF5A59" w:rsidRPr="00DF5A59" w:rsidRDefault="00A57401" w:rsidP="00DF5A59">
      <w:pPr>
        <w:pStyle w:val="Naslov4"/>
        <w:numPr>
          <w:ilvl w:val="3"/>
          <w:numId w:val="9"/>
        </w:numPr>
        <w:ind w:hanging="1080"/>
      </w:pPr>
      <w:bookmarkStart w:id="395" w:name="_Toc138695031"/>
      <w:r w:rsidRPr="00DF5A59">
        <w:t>Opis postopkov za preverjanje operacij na kraju samem in preverjanje prenesenih nalog</w:t>
      </w:r>
      <w:bookmarkEnd w:id="395"/>
    </w:p>
    <w:p w14:paraId="35EB03B9" w14:textId="77777777" w:rsidR="00A57401" w:rsidRPr="00106E1A" w:rsidRDefault="00A57401" w:rsidP="00A57401">
      <w:pPr>
        <w:rPr>
          <w:rFonts w:ascii="Republika" w:hAnsi="Republika"/>
        </w:rPr>
      </w:pPr>
    </w:p>
    <w:p w14:paraId="13FA90F3" w14:textId="77777777" w:rsidR="00A57401" w:rsidRPr="00106E1A" w:rsidRDefault="00A57401" w:rsidP="00A57401">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Navodila za izvajanje preverjanj po 74. čl. Uredbe 2021/1060/EU. </w:t>
      </w:r>
    </w:p>
    <w:p w14:paraId="0E976B5C" w14:textId="77777777" w:rsidR="00A57401" w:rsidRPr="00106E1A" w:rsidRDefault="00A57401" w:rsidP="00A57401">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61FE5AEC" w14:textId="77777777" w:rsidR="00A57401" w:rsidRPr="00106E1A" w:rsidRDefault="00A57401" w:rsidP="00A57401">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75F2F9E8" w14:textId="4957A280" w:rsidR="00A57401" w:rsidRDefault="00A57401" w:rsidP="00A57401">
      <w:pPr>
        <w:rPr>
          <w:rFonts w:ascii="Republika" w:hAnsi="Republika"/>
        </w:rPr>
      </w:pPr>
    </w:p>
    <w:p w14:paraId="4201DF31" w14:textId="2DD13B63" w:rsidR="004A6F12" w:rsidRDefault="004A6F12" w:rsidP="00A57401">
      <w:pPr>
        <w:rPr>
          <w:rFonts w:ascii="Republika" w:hAnsi="Republika"/>
        </w:rPr>
      </w:pPr>
    </w:p>
    <w:p w14:paraId="4EE01B95" w14:textId="77777777" w:rsidR="004A6F12" w:rsidRPr="00106E1A" w:rsidRDefault="004A6F12" w:rsidP="00A57401">
      <w:pPr>
        <w:rPr>
          <w:rFonts w:ascii="Republika" w:hAnsi="Republika"/>
        </w:rPr>
      </w:pPr>
    </w:p>
    <w:p w14:paraId="056A21E3" w14:textId="4ACE95A7" w:rsidR="00A57401" w:rsidRPr="0006209B" w:rsidRDefault="00A57401" w:rsidP="00F07469">
      <w:pPr>
        <w:pStyle w:val="Napis"/>
        <w:jc w:val="both"/>
        <w:rPr>
          <w:szCs w:val="22"/>
        </w:rPr>
      </w:pPr>
      <w:bookmarkStart w:id="396" w:name="_Toc139026398"/>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66</w:t>
      </w:r>
      <w:r w:rsidR="00F07469" w:rsidRPr="0006209B">
        <w:rPr>
          <w:szCs w:val="22"/>
        </w:rPr>
        <w:fldChar w:fldCharType="end"/>
      </w:r>
      <w:r w:rsidRPr="0006209B">
        <w:rPr>
          <w:szCs w:val="22"/>
        </w:rPr>
        <w:t>: Opis postopkov preverjanja na kraju samem in preverjanja prenesenih nalog na PT MOPE</w:t>
      </w:r>
      <w:bookmarkEnd w:id="396"/>
    </w:p>
    <w:tbl>
      <w:tblPr>
        <w:tblStyle w:val="Tabelamrea"/>
        <w:tblW w:w="9067" w:type="dxa"/>
        <w:tblLook w:val="04A0" w:firstRow="1" w:lastRow="0" w:firstColumn="1" w:lastColumn="0" w:noHBand="0" w:noVBand="1"/>
      </w:tblPr>
      <w:tblGrid>
        <w:gridCol w:w="9067"/>
      </w:tblGrid>
      <w:tr w:rsidR="00A57401" w:rsidRPr="00106E1A" w14:paraId="218BEFAD" w14:textId="77777777" w:rsidTr="002347B4">
        <w:trPr>
          <w:trHeight w:val="390"/>
        </w:trPr>
        <w:tc>
          <w:tcPr>
            <w:tcW w:w="9067" w:type="dxa"/>
            <w:shd w:val="clear" w:color="auto" w:fill="F2F2F2" w:themeFill="background1" w:themeFillShade="F2"/>
            <w:tcMar>
              <w:left w:w="57" w:type="dxa"/>
              <w:right w:w="57" w:type="dxa"/>
            </w:tcMar>
            <w:vAlign w:val="center"/>
          </w:tcPr>
          <w:p w14:paraId="53A2A475" w14:textId="0E621620" w:rsidR="00A57401" w:rsidRPr="004A6F12" w:rsidRDefault="004A6F12" w:rsidP="004A6F12">
            <w:pPr>
              <w:jc w:val="left"/>
              <w:rPr>
                <w:rFonts w:ascii="Republika" w:hAnsi="Republika" w:cs="Arial"/>
                <w:b/>
              </w:rPr>
            </w:pPr>
            <w:r>
              <w:rPr>
                <w:rFonts w:ascii="Republika" w:hAnsi="Republika" w:cs="Arial"/>
                <w:b/>
              </w:rPr>
              <w:t xml:space="preserve">1. </w:t>
            </w:r>
            <w:r w:rsidR="00A57401" w:rsidRPr="004A6F12">
              <w:rPr>
                <w:rFonts w:ascii="Republika" w:hAnsi="Republika" w:cs="Arial"/>
                <w:b/>
              </w:rPr>
              <w:t>Postopek izvajanja preverjanja na kraju samem (PKS)</w:t>
            </w:r>
            <w:r w:rsidR="00A57401">
              <w:rPr>
                <w:rStyle w:val="Sprotnaopomba-sklic"/>
                <w:rFonts w:ascii="Republika" w:hAnsi="Republika" w:cs="Arial"/>
                <w:b/>
              </w:rPr>
              <w:footnoteReference w:id="123"/>
            </w:r>
            <w:r w:rsidR="00A57401" w:rsidRPr="004A6F12">
              <w:rPr>
                <w:rFonts w:ascii="Republika" w:hAnsi="Republika" w:cs="Arial"/>
                <w:b/>
              </w:rPr>
              <w:t>:</w:t>
            </w:r>
          </w:p>
        </w:tc>
      </w:tr>
      <w:tr w:rsidR="00A57401" w:rsidRPr="00106E1A" w14:paraId="6FBF7DB5" w14:textId="77777777" w:rsidTr="002347B4">
        <w:tc>
          <w:tcPr>
            <w:tcW w:w="9067" w:type="dxa"/>
            <w:tcMar>
              <w:left w:w="57" w:type="dxa"/>
              <w:right w:w="57" w:type="dxa"/>
            </w:tcMar>
          </w:tcPr>
          <w:p w14:paraId="10768B27" w14:textId="77777777" w:rsidR="00A57401" w:rsidRPr="00106E1A" w:rsidRDefault="00A57401" w:rsidP="002347B4">
            <w:pPr>
              <w:rPr>
                <w:rFonts w:ascii="Republika" w:hAnsi="Republika" w:cs="Arial"/>
              </w:rPr>
            </w:pPr>
          </w:p>
          <w:p w14:paraId="2EC51FB3" w14:textId="77777777" w:rsidR="00A57401" w:rsidRPr="00C956FE" w:rsidRDefault="00A57401" w:rsidP="002347B4">
            <w:pPr>
              <w:ind w:left="708"/>
              <w:rPr>
                <w:rFonts w:ascii="Republika" w:hAnsi="Republika" w:cs="Arial"/>
                <w:b/>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5B5DE945" w14:textId="77777777" w:rsidR="00A57401" w:rsidRDefault="00A57401" w:rsidP="002347B4">
            <w:pPr>
              <w:ind w:left="708"/>
              <w:rPr>
                <w:rFonts w:ascii="Republika" w:hAnsi="Republika"/>
              </w:rPr>
            </w:pPr>
          </w:p>
          <w:p w14:paraId="3CCAF4B4" w14:textId="77777777" w:rsidR="00A57401" w:rsidRPr="00D7051B" w:rsidRDefault="00A57401" w:rsidP="003E6003">
            <w:pPr>
              <w:pStyle w:val="Odstavekseznama"/>
              <w:numPr>
                <w:ilvl w:val="0"/>
                <w:numId w:val="155"/>
              </w:numPr>
              <w:rPr>
                <w:rFonts w:ascii="Republika" w:hAnsi="Republika"/>
              </w:rPr>
            </w:pPr>
            <w:r>
              <w:rPr>
                <w:rFonts w:ascii="Republika" w:hAnsi="Republika"/>
              </w:rPr>
              <w:t>MOPE-USZP-SS</w:t>
            </w:r>
            <w:r w:rsidRPr="00D7051B">
              <w:rPr>
                <w:rFonts w:ascii="Republika" w:hAnsi="Republika"/>
              </w:rPr>
              <w:t>: uskladitev letnega načrta PKS z OU ter pisni dogovor o tem, katere operacije bo preveril PT in katere OU,</w:t>
            </w:r>
          </w:p>
          <w:p w14:paraId="511A61CD" w14:textId="77777777" w:rsidR="00A57401" w:rsidRPr="00D7051B" w:rsidRDefault="00A57401" w:rsidP="003E6003">
            <w:pPr>
              <w:pStyle w:val="Odstavekseznama"/>
              <w:numPr>
                <w:ilvl w:val="0"/>
                <w:numId w:val="155"/>
              </w:numPr>
              <w:rPr>
                <w:rFonts w:ascii="Republika" w:hAnsi="Republika"/>
              </w:rPr>
            </w:pPr>
            <w:r>
              <w:rPr>
                <w:rFonts w:ascii="Republika" w:hAnsi="Republika"/>
              </w:rPr>
              <w:t xml:space="preserve">MOPE-USZP-SFS ali MOPE-USZP-SS: </w:t>
            </w:r>
            <w:r w:rsidRPr="00D7051B">
              <w:rPr>
                <w:rFonts w:ascii="Republika" w:hAnsi="Republika"/>
              </w:rPr>
              <w:t xml:space="preserve">pregleda dokumentacijo in izvede PKS ob zagotavljanju vsebinske podpore/tolmačenja pristojnih direktoratov skladno z navodili organa upravljanja </w:t>
            </w:r>
            <w:r>
              <w:rPr>
                <w:rFonts w:ascii="Republika" w:hAnsi="Republika"/>
              </w:rPr>
              <w:t>s področja preverjanj</w:t>
            </w:r>
            <w:r w:rsidRPr="00D7051B">
              <w:rPr>
                <w:rFonts w:ascii="Republika" w:hAnsi="Republika"/>
              </w:rPr>
              <w:t xml:space="preserve">, </w:t>
            </w:r>
            <w:r>
              <w:rPr>
                <w:rFonts w:ascii="Republika" w:hAnsi="Republika"/>
              </w:rPr>
              <w:t xml:space="preserve">po potrebi </w:t>
            </w:r>
            <w:r w:rsidRPr="00D7051B">
              <w:rPr>
                <w:rFonts w:ascii="Republika" w:hAnsi="Republika"/>
              </w:rPr>
              <w:t xml:space="preserve">na PKS sodeluje tudi </w:t>
            </w:r>
            <w:r>
              <w:rPr>
                <w:rFonts w:ascii="Republika" w:hAnsi="Republika"/>
              </w:rPr>
              <w:t>pristojni direktorat (MOPE-DE ali MOPE-DPrP),</w:t>
            </w:r>
          </w:p>
          <w:p w14:paraId="7C26C917" w14:textId="77777777" w:rsidR="00A57401" w:rsidRPr="00D7051B" w:rsidRDefault="00A57401" w:rsidP="003E6003">
            <w:pPr>
              <w:pStyle w:val="Odstavekseznama"/>
              <w:numPr>
                <w:ilvl w:val="0"/>
                <w:numId w:val="155"/>
              </w:numPr>
              <w:rPr>
                <w:rFonts w:ascii="Republika" w:hAnsi="Republika"/>
              </w:rPr>
            </w:pPr>
            <w:r>
              <w:rPr>
                <w:rFonts w:ascii="Republika" w:hAnsi="Republika"/>
              </w:rPr>
              <w:t>MOPE-USZP-SFS ali MOPE-USZP-SS</w:t>
            </w:r>
            <w:r w:rsidRPr="00D7051B">
              <w:rPr>
                <w:rFonts w:ascii="Republika" w:hAnsi="Republika"/>
              </w:rPr>
              <w:t xml:space="preserve">: po potrebi posreduje upravičencu poziv k </w:t>
            </w:r>
            <w:r>
              <w:rPr>
                <w:rFonts w:ascii="Republika" w:hAnsi="Republika"/>
              </w:rPr>
              <w:t>odpravi pomanjkljivosti oziroma izvedbi popravljalnih ukrepov</w:t>
            </w:r>
            <w:r w:rsidRPr="00D7051B">
              <w:rPr>
                <w:rFonts w:ascii="Republika" w:hAnsi="Republika"/>
              </w:rPr>
              <w:t>,</w:t>
            </w:r>
          </w:p>
          <w:p w14:paraId="76FD6C77" w14:textId="77777777" w:rsidR="00A57401" w:rsidRPr="00D7051B" w:rsidRDefault="00A57401" w:rsidP="003E6003">
            <w:pPr>
              <w:pStyle w:val="Odstavekseznama"/>
              <w:numPr>
                <w:ilvl w:val="0"/>
                <w:numId w:val="155"/>
              </w:numPr>
              <w:rPr>
                <w:rFonts w:ascii="Republika" w:hAnsi="Republika"/>
              </w:rPr>
            </w:pPr>
            <w:r>
              <w:rPr>
                <w:rFonts w:ascii="Republika" w:hAnsi="Republika"/>
              </w:rPr>
              <w:t>MOPE-USZP-SFS ali MOPE-USZP-SS</w:t>
            </w:r>
            <w:r w:rsidRPr="00D7051B">
              <w:rPr>
                <w:rFonts w:ascii="Republika" w:hAnsi="Republika"/>
              </w:rPr>
              <w:t>: po izvedenem PKS</w:t>
            </w:r>
            <w:r>
              <w:rPr>
                <w:rFonts w:ascii="Republika" w:hAnsi="Republika"/>
              </w:rPr>
              <w:t xml:space="preserve"> pripravi kontrolne liste</w:t>
            </w:r>
            <w:r w:rsidRPr="00D7051B">
              <w:rPr>
                <w:rFonts w:ascii="Republika" w:hAnsi="Republika"/>
              </w:rPr>
              <w:t>, začasno</w:t>
            </w:r>
            <w:r>
              <w:rPr>
                <w:rFonts w:ascii="Republika" w:hAnsi="Republika"/>
              </w:rPr>
              <w:t xml:space="preserve"> poročilo,  ki ga posreduje upravičencu, ter </w:t>
            </w:r>
            <w:r w:rsidRPr="00D7051B">
              <w:rPr>
                <w:rFonts w:ascii="Republika" w:hAnsi="Republika"/>
              </w:rPr>
              <w:t xml:space="preserve">končno poročilo o </w:t>
            </w:r>
            <w:r>
              <w:rPr>
                <w:rFonts w:ascii="Republika" w:hAnsi="Republika"/>
              </w:rPr>
              <w:t>izvedenem</w:t>
            </w:r>
            <w:r w:rsidRPr="00D7051B">
              <w:rPr>
                <w:rFonts w:ascii="Republika" w:hAnsi="Republika"/>
              </w:rPr>
              <w:t xml:space="preserve"> PKS</w:t>
            </w:r>
            <w:r>
              <w:rPr>
                <w:rFonts w:ascii="Republika" w:hAnsi="Republika"/>
              </w:rPr>
              <w:t>, ki ga posreduje upravičencu in relevantnim udeležencem EKP skladno z Navodili OU,</w:t>
            </w:r>
          </w:p>
          <w:p w14:paraId="73370DD5" w14:textId="77777777" w:rsidR="00A57401" w:rsidRPr="00D7051B" w:rsidRDefault="00A57401" w:rsidP="003E6003">
            <w:pPr>
              <w:pStyle w:val="Odstavekseznama"/>
              <w:numPr>
                <w:ilvl w:val="0"/>
                <w:numId w:val="155"/>
              </w:numPr>
              <w:rPr>
                <w:rFonts w:ascii="Republika" w:hAnsi="Republika"/>
              </w:rPr>
            </w:pPr>
            <w:r>
              <w:rPr>
                <w:rFonts w:ascii="Republika" w:hAnsi="Republika"/>
              </w:rPr>
              <w:t>MOPE-USZP-SS: vodenje evidence izvedenih PKS in poročanje OU,</w:t>
            </w:r>
          </w:p>
          <w:p w14:paraId="221AA748" w14:textId="77777777" w:rsidR="00A57401" w:rsidRPr="00D7051B" w:rsidRDefault="00A57401" w:rsidP="003E6003">
            <w:pPr>
              <w:pStyle w:val="Odstavekseznama"/>
              <w:numPr>
                <w:ilvl w:val="0"/>
                <w:numId w:val="155"/>
              </w:numPr>
              <w:rPr>
                <w:rFonts w:ascii="Republika" w:hAnsi="Republika"/>
              </w:rPr>
            </w:pPr>
            <w:r>
              <w:rPr>
                <w:rFonts w:ascii="Republika" w:hAnsi="Republika"/>
              </w:rPr>
              <w:t>MOPE-USZP-SFS ali MOPE-USZP-SS</w:t>
            </w:r>
            <w:r w:rsidRPr="00D7051B">
              <w:rPr>
                <w:rFonts w:ascii="Republika" w:hAnsi="Republika"/>
              </w:rPr>
              <w:t>: spremljanje izvajanja ukrepov iz končnega poročila.</w:t>
            </w:r>
          </w:p>
          <w:p w14:paraId="73903538" w14:textId="77777777" w:rsidR="00A57401" w:rsidRDefault="00A57401" w:rsidP="002347B4">
            <w:pPr>
              <w:ind w:left="708"/>
              <w:rPr>
                <w:rFonts w:ascii="Republika" w:hAnsi="Republika"/>
                <w:i/>
              </w:rPr>
            </w:pPr>
          </w:p>
          <w:p w14:paraId="7E568ACB" w14:textId="77777777" w:rsidR="00A57401" w:rsidRDefault="00A57401" w:rsidP="002347B4">
            <w:pPr>
              <w:rPr>
                <w:rFonts w:ascii="Republika" w:hAnsi="Republika" w:cs="Arial"/>
              </w:rPr>
            </w:pPr>
          </w:p>
          <w:p w14:paraId="59178BD9" w14:textId="77777777" w:rsidR="00A57401" w:rsidRPr="00106E1A" w:rsidRDefault="00A57401" w:rsidP="002347B4">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 na kraju samem v skladu z navodili OU s področja preverjanj. Postopek izvajanja preverjanj na kraju samem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775CF8A4" w14:textId="77777777" w:rsidR="00A57401" w:rsidRDefault="00A57401" w:rsidP="002347B4">
            <w:pPr>
              <w:rPr>
                <w:rFonts w:ascii="Republika" w:hAnsi="Republika" w:cs="Arial"/>
              </w:rPr>
            </w:pPr>
          </w:p>
          <w:p w14:paraId="44BBB299" w14:textId="77777777" w:rsidR="00A57401" w:rsidRPr="00106E1A" w:rsidRDefault="00A57401" w:rsidP="002347B4">
            <w:pPr>
              <w:rPr>
                <w:rFonts w:ascii="Republika" w:hAnsi="Republika" w:cs="Arial"/>
              </w:rPr>
            </w:pPr>
          </w:p>
        </w:tc>
      </w:tr>
      <w:tr w:rsidR="00A57401" w:rsidRPr="00106E1A" w14:paraId="4A912CE4" w14:textId="77777777" w:rsidTr="002347B4">
        <w:trPr>
          <w:trHeight w:val="472"/>
        </w:trPr>
        <w:tc>
          <w:tcPr>
            <w:tcW w:w="9067" w:type="dxa"/>
            <w:shd w:val="clear" w:color="auto" w:fill="F2F2F2" w:themeFill="background1" w:themeFillShade="F2"/>
            <w:tcMar>
              <w:left w:w="57" w:type="dxa"/>
              <w:right w:w="57" w:type="dxa"/>
            </w:tcMar>
            <w:vAlign w:val="center"/>
          </w:tcPr>
          <w:p w14:paraId="204678B3" w14:textId="34CAC6AD" w:rsidR="00A57401" w:rsidRPr="004A6F12" w:rsidRDefault="004A6F12" w:rsidP="004A6F12">
            <w:pPr>
              <w:jc w:val="left"/>
              <w:rPr>
                <w:rFonts w:ascii="Republika" w:hAnsi="Republika" w:cs="Arial"/>
                <w:b/>
              </w:rPr>
            </w:pPr>
            <w:r>
              <w:rPr>
                <w:rFonts w:ascii="Republika" w:hAnsi="Republika" w:cs="Arial"/>
                <w:b/>
              </w:rPr>
              <w:t xml:space="preserve">2. </w:t>
            </w:r>
            <w:r w:rsidR="00A57401" w:rsidRPr="004A6F12">
              <w:rPr>
                <w:rFonts w:ascii="Republika" w:hAnsi="Republika" w:cs="Arial"/>
                <w:b/>
              </w:rPr>
              <w:t>Postopek izvajanja preverjanja prenesenih nalog</w:t>
            </w:r>
            <w:r w:rsidR="00A57401" w:rsidRPr="00106E1A">
              <w:rPr>
                <w:rStyle w:val="Sprotnaopomba-sklic"/>
                <w:rFonts w:ascii="Republika" w:hAnsi="Republika" w:cs="Arial"/>
                <w:b/>
              </w:rPr>
              <w:footnoteReference w:id="124"/>
            </w:r>
            <w:r w:rsidR="00A57401" w:rsidRPr="004A6F12">
              <w:rPr>
                <w:rFonts w:ascii="Republika" w:hAnsi="Republika" w:cs="Arial"/>
                <w:b/>
              </w:rPr>
              <w:t>:</w:t>
            </w:r>
          </w:p>
        </w:tc>
      </w:tr>
      <w:tr w:rsidR="00A57401" w:rsidRPr="00106E1A" w14:paraId="3155FE9D" w14:textId="77777777" w:rsidTr="002347B4">
        <w:tc>
          <w:tcPr>
            <w:tcW w:w="9067" w:type="dxa"/>
            <w:tcMar>
              <w:left w:w="57" w:type="dxa"/>
              <w:right w:w="57" w:type="dxa"/>
            </w:tcMar>
          </w:tcPr>
          <w:p w14:paraId="3E73F3B4" w14:textId="77777777" w:rsidR="00A57401" w:rsidRDefault="00A57401" w:rsidP="002347B4">
            <w:pPr>
              <w:rPr>
                <w:rFonts w:ascii="Republika" w:hAnsi="Republika" w:cs="Arial"/>
              </w:rPr>
            </w:pPr>
          </w:p>
          <w:p w14:paraId="0159282C" w14:textId="77777777" w:rsidR="00A57401" w:rsidRPr="00106E1A" w:rsidRDefault="00A57401" w:rsidP="002347B4">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5466C30D" w14:textId="77777777" w:rsidR="00A57401" w:rsidRDefault="00A57401" w:rsidP="002347B4">
            <w:pPr>
              <w:ind w:left="708"/>
              <w:rPr>
                <w:rFonts w:ascii="Republika" w:hAnsi="Republika"/>
              </w:rPr>
            </w:pPr>
          </w:p>
          <w:p w14:paraId="0555A3DE" w14:textId="77777777" w:rsidR="00A57401" w:rsidRPr="005633FB" w:rsidRDefault="00A57401" w:rsidP="00A57401">
            <w:pPr>
              <w:pStyle w:val="Odstavekseznama"/>
              <w:numPr>
                <w:ilvl w:val="0"/>
                <w:numId w:val="41"/>
              </w:numPr>
              <w:ind w:left="1358" w:hanging="284"/>
              <w:rPr>
                <w:rFonts w:ascii="Republika" w:hAnsi="Republika"/>
              </w:rPr>
            </w:pPr>
            <w:r>
              <w:rPr>
                <w:rFonts w:ascii="Republika" w:hAnsi="Republika"/>
              </w:rPr>
              <w:t>Ni relevantno, PT MOPE nima izvajalskih teles.</w:t>
            </w:r>
          </w:p>
          <w:p w14:paraId="417C27EE" w14:textId="77777777" w:rsidR="00A57401" w:rsidRPr="00927509" w:rsidRDefault="00A57401" w:rsidP="002347B4">
            <w:pPr>
              <w:ind w:left="708"/>
              <w:rPr>
                <w:rFonts w:ascii="Republika" w:hAnsi="Republika"/>
              </w:rPr>
            </w:pPr>
          </w:p>
          <w:p w14:paraId="5314BCB6" w14:textId="77777777" w:rsidR="00A57401" w:rsidRPr="00927509" w:rsidRDefault="00A57401" w:rsidP="002347B4">
            <w:pPr>
              <w:ind w:left="708"/>
              <w:rPr>
                <w:rFonts w:ascii="Republika" w:hAnsi="Republika"/>
              </w:rPr>
            </w:pPr>
          </w:p>
          <w:p w14:paraId="5D98777E" w14:textId="77777777" w:rsidR="00A57401" w:rsidRPr="00106E1A" w:rsidRDefault="00A57401" w:rsidP="002347B4">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preverjanja prenesenih nalog IT v skladu z navodili OU s področja preverjanj. Postopek izvajanja preverjanj prenesenih nalog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3D2D13C3" w14:textId="77777777" w:rsidR="00A57401" w:rsidRPr="00927509" w:rsidRDefault="00A57401" w:rsidP="002347B4">
            <w:pPr>
              <w:ind w:left="1074" w:hanging="366"/>
              <w:rPr>
                <w:rFonts w:ascii="Republika" w:hAnsi="Republika" w:cs="Arial"/>
              </w:rPr>
            </w:pPr>
          </w:p>
          <w:p w14:paraId="055BE467" w14:textId="77777777" w:rsidR="00A57401" w:rsidRPr="00106E1A" w:rsidRDefault="00A57401" w:rsidP="002347B4">
            <w:pPr>
              <w:rPr>
                <w:rFonts w:ascii="Republika" w:hAnsi="Republika" w:cs="Arial"/>
              </w:rPr>
            </w:pPr>
          </w:p>
        </w:tc>
      </w:tr>
    </w:tbl>
    <w:p w14:paraId="4B15938B" w14:textId="773BADB6" w:rsidR="00A57401" w:rsidRDefault="00A57401" w:rsidP="00A57401">
      <w:pPr>
        <w:rPr>
          <w:rFonts w:ascii="Republika" w:hAnsi="Republika"/>
        </w:rPr>
      </w:pPr>
    </w:p>
    <w:p w14:paraId="478404A5" w14:textId="6F6B8F6E" w:rsidR="004A6F12" w:rsidRDefault="004A6F12" w:rsidP="00A57401">
      <w:pPr>
        <w:rPr>
          <w:rFonts w:ascii="Republika" w:hAnsi="Republika"/>
        </w:rPr>
      </w:pPr>
    </w:p>
    <w:p w14:paraId="0C6A5BC3" w14:textId="77777777" w:rsidR="004A6F12" w:rsidRPr="00106E1A" w:rsidRDefault="004A6F12" w:rsidP="00A57401">
      <w:pPr>
        <w:rPr>
          <w:rFonts w:ascii="Republika" w:hAnsi="Republika"/>
        </w:rPr>
      </w:pPr>
    </w:p>
    <w:p w14:paraId="747DD302" w14:textId="1EDD973C" w:rsidR="004A6F12" w:rsidRPr="004A6F12" w:rsidRDefault="00A57401" w:rsidP="004A6F12">
      <w:pPr>
        <w:pStyle w:val="Naslov3"/>
        <w:numPr>
          <w:ilvl w:val="2"/>
          <w:numId w:val="9"/>
        </w:numPr>
        <w:ind w:left="851" w:hanging="851"/>
      </w:pPr>
      <w:bookmarkStart w:id="397" w:name="_Toc138695032"/>
      <w:bookmarkStart w:id="398" w:name="_Toc139026279"/>
      <w:r w:rsidRPr="004A6F12">
        <w:t>OPIS POSTOPKOV ZA OBVLADOVANJE TVEGANJ IN PREPREČEVANJE GOLJUFIJ</w:t>
      </w:r>
      <w:bookmarkEnd w:id="397"/>
      <w:bookmarkEnd w:id="398"/>
    </w:p>
    <w:p w14:paraId="04313AF6" w14:textId="77777777" w:rsidR="00A57401" w:rsidRDefault="00A57401" w:rsidP="00A57401">
      <w:pPr>
        <w:rPr>
          <w:rFonts w:ascii="Republika" w:hAnsi="Republika"/>
        </w:rPr>
      </w:pPr>
    </w:p>
    <w:p w14:paraId="6FAFA9A9" w14:textId="2ADBDE88" w:rsidR="00A57401" w:rsidRPr="0006209B" w:rsidRDefault="00A57401" w:rsidP="00F07469">
      <w:pPr>
        <w:pStyle w:val="Napis"/>
        <w:jc w:val="both"/>
        <w:rPr>
          <w:szCs w:val="22"/>
        </w:rPr>
      </w:pPr>
      <w:bookmarkStart w:id="399" w:name="_Toc139026399"/>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67</w:t>
      </w:r>
      <w:r w:rsidR="00F07469" w:rsidRPr="0006209B">
        <w:rPr>
          <w:szCs w:val="22"/>
        </w:rPr>
        <w:fldChar w:fldCharType="end"/>
      </w:r>
      <w:r w:rsidRPr="0006209B">
        <w:rPr>
          <w:szCs w:val="22"/>
        </w:rPr>
        <w:t>: Postopki posredniškega telesa MOPE za obvladovanje tveganj in preprečevanje goljufij</w:t>
      </w:r>
      <w:bookmarkEnd w:id="399"/>
    </w:p>
    <w:tbl>
      <w:tblPr>
        <w:tblStyle w:val="Tabelamrea"/>
        <w:tblW w:w="9067" w:type="dxa"/>
        <w:tblLook w:val="04A0" w:firstRow="1" w:lastRow="0" w:firstColumn="1" w:lastColumn="0" w:noHBand="0" w:noVBand="1"/>
      </w:tblPr>
      <w:tblGrid>
        <w:gridCol w:w="2972"/>
        <w:gridCol w:w="6095"/>
      </w:tblGrid>
      <w:tr w:rsidR="00A57401" w:rsidRPr="00106E1A" w14:paraId="6986AD02" w14:textId="77777777" w:rsidTr="002347B4">
        <w:tc>
          <w:tcPr>
            <w:tcW w:w="2972" w:type="dxa"/>
            <w:tcMar>
              <w:left w:w="57" w:type="dxa"/>
              <w:right w:w="57" w:type="dxa"/>
            </w:tcMar>
          </w:tcPr>
          <w:p w14:paraId="410C9E5F" w14:textId="77777777" w:rsidR="00A57401" w:rsidRPr="00106E1A" w:rsidRDefault="00A57401" w:rsidP="004A6F12">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25"/>
            </w:r>
          </w:p>
        </w:tc>
        <w:tc>
          <w:tcPr>
            <w:tcW w:w="6095" w:type="dxa"/>
            <w:shd w:val="clear" w:color="auto" w:fill="auto"/>
            <w:tcMar>
              <w:left w:w="57" w:type="dxa"/>
              <w:right w:w="57" w:type="dxa"/>
            </w:tcMar>
          </w:tcPr>
          <w:p w14:paraId="1C248498" w14:textId="77777777" w:rsidR="00A57401" w:rsidRPr="00602617" w:rsidRDefault="00A57401" w:rsidP="002347B4">
            <w:pPr>
              <w:spacing w:after="40"/>
              <w:rPr>
                <w:rFonts w:ascii="Republika" w:hAnsi="Republika"/>
              </w:rPr>
            </w:pPr>
            <w:r w:rsidRPr="00602617">
              <w:rPr>
                <w:rFonts w:ascii="Republika" w:hAnsi="Republika"/>
              </w:rPr>
              <w:t>PT ima na voljo učinkovite in sorazmerne ukrepe in postopke za obvladovanje tveganj in preprečevanje goljufij</w:t>
            </w:r>
            <w:r>
              <w:rPr>
                <w:rFonts w:ascii="Republika" w:hAnsi="Republika"/>
              </w:rPr>
              <w:t>***:</w:t>
            </w:r>
          </w:p>
          <w:p w14:paraId="3FFF8C24" w14:textId="77777777" w:rsidR="00A57401" w:rsidRDefault="00A57401" w:rsidP="002347B4">
            <w:pPr>
              <w:spacing w:after="40"/>
              <w:rPr>
                <w:rFonts w:ascii="Republika" w:hAnsi="Republika"/>
                <w:i/>
                <w:highlight w:val="lightGray"/>
              </w:rPr>
            </w:pPr>
          </w:p>
          <w:p w14:paraId="49B02183" w14:textId="77777777" w:rsidR="00A57401" w:rsidRPr="00BB6B7C" w:rsidRDefault="00A57401" w:rsidP="002347B4">
            <w:pPr>
              <w:spacing w:after="40"/>
              <w:rPr>
                <w:rFonts w:ascii="Republika" w:hAnsi="Republika"/>
                <w:i/>
                <w:sz w:val="18"/>
                <w:szCs w:val="18"/>
                <w:highlight w:val="lightGray"/>
              </w:rPr>
            </w:pPr>
            <w:r w:rsidRPr="00BB6B7C">
              <w:rPr>
                <w:rFonts w:ascii="Republika" w:hAnsi="Republika"/>
                <w:i/>
                <w:sz w:val="18"/>
                <w:szCs w:val="18"/>
              </w:rPr>
              <w:t>***V skladu s sklepom ministra št. 020-3/2023-2570-1 z dne 6. 3. 2023 se do sprejema internega priročnika MOPE za izvajanje EKP 2021-2027 uporablja Priročnik MZI v vlogi PO za izvajanje EKP 2014-2020, veljaven na dan 23. 1. 2023, ki po vsebini ustreza zahtevam glede vsebine priročnika PT in se do nadaljnjega smiselno uporablja tudi za obvladovanje tveganj in preprečevanje goljufij, ki ga PT MOPE izvaja v  okviru EKP 2021-2027.</w:t>
            </w:r>
          </w:p>
          <w:p w14:paraId="05026FAB" w14:textId="77777777" w:rsidR="00A57401" w:rsidRDefault="00A57401" w:rsidP="002347B4">
            <w:pPr>
              <w:spacing w:after="40"/>
              <w:rPr>
                <w:rFonts w:ascii="Republika" w:hAnsi="Republika"/>
                <w:i/>
                <w:highlight w:val="lightGray"/>
              </w:rPr>
            </w:pPr>
          </w:p>
          <w:p w14:paraId="498294C3" w14:textId="77777777" w:rsidR="00A57401" w:rsidRDefault="00A57401" w:rsidP="002347B4">
            <w:pPr>
              <w:spacing w:after="40"/>
              <w:rPr>
                <w:rFonts w:ascii="Republika" w:hAnsi="Republika"/>
              </w:rPr>
            </w:pPr>
            <w:r w:rsidRPr="00BE0CB2">
              <w:rPr>
                <w:rFonts w:ascii="Republika" w:hAnsi="Republika"/>
              </w:rPr>
              <w:t xml:space="preserve">Ministrstvo </w:t>
            </w:r>
            <w:r>
              <w:rPr>
                <w:rFonts w:ascii="Republika" w:hAnsi="Republika"/>
              </w:rPr>
              <w:t>upošteva</w:t>
            </w:r>
            <w:r w:rsidRPr="00BE0CB2">
              <w:rPr>
                <w:rFonts w:ascii="Republika" w:hAnsi="Republika"/>
              </w:rPr>
              <w:t xml:space="preserve"> Načrt integritete MZI, št. dokumenta: 060-11/2016/17-00061073 z dne 24.</w:t>
            </w:r>
            <w:r>
              <w:rPr>
                <w:rFonts w:ascii="Republika" w:hAnsi="Republika"/>
              </w:rPr>
              <w:t> </w:t>
            </w:r>
            <w:r w:rsidRPr="00BE0CB2">
              <w:rPr>
                <w:rFonts w:ascii="Republika" w:hAnsi="Republika"/>
              </w:rPr>
              <w:t>3.</w:t>
            </w:r>
            <w:r>
              <w:rPr>
                <w:rFonts w:ascii="Republika" w:hAnsi="Republika"/>
              </w:rPr>
              <w:t> </w:t>
            </w:r>
            <w:r w:rsidRPr="00BE0CB2">
              <w:rPr>
                <w:rFonts w:ascii="Republika" w:hAnsi="Republika"/>
              </w:rPr>
              <w:t>2017</w:t>
            </w:r>
            <w:r>
              <w:rPr>
                <w:rFonts w:ascii="Republika" w:hAnsi="Republika"/>
              </w:rPr>
              <w:t>,</w:t>
            </w:r>
            <w:r w:rsidRPr="00BE0CB2">
              <w:rPr>
                <w:rFonts w:ascii="Republika" w:hAnsi="Republika"/>
              </w:rPr>
              <w:t xml:space="preserve"> v katerem so identificirana tveganja kot tudi predlagani ukrepi za odpravo in preprečevanje nastanka novih tveganj korupcije in drugih neetičnih ravnanj.</w:t>
            </w:r>
          </w:p>
          <w:p w14:paraId="3191EC09" w14:textId="77777777" w:rsidR="00A57401" w:rsidRDefault="00A57401" w:rsidP="002347B4">
            <w:pPr>
              <w:spacing w:after="40"/>
              <w:rPr>
                <w:rFonts w:ascii="Republika" w:hAnsi="Republika"/>
              </w:rPr>
            </w:pPr>
          </w:p>
          <w:p w14:paraId="4618DE06" w14:textId="77777777" w:rsidR="00A57401" w:rsidRDefault="00A57401" w:rsidP="002347B4">
            <w:pPr>
              <w:spacing w:after="40"/>
              <w:rPr>
                <w:rFonts w:ascii="Republika" w:hAnsi="Republika"/>
              </w:rPr>
            </w:pPr>
            <w:r w:rsidRPr="00F06450">
              <w:rPr>
                <w:rFonts w:ascii="Republika" w:hAnsi="Republika"/>
              </w:rPr>
              <w:t>Za obvladovanje tveganj ima M</w:t>
            </w:r>
            <w:r>
              <w:rPr>
                <w:rFonts w:ascii="Republika" w:hAnsi="Republika"/>
              </w:rPr>
              <w:t>ZI</w:t>
            </w:r>
            <w:r w:rsidRPr="00F06450">
              <w:rPr>
                <w:rFonts w:ascii="Republika" w:hAnsi="Republika"/>
              </w:rPr>
              <w:t xml:space="preserve"> vzpostavljen Register </w:t>
            </w:r>
            <w:r w:rsidRPr="00EB2FC7">
              <w:rPr>
                <w:rFonts w:ascii="Republika" w:hAnsi="Republika"/>
              </w:rPr>
              <w:t>tveganj (</w:t>
            </w:r>
            <w:hyperlink r:id="rId205" w:history="1">
              <w:r w:rsidRPr="00BB6B7C">
                <w:rPr>
                  <w:rStyle w:val="Hiperpovezava"/>
                  <w:rFonts w:ascii="Republika" w:hAnsi="Republika"/>
                </w:rPr>
                <w:t>Komisija za preprečevanje korupcije (kpk-rs.si)</w:t>
              </w:r>
            </w:hyperlink>
            <w:r w:rsidRPr="00EB2FC7">
              <w:rPr>
                <w:rFonts w:ascii="Republika" w:hAnsi="Republika"/>
              </w:rPr>
              <w:t>)</w:t>
            </w:r>
            <w:r>
              <w:rPr>
                <w:rFonts w:ascii="Republika" w:hAnsi="Republika"/>
              </w:rPr>
              <w:t>,</w:t>
            </w:r>
            <w:r w:rsidRPr="00EB2FC7">
              <w:rPr>
                <w:rFonts w:ascii="Republika" w:hAnsi="Republika"/>
              </w:rPr>
              <w:t xml:space="preserve"> v katerem s</w:t>
            </w:r>
            <w:r w:rsidRPr="00F06450">
              <w:rPr>
                <w:rFonts w:ascii="Republika" w:hAnsi="Republika"/>
              </w:rPr>
              <w:t>o predvidena najpogostejša tveganja ter ukrepi za njihovo odpravo. Skladno z Zakonom o integriteti in preprečevanju korupcije, M</w:t>
            </w:r>
            <w:r>
              <w:rPr>
                <w:rFonts w:ascii="Republika" w:hAnsi="Republika"/>
              </w:rPr>
              <w:t>ZI</w:t>
            </w:r>
            <w:r w:rsidRPr="00F06450">
              <w:rPr>
                <w:rFonts w:ascii="Republika" w:hAnsi="Republika"/>
              </w:rPr>
              <w:t xml:space="preserve"> posodablja Načrt integritete, ki je orodje za obvladovanje korupcijskih tveganj in tveganj za kršitve integritete.</w:t>
            </w:r>
          </w:p>
          <w:p w14:paraId="430A7455" w14:textId="77777777" w:rsidR="00A57401" w:rsidRPr="00602617" w:rsidRDefault="00A57401" w:rsidP="002347B4">
            <w:pPr>
              <w:spacing w:after="40"/>
              <w:rPr>
                <w:rFonts w:ascii="Republika" w:hAnsi="Republika"/>
                <w:i/>
                <w:sz w:val="18"/>
                <w:szCs w:val="18"/>
              </w:rPr>
            </w:pPr>
            <w:r w:rsidRPr="00602617">
              <w:rPr>
                <w:rFonts w:ascii="Republika" w:hAnsi="Republika"/>
                <w:i/>
                <w:sz w:val="18"/>
                <w:szCs w:val="18"/>
              </w:rPr>
              <w:t xml:space="preserve"> </w:t>
            </w:r>
          </w:p>
          <w:p w14:paraId="031DA6CB" w14:textId="77777777" w:rsidR="00A57401" w:rsidRDefault="00A57401" w:rsidP="002347B4">
            <w:pPr>
              <w:spacing w:after="160" w:line="259" w:lineRule="auto"/>
              <w:rPr>
                <w:rFonts w:ascii="Republika" w:hAnsi="Republika"/>
              </w:rPr>
            </w:pPr>
            <w:r w:rsidRPr="00AF0CBB">
              <w:rPr>
                <w:rFonts w:ascii="Republika" w:hAnsi="Republika"/>
              </w:rPr>
              <w:t>Navodilo o postopku prijave koruptivnega ali drugega nezakonitega ali neetičnega ravnanja in zaščiti prijaviteljev</w:t>
            </w:r>
            <w:r>
              <w:rPr>
                <w:rFonts w:ascii="Republika" w:hAnsi="Republika"/>
              </w:rPr>
              <w:t xml:space="preserve"> št. 010-68/2019/3-02431697 z dne 17. 4. 2019 določa način prijave koruptivnega ali drugega nezakonitega ali neetičnega ravnanja.</w:t>
            </w:r>
          </w:p>
          <w:p w14:paraId="239458EB" w14:textId="77777777" w:rsidR="00A57401" w:rsidRDefault="00A57401" w:rsidP="002347B4">
            <w:pPr>
              <w:spacing w:after="160" w:line="259" w:lineRule="auto"/>
              <w:rPr>
                <w:rFonts w:ascii="Republika" w:hAnsi="Republika"/>
              </w:rPr>
            </w:pPr>
            <w:r>
              <w:rPr>
                <w:rFonts w:ascii="Republika" w:hAnsi="Republika"/>
              </w:rPr>
              <w:t>Vsi dokumenti in zakonodaja vezana na integriteto so objavljeni na intranetni strani MZI v posebnem poglavju Integriteta.</w:t>
            </w:r>
          </w:p>
          <w:p w14:paraId="0D23F86F" w14:textId="77777777" w:rsidR="00A57401" w:rsidRDefault="00A57401" w:rsidP="002347B4">
            <w:pPr>
              <w:spacing w:after="160" w:line="259" w:lineRule="auto"/>
              <w:rPr>
                <w:rFonts w:ascii="Republika" w:hAnsi="Republika"/>
              </w:rPr>
            </w:pPr>
            <w:r>
              <w:rPr>
                <w:rFonts w:ascii="Republika" w:hAnsi="Republika"/>
              </w:rPr>
              <w:t xml:space="preserve">MZI ima posebej za implementacijo EU sredstev Izjavo MZI </w:t>
            </w:r>
            <w:r w:rsidRPr="006A5E51">
              <w:rPr>
                <w:rFonts w:ascii="Republika" w:hAnsi="Republika"/>
              </w:rPr>
              <w:t>o politiki na področju boja proti goljufijam s postopkom ravnanja v primeru suma goljufije</w:t>
            </w:r>
            <w:r>
              <w:rPr>
                <w:rFonts w:ascii="Republika" w:hAnsi="Republika"/>
              </w:rPr>
              <w:t>, št. 545-25/2022/27 z dne 23. 8. 2022.</w:t>
            </w:r>
          </w:p>
          <w:p w14:paraId="37FE6243" w14:textId="77777777" w:rsidR="00A57401" w:rsidRPr="006E7AE4" w:rsidRDefault="00A57401" w:rsidP="002347B4">
            <w:pPr>
              <w:spacing w:after="160" w:line="259" w:lineRule="auto"/>
              <w:rPr>
                <w:rFonts w:ascii="Republika" w:hAnsi="Republika"/>
              </w:rPr>
            </w:pPr>
            <w:r w:rsidRPr="006E7AE4">
              <w:rPr>
                <w:rFonts w:ascii="Republika" w:hAnsi="Republika"/>
              </w:rPr>
              <w:t xml:space="preserve">Strategija boja proti goljufijam je del Priročnika MZI v vlogi PO za izvajanje EKP 2014-2020, ki po vsebini ustreza zahtevam glede vsebine priročnika PT in se smiselno do nadaljnjega lahko uporablja tudi za vsebine, ki jih  PT </w:t>
            </w:r>
            <w:r>
              <w:rPr>
                <w:rFonts w:ascii="Republika" w:hAnsi="Republika"/>
              </w:rPr>
              <w:t>MOPE</w:t>
            </w:r>
            <w:r w:rsidRPr="006E7AE4">
              <w:rPr>
                <w:rFonts w:ascii="Republika" w:hAnsi="Republika"/>
              </w:rPr>
              <w:t xml:space="preserve"> izvaja v  okviru EKP 21-27. MZI je pripravilo strategijo</w:t>
            </w:r>
            <w:r>
              <w:rPr>
                <w:rFonts w:ascii="Republika" w:hAnsi="Republika"/>
              </w:rPr>
              <w:t xml:space="preserve"> - samooceno tveganja goljufij</w:t>
            </w:r>
            <w:r w:rsidRPr="006E7AE4">
              <w:rPr>
                <w:rFonts w:ascii="Republika" w:hAnsi="Republika"/>
              </w:rPr>
              <w:t>, iz katere so razvidna tveganja za ugotovitev suma goljufije. Vloga zaposlenega</w:t>
            </w:r>
            <w:r>
              <w:rPr>
                <w:rFonts w:ascii="Republika" w:hAnsi="Republika"/>
              </w:rPr>
              <w:t xml:space="preserve"> </w:t>
            </w:r>
            <w:r w:rsidRPr="006E7AE4">
              <w:rPr>
                <w:rFonts w:ascii="Republika" w:hAnsi="Republika"/>
              </w:rPr>
              <w:t>pri odkrivanju primera suma goljufije, je omejena na odkrivanje in evidentiranje sumljivih okoliščin na podlagi dejstev ugotovljenih pri njihovem delu. V kolikor zaposleni pri svojem delu naleti na znake ravnanja, za katere verjame, da gre za goljufijo oziroma njen sum, je dolžan ustrezno ukrepati. Dejstva v zvezi z sumom goljufije je treba ugotoviti diskretno in čim hitreje po pojavu suma goljufije. Pri morebitnih nadaljnjih poizvedbah je treba biti pozoren, da ne posegajo v nadaljnje preiskave ali pokvarijo dokazov. Opredeljen je postopek prijave suma goljufije in postopek po prijavi suma goljufije</w:t>
            </w:r>
            <w:r>
              <w:rPr>
                <w:rFonts w:ascii="Republika" w:hAnsi="Republika"/>
              </w:rPr>
              <w:t>.</w:t>
            </w:r>
          </w:p>
          <w:p w14:paraId="350C7710" w14:textId="77777777" w:rsidR="00A57401" w:rsidRPr="00BD59AA" w:rsidRDefault="00A57401" w:rsidP="002347B4">
            <w:pPr>
              <w:spacing w:after="160" w:line="259" w:lineRule="auto"/>
              <w:rPr>
                <w:rFonts w:ascii="Republika" w:hAnsi="Republika"/>
              </w:rPr>
            </w:pPr>
            <w:r w:rsidRPr="00F06450">
              <w:rPr>
                <w:rFonts w:ascii="Republika" w:hAnsi="Republika"/>
              </w:rPr>
              <w:t>M</w:t>
            </w:r>
            <w:r>
              <w:rPr>
                <w:rFonts w:ascii="Republika" w:hAnsi="Republika"/>
              </w:rPr>
              <w:t>ZI</w:t>
            </w:r>
            <w:r w:rsidRPr="00F06450">
              <w:rPr>
                <w:rFonts w:ascii="Republika" w:hAnsi="Republika"/>
              </w:rPr>
              <w:t xml:space="preserve"> izvaja ukrepe za učinkovito odkrivanje, preprečevanje in zmanjševanje tveganja pojavitve goljufij v prihodnosti, in </w:t>
            </w:r>
            <w:r w:rsidRPr="00BD59AA">
              <w:rPr>
                <w:rFonts w:ascii="Republika" w:hAnsi="Republika"/>
              </w:rPr>
              <w:t>sicer:</w:t>
            </w:r>
          </w:p>
          <w:p w14:paraId="3A4068AB" w14:textId="77777777" w:rsidR="00A57401" w:rsidRPr="00EC5283" w:rsidRDefault="00A57401" w:rsidP="003E6003">
            <w:pPr>
              <w:pStyle w:val="Odstavekseznama"/>
              <w:numPr>
                <w:ilvl w:val="0"/>
                <w:numId w:val="156"/>
              </w:numPr>
              <w:rPr>
                <w:rFonts w:ascii="Republika" w:hAnsi="Republika"/>
              </w:rPr>
            </w:pPr>
            <w:r w:rsidRPr="00EC5283">
              <w:rPr>
                <w:rFonts w:ascii="Republika" w:hAnsi="Republika"/>
              </w:rPr>
              <w:t>posodabljanje samoocene tveganja goljufij, skladno s Smernicami EK;</w:t>
            </w:r>
          </w:p>
          <w:p w14:paraId="53FC4961" w14:textId="77777777" w:rsidR="00A57401" w:rsidRPr="00EC5283" w:rsidRDefault="00A57401" w:rsidP="003E6003">
            <w:pPr>
              <w:pStyle w:val="Odstavekseznama"/>
              <w:numPr>
                <w:ilvl w:val="0"/>
                <w:numId w:val="156"/>
              </w:numPr>
              <w:rPr>
                <w:rFonts w:ascii="Republika" w:hAnsi="Republika"/>
              </w:rPr>
            </w:pPr>
            <w:r w:rsidRPr="00EC5283">
              <w:rPr>
                <w:rFonts w:ascii="Republika" w:hAnsi="Republika"/>
              </w:rPr>
              <w:t>vodenje evidenco nepravilnosti/goljufij;</w:t>
            </w:r>
          </w:p>
          <w:p w14:paraId="1097DF3D" w14:textId="77777777" w:rsidR="00A57401" w:rsidRPr="00EC5283" w:rsidRDefault="00A57401" w:rsidP="003E6003">
            <w:pPr>
              <w:pStyle w:val="Odstavekseznama"/>
              <w:numPr>
                <w:ilvl w:val="0"/>
                <w:numId w:val="156"/>
              </w:numPr>
              <w:rPr>
                <w:rFonts w:ascii="Republika" w:hAnsi="Republika"/>
              </w:rPr>
            </w:pPr>
            <w:r w:rsidRPr="00EC5283">
              <w:rPr>
                <w:rFonts w:ascii="Republika" w:hAnsi="Republika"/>
              </w:rPr>
              <w:t>spremljanje uresničevanje morebitnih priporočil iz naslova revizij in PKS;</w:t>
            </w:r>
          </w:p>
          <w:p w14:paraId="2D5BE833" w14:textId="77777777" w:rsidR="00A57401" w:rsidRPr="00EC5283" w:rsidRDefault="00A57401" w:rsidP="003E6003">
            <w:pPr>
              <w:pStyle w:val="Odstavekseznama"/>
              <w:numPr>
                <w:ilvl w:val="0"/>
                <w:numId w:val="156"/>
              </w:numPr>
              <w:rPr>
                <w:rFonts w:ascii="Republika" w:hAnsi="Republika"/>
              </w:rPr>
            </w:pPr>
            <w:r w:rsidRPr="00EC5283">
              <w:rPr>
                <w:rFonts w:ascii="Republika" w:hAnsi="Republika"/>
              </w:rPr>
              <w:t>vzpostavitev zbirke primerov), kjer se posplošeno in anonimizirano povzame primer in  je na voljo zaposlenim, ki so vključeni v izvajanje EKP (posplošeno in anonimizirano se predstavi primer osebam, ki so odgovorne za poročanje o nepravilnostih in se po potrebi primer interno tudi predstavi primer relevantnim osebam - izvedba interne delavnice;</w:t>
            </w:r>
          </w:p>
          <w:p w14:paraId="39E7B97B" w14:textId="77777777" w:rsidR="00A57401" w:rsidRPr="00EC5283" w:rsidRDefault="00A57401" w:rsidP="003E6003">
            <w:pPr>
              <w:pStyle w:val="Odstavekseznama"/>
              <w:numPr>
                <w:ilvl w:val="0"/>
                <w:numId w:val="156"/>
              </w:numPr>
              <w:rPr>
                <w:rFonts w:ascii="Republika" w:hAnsi="Republika"/>
              </w:rPr>
            </w:pPr>
            <w:r w:rsidRPr="00EC5283">
              <w:rPr>
                <w:rFonts w:ascii="Republika" w:hAnsi="Republika"/>
              </w:rPr>
              <w:t xml:space="preserve">začasna ustavitev izplačil sredstev EKP; </w:t>
            </w:r>
          </w:p>
          <w:p w14:paraId="09C36C11" w14:textId="77777777" w:rsidR="00A57401" w:rsidRPr="00EC5283" w:rsidRDefault="00A57401" w:rsidP="003E6003">
            <w:pPr>
              <w:pStyle w:val="Odstavekseznama"/>
              <w:numPr>
                <w:ilvl w:val="0"/>
                <w:numId w:val="156"/>
              </w:numPr>
              <w:rPr>
                <w:rFonts w:ascii="Republika" w:hAnsi="Republika"/>
              </w:rPr>
            </w:pPr>
            <w:r w:rsidRPr="00EC5283">
              <w:rPr>
                <w:rFonts w:ascii="Republika" w:hAnsi="Republika"/>
              </w:rPr>
              <w:t>izrek ustrezne finančne korekcije;</w:t>
            </w:r>
          </w:p>
          <w:p w14:paraId="29158D7C" w14:textId="77777777" w:rsidR="00A57401" w:rsidRPr="00EC5283" w:rsidRDefault="00A57401" w:rsidP="003E6003">
            <w:pPr>
              <w:pStyle w:val="Odstavekseznama"/>
              <w:numPr>
                <w:ilvl w:val="0"/>
                <w:numId w:val="156"/>
              </w:numPr>
              <w:rPr>
                <w:rFonts w:ascii="Republika" w:hAnsi="Republika"/>
              </w:rPr>
            </w:pPr>
            <w:r w:rsidRPr="00EC5283">
              <w:rPr>
                <w:rFonts w:ascii="Republika" w:hAnsi="Republika"/>
              </w:rPr>
              <w:t>povračilo oziroma izterjava škode oziroma izplačanih sredstev EKP, vključno z zamudnimi obrestmi (uveljavljanje premoženjskopravnega zahtevka, poziv za vračilo/plačilo, izvršba, vložitev tožbe itd.);</w:t>
            </w:r>
          </w:p>
          <w:p w14:paraId="3AE1A890" w14:textId="77777777" w:rsidR="00A57401" w:rsidRPr="00EC5283" w:rsidRDefault="00A57401" w:rsidP="003E6003">
            <w:pPr>
              <w:pStyle w:val="Odstavekseznama"/>
              <w:numPr>
                <w:ilvl w:val="0"/>
                <w:numId w:val="156"/>
              </w:numPr>
              <w:rPr>
                <w:rFonts w:ascii="Republika" w:hAnsi="Republika"/>
              </w:rPr>
            </w:pPr>
            <w:r w:rsidRPr="00EC5283">
              <w:rPr>
                <w:rFonts w:ascii="Republika" w:hAnsi="Republika"/>
              </w:rPr>
              <w:t>osnovna in redna usposabljanja zaposlenih o pomenu preprečevanja in odkrivanja goljufij;</w:t>
            </w:r>
          </w:p>
          <w:p w14:paraId="7E0C5FF8" w14:textId="77777777" w:rsidR="00A57401" w:rsidRPr="00EC5283" w:rsidRDefault="00A57401" w:rsidP="003E6003">
            <w:pPr>
              <w:pStyle w:val="Odstavekseznama"/>
              <w:numPr>
                <w:ilvl w:val="0"/>
                <w:numId w:val="156"/>
              </w:numPr>
              <w:spacing w:after="40"/>
              <w:rPr>
                <w:rFonts w:ascii="Republika" w:hAnsi="Republika"/>
                <w:i/>
              </w:rPr>
            </w:pPr>
            <w:r w:rsidRPr="00EC5283">
              <w:rPr>
                <w:rFonts w:ascii="Republika" w:hAnsi="Republika"/>
              </w:rPr>
              <w:t>sodelovanje z organi pregona in izmenjava izkušenj in prakse</w:t>
            </w:r>
            <w:r>
              <w:rPr>
                <w:rFonts w:ascii="Republika" w:hAnsi="Republika"/>
              </w:rPr>
              <w:t>.</w:t>
            </w:r>
          </w:p>
          <w:p w14:paraId="3BCAAE1F" w14:textId="77777777" w:rsidR="00A57401" w:rsidRPr="00106E1A" w:rsidRDefault="00A57401" w:rsidP="002347B4">
            <w:pPr>
              <w:spacing w:after="40"/>
              <w:rPr>
                <w:rFonts w:ascii="Republika" w:hAnsi="Republika"/>
                <w:i/>
              </w:rPr>
            </w:pPr>
          </w:p>
        </w:tc>
      </w:tr>
      <w:tr w:rsidR="00A57401" w:rsidRPr="00106E1A" w14:paraId="522D174E" w14:textId="77777777" w:rsidTr="002347B4">
        <w:tc>
          <w:tcPr>
            <w:tcW w:w="2972" w:type="dxa"/>
            <w:tcMar>
              <w:left w:w="57" w:type="dxa"/>
              <w:right w:w="57" w:type="dxa"/>
            </w:tcMar>
          </w:tcPr>
          <w:p w14:paraId="6EA80615" w14:textId="77777777" w:rsidR="00A57401" w:rsidRPr="00106E1A" w:rsidRDefault="00A57401" w:rsidP="004A6F12">
            <w:pPr>
              <w:jc w:val="left"/>
              <w:rPr>
                <w:rFonts w:ascii="Republika" w:hAnsi="Republika"/>
                <w:b/>
              </w:rPr>
            </w:pPr>
            <w:r w:rsidRPr="00106E1A">
              <w:rPr>
                <w:rFonts w:ascii="Republika" w:hAnsi="Republika"/>
                <w:b/>
              </w:rPr>
              <w:t>Posredniško telo ima sprejet register tveganj</w:t>
            </w:r>
          </w:p>
          <w:p w14:paraId="3EFE4419" w14:textId="77777777" w:rsidR="00A57401" w:rsidRPr="00106E1A" w:rsidRDefault="00A57401" w:rsidP="004A6F12">
            <w:pPr>
              <w:jc w:val="left"/>
              <w:rPr>
                <w:rFonts w:ascii="Republika" w:hAnsi="Republika"/>
                <w:i/>
              </w:rPr>
            </w:pPr>
          </w:p>
        </w:tc>
        <w:tc>
          <w:tcPr>
            <w:tcW w:w="6095" w:type="dxa"/>
            <w:shd w:val="clear" w:color="auto" w:fill="auto"/>
            <w:tcMar>
              <w:left w:w="57" w:type="dxa"/>
              <w:right w:w="57" w:type="dxa"/>
            </w:tcMar>
          </w:tcPr>
          <w:p w14:paraId="3B873F49" w14:textId="77777777" w:rsidR="00A57401" w:rsidRPr="0099567F" w:rsidRDefault="00A57401" w:rsidP="002347B4">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9567F">
              <w:rPr>
                <w:rFonts w:ascii="Republika" w:hAnsi="Republika"/>
              </w:rPr>
              <w:fldChar w:fldCharType="end"/>
            </w:r>
            <w:r w:rsidRPr="0099567F">
              <w:rPr>
                <w:rFonts w:ascii="Republika" w:hAnsi="Republika"/>
              </w:rPr>
              <w:t xml:space="preserve"> DA, </w:t>
            </w:r>
            <w:r w:rsidRPr="0099567F">
              <w:rPr>
                <w:rFonts w:ascii="Republika" w:hAnsi="Republika"/>
                <w:u w:val="single"/>
                <w:shd w:val="clear" w:color="auto" w:fill="E7E6E6" w:themeFill="background2"/>
              </w:rPr>
              <w:t>naziv dokumenta</w:t>
            </w:r>
            <w:r w:rsidRPr="0099567F">
              <w:rPr>
                <w:rFonts w:ascii="Republika" w:hAnsi="Republika"/>
              </w:rPr>
              <w:t xml:space="preserve"> sprejet dne _______.</w:t>
            </w:r>
          </w:p>
          <w:p w14:paraId="4E93A2F1" w14:textId="77777777" w:rsidR="00A57401" w:rsidRDefault="00A57401" w:rsidP="002347B4">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NE</w:t>
            </w:r>
          </w:p>
          <w:p w14:paraId="10DEE613" w14:textId="77777777" w:rsidR="00A57401" w:rsidRPr="00BB6B7C" w:rsidRDefault="00A57401" w:rsidP="002347B4">
            <w:pPr>
              <w:spacing w:before="240" w:after="120"/>
              <w:rPr>
                <w:rFonts w:ascii="Republika" w:hAnsi="Republika"/>
              </w:rPr>
            </w:pPr>
            <w:r w:rsidRPr="00BB6B7C">
              <w:rPr>
                <w:rFonts w:ascii="Republika" w:hAnsi="Republika"/>
              </w:rPr>
              <w:t>Register tveganja za MOPE bo pripravljen skupaj z internim priročnikom MOPE za izvajanje EKP 21-27, v okviru katerega bodo opredeljene tudi aktivnosti in postopki za obvladovanje tveganj in preprečevanje goljufij.</w:t>
            </w:r>
          </w:p>
        </w:tc>
      </w:tr>
      <w:tr w:rsidR="00A57401" w:rsidRPr="00106E1A" w14:paraId="68C6BD48" w14:textId="77777777" w:rsidTr="002347B4">
        <w:tc>
          <w:tcPr>
            <w:tcW w:w="2972" w:type="dxa"/>
            <w:tcMar>
              <w:left w:w="57" w:type="dxa"/>
              <w:right w:w="57" w:type="dxa"/>
            </w:tcMar>
          </w:tcPr>
          <w:p w14:paraId="26E3F237" w14:textId="77777777" w:rsidR="00A57401" w:rsidRPr="00106E1A" w:rsidRDefault="00A57401" w:rsidP="004A6F12">
            <w:pPr>
              <w:jc w:val="left"/>
              <w:rPr>
                <w:rFonts w:ascii="Republika" w:hAnsi="Republika"/>
                <w:b/>
              </w:rPr>
            </w:pPr>
            <w:r w:rsidRPr="00106E1A">
              <w:rPr>
                <w:rFonts w:ascii="Republika" w:hAnsi="Republika"/>
                <w:b/>
              </w:rPr>
              <w:t xml:space="preserve">Posredniško telo ima sprejeto Strategijo boja proti goljufijam </w:t>
            </w:r>
          </w:p>
          <w:p w14:paraId="11CFEA85" w14:textId="77777777" w:rsidR="00A57401" w:rsidRPr="00106E1A" w:rsidRDefault="00A57401" w:rsidP="004A6F12">
            <w:pPr>
              <w:jc w:val="left"/>
              <w:rPr>
                <w:rFonts w:ascii="Republika" w:hAnsi="Republika"/>
                <w:i/>
              </w:rPr>
            </w:pPr>
          </w:p>
        </w:tc>
        <w:tc>
          <w:tcPr>
            <w:tcW w:w="6095" w:type="dxa"/>
            <w:shd w:val="clear" w:color="auto" w:fill="auto"/>
            <w:tcMar>
              <w:left w:w="57" w:type="dxa"/>
              <w:right w:w="57" w:type="dxa"/>
            </w:tcMar>
          </w:tcPr>
          <w:p w14:paraId="7064AF2E" w14:textId="77777777" w:rsidR="00A57401" w:rsidRPr="00106E1A" w:rsidRDefault="00A57401" w:rsidP="002347B4">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sidRPr="00BB6B7C">
              <w:rPr>
                <w:rFonts w:ascii="Republika" w:hAnsi="Republika"/>
              </w:rPr>
              <w:t xml:space="preserve">v okviru posebnega poglavja v </w:t>
            </w:r>
            <w:r>
              <w:rPr>
                <w:rFonts w:ascii="Republika" w:hAnsi="Republika"/>
              </w:rPr>
              <w:t>P</w:t>
            </w:r>
            <w:r w:rsidRPr="00BB6B7C">
              <w:rPr>
                <w:rFonts w:ascii="Republika" w:hAnsi="Republika"/>
              </w:rPr>
              <w:t xml:space="preserve">riročniku MZI v vlogi PO za izvajanje EKP 2014-2020, ki po vsebini ustreza zahtevam glede vsebine priročnika PT in se </w:t>
            </w:r>
            <w:r>
              <w:rPr>
                <w:rFonts w:ascii="Republika" w:hAnsi="Republika"/>
              </w:rPr>
              <w:t>v</w:t>
            </w:r>
            <w:r w:rsidRPr="00EB2FC7">
              <w:rPr>
                <w:rFonts w:ascii="Republika" w:hAnsi="Republika"/>
              </w:rPr>
              <w:t xml:space="preserve"> skladu s sklepom ministra št. 020-3</w:t>
            </w:r>
            <w:r>
              <w:rPr>
                <w:rFonts w:ascii="Republika" w:hAnsi="Republika"/>
              </w:rPr>
              <w:t xml:space="preserve">/2023-2570-1 z dne 6. 3. 2023 </w:t>
            </w:r>
            <w:r w:rsidRPr="00EB2FC7">
              <w:rPr>
                <w:rFonts w:ascii="Republika" w:hAnsi="Republika"/>
              </w:rPr>
              <w:t xml:space="preserve">do sprejema internega priročnika MOPE za izvajanje EKP 2021-2027 </w:t>
            </w:r>
            <w:r>
              <w:rPr>
                <w:rFonts w:ascii="Republika" w:hAnsi="Republika"/>
              </w:rPr>
              <w:t xml:space="preserve">do nadaljnjega smiselno </w:t>
            </w:r>
            <w:r w:rsidRPr="00EB2FC7">
              <w:rPr>
                <w:rFonts w:ascii="Republika" w:hAnsi="Republika"/>
              </w:rPr>
              <w:t xml:space="preserve">uporablja </w:t>
            </w:r>
            <w:r>
              <w:rPr>
                <w:rFonts w:ascii="Republika" w:hAnsi="Republika"/>
              </w:rPr>
              <w:t xml:space="preserve">tudi za </w:t>
            </w:r>
            <w:r w:rsidRPr="00EB2FC7">
              <w:rPr>
                <w:rFonts w:ascii="Republika" w:hAnsi="Republika"/>
              </w:rPr>
              <w:t>obvladovanje tveganj in preprečevanje goljufij</w:t>
            </w:r>
            <w:r>
              <w:rPr>
                <w:rFonts w:ascii="Republika" w:hAnsi="Republika"/>
              </w:rPr>
              <w:t>, ter z</w:t>
            </w:r>
            <w:r w:rsidRPr="00BB6B7C">
              <w:rPr>
                <w:rFonts w:ascii="Republika" w:hAnsi="Republika"/>
              </w:rPr>
              <w:t xml:space="preserve"> Izjav</w:t>
            </w:r>
            <w:r>
              <w:rPr>
                <w:rFonts w:ascii="Republika" w:hAnsi="Republika"/>
              </w:rPr>
              <w:t>o</w:t>
            </w:r>
            <w:r w:rsidRPr="00BB6B7C">
              <w:rPr>
                <w:rFonts w:ascii="Republika" w:hAnsi="Republika"/>
              </w:rPr>
              <w:t xml:space="preserve"> MZI o politiki na področju boja proti goljufijam s postopkom ravnanja v primeru suma goljufije z dne 23.</w:t>
            </w:r>
            <w:r>
              <w:rPr>
                <w:rFonts w:ascii="Republika" w:hAnsi="Republika"/>
              </w:rPr>
              <w:t> </w:t>
            </w:r>
            <w:r w:rsidRPr="00BB6B7C">
              <w:rPr>
                <w:rFonts w:ascii="Republika" w:hAnsi="Republika"/>
              </w:rPr>
              <w:t>8.</w:t>
            </w:r>
            <w:r>
              <w:rPr>
                <w:rFonts w:ascii="Republika" w:hAnsi="Republika"/>
              </w:rPr>
              <w:t> </w:t>
            </w:r>
            <w:r w:rsidRPr="00BB6B7C">
              <w:rPr>
                <w:rFonts w:ascii="Republika" w:hAnsi="Republika"/>
              </w:rPr>
              <w:t>2022.</w:t>
            </w:r>
          </w:p>
          <w:p w14:paraId="61A160C2" w14:textId="77777777" w:rsidR="00A57401" w:rsidRPr="00106E1A" w:rsidRDefault="00A57401" w:rsidP="002347B4">
            <w:pPr>
              <w:spacing w:before="240" w:after="120"/>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0709E5CC" w14:textId="77777777" w:rsidR="00A57401" w:rsidRPr="0099567F" w:rsidRDefault="00A57401" w:rsidP="00A57401">
            <w:pPr>
              <w:pStyle w:val="Odstavekseznama"/>
              <w:numPr>
                <w:ilvl w:val="0"/>
                <w:numId w:val="33"/>
              </w:numPr>
              <w:spacing w:before="240" w:after="120"/>
              <w:jc w:val="left"/>
              <w:rPr>
                <w:rFonts w:ascii="Republika" w:hAnsi="Republika"/>
              </w:rPr>
            </w:pPr>
            <w:r>
              <w:rPr>
                <w:rFonts w:ascii="Republika" w:hAnsi="Republika"/>
                <w:i/>
                <w:highlight w:val="lightGray"/>
              </w:rPr>
              <w:t xml:space="preserve">naziv dokumenta (npr. </w:t>
            </w:r>
            <w:r w:rsidRPr="006F3F2B">
              <w:rPr>
                <w:rFonts w:ascii="Republika" w:hAnsi="Republika"/>
                <w:i/>
                <w:highlight w:val="lightGray"/>
              </w:rPr>
              <w:t>samoocena tveganj)</w:t>
            </w:r>
            <w:r w:rsidRPr="0099567F">
              <w:rPr>
                <w:rFonts w:ascii="Republika" w:hAnsi="Republika"/>
              </w:rPr>
              <w:t xml:space="preserve">, </w:t>
            </w:r>
            <w:r>
              <w:rPr>
                <w:rFonts w:ascii="Republika" w:hAnsi="Republika"/>
              </w:rPr>
              <w:t xml:space="preserve">sprejet </w:t>
            </w:r>
            <w:r w:rsidRPr="0099567F">
              <w:rPr>
                <w:rFonts w:ascii="Republika" w:hAnsi="Republika"/>
              </w:rPr>
              <w:t>dne __</w:t>
            </w:r>
            <w:r>
              <w:rPr>
                <w:rFonts w:ascii="Republika" w:hAnsi="Republika"/>
              </w:rPr>
              <w:t>__</w:t>
            </w:r>
            <w:r w:rsidRPr="0099567F">
              <w:rPr>
                <w:rFonts w:ascii="Republika" w:hAnsi="Republika"/>
              </w:rPr>
              <w:t>_</w:t>
            </w:r>
          </w:p>
          <w:p w14:paraId="21C16521" w14:textId="77777777" w:rsidR="00A57401" w:rsidRPr="0099567F" w:rsidRDefault="00A57401" w:rsidP="00A57401">
            <w:pPr>
              <w:pStyle w:val="Odstavekseznama"/>
              <w:numPr>
                <w:ilvl w:val="0"/>
                <w:numId w:val="33"/>
              </w:numPr>
              <w:spacing w:before="240" w:after="120"/>
              <w:jc w:val="left"/>
              <w:rPr>
                <w:rFonts w:ascii="Republika" w:hAnsi="Republika"/>
              </w:rPr>
            </w:pPr>
            <w:r>
              <w:rPr>
                <w:rFonts w:ascii="Republika" w:hAnsi="Republika"/>
                <w:i/>
                <w:highlight w:val="lightGray"/>
              </w:rPr>
              <w:t xml:space="preserve">naziv dokumenta (npr. </w:t>
            </w:r>
            <w:r w:rsidRPr="006F3F2B">
              <w:rPr>
                <w:rFonts w:ascii="Republika" w:hAnsi="Republika"/>
                <w:i/>
                <w:highlight w:val="lightGray"/>
              </w:rPr>
              <w:t>priročnik PT)</w:t>
            </w:r>
            <w:r>
              <w:rPr>
                <w:rFonts w:ascii="Republika" w:hAnsi="Republika"/>
                <w:i/>
              </w:rPr>
              <w:t>,</w:t>
            </w:r>
            <w:r w:rsidRPr="0099567F">
              <w:rPr>
                <w:rFonts w:ascii="Republika" w:hAnsi="Republika"/>
              </w:rPr>
              <w:t xml:space="preserve"> sprejet dne __</w:t>
            </w:r>
            <w:r>
              <w:rPr>
                <w:rFonts w:ascii="Republika" w:hAnsi="Republika"/>
              </w:rPr>
              <w:t>____</w:t>
            </w:r>
          </w:p>
          <w:p w14:paraId="1351684D" w14:textId="77777777" w:rsidR="00A57401" w:rsidRDefault="00A57401" w:rsidP="00A57401">
            <w:pPr>
              <w:pStyle w:val="Odstavekseznama"/>
              <w:numPr>
                <w:ilvl w:val="0"/>
                <w:numId w:val="33"/>
              </w:numPr>
              <w:spacing w:before="240" w:after="120"/>
              <w:jc w:val="left"/>
              <w:rPr>
                <w:rFonts w:ascii="Republika" w:hAnsi="Republika"/>
              </w:rPr>
            </w:pPr>
            <w:r w:rsidRPr="006F3F2B">
              <w:rPr>
                <w:rFonts w:ascii="Republika" w:hAnsi="Republika"/>
                <w:i/>
                <w:highlight w:val="lightGray"/>
              </w:rPr>
              <w:t>naziv dokumenta</w:t>
            </w:r>
            <w:r>
              <w:rPr>
                <w:rFonts w:ascii="Republika" w:hAnsi="Republika"/>
                <w:i/>
              </w:rPr>
              <w:t>,</w:t>
            </w:r>
            <w:r w:rsidRPr="0099567F">
              <w:rPr>
                <w:rFonts w:ascii="Republika" w:hAnsi="Republika"/>
              </w:rPr>
              <w:t xml:space="preserve"> sprejet dne __</w:t>
            </w:r>
            <w:r>
              <w:rPr>
                <w:rFonts w:ascii="Republika" w:hAnsi="Republika"/>
              </w:rPr>
              <w:t>____</w:t>
            </w:r>
            <w:r w:rsidRPr="0099567F">
              <w:rPr>
                <w:rFonts w:ascii="Republika" w:hAnsi="Republika"/>
              </w:rPr>
              <w:t>_</w:t>
            </w:r>
          </w:p>
          <w:p w14:paraId="351B0620" w14:textId="77777777" w:rsidR="00A57401" w:rsidRPr="00046484" w:rsidRDefault="00A57401" w:rsidP="002347B4">
            <w:pPr>
              <w:pStyle w:val="Odstavekseznama"/>
              <w:spacing w:before="240" w:after="120"/>
              <w:ind w:left="1068"/>
              <w:rPr>
                <w:rFonts w:ascii="Republika" w:hAnsi="Republika"/>
              </w:rPr>
            </w:pPr>
          </w:p>
        </w:tc>
      </w:tr>
    </w:tbl>
    <w:p w14:paraId="2B58742F" w14:textId="77777777" w:rsidR="00A57401" w:rsidRPr="00DD2871" w:rsidRDefault="00A57401" w:rsidP="00A57401">
      <w:pPr>
        <w:rPr>
          <w:rFonts w:ascii="Republika" w:hAnsi="Republika"/>
          <w:b/>
        </w:rPr>
      </w:pPr>
    </w:p>
    <w:p w14:paraId="7B6E00AB" w14:textId="3488BAF5" w:rsidR="00A57401" w:rsidRPr="005A5374" w:rsidRDefault="00A57401" w:rsidP="005A5374">
      <w:pPr>
        <w:pStyle w:val="Naslov4"/>
        <w:numPr>
          <w:ilvl w:val="3"/>
          <w:numId w:val="9"/>
        </w:numPr>
        <w:ind w:left="993" w:hanging="993"/>
      </w:pPr>
      <w:bookmarkStart w:id="400" w:name="_Toc138695033"/>
      <w:r w:rsidRPr="005A5374">
        <w:t>Postopki, s katerimi PT spremlja in poroča OU informacije o odkritih nepravilnostih, sumih goljufij in ugotovljenih goljufijah</w:t>
      </w:r>
      <w:bookmarkEnd w:id="400"/>
      <w:r w:rsidRPr="005A5374">
        <w:t xml:space="preserve"> </w:t>
      </w:r>
    </w:p>
    <w:p w14:paraId="461C98E8" w14:textId="77777777" w:rsidR="00A57401" w:rsidRPr="00106E1A" w:rsidRDefault="00A57401" w:rsidP="00A57401">
      <w:pPr>
        <w:pStyle w:val="Odstavekseznama"/>
        <w:rPr>
          <w:rFonts w:ascii="Republika" w:hAnsi="Republika"/>
        </w:rPr>
      </w:pPr>
    </w:p>
    <w:p w14:paraId="5222CEA0" w14:textId="77777777" w:rsidR="00A57401" w:rsidRPr="00106E1A" w:rsidRDefault="00A57401" w:rsidP="00A57401">
      <w:pPr>
        <w:rPr>
          <w:rFonts w:ascii="Republika" w:hAnsi="Republika" w:cs="Arial"/>
        </w:rPr>
      </w:pPr>
      <w:r w:rsidRPr="00106E1A">
        <w:rPr>
          <w:rFonts w:ascii="Republika" w:hAnsi="Republika" w:cs="Arial"/>
        </w:rPr>
        <w:t>Ti postopki so določeni in shematično prikazani v navodilih OU, ki opisujejo področje poročanja</w:t>
      </w:r>
      <w:r>
        <w:rPr>
          <w:rFonts w:ascii="Republika" w:hAnsi="Republika" w:cs="Arial"/>
        </w:rPr>
        <w:t xml:space="preserve"> in spremljanja</w:t>
      </w:r>
      <w:r w:rsidRPr="00106E1A">
        <w:rPr>
          <w:rFonts w:ascii="Republika" w:hAnsi="Republika" w:cs="Arial"/>
        </w:rPr>
        <w:t xml:space="preserve"> nepravilnosti. Ob vsakem kvartalu PT posreduje poročilo o nepravilnostih OU. Prav tako ob vsakem kvartalu OU na UNP (AFCOS) ter v vednost Organu za računovodenje posreduje poročilo o nepravilnostih. Vsaka poročana nepravilnost se spremlja skladno s predmetnimi navodili do njenega zaključka.</w:t>
      </w:r>
    </w:p>
    <w:p w14:paraId="1C5DC1DE" w14:textId="77777777" w:rsidR="00A57401" w:rsidRPr="00106E1A" w:rsidRDefault="00A57401" w:rsidP="00A57401">
      <w:pPr>
        <w:rPr>
          <w:rFonts w:ascii="Republika" w:hAnsi="Republika" w:cs="Arial"/>
        </w:rPr>
      </w:pPr>
      <w:r>
        <w:rPr>
          <w:rFonts w:ascii="Republika" w:hAnsi="Republika" w:cs="Arial"/>
        </w:rPr>
        <w:t>Ugotovljene</w:t>
      </w:r>
      <w:r w:rsidRPr="00106E1A">
        <w:rPr>
          <w:rFonts w:ascii="Republika" w:hAnsi="Republika" w:cs="Arial"/>
        </w:rPr>
        <w:t xml:space="preserve"> nepravilnosti in </w:t>
      </w:r>
      <w:r>
        <w:rPr>
          <w:rFonts w:ascii="Republika" w:hAnsi="Republika" w:cs="Arial"/>
        </w:rPr>
        <w:t>pripadajoča</w:t>
      </w:r>
      <w:r w:rsidRPr="00106E1A">
        <w:rPr>
          <w:rFonts w:ascii="Republika" w:hAnsi="Republika" w:cs="Arial"/>
        </w:rPr>
        <w:t xml:space="preserve"> dokumentacije se </w:t>
      </w:r>
      <w:r>
        <w:rPr>
          <w:rFonts w:ascii="Republika" w:hAnsi="Republika" w:cs="Arial"/>
        </w:rPr>
        <w:t>evidentirajo</w:t>
      </w:r>
      <w:r w:rsidRPr="00106E1A">
        <w:rPr>
          <w:rFonts w:ascii="Republika" w:hAnsi="Republika" w:cs="Arial"/>
        </w:rPr>
        <w:t xml:space="preserve"> v posebnem modulu v okviru IS e-MA2.</w:t>
      </w:r>
    </w:p>
    <w:tbl>
      <w:tblPr>
        <w:tblStyle w:val="Tabelamrea"/>
        <w:tblW w:w="9067" w:type="dxa"/>
        <w:tblLook w:val="04A0" w:firstRow="1" w:lastRow="0" w:firstColumn="1" w:lastColumn="0" w:noHBand="0" w:noVBand="1"/>
      </w:tblPr>
      <w:tblGrid>
        <w:gridCol w:w="2972"/>
        <w:gridCol w:w="6095"/>
      </w:tblGrid>
      <w:tr w:rsidR="00A57401" w:rsidRPr="00106E1A" w14:paraId="01D85D43" w14:textId="77777777" w:rsidTr="002347B4">
        <w:tc>
          <w:tcPr>
            <w:tcW w:w="2972" w:type="dxa"/>
            <w:tcMar>
              <w:left w:w="57" w:type="dxa"/>
              <w:right w:w="57" w:type="dxa"/>
            </w:tcMar>
          </w:tcPr>
          <w:p w14:paraId="53E33125" w14:textId="77777777" w:rsidR="00A57401" w:rsidRPr="00106E1A" w:rsidRDefault="00A57401" w:rsidP="00F416E6">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26"/>
            </w:r>
          </w:p>
        </w:tc>
        <w:tc>
          <w:tcPr>
            <w:tcW w:w="6095" w:type="dxa"/>
            <w:shd w:val="clear" w:color="auto" w:fill="auto"/>
            <w:tcMar>
              <w:left w:w="57" w:type="dxa"/>
              <w:right w:w="57" w:type="dxa"/>
            </w:tcMar>
          </w:tcPr>
          <w:p w14:paraId="4DE14DEE" w14:textId="77777777" w:rsidR="00A57401" w:rsidRPr="00CD52CD" w:rsidRDefault="00A57401" w:rsidP="002347B4">
            <w:pPr>
              <w:spacing w:after="40"/>
              <w:rPr>
                <w:rFonts w:ascii="Republika" w:hAnsi="Republika"/>
              </w:rPr>
            </w:pPr>
            <w:r w:rsidRPr="00721E7F">
              <w:rPr>
                <w:rFonts w:ascii="Republika" w:hAnsi="Republika"/>
              </w:rPr>
              <w:t xml:space="preserve">PT ima vzpostavljene postopke </w:t>
            </w:r>
            <w:r w:rsidRPr="00CD52CD">
              <w:rPr>
                <w:rFonts w:ascii="Republika" w:hAnsi="Republika"/>
              </w:rPr>
              <w:t xml:space="preserve">za preprečevanje, odkrivanje in odpravljanje nepravilnosti in </w:t>
            </w:r>
            <w:r w:rsidRPr="00CD52CD">
              <w:rPr>
                <w:rFonts w:ascii="Republika" w:hAnsi="Republika" w:cs="Calibri"/>
              </w:rPr>
              <w:t>za izvedbo finančnih popravkov v povezavi z odkritimi posameznimi ali sistemskimi nepravilnostmi v skladu z navodili OU</w:t>
            </w:r>
            <w:r>
              <w:rPr>
                <w:rFonts w:ascii="Republika" w:hAnsi="Republika" w:cs="Calibri"/>
              </w:rPr>
              <w:t>:</w:t>
            </w:r>
          </w:p>
          <w:p w14:paraId="5777761B" w14:textId="77777777" w:rsidR="00A57401" w:rsidRPr="008D6869" w:rsidRDefault="00A57401" w:rsidP="002347B4">
            <w:pPr>
              <w:spacing w:after="40"/>
            </w:pPr>
          </w:p>
          <w:p w14:paraId="1CFAD110" w14:textId="77777777" w:rsidR="00A57401" w:rsidRPr="008D6869" w:rsidRDefault="00A57401" w:rsidP="002347B4">
            <w:pPr>
              <w:spacing w:after="40"/>
              <w:rPr>
                <w:rFonts w:ascii="Republika" w:hAnsi="Republika"/>
              </w:rPr>
            </w:pPr>
            <w:r w:rsidRPr="008D6869">
              <w:rPr>
                <w:rFonts w:ascii="Republika" w:hAnsi="Republika"/>
              </w:rPr>
              <w:t xml:space="preserve">V </w:t>
            </w:r>
            <w:r>
              <w:rPr>
                <w:rFonts w:ascii="Republika" w:hAnsi="Republika"/>
              </w:rPr>
              <w:t xml:space="preserve">MOPE-USZP-SS </w:t>
            </w:r>
            <w:r w:rsidRPr="008D6869">
              <w:rPr>
                <w:rFonts w:ascii="Republika" w:hAnsi="Republika"/>
              </w:rPr>
              <w:t>se določi oseba, odgovorna za poročanje OU o nepravilnostih/goljufijah ter za poročanje in spremljanje napredka upravnih in sodnih postopkov v zvezi z izvajanjem operacij oziroma prog</w:t>
            </w:r>
            <w:r>
              <w:rPr>
                <w:rFonts w:ascii="Republika" w:hAnsi="Republika"/>
              </w:rPr>
              <w:t>rama na ravni MOPE</w:t>
            </w:r>
            <w:r w:rsidRPr="008D6869">
              <w:rPr>
                <w:rFonts w:ascii="Republika" w:hAnsi="Republika"/>
              </w:rPr>
              <w:t>.</w:t>
            </w:r>
          </w:p>
          <w:p w14:paraId="5D3311D3" w14:textId="77777777" w:rsidR="00A57401" w:rsidRDefault="00A57401" w:rsidP="002347B4">
            <w:pPr>
              <w:spacing w:after="40"/>
              <w:rPr>
                <w:rFonts w:ascii="Republika" w:hAnsi="Republika"/>
              </w:rPr>
            </w:pPr>
          </w:p>
          <w:p w14:paraId="0B3FC2A4" w14:textId="77777777" w:rsidR="00A57401" w:rsidRPr="008D6869" w:rsidRDefault="00A57401" w:rsidP="002347B4">
            <w:pPr>
              <w:spacing w:after="40"/>
              <w:rPr>
                <w:rFonts w:ascii="Republika" w:hAnsi="Republika"/>
                <w:highlight w:val="lightGray"/>
              </w:rPr>
            </w:pPr>
            <w:r w:rsidRPr="008D6869">
              <w:rPr>
                <w:rFonts w:ascii="Republika" w:hAnsi="Republika"/>
              </w:rPr>
              <w:t>Oseba, odgovorna za izvajanje administrativnega preverjanja in preverjanja na kraju samem skladno s 74. čl. Uredbe 2021/1060/EU za posamez</w:t>
            </w:r>
            <w:r>
              <w:rPr>
                <w:rFonts w:ascii="Republika" w:hAnsi="Republika"/>
              </w:rPr>
              <w:t>no</w:t>
            </w:r>
            <w:r w:rsidRPr="008D6869">
              <w:rPr>
                <w:rFonts w:ascii="Republika" w:hAnsi="Republika"/>
              </w:rPr>
              <w:t xml:space="preserve"> </w:t>
            </w:r>
            <w:r>
              <w:rPr>
                <w:rFonts w:ascii="Republika" w:hAnsi="Republika"/>
              </w:rPr>
              <w:t>operacijo</w:t>
            </w:r>
            <w:r w:rsidRPr="008D6869">
              <w:rPr>
                <w:rFonts w:ascii="Republika" w:hAnsi="Republika"/>
              </w:rPr>
              <w:t xml:space="preserve"> ter oseba, odgovorna za poročanje o nepravilnostih/goljufijah ter za poročanje in spremljanje napredka upravnih in sodnih postopkov v zvezi z izvajanjem operacij  na pristojnem direktoratu poroča četrtletno osebi v </w:t>
            </w:r>
            <w:r>
              <w:rPr>
                <w:rFonts w:ascii="Republika" w:hAnsi="Republika"/>
              </w:rPr>
              <w:t>MOPE-USZP-SS</w:t>
            </w:r>
            <w:r w:rsidRPr="008D6869">
              <w:rPr>
                <w:rFonts w:ascii="Republika" w:hAnsi="Republika"/>
              </w:rPr>
              <w:t xml:space="preserve"> odgovorni za poročanje OU. V primeru ugotovljenih hujših nepravilnosti oziroma goljufij, se poroča nemudoma ter se o tem obvesti tudi Službo za notranjo revizijo.</w:t>
            </w:r>
          </w:p>
          <w:p w14:paraId="281AD224" w14:textId="77777777" w:rsidR="00A57401" w:rsidRDefault="00A57401" w:rsidP="002347B4">
            <w:pPr>
              <w:spacing w:after="40"/>
              <w:rPr>
                <w:rFonts w:ascii="Republika" w:hAnsi="Republika"/>
              </w:rPr>
            </w:pPr>
          </w:p>
          <w:p w14:paraId="27FC6A46" w14:textId="77777777" w:rsidR="00A57401" w:rsidRPr="008D6869" w:rsidRDefault="00A57401" w:rsidP="002347B4">
            <w:pPr>
              <w:spacing w:after="40"/>
              <w:rPr>
                <w:rFonts w:ascii="Republika" w:hAnsi="Republika"/>
              </w:rPr>
            </w:pPr>
            <w:r>
              <w:rPr>
                <w:rFonts w:ascii="Republika" w:hAnsi="Republika"/>
              </w:rPr>
              <w:t>MOPE-USZP-SS</w:t>
            </w:r>
            <w:r w:rsidRPr="008D6869">
              <w:rPr>
                <w:rFonts w:ascii="Republika" w:hAnsi="Republika"/>
              </w:rPr>
              <w:t xml:space="preserve"> za četrtletno poročanje o nepravilnostih, pripravi Standardni dopis za poročanje o nepravilnostih, Zbirno tabelo o ugotovljenih nepravilnostih (pod in nad 10.000 eur) in v pri</w:t>
            </w:r>
            <w:r>
              <w:rPr>
                <w:rFonts w:ascii="Republika" w:hAnsi="Republika"/>
              </w:rPr>
              <w:t xml:space="preserve">meru ugotovljenih nepravilnosti, </w:t>
            </w:r>
            <w:r w:rsidRPr="008D6869">
              <w:rPr>
                <w:rFonts w:ascii="Republika" w:hAnsi="Republika"/>
              </w:rPr>
              <w:t xml:space="preserve">ki se nanašajo na zneske, kjer EU del presega 10.000 evrov, tudi usklajen in podpisan obrazec OLAF, ki se ga nato pošlje OU in organu za računovodenje. </w:t>
            </w:r>
          </w:p>
          <w:p w14:paraId="1985C5F1" w14:textId="77777777" w:rsidR="00A57401" w:rsidRDefault="00A57401" w:rsidP="002347B4">
            <w:pPr>
              <w:spacing w:after="40"/>
              <w:rPr>
                <w:rFonts w:ascii="Republika" w:hAnsi="Republika"/>
              </w:rPr>
            </w:pPr>
          </w:p>
          <w:p w14:paraId="3C075F1B" w14:textId="77777777" w:rsidR="00A57401" w:rsidRPr="00106E1A" w:rsidRDefault="00A57401" w:rsidP="002347B4">
            <w:pPr>
              <w:spacing w:after="40"/>
              <w:rPr>
                <w:rFonts w:ascii="Republika" w:hAnsi="Republika"/>
                <w:i/>
              </w:rPr>
            </w:pPr>
            <w:r>
              <w:rPr>
                <w:rFonts w:ascii="Republika" w:hAnsi="Republika"/>
              </w:rPr>
              <w:t>MOPE-USZP-SS</w:t>
            </w:r>
            <w:r w:rsidRPr="008D6869">
              <w:rPr>
                <w:rFonts w:ascii="Republika" w:hAnsi="Republika"/>
              </w:rPr>
              <w:t xml:space="preserve"> polletno poroča tudi  o spremljanju napredka upravnih in sodnih postopkov v zvezi z izvajanjem operacij oziroma progama na</w:t>
            </w:r>
            <w:r>
              <w:rPr>
                <w:rFonts w:ascii="Republika" w:hAnsi="Republika"/>
              </w:rPr>
              <w:t xml:space="preserve"> ravni MOPE.</w:t>
            </w:r>
          </w:p>
        </w:tc>
      </w:tr>
    </w:tbl>
    <w:p w14:paraId="4C083DDD" w14:textId="5C4906E5" w:rsidR="00A57401" w:rsidRDefault="00A57401" w:rsidP="00470EC5">
      <w:pPr>
        <w:pStyle w:val="Napis"/>
      </w:pPr>
      <w:bookmarkStart w:id="401" w:name="_Toc139005378"/>
      <w:bookmarkStart w:id="402" w:name="_Toc139026496"/>
      <w:r w:rsidRPr="00042B2D">
        <w:t xml:space="preserve">Slika </w:t>
      </w:r>
      <w:r w:rsidR="00A22420">
        <w:fldChar w:fldCharType="begin"/>
      </w:r>
      <w:r w:rsidR="00A22420">
        <w:instrText xml:space="preserve"> SEQ Slika \* ARABIC </w:instrText>
      </w:r>
      <w:r w:rsidR="00A22420">
        <w:fldChar w:fldCharType="separate"/>
      </w:r>
      <w:r w:rsidR="00122210">
        <w:rPr>
          <w:noProof/>
        </w:rPr>
        <w:t>45</w:t>
      </w:r>
      <w:r w:rsidR="00A22420">
        <w:rPr>
          <w:noProof/>
        </w:rPr>
        <w:fldChar w:fldCharType="end"/>
      </w:r>
      <w:r w:rsidRPr="00042B2D">
        <w:t>: Interni postopek zbiranja poročil o nepravilnostih</w:t>
      </w:r>
      <w:bookmarkEnd w:id="401"/>
      <w:bookmarkEnd w:id="402"/>
    </w:p>
    <w:p w14:paraId="733A2BD6" w14:textId="51386A9F" w:rsidR="00A57401" w:rsidRDefault="00A57401" w:rsidP="00A57401">
      <w:pPr>
        <w:rPr>
          <w:rFonts w:ascii="Republika" w:hAnsi="Republika" w:cs="Arial"/>
          <w:color w:val="000000" w:themeColor="text1"/>
        </w:rPr>
      </w:pPr>
      <w:r>
        <w:rPr>
          <w:rFonts w:ascii="Republika" w:hAnsi="Republika" w:cs="Arial"/>
          <w:noProof/>
          <w:color w:val="000000" w:themeColor="text1"/>
          <w:lang w:eastAsia="sl-SI"/>
        </w:rPr>
        <w:drawing>
          <wp:inline distT="0" distB="0" distL="0" distR="0" wp14:anchorId="52D48040" wp14:editId="7C5F270E">
            <wp:extent cx="5486400" cy="4070350"/>
            <wp:effectExtent l="0" t="38100" r="0" b="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inline>
        </w:drawing>
      </w:r>
    </w:p>
    <w:p w14:paraId="19B0A7CE" w14:textId="77777777" w:rsidR="00A57401" w:rsidRPr="00042B2D" w:rsidRDefault="00A57401" w:rsidP="00A57401">
      <w:pPr>
        <w:rPr>
          <w:rFonts w:ascii="Republika" w:hAnsi="Republika" w:cs="Arial"/>
          <w:color w:val="000000" w:themeColor="text1"/>
        </w:rPr>
      </w:pPr>
    </w:p>
    <w:p w14:paraId="29225571" w14:textId="77777777" w:rsidR="00A57401" w:rsidRDefault="00A57401" w:rsidP="00A57401"/>
    <w:p w14:paraId="605CF4B5" w14:textId="77777777" w:rsidR="00A57401" w:rsidRDefault="00A57401" w:rsidP="00AC2515"/>
    <w:p w14:paraId="41401DDF" w14:textId="35CDEF81" w:rsidR="00AC2515" w:rsidRDefault="00AC2515" w:rsidP="00AC2515"/>
    <w:p w14:paraId="3869FA83" w14:textId="522FCFED" w:rsidR="00AC2515" w:rsidRDefault="00AC2515" w:rsidP="00AC2515"/>
    <w:p w14:paraId="0F4894E9" w14:textId="4975B44E" w:rsidR="00AC2515" w:rsidRDefault="00AC2515" w:rsidP="00AC2515"/>
    <w:p w14:paraId="4392F571" w14:textId="158FB409" w:rsidR="00AC2515" w:rsidRDefault="00AC2515" w:rsidP="00AC2515"/>
    <w:p w14:paraId="2195CDFA" w14:textId="3F0B6818" w:rsidR="00AC2515" w:rsidRDefault="00AC2515" w:rsidP="00AC2515"/>
    <w:p w14:paraId="33A5425A" w14:textId="5ED98659" w:rsidR="00AC2515" w:rsidRDefault="00AC2515" w:rsidP="00AC2515"/>
    <w:p w14:paraId="5A03E3DD" w14:textId="0C10A44B" w:rsidR="00AC2515" w:rsidRDefault="00AC2515" w:rsidP="00AC2515"/>
    <w:p w14:paraId="757B9B59" w14:textId="277E08B6" w:rsidR="00AC2515" w:rsidRDefault="00AC2515" w:rsidP="00AC2515"/>
    <w:p w14:paraId="2920EF3B" w14:textId="122E57AA" w:rsidR="00AC2515" w:rsidRDefault="00AC2515" w:rsidP="00AC2515"/>
    <w:p w14:paraId="16E5C5D7" w14:textId="67902F26" w:rsidR="00F07469" w:rsidRDefault="00F07469" w:rsidP="00AC2515"/>
    <w:p w14:paraId="216DB7AC" w14:textId="77777777" w:rsidR="003F77AA" w:rsidRDefault="003F77AA" w:rsidP="00AC2515"/>
    <w:p w14:paraId="2E0AC03E" w14:textId="17DBC221" w:rsidR="00AC2515" w:rsidRDefault="00AC2515" w:rsidP="00AC2515"/>
    <w:p w14:paraId="47ADC6BB" w14:textId="7EAFD7F6" w:rsidR="00D655AD" w:rsidRDefault="00D655AD" w:rsidP="00B70CED">
      <w:pPr>
        <w:pStyle w:val="Naslov2"/>
        <w:numPr>
          <w:ilvl w:val="1"/>
          <w:numId w:val="9"/>
        </w:numPr>
        <w:ind w:left="709" w:hanging="709"/>
        <w:rPr>
          <w:rFonts w:ascii="Republika" w:hAnsi="Republika"/>
        </w:rPr>
      </w:pPr>
      <w:bookmarkStart w:id="403" w:name="_Toc139026280"/>
      <w:r w:rsidRPr="00190567">
        <w:rPr>
          <w:rFonts w:ascii="Republika" w:hAnsi="Republika"/>
        </w:rPr>
        <w:t>MINISTRSTVO ZA PRAVOSODJE</w:t>
      </w:r>
      <w:bookmarkEnd w:id="403"/>
    </w:p>
    <w:p w14:paraId="517A47F1" w14:textId="77777777" w:rsidR="00D655AD" w:rsidRPr="00106E1A" w:rsidRDefault="00D655AD" w:rsidP="00D655AD">
      <w:pPr>
        <w:rPr>
          <w:rFonts w:ascii="Republika" w:hAnsi="Republika"/>
        </w:rPr>
      </w:pPr>
    </w:p>
    <w:p w14:paraId="0525CB85" w14:textId="70F26402" w:rsidR="00D655AD" w:rsidRPr="00D655AD" w:rsidRDefault="00D655AD" w:rsidP="00D655AD">
      <w:pPr>
        <w:pStyle w:val="Naslov3"/>
        <w:numPr>
          <w:ilvl w:val="2"/>
          <w:numId w:val="9"/>
        </w:numPr>
        <w:ind w:left="709" w:hanging="709"/>
      </w:pPr>
      <w:bookmarkStart w:id="404" w:name="_Toc139026281"/>
      <w:r w:rsidRPr="00D655AD">
        <w:t>SPLOŠNO</w:t>
      </w:r>
      <w:bookmarkEnd w:id="404"/>
    </w:p>
    <w:p w14:paraId="7CA574D7" w14:textId="77777777" w:rsidR="00D655AD" w:rsidRDefault="00D655AD" w:rsidP="00D655AD"/>
    <w:p w14:paraId="17B0F211" w14:textId="24290787" w:rsidR="00D655AD" w:rsidRPr="00D655AD" w:rsidRDefault="00D655AD" w:rsidP="00D655AD">
      <w:pPr>
        <w:pStyle w:val="Naslov4"/>
        <w:numPr>
          <w:ilvl w:val="3"/>
          <w:numId w:val="9"/>
        </w:numPr>
        <w:ind w:left="709" w:hanging="709"/>
      </w:pPr>
      <w:r w:rsidRPr="00D655AD">
        <w:t xml:space="preserve">Predložene informacije opisujejo stanje z dne: </w:t>
      </w:r>
      <w:r w:rsidRPr="003F77AA">
        <w:rPr>
          <w:color w:val="auto"/>
        </w:rPr>
        <w:t>30.6.2023</w:t>
      </w:r>
    </w:p>
    <w:p w14:paraId="3FD8463D" w14:textId="77777777" w:rsidR="00D655AD" w:rsidRPr="00DA6547" w:rsidRDefault="00D655AD" w:rsidP="00D655AD"/>
    <w:p w14:paraId="439CD946" w14:textId="527A3036" w:rsidR="00D655AD" w:rsidRPr="00D655AD" w:rsidRDefault="00D655AD" w:rsidP="00D655AD">
      <w:pPr>
        <w:pStyle w:val="Naslov4"/>
        <w:numPr>
          <w:ilvl w:val="3"/>
          <w:numId w:val="9"/>
        </w:numPr>
        <w:ind w:left="709" w:hanging="709"/>
      </w:pPr>
      <w:r w:rsidRPr="00D655AD">
        <w:t>Posredniško telo – kontaktni podatki:</w:t>
      </w:r>
    </w:p>
    <w:tbl>
      <w:tblPr>
        <w:tblStyle w:val="Tabelamrea"/>
        <w:tblW w:w="9067" w:type="dxa"/>
        <w:tblLook w:val="04A0" w:firstRow="1" w:lastRow="0" w:firstColumn="1" w:lastColumn="0" w:noHBand="0" w:noVBand="1"/>
      </w:tblPr>
      <w:tblGrid>
        <w:gridCol w:w="3681"/>
        <w:gridCol w:w="5386"/>
      </w:tblGrid>
      <w:tr w:rsidR="00D655AD" w:rsidRPr="00106E1A" w14:paraId="40819EE6" w14:textId="77777777" w:rsidTr="00D655AD">
        <w:trPr>
          <w:trHeight w:val="168"/>
        </w:trPr>
        <w:tc>
          <w:tcPr>
            <w:tcW w:w="3681" w:type="dxa"/>
            <w:tcMar>
              <w:left w:w="57" w:type="dxa"/>
              <w:right w:w="57" w:type="dxa"/>
            </w:tcMar>
          </w:tcPr>
          <w:p w14:paraId="3CA28904" w14:textId="77777777" w:rsidR="00D655AD" w:rsidRPr="00106E1A" w:rsidRDefault="00D655AD" w:rsidP="00D655AD">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426F3CF0" w14:textId="77777777" w:rsidR="00D655AD" w:rsidRPr="00106E1A" w:rsidRDefault="00D655AD" w:rsidP="00D655AD">
            <w:pPr>
              <w:spacing w:line="276" w:lineRule="auto"/>
              <w:rPr>
                <w:rFonts w:ascii="Republika" w:hAnsi="Republika"/>
              </w:rPr>
            </w:pPr>
            <w:r w:rsidRPr="005E2437">
              <w:rPr>
                <w:rFonts w:ascii="Republika" w:hAnsi="Republika"/>
                <w:b/>
              </w:rPr>
              <w:t>Ministrstvo za pravosodje</w:t>
            </w:r>
            <w:r>
              <w:rPr>
                <w:rFonts w:ascii="Republika" w:hAnsi="Republika"/>
                <w:b/>
              </w:rPr>
              <w:t xml:space="preserve"> Republike Slovenije (MP)</w:t>
            </w:r>
          </w:p>
        </w:tc>
      </w:tr>
      <w:tr w:rsidR="00D655AD" w:rsidRPr="00106E1A" w14:paraId="6E9B99CE" w14:textId="77777777" w:rsidTr="00D655AD">
        <w:tc>
          <w:tcPr>
            <w:tcW w:w="3681" w:type="dxa"/>
            <w:tcMar>
              <w:left w:w="57" w:type="dxa"/>
              <w:right w:w="57" w:type="dxa"/>
            </w:tcMar>
          </w:tcPr>
          <w:p w14:paraId="47B9C3FB" w14:textId="77777777" w:rsidR="00D655AD" w:rsidRPr="00106E1A" w:rsidRDefault="00D655AD" w:rsidP="00D655AD">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3CA059A3" w14:textId="77777777" w:rsidR="00D655AD" w:rsidRPr="00106E1A" w:rsidRDefault="00D655AD" w:rsidP="00D655AD">
            <w:pPr>
              <w:spacing w:line="276" w:lineRule="auto"/>
              <w:rPr>
                <w:rFonts w:ascii="Republika" w:hAnsi="Republika"/>
                <w:i/>
              </w:rPr>
            </w:pPr>
            <w:r>
              <w:rPr>
                <w:rFonts w:ascii="Republika" w:hAnsi="Republika"/>
                <w:b/>
              </w:rPr>
              <w:t>Župančičeva 3</w:t>
            </w:r>
          </w:p>
        </w:tc>
      </w:tr>
      <w:tr w:rsidR="00D655AD" w:rsidRPr="00106E1A" w14:paraId="75BAD1CA" w14:textId="77777777" w:rsidTr="00D655AD">
        <w:tc>
          <w:tcPr>
            <w:tcW w:w="3681" w:type="dxa"/>
            <w:tcMar>
              <w:left w:w="57" w:type="dxa"/>
              <w:right w:w="57" w:type="dxa"/>
            </w:tcMar>
          </w:tcPr>
          <w:p w14:paraId="62685AA3" w14:textId="77777777" w:rsidR="00D655AD" w:rsidRPr="00106E1A" w:rsidRDefault="00D655AD" w:rsidP="00D655AD">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586A0125" w14:textId="77777777" w:rsidR="00D655AD" w:rsidRPr="00106E1A" w:rsidRDefault="00D655AD" w:rsidP="00D655AD">
            <w:pPr>
              <w:spacing w:line="276" w:lineRule="auto"/>
              <w:rPr>
                <w:rFonts w:ascii="Republika" w:hAnsi="Republika"/>
                <w:i/>
              </w:rPr>
            </w:pPr>
            <w:r>
              <w:rPr>
                <w:rFonts w:ascii="Republika" w:hAnsi="Republika"/>
                <w:b/>
              </w:rPr>
              <w:t>Dr. Dominika Švarc Pipan</w:t>
            </w:r>
          </w:p>
        </w:tc>
      </w:tr>
      <w:tr w:rsidR="00D655AD" w:rsidRPr="00106E1A" w14:paraId="594C72C0" w14:textId="77777777" w:rsidTr="00D655AD">
        <w:tc>
          <w:tcPr>
            <w:tcW w:w="3681" w:type="dxa"/>
            <w:tcMar>
              <w:left w:w="57" w:type="dxa"/>
              <w:right w:w="57" w:type="dxa"/>
            </w:tcMar>
          </w:tcPr>
          <w:p w14:paraId="1B0F1B0F" w14:textId="77777777" w:rsidR="00D655AD" w:rsidRPr="00106E1A" w:rsidRDefault="00D655AD" w:rsidP="00D655AD">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2D8DDED9" w14:textId="77777777" w:rsidR="00D655AD" w:rsidRPr="00E163AA" w:rsidRDefault="00D655AD" w:rsidP="00D655AD">
            <w:pPr>
              <w:spacing w:line="276" w:lineRule="auto"/>
              <w:rPr>
                <w:rFonts w:ascii="Republika" w:hAnsi="Republika"/>
                <w:b/>
                <w:highlight w:val="lightGray"/>
              </w:rPr>
            </w:pPr>
            <w:r w:rsidRPr="00E163AA">
              <w:rPr>
                <w:rFonts w:ascii="Republika" w:hAnsi="Republika"/>
                <w:b/>
              </w:rPr>
              <w:t>Metka Vanček</w:t>
            </w:r>
          </w:p>
          <w:p w14:paraId="36AB00DA" w14:textId="77777777" w:rsidR="00D655AD" w:rsidRPr="00E163AA" w:rsidRDefault="00D655AD" w:rsidP="00D655AD">
            <w:pPr>
              <w:spacing w:line="276" w:lineRule="auto"/>
              <w:rPr>
                <w:rFonts w:ascii="Republika" w:hAnsi="Republika"/>
                <w:b/>
              </w:rPr>
            </w:pPr>
          </w:p>
        </w:tc>
      </w:tr>
      <w:tr w:rsidR="00D655AD" w:rsidRPr="00106E1A" w14:paraId="4A496B4D" w14:textId="77777777" w:rsidTr="00D655AD">
        <w:tc>
          <w:tcPr>
            <w:tcW w:w="3681" w:type="dxa"/>
            <w:tcMar>
              <w:left w:w="57" w:type="dxa"/>
              <w:right w:w="57" w:type="dxa"/>
            </w:tcMar>
          </w:tcPr>
          <w:p w14:paraId="64DB1B7F" w14:textId="77777777" w:rsidR="00D655AD" w:rsidRPr="00106E1A" w:rsidRDefault="00D655AD" w:rsidP="00D655AD">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44BAB89E" w14:textId="77777777" w:rsidR="00D655AD" w:rsidRPr="00E163AA" w:rsidRDefault="00D655AD" w:rsidP="00D655AD">
            <w:pPr>
              <w:spacing w:line="276" w:lineRule="auto"/>
              <w:rPr>
                <w:rFonts w:ascii="Republika" w:hAnsi="Republika"/>
                <w:b/>
                <w:highlight w:val="lightGray"/>
              </w:rPr>
            </w:pPr>
            <w:r w:rsidRPr="00E163AA">
              <w:rPr>
                <w:rFonts w:ascii="Republika" w:hAnsi="Republika"/>
                <w:b/>
              </w:rPr>
              <w:t>metka.vancek@gov.si</w:t>
            </w:r>
          </w:p>
        </w:tc>
      </w:tr>
      <w:tr w:rsidR="00D655AD" w:rsidRPr="00106E1A" w14:paraId="0A493097" w14:textId="77777777" w:rsidTr="00D655AD">
        <w:tc>
          <w:tcPr>
            <w:tcW w:w="3681" w:type="dxa"/>
            <w:tcMar>
              <w:left w:w="57" w:type="dxa"/>
              <w:right w:w="57" w:type="dxa"/>
            </w:tcMar>
          </w:tcPr>
          <w:p w14:paraId="7DA64402" w14:textId="77777777" w:rsidR="00D655AD" w:rsidRPr="00106E1A" w:rsidRDefault="00D655AD" w:rsidP="00D655AD">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6E8BF52A" w14:textId="77777777" w:rsidR="00D655AD" w:rsidRPr="00E163AA" w:rsidRDefault="00D655AD" w:rsidP="00D655AD">
            <w:pPr>
              <w:spacing w:line="276" w:lineRule="auto"/>
              <w:rPr>
                <w:rFonts w:ascii="Republika" w:hAnsi="Republika"/>
                <w:b/>
                <w:highlight w:val="lightGray"/>
              </w:rPr>
            </w:pPr>
            <w:r w:rsidRPr="00E163AA">
              <w:rPr>
                <w:rFonts w:ascii="Republika" w:hAnsi="Republika"/>
                <w:b/>
              </w:rPr>
              <w:t>01 369 57 82</w:t>
            </w:r>
          </w:p>
        </w:tc>
      </w:tr>
      <w:tr w:rsidR="00D655AD" w:rsidRPr="00106E1A" w14:paraId="7DFBC85D" w14:textId="77777777" w:rsidTr="00D655AD">
        <w:tc>
          <w:tcPr>
            <w:tcW w:w="3681" w:type="dxa"/>
            <w:tcMar>
              <w:left w:w="57" w:type="dxa"/>
              <w:right w:w="57" w:type="dxa"/>
            </w:tcMar>
          </w:tcPr>
          <w:p w14:paraId="34D9CCB9" w14:textId="77777777" w:rsidR="00D655AD" w:rsidRPr="00106E1A" w:rsidRDefault="00D655AD" w:rsidP="00D655AD">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228FB412" w14:textId="77777777" w:rsidR="00D655AD" w:rsidRPr="00E163AA" w:rsidRDefault="00D655AD" w:rsidP="00D655AD">
            <w:pPr>
              <w:spacing w:line="276" w:lineRule="auto"/>
              <w:rPr>
                <w:rFonts w:ascii="Republika" w:hAnsi="Republika"/>
                <w:b/>
              </w:rPr>
            </w:pPr>
            <w:r w:rsidRPr="00E163AA">
              <w:rPr>
                <w:rFonts w:ascii="Republika" w:hAnsi="Republika"/>
                <w:b/>
              </w:rPr>
              <w:t>/</w:t>
            </w:r>
          </w:p>
        </w:tc>
      </w:tr>
      <w:tr w:rsidR="00D655AD" w:rsidRPr="00106E1A" w14:paraId="6AA86937" w14:textId="77777777" w:rsidTr="00D655AD">
        <w:tc>
          <w:tcPr>
            <w:tcW w:w="3681" w:type="dxa"/>
            <w:tcMar>
              <w:left w:w="57" w:type="dxa"/>
              <w:right w:w="57" w:type="dxa"/>
            </w:tcMar>
          </w:tcPr>
          <w:p w14:paraId="3F428FF8" w14:textId="77777777" w:rsidR="00D655AD" w:rsidRPr="00106E1A" w:rsidRDefault="00D655AD" w:rsidP="00D655AD">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779A046B" w14:textId="77777777" w:rsidR="00D655AD" w:rsidRPr="00E163AA" w:rsidRDefault="00D655AD" w:rsidP="00D655AD">
            <w:pPr>
              <w:spacing w:line="276" w:lineRule="auto"/>
              <w:rPr>
                <w:rFonts w:ascii="Republika" w:hAnsi="Republika"/>
                <w:b/>
              </w:rPr>
            </w:pPr>
            <w:r w:rsidRPr="00E163AA">
              <w:rPr>
                <w:rFonts w:ascii="Republika" w:hAnsi="Republika"/>
                <w:b/>
              </w:rPr>
              <w:t>/</w:t>
            </w:r>
          </w:p>
        </w:tc>
      </w:tr>
      <w:tr w:rsidR="00D655AD" w:rsidRPr="00106E1A" w14:paraId="7A655304" w14:textId="77777777" w:rsidTr="00D655AD">
        <w:tc>
          <w:tcPr>
            <w:tcW w:w="3681" w:type="dxa"/>
            <w:tcMar>
              <w:left w:w="57" w:type="dxa"/>
              <w:right w:w="57" w:type="dxa"/>
            </w:tcMar>
          </w:tcPr>
          <w:p w14:paraId="59D955FF" w14:textId="77777777" w:rsidR="00D655AD" w:rsidRPr="00106E1A" w:rsidRDefault="00D655AD" w:rsidP="00D655AD">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01C4EA83" w14:textId="77777777" w:rsidR="00D655AD" w:rsidRPr="00E163AA" w:rsidRDefault="00D655AD" w:rsidP="00D655AD">
            <w:pPr>
              <w:spacing w:line="276" w:lineRule="auto"/>
              <w:rPr>
                <w:rFonts w:ascii="Republika" w:hAnsi="Republika"/>
                <w:b/>
              </w:rPr>
            </w:pPr>
            <w:r w:rsidRPr="00E163AA">
              <w:rPr>
                <w:rFonts w:ascii="Republika" w:hAnsi="Republika"/>
                <w:b/>
              </w:rPr>
              <w:t>/</w:t>
            </w:r>
          </w:p>
        </w:tc>
      </w:tr>
      <w:tr w:rsidR="00D655AD" w:rsidRPr="00106E1A" w14:paraId="468CA426" w14:textId="77777777" w:rsidTr="00D655AD">
        <w:tc>
          <w:tcPr>
            <w:tcW w:w="3681" w:type="dxa"/>
            <w:tcMar>
              <w:left w:w="57" w:type="dxa"/>
              <w:right w:w="57" w:type="dxa"/>
            </w:tcMar>
          </w:tcPr>
          <w:p w14:paraId="1C2EBFD6" w14:textId="77777777" w:rsidR="00D655AD" w:rsidRPr="00106E1A" w:rsidRDefault="00D655AD" w:rsidP="00D655AD">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48823734" w14:textId="77777777" w:rsidR="00D655AD" w:rsidRPr="00E163AA" w:rsidRDefault="00D655AD" w:rsidP="00D655AD">
            <w:pPr>
              <w:spacing w:line="276" w:lineRule="auto"/>
              <w:rPr>
                <w:rFonts w:ascii="Republika" w:hAnsi="Republika"/>
                <w:b/>
                <w:highlight w:val="lightGray"/>
              </w:rPr>
            </w:pPr>
            <w:r w:rsidRPr="00E163AA">
              <w:rPr>
                <w:rFonts w:ascii="Republika" w:hAnsi="Republika"/>
                <w:b/>
              </w:rPr>
              <w:t>Metka Vanček</w:t>
            </w:r>
          </w:p>
        </w:tc>
      </w:tr>
      <w:tr w:rsidR="00D655AD" w:rsidRPr="00106E1A" w14:paraId="416DEE37" w14:textId="77777777" w:rsidTr="00D655AD">
        <w:tc>
          <w:tcPr>
            <w:tcW w:w="3681" w:type="dxa"/>
            <w:tcMar>
              <w:left w:w="57" w:type="dxa"/>
              <w:right w:w="57" w:type="dxa"/>
            </w:tcMar>
          </w:tcPr>
          <w:p w14:paraId="1C8232FA" w14:textId="77777777" w:rsidR="00D655AD" w:rsidRPr="00106E1A" w:rsidRDefault="00D655AD" w:rsidP="00D655AD">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127"/>
            </w:r>
            <w:r w:rsidRPr="00106E1A">
              <w:rPr>
                <w:rFonts w:ascii="Republika" w:hAnsi="Republika"/>
              </w:rPr>
              <w:t>:</w:t>
            </w:r>
          </w:p>
        </w:tc>
        <w:tc>
          <w:tcPr>
            <w:tcW w:w="5386" w:type="dxa"/>
            <w:shd w:val="clear" w:color="auto" w:fill="auto"/>
            <w:tcMar>
              <w:left w:w="57" w:type="dxa"/>
              <w:right w:w="57" w:type="dxa"/>
            </w:tcMar>
          </w:tcPr>
          <w:p w14:paraId="49EA6D3F" w14:textId="77777777" w:rsidR="00D655AD" w:rsidRPr="00574B5C" w:rsidRDefault="00D655AD" w:rsidP="00D655AD">
            <w:pPr>
              <w:spacing w:line="276" w:lineRule="auto"/>
              <w:rPr>
                <w:rFonts w:ascii="Republika" w:hAnsi="Republika"/>
                <w:b/>
              </w:rPr>
            </w:pPr>
            <w:r w:rsidRPr="00574B5C">
              <w:rPr>
                <w:rFonts w:ascii="Republika" w:hAnsi="Republika"/>
                <w:b/>
              </w:rPr>
              <w:t xml:space="preserve">Sporazum o načinu izvajanja nalog št. </w:t>
            </w:r>
            <w:r>
              <w:rPr>
                <w:rFonts w:ascii="Republika" w:hAnsi="Republika"/>
                <w:b/>
              </w:rPr>
              <w:t>3032-57/2022/40</w:t>
            </w:r>
            <w:r w:rsidRPr="00574B5C">
              <w:rPr>
                <w:rFonts w:ascii="Republika" w:hAnsi="Republika"/>
                <w:b/>
              </w:rPr>
              <w:t xml:space="preserve"> z dne</w:t>
            </w:r>
            <w:r>
              <w:rPr>
                <w:rFonts w:ascii="Republika" w:hAnsi="Republika"/>
                <w:b/>
              </w:rPr>
              <w:t xml:space="preserve"> 22.6.2023 </w:t>
            </w:r>
          </w:p>
        </w:tc>
      </w:tr>
      <w:tr w:rsidR="00D655AD" w:rsidRPr="00106E1A" w14:paraId="2F45DA9F" w14:textId="77777777" w:rsidTr="00D655AD">
        <w:tc>
          <w:tcPr>
            <w:tcW w:w="3681" w:type="dxa"/>
            <w:tcMar>
              <w:left w:w="57" w:type="dxa"/>
              <w:right w:w="57" w:type="dxa"/>
            </w:tcMar>
          </w:tcPr>
          <w:p w14:paraId="31589623" w14:textId="77777777" w:rsidR="00D655AD" w:rsidRPr="00106E1A" w:rsidRDefault="00D655AD" w:rsidP="00D655AD">
            <w:pPr>
              <w:spacing w:line="276" w:lineRule="auto"/>
              <w:rPr>
                <w:rFonts w:ascii="Republika" w:hAnsi="Republika"/>
              </w:rPr>
            </w:pPr>
            <w:r w:rsidRPr="00106E1A">
              <w:rPr>
                <w:rFonts w:ascii="Republika" w:hAnsi="Republika"/>
              </w:rPr>
              <w:t xml:space="preserve">Priročnik posredniškega </w:t>
            </w:r>
            <w:r w:rsidRPr="00D655AD">
              <w:rPr>
                <w:rFonts w:ascii="Republika" w:hAnsi="Republika"/>
              </w:rPr>
              <w:t>telesa</w:t>
            </w:r>
            <w:r w:rsidRPr="00D655AD">
              <w:rPr>
                <w:rStyle w:val="Sprotnaopomba-sklic"/>
                <w:rFonts w:ascii="Republika" w:hAnsi="Republika"/>
              </w:rPr>
              <w:footnoteReference w:id="128"/>
            </w:r>
            <w:r w:rsidRPr="00D655AD">
              <w:rPr>
                <w:rFonts w:ascii="Republika" w:hAnsi="Republika"/>
              </w:rPr>
              <w:t>:</w:t>
            </w:r>
          </w:p>
        </w:tc>
        <w:tc>
          <w:tcPr>
            <w:tcW w:w="5386" w:type="dxa"/>
            <w:shd w:val="clear" w:color="auto" w:fill="auto"/>
            <w:tcMar>
              <w:left w:w="57" w:type="dxa"/>
              <w:right w:w="57" w:type="dxa"/>
            </w:tcMar>
          </w:tcPr>
          <w:p w14:paraId="2E84949B" w14:textId="77777777" w:rsidR="00D655AD" w:rsidRPr="008713ED" w:rsidRDefault="00D655AD" w:rsidP="00D655AD">
            <w:pPr>
              <w:spacing w:line="276" w:lineRule="auto"/>
              <w:rPr>
                <w:rFonts w:ascii="Republika" w:hAnsi="Republika"/>
                <w:b/>
              </w:rPr>
            </w:pPr>
            <w:r w:rsidRPr="008713ED">
              <w:rPr>
                <w:rFonts w:ascii="Republika" w:hAnsi="Republika"/>
                <w:b/>
              </w:rPr>
              <w:t>/</w:t>
            </w:r>
          </w:p>
        </w:tc>
      </w:tr>
    </w:tbl>
    <w:p w14:paraId="25E0D736" w14:textId="3F32AE6B" w:rsidR="00D655AD" w:rsidRDefault="00D655AD" w:rsidP="00D655AD">
      <w:pPr>
        <w:rPr>
          <w:rFonts w:ascii="Republika" w:hAnsi="Republika"/>
        </w:rPr>
      </w:pPr>
    </w:p>
    <w:p w14:paraId="3DACF71A" w14:textId="43046A0D" w:rsidR="00D655AD" w:rsidRPr="00D655AD" w:rsidRDefault="00D655AD" w:rsidP="00D655AD">
      <w:pPr>
        <w:pStyle w:val="Naslov3"/>
        <w:numPr>
          <w:ilvl w:val="2"/>
          <w:numId w:val="9"/>
        </w:numPr>
        <w:ind w:left="709" w:hanging="709"/>
      </w:pPr>
      <w:bookmarkStart w:id="405" w:name="_Toc139026282"/>
      <w:r w:rsidRPr="00D655AD">
        <w:t>STATUS Ministrstva za pravosodje</w:t>
      </w:r>
      <w:bookmarkEnd w:id="405"/>
      <w:r w:rsidRPr="00D655AD">
        <w:t xml:space="preserve"> </w:t>
      </w:r>
    </w:p>
    <w:p w14:paraId="2F907B09" w14:textId="77777777" w:rsidR="00D655AD" w:rsidRPr="00286A16" w:rsidRDefault="00D655AD" w:rsidP="00D655AD">
      <w:pPr>
        <w:spacing w:after="0"/>
        <w:rPr>
          <w:highlight w:val="lightGray"/>
        </w:rPr>
      </w:pPr>
    </w:p>
    <w:p w14:paraId="54CCD2E6" w14:textId="77777777" w:rsidR="00D655AD" w:rsidRPr="008713ED" w:rsidRDefault="00D655AD" w:rsidP="00D655AD">
      <w:pPr>
        <w:spacing w:after="0"/>
        <w:rPr>
          <w:rFonts w:ascii="Republika" w:hAnsi="Republika"/>
          <w:i/>
        </w:rPr>
      </w:pPr>
      <w:r w:rsidRPr="008713ED">
        <w:rPr>
          <w:rFonts w:ascii="Republika" w:hAnsi="Republika"/>
        </w:rPr>
        <w:t>MP ima status nacionalnega javnega telesa, ki ga je ustanovila RS. Skladno s 37. členom Zakona o državni upravi opravlja naloge na področjih organizacije in statusa sodišč, državnega tožilstva, državnega odvetništva, ustavnega sodišča in varuha človekovih pravic, nadzora nad poslovanjem državnega tožilstva in državnega odvetništva ter druge vrste z zakonom določenih pravosodnih nadzorov, civilnega in kaznovalnega prava, sistemskega urejanja omejevanja korupcije, sodnih postopkov, alternativnega reševanja sporov, otrokom prijaznega pravosodja, pravosodne uprave, odvetništva, notariata, izvrševanja kazenskih sankcij, varstva osebnih podatkov, mednarodne pravne pomoči in mednarodnega pravosodnega sodelovanja v civilnih in kazenskih zadevah, usmerjanja ministrstev glede izvrševanja sodb mednarodnih sodišč, preučevanja in načrtovanja uveljavljanja temeljnih človekovih pravic in svoboščin, e-pravosodja ter naloge na področju načrtovanja in koordiniranja prostorskih potreb pravosodnih organov in vodenje investicij za potrebe teh organov.</w:t>
      </w:r>
    </w:p>
    <w:p w14:paraId="49047DD8" w14:textId="77777777" w:rsidR="00D655AD" w:rsidRDefault="00D655AD" w:rsidP="00D655AD">
      <w:pPr>
        <w:rPr>
          <w:rFonts w:ascii="Republika" w:hAnsi="Republika"/>
        </w:rPr>
      </w:pPr>
    </w:p>
    <w:p w14:paraId="50C39819" w14:textId="4DEAEFF6" w:rsidR="00D655AD" w:rsidRPr="008713ED" w:rsidRDefault="00D655AD" w:rsidP="00D655AD">
      <w:pPr>
        <w:rPr>
          <w:rFonts w:ascii="Republika" w:hAnsi="Republika"/>
          <w:iCs/>
        </w:rPr>
      </w:pPr>
      <w:r w:rsidRPr="008713ED">
        <w:rPr>
          <w:rFonts w:ascii="Republika" w:hAnsi="Republika"/>
        </w:rPr>
        <w:t xml:space="preserve">Ministrstvo za pravosodje  v skladu s 15. členom Uredbe o izvajanju uredb (EU) in (Euratom) na področju izvajanja evropske kohezijske politike v obdobju 2021–2027 za cilj naložbe za rast in delovna mesta izvaja naloge posredniškega telesa v okviru P EKP 2021–2027. </w:t>
      </w:r>
    </w:p>
    <w:p w14:paraId="7AAEC90D" w14:textId="77777777" w:rsidR="00D655AD" w:rsidRPr="008713ED" w:rsidRDefault="00D655AD" w:rsidP="00D655AD">
      <w:pPr>
        <w:rPr>
          <w:rFonts w:ascii="Republika" w:hAnsi="Republika"/>
        </w:rPr>
      </w:pPr>
    </w:p>
    <w:p w14:paraId="5FA79D34" w14:textId="2A4DF912" w:rsidR="00D655AD" w:rsidRPr="00D655AD" w:rsidRDefault="00D655AD" w:rsidP="00D655AD">
      <w:pPr>
        <w:pStyle w:val="Naslov3"/>
        <w:numPr>
          <w:ilvl w:val="2"/>
          <w:numId w:val="9"/>
        </w:numPr>
        <w:ind w:left="851" w:hanging="851"/>
      </w:pPr>
      <w:bookmarkStart w:id="406" w:name="_Toc139026283"/>
      <w:r w:rsidRPr="00D655AD">
        <w:t>ORGANIZACIJSKA STRUKTURA</w:t>
      </w:r>
      <w:bookmarkEnd w:id="406"/>
    </w:p>
    <w:p w14:paraId="7A8763B9" w14:textId="77777777" w:rsidR="00D655AD" w:rsidRPr="00106E1A" w:rsidRDefault="00D655AD" w:rsidP="00D655AD">
      <w:pPr>
        <w:rPr>
          <w:rFonts w:ascii="Republika" w:hAnsi="Republika"/>
        </w:rPr>
      </w:pPr>
    </w:p>
    <w:p w14:paraId="3709AACA" w14:textId="77777777" w:rsidR="00D655AD" w:rsidRDefault="00D655AD" w:rsidP="00D655AD">
      <w:pPr>
        <w:rPr>
          <w:rFonts w:ascii="Republika" w:hAnsi="Republika"/>
        </w:rPr>
      </w:pPr>
    </w:p>
    <w:p w14:paraId="08E9E785" w14:textId="77777777" w:rsidR="00D655AD" w:rsidRDefault="00D655AD" w:rsidP="00D655AD">
      <w:pPr>
        <w:rPr>
          <w:rFonts w:ascii="Republika" w:hAnsi="Republika"/>
        </w:rPr>
      </w:pPr>
    </w:p>
    <w:p w14:paraId="10638E85" w14:textId="77777777" w:rsidR="00D655AD" w:rsidRDefault="00D655AD" w:rsidP="00D655AD">
      <w:pPr>
        <w:rPr>
          <w:rFonts w:ascii="Republika" w:hAnsi="Republika"/>
        </w:rPr>
      </w:pPr>
    </w:p>
    <w:p w14:paraId="565F3671" w14:textId="77777777" w:rsidR="00D655AD" w:rsidRDefault="00D655AD" w:rsidP="00D655AD">
      <w:pPr>
        <w:rPr>
          <w:rFonts w:ascii="Republika" w:hAnsi="Republika"/>
        </w:rPr>
      </w:pPr>
    </w:p>
    <w:p w14:paraId="1DB87AC0" w14:textId="77777777" w:rsidR="00D655AD" w:rsidRDefault="00D655AD" w:rsidP="00D655AD">
      <w:pPr>
        <w:rPr>
          <w:rFonts w:ascii="Republika" w:hAnsi="Republika"/>
        </w:rPr>
      </w:pPr>
    </w:p>
    <w:p w14:paraId="4949C83A" w14:textId="77777777" w:rsidR="00D655AD" w:rsidRDefault="00D655AD" w:rsidP="00D655AD">
      <w:pPr>
        <w:rPr>
          <w:rFonts w:ascii="Republika" w:hAnsi="Republika"/>
        </w:rPr>
      </w:pPr>
    </w:p>
    <w:p w14:paraId="2E9346EB" w14:textId="77777777" w:rsidR="00D655AD" w:rsidRDefault="00D655AD" w:rsidP="00D655AD">
      <w:pPr>
        <w:rPr>
          <w:rFonts w:ascii="Republika" w:hAnsi="Republika"/>
        </w:rPr>
      </w:pPr>
    </w:p>
    <w:p w14:paraId="631463C9" w14:textId="77777777" w:rsidR="00D655AD" w:rsidRDefault="00D655AD" w:rsidP="00D655AD">
      <w:pPr>
        <w:rPr>
          <w:rFonts w:ascii="Republika" w:hAnsi="Republika"/>
        </w:rPr>
      </w:pPr>
    </w:p>
    <w:p w14:paraId="2044FBA0" w14:textId="77777777" w:rsidR="00D655AD" w:rsidRDefault="00D655AD" w:rsidP="00D655AD">
      <w:pPr>
        <w:rPr>
          <w:rFonts w:ascii="Republika" w:hAnsi="Republika"/>
        </w:rPr>
      </w:pPr>
    </w:p>
    <w:p w14:paraId="1175E84B" w14:textId="77777777" w:rsidR="00D655AD" w:rsidRDefault="00D655AD" w:rsidP="00D655AD">
      <w:pPr>
        <w:rPr>
          <w:rFonts w:ascii="Republika" w:hAnsi="Republika"/>
        </w:rPr>
      </w:pPr>
    </w:p>
    <w:p w14:paraId="735D3D71" w14:textId="77777777" w:rsidR="00D655AD" w:rsidRDefault="00D655AD" w:rsidP="00D655AD">
      <w:pPr>
        <w:rPr>
          <w:rFonts w:ascii="Republika" w:hAnsi="Republika"/>
        </w:rPr>
      </w:pPr>
    </w:p>
    <w:p w14:paraId="5B0AFABB" w14:textId="77777777" w:rsidR="00D655AD" w:rsidRDefault="00D655AD" w:rsidP="00D655AD">
      <w:pPr>
        <w:rPr>
          <w:rFonts w:ascii="Republika" w:hAnsi="Republika"/>
        </w:rPr>
      </w:pPr>
    </w:p>
    <w:p w14:paraId="4F41BA50" w14:textId="77777777" w:rsidR="00D655AD" w:rsidRDefault="00D655AD" w:rsidP="00D655AD">
      <w:pPr>
        <w:rPr>
          <w:rFonts w:ascii="Republika" w:hAnsi="Republika"/>
        </w:rPr>
      </w:pPr>
    </w:p>
    <w:p w14:paraId="27957BDC" w14:textId="77777777" w:rsidR="00D655AD" w:rsidRDefault="00D655AD" w:rsidP="00D655AD">
      <w:pPr>
        <w:rPr>
          <w:rFonts w:ascii="Republika" w:hAnsi="Republika"/>
        </w:rPr>
      </w:pPr>
    </w:p>
    <w:p w14:paraId="2CBD76DF" w14:textId="77777777" w:rsidR="00D655AD" w:rsidRDefault="00D655AD" w:rsidP="00D655AD">
      <w:pPr>
        <w:rPr>
          <w:rFonts w:ascii="Republika" w:hAnsi="Republika"/>
        </w:rPr>
      </w:pPr>
    </w:p>
    <w:p w14:paraId="7B861B94" w14:textId="77777777" w:rsidR="00D655AD" w:rsidRDefault="00D655AD" w:rsidP="00D655AD">
      <w:pPr>
        <w:rPr>
          <w:rFonts w:ascii="Republika" w:hAnsi="Republika"/>
        </w:rPr>
      </w:pPr>
    </w:p>
    <w:p w14:paraId="62DD0369" w14:textId="77777777" w:rsidR="00D655AD" w:rsidRDefault="00D655AD" w:rsidP="00D655AD">
      <w:pPr>
        <w:rPr>
          <w:rFonts w:ascii="Republika" w:hAnsi="Republika"/>
        </w:rPr>
      </w:pPr>
    </w:p>
    <w:p w14:paraId="53D8BCB8" w14:textId="77777777" w:rsidR="00D655AD" w:rsidRDefault="00D655AD" w:rsidP="00D655AD">
      <w:pPr>
        <w:rPr>
          <w:rFonts w:ascii="Republika" w:hAnsi="Republika"/>
        </w:rPr>
      </w:pPr>
    </w:p>
    <w:p w14:paraId="3CCCB610" w14:textId="77777777" w:rsidR="00D655AD" w:rsidRDefault="00D655AD" w:rsidP="00D655AD">
      <w:pPr>
        <w:rPr>
          <w:rFonts w:ascii="Republika" w:hAnsi="Republika"/>
        </w:rPr>
      </w:pPr>
    </w:p>
    <w:p w14:paraId="147147C7" w14:textId="77777777" w:rsidR="00D655AD" w:rsidRDefault="00D655AD" w:rsidP="00D655AD">
      <w:pPr>
        <w:rPr>
          <w:rFonts w:ascii="Republika" w:hAnsi="Republika"/>
        </w:rPr>
      </w:pPr>
    </w:p>
    <w:p w14:paraId="58DB471A" w14:textId="77777777" w:rsidR="00D655AD" w:rsidRDefault="00D655AD" w:rsidP="00D655AD">
      <w:pPr>
        <w:rPr>
          <w:rFonts w:ascii="Republika" w:hAnsi="Republika"/>
        </w:rPr>
      </w:pPr>
    </w:p>
    <w:p w14:paraId="6F4397EB" w14:textId="77777777" w:rsidR="00D655AD" w:rsidRDefault="00D655AD" w:rsidP="00D655AD">
      <w:pPr>
        <w:rPr>
          <w:rFonts w:ascii="Republika" w:hAnsi="Republika"/>
        </w:rPr>
      </w:pPr>
    </w:p>
    <w:p w14:paraId="0F280CA8" w14:textId="77777777" w:rsidR="00D655AD" w:rsidRDefault="00D655AD" w:rsidP="00D655AD">
      <w:pPr>
        <w:rPr>
          <w:rFonts w:ascii="Republika" w:hAnsi="Republika"/>
        </w:rPr>
      </w:pPr>
    </w:p>
    <w:p w14:paraId="0E7A4D4B" w14:textId="77777777" w:rsidR="00D655AD" w:rsidRDefault="00D655AD" w:rsidP="00D655AD">
      <w:pPr>
        <w:rPr>
          <w:rFonts w:ascii="Republika" w:hAnsi="Republika"/>
        </w:rPr>
      </w:pPr>
    </w:p>
    <w:p w14:paraId="04F3FBEF" w14:textId="77777777" w:rsidR="00D655AD" w:rsidRDefault="00D655AD" w:rsidP="00D655AD">
      <w:pPr>
        <w:rPr>
          <w:rFonts w:ascii="Republika" w:hAnsi="Republika"/>
        </w:rPr>
      </w:pPr>
    </w:p>
    <w:p w14:paraId="1F14B074" w14:textId="77777777" w:rsidR="00D655AD" w:rsidRDefault="00D655AD" w:rsidP="00D655AD">
      <w:pPr>
        <w:rPr>
          <w:rFonts w:ascii="Republika" w:hAnsi="Republika"/>
        </w:rPr>
      </w:pPr>
    </w:p>
    <w:p w14:paraId="77C2278E" w14:textId="77777777" w:rsidR="00D655AD" w:rsidRDefault="00D655AD" w:rsidP="00D655AD">
      <w:pPr>
        <w:rPr>
          <w:rFonts w:ascii="Republika" w:hAnsi="Republika"/>
        </w:rPr>
        <w:sectPr w:rsidR="00D655AD" w:rsidSect="00D655AD">
          <w:headerReference w:type="default" r:id="rId211"/>
          <w:footerReference w:type="default" r:id="rId212"/>
          <w:headerReference w:type="first" r:id="rId213"/>
          <w:footerReference w:type="first" r:id="rId214"/>
          <w:pgSz w:w="11906" w:h="16838"/>
          <w:pgMar w:top="1134" w:right="1417" w:bottom="1417" w:left="1417" w:header="708" w:footer="708" w:gutter="0"/>
          <w:cols w:space="708"/>
          <w:titlePg/>
          <w:docGrid w:linePitch="360"/>
        </w:sectPr>
      </w:pPr>
    </w:p>
    <w:p w14:paraId="6E74757C" w14:textId="10A82819" w:rsidR="00D655AD" w:rsidRPr="002D24DC" w:rsidRDefault="00D655AD" w:rsidP="00470EC5">
      <w:pPr>
        <w:pStyle w:val="Napis"/>
        <w:rPr>
          <w:i/>
        </w:rPr>
      </w:pPr>
      <w:bookmarkStart w:id="407" w:name="_Toc139005379"/>
      <w:bookmarkStart w:id="408" w:name="_Toc139026497"/>
      <w:r w:rsidRPr="002D24DC">
        <w:t xml:space="preserve">Slika </w:t>
      </w:r>
      <w:r w:rsidR="00A22420">
        <w:fldChar w:fldCharType="begin"/>
      </w:r>
      <w:r w:rsidR="00A22420">
        <w:instrText xml:space="preserve"> SEQ Slika \* ARABIC </w:instrText>
      </w:r>
      <w:r w:rsidR="00A22420">
        <w:fldChar w:fldCharType="separate"/>
      </w:r>
      <w:r w:rsidR="00122210">
        <w:rPr>
          <w:noProof/>
        </w:rPr>
        <w:t>46</w:t>
      </w:r>
      <w:r w:rsidR="00A22420">
        <w:rPr>
          <w:noProof/>
        </w:rPr>
        <w:fldChar w:fldCharType="end"/>
      </w:r>
      <w:r w:rsidRPr="002D24DC">
        <w:t xml:space="preserve">: Organigram </w:t>
      </w:r>
      <w:bookmarkEnd w:id="407"/>
      <w:r w:rsidR="00470EC5">
        <w:t>MP</w:t>
      </w:r>
      <w:bookmarkEnd w:id="408"/>
      <w:r w:rsidRPr="002D24DC">
        <w:rPr>
          <w:i/>
        </w:rPr>
        <w:t xml:space="preserve"> </w:t>
      </w:r>
    </w:p>
    <w:p w14:paraId="04CBFC7A" w14:textId="77777777" w:rsidR="00D655AD" w:rsidRDefault="00D655AD" w:rsidP="00D655AD">
      <w:pPr>
        <w:rPr>
          <w:rFonts w:ascii="Republika" w:hAnsi="Republika"/>
          <w:noProof/>
          <w:lang w:eastAsia="sl-SI"/>
        </w:rPr>
      </w:pPr>
      <w:r>
        <w:rPr>
          <w:noProof/>
          <w:lang w:eastAsia="sl-SI"/>
        </w:rPr>
        <w:drawing>
          <wp:inline distT="0" distB="0" distL="0" distR="0" wp14:anchorId="7319DEF8" wp14:editId="552308B3">
            <wp:extent cx="6838950" cy="4835755"/>
            <wp:effectExtent l="0" t="0" r="0" b="3175"/>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5" r:link="rId216">
                      <a:extLst>
                        <a:ext uri="{28A0092B-C50C-407E-A947-70E740481C1C}">
                          <a14:useLocalDpi xmlns:a14="http://schemas.microsoft.com/office/drawing/2010/main" val="0"/>
                        </a:ext>
                      </a:extLst>
                    </a:blip>
                    <a:srcRect/>
                    <a:stretch>
                      <a:fillRect/>
                    </a:stretch>
                  </pic:blipFill>
                  <pic:spPr bwMode="auto">
                    <a:xfrm>
                      <a:off x="0" y="0"/>
                      <a:ext cx="6861986" cy="4852044"/>
                    </a:xfrm>
                    <a:prstGeom prst="rect">
                      <a:avLst/>
                    </a:prstGeom>
                    <a:noFill/>
                    <a:ln>
                      <a:noFill/>
                    </a:ln>
                  </pic:spPr>
                </pic:pic>
              </a:graphicData>
            </a:graphic>
          </wp:inline>
        </w:drawing>
      </w:r>
    </w:p>
    <w:p w14:paraId="20A1937D" w14:textId="77777777" w:rsidR="00D655AD" w:rsidRPr="00106E1A" w:rsidRDefault="00D655AD" w:rsidP="00D655AD">
      <w:pPr>
        <w:spacing w:after="0"/>
        <w:rPr>
          <w:rFonts w:ascii="Republika" w:hAnsi="Republika"/>
          <w:noProof/>
          <w:sz w:val="20"/>
          <w:szCs w:val="20"/>
          <w:lang w:eastAsia="sl-SI"/>
        </w:rPr>
      </w:pPr>
      <w:r w:rsidRPr="00106E1A">
        <w:rPr>
          <w:rFonts w:ascii="Republika" w:hAnsi="Republika"/>
          <w:noProof/>
          <w:sz w:val="20"/>
          <w:szCs w:val="20"/>
          <w:lang w:eastAsia="sl-SI"/>
        </w:rPr>
        <mc:AlternateContent>
          <mc:Choice Requires="wps">
            <w:drawing>
              <wp:anchor distT="0" distB="0" distL="114300" distR="114300" simplePos="0" relativeHeight="251757568" behindDoc="0" locked="0" layoutInCell="1" allowOverlap="1" wp14:anchorId="04CEF2E2" wp14:editId="12487AE8">
                <wp:simplePos x="0" y="0"/>
                <wp:positionH relativeFrom="column">
                  <wp:posOffset>186055</wp:posOffset>
                </wp:positionH>
                <wp:positionV relativeFrom="paragraph">
                  <wp:posOffset>212725</wp:posOffset>
                </wp:positionV>
                <wp:extent cx="209550" cy="114300"/>
                <wp:effectExtent l="0" t="0" r="19050" b="19050"/>
                <wp:wrapNone/>
                <wp:docPr id="129" name="Pravokotnik 129"/>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9A48B" id="Pravokotnik 129" o:spid="_x0000_s1026" style="position:absolute;margin-left:14.65pt;margin-top:16.75pt;width:16.5pt;height:9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" fillcolor="#5b9bd5 [3204]" strokecolor="#5b9bd5 [3204]" strokeweight="1pt"/>
            </w:pict>
          </mc:Fallback>
        </mc:AlternateContent>
      </w:r>
      <w:r w:rsidRPr="00106E1A">
        <w:rPr>
          <w:rFonts w:ascii="Republika" w:hAnsi="Republika"/>
          <w:noProof/>
          <w:sz w:val="20"/>
          <w:szCs w:val="20"/>
          <w:lang w:eastAsia="sl-SI"/>
        </w:rPr>
        <w:t>Legenda:</w:t>
      </w:r>
    </w:p>
    <w:p w14:paraId="71A3DA9B" w14:textId="77777777" w:rsidR="00D655AD" w:rsidRPr="00106E1A" w:rsidRDefault="00D655AD" w:rsidP="00D655AD">
      <w:pPr>
        <w:pStyle w:val="Odstavekseznama"/>
        <w:numPr>
          <w:ilvl w:val="0"/>
          <w:numId w:val="66"/>
        </w:numPr>
        <w:spacing w:after="0" w:line="240" w:lineRule="auto"/>
        <w:jc w:val="left"/>
        <w:rPr>
          <w:rFonts w:ascii="Republika" w:hAnsi="Republika"/>
          <w:noProof/>
          <w:sz w:val="20"/>
          <w:szCs w:val="20"/>
          <w:lang w:eastAsia="sl-SI"/>
        </w:rPr>
      </w:pPr>
      <w:r w:rsidRPr="00106E1A">
        <w:rPr>
          <w:rFonts w:ascii="Republika" w:hAnsi="Republika"/>
          <w:noProof/>
          <w:sz w:val="20"/>
          <w:szCs w:val="20"/>
          <w:lang w:eastAsia="sl-SI"/>
        </w:rPr>
        <w:t xml:space="preserve">       modro označene NOE nastopajo v vlogi PT</w:t>
      </w:r>
    </w:p>
    <w:p w14:paraId="36064EFD" w14:textId="77777777" w:rsidR="00D655AD" w:rsidRPr="00122B63" w:rsidRDefault="00D655AD" w:rsidP="00D655AD">
      <w:pPr>
        <w:pStyle w:val="Odstavekseznama"/>
        <w:numPr>
          <w:ilvl w:val="0"/>
          <w:numId w:val="66"/>
        </w:numPr>
        <w:spacing w:after="0" w:line="240" w:lineRule="auto"/>
        <w:jc w:val="left"/>
        <w:rPr>
          <w:rFonts w:ascii="Republika" w:hAnsi="Republika"/>
        </w:rPr>
      </w:pPr>
      <w:r w:rsidRPr="00106E1A">
        <w:rPr>
          <w:rFonts w:ascii="Republika" w:hAnsi="Republika"/>
          <w:noProof/>
          <w:sz w:val="20"/>
          <w:szCs w:val="20"/>
          <w:lang w:eastAsia="sl-SI"/>
        </w:rPr>
        <mc:AlternateContent>
          <mc:Choice Requires="wps">
            <w:drawing>
              <wp:anchor distT="0" distB="0" distL="114300" distR="114300" simplePos="0" relativeHeight="251758592" behindDoc="0" locked="0" layoutInCell="1" allowOverlap="1" wp14:anchorId="019FCF9B" wp14:editId="6AEC1F0F">
                <wp:simplePos x="0" y="0"/>
                <wp:positionH relativeFrom="column">
                  <wp:posOffset>190500</wp:posOffset>
                </wp:positionH>
                <wp:positionV relativeFrom="paragraph">
                  <wp:posOffset>31115</wp:posOffset>
                </wp:positionV>
                <wp:extent cx="209550" cy="114300"/>
                <wp:effectExtent l="0" t="0" r="19050" b="19050"/>
                <wp:wrapNone/>
                <wp:docPr id="130" name="Pravokotnik 130"/>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F9F33" id="Pravokotnik 130" o:spid="_x0000_s1026" style="position:absolute;margin-left:15pt;margin-top:2.45pt;width:16.5pt;height:9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" fillcolor="#a8d08d [1945]" strokecolor="#a8d08d [1945]" strokeweight="1pt"/>
            </w:pict>
          </mc:Fallback>
        </mc:AlternateContent>
      </w:r>
      <w:r w:rsidRPr="00122B63">
        <w:rPr>
          <w:rFonts w:ascii="Republika" w:hAnsi="Republika"/>
          <w:noProof/>
          <w:sz w:val="20"/>
          <w:szCs w:val="20"/>
          <w:lang w:eastAsia="sl-SI"/>
        </w:rPr>
        <w:t xml:space="preserve">       zeleno označene NOE nastopajo v vlogi upravičenca</w:t>
      </w:r>
    </w:p>
    <w:p w14:paraId="2B11224B" w14:textId="77777777" w:rsidR="00D655AD" w:rsidRDefault="00D655AD" w:rsidP="00D655AD">
      <w:pPr>
        <w:spacing w:after="80"/>
        <w:rPr>
          <w:rFonts w:ascii="Republika" w:hAnsi="Republika"/>
        </w:rPr>
        <w:sectPr w:rsidR="00D655AD" w:rsidSect="00D655AD">
          <w:pgSz w:w="16838" w:h="11906" w:orient="landscape"/>
          <w:pgMar w:top="1418" w:right="1134" w:bottom="1418" w:left="1418" w:header="709" w:footer="709" w:gutter="0"/>
          <w:cols w:space="708"/>
          <w:titlePg/>
          <w:docGrid w:linePitch="360"/>
        </w:sectPr>
      </w:pPr>
    </w:p>
    <w:p w14:paraId="4B5D5DAE" w14:textId="3AA3A2FA" w:rsidR="00D655AD" w:rsidRPr="0006209B" w:rsidRDefault="00D655AD" w:rsidP="00F07469">
      <w:pPr>
        <w:pStyle w:val="Napis"/>
        <w:rPr>
          <w:szCs w:val="22"/>
        </w:rPr>
      </w:pPr>
      <w:bookmarkStart w:id="409" w:name="_Toc139026400"/>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68</w:t>
      </w:r>
      <w:r w:rsidR="00F07469" w:rsidRPr="0006209B">
        <w:rPr>
          <w:szCs w:val="22"/>
        </w:rPr>
        <w:fldChar w:fldCharType="end"/>
      </w:r>
      <w:r w:rsidRPr="0006209B">
        <w:rPr>
          <w:szCs w:val="22"/>
        </w:rPr>
        <w:t xml:space="preserve">: Organizacijska struktura </w:t>
      </w:r>
      <w:r w:rsidR="00F07469" w:rsidRPr="0006209B">
        <w:rPr>
          <w:szCs w:val="22"/>
        </w:rPr>
        <w:t>MP</w:t>
      </w:r>
      <w:r w:rsidRPr="0006209B">
        <w:rPr>
          <w:szCs w:val="22"/>
        </w:rPr>
        <w:t xml:space="preserve"> in podroben opis nalog NOE</w:t>
      </w:r>
      <w:bookmarkEnd w:id="409"/>
    </w:p>
    <w:tbl>
      <w:tblPr>
        <w:tblStyle w:val="Tabelamrea"/>
        <w:tblW w:w="9067" w:type="dxa"/>
        <w:tblLook w:val="04A0" w:firstRow="1" w:lastRow="0" w:firstColumn="1" w:lastColumn="0" w:noHBand="0" w:noVBand="1"/>
      </w:tblPr>
      <w:tblGrid>
        <w:gridCol w:w="2405"/>
        <w:gridCol w:w="6662"/>
      </w:tblGrid>
      <w:tr w:rsidR="00D655AD" w:rsidRPr="00106E1A" w14:paraId="46E51DEB" w14:textId="77777777" w:rsidTr="00D655AD">
        <w:tc>
          <w:tcPr>
            <w:tcW w:w="2405" w:type="dxa"/>
            <w:tcMar>
              <w:left w:w="57" w:type="dxa"/>
              <w:right w:w="57" w:type="dxa"/>
            </w:tcMar>
          </w:tcPr>
          <w:p w14:paraId="57DFAC29" w14:textId="77777777" w:rsidR="00D655AD" w:rsidRPr="00106E1A" w:rsidRDefault="00D655AD" w:rsidP="00C706D5">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3ADC7377" w14:textId="77777777" w:rsidR="00D655AD" w:rsidRPr="004B36FF" w:rsidRDefault="00D655AD" w:rsidP="00D655AD">
            <w:pPr>
              <w:rPr>
                <w:rFonts w:ascii="Republika" w:hAnsi="Republika"/>
              </w:rPr>
            </w:pPr>
            <w:r w:rsidRPr="004B36FF">
              <w:rPr>
                <w:rFonts w:ascii="Republika" w:hAnsi="Republika"/>
              </w:rPr>
              <w:t xml:space="preserve">V okviru </w:t>
            </w:r>
            <w:r w:rsidRPr="003B4C70">
              <w:rPr>
                <w:rFonts w:ascii="Republika" w:hAnsi="Republika"/>
              </w:rPr>
              <w:t>MP je skupno 230 zasedenih delovnih mest, od tega 7 delovnih mest namenjenih za izvajanje programa EKP.</w:t>
            </w:r>
          </w:p>
          <w:p w14:paraId="36467C84" w14:textId="77777777" w:rsidR="00D655AD" w:rsidRPr="004B36FF" w:rsidRDefault="00D655AD" w:rsidP="00D655AD">
            <w:pPr>
              <w:rPr>
                <w:rFonts w:ascii="Republika" w:hAnsi="Republika"/>
              </w:rPr>
            </w:pPr>
          </w:p>
          <w:p w14:paraId="49239717" w14:textId="77777777" w:rsidR="00D655AD" w:rsidRPr="004B36FF" w:rsidRDefault="00D655AD" w:rsidP="00D655AD">
            <w:pPr>
              <w:rPr>
                <w:rFonts w:ascii="Republika" w:hAnsi="Republika"/>
              </w:rPr>
            </w:pPr>
            <w:r w:rsidRPr="004B36FF">
              <w:rPr>
                <w:rFonts w:ascii="Republika" w:hAnsi="Republika"/>
              </w:rPr>
              <w:t>Interni akt, ki ureja področje kadrovskega načrta in sistemizacije MP, je Akt o notranji organizaciji in sistemizaciji delovnih mest v Ministrstvu za pravosodje s spremembami.</w:t>
            </w:r>
          </w:p>
          <w:p w14:paraId="75681D9A" w14:textId="77777777" w:rsidR="00D655AD" w:rsidRPr="004B36FF" w:rsidRDefault="00D655AD" w:rsidP="00D655AD">
            <w:pPr>
              <w:rPr>
                <w:rFonts w:ascii="Republika" w:hAnsi="Republika"/>
              </w:rPr>
            </w:pPr>
          </w:p>
          <w:p w14:paraId="36448B64" w14:textId="77777777" w:rsidR="00D655AD" w:rsidRPr="004B36FF" w:rsidRDefault="00D655AD" w:rsidP="00D655AD">
            <w:pPr>
              <w:rPr>
                <w:rFonts w:ascii="Republika" w:hAnsi="Republika"/>
              </w:rPr>
            </w:pPr>
            <w:r w:rsidRPr="004B36FF">
              <w:rPr>
                <w:rFonts w:ascii="Republika" w:hAnsi="Republika"/>
              </w:rPr>
              <w:t>Naloge PT bo izvajala Služba za evropska sredstva.</w:t>
            </w:r>
          </w:p>
          <w:p w14:paraId="7EA44B46" w14:textId="77777777" w:rsidR="00D655AD" w:rsidRPr="005A2A3B" w:rsidRDefault="00D655AD" w:rsidP="00D655AD">
            <w:pPr>
              <w:rPr>
                <w:rFonts w:ascii="Republika" w:hAnsi="Republika"/>
                <w:i/>
              </w:rPr>
            </w:pPr>
          </w:p>
          <w:p w14:paraId="7FE8B55C" w14:textId="77777777" w:rsidR="00D655AD" w:rsidRDefault="00D655AD" w:rsidP="00D655AD">
            <w:pPr>
              <w:rPr>
                <w:rFonts w:ascii="Republika" w:hAnsi="Republika"/>
                <w:i/>
              </w:rPr>
            </w:pPr>
            <w:r w:rsidRPr="009134C8">
              <w:rPr>
                <w:rFonts w:ascii="Republika" w:hAnsi="Republika"/>
              </w:rPr>
              <w:t xml:space="preserve">Ministrstvo je na dveh ciljih politike hkrati tudi v vlogi upravičenca. Naloge upravičenca pa se bodo na MP izvajale v </w:t>
            </w:r>
            <w:r>
              <w:rPr>
                <w:rFonts w:ascii="Republika" w:hAnsi="Republika"/>
              </w:rPr>
              <w:t>n</w:t>
            </w:r>
            <w:r w:rsidRPr="009134C8">
              <w:rPr>
                <w:rFonts w:ascii="Republika" w:hAnsi="Republika"/>
              </w:rPr>
              <w:t>otranj</w:t>
            </w:r>
            <w:r w:rsidRPr="00F647EA">
              <w:rPr>
                <w:rFonts w:ascii="Republika" w:hAnsi="Republika"/>
              </w:rPr>
              <w:t>i</w:t>
            </w:r>
            <w:r w:rsidRPr="0007246C">
              <w:rPr>
                <w:rFonts w:ascii="Republika" w:hAnsi="Republika"/>
              </w:rPr>
              <w:t xml:space="preserve"> orga</w:t>
            </w:r>
            <w:r w:rsidRPr="00141D29">
              <w:rPr>
                <w:rFonts w:ascii="Republika" w:hAnsi="Republika"/>
              </w:rPr>
              <w:t>nizacijski enot</w:t>
            </w:r>
            <w:r w:rsidRPr="00F647EA">
              <w:rPr>
                <w:rFonts w:ascii="Republika" w:hAnsi="Republika"/>
              </w:rPr>
              <w:t>i</w:t>
            </w:r>
            <w:r w:rsidRPr="0007246C">
              <w:rPr>
                <w:rFonts w:ascii="Republika" w:hAnsi="Republika"/>
              </w:rPr>
              <w:t xml:space="preserve">: </w:t>
            </w:r>
            <w:r w:rsidRPr="009134C8">
              <w:rPr>
                <w:rFonts w:ascii="Republika" w:hAnsi="Republika"/>
              </w:rPr>
              <w:t>Služba za digitalizacijo in učinkovito pravosodje (opravlja naloge upravičenca na CP1</w:t>
            </w:r>
            <w:r w:rsidRPr="00F647EA">
              <w:rPr>
                <w:rFonts w:ascii="Republika" w:hAnsi="Republika"/>
              </w:rPr>
              <w:t>, CP4</w:t>
            </w:r>
            <w:r>
              <w:rPr>
                <w:rFonts w:ascii="Republika" w:hAnsi="Republika"/>
              </w:rPr>
              <w:t>).</w:t>
            </w:r>
          </w:p>
          <w:p w14:paraId="1D829138" w14:textId="77777777" w:rsidR="00D655AD" w:rsidRDefault="00D655AD" w:rsidP="00D655AD">
            <w:pPr>
              <w:rPr>
                <w:rFonts w:ascii="Republika" w:hAnsi="Republika"/>
                <w:i/>
              </w:rPr>
            </w:pPr>
          </w:p>
          <w:p w14:paraId="3509E27E" w14:textId="77777777" w:rsidR="00D655AD" w:rsidRPr="003B4C70" w:rsidRDefault="00D655AD" w:rsidP="00D655AD">
            <w:pPr>
              <w:rPr>
                <w:rFonts w:ascii="Republika" w:hAnsi="Republika"/>
              </w:rPr>
            </w:pPr>
            <w:r w:rsidRPr="003B4C70">
              <w:rPr>
                <w:rFonts w:ascii="Republika" w:hAnsi="Republika"/>
              </w:rPr>
              <w:t>Podporne službe, ki so posredno vključene v izvajanje nalog evropske kohezijske politike so:</w:t>
            </w:r>
          </w:p>
          <w:p w14:paraId="5742CABF" w14:textId="77777777" w:rsidR="00D655AD" w:rsidRPr="003B4C70" w:rsidRDefault="00D655AD" w:rsidP="00D655AD">
            <w:pPr>
              <w:rPr>
                <w:rFonts w:ascii="Republika" w:hAnsi="Republika"/>
              </w:rPr>
            </w:pPr>
            <w:r w:rsidRPr="003B4C70">
              <w:rPr>
                <w:rFonts w:ascii="Republika" w:hAnsi="Republika"/>
              </w:rPr>
              <w:t>- Služba za finance in proračun</w:t>
            </w:r>
          </w:p>
          <w:p w14:paraId="3868EC76" w14:textId="77777777" w:rsidR="00D655AD" w:rsidRPr="003B4C70" w:rsidRDefault="00D655AD" w:rsidP="00D655AD">
            <w:pPr>
              <w:rPr>
                <w:rFonts w:ascii="Republika" w:hAnsi="Republika"/>
              </w:rPr>
            </w:pPr>
            <w:r w:rsidRPr="003B4C70">
              <w:rPr>
                <w:rFonts w:ascii="Republika" w:hAnsi="Republika"/>
              </w:rPr>
              <w:t>- Služba za kadrovske zadeve,</w:t>
            </w:r>
          </w:p>
          <w:p w14:paraId="2C443400" w14:textId="77777777" w:rsidR="00D655AD" w:rsidRPr="003B4C70" w:rsidRDefault="00D655AD" w:rsidP="00D655AD">
            <w:pPr>
              <w:rPr>
                <w:rFonts w:ascii="Republika" w:hAnsi="Republika"/>
              </w:rPr>
            </w:pPr>
            <w:r w:rsidRPr="003B4C70">
              <w:rPr>
                <w:rFonts w:ascii="Republika" w:hAnsi="Republika"/>
              </w:rPr>
              <w:t>- Služba za javna naročila,pravne in splošne zadeve</w:t>
            </w:r>
          </w:p>
          <w:p w14:paraId="4F8BA244" w14:textId="77777777" w:rsidR="00D655AD" w:rsidRDefault="00D655AD" w:rsidP="00D655AD">
            <w:pPr>
              <w:rPr>
                <w:rFonts w:ascii="Republika" w:hAnsi="Republika"/>
              </w:rPr>
            </w:pPr>
            <w:r w:rsidRPr="003B4C70">
              <w:rPr>
                <w:rFonts w:ascii="Republika" w:hAnsi="Republika"/>
              </w:rPr>
              <w:t>- Kabinet ministra.</w:t>
            </w:r>
          </w:p>
          <w:p w14:paraId="3ADCE25F" w14:textId="77777777" w:rsidR="00D655AD" w:rsidRPr="00106E1A" w:rsidRDefault="00D655AD" w:rsidP="00D655AD">
            <w:pPr>
              <w:rPr>
                <w:rFonts w:ascii="Republika" w:hAnsi="Republika"/>
                <w:i/>
              </w:rPr>
            </w:pPr>
          </w:p>
        </w:tc>
      </w:tr>
      <w:tr w:rsidR="00D655AD" w:rsidRPr="00106E1A" w14:paraId="6A0349A4" w14:textId="77777777" w:rsidTr="00D655AD">
        <w:tc>
          <w:tcPr>
            <w:tcW w:w="2405" w:type="dxa"/>
            <w:tcMar>
              <w:left w:w="57" w:type="dxa"/>
              <w:right w:w="57" w:type="dxa"/>
            </w:tcMar>
          </w:tcPr>
          <w:p w14:paraId="5EB99E2E" w14:textId="77777777" w:rsidR="00D655AD" w:rsidRPr="00106E1A" w:rsidRDefault="00D655AD" w:rsidP="00C706D5">
            <w:pPr>
              <w:jc w:val="left"/>
              <w:rPr>
                <w:rFonts w:ascii="Republika" w:hAnsi="Republika"/>
                <w:b/>
              </w:rPr>
            </w:pPr>
            <w:r w:rsidRPr="00106E1A">
              <w:rPr>
                <w:rFonts w:ascii="Republika" w:hAnsi="Republika"/>
                <w:b/>
              </w:rPr>
              <w:t xml:space="preserve">Opis nalog posamezne NOE, ki </w:t>
            </w:r>
            <w:r w:rsidRPr="00106E1A">
              <w:rPr>
                <w:rFonts w:ascii="Republika" w:hAnsi="Republika"/>
                <w:b/>
                <w:u w:val="single"/>
              </w:rPr>
              <w:t>izvaja aktivnosti kohezijske politike</w:t>
            </w:r>
            <w:r w:rsidRPr="00106E1A">
              <w:rPr>
                <w:rFonts w:ascii="Republika" w:hAnsi="Republika"/>
                <w:b/>
              </w:rPr>
              <w:t xml:space="preserve"> </w:t>
            </w:r>
          </w:p>
          <w:p w14:paraId="11F63470" w14:textId="77777777" w:rsidR="00D655AD" w:rsidRPr="00106E1A" w:rsidRDefault="00D655AD" w:rsidP="00C706D5">
            <w:pPr>
              <w:jc w:val="left"/>
              <w:rPr>
                <w:rFonts w:ascii="Republika" w:hAnsi="Republika"/>
              </w:rPr>
            </w:pPr>
          </w:p>
        </w:tc>
        <w:tc>
          <w:tcPr>
            <w:tcW w:w="6662" w:type="dxa"/>
            <w:shd w:val="clear" w:color="auto" w:fill="auto"/>
            <w:tcMar>
              <w:left w:w="57" w:type="dxa"/>
              <w:right w:w="57" w:type="dxa"/>
            </w:tcMar>
          </w:tcPr>
          <w:p w14:paraId="2D466B7B" w14:textId="77777777" w:rsidR="00D655AD" w:rsidRPr="003B4C70" w:rsidRDefault="00D655AD" w:rsidP="003E6003">
            <w:pPr>
              <w:pStyle w:val="Odstavekseznama"/>
              <w:numPr>
                <w:ilvl w:val="0"/>
                <w:numId w:val="172"/>
              </w:numPr>
              <w:ind w:left="376" w:hanging="283"/>
              <w:jc w:val="left"/>
              <w:rPr>
                <w:rFonts w:ascii="Republika" w:hAnsi="Republika"/>
              </w:rPr>
            </w:pPr>
            <w:r w:rsidRPr="003B4C70">
              <w:rPr>
                <w:rFonts w:ascii="Republika" w:hAnsi="Republika"/>
              </w:rPr>
              <w:t xml:space="preserve">Naziv NOE: </w:t>
            </w:r>
            <w:r w:rsidRPr="003B4C70">
              <w:rPr>
                <w:rFonts w:ascii="Republika" w:hAnsi="Republika"/>
                <w:b/>
              </w:rPr>
              <w:t>Služba za evropska sredstva</w:t>
            </w:r>
          </w:p>
          <w:p w14:paraId="01960968" w14:textId="77777777" w:rsidR="00D655AD" w:rsidRPr="00106E1A" w:rsidRDefault="00D655AD" w:rsidP="00D655AD">
            <w:pPr>
              <w:ind w:left="360"/>
              <w:rPr>
                <w:rFonts w:ascii="Republika" w:hAnsi="Republika"/>
              </w:rPr>
            </w:pPr>
            <w:r w:rsidRPr="00106E1A">
              <w:rPr>
                <w:rFonts w:ascii="Republika" w:hAnsi="Republika"/>
              </w:rPr>
              <w:t>Št. zaposlenih v NOE</w:t>
            </w:r>
            <w:r>
              <w:rPr>
                <w:rFonts w:ascii="Republika" w:hAnsi="Republika"/>
              </w:rPr>
              <w:t>, ki izvajajo naloge EKP</w:t>
            </w:r>
            <w:r w:rsidRPr="00106E1A">
              <w:rPr>
                <w:rStyle w:val="Sprotnaopomba-sklic"/>
                <w:rFonts w:ascii="Republika" w:hAnsi="Republika"/>
              </w:rPr>
              <w:footnoteReference w:id="129"/>
            </w:r>
            <w:r w:rsidRPr="00106E1A">
              <w:rPr>
                <w:rFonts w:ascii="Republika" w:hAnsi="Republika"/>
              </w:rPr>
              <w:t xml:space="preserve">: </w:t>
            </w:r>
            <w:r>
              <w:rPr>
                <w:rFonts w:ascii="Republika" w:hAnsi="Republika"/>
                <w:b/>
              </w:rPr>
              <w:t>7</w:t>
            </w:r>
          </w:p>
          <w:p w14:paraId="73F38556" w14:textId="77777777" w:rsidR="00D655AD" w:rsidRDefault="00D655AD" w:rsidP="00D655AD">
            <w:pPr>
              <w:ind w:left="360"/>
              <w:rPr>
                <w:rFonts w:ascii="Republika" w:hAnsi="Republika"/>
              </w:rPr>
            </w:pPr>
            <w:r w:rsidRPr="00106E1A">
              <w:rPr>
                <w:rFonts w:ascii="Republika" w:hAnsi="Republika"/>
              </w:rPr>
              <w:t>Naloge</w:t>
            </w:r>
            <w:r w:rsidRPr="00106E1A">
              <w:rPr>
                <w:rStyle w:val="Sprotnaopomba-sklic"/>
                <w:rFonts w:ascii="Republika" w:hAnsi="Republika"/>
              </w:rPr>
              <w:footnoteReference w:id="130"/>
            </w:r>
            <w:r w:rsidRPr="00106E1A">
              <w:rPr>
                <w:rFonts w:ascii="Republika" w:hAnsi="Republika"/>
              </w:rPr>
              <w:t xml:space="preserve">: </w:t>
            </w:r>
          </w:p>
          <w:p w14:paraId="604F3B0A" w14:textId="77777777" w:rsidR="00D655AD" w:rsidRPr="00E31F2C" w:rsidRDefault="00D655AD" w:rsidP="00D655AD">
            <w:pPr>
              <w:spacing w:line="276" w:lineRule="auto"/>
              <w:ind w:left="360"/>
              <w:rPr>
                <w:rFonts w:ascii="Republika" w:hAnsi="Republika"/>
              </w:rPr>
            </w:pPr>
            <w:r>
              <w:rPr>
                <w:rFonts w:ascii="Republika" w:hAnsi="Republika"/>
              </w:rPr>
              <w:t>I</w:t>
            </w:r>
            <w:r w:rsidRPr="004B36FF">
              <w:rPr>
                <w:rFonts w:ascii="Republika" w:hAnsi="Republika"/>
              </w:rPr>
              <w:t xml:space="preserve">zvajanje nalog posredniškega </w:t>
            </w:r>
            <w:r w:rsidRPr="00E31F2C">
              <w:rPr>
                <w:rFonts w:ascii="Republika" w:hAnsi="Republika"/>
              </w:rPr>
              <w:t>telesa:</w:t>
            </w:r>
          </w:p>
          <w:p w14:paraId="5A98CB51"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načrtovanje, organizacija in koordinacija izvajanja operacij, ki so sofinancirane iz sredstev strukturnih skladov;</w:t>
            </w:r>
          </w:p>
          <w:p w14:paraId="32BCD6B7"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vzpostavitev sistema izvajanja kohezijske politike, sistema upravljanja in nadzora ter zagotavljanje ustreznih revizijskih sledi za operacije;</w:t>
            </w:r>
          </w:p>
          <w:p w14:paraId="118600BA"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koordinacija finančnega upravljanja operacij ter poročanje o izvajanju in napredku posameznih operacij pri doseganju ciljev operativnega programa in o morebitnih odstopanjih od načrtovanih vsebin operativnega programa ter poročanje o morebitnih nepravilnostih;</w:t>
            </w:r>
          </w:p>
          <w:p w14:paraId="5CD695AB"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 xml:space="preserve">izvajanje upravljalnih preverjanj </w:t>
            </w:r>
            <w:r w:rsidRPr="00205A94">
              <w:rPr>
                <w:rFonts w:ascii="Republika" w:hAnsi="Republika"/>
              </w:rPr>
              <w:t>po 74. čl. Uredbe 2021/1060/EU;</w:t>
            </w:r>
          </w:p>
          <w:p w14:paraId="2F38A082"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koordinacija priprave in izvajanje projektov/aktivnosti tehnične pomoči za podporo upravljanju in izvajanju operacij, ki se sofinancirajo iz strukturnih skladov;</w:t>
            </w:r>
          </w:p>
          <w:p w14:paraId="2A725778"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koordinacija ter skrb za ustrezno informiranje in obveščanje javnosti o operacijah, ki se sofinancirajo iz sredstev strukturnih skladov;</w:t>
            </w:r>
          </w:p>
          <w:p w14:paraId="7F9271EE"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zaključevanje programskega obdobja;</w:t>
            </w:r>
          </w:p>
          <w:p w14:paraId="3029A169"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priprava navodil za upravičence in internih aktov s področja dela službe;</w:t>
            </w:r>
            <w:r w:rsidRPr="00205A94">
              <w:rPr>
                <w:rFonts w:ascii="Republika" w:hAnsi="Republika" w:cs="Arial"/>
                <w:color w:val="FF0000"/>
              </w:rPr>
              <w:t>;</w:t>
            </w:r>
          </w:p>
          <w:p w14:paraId="48220CFD"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priprava mnenj glede predlogov zakonov in podzakonskih aktov drugih ministrstev v delu, ki se nanaša na področja dela službe (medresorska usklajevanja);</w:t>
            </w:r>
          </w:p>
          <w:p w14:paraId="5D592990"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priprava drugih gradiv, mnenj, stališč in odgovorov z delovnega področja službe (odgovori na poslanska vprašanja, novinarska vprašanja, vprašanja državljanov, mnenja in odzivi na gradiva, zaprosila in predloge Vlade RS, Državnega zbora RS, Varuha človekovih pravic, Informacijskega pooblaščenca, Komisije za preprečevanje korupcije ipd.);</w:t>
            </w:r>
          </w:p>
          <w:p w14:paraId="409C697B"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sodelovanje z Državnim odvetništvom RS glede zahtevkov zoper državo, kjer tožbene navedbe zadevajo področje dela službe;</w:t>
            </w:r>
          </w:p>
          <w:p w14:paraId="4B876A4D" w14:textId="77777777" w:rsidR="00D655AD" w:rsidRPr="00205A94" w:rsidRDefault="00D655AD" w:rsidP="003E6003">
            <w:pPr>
              <w:pStyle w:val="Odstavekseznama"/>
              <w:numPr>
                <w:ilvl w:val="0"/>
                <w:numId w:val="159"/>
              </w:numPr>
              <w:autoSpaceDE w:val="0"/>
              <w:autoSpaceDN w:val="0"/>
              <w:spacing w:line="260" w:lineRule="atLeast"/>
              <w:rPr>
                <w:rFonts w:ascii="Republika" w:hAnsi="Republika" w:cs="Arial"/>
              </w:rPr>
            </w:pPr>
            <w:r w:rsidRPr="00205A94">
              <w:rPr>
                <w:rFonts w:ascii="Republika" w:hAnsi="Republika" w:cs="Arial"/>
              </w:rPr>
              <w:t>sodelovanje v delovnih skupinah z delovnega področja službe;</w:t>
            </w:r>
          </w:p>
          <w:p w14:paraId="2505E4EA" w14:textId="77777777" w:rsidR="00D655AD" w:rsidRPr="00E31F2C" w:rsidRDefault="00D655AD" w:rsidP="003E6003">
            <w:pPr>
              <w:numPr>
                <w:ilvl w:val="0"/>
                <w:numId w:val="159"/>
              </w:numPr>
              <w:rPr>
                <w:rFonts w:ascii="Republika" w:hAnsi="Republika" w:cs="Arial"/>
              </w:rPr>
            </w:pPr>
            <w:r w:rsidRPr="00205A94">
              <w:rPr>
                <w:rFonts w:ascii="Republika" w:hAnsi="Republika" w:cs="Arial"/>
              </w:rPr>
              <w:t>druge naloge, ki se nanašajo na področje dela službe.</w:t>
            </w:r>
          </w:p>
          <w:p w14:paraId="6E2BAFC9" w14:textId="77777777" w:rsidR="00D655AD" w:rsidRDefault="00D655AD" w:rsidP="00D655AD">
            <w:pPr>
              <w:rPr>
                <w:rFonts w:ascii="Republika" w:hAnsi="Republika"/>
                <w:i/>
              </w:rPr>
            </w:pPr>
          </w:p>
          <w:p w14:paraId="1D039680" w14:textId="77777777" w:rsidR="00D655AD" w:rsidRPr="00E31F2C" w:rsidRDefault="00D655AD" w:rsidP="00D655AD">
            <w:pPr>
              <w:ind w:left="360"/>
              <w:rPr>
                <w:rFonts w:ascii="Republika" w:hAnsi="Republika"/>
              </w:rPr>
            </w:pPr>
          </w:p>
          <w:p w14:paraId="2DB1764E" w14:textId="77777777" w:rsidR="00D655AD" w:rsidRPr="003B4C70" w:rsidRDefault="00D655AD" w:rsidP="003E6003">
            <w:pPr>
              <w:pStyle w:val="Odstavekseznama"/>
              <w:numPr>
                <w:ilvl w:val="0"/>
                <w:numId w:val="172"/>
              </w:numPr>
              <w:spacing w:line="276" w:lineRule="auto"/>
              <w:ind w:left="376" w:hanging="283"/>
              <w:jc w:val="left"/>
              <w:rPr>
                <w:rFonts w:ascii="Republika" w:hAnsi="Republika"/>
              </w:rPr>
            </w:pPr>
            <w:r w:rsidRPr="003B4C70">
              <w:rPr>
                <w:rFonts w:ascii="Republika" w:hAnsi="Republika"/>
              </w:rPr>
              <w:t xml:space="preserve">Naziv NOE: </w:t>
            </w:r>
            <w:r w:rsidRPr="003B4C70">
              <w:rPr>
                <w:rFonts w:ascii="Republika" w:hAnsi="Republika"/>
                <w:b/>
              </w:rPr>
              <w:t>Služba za digitalizacijo in učinkovito pravosodje</w:t>
            </w:r>
          </w:p>
          <w:p w14:paraId="0C1464F5" w14:textId="77777777" w:rsidR="00D655AD" w:rsidRPr="00106E1A" w:rsidRDefault="00D655AD" w:rsidP="00D655AD">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5</w:t>
            </w:r>
          </w:p>
          <w:p w14:paraId="0571BD96" w14:textId="77777777" w:rsidR="00D655AD" w:rsidRDefault="00D655AD" w:rsidP="00D655AD">
            <w:pPr>
              <w:ind w:left="360"/>
              <w:rPr>
                <w:rFonts w:ascii="Republika" w:hAnsi="Republika"/>
              </w:rPr>
            </w:pPr>
            <w:r w:rsidRPr="00106E1A">
              <w:rPr>
                <w:rFonts w:ascii="Republika" w:hAnsi="Republika"/>
              </w:rPr>
              <w:t xml:space="preserve">Naloge: </w:t>
            </w:r>
          </w:p>
          <w:p w14:paraId="7782C7E7" w14:textId="77777777" w:rsidR="00D655AD" w:rsidRPr="00E31F2C" w:rsidRDefault="00D655AD" w:rsidP="003E6003">
            <w:pPr>
              <w:pStyle w:val="Odstavekseznama"/>
              <w:numPr>
                <w:ilvl w:val="0"/>
                <w:numId w:val="159"/>
              </w:numPr>
              <w:jc w:val="left"/>
              <w:rPr>
                <w:rFonts w:ascii="Republika" w:hAnsi="Republika"/>
              </w:rPr>
            </w:pPr>
            <w:r w:rsidRPr="00E31F2C">
              <w:rPr>
                <w:rFonts w:ascii="Republika" w:hAnsi="Republika"/>
              </w:rPr>
              <w:t>Izvajanje operacij</w:t>
            </w:r>
            <w:r>
              <w:rPr>
                <w:rFonts w:ascii="Republika" w:hAnsi="Republika"/>
              </w:rPr>
              <w:t xml:space="preserve"> na CP 1 in na  CP 4</w:t>
            </w:r>
          </w:p>
          <w:p w14:paraId="6F3BF3C2" w14:textId="77777777" w:rsidR="00D655AD" w:rsidRPr="00106E1A" w:rsidRDefault="00D655AD" w:rsidP="00D655AD">
            <w:pPr>
              <w:rPr>
                <w:rFonts w:ascii="Republika" w:hAnsi="Republika"/>
                <w:i/>
              </w:rPr>
            </w:pPr>
          </w:p>
        </w:tc>
      </w:tr>
      <w:tr w:rsidR="00D655AD" w:rsidRPr="00106E1A" w14:paraId="45334A7F" w14:textId="77777777" w:rsidTr="00D655AD">
        <w:tc>
          <w:tcPr>
            <w:tcW w:w="2405" w:type="dxa"/>
          </w:tcPr>
          <w:p w14:paraId="1B2D15A3" w14:textId="77777777" w:rsidR="00D655AD" w:rsidRPr="00106E1A" w:rsidRDefault="00D655AD" w:rsidP="00C706D5">
            <w:pPr>
              <w:jc w:val="left"/>
              <w:rPr>
                <w:rFonts w:ascii="Republika" w:hAnsi="Republika"/>
                <w:b/>
              </w:rPr>
            </w:pPr>
            <w:r w:rsidRPr="00106E1A">
              <w:rPr>
                <w:rFonts w:ascii="Republika" w:hAnsi="Republika"/>
                <w:b/>
              </w:rPr>
              <w:t>Usposabljanje zaposlenih</w:t>
            </w:r>
          </w:p>
        </w:tc>
        <w:tc>
          <w:tcPr>
            <w:tcW w:w="6662" w:type="dxa"/>
            <w:shd w:val="clear" w:color="auto" w:fill="auto"/>
          </w:tcPr>
          <w:p w14:paraId="306E4A42" w14:textId="77777777" w:rsidR="00D655AD" w:rsidRDefault="00D655AD" w:rsidP="00D655AD">
            <w:pPr>
              <w:rPr>
                <w:rFonts w:ascii="Republika" w:hAnsi="Republika"/>
                <w:iCs/>
              </w:rPr>
            </w:pPr>
            <w:r w:rsidRPr="00063B25">
              <w:rPr>
                <w:rFonts w:ascii="Republika" w:hAnsi="Republika"/>
                <w:iCs/>
              </w:rPr>
              <w:t>Zaposlenim na MP, vključenim v izvajanje EKP, bo omogočena udeležba na kvalitetnih strokovnih usposabljanjih in izobraževanjih na ključnih področjih</w:t>
            </w:r>
            <w:r>
              <w:rPr>
                <w:rFonts w:ascii="Republika" w:hAnsi="Republika"/>
                <w:iCs/>
              </w:rPr>
              <w:t>:</w:t>
            </w:r>
            <w:r w:rsidRPr="00063B25">
              <w:rPr>
                <w:rFonts w:ascii="Republika" w:hAnsi="Republika"/>
                <w:iCs/>
              </w:rPr>
              <w:t xml:space="preserve"> računovodstvo, knjigovodstvo, splošno izvajanje EKP, področje javnih naročil, revizijski postopki, računalniški programi, tuji jeziki, področje informiranja, obveščanja in komuniciranja, področje goljufij in nepravilnosti itd.) kot tudi na področjih</w:t>
            </w:r>
            <w:r>
              <w:rPr>
                <w:rFonts w:ascii="Republika" w:hAnsi="Republika"/>
                <w:iCs/>
              </w:rPr>
              <w:t xml:space="preserve"> </w:t>
            </w:r>
            <w:r w:rsidRPr="00063B25">
              <w:rPr>
                <w:rFonts w:ascii="Republika" w:hAnsi="Republika"/>
                <w:iCs/>
              </w:rPr>
              <w:t>za razvijanje spretnosti, izkušenj, tehničnih, upravljalskih in strateških zmogljivosti</w:t>
            </w:r>
            <w:r>
              <w:rPr>
                <w:rFonts w:ascii="Republika" w:hAnsi="Republika"/>
                <w:iCs/>
              </w:rPr>
              <w:t xml:space="preserve"> ter projektnega vodenja</w:t>
            </w:r>
            <w:r w:rsidRPr="00063B25">
              <w:rPr>
                <w:rFonts w:ascii="Republika" w:hAnsi="Republika"/>
                <w:iCs/>
              </w:rPr>
              <w:t xml:space="preserve">. </w:t>
            </w:r>
            <w:r>
              <w:rPr>
                <w:rFonts w:ascii="Republika" w:hAnsi="Republika"/>
                <w:iCs/>
              </w:rPr>
              <w:t>Vsako leto so predvidena e</w:t>
            </w:r>
            <w:r w:rsidRPr="00063B25">
              <w:rPr>
                <w:rFonts w:ascii="Republika" w:hAnsi="Republika"/>
                <w:iCs/>
              </w:rPr>
              <w:t>no in večdnevna izobraževanja</w:t>
            </w:r>
            <w:r>
              <w:rPr>
                <w:rFonts w:ascii="Republika" w:hAnsi="Republika"/>
                <w:iCs/>
              </w:rPr>
              <w:t xml:space="preserve"> </w:t>
            </w:r>
            <w:r w:rsidRPr="00063B25">
              <w:rPr>
                <w:rFonts w:ascii="Republika" w:hAnsi="Republika"/>
                <w:iCs/>
              </w:rPr>
              <w:t>/ usposabljanja v Sloveniji ter v tujini. Vsako leto se načrtuje tudi organizacija najmanj en</w:t>
            </w:r>
            <w:r>
              <w:rPr>
                <w:rFonts w:ascii="Republika" w:hAnsi="Republika"/>
                <w:iCs/>
              </w:rPr>
              <w:t xml:space="preserve">ega </w:t>
            </w:r>
            <w:r w:rsidRPr="00063B25">
              <w:rPr>
                <w:rFonts w:ascii="Republika" w:hAnsi="Republika"/>
                <w:iCs/>
              </w:rPr>
              <w:t>dogodk</w:t>
            </w:r>
            <w:r>
              <w:rPr>
                <w:rFonts w:ascii="Republika" w:hAnsi="Republika"/>
                <w:iCs/>
              </w:rPr>
              <w:t>a / konference / delavnice / teambuildinga ipd</w:t>
            </w:r>
            <w:r w:rsidRPr="00063B25">
              <w:rPr>
                <w:rFonts w:ascii="Republika" w:hAnsi="Republika"/>
                <w:iCs/>
              </w:rPr>
              <w:t>.</w:t>
            </w:r>
          </w:p>
          <w:p w14:paraId="2BA3C7C3" w14:textId="366A8B49" w:rsidR="00C706D5" w:rsidRPr="00DF1A78" w:rsidRDefault="00C706D5" w:rsidP="00D655AD">
            <w:pPr>
              <w:rPr>
                <w:rFonts w:ascii="Republika" w:hAnsi="Republika"/>
                <w:iCs/>
              </w:rPr>
            </w:pPr>
          </w:p>
        </w:tc>
      </w:tr>
    </w:tbl>
    <w:p w14:paraId="5BBDCEFD" w14:textId="77777777" w:rsidR="00D655AD" w:rsidRPr="00106E1A" w:rsidRDefault="00D655AD" w:rsidP="00D655AD">
      <w:pPr>
        <w:rPr>
          <w:rFonts w:ascii="Republika" w:hAnsi="Republika"/>
        </w:rPr>
      </w:pPr>
    </w:p>
    <w:p w14:paraId="1BBAAC7C" w14:textId="77777777" w:rsidR="00D655AD" w:rsidRPr="00106E1A" w:rsidRDefault="00D655AD" w:rsidP="00D655AD">
      <w:pPr>
        <w:tabs>
          <w:tab w:val="left" w:pos="1275"/>
        </w:tabs>
        <w:rPr>
          <w:rFonts w:ascii="Republika" w:hAnsi="Republika"/>
        </w:rPr>
      </w:pPr>
    </w:p>
    <w:p w14:paraId="6377CC17" w14:textId="77777777" w:rsidR="00D655AD" w:rsidRPr="00106E1A" w:rsidRDefault="00D655AD" w:rsidP="00D655AD">
      <w:pPr>
        <w:tabs>
          <w:tab w:val="left" w:pos="1275"/>
        </w:tabs>
        <w:rPr>
          <w:rFonts w:ascii="Republika" w:hAnsi="Republika"/>
        </w:rPr>
        <w:sectPr w:rsidR="00D655AD" w:rsidRPr="00106E1A" w:rsidSect="00C706D5">
          <w:pgSz w:w="11906" w:h="16838"/>
          <w:pgMar w:top="1134" w:right="1417" w:bottom="1417" w:left="1417" w:header="708" w:footer="708" w:gutter="0"/>
          <w:cols w:space="708"/>
          <w:titlePg/>
          <w:docGrid w:linePitch="360"/>
        </w:sectPr>
      </w:pPr>
      <w:r w:rsidRPr="00106E1A">
        <w:rPr>
          <w:rFonts w:ascii="Republika" w:hAnsi="Republika"/>
        </w:rPr>
        <w:tab/>
      </w:r>
    </w:p>
    <w:p w14:paraId="05DD6D4B" w14:textId="79F2FBA3" w:rsidR="00D655AD" w:rsidRPr="00C706D5" w:rsidRDefault="00D655AD" w:rsidP="00C706D5">
      <w:pPr>
        <w:pStyle w:val="Naslov3"/>
        <w:numPr>
          <w:ilvl w:val="2"/>
          <w:numId w:val="9"/>
        </w:numPr>
        <w:ind w:left="851" w:hanging="851"/>
      </w:pPr>
      <w:bookmarkStart w:id="410" w:name="_Toc139026284"/>
      <w:r w:rsidRPr="00C706D5">
        <w:t>PODROBEN OPIS FUNKCIJ IN NALOG, KI JIH NEPOSREDNO OPRAVLJA POSREDNIŠKO TELO</w:t>
      </w:r>
      <w:bookmarkEnd w:id="410"/>
      <w:r w:rsidRPr="00C706D5">
        <w:t xml:space="preserve"> </w:t>
      </w:r>
    </w:p>
    <w:p w14:paraId="1AB68F0B" w14:textId="77777777" w:rsidR="00D655AD" w:rsidRPr="00106E1A" w:rsidRDefault="00D655AD" w:rsidP="00D655AD">
      <w:pPr>
        <w:rPr>
          <w:rFonts w:ascii="Republika" w:hAnsi="Republika"/>
        </w:rPr>
      </w:pPr>
    </w:p>
    <w:p w14:paraId="7A8063D7" w14:textId="41D8BD7E" w:rsidR="00C706D5" w:rsidRPr="00C706D5" w:rsidRDefault="00D655AD" w:rsidP="00C706D5">
      <w:pPr>
        <w:pStyle w:val="Naslov4"/>
        <w:numPr>
          <w:ilvl w:val="3"/>
          <w:numId w:val="9"/>
        </w:numPr>
        <w:ind w:left="851" w:hanging="851"/>
      </w:pPr>
      <w:r w:rsidRPr="00C706D5">
        <w:t>Drevesna struktura</w:t>
      </w:r>
      <w:r w:rsidR="00C706D5">
        <w:t xml:space="preserve"> MP</w:t>
      </w:r>
    </w:p>
    <w:p w14:paraId="0662A25E" w14:textId="77777777" w:rsidR="00D655AD" w:rsidRPr="00106E1A" w:rsidRDefault="00D655AD" w:rsidP="00D655AD">
      <w:pPr>
        <w:spacing w:after="80"/>
        <w:rPr>
          <w:rFonts w:ascii="Republika" w:hAnsi="Republika"/>
          <w:i/>
          <w:color w:val="404040" w:themeColor="text1" w:themeTint="BF"/>
        </w:rPr>
      </w:pPr>
    </w:p>
    <w:p w14:paraId="10FBB29D" w14:textId="0D1469DD" w:rsidR="00D655AD" w:rsidRPr="0006209B" w:rsidRDefault="00D655AD" w:rsidP="00F07469">
      <w:pPr>
        <w:pStyle w:val="Napis"/>
        <w:rPr>
          <w:szCs w:val="22"/>
        </w:rPr>
      </w:pPr>
      <w:bookmarkStart w:id="411" w:name="_Toc139026401"/>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69</w:t>
      </w:r>
      <w:r w:rsidR="00F07469" w:rsidRPr="0006209B">
        <w:rPr>
          <w:szCs w:val="22"/>
        </w:rPr>
        <w:fldChar w:fldCharType="end"/>
      </w:r>
      <w:r w:rsidRPr="0006209B">
        <w:rPr>
          <w:szCs w:val="22"/>
        </w:rPr>
        <w:t xml:space="preserve">: Drevesna struktura </w:t>
      </w:r>
      <w:r w:rsidR="00F07469" w:rsidRPr="0006209B">
        <w:rPr>
          <w:szCs w:val="22"/>
        </w:rPr>
        <w:t>MP</w:t>
      </w:r>
      <w:r w:rsidRPr="0006209B">
        <w:rPr>
          <w:szCs w:val="22"/>
        </w:rPr>
        <w:t xml:space="preserve"> v vlogi PT</w:t>
      </w:r>
      <w:bookmarkEnd w:id="411"/>
    </w:p>
    <w:tbl>
      <w:tblPr>
        <w:tblW w:w="143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2335"/>
        <w:gridCol w:w="4553"/>
        <w:gridCol w:w="1399"/>
        <w:gridCol w:w="1010"/>
        <w:gridCol w:w="2127"/>
        <w:gridCol w:w="992"/>
        <w:gridCol w:w="1134"/>
      </w:tblGrid>
      <w:tr w:rsidR="00D655AD" w:rsidRPr="00DC7FB7" w14:paraId="67644AD1" w14:textId="77777777" w:rsidTr="00C706D5">
        <w:trPr>
          <w:cantSplit/>
          <w:trHeight w:val="606"/>
        </w:trPr>
        <w:tc>
          <w:tcPr>
            <w:tcW w:w="849" w:type="dxa"/>
            <w:shd w:val="clear" w:color="auto" w:fill="auto"/>
            <w:vAlign w:val="center"/>
          </w:tcPr>
          <w:p w14:paraId="22FFE8EF" w14:textId="77777777" w:rsidR="00D655AD" w:rsidRPr="00DC7FB7" w:rsidRDefault="00D655AD" w:rsidP="00D655AD">
            <w:pPr>
              <w:spacing w:after="0" w:line="240" w:lineRule="auto"/>
              <w:jc w:val="center"/>
              <w:rPr>
                <w:rFonts w:ascii="Republika" w:eastAsia="Times New Roman" w:hAnsi="Republika" w:cstheme="minorHAnsi"/>
                <w:b/>
                <w:bCs/>
                <w:sz w:val="16"/>
                <w:szCs w:val="16"/>
                <w:lang w:eastAsia="sl-SI"/>
              </w:rPr>
            </w:pPr>
            <w:r w:rsidRPr="00DC7FB7">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4E97DFA2" w14:textId="77777777" w:rsidR="00D655AD" w:rsidRPr="00DC7FB7" w:rsidRDefault="00D655AD" w:rsidP="00D655AD">
            <w:pPr>
              <w:spacing w:after="0" w:line="240" w:lineRule="auto"/>
              <w:jc w:val="center"/>
              <w:rPr>
                <w:rFonts w:ascii="Republika" w:eastAsia="Times New Roman" w:hAnsi="Republika" w:cstheme="minorHAnsi"/>
                <w:b/>
                <w:bCs/>
                <w:sz w:val="16"/>
                <w:szCs w:val="16"/>
                <w:lang w:eastAsia="sl-SI"/>
              </w:rPr>
            </w:pPr>
            <w:r w:rsidRPr="00DC7FB7">
              <w:rPr>
                <w:rFonts w:ascii="Republika" w:eastAsia="Times New Roman" w:hAnsi="Republika" w:cstheme="minorHAnsi"/>
                <w:b/>
                <w:bCs/>
                <w:sz w:val="16"/>
                <w:szCs w:val="16"/>
                <w:lang w:eastAsia="sl-SI"/>
              </w:rPr>
              <w:t>PREDNOSTNA NALOGA</w:t>
            </w:r>
          </w:p>
        </w:tc>
        <w:tc>
          <w:tcPr>
            <w:tcW w:w="4553" w:type="dxa"/>
            <w:shd w:val="clear" w:color="auto" w:fill="auto"/>
            <w:noWrap/>
            <w:vAlign w:val="center"/>
          </w:tcPr>
          <w:p w14:paraId="336B1648" w14:textId="77777777" w:rsidR="00D655AD" w:rsidRPr="00DC7FB7" w:rsidRDefault="00D655AD" w:rsidP="00D655AD">
            <w:pPr>
              <w:spacing w:after="0" w:line="240" w:lineRule="auto"/>
              <w:jc w:val="center"/>
              <w:rPr>
                <w:rFonts w:ascii="Republika" w:eastAsia="Times New Roman" w:hAnsi="Republika" w:cstheme="minorHAnsi"/>
                <w:b/>
                <w:bCs/>
                <w:sz w:val="16"/>
                <w:szCs w:val="16"/>
                <w:lang w:eastAsia="sl-SI"/>
              </w:rPr>
            </w:pPr>
            <w:r w:rsidRPr="00DC7FB7">
              <w:rPr>
                <w:rFonts w:ascii="Republika" w:eastAsia="Times New Roman" w:hAnsi="Republika" w:cstheme="minorHAnsi"/>
                <w:b/>
                <w:bCs/>
                <w:sz w:val="16"/>
                <w:szCs w:val="16"/>
                <w:lang w:eastAsia="sl-SI"/>
              </w:rPr>
              <w:t>SPECIFIČNI CILJ</w:t>
            </w:r>
          </w:p>
        </w:tc>
        <w:tc>
          <w:tcPr>
            <w:tcW w:w="1399" w:type="dxa"/>
            <w:shd w:val="clear" w:color="auto" w:fill="auto"/>
            <w:vAlign w:val="center"/>
          </w:tcPr>
          <w:p w14:paraId="2E428620" w14:textId="77777777" w:rsidR="00D655AD" w:rsidRPr="00DC7FB7" w:rsidRDefault="00D655AD" w:rsidP="00D655AD">
            <w:pPr>
              <w:spacing w:after="0" w:line="240" w:lineRule="auto"/>
              <w:jc w:val="center"/>
              <w:rPr>
                <w:rFonts w:ascii="Republika" w:eastAsia="Times New Roman" w:hAnsi="Republika" w:cstheme="minorHAnsi"/>
                <w:b/>
                <w:bCs/>
                <w:sz w:val="16"/>
                <w:szCs w:val="16"/>
                <w:lang w:eastAsia="sl-SI"/>
              </w:rPr>
            </w:pPr>
            <w:r w:rsidRPr="00DC7FB7">
              <w:rPr>
                <w:rFonts w:ascii="Republika" w:eastAsia="Times New Roman" w:hAnsi="Republika" w:cstheme="minorHAnsi"/>
                <w:b/>
                <w:bCs/>
                <w:sz w:val="16"/>
                <w:szCs w:val="16"/>
                <w:lang w:eastAsia="sl-SI"/>
              </w:rPr>
              <w:t>POSREDNIŠKO</w:t>
            </w:r>
          </w:p>
          <w:p w14:paraId="4920356B" w14:textId="77777777" w:rsidR="00D655AD" w:rsidRPr="00DC7FB7" w:rsidRDefault="00D655AD" w:rsidP="00D655AD">
            <w:pPr>
              <w:spacing w:after="0" w:line="240" w:lineRule="auto"/>
              <w:jc w:val="center"/>
              <w:rPr>
                <w:rFonts w:ascii="Republika" w:eastAsia="Times New Roman" w:hAnsi="Republika" w:cstheme="minorHAnsi"/>
                <w:b/>
                <w:bCs/>
                <w:sz w:val="16"/>
                <w:szCs w:val="16"/>
                <w:lang w:eastAsia="sl-SI"/>
              </w:rPr>
            </w:pPr>
            <w:r w:rsidRPr="00DC7FB7">
              <w:rPr>
                <w:rFonts w:ascii="Republika" w:eastAsia="Times New Roman" w:hAnsi="Republika" w:cstheme="minorHAnsi"/>
                <w:b/>
                <w:bCs/>
                <w:sz w:val="16"/>
                <w:szCs w:val="16"/>
                <w:lang w:eastAsia="sl-SI"/>
              </w:rPr>
              <w:t>TELO</w:t>
            </w:r>
          </w:p>
        </w:tc>
        <w:tc>
          <w:tcPr>
            <w:tcW w:w="1010" w:type="dxa"/>
            <w:shd w:val="clear" w:color="auto" w:fill="auto"/>
            <w:vAlign w:val="center"/>
          </w:tcPr>
          <w:p w14:paraId="73AE21C2" w14:textId="77777777" w:rsidR="00D655AD" w:rsidRPr="00DC7FB7" w:rsidRDefault="00D655AD" w:rsidP="00D655AD">
            <w:pPr>
              <w:spacing w:after="0" w:line="240" w:lineRule="auto"/>
              <w:jc w:val="center"/>
              <w:rPr>
                <w:rFonts w:ascii="Republika" w:eastAsia="Times New Roman" w:hAnsi="Republika" w:cstheme="minorHAnsi"/>
                <w:b/>
                <w:bCs/>
                <w:sz w:val="16"/>
                <w:szCs w:val="16"/>
                <w:lang w:eastAsia="sl-SI"/>
              </w:rPr>
            </w:pPr>
            <w:r w:rsidRPr="00DC7FB7">
              <w:rPr>
                <w:rFonts w:ascii="Republika" w:eastAsia="Times New Roman" w:hAnsi="Republika" w:cstheme="minorHAnsi"/>
                <w:b/>
                <w:bCs/>
                <w:sz w:val="16"/>
                <w:szCs w:val="16"/>
                <w:lang w:eastAsia="sl-SI"/>
              </w:rPr>
              <w:t>IZVAJALSKO</w:t>
            </w:r>
          </w:p>
          <w:p w14:paraId="7A521226" w14:textId="77777777" w:rsidR="00D655AD" w:rsidRPr="00DC7FB7" w:rsidRDefault="00D655AD" w:rsidP="00D655AD">
            <w:pPr>
              <w:spacing w:after="0" w:line="240" w:lineRule="auto"/>
              <w:jc w:val="center"/>
              <w:rPr>
                <w:rFonts w:ascii="Republika" w:eastAsia="Times New Roman" w:hAnsi="Republika" w:cstheme="minorHAnsi"/>
                <w:b/>
                <w:bCs/>
                <w:sz w:val="16"/>
                <w:szCs w:val="16"/>
                <w:lang w:eastAsia="sl-SI"/>
              </w:rPr>
            </w:pPr>
            <w:r w:rsidRPr="00DC7FB7">
              <w:rPr>
                <w:rFonts w:ascii="Republika" w:eastAsia="Times New Roman" w:hAnsi="Republika" w:cstheme="minorHAnsi"/>
                <w:b/>
                <w:bCs/>
                <w:sz w:val="16"/>
                <w:szCs w:val="16"/>
                <w:lang w:eastAsia="sl-SI"/>
              </w:rPr>
              <w:t>TELO</w:t>
            </w:r>
          </w:p>
        </w:tc>
        <w:tc>
          <w:tcPr>
            <w:tcW w:w="2127" w:type="dxa"/>
            <w:shd w:val="clear" w:color="auto" w:fill="auto"/>
            <w:noWrap/>
            <w:vAlign w:val="center"/>
          </w:tcPr>
          <w:p w14:paraId="398F339E" w14:textId="77777777" w:rsidR="00D655AD" w:rsidRPr="00DC7FB7" w:rsidRDefault="00D655AD" w:rsidP="00D655AD">
            <w:pPr>
              <w:spacing w:after="0" w:line="240" w:lineRule="auto"/>
              <w:jc w:val="center"/>
              <w:rPr>
                <w:rFonts w:ascii="Republika" w:eastAsia="Times New Roman" w:hAnsi="Republika" w:cstheme="minorHAnsi"/>
                <w:b/>
                <w:bCs/>
                <w:sz w:val="16"/>
                <w:szCs w:val="16"/>
                <w:lang w:eastAsia="sl-SI"/>
              </w:rPr>
            </w:pPr>
            <w:r w:rsidRPr="00DC7FB7">
              <w:rPr>
                <w:rFonts w:ascii="Republika" w:eastAsia="Times New Roman" w:hAnsi="Republika" w:cstheme="minorHAnsi"/>
                <w:b/>
                <w:bCs/>
                <w:sz w:val="16"/>
                <w:szCs w:val="16"/>
                <w:lang w:eastAsia="sl-SI"/>
              </w:rPr>
              <w:t>UPRAVIČENEC</w:t>
            </w:r>
          </w:p>
        </w:tc>
        <w:tc>
          <w:tcPr>
            <w:tcW w:w="992" w:type="dxa"/>
            <w:shd w:val="clear" w:color="auto" w:fill="auto"/>
            <w:noWrap/>
            <w:vAlign w:val="center"/>
          </w:tcPr>
          <w:p w14:paraId="45BBF8F5" w14:textId="77777777" w:rsidR="00D655AD" w:rsidRPr="00DC7FB7" w:rsidRDefault="00D655AD" w:rsidP="00D655AD">
            <w:pPr>
              <w:spacing w:after="0" w:line="240" w:lineRule="auto"/>
              <w:jc w:val="center"/>
              <w:rPr>
                <w:rFonts w:ascii="Republika" w:eastAsia="Times New Roman" w:hAnsi="Republika" w:cstheme="minorHAnsi"/>
                <w:b/>
                <w:bCs/>
                <w:sz w:val="16"/>
                <w:szCs w:val="16"/>
                <w:lang w:eastAsia="sl-SI"/>
              </w:rPr>
            </w:pPr>
            <w:r w:rsidRPr="00DC7FB7">
              <w:rPr>
                <w:rFonts w:ascii="Republika" w:eastAsia="Times New Roman" w:hAnsi="Republika" w:cstheme="minorHAnsi"/>
                <w:b/>
                <w:bCs/>
                <w:sz w:val="16"/>
                <w:szCs w:val="16"/>
                <w:lang w:eastAsia="sl-SI"/>
              </w:rPr>
              <w:t>NIO</w:t>
            </w:r>
            <w:r w:rsidRPr="00DC7FB7">
              <w:rPr>
                <w:rStyle w:val="Sprotnaopomba-sklic"/>
                <w:rFonts w:ascii="Republika" w:eastAsia="Times New Roman" w:hAnsi="Republika" w:cstheme="minorHAnsi"/>
                <w:b/>
                <w:bCs/>
                <w:sz w:val="16"/>
                <w:szCs w:val="16"/>
                <w:lang w:eastAsia="sl-SI"/>
              </w:rPr>
              <w:footnoteReference w:id="131"/>
            </w:r>
          </w:p>
        </w:tc>
        <w:tc>
          <w:tcPr>
            <w:tcW w:w="1134" w:type="dxa"/>
            <w:shd w:val="clear" w:color="auto" w:fill="auto"/>
            <w:noWrap/>
            <w:vAlign w:val="center"/>
          </w:tcPr>
          <w:p w14:paraId="574AB08F" w14:textId="77777777" w:rsidR="00D655AD" w:rsidRPr="00DC7FB7" w:rsidRDefault="00D655AD" w:rsidP="00D655AD">
            <w:pPr>
              <w:spacing w:after="0" w:line="240" w:lineRule="auto"/>
              <w:jc w:val="center"/>
              <w:rPr>
                <w:rFonts w:ascii="Republika" w:eastAsia="Times New Roman" w:hAnsi="Republika" w:cstheme="minorHAnsi"/>
                <w:b/>
                <w:bCs/>
                <w:sz w:val="16"/>
                <w:szCs w:val="16"/>
                <w:lang w:eastAsia="sl-SI"/>
              </w:rPr>
            </w:pPr>
            <w:r w:rsidRPr="00DC7FB7">
              <w:rPr>
                <w:rFonts w:ascii="Republika" w:eastAsia="Times New Roman" w:hAnsi="Republika" w:cstheme="minorHAnsi"/>
                <w:b/>
                <w:bCs/>
                <w:sz w:val="16"/>
                <w:szCs w:val="16"/>
                <w:lang w:eastAsia="sl-SI"/>
              </w:rPr>
              <w:t>OPERACIJA</w:t>
            </w:r>
            <w:r w:rsidRPr="00DC7FB7">
              <w:rPr>
                <w:rStyle w:val="Sprotnaopomba-sklic"/>
                <w:rFonts w:ascii="Republika" w:eastAsia="Times New Roman" w:hAnsi="Republika" w:cstheme="minorHAnsi"/>
                <w:b/>
                <w:bCs/>
                <w:sz w:val="16"/>
                <w:szCs w:val="16"/>
                <w:lang w:eastAsia="sl-SI"/>
              </w:rPr>
              <w:footnoteReference w:id="132"/>
            </w:r>
          </w:p>
        </w:tc>
      </w:tr>
      <w:tr w:rsidR="00D655AD" w:rsidRPr="00DC7FB7" w14:paraId="073CE8E1" w14:textId="77777777" w:rsidTr="00C706D5">
        <w:trPr>
          <w:cantSplit/>
          <w:trHeight w:val="404"/>
        </w:trPr>
        <w:tc>
          <w:tcPr>
            <w:tcW w:w="849" w:type="dxa"/>
            <w:vMerge w:val="restart"/>
            <w:shd w:val="clear" w:color="auto" w:fill="auto"/>
            <w:vAlign w:val="center"/>
          </w:tcPr>
          <w:p w14:paraId="0D973136" w14:textId="77777777" w:rsidR="00D655AD" w:rsidRPr="00DC7FB7" w:rsidRDefault="00D655AD" w:rsidP="00D655AD">
            <w:pPr>
              <w:spacing w:after="0" w:line="240" w:lineRule="auto"/>
              <w:jc w:val="center"/>
              <w:rPr>
                <w:rFonts w:ascii="Republika" w:eastAsia="Times New Roman" w:hAnsi="Republika" w:cstheme="minorHAnsi"/>
                <w:b/>
                <w:bCs/>
                <w:sz w:val="18"/>
                <w:szCs w:val="18"/>
                <w:lang w:eastAsia="sl-SI"/>
              </w:rPr>
            </w:pPr>
            <w:r w:rsidRPr="00DC7FB7">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7C478CB3" w14:textId="3782FAB1" w:rsidR="00D655AD" w:rsidRPr="00DC7FB7" w:rsidRDefault="00D655AD" w:rsidP="006330C1">
            <w:pPr>
              <w:spacing w:after="0" w:line="240" w:lineRule="auto"/>
              <w:rPr>
                <w:rFonts w:ascii="Republika" w:eastAsia="Times New Roman" w:hAnsi="Republika" w:cstheme="minorHAnsi"/>
                <w:sz w:val="18"/>
                <w:szCs w:val="18"/>
                <w:lang w:eastAsia="sl-SI"/>
              </w:rPr>
            </w:pPr>
            <w:r w:rsidRPr="006330C1">
              <w:rPr>
                <w:rFonts w:ascii="Republika" w:eastAsia="Times New Roman" w:hAnsi="Republika" w:cstheme="minorHAnsi"/>
                <w:b/>
                <w:sz w:val="18"/>
                <w:szCs w:val="18"/>
                <w:lang w:eastAsia="sl-SI"/>
              </w:rPr>
              <w:t>PN1</w:t>
            </w:r>
            <w:r w:rsidR="006330C1">
              <w:rPr>
                <w:rFonts w:ascii="Republika" w:eastAsia="Times New Roman" w:hAnsi="Republika" w:cstheme="minorHAnsi"/>
                <w:sz w:val="18"/>
                <w:szCs w:val="18"/>
                <w:lang w:eastAsia="sl-SI"/>
              </w:rPr>
              <w:t>:</w:t>
            </w:r>
            <w:r w:rsidRPr="00DC7FB7">
              <w:rPr>
                <w:rFonts w:ascii="Republika" w:eastAsia="Times New Roman" w:hAnsi="Republika" w:cstheme="minorHAnsi"/>
                <w:sz w:val="18"/>
                <w:szCs w:val="18"/>
                <w:lang w:eastAsia="sl-SI"/>
              </w:rPr>
              <w:t xml:space="preserve"> Inovacijska družba znanja</w:t>
            </w:r>
          </w:p>
        </w:tc>
        <w:tc>
          <w:tcPr>
            <w:tcW w:w="4553" w:type="dxa"/>
            <w:shd w:val="clear" w:color="auto" w:fill="auto"/>
            <w:vAlign w:val="center"/>
          </w:tcPr>
          <w:p w14:paraId="5FEDB60C" w14:textId="77777777" w:rsidR="00D655AD" w:rsidRPr="00DC7FB7" w:rsidRDefault="00D655AD" w:rsidP="00D655AD">
            <w:pPr>
              <w:spacing w:after="0" w:line="240" w:lineRule="auto"/>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Specifični cilj RSO1.2. Izkoriščanje prednosti digitalizacije za državljane, podjetja, raziskovalne organizacije in javne organe (ESRR);</w:t>
            </w:r>
          </w:p>
        </w:tc>
        <w:tc>
          <w:tcPr>
            <w:tcW w:w="1399" w:type="dxa"/>
            <w:shd w:val="clear" w:color="auto" w:fill="auto"/>
            <w:vAlign w:val="center"/>
          </w:tcPr>
          <w:p w14:paraId="3D6DD07D"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p>
        </w:tc>
        <w:tc>
          <w:tcPr>
            <w:tcW w:w="1010" w:type="dxa"/>
            <w:shd w:val="clear" w:color="auto" w:fill="auto"/>
            <w:vAlign w:val="center"/>
          </w:tcPr>
          <w:p w14:paraId="38E414FE"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w:t>
            </w:r>
          </w:p>
        </w:tc>
        <w:tc>
          <w:tcPr>
            <w:tcW w:w="2127" w:type="dxa"/>
            <w:shd w:val="clear" w:color="auto" w:fill="auto"/>
            <w:vAlign w:val="center"/>
          </w:tcPr>
          <w:p w14:paraId="210615FD" w14:textId="77777777" w:rsidR="00D655AD" w:rsidRPr="002F12BB" w:rsidRDefault="00D655AD" w:rsidP="00D655AD">
            <w:pPr>
              <w:spacing w:after="0" w:line="240" w:lineRule="auto"/>
              <w:jc w:val="center"/>
              <w:rPr>
                <w:rFonts w:ascii="Republika" w:eastAsia="Times New Roman" w:hAnsi="Republika" w:cstheme="minorHAnsi"/>
                <w:sz w:val="18"/>
                <w:szCs w:val="18"/>
                <w:lang w:eastAsia="sl-SI"/>
              </w:rPr>
            </w:pPr>
            <w:r w:rsidRPr="002F12BB">
              <w:rPr>
                <w:rFonts w:ascii="Republika" w:eastAsia="Times New Roman" w:hAnsi="Republika" w:cstheme="minorHAnsi"/>
                <w:sz w:val="18"/>
                <w:szCs w:val="18"/>
                <w:lang w:eastAsia="sl-SI"/>
              </w:rPr>
              <w:t xml:space="preserve">MP, </w:t>
            </w:r>
            <w:r w:rsidRPr="002F12BB">
              <w:rPr>
                <w:rFonts w:ascii="Republika" w:hAnsi="Republika"/>
                <w:sz w:val="18"/>
                <w:szCs w:val="18"/>
              </w:rPr>
              <w:t>Služba za digitalizacijo in učinkovito pravosodje</w:t>
            </w:r>
          </w:p>
        </w:tc>
        <w:tc>
          <w:tcPr>
            <w:tcW w:w="992" w:type="dxa"/>
            <w:shd w:val="clear" w:color="auto" w:fill="auto"/>
            <w:noWrap/>
            <w:vAlign w:val="center"/>
          </w:tcPr>
          <w:p w14:paraId="018649DB"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NPO</w:t>
            </w:r>
          </w:p>
        </w:tc>
        <w:tc>
          <w:tcPr>
            <w:tcW w:w="1134" w:type="dxa"/>
            <w:shd w:val="clear" w:color="auto" w:fill="auto"/>
            <w:noWrap/>
            <w:vAlign w:val="center"/>
          </w:tcPr>
          <w:p w14:paraId="17CBF9DA"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 xml:space="preserve">Projekt </w:t>
            </w:r>
          </w:p>
        </w:tc>
      </w:tr>
      <w:tr w:rsidR="00D655AD" w:rsidRPr="00DC7FB7" w14:paraId="716AB85F" w14:textId="77777777" w:rsidTr="00C706D5">
        <w:trPr>
          <w:cantSplit/>
          <w:trHeight w:val="409"/>
        </w:trPr>
        <w:tc>
          <w:tcPr>
            <w:tcW w:w="849" w:type="dxa"/>
            <w:vMerge/>
            <w:shd w:val="clear" w:color="auto" w:fill="auto"/>
            <w:vAlign w:val="center"/>
          </w:tcPr>
          <w:p w14:paraId="46BEC60F" w14:textId="77777777" w:rsidR="00D655AD" w:rsidRPr="00DC7FB7" w:rsidRDefault="00D655AD" w:rsidP="00D655A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FC10621" w14:textId="77777777" w:rsidR="00D655AD" w:rsidRPr="00DC7FB7" w:rsidRDefault="00D655AD" w:rsidP="00D655AD">
            <w:pPr>
              <w:spacing w:after="0" w:line="240" w:lineRule="auto"/>
              <w:rPr>
                <w:rFonts w:ascii="Republika" w:eastAsia="Times New Roman" w:hAnsi="Republika" w:cstheme="minorHAnsi"/>
                <w:sz w:val="18"/>
                <w:szCs w:val="18"/>
                <w:lang w:eastAsia="sl-SI"/>
              </w:rPr>
            </w:pPr>
          </w:p>
        </w:tc>
        <w:tc>
          <w:tcPr>
            <w:tcW w:w="4553" w:type="dxa"/>
            <w:shd w:val="clear" w:color="auto" w:fill="auto"/>
            <w:vAlign w:val="center"/>
          </w:tcPr>
          <w:p w14:paraId="4B14E585" w14:textId="77777777" w:rsidR="00D655AD" w:rsidRPr="00DC7FB7" w:rsidRDefault="00D655AD" w:rsidP="00D655AD">
            <w:pPr>
              <w:spacing w:after="0" w:line="240" w:lineRule="auto"/>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Specifični cilj RSO1.2. Izkoriščanje prednosti digitalizacije za državljane, podjetja, raziskovalne organizacije in javne organe (ESRR);</w:t>
            </w:r>
          </w:p>
        </w:tc>
        <w:tc>
          <w:tcPr>
            <w:tcW w:w="1399" w:type="dxa"/>
            <w:shd w:val="clear" w:color="auto" w:fill="auto"/>
            <w:vAlign w:val="center"/>
          </w:tcPr>
          <w:p w14:paraId="7BB60EBB"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p>
        </w:tc>
        <w:tc>
          <w:tcPr>
            <w:tcW w:w="1010" w:type="dxa"/>
            <w:shd w:val="clear" w:color="auto" w:fill="auto"/>
          </w:tcPr>
          <w:p w14:paraId="12601FF6" w14:textId="77777777" w:rsidR="00D655AD" w:rsidRPr="00DC7FB7" w:rsidRDefault="00D655AD" w:rsidP="00D655AD">
            <w:pPr>
              <w:spacing w:after="0" w:line="240" w:lineRule="auto"/>
              <w:jc w:val="center"/>
              <w:rPr>
                <w:rFonts w:ascii="Republika" w:hAnsi="Republika"/>
                <w:sz w:val="18"/>
                <w:szCs w:val="18"/>
              </w:rPr>
            </w:pPr>
          </w:p>
          <w:p w14:paraId="0CB6D5F2"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hAnsi="Republika"/>
                <w:sz w:val="18"/>
                <w:szCs w:val="18"/>
              </w:rPr>
              <w:t>/</w:t>
            </w:r>
          </w:p>
        </w:tc>
        <w:tc>
          <w:tcPr>
            <w:tcW w:w="2127" w:type="dxa"/>
            <w:shd w:val="clear" w:color="auto" w:fill="auto"/>
            <w:vAlign w:val="center"/>
          </w:tcPr>
          <w:p w14:paraId="5D3A5385"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V</w:t>
            </w:r>
            <w:r>
              <w:rPr>
                <w:rFonts w:ascii="Republika" w:eastAsia="Times New Roman" w:hAnsi="Republika" w:cstheme="minorHAnsi"/>
                <w:sz w:val="18"/>
                <w:szCs w:val="18"/>
                <w:lang w:eastAsia="sl-SI"/>
              </w:rPr>
              <w:t xml:space="preserve">rhovno sodišče </w:t>
            </w:r>
            <w:r w:rsidRPr="00DC7FB7">
              <w:rPr>
                <w:rFonts w:ascii="Republika" w:eastAsia="Times New Roman" w:hAnsi="Republika" w:cstheme="minorHAnsi"/>
                <w:sz w:val="18"/>
                <w:szCs w:val="18"/>
                <w:lang w:eastAsia="sl-SI"/>
              </w:rPr>
              <w:t>RS</w:t>
            </w:r>
          </w:p>
        </w:tc>
        <w:tc>
          <w:tcPr>
            <w:tcW w:w="992" w:type="dxa"/>
            <w:shd w:val="clear" w:color="auto" w:fill="auto"/>
            <w:noWrap/>
            <w:vAlign w:val="center"/>
          </w:tcPr>
          <w:p w14:paraId="21A2EE69"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NPO</w:t>
            </w:r>
          </w:p>
        </w:tc>
        <w:tc>
          <w:tcPr>
            <w:tcW w:w="1134" w:type="dxa"/>
            <w:shd w:val="clear" w:color="auto" w:fill="auto"/>
            <w:noWrap/>
            <w:vAlign w:val="center"/>
          </w:tcPr>
          <w:p w14:paraId="02A0E480"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 xml:space="preserve">Projekt </w:t>
            </w:r>
          </w:p>
        </w:tc>
      </w:tr>
      <w:tr w:rsidR="00D655AD" w:rsidRPr="00DC7FB7" w14:paraId="24C3D675" w14:textId="77777777" w:rsidTr="00C706D5">
        <w:trPr>
          <w:cantSplit/>
          <w:trHeight w:val="402"/>
        </w:trPr>
        <w:tc>
          <w:tcPr>
            <w:tcW w:w="849" w:type="dxa"/>
            <w:vMerge/>
            <w:shd w:val="clear" w:color="auto" w:fill="auto"/>
            <w:vAlign w:val="center"/>
          </w:tcPr>
          <w:p w14:paraId="2630055C" w14:textId="77777777" w:rsidR="00D655AD" w:rsidRPr="00DC7FB7" w:rsidRDefault="00D655AD" w:rsidP="00D655A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B4A53BF" w14:textId="77777777" w:rsidR="00D655AD" w:rsidRPr="00DC7FB7" w:rsidRDefault="00D655AD" w:rsidP="00D655AD">
            <w:pPr>
              <w:spacing w:after="0" w:line="240" w:lineRule="auto"/>
              <w:rPr>
                <w:rFonts w:ascii="Republika" w:eastAsia="Times New Roman" w:hAnsi="Republika" w:cstheme="minorHAnsi"/>
                <w:sz w:val="18"/>
                <w:szCs w:val="18"/>
                <w:lang w:eastAsia="sl-SI"/>
              </w:rPr>
            </w:pPr>
          </w:p>
        </w:tc>
        <w:tc>
          <w:tcPr>
            <w:tcW w:w="4553" w:type="dxa"/>
            <w:shd w:val="clear" w:color="auto" w:fill="auto"/>
            <w:vAlign w:val="center"/>
          </w:tcPr>
          <w:p w14:paraId="0D7B7824" w14:textId="77777777" w:rsidR="00D655AD" w:rsidRPr="00DC7FB7" w:rsidRDefault="00D655AD" w:rsidP="00D655AD">
            <w:pPr>
              <w:spacing w:after="0" w:line="240" w:lineRule="auto"/>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Specifični cilj RSO1.2. Izkoriščanje prednosti digitalizacije za državljane, podjetja, raziskovalne organizacije in javne organe (ESRR);</w:t>
            </w:r>
          </w:p>
        </w:tc>
        <w:tc>
          <w:tcPr>
            <w:tcW w:w="1399" w:type="dxa"/>
            <w:shd w:val="clear" w:color="auto" w:fill="auto"/>
            <w:vAlign w:val="center"/>
          </w:tcPr>
          <w:p w14:paraId="54BCC7EE"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p>
        </w:tc>
        <w:tc>
          <w:tcPr>
            <w:tcW w:w="1010" w:type="dxa"/>
            <w:shd w:val="clear" w:color="auto" w:fill="auto"/>
          </w:tcPr>
          <w:p w14:paraId="694EE0E8" w14:textId="77777777" w:rsidR="00D655AD" w:rsidRPr="00DC7FB7" w:rsidRDefault="00D655AD" w:rsidP="00D655AD">
            <w:pPr>
              <w:spacing w:after="0" w:line="240" w:lineRule="auto"/>
              <w:jc w:val="center"/>
              <w:rPr>
                <w:rFonts w:ascii="Republika" w:hAnsi="Republika"/>
                <w:sz w:val="18"/>
                <w:szCs w:val="18"/>
              </w:rPr>
            </w:pPr>
          </w:p>
          <w:p w14:paraId="12171042"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hAnsi="Republika"/>
                <w:sz w:val="18"/>
                <w:szCs w:val="18"/>
              </w:rPr>
              <w:t>/</w:t>
            </w:r>
          </w:p>
        </w:tc>
        <w:tc>
          <w:tcPr>
            <w:tcW w:w="2127" w:type="dxa"/>
            <w:shd w:val="clear" w:color="auto" w:fill="auto"/>
            <w:vAlign w:val="center"/>
          </w:tcPr>
          <w:p w14:paraId="19D75DA4"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Državno odvetništvo RS</w:t>
            </w:r>
          </w:p>
        </w:tc>
        <w:tc>
          <w:tcPr>
            <w:tcW w:w="992" w:type="dxa"/>
            <w:shd w:val="clear" w:color="auto" w:fill="auto"/>
            <w:noWrap/>
            <w:vAlign w:val="center"/>
          </w:tcPr>
          <w:p w14:paraId="76300FC0"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NPO</w:t>
            </w:r>
          </w:p>
        </w:tc>
        <w:tc>
          <w:tcPr>
            <w:tcW w:w="1134" w:type="dxa"/>
            <w:shd w:val="clear" w:color="auto" w:fill="auto"/>
            <w:noWrap/>
            <w:vAlign w:val="center"/>
          </w:tcPr>
          <w:p w14:paraId="2CD93B47"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 xml:space="preserve">Projekt </w:t>
            </w:r>
          </w:p>
        </w:tc>
      </w:tr>
      <w:tr w:rsidR="00D655AD" w:rsidRPr="00DC7FB7" w14:paraId="2DD4785F" w14:textId="77777777" w:rsidTr="00C706D5">
        <w:trPr>
          <w:cantSplit/>
          <w:trHeight w:val="402"/>
        </w:trPr>
        <w:tc>
          <w:tcPr>
            <w:tcW w:w="849" w:type="dxa"/>
            <w:vMerge/>
            <w:shd w:val="clear" w:color="auto" w:fill="auto"/>
            <w:vAlign w:val="center"/>
          </w:tcPr>
          <w:p w14:paraId="0806FACF" w14:textId="77777777" w:rsidR="00D655AD" w:rsidRPr="00DC7FB7" w:rsidRDefault="00D655AD" w:rsidP="00D655A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0ED08270" w14:textId="77777777" w:rsidR="00D655AD" w:rsidRPr="00DC7FB7" w:rsidRDefault="00D655AD" w:rsidP="00D655AD">
            <w:pPr>
              <w:spacing w:after="0" w:line="240" w:lineRule="auto"/>
              <w:rPr>
                <w:rFonts w:ascii="Republika" w:eastAsia="Times New Roman" w:hAnsi="Republika" w:cstheme="minorHAnsi"/>
                <w:sz w:val="18"/>
                <w:szCs w:val="18"/>
                <w:lang w:eastAsia="sl-SI"/>
              </w:rPr>
            </w:pPr>
          </w:p>
        </w:tc>
        <w:tc>
          <w:tcPr>
            <w:tcW w:w="4553" w:type="dxa"/>
            <w:shd w:val="clear" w:color="auto" w:fill="auto"/>
            <w:vAlign w:val="center"/>
          </w:tcPr>
          <w:p w14:paraId="7028AEBE" w14:textId="77777777" w:rsidR="00D655AD" w:rsidRPr="00DC7FB7" w:rsidRDefault="00D655AD" w:rsidP="00D655AD">
            <w:pPr>
              <w:spacing w:after="0" w:line="240" w:lineRule="auto"/>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Specifični cilj RSO1.2. Izkoriščanje prednosti digitalizacije za državljane, podjetja, raziskovalne organizacije in javne organe (ESRR);</w:t>
            </w:r>
            <w:r w:rsidRPr="00DC7FB7">
              <w:rPr>
                <w:rFonts w:ascii="Republika" w:eastAsia="Times New Roman" w:hAnsi="Republika" w:cstheme="minorHAnsi"/>
                <w:sz w:val="18"/>
                <w:szCs w:val="18"/>
                <w:lang w:eastAsia="sl-SI"/>
              </w:rPr>
              <w:tab/>
            </w:r>
          </w:p>
        </w:tc>
        <w:tc>
          <w:tcPr>
            <w:tcW w:w="1399" w:type="dxa"/>
            <w:shd w:val="clear" w:color="auto" w:fill="auto"/>
            <w:vAlign w:val="center"/>
          </w:tcPr>
          <w:p w14:paraId="63C4A7BB"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p>
        </w:tc>
        <w:tc>
          <w:tcPr>
            <w:tcW w:w="1010" w:type="dxa"/>
            <w:shd w:val="clear" w:color="auto" w:fill="auto"/>
          </w:tcPr>
          <w:p w14:paraId="0A63A2C1" w14:textId="77777777" w:rsidR="00D655AD" w:rsidRPr="00DC7FB7" w:rsidRDefault="00D655AD" w:rsidP="00D655AD">
            <w:pPr>
              <w:spacing w:after="0" w:line="240" w:lineRule="auto"/>
              <w:jc w:val="center"/>
              <w:rPr>
                <w:rFonts w:ascii="Republika" w:hAnsi="Republika"/>
                <w:sz w:val="18"/>
                <w:szCs w:val="18"/>
              </w:rPr>
            </w:pPr>
          </w:p>
          <w:p w14:paraId="2B677638" w14:textId="77777777" w:rsidR="00D655AD" w:rsidRPr="00DC7FB7" w:rsidRDefault="00D655AD" w:rsidP="00D655AD">
            <w:pPr>
              <w:spacing w:after="0" w:line="240" w:lineRule="auto"/>
              <w:jc w:val="center"/>
              <w:rPr>
                <w:rFonts w:ascii="Republika" w:hAnsi="Republika"/>
                <w:sz w:val="18"/>
                <w:szCs w:val="18"/>
              </w:rPr>
            </w:pPr>
            <w:r w:rsidRPr="00DC7FB7">
              <w:rPr>
                <w:rFonts w:ascii="Republika" w:hAnsi="Republika"/>
                <w:sz w:val="18"/>
                <w:szCs w:val="18"/>
              </w:rPr>
              <w:t>/</w:t>
            </w:r>
          </w:p>
        </w:tc>
        <w:tc>
          <w:tcPr>
            <w:tcW w:w="2127" w:type="dxa"/>
            <w:shd w:val="clear" w:color="auto" w:fill="auto"/>
            <w:vAlign w:val="center"/>
          </w:tcPr>
          <w:p w14:paraId="3B2F0D59"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r>
              <w:rPr>
                <w:rFonts w:ascii="Republika" w:eastAsia="Times New Roman" w:hAnsi="Republika" w:cstheme="minorHAnsi"/>
                <w:sz w:val="18"/>
                <w:szCs w:val="18"/>
                <w:lang w:eastAsia="sl-SI"/>
              </w:rPr>
              <w:t xml:space="preserve">: </w:t>
            </w:r>
            <w:r w:rsidRPr="002F12BB">
              <w:rPr>
                <w:rFonts w:ascii="Republika" w:eastAsia="Times New Roman" w:hAnsi="Republika" w:cstheme="minorHAnsi"/>
                <w:sz w:val="18"/>
                <w:szCs w:val="18"/>
                <w:lang w:eastAsia="sl-SI"/>
              </w:rPr>
              <w:t>Služba za digitalizacijo in učinkovito pravosodje</w:t>
            </w:r>
          </w:p>
        </w:tc>
        <w:tc>
          <w:tcPr>
            <w:tcW w:w="992" w:type="dxa"/>
            <w:shd w:val="clear" w:color="auto" w:fill="auto"/>
            <w:noWrap/>
            <w:vAlign w:val="center"/>
          </w:tcPr>
          <w:p w14:paraId="171FE25B"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NPO</w:t>
            </w:r>
          </w:p>
        </w:tc>
        <w:tc>
          <w:tcPr>
            <w:tcW w:w="1134" w:type="dxa"/>
            <w:shd w:val="clear" w:color="auto" w:fill="auto"/>
            <w:noWrap/>
            <w:vAlign w:val="center"/>
          </w:tcPr>
          <w:p w14:paraId="3D3B7A6D"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 xml:space="preserve">Projekt </w:t>
            </w:r>
          </w:p>
        </w:tc>
      </w:tr>
      <w:tr w:rsidR="00D655AD" w:rsidRPr="00DC7FB7" w14:paraId="42E4A008" w14:textId="77777777" w:rsidTr="00C706D5">
        <w:trPr>
          <w:cantSplit/>
          <w:trHeight w:val="1408"/>
        </w:trPr>
        <w:tc>
          <w:tcPr>
            <w:tcW w:w="849" w:type="dxa"/>
            <w:vMerge w:val="restart"/>
            <w:shd w:val="clear" w:color="auto" w:fill="auto"/>
            <w:vAlign w:val="center"/>
          </w:tcPr>
          <w:p w14:paraId="4B1AA702" w14:textId="77777777" w:rsidR="00D655AD" w:rsidRPr="00DC7FB7" w:rsidRDefault="00D655AD" w:rsidP="00D655AD">
            <w:pPr>
              <w:spacing w:after="0" w:line="240" w:lineRule="auto"/>
              <w:jc w:val="center"/>
              <w:rPr>
                <w:rFonts w:ascii="Republika" w:eastAsia="Times New Roman" w:hAnsi="Republika" w:cstheme="minorHAnsi"/>
                <w:b/>
                <w:bCs/>
                <w:sz w:val="18"/>
                <w:szCs w:val="18"/>
                <w:lang w:eastAsia="sl-SI"/>
              </w:rPr>
            </w:pPr>
          </w:p>
          <w:p w14:paraId="5885D10A" w14:textId="77777777" w:rsidR="00D655AD" w:rsidRPr="00DC7FB7" w:rsidRDefault="00D655AD" w:rsidP="00D655AD">
            <w:pPr>
              <w:spacing w:after="0" w:line="240" w:lineRule="auto"/>
              <w:jc w:val="center"/>
              <w:rPr>
                <w:rFonts w:ascii="Republika" w:eastAsia="Times New Roman" w:hAnsi="Republika" w:cstheme="minorHAnsi"/>
                <w:b/>
                <w:bCs/>
                <w:sz w:val="18"/>
                <w:szCs w:val="18"/>
                <w:lang w:eastAsia="sl-SI"/>
              </w:rPr>
            </w:pPr>
            <w:r w:rsidRPr="00DC7FB7">
              <w:rPr>
                <w:rFonts w:ascii="Republika" w:eastAsia="Times New Roman" w:hAnsi="Republika" w:cstheme="minorHAnsi"/>
                <w:b/>
                <w:bCs/>
                <w:sz w:val="18"/>
                <w:szCs w:val="18"/>
                <w:lang w:eastAsia="sl-SI"/>
              </w:rPr>
              <w:t>CP4</w:t>
            </w:r>
          </w:p>
        </w:tc>
        <w:tc>
          <w:tcPr>
            <w:tcW w:w="2335" w:type="dxa"/>
            <w:vMerge w:val="restart"/>
            <w:shd w:val="clear" w:color="auto" w:fill="auto"/>
            <w:vAlign w:val="center"/>
          </w:tcPr>
          <w:p w14:paraId="20B15A41" w14:textId="0DE0AF6C" w:rsidR="00D655AD" w:rsidRPr="00DC7FB7" w:rsidRDefault="00D655AD" w:rsidP="006330C1">
            <w:pPr>
              <w:spacing w:after="0" w:line="240" w:lineRule="auto"/>
              <w:rPr>
                <w:rFonts w:ascii="Republika" w:eastAsia="Times New Roman" w:hAnsi="Republika" w:cstheme="minorHAnsi"/>
                <w:sz w:val="18"/>
                <w:szCs w:val="18"/>
                <w:lang w:eastAsia="sl-SI"/>
              </w:rPr>
            </w:pPr>
            <w:r w:rsidRPr="006330C1">
              <w:rPr>
                <w:rFonts w:ascii="Republika" w:eastAsia="Times New Roman" w:hAnsi="Republika" w:cstheme="minorHAnsi"/>
                <w:b/>
                <w:sz w:val="18"/>
                <w:szCs w:val="18"/>
                <w:lang w:eastAsia="sl-SI"/>
              </w:rPr>
              <w:t>PN 6</w:t>
            </w:r>
            <w:r w:rsidR="006330C1" w:rsidRPr="006330C1">
              <w:rPr>
                <w:rFonts w:ascii="Republika" w:eastAsia="Times New Roman" w:hAnsi="Republika" w:cstheme="minorHAnsi"/>
                <w:b/>
                <w:sz w:val="18"/>
                <w:szCs w:val="18"/>
                <w:lang w:eastAsia="sl-SI"/>
              </w:rPr>
              <w:t>:</w:t>
            </w:r>
            <w:r w:rsidRPr="00DC7FB7">
              <w:rPr>
                <w:rFonts w:ascii="Republika" w:eastAsia="Times New Roman" w:hAnsi="Republika" w:cstheme="minorHAnsi"/>
                <w:sz w:val="18"/>
                <w:szCs w:val="18"/>
                <w:lang w:eastAsia="sl-SI"/>
              </w:rPr>
              <w:t xml:space="preserve"> Znanja in spretnosti ter odzivni trg dela</w:t>
            </w:r>
          </w:p>
        </w:tc>
        <w:tc>
          <w:tcPr>
            <w:tcW w:w="4553" w:type="dxa"/>
            <w:shd w:val="clear" w:color="auto" w:fill="auto"/>
            <w:vAlign w:val="center"/>
          </w:tcPr>
          <w:p w14:paraId="4EE03F7C" w14:textId="77777777" w:rsidR="00D655AD" w:rsidRPr="00DC7FB7" w:rsidRDefault="00D655AD" w:rsidP="00D655AD">
            <w:pPr>
              <w:spacing w:after="0" w:line="240" w:lineRule="auto"/>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Specifični cilj ESO 4.4 Spodbujanje prilagajanja delavcev, podjetij in podjetnikov na spremembe, aktivnega in zdravega staranja ter zdravega in dobro prilagojenega delovnega okolja, ki obravnava tveganja za zdravje (ESS);</w:t>
            </w:r>
          </w:p>
        </w:tc>
        <w:tc>
          <w:tcPr>
            <w:tcW w:w="1399" w:type="dxa"/>
            <w:shd w:val="clear" w:color="auto" w:fill="auto"/>
            <w:vAlign w:val="center"/>
          </w:tcPr>
          <w:p w14:paraId="0BF06A04"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p>
        </w:tc>
        <w:tc>
          <w:tcPr>
            <w:tcW w:w="1010" w:type="dxa"/>
            <w:shd w:val="clear" w:color="auto" w:fill="auto"/>
            <w:vAlign w:val="center"/>
          </w:tcPr>
          <w:p w14:paraId="211FD97F"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w:t>
            </w:r>
          </w:p>
        </w:tc>
        <w:tc>
          <w:tcPr>
            <w:tcW w:w="2127" w:type="dxa"/>
            <w:shd w:val="clear" w:color="auto" w:fill="auto"/>
            <w:vAlign w:val="center"/>
          </w:tcPr>
          <w:p w14:paraId="5DE79FE5"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r>
              <w:rPr>
                <w:rFonts w:ascii="Republika" w:eastAsia="Times New Roman" w:hAnsi="Republika" w:cstheme="minorHAnsi"/>
                <w:sz w:val="18"/>
                <w:szCs w:val="18"/>
                <w:lang w:eastAsia="sl-SI"/>
              </w:rPr>
              <w:t xml:space="preserve">: </w:t>
            </w:r>
            <w:r w:rsidRPr="002F12BB">
              <w:rPr>
                <w:rFonts w:ascii="Republika" w:eastAsia="Times New Roman" w:hAnsi="Republika" w:cstheme="minorHAnsi"/>
                <w:sz w:val="18"/>
                <w:szCs w:val="18"/>
                <w:lang w:eastAsia="sl-SI"/>
              </w:rPr>
              <w:t>Služba za digitalizacijo in učinkovito pravosodje</w:t>
            </w:r>
          </w:p>
        </w:tc>
        <w:tc>
          <w:tcPr>
            <w:tcW w:w="992" w:type="dxa"/>
            <w:shd w:val="clear" w:color="auto" w:fill="auto"/>
            <w:noWrap/>
            <w:vAlign w:val="center"/>
          </w:tcPr>
          <w:p w14:paraId="19EE0E54"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NPO</w:t>
            </w:r>
          </w:p>
        </w:tc>
        <w:tc>
          <w:tcPr>
            <w:tcW w:w="1134" w:type="dxa"/>
            <w:shd w:val="clear" w:color="auto" w:fill="auto"/>
            <w:noWrap/>
            <w:vAlign w:val="center"/>
          </w:tcPr>
          <w:p w14:paraId="5CA862D6"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 xml:space="preserve">Projekt </w:t>
            </w:r>
          </w:p>
        </w:tc>
      </w:tr>
      <w:tr w:rsidR="00D655AD" w:rsidRPr="00DC7FB7" w14:paraId="141648BB" w14:textId="77777777" w:rsidTr="00C706D5">
        <w:trPr>
          <w:cantSplit/>
          <w:trHeight w:val="427"/>
        </w:trPr>
        <w:tc>
          <w:tcPr>
            <w:tcW w:w="849" w:type="dxa"/>
            <w:vMerge/>
            <w:shd w:val="clear" w:color="auto" w:fill="auto"/>
            <w:vAlign w:val="center"/>
          </w:tcPr>
          <w:p w14:paraId="57DC2926" w14:textId="77777777" w:rsidR="00D655AD" w:rsidRPr="00DC7FB7" w:rsidRDefault="00D655AD" w:rsidP="00D655A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4237344" w14:textId="77777777" w:rsidR="00D655AD" w:rsidRPr="00DC7FB7" w:rsidRDefault="00D655AD" w:rsidP="00D655AD">
            <w:pPr>
              <w:spacing w:after="0" w:line="240" w:lineRule="auto"/>
              <w:rPr>
                <w:rFonts w:ascii="Republika" w:eastAsia="Times New Roman" w:hAnsi="Republika" w:cstheme="minorHAnsi"/>
                <w:sz w:val="18"/>
                <w:szCs w:val="18"/>
                <w:lang w:eastAsia="sl-SI"/>
              </w:rPr>
            </w:pPr>
          </w:p>
        </w:tc>
        <w:tc>
          <w:tcPr>
            <w:tcW w:w="4553" w:type="dxa"/>
            <w:shd w:val="clear" w:color="auto" w:fill="auto"/>
            <w:vAlign w:val="center"/>
          </w:tcPr>
          <w:p w14:paraId="4F09D716" w14:textId="77777777" w:rsidR="00D655AD" w:rsidRPr="00DC7FB7" w:rsidRDefault="00D655AD" w:rsidP="00D655AD">
            <w:pPr>
              <w:spacing w:after="0" w:line="240" w:lineRule="auto"/>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Specifični cilj ESO 4.7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 (ESS);</w:t>
            </w:r>
          </w:p>
        </w:tc>
        <w:tc>
          <w:tcPr>
            <w:tcW w:w="1399" w:type="dxa"/>
            <w:shd w:val="clear" w:color="auto" w:fill="auto"/>
            <w:vAlign w:val="center"/>
          </w:tcPr>
          <w:p w14:paraId="478D4999"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p>
        </w:tc>
        <w:tc>
          <w:tcPr>
            <w:tcW w:w="1010" w:type="dxa"/>
            <w:shd w:val="clear" w:color="auto" w:fill="auto"/>
          </w:tcPr>
          <w:p w14:paraId="124D4DEC" w14:textId="77777777" w:rsidR="00D655AD" w:rsidRPr="00DC7FB7" w:rsidRDefault="00D655AD" w:rsidP="00D655AD">
            <w:pPr>
              <w:spacing w:after="0" w:line="240" w:lineRule="auto"/>
              <w:jc w:val="center"/>
              <w:rPr>
                <w:rFonts w:ascii="Republika" w:hAnsi="Republika"/>
                <w:sz w:val="18"/>
                <w:szCs w:val="18"/>
              </w:rPr>
            </w:pPr>
          </w:p>
          <w:p w14:paraId="3AB31A52" w14:textId="77777777" w:rsidR="00D655AD" w:rsidRPr="00DC7FB7" w:rsidRDefault="00D655AD" w:rsidP="00D655AD">
            <w:pPr>
              <w:spacing w:after="0" w:line="240" w:lineRule="auto"/>
              <w:jc w:val="center"/>
              <w:rPr>
                <w:rFonts w:ascii="Republika" w:hAnsi="Republika"/>
                <w:sz w:val="18"/>
                <w:szCs w:val="18"/>
              </w:rPr>
            </w:pPr>
          </w:p>
          <w:p w14:paraId="04058F7D" w14:textId="77777777" w:rsidR="00D655AD" w:rsidRPr="00DC7FB7" w:rsidRDefault="00D655AD" w:rsidP="00D655AD">
            <w:pPr>
              <w:spacing w:after="0" w:line="240" w:lineRule="auto"/>
              <w:jc w:val="center"/>
              <w:rPr>
                <w:rFonts w:ascii="Republika" w:hAnsi="Republika"/>
                <w:sz w:val="18"/>
                <w:szCs w:val="18"/>
              </w:rPr>
            </w:pPr>
          </w:p>
          <w:p w14:paraId="645E5DC3"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hAnsi="Republika"/>
                <w:sz w:val="18"/>
                <w:szCs w:val="18"/>
              </w:rPr>
              <w:t>/</w:t>
            </w:r>
          </w:p>
        </w:tc>
        <w:tc>
          <w:tcPr>
            <w:tcW w:w="2127" w:type="dxa"/>
            <w:shd w:val="clear" w:color="auto" w:fill="auto"/>
            <w:vAlign w:val="center"/>
          </w:tcPr>
          <w:p w14:paraId="133FFA41"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r>
              <w:rPr>
                <w:rFonts w:ascii="Republika" w:eastAsia="Times New Roman" w:hAnsi="Republika" w:cstheme="minorHAnsi"/>
                <w:sz w:val="18"/>
                <w:szCs w:val="18"/>
                <w:lang w:eastAsia="sl-SI"/>
              </w:rPr>
              <w:t>:</w:t>
            </w:r>
            <w:r w:rsidRPr="002F12BB">
              <w:rPr>
                <w:rFonts w:ascii="Republika" w:eastAsia="Times New Roman" w:hAnsi="Republika" w:cstheme="minorHAnsi"/>
                <w:sz w:val="18"/>
                <w:szCs w:val="18"/>
                <w:lang w:eastAsia="sl-SI"/>
              </w:rPr>
              <w:t xml:space="preserve"> Služba za digitalizacijo in učinkovito pravosodje</w:t>
            </w:r>
            <w:r w:rsidRPr="00DC7FB7" w:rsidDel="005E753B">
              <w:rPr>
                <w:rFonts w:ascii="Republika" w:eastAsia="Times New Roman" w:hAnsi="Republika" w:cstheme="minorHAnsi"/>
                <w:sz w:val="18"/>
                <w:szCs w:val="18"/>
                <w:lang w:eastAsia="sl-SI"/>
              </w:rPr>
              <w:t xml:space="preserve"> </w:t>
            </w:r>
            <w:r>
              <w:rPr>
                <w:rFonts w:ascii="Republika" w:eastAsia="Times New Roman" w:hAnsi="Republika" w:cstheme="minorHAnsi"/>
                <w:sz w:val="18"/>
                <w:szCs w:val="18"/>
                <w:lang w:eastAsia="sl-SI"/>
              </w:rPr>
              <w:t xml:space="preserve">, </w:t>
            </w:r>
            <w:r w:rsidRPr="00DC7FB7">
              <w:rPr>
                <w:rFonts w:ascii="Republika" w:eastAsia="Times New Roman" w:hAnsi="Republika" w:cstheme="minorHAnsi"/>
                <w:sz w:val="18"/>
                <w:szCs w:val="18"/>
                <w:lang w:eastAsia="sl-SI"/>
              </w:rPr>
              <w:t>U</w:t>
            </w:r>
            <w:r>
              <w:rPr>
                <w:rFonts w:ascii="Republika" w:eastAsia="Times New Roman" w:hAnsi="Republika" w:cstheme="minorHAnsi"/>
                <w:sz w:val="18"/>
                <w:szCs w:val="18"/>
                <w:lang w:eastAsia="sl-SI"/>
              </w:rPr>
              <w:t xml:space="preserve">stavno sodišče </w:t>
            </w:r>
            <w:r w:rsidRPr="00DC7FB7">
              <w:rPr>
                <w:rFonts w:ascii="Republika" w:eastAsia="Times New Roman" w:hAnsi="Republika" w:cstheme="minorHAnsi"/>
                <w:sz w:val="18"/>
                <w:szCs w:val="18"/>
                <w:lang w:eastAsia="sl-SI"/>
              </w:rPr>
              <w:t>RS</w:t>
            </w:r>
          </w:p>
        </w:tc>
        <w:tc>
          <w:tcPr>
            <w:tcW w:w="992" w:type="dxa"/>
            <w:shd w:val="clear" w:color="auto" w:fill="auto"/>
            <w:noWrap/>
            <w:vAlign w:val="center"/>
          </w:tcPr>
          <w:p w14:paraId="18703F1F"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NPO</w:t>
            </w:r>
          </w:p>
        </w:tc>
        <w:tc>
          <w:tcPr>
            <w:tcW w:w="1134" w:type="dxa"/>
            <w:shd w:val="clear" w:color="auto" w:fill="auto"/>
            <w:noWrap/>
            <w:vAlign w:val="center"/>
          </w:tcPr>
          <w:p w14:paraId="253241E2"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 xml:space="preserve">Projekt </w:t>
            </w:r>
          </w:p>
        </w:tc>
      </w:tr>
      <w:tr w:rsidR="00D655AD" w:rsidRPr="00DC7FB7" w14:paraId="69421364" w14:textId="77777777" w:rsidTr="00C706D5">
        <w:trPr>
          <w:cantSplit/>
          <w:trHeight w:val="419"/>
        </w:trPr>
        <w:tc>
          <w:tcPr>
            <w:tcW w:w="849" w:type="dxa"/>
            <w:vMerge/>
            <w:shd w:val="clear" w:color="auto" w:fill="auto"/>
            <w:vAlign w:val="center"/>
          </w:tcPr>
          <w:p w14:paraId="35F0E84E" w14:textId="77777777" w:rsidR="00D655AD" w:rsidRPr="00DC7FB7" w:rsidRDefault="00D655AD" w:rsidP="00D655AD">
            <w:pPr>
              <w:spacing w:after="0" w:line="240" w:lineRule="auto"/>
              <w:jc w:val="center"/>
              <w:rPr>
                <w:rFonts w:ascii="Republika" w:eastAsia="Times New Roman" w:hAnsi="Republika" w:cstheme="minorHAnsi"/>
                <w:b/>
                <w:bCs/>
                <w:sz w:val="18"/>
                <w:szCs w:val="18"/>
                <w:lang w:eastAsia="sl-SI"/>
              </w:rPr>
            </w:pPr>
          </w:p>
        </w:tc>
        <w:tc>
          <w:tcPr>
            <w:tcW w:w="2335" w:type="dxa"/>
            <w:vMerge w:val="restart"/>
            <w:shd w:val="clear" w:color="auto" w:fill="auto"/>
            <w:vAlign w:val="center"/>
          </w:tcPr>
          <w:p w14:paraId="760CBEEA" w14:textId="3D740D59" w:rsidR="00D655AD" w:rsidRPr="00DC7FB7" w:rsidRDefault="00D655AD" w:rsidP="00D655AD">
            <w:pPr>
              <w:spacing w:after="0" w:line="240" w:lineRule="auto"/>
              <w:rPr>
                <w:rFonts w:ascii="Republika" w:eastAsia="Times New Roman" w:hAnsi="Republika" w:cstheme="minorHAnsi"/>
                <w:sz w:val="18"/>
                <w:szCs w:val="18"/>
                <w:lang w:eastAsia="sl-SI"/>
              </w:rPr>
            </w:pPr>
            <w:r w:rsidRPr="006330C1">
              <w:rPr>
                <w:rFonts w:ascii="Republika" w:eastAsia="Times New Roman" w:hAnsi="Republika" w:cstheme="minorHAnsi"/>
                <w:b/>
                <w:sz w:val="18"/>
                <w:szCs w:val="18"/>
                <w:lang w:eastAsia="sl-SI"/>
              </w:rPr>
              <w:t>PN7</w:t>
            </w:r>
            <w:r w:rsidR="006330C1" w:rsidRPr="006330C1">
              <w:rPr>
                <w:rFonts w:ascii="Republika" w:eastAsia="Times New Roman" w:hAnsi="Republika" w:cstheme="minorHAnsi"/>
                <w:b/>
                <w:sz w:val="18"/>
                <w:szCs w:val="18"/>
                <w:lang w:eastAsia="sl-SI"/>
              </w:rPr>
              <w:t>:</w:t>
            </w:r>
            <w:r w:rsidRPr="00DC7FB7">
              <w:rPr>
                <w:rFonts w:ascii="Republika" w:eastAsia="Times New Roman" w:hAnsi="Republika" w:cstheme="minorHAnsi"/>
                <w:sz w:val="18"/>
                <w:szCs w:val="18"/>
                <w:lang w:eastAsia="sl-SI"/>
              </w:rPr>
              <w:t xml:space="preserve"> Dolgotrajna oskrba in zdravje ter socialna vključenost</w:t>
            </w:r>
          </w:p>
          <w:p w14:paraId="62051B41" w14:textId="77777777" w:rsidR="00D655AD" w:rsidRPr="00DC7FB7" w:rsidRDefault="00D655AD" w:rsidP="00D655AD">
            <w:pPr>
              <w:spacing w:after="0" w:line="240" w:lineRule="auto"/>
              <w:rPr>
                <w:rFonts w:ascii="Republika" w:eastAsia="Times New Roman" w:hAnsi="Republika" w:cstheme="minorHAnsi"/>
                <w:sz w:val="18"/>
                <w:szCs w:val="18"/>
                <w:lang w:eastAsia="sl-SI"/>
              </w:rPr>
            </w:pPr>
          </w:p>
        </w:tc>
        <w:tc>
          <w:tcPr>
            <w:tcW w:w="4553" w:type="dxa"/>
            <w:shd w:val="clear" w:color="auto" w:fill="auto"/>
            <w:vAlign w:val="center"/>
          </w:tcPr>
          <w:p w14:paraId="78F37D61" w14:textId="77777777" w:rsidR="00D655AD" w:rsidRPr="00DC7FB7" w:rsidRDefault="00D655AD" w:rsidP="00D655AD">
            <w:pPr>
              <w:spacing w:after="0" w:line="240" w:lineRule="auto"/>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Specifični cilj ESO 4.8 Pospeševanje dejavnega vključevanja za spodbujanje enakih možnosti, nediskriminacije in aktivne udeležbe ter povečevanje zaposljivosti, zlasti za prikrajšane skupine (ESS);</w:t>
            </w:r>
          </w:p>
        </w:tc>
        <w:tc>
          <w:tcPr>
            <w:tcW w:w="1399" w:type="dxa"/>
            <w:shd w:val="clear" w:color="auto" w:fill="auto"/>
            <w:vAlign w:val="center"/>
          </w:tcPr>
          <w:p w14:paraId="301DDA3D"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p>
        </w:tc>
        <w:tc>
          <w:tcPr>
            <w:tcW w:w="1010" w:type="dxa"/>
            <w:shd w:val="clear" w:color="auto" w:fill="auto"/>
          </w:tcPr>
          <w:p w14:paraId="044A3480" w14:textId="77777777" w:rsidR="00D655AD" w:rsidRPr="00DC7FB7" w:rsidRDefault="00D655AD" w:rsidP="00D655AD">
            <w:pPr>
              <w:spacing w:after="0" w:line="240" w:lineRule="auto"/>
              <w:jc w:val="center"/>
              <w:rPr>
                <w:rFonts w:ascii="Republika" w:hAnsi="Republika"/>
                <w:sz w:val="18"/>
                <w:szCs w:val="18"/>
              </w:rPr>
            </w:pPr>
          </w:p>
          <w:p w14:paraId="2DCCB9EA"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hAnsi="Republika"/>
                <w:sz w:val="18"/>
                <w:szCs w:val="18"/>
              </w:rPr>
              <w:t>/</w:t>
            </w:r>
          </w:p>
        </w:tc>
        <w:tc>
          <w:tcPr>
            <w:tcW w:w="2127" w:type="dxa"/>
            <w:shd w:val="clear" w:color="auto" w:fill="auto"/>
            <w:vAlign w:val="center"/>
          </w:tcPr>
          <w:p w14:paraId="22050E51"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r>
              <w:rPr>
                <w:rFonts w:ascii="Republika" w:eastAsia="Times New Roman" w:hAnsi="Republika" w:cstheme="minorHAnsi"/>
                <w:sz w:val="18"/>
                <w:szCs w:val="18"/>
                <w:lang w:eastAsia="sl-SI"/>
              </w:rPr>
              <w:t xml:space="preserve">: </w:t>
            </w:r>
            <w:r w:rsidRPr="002F12BB">
              <w:rPr>
                <w:rFonts w:ascii="Republika" w:eastAsia="Times New Roman" w:hAnsi="Republika" w:cstheme="minorHAnsi"/>
                <w:sz w:val="18"/>
                <w:szCs w:val="18"/>
                <w:lang w:eastAsia="sl-SI"/>
              </w:rPr>
              <w:t>Služba za digitalizacijo in učinkovito pravosodje</w:t>
            </w:r>
          </w:p>
        </w:tc>
        <w:tc>
          <w:tcPr>
            <w:tcW w:w="992" w:type="dxa"/>
            <w:shd w:val="clear" w:color="auto" w:fill="auto"/>
            <w:noWrap/>
            <w:vAlign w:val="center"/>
          </w:tcPr>
          <w:p w14:paraId="3702F7C4"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NPO</w:t>
            </w:r>
          </w:p>
        </w:tc>
        <w:tc>
          <w:tcPr>
            <w:tcW w:w="1134" w:type="dxa"/>
            <w:shd w:val="clear" w:color="auto" w:fill="auto"/>
            <w:noWrap/>
            <w:vAlign w:val="center"/>
          </w:tcPr>
          <w:p w14:paraId="07E7F8D7"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 xml:space="preserve">Projekt </w:t>
            </w:r>
          </w:p>
        </w:tc>
      </w:tr>
      <w:tr w:rsidR="00D655AD" w:rsidRPr="00DC7FB7" w14:paraId="24E78E3F" w14:textId="77777777" w:rsidTr="00C706D5">
        <w:trPr>
          <w:cantSplit/>
          <w:trHeight w:val="419"/>
        </w:trPr>
        <w:tc>
          <w:tcPr>
            <w:tcW w:w="849" w:type="dxa"/>
            <w:vMerge/>
            <w:shd w:val="clear" w:color="auto" w:fill="auto"/>
            <w:vAlign w:val="center"/>
          </w:tcPr>
          <w:p w14:paraId="26EEC184" w14:textId="77777777" w:rsidR="00D655AD" w:rsidRPr="00DC7FB7" w:rsidRDefault="00D655AD" w:rsidP="00D655AD">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082A4CB" w14:textId="77777777" w:rsidR="00D655AD" w:rsidRPr="00DC7FB7" w:rsidRDefault="00D655AD" w:rsidP="00D655AD">
            <w:pPr>
              <w:spacing w:after="0" w:line="240" w:lineRule="auto"/>
              <w:rPr>
                <w:rFonts w:ascii="Republika" w:eastAsia="Times New Roman" w:hAnsi="Republika" w:cstheme="minorHAnsi"/>
                <w:sz w:val="18"/>
                <w:szCs w:val="18"/>
                <w:lang w:eastAsia="sl-SI"/>
              </w:rPr>
            </w:pPr>
          </w:p>
        </w:tc>
        <w:tc>
          <w:tcPr>
            <w:tcW w:w="4553" w:type="dxa"/>
            <w:shd w:val="clear" w:color="auto" w:fill="auto"/>
            <w:vAlign w:val="center"/>
          </w:tcPr>
          <w:p w14:paraId="1EF8D04C" w14:textId="77777777" w:rsidR="00D655AD" w:rsidRPr="00DC7FB7" w:rsidRDefault="00D655AD" w:rsidP="00D655AD">
            <w:pPr>
              <w:spacing w:after="0" w:line="240" w:lineRule="auto"/>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Specifični cilj ESO 4.12 Spodbujanje socialnega vključevanja oseb, izpostavljenih tveganju revščine ali socialni izključenosti, vključno z najbolj ogroženimi osebami in otroki (ESS);</w:t>
            </w:r>
          </w:p>
        </w:tc>
        <w:tc>
          <w:tcPr>
            <w:tcW w:w="1399" w:type="dxa"/>
            <w:shd w:val="clear" w:color="auto" w:fill="auto"/>
            <w:vAlign w:val="center"/>
          </w:tcPr>
          <w:p w14:paraId="4A5BB133"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p>
        </w:tc>
        <w:tc>
          <w:tcPr>
            <w:tcW w:w="1010" w:type="dxa"/>
            <w:shd w:val="clear" w:color="auto" w:fill="auto"/>
          </w:tcPr>
          <w:p w14:paraId="3AA9D735" w14:textId="77777777" w:rsidR="00D655AD" w:rsidRPr="00DC7FB7" w:rsidRDefault="00D655AD" w:rsidP="00D655AD">
            <w:pPr>
              <w:spacing w:after="0" w:line="240" w:lineRule="auto"/>
              <w:jc w:val="center"/>
              <w:rPr>
                <w:rFonts w:ascii="Republika" w:hAnsi="Republika"/>
                <w:sz w:val="18"/>
                <w:szCs w:val="18"/>
              </w:rPr>
            </w:pPr>
          </w:p>
          <w:p w14:paraId="20B1D264"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hAnsi="Republika"/>
                <w:sz w:val="18"/>
                <w:szCs w:val="18"/>
              </w:rPr>
              <w:t>/</w:t>
            </w:r>
          </w:p>
        </w:tc>
        <w:tc>
          <w:tcPr>
            <w:tcW w:w="2127" w:type="dxa"/>
            <w:shd w:val="clear" w:color="auto" w:fill="auto"/>
            <w:vAlign w:val="center"/>
          </w:tcPr>
          <w:p w14:paraId="60E0FA67"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MP</w:t>
            </w:r>
            <w:r>
              <w:rPr>
                <w:rFonts w:ascii="Republika" w:eastAsia="Times New Roman" w:hAnsi="Republika" w:cstheme="minorHAnsi"/>
                <w:sz w:val="18"/>
                <w:szCs w:val="18"/>
                <w:lang w:eastAsia="sl-SI"/>
              </w:rPr>
              <w:t xml:space="preserve">: </w:t>
            </w:r>
            <w:r w:rsidRPr="002F12BB">
              <w:rPr>
                <w:rFonts w:ascii="Republika" w:eastAsia="Times New Roman" w:hAnsi="Republika" w:cstheme="minorHAnsi"/>
                <w:sz w:val="18"/>
                <w:szCs w:val="18"/>
                <w:lang w:eastAsia="sl-SI"/>
              </w:rPr>
              <w:t>Služba za digitalizacijo in učinkovito pravosodje</w:t>
            </w:r>
          </w:p>
        </w:tc>
        <w:tc>
          <w:tcPr>
            <w:tcW w:w="992" w:type="dxa"/>
            <w:shd w:val="clear" w:color="auto" w:fill="auto"/>
            <w:noWrap/>
            <w:vAlign w:val="center"/>
          </w:tcPr>
          <w:p w14:paraId="31F32479"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NPO</w:t>
            </w:r>
          </w:p>
        </w:tc>
        <w:tc>
          <w:tcPr>
            <w:tcW w:w="1134" w:type="dxa"/>
            <w:shd w:val="clear" w:color="auto" w:fill="auto"/>
            <w:noWrap/>
            <w:vAlign w:val="center"/>
          </w:tcPr>
          <w:p w14:paraId="57CB14BD" w14:textId="77777777" w:rsidR="00D655AD" w:rsidRPr="00DC7FB7" w:rsidRDefault="00D655AD" w:rsidP="00D655AD">
            <w:pPr>
              <w:spacing w:after="0" w:line="240" w:lineRule="auto"/>
              <w:jc w:val="center"/>
              <w:rPr>
                <w:rFonts w:ascii="Republika" w:eastAsia="Times New Roman" w:hAnsi="Republika" w:cstheme="minorHAnsi"/>
                <w:sz w:val="18"/>
                <w:szCs w:val="18"/>
                <w:lang w:eastAsia="sl-SI"/>
              </w:rPr>
            </w:pPr>
            <w:r w:rsidRPr="00DC7FB7">
              <w:rPr>
                <w:rFonts w:ascii="Republika" w:eastAsia="Times New Roman" w:hAnsi="Republika" w:cstheme="minorHAnsi"/>
                <w:sz w:val="18"/>
                <w:szCs w:val="18"/>
                <w:lang w:eastAsia="sl-SI"/>
              </w:rPr>
              <w:t xml:space="preserve">Projekt </w:t>
            </w:r>
          </w:p>
        </w:tc>
      </w:tr>
    </w:tbl>
    <w:p w14:paraId="6248DCD4" w14:textId="77777777" w:rsidR="00D655AD" w:rsidRPr="00106E1A" w:rsidRDefault="00D655AD" w:rsidP="00D655AD">
      <w:pPr>
        <w:rPr>
          <w:rFonts w:ascii="Republika" w:hAnsi="Republika"/>
          <w:b/>
        </w:rPr>
      </w:pPr>
    </w:p>
    <w:p w14:paraId="204C97F8" w14:textId="77777777" w:rsidR="00D655AD" w:rsidRPr="00106E1A" w:rsidRDefault="00D655AD" w:rsidP="00D655AD">
      <w:pPr>
        <w:rPr>
          <w:rFonts w:ascii="Republika" w:hAnsi="Republika"/>
          <w:b/>
        </w:rPr>
      </w:pPr>
    </w:p>
    <w:p w14:paraId="356ECE99" w14:textId="77777777" w:rsidR="00D655AD" w:rsidRPr="00106E1A" w:rsidRDefault="00D655AD" w:rsidP="00D655AD">
      <w:pPr>
        <w:rPr>
          <w:rFonts w:ascii="Republika" w:hAnsi="Republika"/>
          <w:b/>
        </w:rPr>
        <w:sectPr w:rsidR="00D655AD" w:rsidRPr="00106E1A" w:rsidSect="00D655AD">
          <w:pgSz w:w="16838" w:h="11906" w:orient="landscape" w:code="9"/>
          <w:pgMar w:top="1134" w:right="1418" w:bottom="1418" w:left="1418" w:header="709" w:footer="709" w:gutter="0"/>
          <w:cols w:space="708"/>
          <w:docGrid w:linePitch="360"/>
        </w:sectPr>
      </w:pPr>
    </w:p>
    <w:p w14:paraId="76F8A4B0" w14:textId="4DDB5D7C" w:rsidR="00D655AD" w:rsidRPr="006330C1" w:rsidRDefault="00D655AD" w:rsidP="006330C1">
      <w:pPr>
        <w:pStyle w:val="Naslov4"/>
        <w:numPr>
          <w:ilvl w:val="3"/>
          <w:numId w:val="9"/>
        </w:numPr>
        <w:ind w:left="993" w:hanging="993"/>
      </w:pPr>
      <w:r w:rsidRPr="006330C1">
        <w:t xml:space="preserve">Naloge posredniškega telesa </w:t>
      </w:r>
    </w:p>
    <w:p w14:paraId="3BD2DD5D" w14:textId="77777777" w:rsidR="00D655AD" w:rsidRPr="00106E1A" w:rsidRDefault="00D655AD" w:rsidP="00D655AD">
      <w:pPr>
        <w:rPr>
          <w:rFonts w:ascii="Republika" w:hAnsi="Republika"/>
        </w:rPr>
      </w:pPr>
    </w:p>
    <w:p w14:paraId="23830224" w14:textId="3ED91E2F" w:rsidR="00D655AD" w:rsidRPr="0006209B" w:rsidRDefault="00D655AD" w:rsidP="00F07469">
      <w:pPr>
        <w:pStyle w:val="Napis"/>
        <w:rPr>
          <w:szCs w:val="22"/>
        </w:rPr>
      </w:pPr>
      <w:bookmarkStart w:id="412" w:name="_Toc139026402"/>
      <w:r w:rsidRPr="0006209B">
        <w:rPr>
          <w:szCs w:val="22"/>
        </w:rPr>
        <w:t xml:space="preserve">Tabela </w:t>
      </w:r>
      <w:r w:rsidR="00F07469" w:rsidRPr="0006209B">
        <w:rPr>
          <w:szCs w:val="22"/>
        </w:rPr>
        <w:fldChar w:fldCharType="begin"/>
      </w:r>
      <w:r w:rsidR="00F07469" w:rsidRPr="0006209B">
        <w:rPr>
          <w:szCs w:val="22"/>
        </w:rPr>
        <w:instrText xml:space="preserve"> SEQ Tabela \* ARABIC </w:instrText>
      </w:r>
      <w:r w:rsidR="00F07469" w:rsidRPr="0006209B">
        <w:rPr>
          <w:szCs w:val="22"/>
        </w:rPr>
        <w:fldChar w:fldCharType="separate"/>
      </w:r>
      <w:r w:rsidR="00122210">
        <w:rPr>
          <w:noProof/>
          <w:szCs w:val="22"/>
        </w:rPr>
        <w:t>70</w:t>
      </w:r>
      <w:r w:rsidR="00F07469" w:rsidRPr="0006209B">
        <w:rPr>
          <w:szCs w:val="22"/>
        </w:rPr>
        <w:fldChar w:fldCharType="end"/>
      </w:r>
      <w:r w:rsidRPr="0006209B">
        <w:rPr>
          <w:szCs w:val="22"/>
        </w:rPr>
        <w:t>: Neposredne naloge MP</w:t>
      </w:r>
      <w:bookmarkEnd w:id="412"/>
    </w:p>
    <w:tbl>
      <w:tblPr>
        <w:tblStyle w:val="Tabelamrea"/>
        <w:tblW w:w="9067" w:type="dxa"/>
        <w:tblLook w:val="04A0" w:firstRow="1" w:lastRow="0" w:firstColumn="1" w:lastColumn="0" w:noHBand="0" w:noVBand="1"/>
      </w:tblPr>
      <w:tblGrid>
        <w:gridCol w:w="9067"/>
      </w:tblGrid>
      <w:tr w:rsidR="00D655AD" w:rsidRPr="00106E1A" w14:paraId="3D5B4C8E" w14:textId="77777777" w:rsidTr="00D655AD">
        <w:trPr>
          <w:trHeight w:val="413"/>
        </w:trPr>
        <w:tc>
          <w:tcPr>
            <w:tcW w:w="9067" w:type="dxa"/>
            <w:shd w:val="clear" w:color="auto" w:fill="F2F2F2" w:themeFill="background1" w:themeFillShade="F2"/>
            <w:tcMar>
              <w:left w:w="57" w:type="dxa"/>
              <w:right w:w="57" w:type="dxa"/>
            </w:tcMar>
            <w:vAlign w:val="center"/>
          </w:tcPr>
          <w:p w14:paraId="73F5F23F" w14:textId="0B1ADA56" w:rsidR="00D655AD" w:rsidRPr="006330C1" w:rsidRDefault="006330C1" w:rsidP="006330C1">
            <w:pPr>
              <w:jc w:val="left"/>
              <w:rPr>
                <w:rFonts w:ascii="Republika" w:hAnsi="Republika"/>
                <w:b/>
                <w:i/>
              </w:rPr>
            </w:pPr>
            <w:r>
              <w:rPr>
                <w:rFonts w:ascii="Republika" w:hAnsi="Republika"/>
                <w:b/>
              </w:rPr>
              <w:t xml:space="preserve">1. </w:t>
            </w:r>
            <w:r w:rsidR="00D655AD" w:rsidRPr="006330C1">
              <w:rPr>
                <w:rFonts w:ascii="Republika" w:hAnsi="Republika"/>
                <w:b/>
              </w:rPr>
              <w:t>V okviru načrtovanja in priprave operacij:</w:t>
            </w:r>
          </w:p>
        </w:tc>
      </w:tr>
      <w:tr w:rsidR="00D655AD" w:rsidRPr="00106E1A" w14:paraId="0D590819" w14:textId="77777777" w:rsidTr="00D655AD">
        <w:tc>
          <w:tcPr>
            <w:tcW w:w="9067" w:type="dxa"/>
            <w:shd w:val="clear" w:color="auto" w:fill="auto"/>
            <w:tcMar>
              <w:left w:w="57" w:type="dxa"/>
              <w:right w:w="57" w:type="dxa"/>
            </w:tcMar>
          </w:tcPr>
          <w:p w14:paraId="7294AC30" w14:textId="77777777" w:rsidR="00D655AD" w:rsidRPr="00106E1A" w:rsidRDefault="00D655AD" w:rsidP="00D655AD">
            <w:pPr>
              <w:rPr>
                <w:rFonts w:ascii="Republika" w:hAnsi="Republika"/>
                <w:highlight w:val="lightGray"/>
              </w:rPr>
            </w:pPr>
          </w:p>
          <w:p w14:paraId="4C9EAE04" w14:textId="77777777" w:rsidR="00D655AD" w:rsidRPr="00106E1A" w:rsidRDefault="00D655AD" w:rsidP="00D655AD">
            <w:pPr>
              <w:rPr>
                <w:rFonts w:ascii="Republika" w:hAnsi="Republika"/>
              </w:rPr>
            </w:pPr>
            <w:r w:rsidRPr="00106E1A">
              <w:rPr>
                <w:rFonts w:ascii="Republika" w:hAnsi="Republika"/>
              </w:rPr>
              <w:t xml:space="preserve">Naloge posredniškega telesa so navedene v tretjem odstavku 12. člena Uredbe EKP. </w:t>
            </w:r>
          </w:p>
          <w:p w14:paraId="7E869D9A" w14:textId="77777777" w:rsidR="00D655AD" w:rsidRPr="008A3E55" w:rsidRDefault="00D655AD" w:rsidP="00D655AD">
            <w:pPr>
              <w:autoSpaceDE w:val="0"/>
              <w:autoSpaceDN w:val="0"/>
              <w:spacing w:line="260" w:lineRule="atLeast"/>
              <w:rPr>
                <w:rFonts w:ascii="Republika" w:hAnsi="Republika"/>
                <w:i/>
                <w:strike/>
                <w:highlight w:val="lightGray"/>
              </w:rPr>
            </w:pPr>
          </w:p>
        </w:tc>
      </w:tr>
      <w:tr w:rsidR="00D655AD" w:rsidRPr="00106E1A" w14:paraId="0D67022E" w14:textId="77777777" w:rsidTr="00D655AD">
        <w:trPr>
          <w:trHeight w:val="414"/>
        </w:trPr>
        <w:tc>
          <w:tcPr>
            <w:tcW w:w="9067" w:type="dxa"/>
            <w:shd w:val="clear" w:color="auto" w:fill="F2F2F2" w:themeFill="background1" w:themeFillShade="F2"/>
            <w:tcMar>
              <w:left w:w="57" w:type="dxa"/>
              <w:right w:w="57" w:type="dxa"/>
            </w:tcMar>
            <w:vAlign w:val="center"/>
          </w:tcPr>
          <w:p w14:paraId="2B9850F8" w14:textId="3746775E" w:rsidR="00D655AD" w:rsidRPr="006330C1" w:rsidRDefault="006330C1" w:rsidP="006330C1">
            <w:pPr>
              <w:jc w:val="left"/>
              <w:rPr>
                <w:rFonts w:ascii="Republika" w:hAnsi="Republika"/>
                <w:b/>
              </w:rPr>
            </w:pPr>
            <w:r>
              <w:rPr>
                <w:rFonts w:ascii="Republika" w:hAnsi="Republika"/>
                <w:b/>
              </w:rPr>
              <w:t xml:space="preserve">2. </w:t>
            </w:r>
            <w:r w:rsidR="00D655AD" w:rsidRPr="006330C1">
              <w:rPr>
                <w:rFonts w:ascii="Republika" w:hAnsi="Republika"/>
                <w:b/>
              </w:rPr>
              <w:t>V okviru načina izbora in izvajanja operacij:</w:t>
            </w:r>
          </w:p>
        </w:tc>
      </w:tr>
      <w:tr w:rsidR="00D655AD" w:rsidRPr="00106E1A" w14:paraId="44F95B5E" w14:textId="77777777" w:rsidTr="00D655AD">
        <w:trPr>
          <w:trHeight w:val="867"/>
        </w:trPr>
        <w:tc>
          <w:tcPr>
            <w:tcW w:w="9067" w:type="dxa"/>
            <w:shd w:val="clear" w:color="auto" w:fill="auto"/>
            <w:tcMar>
              <w:left w:w="57" w:type="dxa"/>
              <w:right w:w="57" w:type="dxa"/>
            </w:tcMar>
          </w:tcPr>
          <w:p w14:paraId="43CB4825" w14:textId="77777777" w:rsidR="00D655AD" w:rsidRPr="00106E1A" w:rsidRDefault="00D655AD" w:rsidP="00D655AD">
            <w:pPr>
              <w:rPr>
                <w:rFonts w:ascii="Republika" w:hAnsi="Republika"/>
              </w:rPr>
            </w:pPr>
          </w:p>
          <w:p w14:paraId="689B9E70" w14:textId="77777777" w:rsidR="00D655AD" w:rsidRPr="00106E1A" w:rsidRDefault="00D655AD" w:rsidP="00D655AD">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351A1737" w14:textId="77777777" w:rsidR="00D655AD" w:rsidRPr="00106E1A" w:rsidRDefault="00D655AD" w:rsidP="00D655AD">
            <w:pPr>
              <w:rPr>
                <w:rFonts w:ascii="Republika" w:hAnsi="Republika"/>
                <w:i/>
              </w:rPr>
            </w:pPr>
          </w:p>
        </w:tc>
      </w:tr>
      <w:tr w:rsidR="00D655AD" w:rsidRPr="00106E1A" w14:paraId="180B45FB" w14:textId="77777777" w:rsidTr="00D655AD">
        <w:trPr>
          <w:trHeight w:val="374"/>
        </w:trPr>
        <w:tc>
          <w:tcPr>
            <w:tcW w:w="9067" w:type="dxa"/>
            <w:shd w:val="clear" w:color="auto" w:fill="F2F2F2" w:themeFill="background1" w:themeFillShade="F2"/>
            <w:tcMar>
              <w:left w:w="57" w:type="dxa"/>
              <w:right w:w="57" w:type="dxa"/>
            </w:tcMar>
            <w:vAlign w:val="center"/>
          </w:tcPr>
          <w:p w14:paraId="2D32FC71" w14:textId="15944361" w:rsidR="00D655AD" w:rsidRPr="006330C1" w:rsidRDefault="006330C1" w:rsidP="006330C1">
            <w:pPr>
              <w:jc w:val="left"/>
              <w:rPr>
                <w:rFonts w:ascii="Republika" w:hAnsi="Republika" w:cstheme="minorHAnsi"/>
                <w:b/>
                <w:i/>
              </w:rPr>
            </w:pPr>
            <w:r>
              <w:rPr>
                <w:rFonts w:ascii="Republika" w:hAnsi="Republika" w:cstheme="minorHAnsi"/>
                <w:b/>
              </w:rPr>
              <w:t xml:space="preserve">3. </w:t>
            </w:r>
            <w:r w:rsidR="00D655AD" w:rsidRPr="006330C1">
              <w:rPr>
                <w:rFonts w:ascii="Republika" w:hAnsi="Republika" w:cstheme="minorHAnsi"/>
                <w:b/>
              </w:rPr>
              <w:t>V okviru vloge upravičenca (če jo izvaja)</w:t>
            </w:r>
            <w:r w:rsidR="00D655AD" w:rsidRPr="00106E1A">
              <w:rPr>
                <w:rStyle w:val="Sprotnaopomba-sklic"/>
                <w:rFonts w:ascii="Republika" w:hAnsi="Republika" w:cstheme="minorHAnsi"/>
                <w:b/>
              </w:rPr>
              <w:footnoteReference w:id="133"/>
            </w:r>
            <w:r w:rsidR="00D655AD" w:rsidRPr="006330C1">
              <w:rPr>
                <w:rFonts w:ascii="Republika" w:hAnsi="Republika" w:cstheme="minorHAnsi"/>
                <w:b/>
              </w:rPr>
              <w:t>:</w:t>
            </w:r>
          </w:p>
        </w:tc>
      </w:tr>
      <w:tr w:rsidR="00D655AD" w:rsidRPr="00106E1A" w14:paraId="4051ABB4" w14:textId="77777777" w:rsidTr="00D655AD">
        <w:trPr>
          <w:trHeight w:val="1137"/>
        </w:trPr>
        <w:tc>
          <w:tcPr>
            <w:tcW w:w="9067" w:type="dxa"/>
            <w:shd w:val="clear" w:color="auto" w:fill="auto"/>
            <w:tcMar>
              <w:left w:w="57" w:type="dxa"/>
              <w:right w:w="57" w:type="dxa"/>
            </w:tcMar>
          </w:tcPr>
          <w:p w14:paraId="03887A3D" w14:textId="77777777" w:rsidR="00D655AD" w:rsidRPr="00106E1A" w:rsidRDefault="00D655AD" w:rsidP="00D655AD">
            <w:pPr>
              <w:rPr>
                <w:rFonts w:ascii="Republika" w:hAnsi="Republika" w:cstheme="minorHAnsi"/>
                <w:i/>
              </w:rPr>
            </w:pPr>
          </w:p>
          <w:p w14:paraId="676D9FEF" w14:textId="77777777" w:rsidR="00D655AD" w:rsidRDefault="00D655AD" w:rsidP="00D655AD">
            <w:pPr>
              <w:rPr>
                <w:rFonts w:ascii="Republika" w:hAnsi="Republika"/>
              </w:rPr>
            </w:pPr>
            <w:r>
              <w:rPr>
                <w:rFonts w:ascii="Republika" w:hAnsi="Republika" w:cs="Arial"/>
              </w:rPr>
              <w:t>Iz drevesne strukture MP je razvidno, katere NOE na MP so v vlogi upravičenca.</w:t>
            </w:r>
            <w:r>
              <w:rPr>
                <w:rFonts w:ascii="Republika" w:hAnsi="Republika"/>
              </w:rPr>
              <w:t xml:space="preserve"> Kadar MP nastopa hkrati v vlogi PT in v vlogi U, je ločitev funkcij izvajanja in preverjanja zagotovljena na podlagi sistemizacije delovnih mest, in sicer na način, da se delovne naloge PT in U opravljajo v ločenih NOE MP. </w:t>
            </w:r>
          </w:p>
          <w:p w14:paraId="25C637A6" w14:textId="79B31D07" w:rsidR="006330C1" w:rsidRPr="00106E1A" w:rsidRDefault="006330C1" w:rsidP="00D655AD">
            <w:pPr>
              <w:rPr>
                <w:rFonts w:ascii="Republika" w:hAnsi="Republika" w:cstheme="minorHAnsi"/>
                <w:i/>
              </w:rPr>
            </w:pPr>
          </w:p>
        </w:tc>
      </w:tr>
    </w:tbl>
    <w:p w14:paraId="1834EE69" w14:textId="77777777" w:rsidR="00D655AD" w:rsidRPr="00106E1A" w:rsidRDefault="00D655AD" w:rsidP="00D655AD">
      <w:pPr>
        <w:rPr>
          <w:rFonts w:ascii="Republika" w:hAnsi="Republika"/>
        </w:rPr>
      </w:pPr>
    </w:p>
    <w:p w14:paraId="0D15128D" w14:textId="2BC10901" w:rsidR="005C6472" w:rsidRPr="005C6472" w:rsidRDefault="00D655AD" w:rsidP="005C6472">
      <w:pPr>
        <w:pStyle w:val="Naslov3"/>
        <w:numPr>
          <w:ilvl w:val="2"/>
          <w:numId w:val="9"/>
        </w:numPr>
        <w:ind w:left="851" w:hanging="851"/>
      </w:pPr>
      <w:bookmarkStart w:id="413" w:name="_Toc139026285"/>
      <w:r w:rsidRPr="005C6472">
        <w:rPr>
          <w:rStyle w:val="Naslov3Znak"/>
        </w:rPr>
        <w:t>OPIS POSTOPKOV ZA NAČRTOVANJE, IZBOR, POTRJEVANJE,</w:t>
      </w:r>
      <w:r w:rsidRPr="005C6472">
        <w:t xml:space="preserve"> IZVAJANJE, SPREMLJANJE IN PREVERJANJE OPERACIJ</w:t>
      </w:r>
      <w:bookmarkEnd w:id="413"/>
    </w:p>
    <w:p w14:paraId="573A33C6" w14:textId="77777777" w:rsidR="00D655AD" w:rsidRPr="00106E1A" w:rsidRDefault="00D655AD" w:rsidP="00D655AD">
      <w:pPr>
        <w:rPr>
          <w:rFonts w:ascii="Republika" w:hAnsi="Republika"/>
        </w:rPr>
      </w:pPr>
    </w:p>
    <w:p w14:paraId="6EE11469" w14:textId="77777777" w:rsidR="00D655AD" w:rsidRPr="00106E1A" w:rsidRDefault="00D655AD" w:rsidP="00D655AD">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4BD8E60C" w14:textId="77777777" w:rsidR="00D655AD" w:rsidRPr="00106E1A" w:rsidRDefault="00D655AD" w:rsidP="00D655AD">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p>
    <w:p w14:paraId="5AFE3565" w14:textId="77777777" w:rsidR="00D655AD" w:rsidRDefault="00D655AD" w:rsidP="00D655AD">
      <w:pPr>
        <w:spacing w:after="80"/>
        <w:rPr>
          <w:rFonts w:ascii="Republika" w:hAnsi="Republika"/>
          <w:b/>
        </w:rPr>
      </w:pPr>
    </w:p>
    <w:p w14:paraId="65535821" w14:textId="40C81EB0" w:rsidR="00D655AD" w:rsidRPr="0006209B" w:rsidRDefault="00D655AD" w:rsidP="00C24726">
      <w:pPr>
        <w:pStyle w:val="Napis"/>
        <w:jc w:val="both"/>
        <w:rPr>
          <w:szCs w:val="22"/>
        </w:rPr>
      </w:pPr>
      <w:bookmarkStart w:id="414" w:name="_Toc139026403"/>
      <w:r w:rsidRPr="0006209B">
        <w:rPr>
          <w:szCs w:val="22"/>
        </w:rPr>
        <w:t xml:space="preserve">Tabela </w:t>
      </w:r>
      <w:r w:rsidR="00C24726" w:rsidRPr="0006209B">
        <w:rPr>
          <w:szCs w:val="22"/>
        </w:rPr>
        <w:fldChar w:fldCharType="begin"/>
      </w:r>
      <w:r w:rsidR="00C24726" w:rsidRPr="0006209B">
        <w:rPr>
          <w:szCs w:val="22"/>
        </w:rPr>
        <w:instrText xml:space="preserve"> SEQ Tabela \* ARABIC </w:instrText>
      </w:r>
      <w:r w:rsidR="00C24726" w:rsidRPr="0006209B">
        <w:rPr>
          <w:szCs w:val="22"/>
        </w:rPr>
        <w:fldChar w:fldCharType="separate"/>
      </w:r>
      <w:r w:rsidR="00122210">
        <w:rPr>
          <w:noProof/>
          <w:szCs w:val="22"/>
        </w:rPr>
        <w:t>71</w:t>
      </w:r>
      <w:r w:rsidR="00C24726" w:rsidRPr="0006209B">
        <w:rPr>
          <w:szCs w:val="22"/>
        </w:rPr>
        <w:fldChar w:fldCharType="end"/>
      </w:r>
      <w:r w:rsidRPr="0006209B">
        <w:rPr>
          <w:szCs w:val="22"/>
        </w:rPr>
        <w:t xml:space="preserve">: Opis postopkov posredniškega telesa </w:t>
      </w:r>
      <w:r w:rsidR="00C24726" w:rsidRPr="0006209B">
        <w:rPr>
          <w:szCs w:val="22"/>
        </w:rPr>
        <w:t>MP</w:t>
      </w:r>
      <w:r w:rsidRPr="0006209B">
        <w:rPr>
          <w:szCs w:val="22"/>
        </w:rPr>
        <w:t xml:space="preserve"> za posamezne načine izbora operacij (NIO) in administrativnega preverjanja zahtevkov za izplačilo (ZZI)</w:t>
      </w:r>
      <w:bookmarkEnd w:id="414"/>
    </w:p>
    <w:tbl>
      <w:tblPr>
        <w:tblStyle w:val="Tabelamrea"/>
        <w:tblW w:w="9067" w:type="dxa"/>
        <w:tblLook w:val="04A0" w:firstRow="1" w:lastRow="0" w:firstColumn="1" w:lastColumn="0" w:noHBand="0" w:noVBand="1"/>
      </w:tblPr>
      <w:tblGrid>
        <w:gridCol w:w="9067"/>
      </w:tblGrid>
      <w:tr w:rsidR="00D655AD" w:rsidRPr="00106E1A" w14:paraId="54BA1BD7" w14:textId="77777777" w:rsidTr="00D655AD">
        <w:trPr>
          <w:trHeight w:val="464"/>
        </w:trPr>
        <w:tc>
          <w:tcPr>
            <w:tcW w:w="9067" w:type="dxa"/>
            <w:shd w:val="clear" w:color="auto" w:fill="F2F2F2" w:themeFill="background1" w:themeFillShade="F2"/>
            <w:tcMar>
              <w:left w:w="57" w:type="dxa"/>
              <w:right w:w="57" w:type="dxa"/>
            </w:tcMar>
            <w:vAlign w:val="center"/>
          </w:tcPr>
          <w:p w14:paraId="4968CE2B" w14:textId="3BC5F38D" w:rsidR="00D655AD" w:rsidRPr="005C6472" w:rsidRDefault="005C6472" w:rsidP="005C6472">
            <w:pPr>
              <w:jc w:val="left"/>
              <w:rPr>
                <w:rFonts w:ascii="Republika" w:hAnsi="Republika"/>
                <w:b/>
              </w:rPr>
            </w:pPr>
            <w:r>
              <w:rPr>
                <w:rFonts w:ascii="Republika" w:hAnsi="Republika"/>
                <w:b/>
              </w:rPr>
              <w:t xml:space="preserve">1. </w:t>
            </w:r>
            <w:r w:rsidR="00D655AD" w:rsidRPr="005C6472">
              <w:rPr>
                <w:rFonts w:ascii="Republika" w:hAnsi="Republika"/>
                <w:b/>
              </w:rPr>
              <w:t>Ministrstvo je posredniško telo, način izbora je neposredna potrditev operacije (NPO)</w:t>
            </w:r>
          </w:p>
        </w:tc>
      </w:tr>
      <w:tr w:rsidR="00D655AD" w:rsidRPr="00106E1A" w14:paraId="5137504E" w14:textId="77777777" w:rsidTr="00D655AD">
        <w:tc>
          <w:tcPr>
            <w:tcW w:w="9067" w:type="dxa"/>
            <w:tcMar>
              <w:left w:w="57" w:type="dxa"/>
              <w:right w:w="57" w:type="dxa"/>
            </w:tcMar>
          </w:tcPr>
          <w:p w14:paraId="02CAE73E" w14:textId="77777777" w:rsidR="00D655AD" w:rsidRPr="00106E1A" w:rsidRDefault="00D655AD" w:rsidP="00D655AD">
            <w:pPr>
              <w:rPr>
                <w:rFonts w:ascii="Republika" w:hAnsi="Republika"/>
              </w:rPr>
            </w:pPr>
          </w:p>
          <w:p w14:paraId="3D15EAB9" w14:textId="77777777" w:rsidR="00D655AD" w:rsidRDefault="00D655AD" w:rsidP="00D655AD">
            <w:pPr>
              <w:rPr>
                <w:rFonts w:ascii="Republika" w:hAnsi="Republika"/>
                <w:b/>
                <w:u w:val="single"/>
              </w:rPr>
            </w:pPr>
            <w:r w:rsidRPr="00106E1A">
              <w:rPr>
                <w:rFonts w:ascii="Republika" w:hAnsi="Republika"/>
                <w:b/>
                <w:u w:val="single"/>
              </w:rPr>
              <w:t>NAČIN IZBORA – opis postopka:</w:t>
            </w:r>
          </w:p>
          <w:p w14:paraId="0CDA93B4" w14:textId="77777777" w:rsidR="00D655AD" w:rsidRDefault="00D655AD" w:rsidP="00D655AD">
            <w:pPr>
              <w:rPr>
                <w:rFonts w:ascii="Republika" w:hAnsi="Republika"/>
                <w:b/>
                <w:u w:val="single"/>
              </w:rPr>
            </w:pPr>
          </w:p>
          <w:p w14:paraId="3861185D" w14:textId="77777777" w:rsidR="00D655AD" w:rsidRDefault="00D655AD" w:rsidP="00D655AD">
            <w:pPr>
              <w:rPr>
                <w:rFonts w:ascii="Republika" w:hAnsi="Republika"/>
                <w:bCs/>
              </w:rPr>
            </w:pPr>
            <w:r w:rsidRPr="00BA5B2C">
              <w:rPr>
                <w:rFonts w:ascii="Republika" w:hAnsi="Republika"/>
                <w:bCs/>
              </w:rPr>
              <w:t xml:space="preserve">Vsi upravičenci Ministrstva za pravosodje so neposredni proračunski uporabniki. </w:t>
            </w:r>
          </w:p>
          <w:p w14:paraId="7FF0758F" w14:textId="77777777" w:rsidR="00D655AD" w:rsidRDefault="00D655AD" w:rsidP="00D655AD">
            <w:pPr>
              <w:rPr>
                <w:rFonts w:ascii="Republika" w:hAnsi="Republika"/>
                <w:bCs/>
              </w:rPr>
            </w:pPr>
          </w:p>
          <w:p w14:paraId="46DADD9E" w14:textId="77777777" w:rsidR="00D655AD" w:rsidRDefault="00D655AD" w:rsidP="00D655AD">
            <w:pPr>
              <w:rPr>
                <w:rFonts w:ascii="Republika" w:hAnsi="Republika"/>
                <w:bCs/>
              </w:rPr>
            </w:pPr>
            <w:r w:rsidRPr="009558F9">
              <w:rPr>
                <w:rFonts w:ascii="Republika" w:hAnsi="Republika"/>
                <w:bCs/>
              </w:rPr>
              <w:t>Izbor operacije se izvaja v skladu z Navodili OU in ob izpolnjevanju Meril za izbor operacij v okviru operativnega programa za izvajanje evropske kohezijske politike za obdobje 20</w:t>
            </w:r>
            <w:r>
              <w:rPr>
                <w:rFonts w:ascii="Republika" w:hAnsi="Republika"/>
                <w:bCs/>
              </w:rPr>
              <w:t>21</w:t>
            </w:r>
            <w:r w:rsidRPr="009558F9">
              <w:rPr>
                <w:rFonts w:ascii="Republika" w:hAnsi="Republika"/>
                <w:bCs/>
              </w:rPr>
              <w:t>–202</w:t>
            </w:r>
            <w:r>
              <w:rPr>
                <w:rFonts w:ascii="Republika" w:hAnsi="Republika"/>
                <w:bCs/>
              </w:rPr>
              <w:t>7</w:t>
            </w:r>
            <w:r w:rsidRPr="009558F9">
              <w:rPr>
                <w:rFonts w:ascii="Republika" w:hAnsi="Republika"/>
                <w:bCs/>
              </w:rPr>
              <w:t>, ki jih je potrdil Odbor za spremljanje.</w:t>
            </w:r>
          </w:p>
          <w:p w14:paraId="7F0932F2" w14:textId="77777777" w:rsidR="00D655AD" w:rsidRDefault="00D655AD" w:rsidP="00D655AD">
            <w:pPr>
              <w:rPr>
                <w:rFonts w:ascii="Republika" w:hAnsi="Republika"/>
                <w:bCs/>
              </w:rPr>
            </w:pPr>
          </w:p>
          <w:p w14:paraId="1EF479CF" w14:textId="77777777" w:rsidR="00D655AD" w:rsidRPr="00BA5B2C" w:rsidRDefault="00D655AD" w:rsidP="00D655AD">
            <w:pPr>
              <w:rPr>
                <w:rFonts w:ascii="Republika" w:hAnsi="Republika"/>
                <w:bCs/>
              </w:rPr>
            </w:pPr>
          </w:p>
          <w:p w14:paraId="23F1B279" w14:textId="77777777" w:rsidR="00D655AD" w:rsidRPr="00106E1A" w:rsidRDefault="00D655AD" w:rsidP="00D655AD">
            <w:pPr>
              <w:rPr>
                <w:rFonts w:ascii="Republika" w:hAnsi="Republika" w:cs="Arial"/>
                <w:sz w:val="8"/>
                <w:szCs w:val="8"/>
              </w:rPr>
            </w:pPr>
          </w:p>
          <w:p w14:paraId="0A588F3F" w14:textId="77777777" w:rsidR="00D655AD" w:rsidRPr="00106E1A" w:rsidRDefault="00D655AD" w:rsidP="003E6003">
            <w:pPr>
              <w:pStyle w:val="Odstavekseznama"/>
              <w:numPr>
                <w:ilvl w:val="0"/>
                <w:numId w:val="172"/>
              </w:numPr>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027C1BB6" w14:textId="77777777" w:rsidR="00D655AD" w:rsidRDefault="00D655AD" w:rsidP="003E6003">
            <w:pPr>
              <w:pStyle w:val="Odstavekseznama"/>
              <w:numPr>
                <w:ilvl w:val="0"/>
                <w:numId w:val="161"/>
              </w:numPr>
              <w:ind w:left="1216" w:hanging="283"/>
              <w:rPr>
                <w:rFonts w:ascii="Republika" w:hAnsi="Republika" w:cs="Arial"/>
              </w:rPr>
            </w:pPr>
            <w:r w:rsidRPr="00F647EA">
              <w:rPr>
                <w:rFonts w:ascii="Republika" w:hAnsi="Republika" w:cs="Arial"/>
              </w:rPr>
              <w:t>Preverja administrativno, tehnično, finančno in vsebinsko ustreznost in popolnost vloge (vključno z usklajenostjo s področnimi strategijami in omogočitvenimi pogoji) upravičenca za neposredno potrditev operacije.</w:t>
            </w:r>
          </w:p>
          <w:p w14:paraId="6E3FD4F4" w14:textId="77777777" w:rsidR="00D655AD" w:rsidRDefault="00D655AD" w:rsidP="003E6003">
            <w:pPr>
              <w:pStyle w:val="Odstavekseznama"/>
              <w:numPr>
                <w:ilvl w:val="0"/>
                <w:numId w:val="161"/>
              </w:numPr>
              <w:ind w:left="1216" w:hanging="283"/>
              <w:rPr>
                <w:rFonts w:ascii="Republika" w:hAnsi="Republika" w:cs="Arial"/>
              </w:rPr>
            </w:pPr>
            <w:r w:rsidRPr="009B5A11">
              <w:rPr>
                <w:rFonts w:ascii="Republika" w:hAnsi="Republika" w:cs="Arial"/>
              </w:rPr>
              <w:t>V skladu s 28. členom Uredbe EKP bo PT z upravičencem po izdani odločitvi o podpor</w:t>
            </w:r>
            <w:r>
              <w:rPr>
                <w:rFonts w:ascii="Republika" w:hAnsi="Republika" w:cs="Arial"/>
              </w:rPr>
              <w:t>i sklenil sporazum o izvajanju.</w:t>
            </w:r>
          </w:p>
          <w:p w14:paraId="21D98B8E" w14:textId="77777777" w:rsidR="00D655AD" w:rsidRPr="009B5A11" w:rsidRDefault="00D655AD" w:rsidP="003E6003">
            <w:pPr>
              <w:pStyle w:val="Odstavekseznama"/>
              <w:numPr>
                <w:ilvl w:val="0"/>
                <w:numId w:val="161"/>
              </w:numPr>
              <w:ind w:left="1216" w:hanging="283"/>
              <w:rPr>
                <w:rFonts w:ascii="Republika" w:hAnsi="Republika" w:cs="Arial"/>
              </w:rPr>
            </w:pPr>
            <w:r w:rsidRPr="009B5A11">
              <w:rPr>
                <w:rFonts w:ascii="Republika" w:hAnsi="Republika" w:cs="Arial"/>
              </w:rPr>
              <w:t xml:space="preserve">PT </w:t>
            </w:r>
            <w:r>
              <w:rPr>
                <w:rFonts w:ascii="Republika" w:hAnsi="Republika" w:cs="Arial"/>
              </w:rPr>
              <w:t xml:space="preserve">(Služba za evropska sredstva) </w:t>
            </w:r>
            <w:r w:rsidRPr="009B5A11">
              <w:rPr>
                <w:rFonts w:ascii="Republika" w:hAnsi="Republika" w:cs="Arial"/>
              </w:rPr>
              <w:t>izvaja upravljalna preverjanja</w:t>
            </w:r>
            <w:r>
              <w:rPr>
                <w:rFonts w:ascii="Republika" w:hAnsi="Republika" w:cs="Arial"/>
              </w:rPr>
              <w:t xml:space="preserve"> po 74. čl. Uredbe 2021/1060/EU</w:t>
            </w:r>
            <w:r w:rsidRPr="009B5A11">
              <w:rPr>
                <w:rFonts w:ascii="Republika" w:hAnsi="Republika" w:cs="Arial"/>
              </w:rPr>
              <w:t xml:space="preserve"> na vseh operacijah, ki jih posreduje v potrjevanje na OU.</w:t>
            </w:r>
          </w:p>
          <w:p w14:paraId="31CB9B2E" w14:textId="77777777" w:rsidR="00D655AD" w:rsidRPr="00106E1A" w:rsidRDefault="00D655AD" w:rsidP="00D655AD">
            <w:pPr>
              <w:rPr>
                <w:rFonts w:ascii="Republika" w:hAnsi="Republika" w:cs="Arial"/>
              </w:rPr>
            </w:pPr>
          </w:p>
          <w:p w14:paraId="6B0D1052" w14:textId="77777777" w:rsidR="00D655AD" w:rsidRPr="00106E1A" w:rsidRDefault="00D655AD" w:rsidP="003E6003">
            <w:pPr>
              <w:pStyle w:val="Odstavekseznama"/>
              <w:numPr>
                <w:ilvl w:val="0"/>
                <w:numId w:val="172"/>
              </w:numPr>
              <w:rPr>
                <w:rFonts w:ascii="Republika" w:hAnsi="Republika" w:cs="Arial"/>
                <w:b/>
              </w:rPr>
            </w:pPr>
            <w:r w:rsidRPr="00106E1A">
              <w:rPr>
                <w:rFonts w:ascii="Republika" w:hAnsi="Republika" w:cs="Arial"/>
                <w:b/>
              </w:rPr>
              <w:t>Naloge upravičenca:</w:t>
            </w:r>
          </w:p>
          <w:p w14:paraId="6F38071B" w14:textId="77777777" w:rsidR="00D655AD" w:rsidRDefault="00D655AD" w:rsidP="003E6003">
            <w:pPr>
              <w:pStyle w:val="Odstavekseznama"/>
              <w:numPr>
                <w:ilvl w:val="0"/>
                <w:numId w:val="162"/>
              </w:numPr>
              <w:ind w:left="1216" w:hanging="283"/>
              <w:rPr>
                <w:rFonts w:ascii="Republika" w:hAnsi="Republika"/>
              </w:rPr>
            </w:pPr>
            <w:r w:rsidRPr="009B5A11">
              <w:rPr>
                <w:rFonts w:ascii="Republika" w:hAnsi="Republika"/>
              </w:rPr>
              <w:t>priprava celotne investicijske in projektne dokumentacije, Vloge prijavitelja za posredovanje operacije ter Vloge za odločitev o podpori,</w:t>
            </w:r>
          </w:p>
          <w:p w14:paraId="5375979C" w14:textId="77777777" w:rsidR="00D655AD" w:rsidRDefault="00D655AD" w:rsidP="003E6003">
            <w:pPr>
              <w:pStyle w:val="Odstavekseznama"/>
              <w:numPr>
                <w:ilvl w:val="0"/>
                <w:numId w:val="162"/>
              </w:numPr>
              <w:ind w:left="1216" w:hanging="283"/>
              <w:rPr>
                <w:rFonts w:ascii="Republika" w:hAnsi="Republika"/>
              </w:rPr>
            </w:pPr>
            <w:r w:rsidRPr="009B5A11">
              <w:rPr>
                <w:rFonts w:ascii="Republika" w:hAnsi="Republika"/>
              </w:rPr>
              <w:t>posredovanje Vloge prijavitelja za posredovanje operacije ter Vloge za odločitev o podpori s pripadajočo dokumentacijo v skladu z Navodili OU na PT</w:t>
            </w:r>
            <w:r>
              <w:rPr>
                <w:rFonts w:ascii="Republika" w:hAnsi="Republika"/>
              </w:rPr>
              <w:t>,</w:t>
            </w:r>
          </w:p>
          <w:p w14:paraId="61461ECD" w14:textId="77777777" w:rsidR="00D655AD" w:rsidRDefault="00D655AD" w:rsidP="003E6003">
            <w:pPr>
              <w:pStyle w:val="Odstavekseznama"/>
              <w:numPr>
                <w:ilvl w:val="0"/>
                <w:numId w:val="162"/>
              </w:numPr>
              <w:ind w:left="1216" w:hanging="283"/>
              <w:rPr>
                <w:rFonts w:ascii="Republika" w:hAnsi="Republika"/>
              </w:rPr>
            </w:pPr>
            <w:r>
              <w:rPr>
                <w:rFonts w:ascii="Republika" w:hAnsi="Republika"/>
              </w:rPr>
              <w:t>podpis sporazuma o izvajanju,</w:t>
            </w:r>
          </w:p>
          <w:p w14:paraId="5A188439" w14:textId="77777777" w:rsidR="00D655AD" w:rsidRDefault="00D655AD" w:rsidP="003E6003">
            <w:pPr>
              <w:pStyle w:val="Odstavekseznama"/>
              <w:numPr>
                <w:ilvl w:val="0"/>
                <w:numId w:val="162"/>
              </w:numPr>
              <w:ind w:left="1216" w:hanging="283"/>
              <w:rPr>
                <w:rFonts w:ascii="Republika" w:hAnsi="Republika"/>
              </w:rPr>
            </w:pPr>
            <w:r w:rsidRPr="009B5A11">
              <w:rPr>
                <w:rFonts w:ascii="Republika" w:hAnsi="Republika"/>
              </w:rPr>
              <w:t>izvajanje operacije skladno s sporazumom o izvajanju in odločitvijo o podpori</w:t>
            </w:r>
            <w:r>
              <w:rPr>
                <w:rFonts w:ascii="Republika" w:hAnsi="Republika"/>
              </w:rPr>
              <w:t>.</w:t>
            </w:r>
          </w:p>
          <w:p w14:paraId="7995722B" w14:textId="77777777" w:rsidR="00D655AD" w:rsidRPr="00C55365" w:rsidRDefault="00D655AD" w:rsidP="003E6003">
            <w:pPr>
              <w:pStyle w:val="Odstavekseznama"/>
              <w:numPr>
                <w:ilvl w:val="0"/>
                <w:numId w:val="162"/>
              </w:numPr>
              <w:ind w:left="1216" w:hanging="283"/>
              <w:rPr>
                <w:rFonts w:ascii="Republika" w:hAnsi="Republika"/>
              </w:rPr>
            </w:pPr>
            <w:r w:rsidRPr="00C55365">
              <w:rPr>
                <w:rFonts w:ascii="Republika" w:hAnsi="Republika" w:cs="Arial"/>
              </w:rPr>
              <w:t>Upravičenec s strani izvajalca prejme dokumentacijo za izplačilo obveznosti, preveri vsebinsko skladnost, popolnost in ustreznost računa in dokumentacije glede na pogodbo, tudi po nacionalni zakonodaji. V IS OU pripravi ZZI in ga posreduje PT v administrativno preverjanje.</w:t>
            </w:r>
          </w:p>
          <w:p w14:paraId="7549D84D" w14:textId="77777777" w:rsidR="00D655AD" w:rsidRPr="00C55365" w:rsidRDefault="00D655AD" w:rsidP="003E6003">
            <w:pPr>
              <w:pStyle w:val="Odstavekseznama"/>
              <w:numPr>
                <w:ilvl w:val="0"/>
                <w:numId w:val="162"/>
              </w:numPr>
              <w:ind w:left="1216" w:hanging="283"/>
              <w:rPr>
                <w:rFonts w:ascii="Republika" w:hAnsi="Republika"/>
              </w:rPr>
            </w:pPr>
            <w:r w:rsidRPr="00C55365">
              <w:rPr>
                <w:rFonts w:ascii="Republika" w:hAnsi="Republika" w:cs="Arial"/>
              </w:rPr>
              <w:t>Po odobritvi s strani PT upravičenec (finančna služba upravičenca) pripravi odredbe za izplačilo iz proračuna.</w:t>
            </w:r>
          </w:p>
          <w:p w14:paraId="2CFBE567" w14:textId="77777777" w:rsidR="00D655AD" w:rsidRDefault="00D655AD" w:rsidP="00D655AD">
            <w:pPr>
              <w:rPr>
                <w:rFonts w:ascii="Republika" w:hAnsi="Republika"/>
              </w:rPr>
            </w:pPr>
          </w:p>
          <w:p w14:paraId="569C7BC1" w14:textId="77777777" w:rsidR="00D655AD" w:rsidRPr="00106E1A" w:rsidRDefault="00D655AD" w:rsidP="00D655AD">
            <w:pPr>
              <w:rPr>
                <w:rFonts w:ascii="Republika" w:hAnsi="Republika"/>
              </w:rPr>
            </w:pPr>
          </w:p>
          <w:p w14:paraId="4C448510" w14:textId="77777777" w:rsidR="00D655AD" w:rsidRPr="00106E1A" w:rsidRDefault="00D655AD" w:rsidP="00D655AD">
            <w:pPr>
              <w:rPr>
                <w:rFonts w:ascii="Republika" w:hAnsi="Republika"/>
                <w:b/>
                <w:u w:val="single"/>
              </w:rPr>
            </w:pPr>
            <w:r w:rsidRPr="00106E1A">
              <w:rPr>
                <w:rFonts w:ascii="Republika" w:hAnsi="Republika"/>
                <w:b/>
                <w:u w:val="single"/>
              </w:rPr>
              <w:t xml:space="preserve">ADMINISTRATIVNO PREVERJANJE ZZI </w:t>
            </w:r>
            <w:r>
              <w:rPr>
                <w:rFonts w:ascii="Republika" w:hAnsi="Republika"/>
                <w:b/>
                <w:u w:val="single"/>
              </w:rPr>
              <w:t>po 74. čl. Uredbe 2021/1060/EU</w:t>
            </w:r>
            <w:r w:rsidRPr="00895238">
              <w:rPr>
                <w:rFonts w:ascii="Republika" w:hAnsi="Republika"/>
                <w:b/>
                <w:u w:val="single"/>
              </w:rPr>
              <w:t xml:space="preserve"> </w:t>
            </w:r>
            <w:r w:rsidRPr="00106E1A">
              <w:rPr>
                <w:rFonts w:ascii="Republika" w:hAnsi="Republika"/>
                <w:b/>
                <w:u w:val="single"/>
              </w:rPr>
              <w:t>– opis postopka:</w:t>
            </w:r>
          </w:p>
          <w:p w14:paraId="7BB18A81" w14:textId="77777777" w:rsidR="00D655AD" w:rsidRPr="00106E1A" w:rsidRDefault="00D655AD" w:rsidP="00D655AD">
            <w:pPr>
              <w:rPr>
                <w:rFonts w:ascii="Republika" w:hAnsi="Republika" w:cs="Arial"/>
                <w:sz w:val="8"/>
                <w:szCs w:val="8"/>
              </w:rPr>
            </w:pPr>
          </w:p>
          <w:p w14:paraId="651B72F1" w14:textId="77777777" w:rsidR="00D655AD" w:rsidRPr="00106E1A" w:rsidRDefault="00D655AD" w:rsidP="003E6003">
            <w:pPr>
              <w:pStyle w:val="Odstavekseznama"/>
              <w:numPr>
                <w:ilvl w:val="0"/>
                <w:numId w:val="172"/>
              </w:numPr>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69157FF5" w14:textId="77777777" w:rsidR="00D655AD" w:rsidRPr="009B53F9" w:rsidRDefault="00D655AD" w:rsidP="003E6003">
            <w:pPr>
              <w:pStyle w:val="Odstavekseznama"/>
              <w:numPr>
                <w:ilvl w:val="0"/>
                <w:numId w:val="163"/>
              </w:numPr>
              <w:ind w:left="1074" w:hanging="283"/>
              <w:rPr>
                <w:rFonts w:ascii="Republika" w:hAnsi="Republika" w:cs="Arial"/>
              </w:rPr>
            </w:pPr>
            <w:r>
              <w:rPr>
                <w:rFonts w:ascii="Republika" w:hAnsi="Republika"/>
              </w:rPr>
              <w:t>Vzpostavitev</w:t>
            </w:r>
            <w:r w:rsidRPr="009B53F9">
              <w:rPr>
                <w:rFonts w:ascii="Republika" w:hAnsi="Republika" w:cs="Calibri"/>
              </w:rPr>
              <w:t xml:space="preserve"> ustrezn</w:t>
            </w:r>
            <w:r>
              <w:rPr>
                <w:rFonts w:ascii="Republika" w:hAnsi="Republika" w:cs="Calibri"/>
              </w:rPr>
              <w:t>ih</w:t>
            </w:r>
            <w:r w:rsidRPr="009B53F9">
              <w:rPr>
                <w:rFonts w:ascii="Republika" w:hAnsi="Republika" w:cs="Calibri"/>
              </w:rPr>
              <w:t xml:space="preserve">  postopk</w:t>
            </w:r>
            <w:r>
              <w:rPr>
                <w:rFonts w:ascii="Republika" w:hAnsi="Republika" w:cs="Calibri"/>
              </w:rPr>
              <w:t>ov</w:t>
            </w:r>
            <w:r w:rsidRPr="009B53F9">
              <w:rPr>
                <w:rFonts w:ascii="Republika" w:hAnsi="Republika" w:cs="Calibri"/>
              </w:rPr>
              <w:t xml:space="preserve"> v skladu z navodili OU, s katerimi </w:t>
            </w:r>
            <w:r>
              <w:rPr>
                <w:rFonts w:ascii="Republika" w:hAnsi="Republika" w:cs="Calibri"/>
              </w:rPr>
              <w:t xml:space="preserve">se </w:t>
            </w:r>
            <w:r w:rsidRPr="009B53F9">
              <w:rPr>
                <w:rFonts w:ascii="Republika" w:hAnsi="Republika" w:cs="Calibri"/>
              </w:rPr>
              <w:t xml:space="preserve">zagotavlja, da so bili sofinancirani proizvodi </w:t>
            </w:r>
            <w:r>
              <w:rPr>
                <w:rFonts w:ascii="Republika" w:hAnsi="Republika" w:cs="Calibri"/>
              </w:rPr>
              <w:t xml:space="preserve">dobavljeni </w:t>
            </w:r>
            <w:r w:rsidRPr="009B53F9">
              <w:rPr>
                <w:rFonts w:ascii="Republika" w:hAnsi="Republika" w:cs="Calibri"/>
              </w:rPr>
              <w:t xml:space="preserve">in storitve </w:t>
            </w:r>
            <w:r>
              <w:rPr>
                <w:rFonts w:ascii="Republika" w:hAnsi="Republika" w:cs="Calibri"/>
              </w:rPr>
              <w:t xml:space="preserve"> izvedene.</w:t>
            </w:r>
          </w:p>
          <w:p w14:paraId="78DAD63B" w14:textId="77777777" w:rsidR="00D655AD" w:rsidRPr="009B53F9" w:rsidRDefault="00D655AD" w:rsidP="003E6003">
            <w:pPr>
              <w:pStyle w:val="Odstavekseznama"/>
              <w:numPr>
                <w:ilvl w:val="0"/>
                <w:numId w:val="163"/>
              </w:numPr>
              <w:ind w:left="1074" w:hanging="283"/>
              <w:rPr>
                <w:rFonts w:ascii="Republika" w:hAnsi="Republika" w:cs="Arial"/>
              </w:rPr>
            </w:pPr>
            <w:r>
              <w:rPr>
                <w:rFonts w:ascii="Republika" w:hAnsi="Republika"/>
              </w:rPr>
              <w:t>Vzpostavietv postopkov za zagotavljanje pravočasnih izplačil izvajalcem ter spoštovanje pogodbenih rokov</w:t>
            </w:r>
          </w:p>
          <w:p w14:paraId="7E599BC7" w14:textId="77777777" w:rsidR="00D655AD" w:rsidRPr="00455ECE" w:rsidRDefault="00D655AD" w:rsidP="003E6003">
            <w:pPr>
              <w:pStyle w:val="Odstavekseznama"/>
              <w:numPr>
                <w:ilvl w:val="0"/>
                <w:numId w:val="163"/>
              </w:numPr>
              <w:ind w:left="1074" w:hanging="283"/>
              <w:rPr>
                <w:rFonts w:ascii="Republika" w:hAnsi="Republika" w:cs="Arial"/>
              </w:rPr>
            </w:pPr>
            <w:r>
              <w:rPr>
                <w:rFonts w:ascii="Republika" w:hAnsi="Republika" w:cs="Arial"/>
              </w:rPr>
              <w:t>Poročanje o izvajanju administrativnih preverjanj v skladu z navodili OU.</w:t>
            </w:r>
          </w:p>
          <w:p w14:paraId="4EBA155B" w14:textId="77777777" w:rsidR="00D655AD" w:rsidRPr="00063B25" w:rsidRDefault="00D655AD" w:rsidP="00D655AD">
            <w:pPr>
              <w:pStyle w:val="Odstavekseznama"/>
              <w:ind w:left="1009"/>
              <w:rPr>
                <w:rFonts w:ascii="Republika" w:hAnsi="Republika" w:cs="Arial"/>
              </w:rPr>
            </w:pPr>
          </w:p>
          <w:p w14:paraId="53D22BD5" w14:textId="77777777" w:rsidR="00D655AD" w:rsidRDefault="00D655AD" w:rsidP="00D655AD">
            <w:pPr>
              <w:ind w:left="1009"/>
              <w:rPr>
                <w:rFonts w:ascii="Republika" w:hAnsi="Republika" w:cs="Arial"/>
              </w:rPr>
            </w:pPr>
            <w:r w:rsidRPr="000067FC">
              <w:rPr>
                <w:rFonts w:ascii="Republika" w:hAnsi="Republika" w:cs="Arial"/>
              </w:rPr>
              <w:t>Naloge PT se opravljajo v skladu z določili 34</w:t>
            </w:r>
            <w:r>
              <w:rPr>
                <w:rFonts w:ascii="Republika" w:hAnsi="Republika" w:cs="Arial"/>
              </w:rPr>
              <w:t xml:space="preserve">. člena </w:t>
            </w:r>
            <w:r w:rsidRPr="000067FC">
              <w:rPr>
                <w:rFonts w:ascii="Republika" w:hAnsi="Republika" w:cs="Arial"/>
              </w:rPr>
              <w:t xml:space="preserve">Uredbe EKP </w:t>
            </w:r>
            <w:r>
              <w:rPr>
                <w:rFonts w:ascii="Republika" w:hAnsi="Republika" w:cs="Arial"/>
              </w:rPr>
              <w:t xml:space="preserve">pri čemer PT upošteva </w:t>
            </w:r>
            <w:r w:rsidRPr="000067FC">
              <w:rPr>
                <w:rFonts w:ascii="Republika" w:hAnsi="Republika" w:cs="Arial"/>
              </w:rPr>
              <w:t>Analiz</w:t>
            </w:r>
            <w:r>
              <w:rPr>
                <w:rFonts w:ascii="Republika" w:hAnsi="Republika" w:cs="Arial"/>
              </w:rPr>
              <w:t>o</w:t>
            </w:r>
            <w:r w:rsidRPr="000067FC">
              <w:rPr>
                <w:rFonts w:ascii="Republika" w:hAnsi="Republika" w:cs="Arial"/>
              </w:rPr>
              <w:t xml:space="preserve"> tveganja OU </w:t>
            </w:r>
            <w:r>
              <w:rPr>
                <w:rFonts w:ascii="Republika" w:hAnsi="Republika" w:cs="Arial"/>
              </w:rPr>
              <w:t xml:space="preserve">pri pripravi </w:t>
            </w:r>
            <w:r w:rsidRPr="000067FC">
              <w:rPr>
                <w:rFonts w:ascii="Republika" w:hAnsi="Republika" w:cs="Arial"/>
              </w:rPr>
              <w:t xml:space="preserve">metododologij za izvajanje </w:t>
            </w:r>
            <w:r>
              <w:rPr>
                <w:rFonts w:ascii="Republika" w:hAnsi="Republika" w:cs="Arial"/>
              </w:rPr>
              <w:t>administrativnih upravljalnih preverjanj</w:t>
            </w:r>
            <w:r w:rsidRPr="000067FC">
              <w:rPr>
                <w:rFonts w:ascii="Republika" w:hAnsi="Republika" w:cs="Arial"/>
              </w:rPr>
              <w:t>, ki določi način izvedbe preverjanj in velikost vzorca.</w:t>
            </w:r>
            <w:r>
              <w:rPr>
                <w:rFonts w:ascii="Republika" w:hAnsi="Republika" w:cs="Arial"/>
              </w:rPr>
              <w:t xml:space="preserve"> </w:t>
            </w:r>
            <w:r w:rsidRPr="00F22D4A">
              <w:rPr>
                <w:rFonts w:ascii="Republika" w:hAnsi="Republika" w:cs="Arial"/>
              </w:rPr>
              <w:t xml:space="preserve">Kontrolor PT na podlagi </w:t>
            </w:r>
            <w:r>
              <w:rPr>
                <w:rFonts w:ascii="Republika" w:hAnsi="Republika" w:cs="Arial"/>
              </w:rPr>
              <w:t xml:space="preserve">sprejete metodologije za izvedbo vzorčnega preverjanja </w:t>
            </w:r>
            <w:r w:rsidRPr="00F22D4A">
              <w:rPr>
                <w:rFonts w:ascii="Republika" w:hAnsi="Republika" w:cs="Arial"/>
              </w:rPr>
              <w:t>izvede</w:t>
            </w:r>
            <w:r>
              <w:rPr>
                <w:rFonts w:ascii="Republika" w:hAnsi="Republika" w:cs="Arial"/>
              </w:rPr>
              <w:t xml:space="preserve"> </w:t>
            </w:r>
            <w:r w:rsidRPr="00F22D4A">
              <w:rPr>
                <w:rFonts w:ascii="Republika" w:hAnsi="Republika" w:cs="Arial"/>
              </w:rPr>
              <w:t>administrativno preverjanje po 74. členu Uredbe 2021/1060/EU pred izplačilom iz proračuna (kontrolni list za izvedbo administrativnega preverjanja po 74. členu Uredbe 2021/1060/EU).</w:t>
            </w:r>
            <w:r>
              <w:rPr>
                <w:rFonts w:ascii="Republika" w:hAnsi="Republika" w:cs="Arial"/>
              </w:rPr>
              <w:t xml:space="preserve"> </w:t>
            </w:r>
          </w:p>
          <w:p w14:paraId="40E87A2C" w14:textId="77777777" w:rsidR="00D655AD" w:rsidRDefault="00D655AD" w:rsidP="00D655AD">
            <w:pPr>
              <w:ind w:left="1009"/>
              <w:rPr>
                <w:rFonts w:ascii="Republika" w:hAnsi="Republika" w:cs="Arial"/>
              </w:rPr>
            </w:pPr>
          </w:p>
          <w:p w14:paraId="31A3C420" w14:textId="77777777" w:rsidR="00D655AD" w:rsidRDefault="00D655AD" w:rsidP="00D655AD">
            <w:pPr>
              <w:ind w:left="1009"/>
              <w:rPr>
                <w:rFonts w:ascii="Republika" w:hAnsi="Republika" w:cs="Arial"/>
              </w:rPr>
            </w:pPr>
            <w:r>
              <w:rPr>
                <w:rFonts w:ascii="Republika" w:hAnsi="Republika" w:cs="Arial"/>
              </w:rPr>
              <w:t>Postopek izvedbe administrativnih preverjanj bo podrobneje opisan po sprejetju navodil OU s področja preverjanj.</w:t>
            </w:r>
          </w:p>
          <w:p w14:paraId="72A7C6CE" w14:textId="77777777" w:rsidR="00D655AD" w:rsidRPr="00106E1A" w:rsidRDefault="00D655AD" w:rsidP="00D655AD">
            <w:pPr>
              <w:ind w:left="1009"/>
              <w:rPr>
                <w:rFonts w:ascii="Republika" w:hAnsi="Republika" w:cs="Arial"/>
              </w:rPr>
            </w:pPr>
          </w:p>
          <w:p w14:paraId="2982BC1B" w14:textId="77777777" w:rsidR="00D655AD" w:rsidRDefault="00D655AD" w:rsidP="00D655AD">
            <w:pPr>
              <w:ind w:left="1009"/>
              <w:rPr>
                <w:rFonts w:ascii="Republika" w:hAnsi="Republika" w:cs="Arial"/>
                <w:bCs/>
              </w:rPr>
            </w:pPr>
            <w:r w:rsidRPr="00F22D4A">
              <w:rPr>
                <w:rFonts w:ascii="Republika" w:hAnsi="Republika" w:cs="Arial"/>
                <w:bCs/>
              </w:rPr>
              <w:t>Ne glede na prejšnji odstavek se administrativna preverjanja izvedejo po izplačilu sredstev iz državnega proračuna, vendar pred povračilom iz naslova prispevka EU v državni proračun za stroške dela in stroške drugih obdavčljivih osebnih prejemkov, izplačanih fizičnim osebam, na operacijah neposrednega proračunskega uporabnika, ki je v vlogi upravičenca.</w:t>
            </w:r>
          </w:p>
          <w:p w14:paraId="1777279C" w14:textId="77777777" w:rsidR="00D655AD" w:rsidRPr="00F22D4A" w:rsidRDefault="00D655AD" w:rsidP="00D655AD">
            <w:pPr>
              <w:ind w:left="1009"/>
              <w:rPr>
                <w:rFonts w:ascii="Republika" w:hAnsi="Republika" w:cs="Arial"/>
                <w:bCs/>
              </w:rPr>
            </w:pPr>
          </w:p>
        </w:tc>
      </w:tr>
      <w:tr w:rsidR="00D655AD" w:rsidRPr="00106E1A" w14:paraId="642AE8AB" w14:textId="77777777" w:rsidTr="00D655AD">
        <w:trPr>
          <w:trHeight w:val="475"/>
        </w:trPr>
        <w:tc>
          <w:tcPr>
            <w:tcW w:w="9067" w:type="dxa"/>
            <w:shd w:val="clear" w:color="auto" w:fill="F2F2F2" w:themeFill="background1" w:themeFillShade="F2"/>
            <w:tcMar>
              <w:left w:w="57" w:type="dxa"/>
              <w:right w:w="57" w:type="dxa"/>
            </w:tcMar>
            <w:vAlign w:val="center"/>
          </w:tcPr>
          <w:p w14:paraId="5210A8DC" w14:textId="32864852" w:rsidR="00D655AD" w:rsidRPr="005C6472" w:rsidRDefault="005C6472" w:rsidP="005C6472">
            <w:pPr>
              <w:rPr>
                <w:rFonts w:ascii="Republika" w:hAnsi="Republika"/>
                <w:b/>
              </w:rPr>
            </w:pPr>
            <w:r>
              <w:rPr>
                <w:rFonts w:ascii="Republika" w:hAnsi="Republika"/>
                <w:b/>
              </w:rPr>
              <w:t xml:space="preserve">2. </w:t>
            </w:r>
            <w:r w:rsidR="00D655AD" w:rsidRPr="005C6472">
              <w:rPr>
                <w:rFonts w:ascii="Republika" w:hAnsi="Republika"/>
                <w:b/>
              </w:rPr>
              <w:t>Ministrstvo je upravičenec, način izbora je neposredna potrditev operacije (NPO)</w:t>
            </w:r>
          </w:p>
        </w:tc>
      </w:tr>
      <w:tr w:rsidR="00D655AD" w:rsidRPr="00106E1A" w14:paraId="57A574F8" w14:textId="77777777" w:rsidTr="00D655AD">
        <w:tc>
          <w:tcPr>
            <w:tcW w:w="9067" w:type="dxa"/>
            <w:tcMar>
              <w:left w:w="57" w:type="dxa"/>
              <w:right w:w="57" w:type="dxa"/>
            </w:tcMar>
          </w:tcPr>
          <w:p w14:paraId="5D2CE5C6" w14:textId="77777777" w:rsidR="00D655AD" w:rsidRDefault="00D655AD" w:rsidP="00D655AD">
            <w:pPr>
              <w:rPr>
                <w:rFonts w:ascii="Republika" w:hAnsi="Republika"/>
                <w:b/>
                <w:u w:val="single"/>
              </w:rPr>
            </w:pPr>
          </w:p>
          <w:p w14:paraId="1E77CE39" w14:textId="77777777" w:rsidR="00D655AD" w:rsidRDefault="00D655AD" w:rsidP="00D655AD">
            <w:pPr>
              <w:rPr>
                <w:rFonts w:ascii="Republika" w:hAnsi="Republika"/>
                <w:b/>
                <w:u w:val="single"/>
              </w:rPr>
            </w:pPr>
            <w:r w:rsidRPr="00106E1A">
              <w:rPr>
                <w:rFonts w:ascii="Republika" w:hAnsi="Republika"/>
                <w:b/>
                <w:u w:val="single"/>
              </w:rPr>
              <w:t>NAČIN IZBORA – opis postopka:</w:t>
            </w:r>
          </w:p>
          <w:p w14:paraId="752F2CC2" w14:textId="77777777" w:rsidR="00D655AD" w:rsidRDefault="00D655AD" w:rsidP="00D655AD">
            <w:pPr>
              <w:tabs>
                <w:tab w:val="left" w:pos="2130"/>
              </w:tabs>
              <w:rPr>
                <w:rFonts w:ascii="Republika" w:hAnsi="Republika"/>
                <w:b/>
                <w:u w:val="single"/>
              </w:rPr>
            </w:pPr>
          </w:p>
          <w:p w14:paraId="2DD4F654" w14:textId="77777777" w:rsidR="00D655AD" w:rsidRDefault="00D655AD" w:rsidP="00D655AD">
            <w:pPr>
              <w:tabs>
                <w:tab w:val="left" w:pos="2130"/>
              </w:tabs>
              <w:rPr>
                <w:rFonts w:ascii="Republika" w:hAnsi="Republika"/>
                <w:bCs/>
              </w:rPr>
            </w:pPr>
            <w:r w:rsidRPr="009558F9">
              <w:rPr>
                <w:rFonts w:ascii="Republika" w:hAnsi="Republika"/>
                <w:bCs/>
              </w:rPr>
              <w:t xml:space="preserve">Izbor operacije se izvaja v skladu z </w:t>
            </w:r>
            <w:r>
              <w:rPr>
                <w:rFonts w:ascii="Republika" w:hAnsi="Republika"/>
                <w:bCs/>
              </w:rPr>
              <w:t>n</w:t>
            </w:r>
            <w:r w:rsidRPr="009558F9">
              <w:rPr>
                <w:rFonts w:ascii="Republika" w:hAnsi="Republika"/>
                <w:bCs/>
              </w:rPr>
              <w:t>avodili OU in ob izpolnjevanju Meril za izbor operacij v okviru operativnega programa za izvajanje evropske kohezijske politike za obdobje 20</w:t>
            </w:r>
            <w:r>
              <w:rPr>
                <w:rFonts w:ascii="Republika" w:hAnsi="Republika"/>
                <w:bCs/>
              </w:rPr>
              <w:t>21</w:t>
            </w:r>
            <w:r w:rsidRPr="009558F9">
              <w:rPr>
                <w:rFonts w:ascii="Republika" w:hAnsi="Republika"/>
                <w:bCs/>
              </w:rPr>
              <w:t>–202</w:t>
            </w:r>
            <w:r>
              <w:rPr>
                <w:rFonts w:ascii="Republika" w:hAnsi="Republika"/>
                <w:bCs/>
              </w:rPr>
              <w:t>7</w:t>
            </w:r>
            <w:r w:rsidRPr="009558F9">
              <w:rPr>
                <w:rFonts w:ascii="Republika" w:hAnsi="Republika"/>
                <w:bCs/>
              </w:rPr>
              <w:t>, ki jih je potrdil Odbor za spremljanje.</w:t>
            </w:r>
          </w:p>
          <w:p w14:paraId="5DFAC510" w14:textId="77777777" w:rsidR="00D655AD" w:rsidRDefault="00D655AD" w:rsidP="00D655AD">
            <w:pPr>
              <w:tabs>
                <w:tab w:val="left" w:pos="2130"/>
              </w:tabs>
              <w:rPr>
                <w:rFonts w:ascii="Republika" w:hAnsi="Republika"/>
                <w:b/>
                <w:u w:val="single"/>
              </w:rPr>
            </w:pPr>
          </w:p>
          <w:p w14:paraId="7866DAC4" w14:textId="77777777" w:rsidR="00D655AD" w:rsidRPr="00106E1A" w:rsidRDefault="00D655AD" w:rsidP="00D655AD">
            <w:pPr>
              <w:rPr>
                <w:rFonts w:ascii="Republika" w:hAnsi="Republika" w:cs="Arial"/>
                <w:sz w:val="8"/>
                <w:szCs w:val="8"/>
              </w:rPr>
            </w:pPr>
          </w:p>
          <w:p w14:paraId="1CE376E2" w14:textId="77777777" w:rsidR="00D655AD" w:rsidRPr="00106E1A" w:rsidRDefault="00D655AD" w:rsidP="00D655AD">
            <w:pPr>
              <w:pStyle w:val="Odstavekseznama"/>
              <w:numPr>
                <w:ilvl w:val="1"/>
                <w:numId w:val="35"/>
              </w:numPr>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5D54824F" w14:textId="77777777" w:rsidR="00D655AD" w:rsidRDefault="00D655AD" w:rsidP="003E6003">
            <w:pPr>
              <w:pStyle w:val="Odstavekseznama"/>
              <w:numPr>
                <w:ilvl w:val="2"/>
                <w:numId w:val="169"/>
              </w:numPr>
              <w:ind w:left="1074" w:hanging="283"/>
              <w:rPr>
                <w:rFonts w:ascii="Republika" w:hAnsi="Republika" w:cs="Arial"/>
              </w:rPr>
            </w:pPr>
            <w:r>
              <w:rPr>
                <w:rFonts w:ascii="Republika" w:hAnsi="Republika" w:cs="Arial"/>
              </w:rPr>
              <w:t>P</w:t>
            </w:r>
            <w:r w:rsidRPr="00B84310">
              <w:rPr>
                <w:rFonts w:ascii="Republika" w:hAnsi="Republika" w:cs="Arial"/>
              </w:rPr>
              <w:t>reverja administrativno, tehnično, finančno in vsebinsko ustreznost in popolnost vloge</w:t>
            </w:r>
            <w:r>
              <w:rPr>
                <w:rFonts w:ascii="Republika" w:hAnsi="Republika" w:cs="Arial"/>
              </w:rPr>
              <w:t xml:space="preserve"> </w:t>
            </w:r>
            <w:r w:rsidRPr="00B84310">
              <w:rPr>
                <w:rFonts w:ascii="Republika" w:hAnsi="Republika" w:cs="Arial"/>
              </w:rPr>
              <w:t>(vključno z usklajenostjo s področnimi strategijami in omogočitvenimi pogoji) upravičenca</w:t>
            </w:r>
            <w:r>
              <w:rPr>
                <w:rFonts w:ascii="Republika" w:hAnsi="Republika" w:cs="Arial"/>
              </w:rPr>
              <w:t xml:space="preserve"> </w:t>
            </w:r>
            <w:r w:rsidRPr="00B84310">
              <w:rPr>
                <w:rFonts w:ascii="Republika" w:hAnsi="Republika" w:cs="Arial"/>
              </w:rPr>
              <w:t>za neposredno potrditev operacije</w:t>
            </w:r>
            <w:r>
              <w:rPr>
                <w:rFonts w:ascii="Republika" w:hAnsi="Republika" w:cs="Arial"/>
              </w:rPr>
              <w:t>.</w:t>
            </w:r>
          </w:p>
          <w:p w14:paraId="0E17F21C" w14:textId="77777777" w:rsidR="00D655AD" w:rsidRPr="00383630" w:rsidRDefault="00D655AD" w:rsidP="003E6003">
            <w:pPr>
              <w:pStyle w:val="Odstavekseznama"/>
              <w:numPr>
                <w:ilvl w:val="2"/>
                <w:numId w:val="169"/>
              </w:numPr>
              <w:ind w:left="1074" w:hanging="283"/>
              <w:rPr>
                <w:rFonts w:ascii="Republika" w:hAnsi="Republika" w:cs="Arial"/>
              </w:rPr>
            </w:pPr>
            <w:r w:rsidRPr="0040258A">
              <w:rPr>
                <w:rFonts w:ascii="Republika" w:hAnsi="Republika" w:cs="Arial"/>
              </w:rPr>
              <w:t>PT izvaja upravljalna preverjanja na vseh operacijah, ki jih posreduje v potrjevanje na OU.</w:t>
            </w:r>
          </w:p>
          <w:p w14:paraId="47AFD4BE" w14:textId="77777777" w:rsidR="00D655AD" w:rsidRDefault="00D655AD" w:rsidP="00D655AD">
            <w:pPr>
              <w:rPr>
                <w:rFonts w:ascii="Republika" w:hAnsi="Republika" w:cs="Arial"/>
              </w:rPr>
            </w:pPr>
          </w:p>
          <w:p w14:paraId="3F815C2F" w14:textId="77777777" w:rsidR="00D655AD" w:rsidRPr="00106E1A" w:rsidRDefault="00D655AD" w:rsidP="00D655AD">
            <w:pPr>
              <w:rPr>
                <w:rFonts w:ascii="Republika" w:hAnsi="Republika" w:cs="Arial"/>
              </w:rPr>
            </w:pPr>
          </w:p>
          <w:p w14:paraId="60BA44C6" w14:textId="77777777" w:rsidR="00D655AD" w:rsidRPr="00106E1A" w:rsidRDefault="00D655AD" w:rsidP="00D655AD">
            <w:pPr>
              <w:pStyle w:val="Odstavekseznama"/>
              <w:numPr>
                <w:ilvl w:val="1"/>
                <w:numId w:val="35"/>
              </w:numPr>
              <w:rPr>
                <w:rFonts w:ascii="Republika" w:hAnsi="Republika" w:cs="Arial"/>
                <w:b/>
              </w:rPr>
            </w:pPr>
            <w:r w:rsidRPr="00106E1A">
              <w:rPr>
                <w:rFonts w:ascii="Republika" w:hAnsi="Republika" w:cs="Arial"/>
                <w:b/>
              </w:rPr>
              <w:t>Naloge upravičenca:</w:t>
            </w:r>
          </w:p>
          <w:p w14:paraId="64ED47A1" w14:textId="77777777" w:rsidR="00D655AD" w:rsidRDefault="00D655AD" w:rsidP="003E6003">
            <w:pPr>
              <w:pStyle w:val="Odstavekseznama"/>
              <w:numPr>
                <w:ilvl w:val="0"/>
                <w:numId w:val="170"/>
              </w:numPr>
              <w:ind w:left="1074" w:hanging="283"/>
              <w:rPr>
                <w:rFonts w:ascii="Republika" w:hAnsi="Republika" w:cs="Arial"/>
              </w:rPr>
            </w:pPr>
            <w:r w:rsidRPr="00C018AA">
              <w:rPr>
                <w:rFonts w:ascii="Republika" w:hAnsi="Republika" w:cs="Arial"/>
              </w:rPr>
              <w:t>V primeru, ko je MP upravičenec, NOE MP, ki opravlja naloge upravičenca, s strani izvajalca prejme dokumentacijo za izplačilo obveznosti, preveri vsebinsko skladnost, popolnost in ustreznost računa in dokumentacije glede na pogodbo, tudi po nacionalni zakonodaji. V IS OU pripravi ZZI in ga posreduje NOE, ki opravlja naloge PT v administrativno preverjanje</w:t>
            </w:r>
            <w:r>
              <w:rPr>
                <w:rFonts w:ascii="Republika" w:hAnsi="Republika" w:cs="Arial"/>
              </w:rPr>
              <w:t xml:space="preserve"> po 74. čl. Uredbe 2021/1060/EU.</w:t>
            </w:r>
          </w:p>
          <w:p w14:paraId="7DE1D44F" w14:textId="77777777" w:rsidR="00D655AD" w:rsidRPr="00C018AA" w:rsidRDefault="00D655AD" w:rsidP="003E6003">
            <w:pPr>
              <w:pStyle w:val="Odstavekseznama"/>
              <w:numPr>
                <w:ilvl w:val="0"/>
                <w:numId w:val="170"/>
              </w:numPr>
              <w:ind w:left="1074" w:hanging="283"/>
              <w:rPr>
                <w:rFonts w:ascii="Republika" w:hAnsi="Republika" w:cs="Arial"/>
              </w:rPr>
            </w:pPr>
            <w:r w:rsidRPr="00C018AA">
              <w:rPr>
                <w:rFonts w:ascii="Republika" w:hAnsi="Republika" w:cs="Arial"/>
              </w:rPr>
              <w:t>Po odobritvi s strani PT upravičenec (finančna služba MP) pripravi odredbe za izplačilo iz proračuna.</w:t>
            </w:r>
          </w:p>
          <w:p w14:paraId="5B9ADF52" w14:textId="77777777" w:rsidR="00D655AD" w:rsidRDefault="00D655AD" w:rsidP="00D655AD">
            <w:pPr>
              <w:rPr>
                <w:rFonts w:ascii="Republika" w:hAnsi="Republika"/>
              </w:rPr>
            </w:pPr>
          </w:p>
          <w:p w14:paraId="5F763A1C" w14:textId="77777777" w:rsidR="00D655AD" w:rsidRDefault="00D655AD" w:rsidP="00D655AD">
            <w:pPr>
              <w:rPr>
                <w:rFonts w:ascii="Republika" w:hAnsi="Republika"/>
              </w:rPr>
            </w:pPr>
          </w:p>
          <w:p w14:paraId="55A01E89" w14:textId="77777777" w:rsidR="00D655AD" w:rsidRPr="00106E1A" w:rsidRDefault="00D655AD" w:rsidP="00D655AD">
            <w:pPr>
              <w:rPr>
                <w:rFonts w:ascii="Republika" w:hAnsi="Republika"/>
              </w:rPr>
            </w:pPr>
          </w:p>
          <w:p w14:paraId="7AC049DA" w14:textId="77777777" w:rsidR="00D655AD" w:rsidRPr="00106E1A" w:rsidRDefault="00D655AD" w:rsidP="00D655AD">
            <w:pPr>
              <w:rPr>
                <w:rFonts w:ascii="Republika" w:hAnsi="Republika"/>
                <w:b/>
                <w:u w:val="single"/>
              </w:rPr>
            </w:pPr>
            <w:r w:rsidRPr="00106E1A">
              <w:rPr>
                <w:rFonts w:ascii="Republika" w:hAnsi="Republika"/>
                <w:b/>
                <w:u w:val="single"/>
              </w:rPr>
              <w:t xml:space="preserve">ADMINISTRATIVNO PREVERJANJE ZZI </w:t>
            </w:r>
            <w:r>
              <w:rPr>
                <w:rFonts w:ascii="Republika" w:hAnsi="Republika"/>
                <w:b/>
                <w:u w:val="single"/>
              </w:rPr>
              <w:t xml:space="preserve">po 74. čl. Uredbe 2021/1060/EU </w:t>
            </w:r>
            <w:r w:rsidRPr="00106E1A">
              <w:rPr>
                <w:rFonts w:ascii="Republika" w:hAnsi="Republika"/>
                <w:b/>
                <w:u w:val="single"/>
              </w:rPr>
              <w:t>– opis postopka:</w:t>
            </w:r>
          </w:p>
          <w:p w14:paraId="3DDE3977" w14:textId="77777777" w:rsidR="00D655AD" w:rsidRPr="00106E1A" w:rsidRDefault="00D655AD" w:rsidP="00D655AD">
            <w:pPr>
              <w:rPr>
                <w:rFonts w:ascii="Republika" w:hAnsi="Republika" w:cs="Arial"/>
                <w:sz w:val="8"/>
                <w:szCs w:val="8"/>
              </w:rPr>
            </w:pPr>
          </w:p>
          <w:p w14:paraId="114F5B15" w14:textId="77777777" w:rsidR="00D655AD" w:rsidRPr="00106E1A" w:rsidRDefault="00D655AD" w:rsidP="00D655AD">
            <w:pPr>
              <w:pStyle w:val="Odstavekseznama"/>
              <w:numPr>
                <w:ilvl w:val="1"/>
                <w:numId w:val="35"/>
              </w:numPr>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2C65E7BB" w14:textId="77777777" w:rsidR="00D655AD" w:rsidRPr="00C018AA" w:rsidRDefault="00D655AD" w:rsidP="003E6003">
            <w:pPr>
              <w:pStyle w:val="Odstavekseznama"/>
              <w:numPr>
                <w:ilvl w:val="0"/>
                <w:numId w:val="171"/>
              </w:numPr>
              <w:ind w:left="1074" w:hanging="283"/>
              <w:rPr>
                <w:rFonts w:ascii="Republika" w:hAnsi="Republika" w:cs="Arial"/>
                <w:bCs/>
              </w:rPr>
            </w:pPr>
            <w:r w:rsidRPr="00C018AA">
              <w:rPr>
                <w:rFonts w:ascii="Republika" w:hAnsi="Republika" w:cs="Arial"/>
                <w:bCs/>
              </w:rPr>
              <w:t xml:space="preserve">Naloge PT se opravljajo v skladu z določili 34. člena Uredbe EKP pri čemer PT upošteva Analizo tveganja OU pri pripravi metododologij za izvajanje administrativnih upravljalnih preverjanj, ki določi način izvedbe preverjanj in velikost vzorca. Kontrolor PT na podlagi sprejete metodologije za izvedbo vzorčnega preverjanja izvede administrativno preverjanje po 74. členu Uredbe 2021/1060/EU pred izplačilom iz proračuna (kontrolni list za izvedbo administrativnega preverjanja po 74. členu Uredbe 2021/1060/EU).  Postopek izvedbe administrativnih preverjanj in preverjanj na kraju samem bo podrobneje opisan po sprejetju Navodil OU za izvajanje upravljalnih preverjanja. </w:t>
            </w:r>
          </w:p>
          <w:p w14:paraId="5C77C620" w14:textId="77777777" w:rsidR="00D655AD" w:rsidRPr="007D1EEB" w:rsidRDefault="00D655AD" w:rsidP="00D655AD">
            <w:pPr>
              <w:rPr>
                <w:rFonts w:ascii="Republika" w:hAnsi="Republika" w:cs="Arial"/>
                <w:bCs/>
              </w:rPr>
            </w:pPr>
          </w:p>
          <w:p w14:paraId="79F8A79E" w14:textId="77777777" w:rsidR="00D655AD" w:rsidRPr="00C018AA" w:rsidRDefault="00D655AD" w:rsidP="00D655AD">
            <w:pPr>
              <w:ind w:left="791"/>
              <w:rPr>
                <w:rFonts w:ascii="Republika" w:hAnsi="Republika" w:cs="Arial"/>
              </w:rPr>
            </w:pPr>
            <w:r w:rsidRPr="007D1EEB">
              <w:rPr>
                <w:rFonts w:ascii="Republika" w:hAnsi="Republika" w:cs="Arial"/>
                <w:bCs/>
              </w:rPr>
              <w:t>Ne glede na prejšnji odstavek se administrativna preverjanja izvedejo po izplačilu sredstev iz državnega proračuna, vendar pred povračilom iz naslova prispevka EU v državni proračun za stroške dela in stroške drugih obdavčljivih osebnih prejemkov, izplačanih fizičnim osebam, na operacijah neposrednega proračunskega uporabnika, ki je v vlogi upravičenca.</w:t>
            </w:r>
          </w:p>
          <w:p w14:paraId="53434B1D" w14:textId="77777777" w:rsidR="00D655AD" w:rsidRPr="00106E1A" w:rsidRDefault="00D655AD" w:rsidP="00D655AD">
            <w:pPr>
              <w:rPr>
                <w:rFonts w:ascii="Republika" w:hAnsi="Republika"/>
              </w:rPr>
            </w:pPr>
          </w:p>
        </w:tc>
      </w:tr>
    </w:tbl>
    <w:p w14:paraId="01853B58" w14:textId="384674F3" w:rsidR="00D655AD" w:rsidRDefault="00D655AD" w:rsidP="00D655AD">
      <w:pPr>
        <w:rPr>
          <w:rFonts w:ascii="Republika" w:hAnsi="Republika"/>
        </w:rPr>
      </w:pPr>
    </w:p>
    <w:p w14:paraId="02015CBB" w14:textId="6CE4427F" w:rsidR="005C6472" w:rsidRDefault="005C6472" w:rsidP="00D655AD">
      <w:pPr>
        <w:rPr>
          <w:rFonts w:ascii="Republika" w:hAnsi="Republika"/>
        </w:rPr>
      </w:pPr>
    </w:p>
    <w:p w14:paraId="0BD7ECEA" w14:textId="560D6199" w:rsidR="003F77AA" w:rsidRDefault="003F77AA" w:rsidP="00D655AD">
      <w:pPr>
        <w:rPr>
          <w:rFonts w:ascii="Republika" w:hAnsi="Republika"/>
        </w:rPr>
      </w:pPr>
    </w:p>
    <w:p w14:paraId="5A65FBCE" w14:textId="73CBFECF" w:rsidR="003F77AA" w:rsidRDefault="003F77AA" w:rsidP="00D655AD">
      <w:pPr>
        <w:rPr>
          <w:rFonts w:ascii="Republika" w:hAnsi="Republika"/>
        </w:rPr>
      </w:pPr>
    </w:p>
    <w:p w14:paraId="73FB4541" w14:textId="5867C36B" w:rsidR="003F77AA" w:rsidRDefault="003F77AA" w:rsidP="00D655AD">
      <w:pPr>
        <w:rPr>
          <w:rFonts w:ascii="Republika" w:hAnsi="Republika"/>
        </w:rPr>
      </w:pPr>
    </w:p>
    <w:p w14:paraId="1FC0BA63" w14:textId="77777777" w:rsidR="003F77AA" w:rsidRPr="00106E1A" w:rsidRDefault="003F77AA" w:rsidP="00D655AD">
      <w:pPr>
        <w:rPr>
          <w:rFonts w:ascii="Republika" w:hAnsi="Republika"/>
        </w:rPr>
      </w:pPr>
    </w:p>
    <w:p w14:paraId="4F8EFEC5" w14:textId="2874E6E4" w:rsidR="005C6472" w:rsidRPr="005C6472" w:rsidRDefault="00D655AD" w:rsidP="005C6472">
      <w:pPr>
        <w:pStyle w:val="Naslov4"/>
        <w:numPr>
          <w:ilvl w:val="3"/>
          <w:numId w:val="9"/>
        </w:numPr>
        <w:ind w:left="993" w:hanging="993"/>
      </w:pPr>
      <w:r w:rsidRPr="005C6472">
        <w:t>Diagrami poteka obdelave zahtevkov za izplačilo</w:t>
      </w:r>
    </w:p>
    <w:p w14:paraId="673015C4" w14:textId="77777777" w:rsidR="003F77AA" w:rsidRDefault="003F77AA" w:rsidP="00470EC5">
      <w:pPr>
        <w:pStyle w:val="Napis"/>
      </w:pPr>
      <w:bookmarkStart w:id="415" w:name="_Toc139005380"/>
    </w:p>
    <w:p w14:paraId="431806B4" w14:textId="3E5C3BDA" w:rsidR="00D655AD" w:rsidRPr="00DA2404" w:rsidRDefault="00D655AD" w:rsidP="00470EC5">
      <w:pPr>
        <w:pStyle w:val="Napis"/>
      </w:pPr>
      <w:bookmarkStart w:id="416" w:name="_Toc139026498"/>
      <w:r w:rsidRPr="00DA2404">
        <w:t xml:space="preserve">Slika </w:t>
      </w:r>
      <w:r w:rsidR="00A22420">
        <w:fldChar w:fldCharType="begin"/>
      </w:r>
      <w:r w:rsidR="00A22420">
        <w:instrText xml:space="preserve"> SEQ Slika \* ARABIC </w:instrText>
      </w:r>
      <w:r w:rsidR="00A22420">
        <w:fldChar w:fldCharType="separate"/>
      </w:r>
      <w:r w:rsidR="00122210">
        <w:rPr>
          <w:noProof/>
        </w:rPr>
        <w:t>47</w:t>
      </w:r>
      <w:r w:rsidR="00A22420">
        <w:rPr>
          <w:noProof/>
        </w:rPr>
        <w:fldChar w:fldCharType="end"/>
      </w:r>
      <w:r w:rsidRPr="00DA2404">
        <w:t>: Postopek obdelave ZZI v primeru, kadar je ministrstvo posredniško telo in izvaja NPO</w:t>
      </w:r>
      <w:bookmarkEnd w:id="415"/>
      <w:bookmarkEnd w:id="416"/>
    </w:p>
    <w:p w14:paraId="0BC60714" w14:textId="77777777" w:rsidR="00D655AD" w:rsidRDefault="00D655AD" w:rsidP="00D655AD">
      <w:pPr>
        <w:rPr>
          <w:rFonts w:ascii="Republika" w:hAnsi="Republika" w:cs="Arial"/>
        </w:rPr>
      </w:pPr>
      <w:r w:rsidRPr="00557103">
        <w:rPr>
          <w:noProof/>
          <w:lang w:eastAsia="sl-SI"/>
        </w:rPr>
        <w:drawing>
          <wp:inline distT="0" distB="0" distL="0" distR="0" wp14:anchorId="7F7073AA" wp14:editId="181237D2">
            <wp:extent cx="5754370" cy="1507490"/>
            <wp:effectExtent l="0" t="0" r="17780" b="0"/>
            <wp:docPr id="132" name="Diagram 1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7" r:lo="rId218" r:qs="rId219" r:cs="rId220"/>
              </a:graphicData>
            </a:graphic>
          </wp:inline>
        </w:drawing>
      </w:r>
    </w:p>
    <w:p w14:paraId="6EAD56AB" w14:textId="472ABDC9" w:rsidR="00D655AD" w:rsidRPr="00DA2404" w:rsidRDefault="00D655AD" w:rsidP="00470EC5">
      <w:pPr>
        <w:pStyle w:val="Napis"/>
      </w:pPr>
      <w:bookmarkStart w:id="417" w:name="_Toc139005381"/>
      <w:bookmarkStart w:id="418" w:name="_Toc139026499"/>
      <w:r w:rsidRPr="00DA2404">
        <w:t xml:space="preserve">Slika </w:t>
      </w:r>
      <w:r w:rsidR="00A22420">
        <w:fldChar w:fldCharType="begin"/>
      </w:r>
      <w:r w:rsidR="00A22420">
        <w:instrText xml:space="preserve"> SEQ Slika \* ARABIC </w:instrText>
      </w:r>
      <w:r w:rsidR="00A22420">
        <w:fldChar w:fldCharType="separate"/>
      </w:r>
      <w:r w:rsidR="00122210">
        <w:rPr>
          <w:noProof/>
        </w:rPr>
        <w:t>48</w:t>
      </w:r>
      <w:r w:rsidR="00A22420">
        <w:rPr>
          <w:noProof/>
        </w:rPr>
        <w:fldChar w:fldCharType="end"/>
      </w:r>
      <w:r w:rsidRPr="00DA2404">
        <w:t>: Postopek obdelave ZZI/računa v primeru, kadar je ministrstvo v vlogi upravičenca</w:t>
      </w:r>
      <w:bookmarkEnd w:id="417"/>
      <w:bookmarkEnd w:id="418"/>
    </w:p>
    <w:p w14:paraId="0AE2C992" w14:textId="77777777" w:rsidR="00D655AD" w:rsidRDefault="00D655AD" w:rsidP="00D655AD">
      <w:pPr>
        <w:rPr>
          <w:rFonts w:ascii="Republika" w:hAnsi="Republika"/>
        </w:rPr>
      </w:pPr>
      <w:r w:rsidRPr="00557103">
        <w:rPr>
          <w:noProof/>
          <w:lang w:eastAsia="sl-SI"/>
        </w:rPr>
        <w:drawing>
          <wp:inline distT="0" distB="0" distL="0" distR="0" wp14:anchorId="0DF43EE5" wp14:editId="6E1D953B">
            <wp:extent cx="5760720" cy="1435100"/>
            <wp:effectExtent l="0" t="0" r="11430" b="0"/>
            <wp:docPr id="133" name="Diagram 1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inline>
        </w:drawing>
      </w:r>
    </w:p>
    <w:p w14:paraId="395BABCC" w14:textId="77777777" w:rsidR="00D655AD" w:rsidRPr="00106E1A" w:rsidRDefault="00D655AD" w:rsidP="00D655AD">
      <w:pPr>
        <w:rPr>
          <w:rFonts w:ascii="Republika" w:hAnsi="Republika"/>
        </w:rPr>
      </w:pPr>
    </w:p>
    <w:p w14:paraId="0CDA8F13" w14:textId="498083C8" w:rsidR="00D655AD" w:rsidRPr="005C6472" w:rsidRDefault="00D655AD" w:rsidP="005C6472">
      <w:pPr>
        <w:pStyle w:val="Naslov4"/>
        <w:numPr>
          <w:ilvl w:val="3"/>
          <w:numId w:val="9"/>
        </w:numPr>
        <w:ind w:left="993" w:hanging="993"/>
      </w:pPr>
      <w:r w:rsidRPr="005C6472">
        <w:t xml:space="preserve">Druge horizontalne naloge posredniškega telesa </w:t>
      </w:r>
    </w:p>
    <w:p w14:paraId="37AF76D6" w14:textId="77777777" w:rsidR="00D655AD" w:rsidRDefault="00D655AD" w:rsidP="00D655AD">
      <w:pPr>
        <w:spacing w:after="0"/>
        <w:rPr>
          <w:rFonts w:ascii="Republika" w:hAnsi="Republika"/>
          <w:b/>
          <w:highlight w:val="yellow"/>
        </w:rPr>
      </w:pPr>
    </w:p>
    <w:p w14:paraId="616ECCA7" w14:textId="2777B30E" w:rsidR="00D655AD" w:rsidRPr="0006209B" w:rsidRDefault="00D655AD" w:rsidP="009E57DE">
      <w:pPr>
        <w:pStyle w:val="Napis"/>
        <w:jc w:val="both"/>
        <w:rPr>
          <w:szCs w:val="22"/>
        </w:rPr>
      </w:pPr>
      <w:bookmarkStart w:id="419" w:name="_Toc139026404"/>
      <w:r w:rsidRPr="0006209B">
        <w:rPr>
          <w:szCs w:val="22"/>
        </w:rPr>
        <w:t xml:space="preserve">Tabela </w:t>
      </w:r>
      <w:r w:rsidR="009E57DE" w:rsidRPr="0006209B">
        <w:rPr>
          <w:szCs w:val="22"/>
        </w:rPr>
        <w:fldChar w:fldCharType="begin"/>
      </w:r>
      <w:r w:rsidR="009E57DE" w:rsidRPr="0006209B">
        <w:rPr>
          <w:szCs w:val="22"/>
        </w:rPr>
        <w:instrText xml:space="preserve"> SEQ Tabela \* ARABIC </w:instrText>
      </w:r>
      <w:r w:rsidR="009E57DE" w:rsidRPr="0006209B">
        <w:rPr>
          <w:szCs w:val="22"/>
        </w:rPr>
        <w:fldChar w:fldCharType="separate"/>
      </w:r>
      <w:r w:rsidR="00122210">
        <w:rPr>
          <w:noProof/>
          <w:szCs w:val="22"/>
        </w:rPr>
        <w:t>72</w:t>
      </w:r>
      <w:r w:rsidR="009E57DE" w:rsidRPr="0006209B">
        <w:rPr>
          <w:szCs w:val="22"/>
        </w:rPr>
        <w:fldChar w:fldCharType="end"/>
      </w:r>
      <w:r w:rsidRPr="0006209B">
        <w:rPr>
          <w:szCs w:val="22"/>
        </w:rPr>
        <w:t>: Druge horizontalne naloge posredniškega telesa Ministrstva za pravosodje</w:t>
      </w:r>
      <w:bookmarkEnd w:id="419"/>
    </w:p>
    <w:tbl>
      <w:tblPr>
        <w:tblStyle w:val="Tabelamrea1"/>
        <w:tblW w:w="9067" w:type="dxa"/>
        <w:tblLook w:val="04A0" w:firstRow="1" w:lastRow="0" w:firstColumn="1" w:lastColumn="0" w:noHBand="0" w:noVBand="1"/>
      </w:tblPr>
      <w:tblGrid>
        <w:gridCol w:w="9067"/>
      </w:tblGrid>
      <w:tr w:rsidR="00D655AD" w:rsidRPr="00106E1A" w14:paraId="1F0CE5FF" w14:textId="77777777" w:rsidTr="005C6472">
        <w:trPr>
          <w:trHeight w:val="2498"/>
        </w:trPr>
        <w:tc>
          <w:tcPr>
            <w:tcW w:w="9067" w:type="dxa"/>
          </w:tcPr>
          <w:p w14:paraId="72AE057F" w14:textId="77777777" w:rsidR="00D655AD" w:rsidRPr="001B6DAA" w:rsidRDefault="00D655AD" w:rsidP="003E6003">
            <w:pPr>
              <w:pStyle w:val="Odstavekseznama"/>
              <w:numPr>
                <w:ilvl w:val="0"/>
                <w:numId w:val="164"/>
              </w:numPr>
              <w:rPr>
                <w:rFonts w:ascii="Republika" w:hAnsi="Republika"/>
              </w:rPr>
            </w:pPr>
            <w:r w:rsidRPr="001B6DAA">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1915C962" w14:textId="77777777" w:rsidR="00D655AD" w:rsidRPr="00106E1A" w:rsidRDefault="00D655AD" w:rsidP="00D655AD">
            <w:pPr>
              <w:ind w:left="1014" w:hanging="306"/>
              <w:rPr>
                <w:rFonts w:ascii="Republika" w:hAnsi="Republika"/>
              </w:rPr>
            </w:pPr>
          </w:p>
          <w:p w14:paraId="73DB6BF9" w14:textId="77777777" w:rsidR="00D655AD" w:rsidRPr="00106E1A" w:rsidRDefault="00D655AD" w:rsidP="00D655AD">
            <w:pPr>
              <w:ind w:left="1014" w:hanging="30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sidRPr="00A928DA">
              <w:rPr>
                <w:rFonts w:ascii="Republika" w:hAnsi="Republika"/>
              </w:rPr>
              <w:t xml:space="preserve">zagotavljamo </w:t>
            </w:r>
            <w:r w:rsidRPr="00A928DA">
              <w:rPr>
                <w:rFonts w:ascii="Republika" w:hAnsi="Republika"/>
                <w:u w:val="single"/>
              </w:rPr>
              <w:t>s sporazumi o izvajanju,</w:t>
            </w:r>
            <w:r w:rsidRPr="00A928DA">
              <w:rPr>
                <w:rFonts w:ascii="Republika" w:hAnsi="Republika"/>
              </w:rPr>
              <w:t xml:space="preserve"> ki so dostopni</w:t>
            </w:r>
            <w:r>
              <w:rPr>
                <w:rFonts w:ascii="Republika" w:hAnsi="Republika"/>
              </w:rPr>
              <w:t xml:space="preserve"> v IS e</w:t>
            </w:r>
            <w:r w:rsidRPr="00106E1A">
              <w:rPr>
                <w:rFonts w:ascii="Republika" w:hAnsi="Republika"/>
              </w:rPr>
              <w:t>MA2</w:t>
            </w:r>
            <w:r>
              <w:rPr>
                <w:rFonts w:ascii="Republika" w:hAnsi="Republika"/>
              </w:rPr>
              <w:t>.</w:t>
            </w:r>
          </w:p>
          <w:p w14:paraId="43CA1236" w14:textId="77777777" w:rsidR="00D655AD" w:rsidRPr="00106E1A" w:rsidRDefault="00D655AD" w:rsidP="00D655AD">
            <w:pPr>
              <w:ind w:left="708"/>
              <w:rPr>
                <w:rFonts w:ascii="Republika" w:hAnsi="Republika"/>
              </w:rPr>
            </w:pPr>
          </w:p>
          <w:p w14:paraId="3A298B0B" w14:textId="77777777" w:rsidR="00D655AD" w:rsidRPr="00106E1A" w:rsidRDefault="00D655AD" w:rsidP="00D655A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66C7EE46" w14:textId="77777777" w:rsidR="00D655AD" w:rsidRPr="00A9299C" w:rsidRDefault="00D655AD" w:rsidP="00D655AD">
            <w:pPr>
              <w:ind w:left="708"/>
              <w:rPr>
                <w:rFonts w:ascii="Republika" w:hAnsi="Republika"/>
                <w:i/>
              </w:rPr>
            </w:pPr>
            <w:r w:rsidRPr="00106E1A">
              <w:rPr>
                <w:rFonts w:ascii="Republika" w:hAnsi="Republika"/>
                <w:i/>
              </w:rPr>
              <w:t>(ustrezno označite)</w:t>
            </w:r>
          </w:p>
        </w:tc>
      </w:tr>
      <w:tr w:rsidR="00D655AD" w:rsidRPr="00106E1A" w14:paraId="4B0A37B1" w14:textId="77777777" w:rsidTr="00D655AD">
        <w:trPr>
          <w:trHeight w:val="2391"/>
        </w:trPr>
        <w:tc>
          <w:tcPr>
            <w:tcW w:w="9067" w:type="dxa"/>
          </w:tcPr>
          <w:p w14:paraId="4CE0370F" w14:textId="77777777" w:rsidR="00D655AD" w:rsidRPr="001B6DAA" w:rsidRDefault="00D655AD" w:rsidP="003E6003">
            <w:pPr>
              <w:pStyle w:val="Odstavekseznama"/>
              <w:numPr>
                <w:ilvl w:val="0"/>
                <w:numId w:val="164"/>
              </w:numPr>
              <w:rPr>
                <w:rFonts w:ascii="Republika" w:hAnsi="Republika"/>
              </w:rPr>
            </w:pPr>
            <w:r w:rsidRPr="001B6DAA">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50AD28F8" w14:textId="77777777" w:rsidR="00D655AD" w:rsidRDefault="00D655AD" w:rsidP="00D655AD">
            <w:pPr>
              <w:rPr>
                <w:rFonts w:ascii="Republika" w:hAnsi="Republika"/>
              </w:rPr>
            </w:pPr>
          </w:p>
          <w:p w14:paraId="1E0988DD" w14:textId="77777777" w:rsidR="00D655AD" w:rsidRPr="00106E1A" w:rsidRDefault="00D655AD" w:rsidP="00D655AD">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sidRPr="00EC1BB9">
              <w:rPr>
                <w:rFonts w:ascii="Republika" w:hAnsi="Republika"/>
              </w:rPr>
              <w:t xml:space="preserve">preverjamo v </w:t>
            </w:r>
            <w:r>
              <w:rPr>
                <w:rFonts w:ascii="Republika" w:hAnsi="Republika"/>
              </w:rPr>
              <w:t>sklopu</w:t>
            </w:r>
            <w:r w:rsidRPr="00EC1BB9">
              <w:rPr>
                <w:rFonts w:ascii="Republika" w:hAnsi="Republika"/>
              </w:rPr>
              <w:t xml:space="preserve"> </w:t>
            </w:r>
            <w:r w:rsidRPr="001B6DAA">
              <w:rPr>
                <w:rFonts w:ascii="Republika" w:hAnsi="Republika"/>
                <w:u w:val="single"/>
                <w:shd w:val="clear" w:color="auto" w:fill="E7E6E6" w:themeFill="background2"/>
              </w:rPr>
              <w:t>administrativnih preverjanj,</w:t>
            </w:r>
            <w:r>
              <w:rPr>
                <w:rFonts w:ascii="Republika" w:hAnsi="Republika"/>
                <w:i/>
                <w:u w:val="single"/>
                <w:shd w:val="clear" w:color="auto" w:fill="E7E6E6" w:themeFill="background2"/>
              </w:rPr>
              <w:t xml:space="preserve"> </w:t>
            </w:r>
            <w:r>
              <w:rPr>
                <w:rFonts w:ascii="Republika" w:hAnsi="Republika"/>
              </w:rPr>
              <w:t>dokazila so</w:t>
            </w:r>
            <w:r w:rsidRPr="00106E1A">
              <w:rPr>
                <w:rFonts w:ascii="Republika" w:hAnsi="Republika"/>
              </w:rPr>
              <w:t xml:space="preserve"> dostopn</w:t>
            </w:r>
            <w:r>
              <w:rPr>
                <w:rFonts w:ascii="Republika" w:hAnsi="Republika"/>
              </w:rPr>
              <w:t>a</w:t>
            </w:r>
            <w:r w:rsidRPr="00106E1A">
              <w:rPr>
                <w:rFonts w:ascii="Republika" w:hAnsi="Republika"/>
              </w:rPr>
              <w:t xml:space="preserve"> v IS eMA2</w:t>
            </w:r>
          </w:p>
          <w:p w14:paraId="6ED446CC" w14:textId="77777777" w:rsidR="00D655AD" w:rsidRPr="00106E1A" w:rsidRDefault="00D655AD" w:rsidP="00D655AD">
            <w:pPr>
              <w:ind w:left="708"/>
              <w:rPr>
                <w:rFonts w:ascii="Republika" w:hAnsi="Republika"/>
              </w:rPr>
            </w:pPr>
          </w:p>
          <w:p w14:paraId="60ACE902" w14:textId="77777777" w:rsidR="00D655AD" w:rsidRPr="00106E1A" w:rsidRDefault="00D655AD" w:rsidP="00D655A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6473D6F4" w14:textId="77777777" w:rsidR="00D655AD" w:rsidRPr="00106E1A" w:rsidRDefault="00D655AD" w:rsidP="00D655AD">
            <w:pPr>
              <w:ind w:left="708"/>
              <w:rPr>
                <w:rFonts w:ascii="Republika" w:hAnsi="Republika"/>
              </w:rPr>
            </w:pPr>
            <w:r w:rsidRPr="00106E1A">
              <w:rPr>
                <w:rFonts w:ascii="Republika" w:hAnsi="Republika"/>
                <w:i/>
              </w:rPr>
              <w:t>(ustrezno označite)</w:t>
            </w:r>
          </w:p>
        </w:tc>
      </w:tr>
      <w:tr w:rsidR="00D655AD" w:rsidRPr="00106E1A" w14:paraId="04DB85A9" w14:textId="77777777" w:rsidTr="00D655AD">
        <w:trPr>
          <w:trHeight w:val="3536"/>
        </w:trPr>
        <w:tc>
          <w:tcPr>
            <w:tcW w:w="9067" w:type="dxa"/>
          </w:tcPr>
          <w:p w14:paraId="62074E1A" w14:textId="77777777" w:rsidR="00D655AD" w:rsidRPr="001B6DAA" w:rsidRDefault="00D655AD" w:rsidP="003E6003">
            <w:pPr>
              <w:pStyle w:val="Odstavekseznama"/>
              <w:numPr>
                <w:ilvl w:val="0"/>
                <w:numId w:val="164"/>
              </w:numPr>
              <w:rPr>
                <w:rFonts w:ascii="Republika" w:hAnsi="Republika"/>
              </w:rPr>
            </w:pPr>
            <w:r w:rsidRPr="001B6DAA">
              <w:rPr>
                <w:rFonts w:ascii="Republika" w:hAnsi="Republika"/>
              </w:rPr>
              <w:t xml:space="preserve">Posredniško telo zagotavlja spodbujanje ukrepov horizontalnih načel, kjer je to smotrno (9. člen  Uredbe 2021/1060/EU):                              </w:t>
            </w:r>
          </w:p>
          <w:p w14:paraId="4D4C1C41" w14:textId="77777777" w:rsidR="00D655AD" w:rsidRPr="001B6DAA" w:rsidRDefault="00D655AD" w:rsidP="00D655AD">
            <w:pPr>
              <w:ind w:left="708"/>
              <w:rPr>
                <w:rFonts w:ascii="Republika" w:hAnsi="Republika"/>
              </w:rPr>
            </w:pPr>
          </w:p>
          <w:p w14:paraId="7BE4B729" w14:textId="77777777" w:rsidR="00D655AD" w:rsidRPr="00106E1A" w:rsidRDefault="00D655AD" w:rsidP="00D655AD">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1053A006" w14:textId="77777777" w:rsidR="00D655AD" w:rsidRPr="00106E1A" w:rsidRDefault="00D655AD" w:rsidP="00D655AD">
            <w:pPr>
              <w:pStyle w:val="Odstavekseznama"/>
              <w:numPr>
                <w:ilvl w:val="0"/>
                <w:numId w:val="36"/>
              </w:numPr>
              <w:ind w:left="1416" w:hanging="284"/>
              <w:rPr>
                <w:rFonts w:ascii="Republika" w:hAnsi="Republika"/>
              </w:rPr>
            </w:pPr>
            <w:r w:rsidRPr="00106E1A">
              <w:rPr>
                <w:rFonts w:ascii="Republika" w:hAnsi="Republika"/>
              </w:rPr>
              <w:t xml:space="preserve">upoštevanjem navodil OU, ki so objavljena na spletni strani </w:t>
            </w:r>
            <w:hyperlink r:id="rId227"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Navodila OU za izvajanje preverjanj po 74. čl. Uredbe 2021/1060/EU);</w:t>
            </w:r>
          </w:p>
          <w:p w14:paraId="732ED108" w14:textId="77777777" w:rsidR="00D655AD" w:rsidRDefault="00D655AD" w:rsidP="00D655AD">
            <w:pPr>
              <w:pStyle w:val="Odstavekseznama"/>
              <w:numPr>
                <w:ilvl w:val="0"/>
                <w:numId w:val="36"/>
              </w:numPr>
              <w:ind w:left="1416" w:hanging="284"/>
              <w:rPr>
                <w:rFonts w:ascii="Republika" w:hAnsi="Republika"/>
              </w:rPr>
            </w:pPr>
            <w:r w:rsidRPr="00106E1A">
              <w:rPr>
                <w:rFonts w:ascii="Republika" w:hAnsi="Republika"/>
              </w:rPr>
              <w:t>upoštevanjem meril za izbor operacij, ki jih potrdi OzS;</w:t>
            </w:r>
          </w:p>
          <w:p w14:paraId="66160B5A" w14:textId="77777777" w:rsidR="00D655AD" w:rsidRDefault="00D655AD" w:rsidP="00D655AD">
            <w:pPr>
              <w:pStyle w:val="Odstavekseznama"/>
              <w:numPr>
                <w:ilvl w:val="0"/>
                <w:numId w:val="3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p>
          <w:p w14:paraId="76BE67D0" w14:textId="77777777" w:rsidR="00D655AD" w:rsidRDefault="00D655AD" w:rsidP="00D655AD">
            <w:pPr>
              <w:pStyle w:val="Odstavekseznama"/>
              <w:numPr>
                <w:ilvl w:val="0"/>
                <w:numId w:val="36"/>
              </w:numPr>
              <w:ind w:left="1416" w:hanging="284"/>
              <w:rPr>
                <w:rFonts w:ascii="Republika" w:hAnsi="Republika"/>
              </w:rPr>
            </w:pPr>
            <w:r w:rsidRPr="00396469">
              <w:rPr>
                <w:rFonts w:ascii="Republika" w:hAnsi="Republika"/>
              </w:rPr>
              <w:t>spoštovanjem načela trajnostnega razvoja in okoljske politike EU v skladu s členom 11 in členom 191(1) Pogodbe o delovanju EU in na</w:t>
            </w:r>
            <w:r>
              <w:rPr>
                <w:rFonts w:ascii="Republika" w:hAnsi="Republika"/>
              </w:rPr>
              <w:t>čela, da se ne škoduje bistveno,</w:t>
            </w:r>
          </w:p>
          <w:p w14:paraId="01A19AE4" w14:textId="77777777" w:rsidR="00D655AD" w:rsidRDefault="00D655AD" w:rsidP="00D655AD">
            <w:pPr>
              <w:pStyle w:val="Odstavekseznama"/>
              <w:numPr>
                <w:ilvl w:val="0"/>
                <w:numId w:val="36"/>
              </w:numPr>
              <w:ind w:left="1416" w:hanging="284"/>
              <w:rPr>
                <w:rFonts w:ascii="Republika" w:hAnsi="Republika"/>
              </w:rPr>
            </w:pPr>
            <w:r>
              <w:rPr>
                <w:rFonts w:ascii="Republika" w:hAnsi="Republika"/>
              </w:rPr>
              <w:t>upoštevanjem enakosti med moškimi in ženskami, integracijo načela enakosti spolov,</w:t>
            </w:r>
          </w:p>
          <w:p w14:paraId="2FBFC7EA" w14:textId="77777777" w:rsidR="00D655AD" w:rsidRPr="00396469" w:rsidRDefault="00D655AD" w:rsidP="00D655AD">
            <w:pPr>
              <w:pStyle w:val="Odstavekseznama"/>
              <w:numPr>
                <w:ilvl w:val="0"/>
                <w:numId w:val="36"/>
              </w:numPr>
              <w:ind w:left="1416" w:hanging="284"/>
              <w:rPr>
                <w:rFonts w:ascii="Republika" w:hAnsi="Republika"/>
              </w:rPr>
            </w:pPr>
            <w:r>
              <w:rPr>
                <w:rFonts w:ascii="Republika" w:hAnsi="Republika"/>
              </w:rPr>
              <w:t>preprečevanjem kakršne koli diskriminacije na podlagi spola, rase ali etnične pripradnosti, vere ali prepričanja, invalidnosti, starosti ali spolne usmerjenosti med pripravo, izvajanjem, spremljanjem, poročanjem in vrednotenjem.</w:t>
            </w:r>
          </w:p>
          <w:p w14:paraId="6B65207E" w14:textId="77777777" w:rsidR="00D655AD" w:rsidRPr="00106E1A" w:rsidRDefault="00D655AD" w:rsidP="00D655AD">
            <w:pPr>
              <w:pStyle w:val="Odstavekseznama"/>
              <w:ind w:left="1416"/>
              <w:rPr>
                <w:rFonts w:ascii="Republika" w:hAnsi="Republika"/>
              </w:rPr>
            </w:pPr>
          </w:p>
          <w:p w14:paraId="219C67DE" w14:textId="77777777" w:rsidR="00D655AD" w:rsidRPr="00106E1A" w:rsidRDefault="00D655AD" w:rsidP="00D655A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084962AE" w14:textId="77777777" w:rsidR="00D655AD" w:rsidRPr="00106E1A" w:rsidRDefault="00D655AD" w:rsidP="00D655AD">
            <w:pPr>
              <w:ind w:left="708"/>
              <w:rPr>
                <w:rFonts w:ascii="Republika" w:hAnsi="Republika"/>
                <w:i/>
              </w:rPr>
            </w:pPr>
            <w:r w:rsidRPr="00106E1A">
              <w:rPr>
                <w:rFonts w:ascii="Republika" w:hAnsi="Republika"/>
                <w:i/>
              </w:rPr>
              <w:t>(ustrezno označite)</w:t>
            </w:r>
          </w:p>
          <w:p w14:paraId="025B5514" w14:textId="77777777" w:rsidR="00D655AD" w:rsidRPr="00106E1A" w:rsidRDefault="00D655AD" w:rsidP="00D655AD">
            <w:pPr>
              <w:rPr>
                <w:rFonts w:ascii="Republika" w:hAnsi="Republika"/>
                <w:i/>
                <w:color w:val="FF0000"/>
              </w:rPr>
            </w:pPr>
          </w:p>
        </w:tc>
      </w:tr>
      <w:tr w:rsidR="00D655AD" w:rsidRPr="00106E1A" w14:paraId="659760FE" w14:textId="77777777" w:rsidTr="00D655AD">
        <w:tc>
          <w:tcPr>
            <w:tcW w:w="9067" w:type="dxa"/>
          </w:tcPr>
          <w:p w14:paraId="74A34A02" w14:textId="77777777" w:rsidR="00D655AD" w:rsidRPr="001B6DAA" w:rsidRDefault="00D655AD" w:rsidP="003E6003">
            <w:pPr>
              <w:pStyle w:val="Odstavekseznama"/>
              <w:numPr>
                <w:ilvl w:val="0"/>
                <w:numId w:val="164"/>
              </w:numPr>
              <w:rPr>
                <w:rFonts w:ascii="Republika" w:hAnsi="Republika"/>
              </w:rPr>
            </w:pPr>
            <w:r w:rsidRPr="001B6DAA">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375B269A" w14:textId="77777777" w:rsidR="00D655AD" w:rsidRPr="00106E1A" w:rsidRDefault="00D655AD" w:rsidP="00D655AD">
            <w:pPr>
              <w:rPr>
                <w:rFonts w:ascii="Republika" w:hAnsi="Republika"/>
                <w:i/>
              </w:rPr>
            </w:pPr>
          </w:p>
          <w:p w14:paraId="3EE4C4A0" w14:textId="77777777" w:rsidR="00D655AD" w:rsidRPr="00106E1A" w:rsidRDefault="00D655AD" w:rsidP="00D655AD">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6958106E" w14:textId="77777777" w:rsidR="00D655AD" w:rsidRPr="00106E1A" w:rsidRDefault="00D655AD" w:rsidP="00D655AD">
            <w:pPr>
              <w:pStyle w:val="Odstavekseznama"/>
              <w:numPr>
                <w:ilvl w:val="0"/>
                <w:numId w:val="39"/>
              </w:numPr>
              <w:rPr>
                <w:rFonts w:ascii="Republika" w:hAnsi="Republika"/>
              </w:rPr>
            </w:pPr>
            <w:r w:rsidRPr="00106E1A">
              <w:rPr>
                <w:rFonts w:ascii="Republika" w:hAnsi="Republika"/>
              </w:rPr>
              <w:t xml:space="preserve">IS OU eMA2 </w:t>
            </w:r>
            <w:r w:rsidRPr="00106E1A">
              <w:rPr>
                <w:rFonts w:ascii="Republika" w:hAnsi="Republika" w:cs="Arial"/>
              </w:rPr>
              <w:t>(vsebuje podatke o posameznih operacijah in udeležencih),</w:t>
            </w:r>
          </w:p>
          <w:p w14:paraId="727B31C9" w14:textId="77777777" w:rsidR="00D655AD" w:rsidRPr="00106E1A" w:rsidRDefault="00D655AD" w:rsidP="00D655AD">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7B31E673" w14:textId="77777777" w:rsidR="00D655AD" w:rsidRPr="006949E6" w:rsidRDefault="00D655AD" w:rsidP="00D655AD">
            <w:pPr>
              <w:pStyle w:val="Odstavekseznama"/>
              <w:numPr>
                <w:ilvl w:val="0"/>
                <w:numId w:val="39"/>
              </w:numPr>
              <w:rPr>
                <w:rFonts w:ascii="Republika" w:hAnsi="Republika"/>
              </w:rPr>
            </w:pPr>
            <w:r>
              <w:rPr>
                <w:rFonts w:ascii="Republika" w:hAnsi="Republika" w:cs="Arial"/>
              </w:rPr>
              <w:t>informacijskega dokumentarnega sistema</w:t>
            </w:r>
            <w:r w:rsidRPr="001764BE">
              <w:rPr>
                <w:rFonts w:ascii="Republika" w:hAnsi="Republika" w:cs="Arial"/>
              </w:rPr>
              <w:t xml:space="preserve"> SPIS/KRPAN</w:t>
            </w:r>
            <w:r>
              <w:rPr>
                <w:rFonts w:ascii="Republika" w:hAnsi="Republika" w:cs="Arial"/>
              </w:rPr>
              <w:t xml:space="preserve"> (</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4462C27D" w14:textId="77777777" w:rsidR="00D655AD" w:rsidRPr="00106E1A" w:rsidRDefault="00D655AD" w:rsidP="00D655AD">
            <w:pPr>
              <w:pStyle w:val="Odstavekseznama"/>
              <w:ind w:left="1485"/>
              <w:rPr>
                <w:rFonts w:ascii="Republika" w:hAnsi="Republika"/>
              </w:rPr>
            </w:pPr>
          </w:p>
          <w:p w14:paraId="1BCC00DE" w14:textId="77777777" w:rsidR="00D655AD" w:rsidRPr="00106E1A" w:rsidRDefault="00D655AD" w:rsidP="00D655AD">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7C49F4C0" w14:textId="77777777" w:rsidR="00D655AD" w:rsidRPr="00106E1A" w:rsidRDefault="00D655AD" w:rsidP="00D655AD">
            <w:pPr>
              <w:ind w:left="708"/>
              <w:rPr>
                <w:rFonts w:ascii="Republika" w:hAnsi="Republika"/>
                <w:i/>
              </w:rPr>
            </w:pPr>
            <w:r w:rsidRPr="00106E1A">
              <w:rPr>
                <w:rFonts w:ascii="Republika" w:hAnsi="Republika"/>
                <w:i/>
              </w:rPr>
              <w:t>(ustrezno označite)</w:t>
            </w:r>
          </w:p>
          <w:p w14:paraId="3C3F5B1E" w14:textId="77777777" w:rsidR="00D655AD" w:rsidRPr="00106E1A" w:rsidRDefault="00D655AD" w:rsidP="00D655AD">
            <w:pPr>
              <w:rPr>
                <w:rFonts w:ascii="Republika" w:hAnsi="Republika"/>
                <w:i/>
              </w:rPr>
            </w:pPr>
          </w:p>
        </w:tc>
      </w:tr>
      <w:tr w:rsidR="00D655AD" w:rsidRPr="00106E1A" w14:paraId="01E8E57B" w14:textId="77777777" w:rsidTr="00D655AD">
        <w:tc>
          <w:tcPr>
            <w:tcW w:w="9067" w:type="dxa"/>
          </w:tcPr>
          <w:p w14:paraId="7B70DAF8" w14:textId="77777777" w:rsidR="00D655AD" w:rsidRPr="001B6DAA" w:rsidRDefault="00D655AD" w:rsidP="003E6003">
            <w:pPr>
              <w:pStyle w:val="Odstavekseznama"/>
              <w:numPr>
                <w:ilvl w:val="0"/>
                <w:numId w:val="164"/>
              </w:numPr>
              <w:rPr>
                <w:rFonts w:ascii="Republika" w:hAnsi="Republika"/>
              </w:rPr>
            </w:pPr>
            <w:r w:rsidRPr="001B6DAA">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338D4F1C" w14:textId="77777777" w:rsidR="00D655AD" w:rsidRPr="001B6DAA" w:rsidRDefault="00D655AD" w:rsidP="00D655AD">
            <w:pPr>
              <w:rPr>
                <w:rFonts w:ascii="Republika" w:hAnsi="Republika"/>
              </w:rPr>
            </w:pPr>
          </w:p>
          <w:p w14:paraId="4F20B81E" w14:textId="77777777" w:rsidR="00D655AD" w:rsidRPr="00106E1A" w:rsidRDefault="00D655AD" w:rsidP="00D655AD">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354433A9" w14:textId="77777777" w:rsidR="00D655AD" w:rsidRPr="00106E1A" w:rsidRDefault="00D655AD" w:rsidP="00D655AD">
            <w:pPr>
              <w:pStyle w:val="Odstavekseznama"/>
              <w:numPr>
                <w:ilvl w:val="0"/>
                <w:numId w:val="39"/>
              </w:numPr>
              <w:rPr>
                <w:rFonts w:ascii="Republika" w:hAnsi="Republika"/>
              </w:rPr>
            </w:pPr>
            <w:r>
              <w:rPr>
                <w:rFonts w:ascii="Republika" w:hAnsi="Republika"/>
              </w:rPr>
              <w:t>IS OU e</w:t>
            </w:r>
            <w:r w:rsidRPr="00106E1A">
              <w:rPr>
                <w:rFonts w:ascii="Republika" w:hAnsi="Republika"/>
              </w:rPr>
              <w:t xml:space="preserve">MA2 </w:t>
            </w:r>
            <w:r w:rsidRPr="00106E1A">
              <w:rPr>
                <w:rFonts w:ascii="Republika" w:hAnsi="Republika" w:cs="Arial"/>
              </w:rPr>
              <w:t xml:space="preserve">(vsebuje </w:t>
            </w:r>
            <w:r>
              <w:rPr>
                <w:rFonts w:ascii="Republika" w:hAnsi="Republika" w:cs="Arial"/>
              </w:rPr>
              <w:t xml:space="preserve">podatke o posameznih operacijah in </w:t>
            </w:r>
            <w:r w:rsidRPr="00106E1A">
              <w:rPr>
                <w:rFonts w:ascii="Republika" w:hAnsi="Republika" w:cs="Arial"/>
              </w:rPr>
              <w:t>udeležencih),</w:t>
            </w:r>
          </w:p>
          <w:p w14:paraId="147EAF4B" w14:textId="77777777" w:rsidR="00D655AD" w:rsidRPr="00106E1A" w:rsidRDefault="00D655AD" w:rsidP="00D655AD">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5B177C01" w14:textId="77777777" w:rsidR="00D655AD" w:rsidRPr="001B6DAA" w:rsidRDefault="00D655AD" w:rsidP="00D655AD">
            <w:pPr>
              <w:pStyle w:val="Odstavekseznama"/>
              <w:numPr>
                <w:ilvl w:val="0"/>
                <w:numId w:val="39"/>
              </w:numPr>
              <w:rPr>
                <w:rFonts w:ascii="Republika" w:hAnsi="Republika"/>
              </w:rPr>
            </w:pPr>
            <w:r>
              <w:rPr>
                <w:rFonts w:ascii="Republika" w:hAnsi="Republika" w:cs="Arial"/>
              </w:rPr>
              <w:t>informacijskega dokumentarnega sistema</w:t>
            </w:r>
            <w:r w:rsidRPr="00A517C6">
              <w:rPr>
                <w:rFonts w:ascii="Republika" w:hAnsi="Republika" w:cs="Arial"/>
              </w:rPr>
              <w:t xml:space="preserve"> SPIS/KRPAN</w:t>
            </w:r>
            <w:r>
              <w:rPr>
                <w:rFonts w:ascii="Republika" w:hAnsi="Republika" w:cs="Arial"/>
              </w:rPr>
              <w:t xml:space="preserve"> (</w:t>
            </w:r>
            <w:r w:rsidRPr="00A517C6">
              <w:rPr>
                <w:rFonts w:ascii="Republika" w:hAnsi="Republika" w:cs="Arial"/>
              </w:rPr>
              <w:t>omogoča</w:t>
            </w:r>
            <w:r w:rsidRPr="00106E1A">
              <w:rPr>
                <w:rFonts w:ascii="Republika" w:hAnsi="Republika" w:cs="Arial"/>
              </w:rPr>
              <w:t xml:space="preserve">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2EFD0F33" w14:textId="77777777" w:rsidR="00D655AD" w:rsidRDefault="00D655AD" w:rsidP="00D655AD">
            <w:pPr>
              <w:rPr>
                <w:rFonts w:ascii="Republika" w:hAnsi="Republika"/>
              </w:rPr>
            </w:pPr>
          </w:p>
          <w:p w14:paraId="3D3CF364" w14:textId="77777777" w:rsidR="00D655AD" w:rsidRPr="00151CAF" w:rsidRDefault="00D655AD" w:rsidP="00D655AD">
            <w:pPr>
              <w:rPr>
                <w:rFonts w:ascii="Republika" w:hAnsi="Republika"/>
              </w:rPr>
            </w:pPr>
            <w:r w:rsidRPr="00151CAF">
              <w:rPr>
                <w:rFonts w:ascii="Republika" w:hAnsi="Republika"/>
              </w:rPr>
              <w:t>Opi</w:t>
            </w:r>
            <w:r>
              <w:rPr>
                <w:rFonts w:ascii="Republika" w:hAnsi="Republika"/>
              </w:rPr>
              <w:t>s postopkov</w:t>
            </w:r>
            <w:r w:rsidRPr="00151CAF">
              <w:rPr>
                <w:rFonts w:ascii="Republika" w:hAnsi="Republika"/>
              </w:rPr>
              <w:t xml:space="preserve"> za zagotovitev ustrezne revizijske sledi in sistema arhiviranja:</w:t>
            </w:r>
          </w:p>
          <w:p w14:paraId="66521154" w14:textId="77777777" w:rsidR="00D655AD" w:rsidRPr="00151CAF" w:rsidRDefault="00D655AD" w:rsidP="00D655AD">
            <w:pPr>
              <w:rPr>
                <w:rFonts w:ascii="Republika" w:hAnsi="Republika"/>
              </w:rPr>
            </w:pPr>
          </w:p>
          <w:p w14:paraId="756FA0B9" w14:textId="77777777" w:rsidR="00D655AD" w:rsidRPr="001B6DAA" w:rsidRDefault="00D655AD" w:rsidP="00D655AD">
            <w:pPr>
              <w:rPr>
                <w:rFonts w:ascii="Republika" w:hAnsi="Republika"/>
                <w:iCs/>
              </w:rPr>
            </w:pPr>
            <w:r w:rsidRPr="001B6DAA">
              <w:rPr>
                <w:rFonts w:ascii="Republika" w:hAnsi="Republika"/>
                <w:iCs/>
              </w:rPr>
              <w:t>Z informacijskimi sistemi</w:t>
            </w:r>
            <w:r>
              <w:rPr>
                <w:rFonts w:ascii="Republika" w:hAnsi="Republika"/>
                <w:iCs/>
              </w:rPr>
              <w:t xml:space="preserve"> se zagotavlja revizijska sled s</w:t>
            </w:r>
            <w:r w:rsidRPr="001B6DAA">
              <w:rPr>
                <w:rFonts w:ascii="Republika" w:hAnsi="Republika"/>
                <w:iCs/>
              </w:rPr>
              <w:t xml:space="preserve"> prilagodljivo, enostavno nadgradljivo in napredno informacijsko rešitev za podporo upravljanju z dokumentarnim gradivom. Vsa relevantna dokumentacija se shranjuje v informacijski sistem eMA2, MFERAC in KRPAN, ki zagotavlja varen zajem in upravljanje izvirnega ter zajetega dokumentarnega gradiva v digitalni obliki. Podpira sistem arhiviranja in varnosti podatkov ter povezovanja z drugimi informacijskimi sistemi.</w:t>
            </w:r>
          </w:p>
          <w:p w14:paraId="5675D7E9" w14:textId="77777777" w:rsidR="00D655AD" w:rsidRPr="00106E1A" w:rsidRDefault="00D655AD" w:rsidP="00D655AD">
            <w:pPr>
              <w:rPr>
                <w:rFonts w:ascii="Republika" w:hAnsi="Republika"/>
                <w:i/>
              </w:rPr>
            </w:pPr>
          </w:p>
        </w:tc>
      </w:tr>
      <w:tr w:rsidR="00D655AD" w:rsidRPr="00106E1A" w14:paraId="036B69AE" w14:textId="77777777" w:rsidTr="00D655AD">
        <w:tc>
          <w:tcPr>
            <w:tcW w:w="9067" w:type="dxa"/>
          </w:tcPr>
          <w:p w14:paraId="5EB85F5F" w14:textId="77777777" w:rsidR="00D655AD" w:rsidRPr="001B6DAA" w:rsidRDefault="00D655AD" w:rsidP="003E6003">
            <w:pPr>
              <w:pStyle w:val="Odstavekseznama"/>
              <w:numPr>
                <w:ilvl w:val="0"/>
                <w:numId w:val="164"/>
              </w:numPr>
              <w:rPr>
                <w:rFonts w:ascii="Republika" w:hAnsi="Republika"/>
              </w:rPr>
            </w:pPr>
            <w:r w:rsidRPr="001B6DAA">
              <w:rPr>
                <w:rFonts w:ascii="Republika" w:hAnsi="Republika"/>
              </w:rPr>
              <w:t>Posredniško telo ima vzpostavljen sistem nadzora nad izvajanjem prenesenih nalog, ki jih izvaja izvajalski organ</w:t>
            </w:r>
            <w:r w:rsidRPr="00DE07FE">
              <w:rPr>
                <w:rStyle w:val="Sprotnaopomba-sklic"/>
                <w:rFonts w:ascii="Republika" w:hAnsi="Republika"/>
              </w:rPr>
              <w:footnoteReference w:id="134"/>
            </w:r>
            <w:r w:rsidRPr="001B6DAA">
              <w:rPr>
                <w:rFonts w:ascii="Republika" w:hAnsi="Republika"/>
              </w:rPr>
              <w:t>:</w:t>
            </w:r>
          </w:p>
          <w:p w14:paraId="622FA87D" w14:textId="77777777" w:rsidR="00D655AD" w:rsidRPr="00106E1A" w:rsidRDefault="00D655AD" w:rsidP="00D655AD">
            <w:pPr>
              <w:rPr>
                <w:rFonts w:ascii="Republika" w:hAnsi="Republika"/>
              </w:rPr>
            </w:pPr>
          </w:p>
          <w:p w14:paraId="595FA03F" w14:textId="77777777" w:rsidR="00D655AD" w:rsidRPr="00106E1A" w:rsidRDefault="00D655AD" w:rsidP="00D655A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44936CC0" w14:textId="77777777" w:rsidR="00D655AD" w:rsidRPr="00106E1A" w:rsidRDefault="00D655AD" w:rsidP="00D655AD">
            <w:pPr>
              <w:ind w:left="708"/>
              <w:rPr>
                <w:rFonts w:ascii="Republika" w:hAnsi="Republika"/>
              </w:rPr>
            </w:pPr>
          </w:p>
          <w:p w14:paraId="66BFCFC0" w14:textId="77777777" w:rsidR="00D655AD" w:rsidRPr="00106E1A" w:rsidRDefault="00D655AD" w:rsidP="00D655AD">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r w:rsidRPr="00106E1A">
              <w:rPr>
                <w:rFonts w:ascii="Republika" w:hAnsi="Republika"/>
                <w:i/>
                <w:highlight w:val="lightGray"/>
              </w:rPr>
              <w:t>(V kolikor nimate sprejetega ločenega dokumenta,</w:t>
            </w:r>
            <w:r>
              <w:rPr>
                <w:rFonts w:ascii="Republika" w:hAnsi="Republika"/>
                <w:i/>
                <w:highlight w:val="lightGray"/>
              </w:rPr>
              <w:t xml:space="preserve"> </w:t>
            </w:r>
            <w:r w:rsidRPr="00106E1A">
              <w:rPr>
                <w:rFonts w:ascii="Republika" w:hAnsi="Republika"/>
                <w:i/>
                <w:highlight w:val="lightGray"/>
              </w:rPr>
              <w:t>opišite sistem nadzora.)</w:t>
            </w:r>
          </w:p>
          <w:p w14:paraId="6791D5F5" w14:textId="77777777" w:rsidR="00D655AD" w:rsidRPr="00106E1A" w:rsidRDefault="00D655AD" w:rsidP="00D655AD">
            <w:pPr>
              <w:rPr>
                <w:rFonts w:ascii="Republika" w:hAnsi="Republika"/>
                <w:i/>
              </w:rPr>
            </w:pPr>
          </w:p>
          <w:p w14:paraId="60CA16B5" w14:textId="77777777" w:rsidR="00D655AD" w:rsidRPr="00106E1A" w:rsidRDefault="00D655AD" w:rsidP="00D655AD">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 nima izvajalskih organov</w:t>
            </w:r>
          </w:p>
          <w:p w14:paraId="43D5FD83" w14:textId="77777777" w:rsidR="00D655AD" w:rsidRPr="00106E1A" w:rsidRDefault="00D655AD" w:rsidP="00D655AD">
            <w:pPr>
              <w:rPr>
                <w:rFonts w:ascii="Republika" w:hAnsi="Republika"/>
                <w:i/>
              </w:rPr>
            </w:pPr>
          </w:p>
        </w:tc>
      </w:tr>
      <w:tr w:rsidR="00D655AD" w:rsidRPr="00106E1A" w14:paraId="2106A50C" w14:textId="77777777" w:rsidTr="00D655AD">
        <w:tc>
          <w:tcPr>
            <w:tcW w:w="9067" w:type="dxa"/>
          </w:tcPr>
          <w:p w14:paraId="4AC1D894" w14:textId="77777777" w:rsidR="00D655AD" w:rsidRPr="001B6DAA" w:rsidRDefault="00D655AD" w:rsidP="003E6003">
            <w:pPr>
              <w:pStyle w:val="Odstavekseznama"/>
              <w:numPr>
                <w:ilvl w:val="0"/>
                <w:numId w:val="164"/>
              </w:numPr>
              <w:rPr>
                <w:rFonts w:ascii="Republika" w:hAnsi="Republika"/>
              </w:rPr>
            </w:pPr>
            <w:r w:rsidRPr="001B6DAA">
              <w:rPr>
                <w:rFonts w:ascii="Republika" w:hAnsi="Republika"/>
              </w:rPr>
              <w:t>Posredniško telo spremlja izpolnjevanje omogočitvenih pogojev vezanih na svoje delovno področje:</w:t>
            </w:r>
          </w:p>
          <w:p w14:paraId="099E9197" w14:textId="77777777" w:rsidR="00D655AD" w:rsidRPr="00DE07FE" w:rsidRDefault="00D655AD" w:rsidP="00D655AD">
            <w:pPr>
              <w:rPr>
                <w:rFonts w:ascii="Republika" w:hAnsi="Republika"/>
              </w:rPr>
            </w:pPr>
          </w:p>
          <w:p w14:paraId="23440FF2" w14:textId="447C39A4" w:rsidR="00D655AD" w:rsidRPr="001B6DAA" w:rsidRDefault="00D655AD" w:rsidP="00D655AD">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sidRPr="001B6DAA">
              <w:rPr>
                <w:rFonts w:ascii="Republika" w:hAnsi="Republika"/>
              </w:rPr>
              <w:t>MP sodeluje v delovnih skupinah, kjer je to relevantno (k</w:t>
            </w:r>
            <w:r w:rsidR="00CF0FBA">
              <w:rPr>
                <w:rFonts w:ascii="Republika" w:hAnsi="Republika"/>
              </w:rPr>
              <w:t>ot npr. Strategija vseživljenjskega</w:t>
            </w:r>
            <w:r w:rsidRPr="001B6DAA">
              <w:rPr>
                <w:rFonts w:ascii="Republika" w:hAnsi="Republika"/>
              </w:rPr>
              <w:t xml:space="preserve"> učenja)</w:t>
            </w:r>
          </w:p>
          <w:p w14:paraId="05247256" w14:textId="77777777" w:rsidR="00D655AD" w:rsidRPr="00106E1A" w:rsidRDefault="00D655AD" w:rsidP="00D655AD">
            <w:pPr>
              <w:ind w:left="708"/>
              <w:rPr>
                <w:rFonts w:ascii="Republika" w:hAnsi="Republika"/>
              </w:rPr>
            </w:pPr>
          </w:p>
          <w:p w14:paraId="6243024A" w14:textId="77777777" w:rsidR="00D655AD" w:rsidRPr="00106E1A" w:rsidRDefault="00D655AD" w:rsidP="00D655AD">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Pr>
                <w:rFonts w:ascii="Republika" w:hAnsi="Republika"/>
              </w:rPr>
              <w:t xml:space="preserve"> NE</w:t>
            </w:r>
          </w:p>
          <w:p w14:paraId="3FBBC1CD" w14:textId="77777777" w:rsidR="00D655AD" w:rsidRPr="00DE07FE" w:rsidRDefault="00D655AD" w:rsidP="00D655AD">
            <w:pPr>
              <w:rPr>
                <w:rFonts w:ascii="Republika" w:hAnsi="Republika"/>
              </w:rPr>
            </w:pPr>
          </w:p>
        </w:tc>
      </w:tr>
    </w:tbl>
    <w:p w14:paraId="16F69374" w14:textId="77777777" w:rsidR="00D655AD" w:rsidRPr="00106E1A" w:rsidRDefault="00D655AD" w:rsidP="00D655AD">
      <w:pPr>
        <w:rPr>
          <w:rFonts w:ascii="Republika" w:hAnsi="Republika"/>
        </w:rPr>
      </w:pPr>
    </w:p>
    <w:p w14:paraId="2FC5C5C2" w14:textId="1C5FD1DE" w:rsidR="00E065AE" w:rsidRPr="00E065AE" w:rsidRDefault="00E065AE" w:rsidP="00E065AE">
      <w:pPr>
        <w:pStyle w:val="Naslov4"/>
        <w:numPr>
          <w:ilvl w:val="3"/>
          <w:numId w:val="9"/>
        </w:numPr>
        <w:ind w:hanging="1080"/>
      </w:pPr>
      <w:r>
        <w:t>O</w:t>
      </w:r>
      <w:r w:rsidR="00D655AD" w:rsidRPr="00E065AE">
        <w:t>pis postopkov za preverjanje operacij na kraju samem in preverjanje prenesenih nalog</w:t>
      </w:r>
    </w:p>
    <w:p w14:paraId="2F5E3C63" w14:textId="77777777" w:rsidR="00D655AD" w:rsidRPr="00106E1A" w:rsidRDefault="00D655AD" w:rsidP="00D655AD">
      <w:pPr>
        <w:rPr>
          <w:rFonts w:ascii="Republika" w:hAnsi="Republika"/>
        </w:rPr>
      </w:pPr>
    </w:p>
    <w:p w14:paraId="4D3F5D75" w14:textId="77777777" w:rsidR="00D655AD" w:rsidRPr="00106E1A" w:rsidRDefault="00D655AD" w:rsidP="00D655AD">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Navodila za izvajanje preverjanj po 74. čl. Uredbe 2021/1060/EU. </w:t>
      </w:r>
    </w:p>
    <w:p w14:paraId="12F133E3" w14:textId="77777777" w:rsidR="00D655AD" w:rsidRPr="00106E1A" w:rsidRDefault="00D655AD" w:rsidP="00D655AD">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r>
        <w:rPr>
          <w:rFonts w:ascii="Republika" w:hAnsi="Republika" w:cs="Arial"/>
        </w:rPr>
        <w:t xml:space="preserve"> Naloge PT na MP izvaja Služba za evropska sredstva.</w:t>
      </w:r>
    </w:p>
    <w:p w14:paraId="4A6051E6" w14:textId="77777777" w:rsidR="00D655AD" w:rsidRPr="00106E1A" w:rsidRDefault="00D655AD" w:rsidP="00D655AD">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6C32B480" w14:textId="77777777" w:rsidR="00D655AD" w:rsidRDefault="00D655AD" w:rsidP="00D655AD">
      <w:pPr>
        <w:spacing w:after="40"/>
        <w:rPr>
          <w:rFonts w:ascii="Republika" w:hAnsi="Republika"/>
        </w:rPr>
      </w:pPr>
    </w:p>
    <w:p w14:paraId="70438B6F" w14:textId="78A8E3A6" w:rsidR="00D655AD" w:rsidRPr="0006209B" w:rsidRDefault="00D655AD" w:rsidP="009E57DE">
      <w:pPr>
        <w:pStyle w:val="Napis"/>
        <w:jc w:val="both"/>
        <w:rPr>
          <w:szCs w:val="22"/>
        </w:rPr>
      </w:pPr>
      <w:bookmarkStart w:id="420" w:name="_Toc139026405"/>
      <w:r w:rsidRPr="0006209B">
        <w:rPr>
          <w:szCs w:val="22"/>
        </w:rPr>
        <w:t xml:space="preserve">Tabela </w:t>
      </w:r>
      <w:r w:rsidR="009E57DE" w:rsidRPr="0006209B">
        <w:rPr>
          <w:szCs w:val="22"/>
        </w:rPr>
        <w:fldChar w:fldCharType="begin"/>
      </w:r>
      <w:r w:rsidR="009E57DE" w:rsidRPr="0006209B">
        <w:rPr>
          <w:szCs w:val="22"/>
        </w:rPr>
        <w:instrText xml:space="preserve"> SEQ Tabela \* ARABIC </w:instrText>
      </w:r>
      <w:r w:rsidR="009E57DE" w:rsidRPr="0006209B">
        <w:rPr>
          <w:szCs w:val="22"/>
        </w:rPr>
        <w:fldChar w:fldCharType="separate"/>
      </w:r>
      <w:r w:rsidR="00122210">
        <w:rPr>
          <w:noProof/>
          <w:szCs w:val="22"/>
        </w:rPr>
        <w:t>73</w:t>
      </w:r>
      <w:r w:rsidR="009E57DE" w:rsidRPr="0006209B">
        <w:rPr>
          <w:szCs w:val="22"/>
        </w:rPr>
        <w:fldChar w:fldCharType="end"/>
      </w:r>
      <w:r w:rsidRPr="0006209B">
        <w:rPr>
          <w:szCs w:val="22"/>
        </w:rPr>
        <w:t>: Opis postopkov preverjanja na kraju samem in preverjanja prenesenih nalog na PT MP</w:t>
      </w:r>
      <w:bookmarkEnd w:id="420"/>
    </w:p>
    <w:tbl>
      <w:tblPr>
        <w:tblStyle w:val="Tabelamrea"/>
        <w:tblW w:w="9067" w:type="dxa"/>
        <w:tblLook w:val="04A0" w:firstRow="1" w:lastRow="0" w:firstColumn="1" w:lastColumn="0" w:noHBand="0" w:noVBand="1"/>
      </w:tblPr>
      <w:tblGrid>
        <w:gridCol w:w="9067"/>
      </w:tblGrid>
      <w:tr w:rsidR="00D655AD" w:rsidRPr="00106E1A" w14:paraId="0DD540A1" w14:textId="77777777" w:rsidTr="00D655AD">
        <w:trPr>
          <w:trHeight w:val="390"/>
        </w:trPr>
        <w:tc>
          <w:tcPr>
            <w:tcW w:w="9067" w:type="dxa"/>
            <w:shd w:val="clear" w:color="auto" w:fill="F2F2F2" w:themeFill="background1" w:themeFillShade="F2"/>
            <w:tcMar>
              <w:left w:w="57" w:type="dxa"/>
              <w:right w:w="57" w:type="dxa"/>
            </w:tcMar>
            <w:vAlign w:val="center"/>
          </w:tcPr>
          <w:p w14:paraId="6A4901C1" w14:textId="49FE46EB" w:rsidR="00D655AD" w:rsidRPr="00FB737A" w:rsidRDefault="00FB737A" w:rsidP="00FB737A">
            <w:pPr>
              <w:jc w:val="left"/>
              <w:rPr>
                <w:rFonts w:ascii="Republika" w:hAnsi="Republika" w:cs="Arial"/>
                <w:b/>
              </w:rPr>
            </w:pPr>
            <w:r>
              <w:rPr>
                <w:rFonts w:ascii="Republika" w:hAnsi="Republika" w:cs="Arial"/>
                <w:b/>
              </w:rPr>
              <w:t xml:space="preserve">1. </w:t>
            </w:r>
            <w:r w:rsidR="00D655AD" w:rsidRPr="00FB737A">
              <w:rPr>
                <w:rFonts w:ascii="Republika" w:hAnsi="Republika" w:cs="Arial"/>
                <w:b/>
              </w:rPr>
              <w:t>Postopek izvajanja preverjanja na kraju samem (PKS)</w:t>
            </w:r>
            <w:r w:rsidR="00D655AD">
              <w:rPr>
                <w:rStyle w:val="Sprotnaopomba-sklic"/>
                <w:rFonts w:ascii="Republika" w:hAnsi="Republika" w:cs="Arial"/>
                <w:b/>
              </w:rPr>
              <w:footnoteReference w:id="135"/>
            </w:r>
            <w:r w:rsidR="00D655AD" w:rsidRPr="00FB737A">
              <w:rPr>
                <w:rFonts w:ascii="Republika" w:hAnsi="Republika" w:cs="Arial"/>
                <w:b/>
              </w:rPr>
              <w:t>:</w:t>
            </w:r>
          </w:p>
        </w:tc>
      </w:tr>
      <w:tr w:rsidR="00D655AD" w:rsidRPr="00106E1A" w14:paraId="71F02E40" w14:textId="77777777" w:rsidTr="00D655AD">
        <w:tc>
          <w:tcPr>
            <w:tcW w:w="9067" w:type="dxa"/>
            <w:tcMar>
              <w:left w:w="57" w:type="dxa"/>
              <w:right w:w="57" w:type="dxa"/>
            </w:tcMar>
          </w:tcPr>
          <w:p w14:paraId="491D0919" w14:textId="77777777" w:rsidR="00D655AD" w:rsidRPr="00106E1A" w:rsidRDefault="00D655AD" w:rsidP="00D655AD">
            <w:pPr>
              <w:rPr>
                <w:rFonts w:ascii="Republika" w:hAnsi="Republika" w:cs="Arial"/>
              </w:rPr>
            </w:pPr>
          </w:p>
          <w:p w14:paraId="79F2EF27" w14:textId="77777777" w:rsidR="00D655AD" w:rsidRPr="00C956FE" w:rsidRDefault="00D655AD" w:rsidP="00D655AD">
            <w:pPr>
              <w:ind w:left="708"/>
              <w:rPr>
                <w:rFonts w:ascii="Republika" w:hAnsi="Republika" w:cs="Arial"/>
                <w:b/>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77CD9AA8" w14:textId="77777777" w:rsidR="00D655AD" w:rsidRDefault="00D655AD" w:rsidP="00D655AD">
            <w:pPr>
              <w:ind w:left="708"/>
              <w:rPr>
                <w:rFonts w:ascii="Republika" w:hAnsi="Republika"/>
              </w:rPr>
            </w:pPr>
          </w:p>
          <w:p w14:paraId="25B32A06" w14:textId="77777777" w:rsidR="00D655AD" w:rsidRPr="0039506F" w:rsidRDefault="00D655AD" w:rsidP="00D655AD">
            <w:pPr>
              <w:ind w:left="708"/>
              <w:rPr>
                <w:rFonts w:ascii="Republika" w:hAnsi="Republika"/>
                <w:i/>
              </w:rPr>
            </w:pPr>
            <w:r w:rsidRPr="0039506F">
              <w:rPr>
                <w:rFonts w:ascii="Republika" w:hAnsi="Republika" w:cs="Arial"/>
              </w:rPr>
              <w:t>Postopek izvajanja preverjanj na kraju samem bo opisan po sprejemu Navodil organa upravljanja o upravljalnih preverjanjih.</w:t>
            </w:r>
          </w:p>
          <w:p w14:paraId="655FFFEB" w14:textId="77777777" w:rsidR="00D655AD" w:rsidRDefault="00D655AD" w:rsidP="00D655AD">
            <w:pPr>
              <w:rPr>
                <w:rFonts w:ascii="Republika" w:hAnsi="Republika" w:cs="Arial"/>
              </w:rPr>
            </w:pPr>
          </w:p>
          <w:p w14:paraId="2EE9CF1C" w14:textId="77777777" w:rsidR="00D655AD" w:rsidRDefault="00D655AD" w:rsidP="00D655AD">
            <w:pPr>
              <w:rPr>
                <w:rFonts w:ascii="Republika" w:hAnsi="Republika" w:cs="Arial"/>
              </w:rPr>
            </w:pPr>
          </w:p>
          <w:p w14:paraId="5ABB3EDC" w14:textId="77777777" w:rsidR="00D655AD" w:rsidRPr="00106E1A" w:rsidRDefault="00D655AD" w:rsidP="00D655AD">
            <w:pPr>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w:t>
            </w:r>
            <w:r>
              <w:rPr>
                <w:rFonts w:ascii="Republika" w:hAnsi="Republika"/>
              </w:rPr>
              <w:t xml:space="preserve">PT ima </w:t>
            </w:r>
            <w:r w:rsidRPr="0039506F">
              <w:rPr>
                <w:rFonts w:ascii="Republika" w:hAnsi="Republika"/>
              </w:rPr>
              <w:t xml:space="preserve">vzpostavljene postopke za izvajanje preverjanj na kraju samem v skladu z navodili OU s področja preverjanj. Postopek izvajanja preverjanj na kraju samem je opisan v </w:t>
            </w:r>
            <w:r w:rsidRPr="0039506F">
              <w:rPr>
                <w:rFonts w:ascii="Republika" w:hAnsi="Republika"/>
              </w:rPr>
              <w:fldChar w:fldCharType="begin">
                <w:ffData>
                  <w:name w:val=""/>
                  <w:enabled/>
                  <w:calcOnExit w:val="0"/>
                  <w:textInput>
                    <w:default w:val="                  "/>
                  </w:textInput>
                </w:ffData>
              </w:fldChar>
            </w:r>
            <w:r w:rsidRPr="0039506F">
              <w:rPr>
                <w:rFonts w:ascii="Republika" w:hAnsi="Republika"/>
              </w:rPr>
              <w:instrText xml:space="preserve"> FORMTEXT </w:instrText>
            </w:r>
            <w:r w:rsidRPr="0039506F">
              <w:rPr>
                <w:rFonts w:ascii="Republika" w:hAnsi="Republika"/>
              </w:rPr>
            </w:r>
            <w:r w:rsidRPr="0039506F">
              <w:rPr>
                <w:rFonts w:ascii="Republika" w:hAnsi="Republika"/>
              </w:rPr>
              <w:fldChar w:fldCharType="separate"/>
            </w:r>
            <w:r w:rsidRPr="0039506F">
              <w:rPr>
                <w:rFonts w:ascii="Republika" w:hAnsi="Republika"/>
                <w:noProof/>
              </w:rPr>
              <w:t xml:space="preserve">                  </w:t>
            </w:r>
            <w:r w:rsidRPr="0039506F">
              <w:rPr>
                <w:rFonts w:ascii="Republika" w:hAnsi="Republika"/>
              </w:rPr>
              <w:fldChar w:fldCharType="end"/>
            </w:r>
            <w:r w:rsidRPr="0039506F">
              <w:rPr>
                <w:rFonts w:ascii="Republika" w:hAnsi="Republika"/>
              </w:rPr>
              <w:t>, sprejetem dne _________.</w:t>
            </w:r>
          </w:p>
          <w:p w14:paraId="5C676805" w14:textId="77777777" w:rsidR="00D655AD" w:rsidRDefault="00D655AD" w:rsidP="00D655AD">
            <w:pPr>
              <w:rPr>
                <w:rFonts w:ascii="Republika" w:hAnsi="Republika" w:cs="Arial"/>
              </w:rPr>
            </w:pPr>
          </w:p>
          <w:p w14:paraId="060E6974" w14:textId="77777777" w:rsidR="00D655AD" w:rsidRPr="00106E1A" w:rsidRDefault="00D655AD" w:rsidP="00D655AD">
            <w:pPr>
              <w:rPr>
                <w:rFonts w:ascii="Republika" w:hAnsi="Republika" w:cs="Arial"/>
              </w:rPr>
            </w:pPr>
          </w:p>
        </w:tc>
      </w:tr>
      <w:tr w:rsidR="00D655AD" w:rsidRPr="00106E1A" w14:paraId="6538F90B" w14:textId="77777777" w:rsidTr="00D655AD">
        <w:trPr>
          <w:trHeight w:val="482"/>
        </w:trPr>
        <w:tc>
          <w:tcPr>
            <w:tcW w:w="9067" w:type="dxa"/>
            <w:shd w:val="clear" w:color="auto" w:fill="F2F2F2" w:themeFill="background1" w:themeFillShade="F2"/>
            <w:tcMar>
              <w:left w:w="57" w:type="dxa"/>
              <w:right w:w="57" w:type="dxa"/>
            </w:tcMar>
            <w:vAlign w:val="center"/>
          </w:tcPr>
          <w:p w14:paraId="262B4669" w14:textId="76D94B38" w:rsidR="00D655AD" w:rsidRPr="00FB737A" w:rsidRDefault="00FB737A" w:rsidP="00FB737A">
            <w:pPr>
              <w:rPr>
                <w:rFonts w:ascii="Republika" w:hAnsi="Republika" w:cs="Arial"/>
                <w:b/>
              </w:rPr>
            </w:pPr>
            <w:r>
              <w:rPr>
                <w:rFonts w:ascii="Republika" w:hAnsi="Republika" w:cs="Arial"/>
                <w:b/>
              </w:rPr>
              <w:t xml:space="preserve">2. </w:t>
            </w:r>
            <w:r w:rsidR="00D655AD" w:rsidRPr="00FB737A">
              <w:rPr>
                <w:rFonts w:ascii="Republika" w:hAnsi="Republika" w:cs="Arial"/>
                <w:b/>
              </w:rPr>
              <w:t>Postopek izvajanja preverjanja prenesenih nalog</w:t>
            </w:r>
            <w:r w:rsidR="00D655AD" w:rsidRPr="0053575C">
              <w:rPr>
                <w:vertAlign w:val="superscript"/>
              </w:rPr>
              <w:footnoteReference w:id="136"/>
            </w:r>
            <w:r w:rsidR="00D655AD" w:rsidRPr="00FB737A">
              <w:rPr>
                <w:rFonts w:ascii="Republika" w:hAnsi="Republika" w:cs="Arial"/>
                <w:b/>
              </w:rPr>
              <w:t>:</w:t>
            </w:r>
          </w:p>
        </w:tc>
      </w:tr>
      <w:tr w:rsidR="00D655AD" w:rsidRPr="00106E1A" w14:paraId="46CC4950" w14:textId="77777777" w:rsidTr="00D655AD">
        <w:tc>
          <w:tcPr>
            <w:tcW w:w="9067" w:type="dxa"/>
            <w:tcMar>
              <w:left w:w="57" w:type="dxa"/>
              <w:right w:w="57" w:type="dxa"/>
            </w:tcMar>
          </w:tcPr>
          <w:p w14:paraId="55B6FF19" w14:textId="77777777" w:rsidR="00D655AD" w:rsidRDefault="00D655AD" w:rsidP="00D655AD">
            <w:pPr>
              <w:rPr>
                <w:rFonts w:ascii="Republika" w:hAnsi="Republika" w:cs="Arial"/>
              </w:rPr>
            </w:pPr>
          </w:p>
          <w:p w14:paraId="686555B2" w14:textId="77777777" w:rsidR="00D655AD" w:rsidRPr="006B1B53" w:rsidRDefault="00D655AD" w:rsidP="00D655AD">
            <w:pPr>
              <w:ind w:left="1074" w:hanging="366"/>
              <w:rPr>
                <w:rFonts w:ascii="Republika" w:hAnsi="Republika"/>
              </w:rPr>
            </w:pPr>
            <w:r w:rsidRPr="006B1B53">
              <w:rPr>
                <w:rFonts w:ascii="Republika" w:hAnsi="Republika"/>
              </w:rPr>
              <w:fldChar w:fldCharType="begin">
                <w:ffData>
                  <w:name w:val="Potrditev163"/>
                  <w:enabled/>
                  <w:calcOnExit w:val="0"/>
                  <w:checkBox>
                    <w:sizeAuto/>
                    <w:default w:val="0"/>
                  </w:checkBox>
                </w:ffData>
              </w:fldChar>
            </w:r>
            <w:r w:rsidRPr="006B1B53">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6B1B53">
              <w:rPr>
                <w:rFonts w:ascii="Republika" w:hAnsi="Republika"/>
              </w:rPr>
              <w:fldChar w:fldCharType="end"/>
            </w:r>
            <w:r w:rsidRPr="006B1B53">
              <w:rPr>
                <w:rFonts w:ascii="Republika" w:hAnsi="Republika"/>
              </w:rPr>
              <w:t xml:space="preserve"> </w:t>
            </w:r>
            <w:r w:rsidRPr="006B1B53">
              <w:rPr>
                <w:rFonts w:ascii="Republika" w:hAnsi="Republika" w:cs="Arial"/>
                <w:b/>
              </w:rPr>
              <w:t>Naloge posredniškega telesa:</w:t>
            </w:r>
            <w:r w:rsidRPr="006B1B53">
              <w:rPr>
                <w:rFonts w:ascii="Republika" w:hAnsi="Republika" w:cs="Arial"/>
                <w:b/>
                <w:vertAlign w:val="superscript"/>
              </w:rPr>
              <w:t xml:space="preserve">   </w:t>
            </w:r>
          </w:p>
          <w:p w14:paraId="129571EC" w14:textId="77777777" w:rsidR="00D655AD" w:rsidRPr="006B1B53" w:rsidRDefault="00D655AD" w:rsidP="00D655AD">
            <w:pPr>
              <w:ind w:left="708"/>
              <w:rPr>
                <w:rFonts w:ascii="Republika" w:hAnsi="Republika"/>
              </w:rPr>
            </w:pPr>
          </w:p>
          <w:p w14:paraId="0A401F90" w14:textId="77777777" w:rsidR="00D655AD" w:rsidRPr="006B1B53" w:rsidRDefault="00D655AD" w:rsidP="00D655AD">
            <w:pPr>
              <w:numPr>
                <w:ilvl w:val="0"/>
                <w:numId w:val="41"/>
              </w:numPr>
              <w:ind w:left="1358" w:hanging="284"/>
              <w:contextualSpacing/>
              <w:rPr>
                <w:rFonts w:ascii="Republika" w:hAnsi="Republika"/>
              </w:rPr>
            </w:pPr>
            <w:r>
              <w:rPr>
                <w:rFonts w:ascii="Republika" w:hAnsi="Republika"/>
              </w:rPr>
              <w:t>Ni relevantno, PT MP nima izvajalskih teles.</w:t>
            </w:r>
          </w:p>
          <w:p w14:paraId="59078CF6" w14:textId="77777777" w:rsidR="00D655AD" w:rsidRPr="006B1B53" w:rsidRDefault="00D655AD" w:rsidP="00D655AD">
            <w:pPr>
              <w:ind w:left="708"/>
              <w:rPr>
                <w:rFonts w:ascii="Republika" w:hAnsi="Republika"/>
              </w:rPr>
            </w:pPr>
          </w:p>
          <w:p w14:paraId="11B7954F" w14:textId="77777777" w:rsidR="00D655AD" w:rsidRPr="006B1B53" w:rsidRDefault="00D655AD" w:rsidP="00D655AD">
            <w:pPr>
              <w:ind w:left="708"/>
              <w:rPr>
                <w:rFonts w:ascii="Republika" w:hAnsi="Republika"/>
              </w:rPr>
            </w:pPr>
          </w:p>
          <w:p w14:paraId="4AE7A64E" w14:textId="77777777" w:rsidR="00D655AD" w:rsidRPr="006B1B53" w:rsidRDefault="00D655AD" w:rsidP="00D655AD">
            <w:pPr>
              <w:ind w:left="1074" w:hanging="366"/>
              <w:rPr>
                <w:rFonts w:ascii="Republika" w:hAnsi="Republika"/>
              </w:rPr>
            </w:pPr>
            <w:r w:rsidRPr="006B1B53">
              <w:rPr>
                <w:rFonts w:ascii="Republika" w:hAnsi="Republika"/>
              </w:rPr>
              <w:fldChar w:fldCharType="begin">
                <w:ffData>
                  <w:name w:val="Potrditev163"/>
                  <w:enabled/>
                  <w:calcOnExit w:val="0"/>
                  <w:checkBox>
                    <w:sizeAuto/>
                    <w:default w:val="0"/>
                  </w:checkBox>
                </w:ffData>
              </w:fldChar>
            </w:r>
            <w:r w:rsidRPr="006B1B53">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6B1B53">
              <w:rPr>
                <w:rFonts w:ascii="Republika" w:hAnsi="Republika"/>
              </w:rPr>
              <w:fldChar w:fldCharType="end"/>
            </w:r>
            <w:r w:rsidRPr="006B1B53">
              <w:rPr>
                <w:rFonts w:ascii="Republika" w:hAnsi="Republika"/>
              </w:rPr>
              <w:t xml:space="preserve"> PT ima vzpostavljene postopke za izvajanje preverjanja prenesenih nalog IT v skladu z navodili OU s področja preverjanj. Postopek izvajanja preverjanj prenesenih nalog je opisan v </w:t>
            </w:r>
            <w:r w:rsidRPr="006B1B53">
              <w:rPr>
                <w:rFonts w:ascii="Republika" w:hAnsi="Republika"/>
              </w:rPr>
              <w:fldChar w:fldCharType="begin">
                <w:ffData>
                  <w:name w:val=""/>
                  <w:enabled/>
                  <w:calcOnExit w:val="0"/>
                  <w:textInput>
                    <w:default w:val="                  "/>
                  </w:textInput>
                </w:ffData>
              </w:fldChar>
            </w:r>
            <w:r w:rsidRPr="006B1B53">
              <w:rPr>
                <w:rFonts w:ascii="Republika" w:hAnsi="Republika"/>
              </w:rPr>
              <w:instrText xml:space="preserve"> FORMTEXT </w:instrText>
            </w:r>
            <w:r w:rsidRPr="006B1B53">
              <w:rPr>
                <w:rFonts w:ascii="Republika" w:hAnsi="Republika"/>
              </w:rPr>
            </w:r>
            <w:r w:rsidRPr="006B1B53">
              <w:rPr>
                <w:rFonts w:ascii="Republika" w:hAnsi="Republika"/>
              </w:rPr>
              <w:fldChar w:fldCharType="separate"/>
            </w:r>
            <w:r w:rsidRPr="006B1B53">
              <w:rPr>
                <w:rFonts w:ascii="Republika" w:hAnsi="Republika"/>
                <w:noProof/>
              </w:rPr>
              <w:t xml:space="preserve">                  </w:t>
            </w:r>
            <w:r w:rsidRPr="006B1B53">
              <w:rPr>
                <w:rFonts w:ascii="Republika" w:hAnsi="Republika"/>
              </w:rPr>
              <w:fldChar w:fldCharType="end"/>
            </w:r>
            <w:r w:rsidRPr="006B1B53">
              <w:rPr>
                <w:rFonts w:ascii="Republika" w:hAnsi="Republika"/>
              </w:rPr>
              <w:t>, sprejetem dne _________.</w:t>
            </w:r>
          </w:p>
          <w:p w14:paraId="33E3D76D" w14:textId="77777777" w:rsidR="00D655AD" w:rsidRPr="00106E1A" w:rsidRDefault="00D655AD" w:rsidP="00D655AD">
            <w:pPr>
              <w:rPr>
                <w:rFonts w:ascii="Republika" w:hAnsi="Republika" w:cs="Arial"/>
              </w:rPr>
            </w:pPr>
          </w:p>
        </w:tc>
      </w:tr>
    </w:tbl>
    <w:p w14:paraId="26255E4D" w14:textId="4BCDCCC1" w:rsidR="00D655AD" w:rsidRDefault="00D655AD" w:rsidP="00D655AD">
      <w:pPr>
        <w:rPr>
          <w:rFonts w:ascii="Republika" w:hAnsi="Republika"/>
        </w:rPr>
      </w:pPr>
    </w:p>
    <w:p w14:paraId="3F72DFF8" w14:textId="069AA834" w:rsidR="00D402B7" w:rsidRPr="00D402B7" w:rsidRDefault="00D655AD" w:rsidP="00D402B7">
      <w:pPr>
        <w:pStyle w:val="Naslov3"/>
        <w:numPr>
          <w:ilvl w:val="2"/>
          <w:numId w:val="9"/>
        </w:numPr>
        <w:ind w:left="851" w:hanging="851"/>
      </w:pPr>
      <w:bookmarkStart w:id="421" w:name="_Toc139026286"/>
      <w:r w:rsidRPr="00D402B7">
        <w:t>OPIS POSTOPKOV ZA OBVLADOVANJE TVEGANJ IN PREPREČEVANJE GOLJUFIJ</w:t>
      </w:r>
      <w:bookmarkEnd w:id="421"/>
    </w:p>
    <w:p w14:paraId="3B297CBF" w14:textId="77777777" w:rsidR="00D655AD" w:rsidRDefault="00D655AD" w:rsidP="00D655AD">
      <w:pPr>
        <w:rPr>
          <w:rFonts w:ascii="Republika" w:hAnsi="Republika"/>
        </w:rPr>
      </w:pPr>
    </w:p>
    <w:p w14:paraId="41A3859A" w14:textId="3850326E" w:rsidR="00D655AD" w:rsidRPr="0006209B" w:rsidRDefault="00D655AD" w:rsidP="009E57DE">
      <w:pPr>
        <w:pStyle w:val="Napis"/>
        <w:jc w:val="both"/>
        <w:rPr>
          <w:szCs w:val="22"/>
        </w:rPr>
      </w:pPr>
      <w:bookmarkStart w:id="422" w:name="_Toc139026406"/>
      <w:r w:rsidRPr="0006209B">
        <w:rPr>
          <w:szCs w:val="22"/>
        </w:rPr>
        <w:t xml:space="preserve">Tabela </w:t>
      </w:r>
      <w:r w:rsidR="009E57DE" w:rsidRPr="0006209B">
        <w:rPr>
          <w:szCs w:val="22"/>
        </w:rPr>
        <w:fldChar w:fldCharType="begin"/>
      </w:r>
      <w:r w:rsidR="009E57DE" w:rsidRPr="0006209B">
        <w:rPr>
          <w:szCs w:val="22"/>
        </w:rPr>
        <w:instrText xml:space="preserve"> SEQ Tabela \* ARABIC </w:instrText>
      </w:r>
      <w:r w:rsidR="009E57DE" w:rsidRPr="0006209B">
        <w:rPr>
          <w:szCs w:val="22"/>
        </w:rPr>
        <w:fldChar w:fldCharType="separate"/>
      </w:r>
      <w:r w:rsidR="00122210">
        <w:rPr>
          <w:noProof/>
          <w:szCs w:val="22"/>
        </w:rPr>
        <w:t>74</w:t>
      </w:r>
      <w:r w:rsidR="009E57DE" w:rsidRPr="0006209B">
        <w:rPr>
          <w:szCs w:val="22"/>
        </w:rPr>
        <w:fldChar w:fldCharType="end"/>
      </w:r>
      <w:r w:rsidRPr="0006209B">
        <w:rPr>
          <w:szCs w:val="22"/>
        </w:rPr>
        <w:t>: Postopki posredniškega telesa MP za obvladovanje tveganj in preprečevanje goljufij</w:t>
      </w:r>
      <w:bookmarkEnd w:id="422"/>
    </w:p>
    <w:tbl>
      <w:tblPr>
        <w:tblStyle w:val="Tabelamrea"/>
        <w:tblW w:w="9067" w:type="dxa"/>
        <w:tblLook w:val="04A0" w:firstRow="1" w:lastRow="0" w:firstColumn="1" w:lastColumn="0" w:noHBand="0" w:noVBand="1"/>
      </w:tblPr>
      <w:tblGrid>
        <w:gridCol w:w="2972"/>
        <w:gridCol w:w="6095"/>
      </w:tblGrid>
      <w:tr w:rsidR="00D655AD" w:rsidRPr="00106E1A" w14:paraId="3A4DAF25" w14:textId="77777777" w:rsidTr="00D655AD">
        <w:tc>
          <w:tcPr>
            <w:tcW w:w="2972" w:type="dxa"/>
            <w:tcMar>
              <w:left w:w="57" w:type="dxa"/>
              <w:right w:w="57" w:type="dxa"/>
            </w:tcMar>
          </w:tcPr>
          <w:p w14:paraId="39494A19" w14:textId="77777777" w:rsidR="00D655AD" w:rsidRPr="00106E1A" w:rsidRDefault="00D655AD" w:rsidP="00D402B7">
            <w:pPr>
              <w:spacing w:after="40"/>
              <w:jc w:val="left"/>
              <w:rPr>
                <w:rFonts w:ascii="Republika" w:hAnsi="Republika"/>
                <w:b/>
              </w:rPr>
            </w:pPr>
            <w:bookmarkStart w:id="423" w:name="_Hlk135999347"/>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37"/>
            </w:r>
          </w:p>
        </w:tc>
        <w:tc>
          <w:tcPr>
            <w:tcW w:w="6095" w:type="dxa"/>
            <w:shd w:val="clear" w:color="auto" w:fill="auto"/>
            <w:tcMar>
              <w:left w:w="57" w:type="dxa"/>
              <w:right w:w="57" w:type="dxa"/>
            </w:tcMar>
          </w:tcPr>
          <w:p w14:paraId="4BAC832A" w14:textId="77777777" w:rsidR="00D655AD" w:rsidRPr="001F513A" w:rsidRDefault="00D655AD" w:rsidP="00D655AD">
            <w:pPr>
              <w:spacing w:after="40"/>
              <w:rPr>
                <w:rFonts w:ascii="Republika" w:hAnsi="Republika"/>
              </w:rPr>
            </w:pPr>
            <w:r w:rsidRPr="001F513A">
              <w:rPr>
                <w:rFonts w:ascii="Republika" w:hAnsi="Republika"/>
              </w:rPr>
              <w:t>PT ima na voljo učinkovite in sorazmerne ukrepe in postopke za obvladovanje tveganj in preprečevanje goljufij:</w:t>
            </w:r>
          </w:p>
          <w:p w14:paraId="3430B32E" w14:textId="77777777" w:rsidR="00D655AD" w:rsidRPr="001F513A" w:rsidRDefault="00D655AD" w:rsidP="00D655AD">
            <w:pPr>
              <w:spacing w:after="40"/>
              <w:rPr>
                <w:rFonts w:ascii="Republika" w:hAnsi="Republika"/>
              </w:rPr>
            </w:pPr>
          </w:p>
          <w:p w14:paraId="4B56CC25" w14:textId="77777777" w:rsidR="00D655AD" w:rsidRPr="001F513A" w:rsidRDefault="00D655AD" w:rsidP="00D655AD">
            <w:pPr>
              <w:spacing w:after="40"/>
              <w:rPr>
                <w:rFonts w:ascii="Republika" w:hAnsi="Republika"/>
                <w:iCs/>
              </w:rPr>
            </w:pPr>
            <w:r w:rsidRPr="001F513A">
              <w:rPr>
                <w:rFonts w:ascii="Republika" w:hAnsi="Republika"/>
                <w:iCs/>
              </w:rPr>
              <w:t xml:space="preserve">PT izvaja postopke za zagotavljanje učinkovitih in sorazmernih ukrepov za preprečevanje goljufij v skladu s Strategijo MP za boj proti goljufijam in korupciji z akcijskim načrtomin vzpostavljen minimalni nabor dokumentov, ki obsega še : </w:t>
            </w:r>
          </w:p>
          <w:p w14:paraId="5BE27883" w14:textId="77777777" w:rsidR="00D655AD" w:rsidRPr="001F513A" w:rsidRDefault="00D655AD" w:rsidP="003E6003">
            <w:pPr>
              <w:pStyle w:val="Odstavekseznama"/>
              <w:numPr>
                <w:ilvl w:val="0"/>
                <w:numId w:val="165"/>
              </w:numPr>
              <w:spacing w:after="40"/>
              <w:rPr>
                <w:rFonts w:ascii="Republika" w:hAnsi="Republika"/>
                <w:iCs/>
              </w:rPr>
            </w:pPr>
            <w:r w:rsidRPr="001F513A">
              <w:rPr>
                <w:rFonts w:ascii="Republika" w:hAnsi="Republika"/>
                <w:iCs/>
              </w:rPr>
              <w:t xml:space="preserve">Izjavo MP o politiki boja proti goljufijam s popisom postopka zaposlenih na MP v primeru suma goljufije ali korupcije; </w:t>
            </w:r>
          </w:p>
          <w:p w14:paraId="1A3627F6" w14:textId="77777777" w:rsidR="00D655AD" w:rsidRPr="001F513A" w:rsidRDefault="00D655AD" w:rsidP="003E6003">
            <w:pPr>
              <w:pStyle w:val="Odstavekseznama"/>
              <w:numPr>
                <w:ilvl w:val="0"/>
                <w:numId w:val="165"/>
              </w:numPr>
              <w:spacing w:after="40"/>
              <w:rPr>
                <w:rFonts w:ascii="Republika" w:hAnsi="Republika"/>
                <w:iCs/>
              </w:rPr>
            </w:pPr>
            <w:r w:rsidRPr="001F513A">
              <w:rPr>
                <w:rFonts w:ascii="Republika" w:hAnsi="Republika"/>
                <w:iCs/>
              </w:rPr>
              <w:t xml:space="preserve">Samooceno tveganja za goljufije z določitvijo kazalnikov goljufije; </w:t>
            </w:r>
          </w:p>
          <w:p w14:paraId="2AA7D133" w14:textId="77777777" w:rsidR="00D655AD" w:rsidRPr="001F513A" w:rsidRDefault="00D655AD" w:rsidP="003E6003">
            <w:pPr>
              <w:pStyle w:val="Odstavekseznama"/>
              <w:numPr>
                <w:ilvl w:val="0"/>
                <w:numId w:val="165"/>
              </w:numPr>
              <w:spacing w:after="40"/>
              <w:rPr>
                <w:rFonts w:ascii="Republika" w:hAnsi="Republika"/>
                <w:iCs/>
              </w:rPr>
            </w:pPr>
            <w:r w:rsidRPr="001F513A">
              <w:rPr>
                <w:rFonts w:ascii="Republika" w:hAnsi="Republika"/>
                <w:iCs/>
              </w:rPr>
              <w:t xml:space="preserve">Načrt integritete in register tveganj </w:t>
            </w:r>
          </w:p>
          <w:p w14:paraId="03115A49" w14:textId="77777777" w:rsidR="00D655AD" w:rsidRPr="001F513A" w:rsidRDefault="00D655AD" w:rsidP="003E6003">
            <w:pPr>
              <w:pStyle w:val="Odstavekseznama"/>
              <w:numPr>
                <w:ilvl w:val="0"/>
                <w:numId w:val="165"/>
              </w:numPr>
              <w:spacing w:after="40"/>
              <w:rPr>
                <w:rFonts w:ascii="Republika" w:hAnsi="Republika"/>
                <w:iCs/>
              </w:rPr>
            </w:pPr>
            <w:r w:rsidRPr="001F513A">
              <w:rPr>
                <w:rFonts w:ascii="Republika" w:hAnsi="Republika"/>
                <w:iCs/>
              </w:rPr>
              <w:t xml:space="preserve">Navodilo o vzpostavitvi notranje poti za prijavo nepravilnosti na MP na intranetni strani. </w:t>
            </w:r>
          </w:p>
          <w:p w14:paraId="4BC1644E" w14:textId="77777777" w:rsidR="00D655AD" w:rsidRPr="001F513A" w:rsidRDefault="00D655AD" w:rsidP="00D655AD">
            <w:pPr>
              <w:spacing w:after="40"/>
              <w:rPr>
                <w:rFonts w:ascii="Republika" w:hAnsi="Republika"/>
                <w:iCs/>
              </w:rPr>
            </w:pPr>
          </w:p>
          <w:p w14:paraId="5531F09C" w14:textId="77777777" w:rsidR="00D655AD" w:rsidRPr="001F513A" w:rsidRDefault="00D655AD" w:rsidP="00D655AD">
            <w:pPr>
              <w:spacing w:after="40"/>
              <w:rPr>
                <w:rFonts w:ascii="Republika" w:hAnsi="Republika"/>
                <w:iCs/>
              </w:rPr>
            </w:pPr>
            <w:r w:rsidRPr="001F513A">
              <w:rPr>
                <w:rFonts w:ascii="Republika" w:hAnsi="Republika"/>
                <w:iCs/>
              </w:rPr>
              <w:t>PT v postopke boja proti goljufijam vključuje ukrepe, ki se izvajajo splošno na nivoju MP in ukrepe na področju izvajanja EKP, in sicer z zagotavljanjem učinkovitega sistema nadzora in izvajanjem preverjanj. Vsi vključeni v izvajanje EKP so zavezani h krepitvi pravne, politične, etične in moralne kulture, ki temelji na ničelni stopnji tolerance do goljufij in korupcije z upoštevanjem načela integritete objektivnosti in poštenosti.</w:t>
            </w:r>
          </w:p>
          <w:p w14:paraId="77E86D35" w14:textId="77777777" w:rsidR="00D655AD" w:rsidRPr="001F513A" w:rsidRDefault="00D655AD" w:rsidP="00D655AD">
            <w:pPr>
              <w:spacing w:after="40"/>
              <w:rPr>
                <w:rFonts w:ascii="Republika" w:hAnsi="Republika"/>
                <w:iCs/>
              </w:rPr>
            </w:pPr>
          </w:p>
          <w:p w14:paraId="2AB2709C" w14:textId="77777777" w:rsidR="00D655AD" w:rsidRPr="001F513A" w:rsidRDefault="00D655AD" w:rsidP="00D655AD">
            <w:pPr>
              <w:spacing w:after="40"/>
              <w:rPr>
                <w:rFonts w:ascii="Republika" w:hAnsi="Republika"/>
                <w:iCs/>
              </w:rPr>
            </w:pPr>
            <w:r w:rsidRPr="001F513A">
              <w:rPr>
                <w:rFonts w:ascii="Republika" w:hAnsi="Republika"/>
                <w:iCs/>
              </w:rPr>
              <w:t>Splošni cilj Strategije MP za boj proti goljufijam je uresničevanje štirih specifičnih ciljev in zajemajo:</w:t>
            </w:r>
          </w:p>
          <w:p w14:paraId="1A96C8F2" w14:textId="77777777" w:rsidR="00D655AD" w:rsidRPr="001F513A" w:rsidRDefault="00D655AD" w:rsidP="003E6003">
            <w:pPr>
              <w:pStyle w:val="Odstavekseznama"/>
              <w:numPr>
                <w:ilvl w:val="0"/>
                <w:numId w:val="166"/>
              </w:numPr>
              <w:spacing w:after="40"/>
              <w:rPr>
                <w:rFonts w:ascii="Republika" w:hAnsi="Republika"/>
                <w:iCs/>
              </w:rPr>
            </w:pPr>
            <w:r w:rsidRPr="001F513A">
              <w:rPr>
                <w:rFonts w:ascii="Republika" w:hAnsi="Republika"/>
                <w:iCs/>
              </w:rPr>
              <w:t>Cilj 1: Krepitev etične kulture preprečevanja goljufij.</w:t>
            </w:r>
          </w:p>
          <w:p w14:paraId="25A7AF34" w14:textId="77777777" w:rsidR="00D655AD" w:rsidRPr="001F513A" w:rsidRDefault="00D655AD" w:rsidP="003E6003">
            <w:pPr>
              <w:pStyle w:val="Odstavekseznama"/>
              <w:numPr>
                <w:ilvl w:val="0"/>
                <w:numId w:val="166"/>
              </w:numPr>
              <w:spacing w:after="40"/>
              <w:rPr>
                <w:rFonts w:ascii="Republika" w:hAnsi="Republika"/>
                <w:iCs/>
              </w:rPr>
            </w:pPr>
            <w:r w:rsidRPr="001F513A">
              <w:rPr>
                <w:rFonts w:ascii="Republika" w:hAnsi="Republika"/>
                <w:iCs/>
              </w:rPr>
              <w:t>Cilj 2: Izboljšanje upravljanja s tveganji goljufij na področju izvajanja NOO in EKP zagotavljanje učinkovitega sistema nadzora in kontrol.</w:t>
            </w:r>
          </w:p>
          <w:p w14:paraId="2CF915B7" w14:textId="77777777" w:rsidR="00D655AD" w:rsidRPr="001F513A" w:rsidRDefault="00D655AD" w:rsidP="003E6003">
            <w:pPr>
              <w:pStyle w:val="Odstavekseznama"/>
              <w:numPr>
                <w:ilvl w:val="0"/>
                <w:numId w:val="166"/>
              </w:numPr>
              <w:spacing w:after="40"/>
              <w:rPr>
                <w:rFonts w:ascii="Republika" w:hAnsi="Republika"/>
                <w:iCs/>
              </w:rPr>
            </w:pPr>
            <w:r w:rsidRPr="001F513A">
              <w:rPr>
                <w:rFonts w:ascii="Republika" w:hAnsi="Republika"/>
                <w:iCs/>
              </w:rPr>
              <w:t>Cilj 3: Izboljšanje medsebojnega sodelovanja z organi pristojnimi za odkrivanje, preiskavo in pregon goljufij.</w:t>
            </w:r>
          </w:p>
          <w:p w14:paraId="6AC2CD51" w14:textId="77777777" w:rsidR="00D655AD" w:rsidRPr="001F513A" w:rsidRDefault="00D655AD" w:rsidP="003E6003">
            <w:pPr>
              <w:pStyle w:val="Odstavekseznama"/>
              <w:numPr>
                <w:ilvl w:val="0"/>
                <w:numId w:val="166"/>
              </w:numPr>
              <w:spacing w:after="40"/>
              <w:rPr>
                <w:rFonts w:ascii="Republika" w:hAnsi="Republika"/>
                <w:iCs/>
              </w:rPr>
            </w:pPr>
            <w:r w:rsidRPr="001F513A">
              <w:rPr>
                <w:rFonts w:ascii="Republika" w:hAnsi="Republika"/>
                <w:iCs/>
              </w:rPr>
              <w:t>Cilj 4: Vzpostavitev mehanizmov za zaščito prijaviteljev.</w:t>
            </w:r>
          </w:p>
          <w:p w14:paraId="4E4B9356" w14:textId="77777777" w:rsidR="00D655AD" w:rsidRPr="001F513A" w:rsidRDefault="00D655AD" w:rsidP="00D655AD">
            <w:pPr>
              <w:spacing w:after="40"/>
              <w:rPr>
                <w:rFonts w:ascii="Republika" w:hAnsi="Republika"/>
                <w:iCs/>
              </w:rPr>
            </w:pPr>
            <w:r w:rsidRPr="001F513A">
              <w:rPr>
                <w:rFonts w:ascii="Republika" w:hAnsi="Republika"/>
                <w:iCs/>
              </w:rPr>
              <w:t>Zavezanost vodstva je opredeljeno v Izjavi o politiki boja proti goljufijam in korupciji.</w:t>
            </w:r>
          </w:p>
          <w:p w14:paraId="44602E32" w14:textId="77777777" w:rsidR="00D655AD" w:rsidRPr="001F513A" w:rsidRDefault="00D655AD" w:rsidP="00D655AD">
            <w:pPr>
              <w:spacing w:after="40"/>
              <w:rPr>
                <w:rFonts w:ascii="Republika" w:hAnsi="Republika"/>
                <w:iCs/>
              </w:rPr>
            </w:pPr>
          </w:p>
          <w:p w14:paraId="38D919D8" w14:textId="77777777" w:rsidR="00D655AD" w:rsidRPr="001F513A" w:rsidRDefault="00D655AD" w:rsidP="00D655AD">
            <w:pPr>
              <w:spacing w:after="40"/>
              <w:rPr>
                <w:rFonts w:ascii="Republika" w:hAnsi="Republika"/>
                <w:iCs/>
              </w:rPr>
            </w:pPr>
            <w:r w:rsidRPr="001F513A">
              <w:rPr>
                <w:rFonts w:ascii="Republika" w:hAnsi="Republika"/>
                <w:iCs/>
              </w:rPr>
              <w:t xml:space="preserve">Način postopanja v primeru odkritja suma goljufi, je opisan v postopkovniku o ravnanju v primeru suma goljufije ali korupcije. Vsak javni uslužbenec je skladno z 12. členom Kodeksa ravnanja javnih uslužbencev dolžan prijaviti sum goljufije, saj ga le-ta napotuje, da prijavi nezakonito ravnanje v skladu z zakonom oziroma predpisanim postopkom ravnanja v primeru suma goljufije. Zaposleni mora pristojnim organom prijaviti vsak dokaz, navedbo ali sum nezakonitega ali kaznivega dejanja v zvezi z opravljanjem javnih nalog, za katere je izvedel med zaposlitvijo ali v zvezi z njo. Preiskavo o prijavljenih dejstvih opravijo pristojni organi. Prijavo lahko zaposleni odda anonimno ali </w:t>
            </w:r>
            <w:r w:rsidRPr="001F513A">
              <w:rPr>
                <w:rFonts w:ascii="Republika" w:eastAsia="Arial" w:hAnsi="Republika" w:cs="Arial"/>
                <w:iCs/>
              </w:rPr>
              <w:t xml:space="preserve">prijavi kršitev tudi po notranji pot skladno z Navodilom o vzpostavitvi notranje poti za prijavo nepravilnosti na </w:t>
            </w:r>
            <w:r w:rsidRPr="001F513A">
              <w:rPr>
                <w:rFonts w:ascii="Republika" w:hAnsi="Republika"/>
                <w:iCs/>
              </w:rPr>
              <w:t xml:space="preserve">MP </w:t>
            </w:r>
            <w:r w:rsidRPr="001F513A">
              <w:rPr>
                <w:rFonts w:ascii="Republika" w:eastAsia="Arial" w:hAnsi="Republika" w:cs="Arial"/>
                <w:iCs/>
              </w:rPr>
              <w:t>št. 062-2/2023-2030-2</w:t>
            </w:r>
            <w:r w:rsidRPr="001F513A">
              <w:rPr>
                <w:rFonts w:ascii="Republika" w:hAnsi="Republika"/>
                <w:iCs/>
              </w:rPr>
              <w:t xml:space="preserve"> objavljenim</w:t>
            </w:r>
            <w:r w:rsidRPr="001F513A">
              <w:rPr>
                <w:rFonts w:ascii="Republika" w:eastAsia="Arial" w:hAnsi="Republika" w:cs="Arial"/>
                <w:iCs/>
              </w:rPr>
              <w:t xml:space="preserve"> na </w:t>
            </w:r>
            <w:r w:rsidRPr="001F513A">
              <w:rPr>
                <w:rFonts w:ascii="Republika" w:hAnsi="Republika"/>
                <w:iCs/>
              </w:rPr>
              <w:t>i</w:t>
            </w:r>
            <w:r w:rsidRPr="001F513A">
              <w:rPr>
                <w:rFonts w:ascii="Republika" w:eastAsia="Arial" w:hAnsi="Republika" w:cs="Arial"/>
                <w:iCs/>
              </w:rPr>
              <w:t xml:space="preserve">ntranetni strani </w:t>
            </w:r>
            <w:r w:rsidRPr="001F513A">
              <w:rPr>
                <w:rFonts w:ascii="Republika" w:hAnsi="Republika"/>
                <w:iCs/>
              </w:rPr>
              <w:t>MP.</w:t>
            </w:r>
          </w:p>
          <w:p w14:paraId="7BC13999" w14:textId="77777777" w:rsidR="00D655AD" w:rsidRPr="001F513A" w:rsidRDefault="00D655AD" w:rsidP="00D655AD">
            <w:pPr>
              <w:spacing w:after="40"/>
              <w:rPr>
                <w:rFonts w:ascii="Republika" w:hAnsi="Republika"/>
                <w:i/>
                <w:iCs/>
              </w:rPr>
            </w:pPr>
          </w:p>
          <w:p w14:paraId="3ECBA362" w14:textId="77777777" w:rsidR="00D655AD" w:rsidRPr="001F513A" w:rsidRDefault="00D655AD" w:rsidP="00D655AD">
            <w:pPr>
              <w:rPr>
                <w:rFonts w:ascii="Republika" w:hAnsi="Republika" w:cs="Arial"/>
              </w:rPr>
            </w:pPr>
            <w:r w:rsidRPr="001F513A">
              <w:rPr>
                <w:rFonts w:ascii="Republika" w:hAnsi="Republika" w:cs="Arial"/>
              </w:rPr>
              <w:t>Izvajanje dodatnih ukrepov na MP za preprečevanje goljufij:</w:t>
            </w:r>
          </w:p>
          <w:p w14:paraId="2547C9BC" w14:textId="77777777" w:rsidR="00D655AD" w:rsidRPr="001F513A" w:rsidRDefault="00D655AD" w:rsidP="003E6003">
            <w:pPr>
              <w:numPr>
                <w:ilvl w:val="0"/>
                <w:numId w:val="160"/>
              </w:numPr>
              <w:ind w:left="373" w:hanging="283"/>
              <w:rPr>
                <w:rFonts w:ascii="Republika" w:hAnsi="Republika" w:cs="Arial"/>
              </w:rPr>
            </w:pPr>
            <w:r w:rsidRPr="001F513A">
              <w:rPr>
                <w:rFonts w:ascii="Republika" w:hAnsi="Republika" w:cs="Arial"/>
              </w:rPr>
              <w:t>Ukrep: Zagotavljanje ločenosti funkcij. Naloge vodenja postopka izbora v okviru javnih naročil vodi druga služba, ki v nadaljnjih korakih ne izvaja skrbništva nad pogodbo.</w:t>
            </w:r>
          </w:p>
          <w:p w14:paraId="4E12F0B0" w14:textId="77777777" w:rsidR="00D655AD" w:rsidRPr="001F513A" w:rsidRDefault="00D655AD" w:rsidP="003E6003">
            <w:pPr>
              <w:numPr>
                <w:ilvl w:val="0"/>
                <w:numId w:val="160"/>
              </w:numPr>
              <w:ind w:left="373" w:hanging="283"/>
              <w:rPr>
                <w:rFonts w:ascii="Republika" w:hAnsi="Republika" w:cs="Arial"/>
              </w:rPr>
            </w:pPr>
            <w:r w:rsidRPr="001F513A">
              <w:rPr>
                <w:rFonts w:ascii="Republika" w:hAnsi="Republika" w:cs="Arial"/>
              </w:rPr>
              <w:t>Ukrep: MP ima vzpostavljen register tveganj, kjer obravnava tveganja vezana tudi na prevare in zlorabe. Register tveganj se letno posodablja.</w:t>
            </w:r>
          </w:p>
          <w:p w14:paraId="47A85D0A" w14:textId="77777777" w:rsidR="00D655AD" w:rsidRPr="001F513A" w:rsidRDefault="00D655AD" w:rsidP="003E6003">
            <w:pPr>
              <w:numPr>
                <w:ilvl w:val="0"/>
                <w:numId w:val="160"/>
              </w:numPr>
              <w:ind w:left="373" w:hanging="283"/>
              <w:rPr>
                <w:rFonts w:ascii="Republika" w:hAnsi="Republika" w:cs="Arial"/>
              </w:rPr>
            </w:pPr>
            <w:r w:rsidRPr="001F513A">
              <w:rPr>
                <w:rFonts w:ascii="Republika" w:hAnsi="Republika" w:cs="Arial"/>
              </w:rPr>
              <w:t>Ukrep: MP je pripravil tudi Načrt integritete, skladno z navodili in zahtevami Komisije za preprečevanje korupcije.</w:t>
            </w:r>
          </w:p>
          <w:p w14:paraId="21061EF4" w14:textId="77777777" w:rsidR="00D655AD" w:rsidRPr="001F513A" w:rsidRDefault="00D655AD" w:rsidP="003E6003">
            <w:pPr>
              <w:numPr>
                <w:ilvl w:val="0"/>
                <w:numId w:val="160"/>
              </w:numPr>
              <w:ind w:left="373" w:hanging="283"/>
              <w:rPr>
                <w:rFonts w:ascii="Republika" w:hAnsi="Republika" w:cs="Arial"/>
              </w:rPr>
            </w:pPr>
            <w:r w:rsidRPr="001F513A">
              <w:rPr>
                <w:rFonts w:ascii="Republika" w:hAnsi="Republika" w:cs="Arial"/>
              </w:rPr>
              <w:t xml:space="preserve">Ukrep: Po zakonu ZJN-3 na podlagi  91. člena mora oseba na ministrstvu (Služba za javna naročila, pravne in splošne zadeve), ki vodi postopek javnega naročanja, vse osebe, ki so sodelovale pri pripravi razpisne dokumentacije, ali njenih delov, ali v kateri koli fazi odločale v postopku javnega naročanja, pred sprejemom odločitve o oddaji javnega naročila, pisno obvestiti o tem, kateremu ponudniku se javno naročilo oddaja. Kadar je oseba, ki vodi postopek javnega naročanja, ali ki sodeluje pri pripravi razpisne dokumentacije ali njenih delov ali ki v kateri koli fazi odloča v postopku javnega naročanja, neposredno ali posredno povezana z izbranim ponudnikom na način, da lahko ta povezava oziroma njen zasebni interes vpliva na objektivno in nepristransko opravljanje nalog v zvezi z javnim naročilom ali vzbuja dvom o njeni objektivnosti in nepristranskosti, mora ta oseba takoj, ko je glede na okoliščine mogoče, vendar najkasneje pred oddajo javnega naročila, predstojnika oziroma naročnika, za katerega opravlja dela oziroma na drug način sodeluje v postopku javnega naročanja, o tem pisno obvestiti in ravnati v skladu z njegovimi navodili. Predstojnik naročnika mora v tem primeru zagotoviti, da se naloge opravijo zakonito in nepristransko. </w:t>
            </w:r>
          </w:p>
          <w:p w14:paraId="02DE33B6" w14:textId="77777777" w:rsidR="00D655AD" w:rsidRPr="001F513A" w:rsidRDefault="00D655AD" w:rsidP="003E6003">
            <w:pPr>
              <w:numPr>
                <w:ilvl w:val="0"/>
                <w:numId w:val="160"/>
              </w:numPr>
              <w:ind w:left="373" w:hanging="283"/>
              <w:rPr>
                <w:rFonts w:ascii="Republika" w:hAnsi="Republika" w:cs="Arial"/>
              </w:rPr>
            </w:pPr>
            <w:r w:rsidRPr="001F513A">
              <w:rPr>
                <w:rFonts w:ascii="Republika" w:hAnsi="Republika" w:cs="Arial"/>
              </w:rPr>
              <w:t>Ukrep: Tekom izvedbe upravljalnega preverjanja PO preveri tudi pristnost listin in druge dokumentacije (žig, podpisi…).</w:t>
            </w:r>
          </w:p>
          <w:p w14:paraId="21728205" w14:textId="77777777" w:rsidR="00D655AD" w:rsidRPr="001F513A" w:rsidRDefault="00D655AD" w:rsidP="003E6003">
            <w:pPr>
              <w:numPr>
                <w:ilvl w:val="0"/>
                <w:numId w:val="160"/>
              </w:numPr>
              <w:ind w:left="373" w:hanging="283"/>
              <w:rPr>
                <w:rFonts w:ascii="Republika" w:hAnsi="Republika" w:cs="Arial"/>
              </w:rPr>
            </w:pPr>
            <w:r w:rsidRPr="001F513A">
              <w:rPr>
                <w:rFonts w:ascii="Republika" w:hAnsi="Republika" w:cs="Arial"/>
              </w:rPr>
              <w:t>Ukrep: Na MP deluje tudi Služba za notranjo revizijo, ki izvaja notranja preverjanja poslovanja ministrstva, tudi na področju evropske kohezijske politike.</w:t>
            </w:r>
          </w:p>
          <w:p w14:paraId="40F2B670" w14:textId="77777777" w:rsidR="00D655AD" w:rsidRPr="001F513A" w:rsidRDefault="00D655AD" w:rsidP="00D655AD">
            <w:pPr>
              <w:spacing w:after="40"/>
              <w:ind w:left="373"/>
              <w:rPr>
                <w:rFonts w:ascii="Republika" w:hAnsi="Republika"/>
                <w:i/>
              </w:rPr>
            </w:pPr>
            <w:r w:rsidRPr="001F513A">
              <w:rPr>
                <w:rFonts w:ascii="Republika" w:hAnsi="Republika" w:cs="Arial"/>
              </w:rPr>
              <w:t>Ukrep: Uporaba orodja Arachne za analizo kazalnikov tveganja v primeru dvoma v dokumentacijo lastniške strukture pri administrativnem preverjanju postopkov javnega naročanja</w:t>
            </w:r>
            <w:r>
              <w:rPr>
                <w:rFonts w:ascii="Republika" w:hAnsi="Republika" w:cs="Arial"/>
              </w:rPr>
              <w:t>.</w:t>
            </w:r>
          </w:p>
        </w:tc>
      </w:tr>
      <w:bookmarkEnd w:id="423"/>
      <w:tr w:rsidR="00D655AD" w:rsidRPr="00106E1A" w14:paraId="76CFB3B0" w14:textId="77777777" w:rsidTr="00D655AD">
        <w:tc>
          <w:tcPr>
            <w:tcW w:w="2972" w:type="dxa"/>
            <w:tcMar>
              <w:left w:w="57" w:type="dxa"/>
              <w:right w:w="57" w:type="dxa"/>
            </w:tcMar>
          </w:tcPr>
          <w:p w14:paraId="5144EAB8" w14:textId="77777777" w:rsidR="00D655AD" w:rsidRPr="00106E1A" w:rsidRDefault="00D655AD" w:rsidP="00D402B7">
            <w:pPr>
              <w:jc w:val="left"/>
              <w:rPr>
                <w:rFonts w:ascii="Republika" w:hAnsi="Republika"/>
                <w:b/>
              </w:rPr>
            </w:pPr>
            <w:r w:rsidRPr="00106E1A">
              <w:rPr>
                <w:rFonts w:ascii="Republika" w:hAnsi="Republika"/>
                <w:b/>
              </w:rPr>
              <w:t>Posredniško telo ima sprejet register tveganj</w:t>
            </w:r>
          </w:p>
          <w:p w14:paraId="5BED6B3C" w14:textId="77777777" w:rsidR="00D655AD" w:rsidRPr="00106E1A" w:rsidRDefault="00D655AD" w:rsidP="00D402B7">
            <w:pPr>
              <w:jc w:val="left"/>
              <w:rPr>
                <w:rFonts w:ascii="Republika" w:hAnsi="Republika"/>
                <w:i/>
              </w:rPr>
            </w:pPr>
          </w:p>
        </w:tc>
        <w:tc>
          <w:tcPr>
            <w:tcW w:w="6095" w:type="dxa"/>
            <w:shd w:val="clear" w:color="auto" w:fill="auto"/>
            <w:tcMar>
              <w:left w:w="57" w:type="dxa"/>
              <w:right w:w="57" w:type="dxa"/>
            </w:tcMar>
          </w:tcPr>
          <w:p w14:paraId="3E37C732" w14:textId="77777777" w:rsidR="00D655AD" w:rsidRPr="0099567F" w:rsidRDefault="00D655AD" w:rsidP="00D655AD">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DA</w:t>
            </w:r>
            <w:r>
              <w:rPr>
                <w:rFonts w:ascii="Republika" w:hAnsi="Republika"/>
              </w:rPr>
              <w:t xml:space="preserve">, </w:t>
            </w:r>
            <w:r>
              <w:rPr>
                <w:rFonts w:ascii="Republika" w:hAnsi="Republika"/>
                <w:u w:val="single"/>
                <w:shd w:val="clear" w:color="auto" w:fill="E7E6E6" w:themeFill="background2"/>
              </w:rPr>
              <w:t>register tveganja MP,</w:t>
            </w:r>
            <w:r w:rsidRPr="0099567F">
              <w:rPr>
                <w:rFonts w:ascii="Republika" w:hAnsi="Republika"/>
              </w:rPr>
              <w:t xml:space="preserve"> sprejet </w:t>
            </w:r>
            <w:r>
              <w:rPr>
                <w:rFonts w:ascii="Republika" w:hAnsi="Republika"/>
              </w:rPr>
              <w:t>oktobra 2022.</w:t>
            </w:r>
          </w:p>
          <w:p w14:paraId="7CE1A04D" w14:textId="77777777" w:rsidR="00D655AD" w:rsidRPr="0099567F" w:rsidRDefault="00D655AD" w:rsidP="00D655AD">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D655AD" w:rsidRPr="00106E1A" w14:paraId="6EF46841" w14:textId="77777777" w:rsidTr="00D655AD">
        <w:tc>
          <w:tcPr>
            <w:tcW w:w="2972" w:type="dxa"/>
            <w:tcMar>
              <w:left w:w="57" w:type="dxa"/>
              <w:right w:w="57" w:type="dxa"/>
            </w:tcMar>
          </w:tcPr>
          <w:p w14:paraId="192D61BF" w14:textId="77777777" w:rsidR="00D655AD" w:rsidRPr="00106E1A" w:rsidRDefault="00D655AD" w:rsidP="00D402B7">
            <w:pPr>
              <w:jc w:val="left"/>
              <w:rPr>
                <w:rFonts w:ascii="Republika" w:hAnsi="Republika"/>
                <w:b/>
              </w:rPr>
            </w:pPr>
            <w:r w:rsidRPr="00106E1A">
              <w:rPr>
                <w:rFonts w:ascii="Republika" w:hAnsi="Republika"/>
                <w:b/>
              </w:rPr>
              <w:t xml:space="preserve">Posredniško telo ima sprejeto Strategijo boja proti goljufijam </w:t>
            </w:r>
          </w:p>
          <w:p w14:paraId="7D0BAB22" w14:textId="77777777" w:rsidR="00D655AD" w:rsidRPr="00106E1A" w:rsidRDefault="00D655AD" w:rsidP="00D402B7">
            <w:pPr>
              <w:jc w:val="left"/>
              <w:rPr>
                <w:rFonts w:ascii="Republika" w:hAnsi="Republika"/>
                <w:i/>
              </w:rPr>
            </w:pPr>
          </w:p>
        </w:tc>
        <w:tc>
          <w:tcPr>
            <w:tcW w:w="6095" w:type="dxa"/>
            <w:shd w:val="clear" w:color="auto" w:fill="auto"/>
            <w:tcMar>
              <w:left w:w="57" w:type="dxa"/>
              <w:right w:w="57" w:type="dxa"/>
            </w:tcMar>
          </w:tcPr>
          <w:p w14:paraId="43B133E2" w14:textId="77777777" w:rsidR="00D655AD" w:rsidRPr="00106E1A" w:rsidRDefault="00D655AD" w:rsidP="00D655AD">
            <w:pPr>
              <w:spacing w:before="240" w:after="120"/>
              <w:ind w:left="373" w:hanging="373"/>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bookmarkStart w:id="424" w:name="_Hlk136610713"/>
            <w:r w:rsidRPr="000B16FF">
              <w:rPr>
                <w:rFonts w:ascii="Republika" w:hAnsi="Republika"/>
                <w:u w:val="single"/>
                <w:shd w:val="clear" w:color="auto" w:fill="E7E6E6" w:themeFill="background2"/>
              </w:rPr>
              <w:t>Strategija Ministrstva za pravosodje za boj proti goljufijam in korupciji, št. dokumenta 303-3/2021-2030-161 z dne 30.12.202</w:t>
            </w:r>
            <w:bookmarkEnd w:id="424"/>
            <w:r>
              <w:rPr>
                <w:rFonts w:ascii="Republika" w:hAnsi="Republika"/>
                <w:u w:val="single"/>
                <w:shd w:val="clear" w:color="auto" w:fill="E7E6E6" w:themeFill="background2"/>
              </w:rPr>
              <w:t>2</w:t>
            </w:r>
          </w:p>
          <w:p w14:paraId="00203AC0" w14:textId="77777777" w:rsidR="00D655AD" w:rsidRPr="00D402B7" w:rsidRDefault="00D655AD" w:rsidP="00D655AD">
            <w:pPr>
              <w:spacing w:before="240" w:after="120"/>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D402B7">
              <w:rPr>
                <w:rFonts w:ascii="Republika" w:hAnsi="Republika"/>
              </w:rPr>
              <w:t>Strategija OU za boj proti goljufijam:</w:t>
            </w:r>
          </w:p>
          <w:p w14:paraId="6F7A7C76" w14:textId="7BF56C77" w:rsidR="00D655AD" w:rsidRPr="00D402B7" w:rsidRDefault="00D402B7" w:rsidP="00D402B7">
            <w:pPr>
              <w:pStyle w:val="Odstavekseznama"/>
              <w:spacing w:before="240" w:after="120"/>
              <w:ind w:left="1068" w:hanging="269"/>
              <w:rPr>
                <w:rFonts w:ascii="Republika" w:hAnsi="Republika"/>
              </w:rPr>
            </w:pPr>
            <w:r w:rsidRPr="00D402B7">
              <w:rPr>
                <w:rFonts w:ascii="Republika" w:hAnsi="Republika"/>
                <w:i/>
              </w:rPr>
              <w:t xml:space="preserve">1. </w:t>
            </w:r>
            <w:r w:rsidR="00D655AD" w:rsidRPr="00D402B7">
              <w:rPr>
                <w:rFonts w:ascii="Republika" w:hAnsi="Republika"/>
              </w:rPr>
              <w:t>naziv dokumenta</w:t>
            </w:r>
            <w:r w:rsidR="00D655AD" w:rsidRPr="00D402B7">
              <w:rPr>
                <w:rFonts w:ascii="Republika" w:hAnsi="Republika"/>
                <w:i/>
              </w:rPr>
              <w:t xml:space="preserve"> </w:t>
            </w:r>
            <w:r w:rsidR="00D655AD" w:rsidRPr="00D402B7">
              <w:rPr>
                <w:rFonts w:ascii="Republika" w:hAnsi="Republika"/>
              </w:rPr>
              <w:t>(npr.</w:t>
            </w:r>
            <w:r w:rsidR="00D655AD" w:rsidRPr="00D402B7">
              <w:rPr>
                <w:rFonts w:ascii="Republika" w:hAnsi="Republika"/>
                <w:i/>
              </w:rPr>
              <w:t xml:space="preserve"> </w:t>
            </w:r>
            <w:r w:rsidR="00D655AD" w:rsidRPr="00D402B7">
              <w:rPr>
                <w:rFonts w:ascii="Republika" w:hAnsi="Republika"/>
              </w:rPr>
              <w:t>samoocena tveganj), sprejet dne _____</w:t>
            </w:r>
          </w:p>
          <w:p w14:paraId="4905BB38" w14:textId="26E27112" w:rsidR="00D655AD" w:rsidRPr="00D402B7" w:rsidRDefault="00D402B7" w:rsidP="00D402B7">
            <w:pPr>
              <w:pStyle w:val="Odstavekseznama"/>
              <w:spacing w:before="240" w:after="120"/>
              <w:ind w:left="1068" w:hanging="269"/>
              <w:rPr>
                <w:rFonts w:ascii="Republika" w:hAnsi="Republika"/>
              </w:rPr>
            </w:pPr>
            <w:r w:rsidRPr="00D402B7">
              <w:rPr>
                <w:rFonts w:ascii="Republika" w:hAnsi="Republika"/>
              </w:rPr>
              <w:t xml:space="preserve">2. </w:t>
            </w:r>
            <w:r w:rsidR="00D655AD" w:rsidRPr="00D402B7">
              <w:rPr>
                <w:rFonts w:ascii="Republika" w:hAnsi="Republika"/>
              </w:rPr>
              <w:t>naziv dokumenta (npr. priročnik PT), sprejet dne ______</w:t>
            </w:r>
          </w:p>
          <w:p w14:paraId="7BEC4169" w14:textId="714CD938" w:rsidR="00D655AD" w:rsidRPr="00D402B7" w:rsidRDefault="00D402B7" w:rsidP="00D402B7">
            <w:pPr>
              <w:pStyle w:val="Odstavekseznama"/>
              <w:spacing w:before="240" w:after="120"/>
              <w:ind w:left="1068" w:hanging="269"/>
              <w:rPr>
                <w:rFonts w:ascii="Republika" w:hAnsi="Republika"/>
              </w:rPr>
            </w:pPr>
            <w:r w:rsidRPr="00D402B7">
              <w:rPr>
                <w:rFonts w:ascii="Republika" w:hAnsi="Republika"/>
              </w:rPr>
              <w:t xml:space="preserve">3. </w:t>
            </w:r>
            <w:r w:rsidR="00D655AD" w:rsidRPr="00D402B7">
              <w:rPr>
                <w:rFonts w:ascii="Republika" w:hAnsi="Republika"/>
              </w:rPr>
              <w:t>naziv dokumenta, sprejet dne _______</w:t>
            </w:r>
          </w:p>
          <w:p w14:paraId="319652D4" w14:textId="77777777" w:rsidR="00D655AD" w:rsidRPr="00046484" w:rsidRDefault="00D655AD" w:rsidP="00D655AD">
            <w:pPr>
              <w:pStyle w:val="Odstavekseznama"/>
              <w:spacing w:before="240" w:after="120"/>
              <w:ind w:left="1068"/>
              <w:rPr>
                <w:rFonts w:ascii="Republika" w:hAnsi="Republika"/>
              </w:rPr>
            </w:pPr>
          </w:p>
        </w:tc>
      </w:tr>
    </w:tbl>
    <w:p w14:paraId="31506C44" w14:textId="77777777" w:rsidR="00D655AD" w:rsidRPr="00DD2871" w:rsidRDefault="00D655AD" w:rsidP="00D655AD">
      <w:pPr>
        <w:rPr>
          <w:rFonts w:ascii="Republika" w:hAnsi="Republika"/>
          <w:b/>
        </w:rPr>
      </w:pPr>
    </w:p>
    <w:p w14:paraId="755640D8" w14:textId="32B473DE" w:rsidR="00D655AD" w:rsidRPr="00E547B1" w:rsidRDefault="00D655AD" w:rsidP="00E547B1">
      <w:pPr>
        <w:pStyle w:val="Naslov4"/>
        <w:numPr>
          <w:ilvl w:val="3"/>
          <w:numId w:val="9"/>
        </w:numPr>
        <w:ind w:hanging="1080"/>
      </w:pPr>
      <w:r w:rsidRPr="00E547B1">
        <w:t xml:space="preserve">Postopki, s katerimi PT spremlja in poroča OU informacije o odkritih nepravilnostih, sumih goljufij in ugotovljenih goljufijah </w:t>
      </w:r>
    </w:p>
    <w:p w14:paraId="09029E00" w14:textId="77777777" w:rsidR="00D655AD" w:rsidRPr="00106E1A" w:rsidRDefault="00D655AD" w:rsidP="00D655AD">
      <w:pPr>
        <w:pStyle w:val="Odstavekseznama"/>
        <w:rPr>
          <w:rFonts w:ascii="Republika" w:hAnsi="Republika"/>
        </w:rPr>
      </w:pPr>
    </w:p>
    <w:p w14:paraId="44741F78" w14:textId="77777777" w:rsidR="00D655AD" w:rsidRPr="00106E1A" w:rsidRDefault="00D655AD" w:rsidP="00D655AD">
      <w:pPr>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ih nepravilnostih v IS eMA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 xml:space="preserve"> in pripadajočo dokumentacijo PT</w:t>
      </w:r>
      <w:r w:rsidRPr="00973FEA">
        <w:rPr>
          <w:rFonts w:ascii="Republika" w:hAnsi="Republika" w:cs="Arial"/>
        </w:rPr>
        <w:t xml:space="preserve"> vsako četrtletje vnese v t.i. modul za poročanje o nepravilnostih v okviru IS eMA2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D655AD" w:rsidRPr="00106E1A" w14:paraId="4A59C480" w14:textId="77777777" w:rsidTr="00D655AD">
        <w:tc>
          <w:tcPr>
            <w:tcW w:w="2972" w:type="dxa"/>
            <w:tcMar>
              <w:left w:w="57" w:type="dxa"/>
              <w:right w:w="57" w:type="dxa"/>
            </w:tcMar>
          </w:tcPr>
          <w:p w14:paraId="35E824A6" w14:textId="77777777" w:rsidR="00D655AD" w:rsidRPr="00106E1A" w:rsidRDefault="00D655AD" w:rsidP="00E547B1">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38"/>
            </w:r>
          </w:p>
        </w:tc>
        <w:tc>
          <w:tcPr>
            <w:tcW w:w="6095" w:type="dxa"/>
            <w:shd w:val="clear" w:color="auto" w:fill="auto"/>
            <w:tcMar>
              <w:left w:w="57" w:type="dxa"/>
              <w:right w:w="57" w:type="dxa"/>
            </w:tcMar>
          </w:tcPr>
          <w:p w14:paraId="25D2B6EB" w14:textId="77777777" w:rsidR="00D655AD" w:rsidRPr="007F4392" w:rsidRDefault="00D655AD" w:rsidP="00D655AD">
            <w:pPr>
              <w:spacing w:after="40"/>
              <w:rPr>
                <w:rFonts w:ascii="Republika" w:hAnsi="Republika"/>
                <w:iCs/>
              </w:rPr>
            </w:pPr>
            <w:r w:rsidRPr="007F4392">
              <w:rPr>
                <w:rFonts w:ascii="Republika" w:hAnsi="Republika"/>
                <w:iCs/>
              </w:rPr>
              <w:t>PT ima vzpostavljene postopke za preprečevanje, odkrivanje in odpravljanje nepravilnosti in za izvedbo finančnih popravkov v povezavi z odkritimi posameznimi ali sistemskimi nepravilnostmi v skladu z navodili OU:</w:t>
            </w:r>
          </w:p>
          <w:p w14:paraId="1FC01B35" w14:textId="77777777" w:rsidR="00D655AD" w:rsidRPr="007F4392" w:rsidRDefault="00D655AD" w:rsidP="00D655AD">
            <w:pPr>
              <w:spacing w:after="40"/>
              <w:rPr>
                <w:rFonts w:ascii="Republika" w:hAnsi="Republika"/>
                <w:iCs/>
              </w:rPr>
            </w:pPr>
          </w:p>
          <w:p w14:paraId="27E07ED2" w14:textId="77777777" w:rsidR="00D655AD" w:rsidRPr="007F4392" w:rsidRDefault="00D655AD" w:rsidP="00D655AD">
            <w:pPr>
              <w:spacing w:after="40"/>
              <w:rPr>
                <w:rFonts w:ascii="Republika" w:hAnsi="Republika"/>
                <w:iCs/>
              </w:rPr>
            </w:pPr>
            <w:r w:rsidRPr="007F4392">
              <w:rPr>
                <w:rFonts w:ascii="Republika" w:hAnsi="Republika"/>
                <w:iCs/>
              </w:rPr>
              <w:t>PT je vzpostavil sistem odkrivanja, poročanja ter ukrepanja v primeru nepravilnosti v okviru finančnega poslovodenja projektov v skladu z naslednjimi navodili in usmeritvami:</w:t>
            </w:r>
          </w:p>
          <w:p w14:paraId="6A6E0B77" w14:textId="49F09F2C" w:rsidR="00D655AD" w:rsidRPr="00364125" w:rsidRDefault="00D655AD" w:rsidP="003E6003">
            <w:pPr>
              <w:pStyle w:val="Odstavekseznama"/>
              <w:numPr>
                <w:ilvl w:val="0"/>
                <w:numId w:val="167"/>
              </w:numPr>
              <w:spacing w:after="40"/>
              <w:rPr>
                <w:rFonts w:ascii="Republika" w:hAnsi="Republika"/>
                <w:iCs/>
              </w:rPr>
            </w:pPr>
            <w:r w:rsidRPr="00364125">
              <w:rPr>
                <w:rFonts w:ascii="Republika" w:hAnsi="Republika"/>
                <w:iCs/>
              </w:rPr>
              <w:t xml:space="preserve">Uredba Komisije št. </w:t>
            </w:r>
            <w:r w:rsidR="00152BC1">
              <w:rPr>
                <w:rFonts w:ascii="Republika" w:hAnsi="Republika"/>
                <w:iCs/>
              </w:rPr>
              <w:t>2021/1060/EU</w:t>
            </w:r>
            <w:r w:rsidRPr="00364125">
              <w:rPr>
                <w:rFonts w:ascii="Republika" w:hAnsi="Republika"/>
                <w:iCs/>
              </w:rPr>
              <w:t>,</w:t>
            </w:r>
          </w:p>
          <w:p w14:paraId="1ABAB185" w14:textId="525FD2FA" w:rsidR="00D655AD" w:rsidRPr="00364125" w:rsidRDefault="00152BC1" w:rsidP="003E6003">
            <w:pPr>
              <w:pStyle w:val="Odstavekseznama"/>
              <w:numPr>
                <w:ilvl w:val="0"/>
                <w:numId w:val="167"/>
              </w:numPr>
              <w:spacing w:after="40"/>
              <w:rPr>
                <w:rFonts w:ascii="Republika" w:hAnsi="Republika"/>
                <w:iCs/>
              </w:rPr>
            </w:pPr>
            <w:r>
              <w:rPr>
                <w:rFonts w:ascii="Republika" w:hAnsi="Republika"/>
                <w:iCs/>
              </w:rPr>
              <w:t>Usmeritve</w:t>
            </w:r>
            <w:r w:rsidR="00D655AD" w:rsidRPr="00364125">
              <w:rPr>
                <w:rFonts w:ascii="Republika" w:hAnsi="Republika"/>
                <w:iCs/>
              </w:rPr>
              <w:t xml:space="preserve"> za poročanje o nepravilnostih pri porabi sredstev evropske kohezijske politike, evropskega sklada za ribištvo in evropskega teritorialnega sodelovanja, ki jih je izdal Urad RS za nadzor proračuna (december 2013).</w:t>
            </w:r>
          </w:p>
          <w:p w14:paraId="0738F444" w14:textId="77777777" w:rsidR="00D655AD" w:rsidRPr="007F4392" w:rsidRDefault="00D655AD" w:rsidP="00D655AD">
            <w:pPr>
              <w:spacing w:after="40"/>
              <w:rPr>
                <w:rFonts w:ascii="Republika" w:hAnsi="Republika"/>
                <w:iCs/>
              </w:rPr>
            </w:pPr>
          </w:p>
          <w:p w14:paraId="2EFF89FA" w14:textId="77777777" w:rsidR="00D655AD" w:rsidRPr="007F4392" w:rsidRDefault="00D655AD" w:rsidP="00D655AD">
            <w:pPr>
              <w:rPr>
                <w:rFonts w:ascii="Republika" w:hAnsi="Republika"/>
                <w:iCs/>
              </w:rPr>
            </w:pPr>
            <w:r w:rsidRPr="007F4392">
              <w:rPr>
                <w:rFonts w:ascii="Republika" w:hAnsi="Republika"/>
                <w:iCs/>
              </w:rPr>
              <w:t>Za poročanje o nepravilnostih in posredovanje poročil na OU je zadolžen PT, ki prejme informacije o morebitnih nepravilnostih od upravičencev (samoprijava), vključenih v izvajanje evropske kohezijske politike, ali jih sam odkrije v procesu izvajanja upravljalnih preverjanj. PT pripravi spremni dopis, ki ga v primeru nepravilnosti podpiše vodja PT, ter zbirno tabelo vseh nepravilnosti, zraven pa priloži standardne obrazce, ki jih podpiše odgovornaoseba, ki  poroča o nepravilnostih. V  primeru ugotovljene nepravilnosti nad 10.000 evrov EU dela tudi obrazec za poročanje o ugotovljeni nepravilnosti nad 10.000 evrov EU dela podpisan s strani vodja PT.</w:t>
            </w:r>
          </w:p>
          <w:p w14:paraId="1C5D1B48" w14:textId="77777777" w:rsidR="00D655AD" w:rsidRPr="007F4392" w:rsidRDefault="00D655AD" w:rsidP="00D655AD">
            <w:pPr>
              <w:spacing w:after="40"/>
              <w:rPr>
                <w:rFonts w:ascii="Republika" w:hAnsi="Republika"/>
                <w:iCs/>
              </w:rPr>
            </w:pPr>
          </w:p>
          <w:p w14:paraId="3AEC5C5E" w14:textId="77777777" w:rsidR="00D655AD" w:rsidRPr="007F4392" w:rsidRDefault="00D655AD" w:rsidP="00D655AD">
            <w:pPr>
              <w:spacing w:after="40"/>
              <w:rPr>
                <w:rFonts w:ascii="Republika" w:hAnsi="Republika"/>
                <w:iCs/>
              </w:rPr>
            </w:pPr>
            <w:r w:rsidRPr="007F4392">
              <w:rPr>
                <w:rFonts w:ascii="Republika" w:hAnsi="Republika"/>
                <w:iCs/>
              </w:rPr>
              <w:t>Četrtletno poročilo o nepravilnostih, katerega je potrebno do 15. v mesecu po zaključku kvartala posredovati na OU, vsebuje naslednje dokumente:</w:t>
            </w:r>
          </w:p>
          <w:p w14:paraId="18A0595E" w14:textId="77777777" w:rsidR="00D655AD" w:rsidRPr="00364125" w:rsidRDefault="00D655AD" w:rsidP="003E6003">
            <w:pPr>
              <w:pStyle w:val="Odstavekseznama"/>
              <w:numPr>
                <w:ilvl w:val="0"/>
                <w:numId w:val="168"/>
              </w:numPr>
              <w:spacing w:after="40"/>
              <w:rPr>
                <w:rFonts w:ascii="Republika" w:hAnsi="Republika"/>
                <w:iCs/>
              </w:rPr>
            </w:pPr>
            <w:r w:rsidRPr="00364125">
              <w:rPr>
                <w:rFonts w:ascii="Republika" w:hAnsi="Republika"/>
                <w:iCs/>
              </w:rPr>
              <w:t>standardni dopis,</w:t>
            </w:r>
          </w:p>
          <w:p w14:paraId="5A912F1B" w14:textId="77777777" w:rsidR="00D655AD" w:rsidRPr="00364125" w:rsidRDefault="00D655AD" w:rsidP="003E6003">
            <w:pPr>
              <w:pStyle w:val="Odstavekseznama"/>
              <w:numPr>
                <w:ilvl w:val="0"/>
                <w:numId w:val="168"/>
              </w:numPr>
              <w:spacing w:after="40"/>
              <w:rPr>
                <w:rFonts w:ascii="Republika" w:hAnsi="Republika"/>
                <w:iCs/>
              </w:rPr>
            </w:pPr>
            <w:r w:rsidRPr="00364125">
              <w:rPr>
                <w:rFonts w:ascii="Republika" w:hAnsi="Republika"/>
                <w:iCs/>
              </w:rPr>
              <w:t>izpolnjene standardne obrazce,</w:t>
            </w:r>
          </w:p>
          <w:p w14:paraId="0EC91559" w14:textId="77777777" w:rsidR="00D655AD" w:rsidRPr="00364125" w:rsidRDefault="00D655AD" w:rsidP="003E6003">
            <w:pPr>
              <w:pStyle w:val="Odstavekseznama"/>
              <w:numPr>
                <w:ilvl w:val="0"/>
                <w:numId w:val="168"/>
              </w:numPr>
              <w:spacing w:after="40"/>
              <w:rPr>
                <w:rFonts w:ascii="Republika" w:hAnsi="Republika"/>
                <w:iCs/>
              </w:rPr>
            </w:pPr>
            <w:r w:rsidRPr="00364125">
              <w:rPr>
                <w:rFonts w:ascii="Republika" w:hAnsi="Republika"/>
                <w:iCs/>
              </w:rPr>
              <w:t>zbirno tabelo vseh nepravilnosti,</w:t>
            </w:r>
          </w:p>
          <w:p w14:paraId="5344B872" w14:textId="77777777" w:rsidR="00D655AD" w:rsidRPr="00364125" w:rsidRDefault="00D655AD" w:rsidP="003E6003">
            <w:pPr>
              <w:pStyle w:val="Odstavekseznama"/>
              <w:numPr>
                <w:ilvl w:val="0"/>
                <w:numId w:val="168"/>
              </w:numPr>
              <w:spacing w:after="40"/>
              <w:rPr>
                <w:rFonts w:ascii="Republika" w:hAnsi="Republika"/>
                <w:iCs/>
              </w:rPr>
            </w:pPr>
            <w:r w:rsidRPr="00364125">
              <w:rPr>
                <w:rFonts w:ascii="Republika" w:hAnsi="Republika"/>
                <w:iCs/>
              </w:rPr>
              <w:t>zbirno tabelo nepravilnosti, za katere je bilo dano takojšnje poročilo.</w:t>
            </w:r>
          </w:p>
          <w:p w14:paraId="0E64C156" w14:textId="77777777" w:rsidR="00D655AD" w:rsidRPr="00434796" w:rsidRDefault="00D655AD" w:rsidP="00D655AD">
            <w:pPr>
              <w:spacing w:after="40"/>
              <w:rPr>
                <w:rFonts w:ascii="Republika" w:hAnsi="Republika"/>
                <w:iCs/>
              </w:rPr>
            </w:pPr>
          </w:p>
        </w:tc>
      </w:tr>
    </w:tbl>
    <w:p w14:paraId="49257E09" w14:textId="77777777" w:rsidR="00D655AD" w:rsidRPr="00106E1A" w:rsidRDefault="00D655AD" w:rsidP="00D655AD">
      <w:pPr>
        <w:rPr>
          <w:rFonts w:ascii="Republika" w:hAnsi="Republika" w:cs="Arial"/>
          <w:i/>
        </w:rPr>
      </w:pPr>
    </w:p>
    <w:p w14:paraId="3E60FDD4" w14:textId="18EFF9DE" w:rsidR="00D655AD" w:rsidRPr="00042B2D" w:rsidRDefault="00FC486F" w:rsidP="00470EC5">
      <w:pPr>
        <w:pStyle w:val="Napis"/>
      </w:pPr>
      <w:bookmarkStart w:id="425" w:name="_Toc139005382"/>
      <w:bookmarkStart w:id="426" w:name="_Toc139026500"/>
      <w:r>
        <w:t xml:space="preserve">Slika </w:t>
      </w:r>
      <w:r w:rsidR="00A22420">
        <w:fldChar w:fldCharType="begin"/>
      </w:r>
      <w:r w:rsidR="00A22420">
        <w:instrText xml:space="preserve"> SEQ Slika \* ARABIC </w:instrText>
      </w:r>
      <w:r w:rsidR="00A22420">
        <w:fldChar w:fldCharType="separate"/>
      </w:r>
      <w:r w:rsidR="00122210">
        <w:rPr>
          <w:noProof/>
        </w:rPr>
        <w:t>49</w:t>
      </w:r>
      <w:r w:rsidR="00A22420">
        <w:rPr>
          <w:noProof/>
        </w:rPr>
        <w:fldChar w:fldCharType="end"/>
      </w:r>
      <w:r w:rsidR="00D655AD" w:rsidRPr="00042B2D">
        <w:t>: Interni postopek zbiranja poročil o nepravilnostih</w:t>
      </w:r>
      <w:bookmarkEnd w:id="425"/>
      <w:bookmarkEnd w:id="426"/>
    </w:p>
    <w:p w14:paraId="29F690B3" w14:textId="77777777" w:rsidR="00D655AD" w:rsidRDefault="00D655AD" w:rsidP="00D655AD">
      <w:pPr>
        <w:jc w:val="center"/>
        <w:rPr>
          <w:rFonts w:ascii="Republika" w:hAnsi="Republika" w:cs="Arial"/>
        </w:rPr>
      </w:pPr>
      <w:r w:rsidRPr="00557103">
        <w:rPr>
          <w:noProof/>
          <w:lang w:eastAsia="sl-SI"/>
        </w:rPr>
        <w:drawing>
          <wp:inline distT="0" distB="0" distL="0" distR="0" wp14:anchorId="7FF2E18E" wp14:editId="09CC62DD">
            <wp:extent cx="5276850" cy="1828800"/>
            <wp:effectExtent l="0" t="0" r="38100" b="0"/>
            <wp:docPr id="134" name="Diagram 1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p>
    <w:p w14:paraId="742D6F64" w14:textId="38064581" w:rsidR="00D655AD" w:rsidRDefault="00D655AD" w:rsidP="00D655AD"/>
    <w:p w14:paraId="705782E1" w14:textId="26FE415F" w:rsidR="0051497A" w:rsidRDefault="0051497A" w:rsidP="0051497A">
      <w:pPr>
        <w:pStyle w:val="Naslov2"/>
        <w:numPr>
          <w:ilvl w:val="1"/>
          <w:numId w:val="9"/>
        </w:numPr>
        <w:ind w:left="993" w:hanging="993"/>
        <w:rPr>
          <w:rFonts w:ascii="Republika" w:hAnsi="Republika"/>
        </w:rPr>
      </w:pPr>
      <w:bookmarkStart w:id="427" w:name="_Toc139026287"/>
      <w:r w:rsidRPr="00190567">
        <w:rPr>
          <w:rFonts w:ascii="Republika" w:hAnsi="Republika"/>
        </w:rPr>
        <w:t>MINISTRSTVO ZA SOLIDARNO PRIHODNOST</w:t>
      </w:r>
      <w:bookmarkEnd w:id="427"/>
    </w:p>
    <w:p w14:paraId="7BC2E6E0" w14:textId="77777777" w:rsidR="0051497A" w:rsidRPr="00106E1A" w:rsidRDefault="0051497A" w:rsidP="0051497A">
      <w:pPr>
        <w:rPr>
          <w:rFonts w:ascii="Republika" w:hAnsi="Republika"/>
        </w:rPr>
      </w:pPr>
    </w:p>
    <w:p w14:paraId="4A5C1591" w14:textId="4D8BC79C" w:rsidR="0051497A" w:rsidRPr="0051497A" w:rsidRDefault="0051497A" w:rsidP="0051497A">
      <w:pPr>
        <w:pStyle w:val="Naslov3"/>
        <w:numPr>
          <w:ilvl w:val="2"/>
          <w:numId w:val="9"/>
        </w:numPr>
        <w:ind w:left="993" w:hanging="993"/>
      </w:pPr>
      <w:bookmarkStart w:id="428" w:name="_Toc139026288"/>
      <w:r w:rsidRPr="0051497A">
        <w:t>SPLOŠNO</w:t>
      </w:r>
      <w:bookmarkEnd w:id="428"/>
    </w:p>
    <w:p w14:paraId="0FEF30ED" w14:textId="77777777" w:rsidR="0051497A" w:rsidRDefault="0051497A" w:rsidP="0051497A"/>
    <w:p w14:paraId="1260D756" w14:textId="3D19E5DD" w:rsidR="0051497A" w:rsidRPr="0051497A" w:rsidRDefault="0051497A" w:rsidP="0051497A">
      <w:pPr>
        <w:pStyle w:val="Naslov4"/>
        <w:numPr>
          <w:ilvl w:val="3"/>
          <w:numId w:val="9"/>
        </w:numPr>
        <w:ind w:left="993" w:hanging="993"/>
      </w:pPr>
      <w:r w:rsidRPr="0051497A">
        <w:t xml:space="preserve">Predložene informacije opisujejo stanje z dne: </w:t>
      </w:r>
      <w:r w:rsidRPr="003F77AA">
        <w:rPr>
          <w:color w:val="auto"/>
        </w:rPr>
        <w:t>30.6.2023</w:t>
      </w:r>
    </w:p>
    <w:p w14:paraId="3B0FD999" w14:textId="77777777" w:rsidR="0051497A" w:rsidRDefault="0051497A" w:rsidP="0051497A"/>
    <w:p w14:paraId="5640A2F5" w14:textId="143FA958" w:rsidR="0051497A" w:rsidRPr="0051497A" w:rsidRDefault="0051497A" w:rsidP="0051497A">
      <w:pPr>
        <w:pStyle w:val="Naslov4"/>
        <w:numPr>
          <w:ilvl w:val="3"/>
          <w:numId w:val="9"/>
        </w:numPr>
        <w:ind w:left="993" w:hanging="993"/>
      </w:pPr>
      <w:r w:rsidRPr="0051497A">
        <w:t>Posredniško telo – kontaktni podatki:</w:t>
      </w:r>
    </w:p>
    <w:tbl>
      <w:tblPr>
        <w:tblStyle w:val="Tabelamrea"/>
        <w:tblW w:w="9067" w:type="dxa"/>
        <w:tblLook w:val="04A0" w:firstRow="1" w:lastRow="0" w:firstColumn="1" w:lastColumn="0" w:noHBand="0" w:noVBand="1"/>
      </w:tblPr>
      <w:tblGrid>
        <w:gridCol w:w="3681"/>
        <w:gridCol w:w="5386"/>
      </w:tblGrid>
      <w:tr w:rsidR="0051497A" w:rsidRPr="00106E1A" w14:paraId="53205126" w14:textId="77777777" w:rsidTr="00A87CBE">
        <w:trPr>
          <w:trHeight w:val="168"/>
        </w:trPr>
        <w:tc>
          <w:tcPr>
            <w:tcW w:w="3681" w:type="dxa"/>
            <w:tcMar>
              <w:left w:w="57" w:type="dxa"/>
              <w:right w:w="57" w:type="dxa"/>
            </w:tcMar>
          </w:tcPr>
          <w:p w14:paraId="302293DF" w14:textId="77777777" w:rsidR="0051497A" w:rsidRPr="00106E1A" w:rsidRDefault="0051497A" w:rsidP="00A87CBE">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398F8CFB" w14:textId="77777777" w:rsidR="0051497A" w:rsidRPr="00441128" w:rsidRDefault="0051497A" w:rsidP="00A87CBE">
            <w:pPr>
              <w:spacing w:line="276" w:lineRule="auto"/>
              <w:rPr>
                <w:rFonts w:ascii="Republika" w:hAnsi="Republika"/>
              </w:rPr>
            </w:pPr>
            <w:r w:rsidRPr="00441128">
              <w:rPr>
                <w:rFonts w:ascii="Republika" w:hAnsi="Republika"/>
                <w:b/>
              </w:rPr>
              <w:t>Ministrstvo za solidarno prihodnost</w:t>
            </w:r>
            <w:r>
              <w:rPr>
                <w:rFonts w:ascii="Republika" w:hAnsi="Republika"/>
                <w:b/>
              </w:rPr>
              <w:t xml:space="preserve"> (MSP)</w:t>
            </w:r>
          </w:p>
        </w:tc>
      </w:tr>
      <w:tr w:rsidR="0051497A" w:rsidRPr="00106E1A" w14:paraId="1A29B5A7" w14:textId="77777777" w:rsidTr="00A87CBE">
        <w:tc>
          <w:tcPr>
            <w:tcW w:w="3681" w:type="dxa"/>
            <w:tcMar>
              <w:left w:w="57" w:type="dxa"/>
              <w:right w:w="57" w:type="dxa"/>
            </w:tcMar>
          </w:tcPr>
          <w:p w14:paraId="19D60216" w14:textId="77777777" w:rsidR="0051497A" w:rsidRPr="00106E1A" w:rsidRDefault="0051497A" w:rsidP="00A87CBE">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421AD352" w14:textId="77777777" w:rsidR="0051497A" w:rsidRPr="00441128" w:rsidRDefault="0051497A" w:rsidP="00A87CBE">
            <w:pPr>
              <w:spacing w:line="276" w:lineRule="auto"/>
              <w:rPr>
                <w:rFonts w:ascii="Republika" w:hAnsi="Republika"/>
              </w:rPr>
            </w:pPr>
            <w:r w:rsidRPr="00441128">
              <w:rPr>
                <w:rFonts w:ascii="Republika" w:hAnsi="Republika"/>
                <w:b/>
              </w:rPr>
              <w:t>Štukljeva 44, 1000 Ljubljana</w:t>
            </w:r>
          </w:p>
        </w:tc>
      </w:tr>
      <w:tr w:rsidR="0051497A" w:rsidRPr="00106E1A" w14:paraId="72873FF8" w14:textId="77777777" w:rsidTr="00A87CBE">
        <w:tc>
          <w:tcPr>
            <w:tcW w:w="3681" w:type="dxa"/>
            <w:tcMar>
              <w:left w:w="57" w:type="dxa"/>
              <w:right w:w="57" w:type="dxa"/>
            </w:tcMar>
          </w:tcPr>
          <w:p w14:paraId="4D2A785F" w14:textId="77777777" w:rsidR="0051497A" w:rsidRPr="00106E1A" w:rsidRDefault="0051497A" w:rsidP="00A87CBE">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7158B0E5" w14:textId="77777777" w:rsidR="0051497A" w:rsidRPr="00441128" w:rsidRDefault="0051497A" w:rsidP="00A87CBE">
            <w:pPr>
              <w:spacing w:line="276" w:lineRule="auto"/>
              <w:rPr>
                <w:rFonts w:ascii="Republika" w:hAnsi="Republika"/>
              </w:rPr>
            </w:pPr>
            <w:r w:rsidRPr="00441128">
              <w:rPr>
                <w:rFonts w:ascii="Republika" w:hAnsi="Republika"/>
                <w:b/>
              </w:rPr>
              <w:t>Simon Maljevac</w:t>
            </w:r>
          </w:p>
        </w:tc>
      </w:tr>
      <w:tr w:rsidR="0051497A" w:rsidRPr="00106E1A" w14:paraId="5386C309" w14:textId="77777777" w:rsidTr="00A87CBE">
        <w:tc>
          <w:tcPr>
            <w:tcW w:w="3681" w:type="dxa"/>
            <w:tcMar>
              <w:left w:w="57" w:type="dxa"/>
              <w:right w:w="57" w:type="dxa"/>
            </w:tcMar>
          </w:tcPr>
          <w:p w14:paraId="49ADF3D2" w14:textId="77777777" w:rsidR="0051497A" w:rsidRPr="00106E1A" w:rsidRDefault="0051497A" w:rsidP="00A87CBE">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316F9A54" w14:textId="77777777" w:rsidR="0051497A" w:rsidRPr="00441128" w:rsidRDefault="0051497A" w:rsidP="00A87CBE">
            <w:pPr>
              <w:spacing w:line="276" w:lineRule="auto"/>
              <w:rPr>
                <w:rFonts w:ascii="Republika" w:hAnsi="Republika"/>
                <w:b/>
                <w:highlight w:val="lightGray"/>
              </w:rPr>
            </w:pPr>
            <w:r w:rsidRPr="00441128">
              <w:rPr>
                <w:rFonts w:ascii="Republika" w:hAnsi="Republika"/>
                <w:b/>
              </w:rPr>
              <w:t>Ana Černe</w:t>
            </w:r>
          </w:p>
          <w:p w14:paraId="21805698" w14:textId="77777777" w:rsidR="0051497A" w:rsidRPr="00441128" w:rsidRDefault="0051497A" w:rsidP="00A87CBE">
            <w:pPr>
              <w:spacing w:line="276" w:lineRule="auto"/>
              <w:rPr>
                <w:rFonts w:ascii="Republika" w:hAnsi="Republika"/>
                <w:b/>
              </w:rPr>
            </w:pPr>
          </w:p>
        </w:tc>
      </w:tr>
      <w:tr w:rsidR="0051497A" w:rsidRPr="00106E1A" w14:paraId="11F32323" w14:textId="77777777" w:rsidTr="00A87CBE">
        <w:tc>
          <w:tcPr>
            <w:tcW w:w="3681" w:type="dxa"/>
            <w:tcMar>
              <w:left w:w="57" w:type="dxa"/>
              <w:right w:w="57" w:type="dxa"/>
            </w:tcMar>
          </w:tcPr>
          <w:p w14:paraId="73F5047C" w14:textId="77777777" w:rsidR="0051497A" w:rsidRPr="00106E1A" w:rsidRDefault="0051497A" w:rsidP="00A87CBE">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19BA0F8C" w14:textId="77777777" w:rsidR="0051497A" w:rsidRPr="00441128" w:rsidRDefault="0051497A" w:rsidP="00A87CBE">
            <w:pPr>
              <w:spacing w:line="276" w:lineRule="auto"/>
              <w:rPr>
                <w:rFonts w:ascii="Republika" w:hAnsi="Republika"/>
                <w:b/>
                <w:highlight w:val="lightGray"/>
              </w:rPr>
            </w:pPr>
            <w:r w:rsidRPr="00441128">
              <w:rPr>
                <w:rFonts w:ascii="Republika" w:hAnsi="Republika"/>
                <w:b/>
              </w:rPr>
              <w:t>Ana.cerne@gov.si</w:t>
            </w:r>
          </w:p>
        </w:tc>
      </w:tr>
      <w:tr w:rsidR="0051497A" w:rsidRPr="00106E1A" w14:paraId="73019725" w14:textId="77777777" w:rsidTr="00A87CBE">
        <w:tc>
          <w:tcPr>
            <w:tcW w:w="3681" w:type="dxa"/>
            <w:tcMar>
              <w:left w:w="57" w:type="dxa"/>
              <w:right w:w="57" w:type="dxa"/>
            </w:tcMar>
          </w:tcPr>
          <w:p w14:paraId="3797AED0" w14:textId="77777777" w:rsidR="0051497A" w:rsidRPr="00106E1A" w:rsidRDefault="0051497A" w:rsidP="00A87CBE">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511A24C6" w14:textId="77777777" w:rsidR="0051497A" w:rsidRPr="00441128" w:rsidRDefault="0051497A" w:rsidP="00A87CBE">
            <w:pPr>
              <w:spacing w:line="276" w:lineRule="auto"/>
              <w:rPr>
                <w:rFonts w:ascii="Republika" w:hAnsi="Republika"/>
                <w:b/>
                <w:highlight w:val="lightGray"/>
              </w:rPr>
            </w:pPr>
            <w:r w:rsidRPr="00441128">
              <w:rPr>
                <w:rFonts w:ascii="Republika" w:hAnsi="Republika"/>
                <w:b/>
              </w:rPr>
              <w:t>01 369 7936</w:t>
            </w:r>
          </w:p>
        </w:tc>
      </w:tr>
      <w:tr w:rsidR="0051497A" w:rsidRPr="00106E1A" w14:paraId="5B4A0D38" w14:textId="77777777" w:rsidTr="00A87CBE">
        <w:tc>
          <w:tcPr>
            <w:tcW w:w="3681" w:type="dxa"/>
            <w:tcMar>
              <w:left w:w="57" w:type="dxa"/>
              <w:right w:w="57" w:type="dxa"/>
            </w:tcMar>
          </w:tcPr>
          <w:p w14:paraId="1F1050C4" w14:textId="77777777" w:rsidR="0051497A" w:rsidRPr="00106E1A" w:rsidRDefault="0051497A" w:rsidP="00A87CBE">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4FF73F73" w14:textId="77777777" w:rsidR="0051497A" w:rsidRPr="00441128" w:rsidRDefault="0051497A" w:rsidP="00A87CBE">
            <w:pPr>
              <w:spacing w:line="276" w:lineRule="auto"/>
              <w:rPr>
                <w:rFonts w:ascii="Republika" w:hAnsi="Republika"/>
              </w:rPr>
            </w:pPr>
            <w:r w:rsidRPr="00441128">
              <w:rPr>
                <w:rFonts w:ascii="Republika" w:hAnsi="Republika"/>
              </w:rPr>
              <w:t>/</w:t>
            </w:r>
          </w:p>
        </w:tc>
      </w:tr>
      <w:tr w:rsidR="0051497A" w:rsidRPr="00106E1A" w14:paraId="460EAE72" w14:textId="77777777" w:rsidTr="00A87CBE">
        <w:tc>
          <w:tcPr>
            <w:tcW w:w="3681" w:type="dxa"/>
            <w:tcMar>
              <w:left w:w="57" w:type="dxa"/>
              <w:right w:w="57" w:type="dxa"/>
            </w:tcMar>
          </w:tcPr>
          <w:p w14:paraId="42EA1381" w14:textId="77777777" w:rsidR="0051497A" w:rsidRPr="00106E1A" w:rsidRDefault="0051497A" w:rsidP="00A87CBE">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28FB26DD" w14:textId="77777777" w:rsidR="0051497A" w:rsidRPr="00441128" w:rsidRDefault="0051497A" w:rsidP="00A87CBE">
            <w:pPr>
              <w:spacing w:line="276" w:lineRule="auto"/>
              <w:rPr>
                <w:rFonts w:ascii="Republika" w:hAnsi="Republika"/>
              </w:rPr>
            </w:pPr>
            <w:r w:rsidRPr="00441128">
              <w:rPr>
                <w:rFonts w:ascii="Republika" w:hAnsi="Republika"/>
              </w:rPr>
              <w:t>/</w:t>
            </w:r>
          </w:p>
        </w:tc>
      </w:tr>
      <w:tr w:rsidR="0051497A" w:rsidRPr="00106E1A" w14:paraId="796D1A26" w14:textId="77777777" w:rsidTr="00A87CBE">
        <w:tc>
          <w:tcPr>
            <w:tcW w:w="3681" w:type="dxa"/>
            <w:tcMar>
              <w:left w:w="57" w:type="dxa"/>
              <w:right w:w="57" w:type="dxa"/>
            </w:tcMar>
          </w:tcPr>
          <w:p w14:paraId="3C47342A" w14:textId="77777777" w:rsidR="0051497A" w:rsidRPr="00106E1A" w:rsidRDefault="0051497A" w:rsidP="00A87CBE">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12A9068D" w14:textId="77777777" w:rsidR="0051497A" w:rsidRPr="00441128" w:rsidRDefault="0051497A" w:rsidP="00A87CBE">
            <w:pPr>
              <w:spacing w:line="276" w:lineRule="auto"/>
              <w:rPr>
                <w:rFonts w:ascii="Republika" w:hAnsi="Republika"/>
              </w:rPr>
            </w:pPr>
            <w:r w:rsidRPr="00441128">
              <w:rPr>
                <w:rFonts w:ascii="Republika" w:hAnsi="Republika"/>
              </w:rPr>
              <w:t>/</w:t>
            </w:r>
          </w:p>
        </w:tc>
      </w:tr>
      <w:tr w:rsidR="0051497A" w:rsidRPr="00106E1A" w14:paraId="05441070" w14:textId="77777777" w:rsidTr="00A87CBE">
        <w:tc>
          <w:tcPr>
            <w:tcW w:w="3681" w:type="dxa"/>
            <w:tcMar>
              <w:left w:w="57" w:type="dxa"/>
              <w:right w:w="57" w:type="dxa"/>
            </w:tcMar>
          </w:tcPr>
          <w:p w14:paraId="69911638" w14:textId="77777777" w:rsidR="0051497A" w:rsidRPr="00106E1A" w:rsidRDefault="0051497A" w:rsidP="00A87CBE">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7E0E4A44" w14:textId="77777777" w:rsidR="0051497A" w:rsidRPr="00441128" w:rsidRDefault="0051497A" w:rsidP="00A87CBE">
            <w:pPr>
              <w:spacing w:line="276" w:lineRule="auto"/>
              <w:rPr>
                <w:rFonts w:ascii="Republika" w:hAnsi="Republika"/>
                <w:b/>
                <w:highlight w:val="lightGray"/>
              </w:rPr>
            </w:pPr>
            <w:r w:rsidRPr="00441128">
              <w:rPr>
                <w:rFonts w:ascii="Republika" w:hAnsi="Republika"/>
                <w:b/>
              </w:rPr>
              <w:t>Ana Černe</w:t>
            </w:r>
          </w:p>
        </w:tc>
      </w:tr>
      <w:tr w:rsidR="0051497A" w:rsidRPr="00106E1A" w14:paraId="0435573A" w14:textId="77777777" w:rsidTr="00A87CBE">
        <w:tc>
          <w:tcPr>
            <w:tcW w:w="3681" w:type="dxa"/>
            <w:tcMar>
              <w:left w:w="57" w:type="dxa"/>
              <w:right w:w="57" w:type="dxa"/>
            </w:tcMar>
          </w:tcPr>
          <w:p w14:paraId="1F37445F" w14:textId="77777777" w:rsidR="0051497A" w:rsidRPr="00106E1A" w:rsidRDefault="0051497A" w:rsidP="00A87CBE">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139"/>
            </w:r>
            <w:r w:rsidRPr="00106E1A">
              <w:rPr>
                <w:rFonts w:ascii="Republika" w:hAnsi="Republika"/>
              </w:rPr>
              <w:t>:</w:t>
            </w:r>
          </w:p>
        </w:tc>
        <w:tc>
          <w:tcPr>
            <w:tcW w:w="5386" w:type="dxa"/>
            <w:shd w:val="clear" w:color="auto" w:fill="auto"/>
            <w:tcMar>
              <w:left w:w="57" w:type="dxa"/>
              <w:right w:w="57" w:type="dxa"/>
            </w:tcMar>
          </w:tcPr>
          <w:p w14:paraId="2646C662" w14:textId="77777777" w:rsidR="0051497A" w:rsidRPr="00441128" w:rsidRDefault="0051497A" w:rsidP="00A87CBE">
            <w:pPr>
              <w:spacing w:line="276" w:lineRule="auto"/>
              <w:rPr>
                <w:rFonts w:ascii="Republika" w:hAnsi="Republika"/>
                <w:b/>
              </w:rPr>
            </w:pPr>
            <w:r w:rsidRPr="00441128">
              <w:rPr>
                <w:rFonts w:ascii="Republika" w:hAnsi="Republika"/>
                <w:b/>
              </w:rPr>
              <w:t xml:space="preserve">Sporazum o načinu izvajanja nalog št. 3032-57/2022/20 z dne 6.6.2023 </w:t>
            </w:r>
          </w:p>
        </w:tc>
      </w:tr>
      <w:tr w:rsidR="0051497A" w:rsidRPr="00106E1A" w14:paraId="647D219E" w14:textId="77777777" w:rsidTr="00A87CBE">
        <w:tc>
          <w:tcPr>
            <w:tcW w:w="3681" w:type="dxa"/>
            <w:tcMar>
              <w:left w:w="57" w:type="dxa"/>
              <w:right w:w="57" w:type="dxa"/>
            </w:tcMar>
          </w:tcPr>
          <w:p w14:paraId="0D5FF356" w14:textId="77777777" w:rsidR="0051497A" w:rsidRPr="00106E1A" w:rsidRDefault="0051497A" w:rsidP="00A87CBE">
            <w:pPr>
              <w:spacing w:line="276" w:lineRule="auto"/>
              <w:rPr>
                <w:rFonts w:ascii="Republika" w:hAnsi="Republika"/>
              </w:rPr>
            </w:pPr>
            <w:r w:rsidRPr="00106E1A">
              <w:rPr>
                <w:rFonts w:ascii="Republika" w:hAnsi="Republika"/>
              </w:rPr>
              <w:t xml:space="preserve">Priročnik posredniškega </w:t>
            </w:r>
            <w:r w:rsidRPr="006E1D92">
              <w:rPr>
                <w:rFonts w:ascii="Republika" w:hAnsi="Republika"/>
              </w:rPr>
              <w:t>telesa</w:t>
            </w:r>
            <w:r w:rsidRPr="006E1D92">
              <w:rPr>
                <w:rStyle w:val="Sprotnaopomba-sklic"/>
                <w:rFonts w:ascii="Republika" w:hAnsi="Republika"/>
              </w:rPr>
              <w:footnoteReference w:id="140"/>
            </w:r>
            <w:r w:rsidRPr="006E1D92">
              <w:rPr>
                <w:rFonts w:ascii="Republika" w:hAnsi="Republika"/>
              </w:rPr>
              <w:t>:</w:t>
            </w:r>
          </w:p>
        </w:tc>
        <w:tc>
          <w:tcPr>
            <w:tcW w:w="5386" w:type="dxa"/>
            <w:shd w:val="clear" w:color="auto" w:fill="auto"/>
            <w:tcMar>
              <w:left w:w="57" w:type="dxa"/>
              <w:right w:w="57" w:type="dxa"/>
            </w:tcMar>
          </w:tcPr>
          <w:p w14:paraId="3506E49D" w14:textId="77777777" w:rsidR="0051497A" w:rsidRPr="00441128" w:rsidRDefault="0051497A" w:rsidP="00A87CBE">
            <w:pPr>
              <w:spacing w:line="276" w:lineRule="auto"/>
              <w:rPr>
                <w:rFonts w:ascii="Republika" w:hAnsi="Republika"/>
                <w:b/>
                <w:highlight w:val="lightGray"/>
              </w:rPr>
            </w:pPr>
            <w:r w:rsidRPr="00441128">
              <w:rPr>
                <w:rFonts w:ascii="Republika" w:hAnsi="Republika"/>
                <w:b/>
              </w:rPr>
              <w:t>Do potrditve novega Priročnika 2021-2027 se smiselno uporablja Priročnik MDDSZEZ pri izvajanju postopkov, v okviru št. 5440-30/2016/38, dne 15.3.2022</w:t>
            </w:r>
          </w:p>
        </w:tc>
      </w:tr>
    </w:tbl>
    <w:p w14:paraId="2F7F8849" w14:textId="626B8BFA" w:rsidR="0051497A" w:rsidRDefault="0051497A" w:rsidP="0051497A">
      <w:pPr>
        <w:rPr>
          <w:rFonts w:ascii="Republika" w:hAnsi="Republika"/>
        </w:rPr>
      </w:pPr>
    </w:p>
    <w:p w14:paraId="5C9E5565" w14:textId="12964D95" w:rsidR="006E1D92" w:rsidRPr="006E1D92" w:rsidRDefault="0051497A" w:rsidP="006E1D92">
      <w:pPr>
        <w:pStyle w:val="Naslov3"/>
        <w:numPr>
          <w:ilvl w:val="2"/>
          <w:numId w:val="9"/>
        </w:numPr>
        <w:ind w:left="993" w:hanging="993"/>
      </w:pPr>
      <w:bookmarkStart w:id="429" w:name="_Toc139026289"/>
      <w:r w:rsidRPr="006E1D92">
        <w:t>STATUS Ministrstva za solidarno prihodnost</w:t>
      </w:r>
      <w:bookmarkEnd w:id="429"/>
    </w:p>
    <w:p w14:paraId="6F5A63BD" w14:textId="77777777" w:rsidR="0051497A" w:rsidRDefault="0051497A" w:rsidP="0051497A">
      <w:pPr>
        <w:rPr>
          <w:rFonts w:ascii="Republika" w:hAnsi="Republika"/>
          <w:i/>
        </w:rPr>
      </w:pPr>
    </w:p>
    <w:p w14:paraId="79B13D6C" w14:textId="77777777" w:rsidR="0051497A" w:rsidRDefault="0051497A" w:rsidP="0051497A">
      <w:pPr>
        <w:rPr>
          <w:rFonts w:ascii="Republika" w:hAnsi="Republika"/>
        </w:rPr>
      </w:pPr>
      <w:r>
        <w:rPr>
          <w:rFonts w:ascii="Republika" w:hAnsi="Republika"/>
        </w:rPr>
        <w:t>MSP</w:t>
      </w:r>
      <w:r w:rsidRPr="00B80964">
        <w:rPr>
          <w:rFonts w:ascii="Republika" w:hAnsi="Republika"/>
        </w:rPr>
        <w:t xml:space="preserve"> je nacionalni javni organ</w:t>
      </w:r>
      <w:r>
        <w:rPr>
          <w:rFonts w:ascii="Republika" w:hAnsi="Republika"/>
        </w:rPr>
        <w:t xml:space="preserve"> in je neposredni proračunski uporabnik v vlogi posredniškega telesa.</w:t>
      </w:r>
    </w:p>
    <w:p w14:paraId="1F8E4A81" w14:textId="77777777" w:rsidR="0051497A" w:rsidRDefault="0051497A" w:rsidP="0051497A">
      <w:pPr>
        <w:rPr>
          <w:rFonts w:ascii="Republika" w:hAnsi="Republika"/>
        </w:rPr>
      </w:pPr>
      <w:r>
        <w:rPr>
          <w:rFonts w:ascii="Republika" w:hAnsi="Republika"/>
        </w:rPr>
        <w:t>MSP je status posredniškega telesa pridobil na podlagi prvega odstavka 12. člena Uredbe o izvajanju uredb (EU) in (Euratom) na področju izvajanja evropske kohezijske politike v obdobju 2021-2027 za cilj naložbe za rast in delovna mesta (Ur. l. RS, št. 21/2023).</w:t>
      </w:r>
    </w:p>
    <w:p w14:paraId="30CCEA7D" w14:textId="29C673E4" w:rsidR="0051497A" w:rsidRDefault="0051497A" w:rsidP="0051497A">
      <w:pPr>
        <w:rPr>
          <w:rFonts w:ascii="Republika" w:hAnsi="Republika"/>
        </w:rPr>
      </w:pPr>
      <w:r w:rsidRPr="00441128">
        <w:rPr>
          <w:rFonts w:ascii="Republika" w:hAnsi="Republika"/>
        </w:rPr>
        <w:t xml:space="preserve">V Zakonu o spremembah Zakona o Vladi Republike Slovenije (Uradni list RS, št. 163/22), ki je bil v Državnem zboru Republike Slovenije sprejet 22. 6. 2022, je opredeljeno, da Ministrstvo za solidarno prihodnost opravlja naloge na področjih stanovanjske politike, dolgotrajne oskrbe, deinstitucionalizacije, starejših, dolgožive družbe, socialnega varstva v delu, ki se nanaša na institucionalno varstvo, pomoč družini na domu, vodenju in varstvu ter zaposlitvami pod posebnimi </w:t>
      </w:r>
      <w:r w:rsidR="006E1D92">
        <w:rPr>
          <w:rFonts w:ascii="Republika" w:hAnsi="Republika"/>
        </w:rPr>
        <w:t>pogoji</w:t>
      </w:r>
      <w:r w:rsidRPr="00441128">
        <w:rPr>
          <w:rFonts w:ascii="Republika" w:hAnsi="Republika"/>
        </w:rPr>
        <w:t xml:space="preserve"> in ekonomske demokracije.</w:t>
      </w:r>
      <w:r w:rsidRPr="00441128">
        <w:rPr>
          <w:rFonts w:ascii="Republika" w:hAnsi="Republika"/>
        </w:rPr>
        <w:cr/>
      </w:r>
    </w:p>
    <w:p w14:paraId="404C9D05" w14:textId="77777777" w:rsidR="0051497A" w:rsidRPr="00DC7C64" w:rsidRDefault="0051497A" w:rsidP="0051497A">
      <w:pPr>
        <w:rPr>
          <w:rFonts w:ascii="Republika" w:hAnsi="Republika"/>
        </w:rPr>
      </w:pPr>
    </w:p>
    <w:p w14:paraId="563099F6" w14:textId="13D0E611" w:rsidR="0051497A" w:rsidRDefault="0051497A" w:rsidP="006E1D92">
      <w:pPr>
        <w:pStyle w:val="Naslov3"/>
        <w:numPr>
          <w:ilvl w:val="2"/>
          <w:numId w:val="9"/>
        </w:numPr>
        <w:ind w:left="993" w:hanging="993"/>
      </w:pPr>
      <w:bookmarkStart w:id="430" w:name="_Toc139026290"/>
      <w:r w:rsidRPr="006E1D92">
        <w:t>ORGANIZACIJSKA STRUKTURA</w:t>
      </w:r>
      <w:bookmarkEnd w:id="430"/>
    </w:p>
    <w:p w14:paraId="6D073DE3" w14:textId="77777777" w:rsidR="006E1D92" w:rsidRPr="006E1D92" w:rsidRDefault="006E1D92" w:rsidP="006E1D92"/>
    <w:p w14:paraId="218F67B5" w14:textId="77777777" w:rsidR="0051497A" w:rsidRPr="00106E1A" w:rsidRDefault="0051497A" w:rsidP="0051497A">
      <w:pPr>
        <w:rPr>
          <w:rFonts w:ascii="Republika" w:hAnsi="Republika"/>
        </w:rPr>
      </w:pPr>
    </w:p>
    <w:p w14:paraId="158A4F77" w14:textId="77777777" w:rsidR="0051497A" w:rsidRDefault="0051497A" w:rsidP="0051497A">
      <w:pPr>
        <w:rPr>
          <w:rFonts w:ascii="Republika" w:hAnsi="Republika"/>
        </w:rPr>
      </w:pPr>
    </w:p>
    <w:p w14:paraId="7617515C" w14:textId="77777777" w:rsidR="0051497A" w:rsidRDefault="0051497A" w:rsidP="0051497A">
      <w:pPr>
        <w:rPr>
          <w:rFonts w:ascii="Republika" w:hAnsi="Republika"/>
        </w:rPr>
      </w:pPr>
    </w:p>
    <w:p w14:paraId="77991B0C" w14:textId="77777777" w:rsidR="0051497A" w:rsidRDefault="0051497A" w:rsidP="0051497A">
      <w:pPr>
        <w:rPr>
          <w:rFonts w:ascii="Republika" w:hAnsi="Republika"/>
        </w:rPr>
      </w:pPr>
    </w:p>
    <w:p w14:paraId="47AF9977" w14:textId="77777777" w:rsidR="0051497A" w:rsidRDefault="0051497A" w:rsidP="0051497A">
      <w:pPr>
        <w:rPr>
          <w:rFonts w:ascii="Republika" w:hAnsi="Republika"/>
        </w:rPr>
      </w:pPr>
    </w:p>
    <w:p w14:paraId="369F38AE" w14:textId="77777777" w:rsidR="0051497A" w:rsidRDefault="0051497A" w:rsidP="0051497A">
      <w:pPr>
        <w:rPr>
          <w:rFonts w:ascii="Republika" w:hAnsi="Republika"/>
        </w:rPr>
      </w:pPr>
    </w:p>
    <w:p w14:paraId="154E4BDF" w14:textId="77777777" w:rsidR="0051497A" w:rsidRDefault="0051497A" w:rsidP="0051497A">
      <w:pPr>
        <w:rPr>
          <w:rFonts w:ascii="Republika" w:hAnsi="Republika"/>
        </w:rPr>
      </w:pPr>
    </w:p>
    <w:p w14:paraId="77C1699F" w14:textId="77777777" w:rsidR="0051497A" w:rsidRDefault="0051497A" w:rsidP="0051497A">
      <w:pPr>
        <w:rPr>
          <w:rFonts w:ascii="Republika" w:hAnsi="Republika"/>
        </w:rPr>
      </w:pPr>
    </w:p>
    <w:p w14:paraId="51FE0121" w14:textId="77777777" w:rsidR="0051497A" w:rsidRDefault="0051497A" w:rsidP="0051497A">
      <w:pPr>
        <w:rPr>
          <w:rFonts w:ascii="Republika" w:hAnsi="Republika"/>
        </w:rPr>
      </w:pPr>
    </w:p>
    <w:p w14:paraId="187E3F4F" w14:textId="77777777" w:rsidR="0051497A" w:rsidRDefault="0051497A" w:rsidP="0051497A">
      <w:pPr>
        <w:rPr>
          <w:rFonts w:ascii="Republika" w:hAnsi="Republika"/>
        </w:rPr>
      </w:pPr>
    </w:p>
    <w:p w14:paraId="3E4F77E4" w14:textId="77777777" w:rsidR="0051497A" w:rsidRDefault="0051497A" w:rsidP="0051497A">
      <w:pPr>
        <w:rPr>
          <w:rFonts w:ascii="Republika" w:hAnsi="Republika"/>
        </w:rPr>
      </w:pPr>
    </w:p>
    <w:p w14:paraId="09B73688" w14:textId="77777777" w:rsidR="0051497A" w:rsidRDefault="0051497A" w:rsidP="0051497A">
      <w:pPr>
        <w:rPr>
          <w:rFonts w:ascii="Republika" w:hAnsi="Republika"/>
        </w:rPr>
      </w:pPr>
    </w:p>
    <w:p w14:paraId="54B3A492" w14:textId="77777777" w:rsidR="0051497A" w:rsidRDefault="0051497A" w:rsidP="0051497A">
      <w:pPr>
        <w:rPr>
          <w:rFonts w:ascii="Republika" w:hAnsi="Republika"/>
        </w:rPr>
      </w:pPr>
    </w:p>
    <w:p w14:paraId="0ABD527A" w14:textId="77777777" w:rsidR="0051497A" w:rsidRDefault="0051497A" w:rsidP="0051497A">
      <w:pPr>
        <w:rPr>
          <w:rFonts w:ascii="Republika" w:hAnsi="Republika"/>
        </w:rPr>
      </w:pPr>
    </w:p>
    <w:p w14:paraId="1C11D934" w14:textId="77777777" w:rsidR="0051497A" w:rsidRDefault="0051497A" w:rsidP="0051497A">
      <w:pPr>
        <w:rPr>
          <w:rFonts w:ascii="Republika" w:hAnsi="Republika"/>
        </w:rPr>
      </w:pPr>
    </w:p>
    <w:p w14:paraId="73C67348" w14:textId="77777777" w:rsidR="0051497A" w:rsidRDefault="0051497A" w:rsidP="0051497A">
      <w:pPr>
        <w:rPr>
          <w:rFonts w:ascii="Republika" w:hAnsi="Republika"/>
        </w:rPr>
      </w:pPr>
    </w:p>
    <w:p w14:paraId="1F4197BB" w14:textId="77777777" w:rsidR="0051497A" w:rsidRDefault="0051497A" w:rsidP="0051497A">
      <w:pPr>
        <w:rPr>
          <w:rFonts w:ascii="Republika" w:hAnsi="Republika"/>
        </w:rPr>
      </w:pPr>
    </w:p>
    <w:p w14:paraId="32669D1A" w14:textId="77777777" w:rsidR="0051497A" w:rsidRDefault="0051497A" w:rsidP="0051497A">
      <w:pPr>
        <w:rPr>
          <w:rFonts w:ascii="Republika" w:hAnsi="Republika"/>
        </w:rPr>
      </w:pPr>
    </w:p>
    <w:p w14:paraId="25A5C2D1" w14:textId="77777777" w:rsidR="0051497A" w:rsidRDefault="0051497A" w:rsidP="0051497A">
      <w:pPr>
        <w:rPr>
          <w:rFonts w:ascii="Republika" w:hAnsi="Republika"/>
        </w:rPr>
      </w:pPr>
    </w:p>
    <w:p w14:paraId="632F93A1" w14:textId="77777777" w:rsidR="0051497A" w:rsidRDefault="0051497A" w:rsidP="0051497A">
      <w:pPr>
        <w:rPr>
          <w:rFonts w:ascii="Republika" w:hAnsi="Republika"/>
        </w:rPr>
      </w:pPr>
    </w:p>
    <w:p w14:paraId="333F812C" w14:textId="77777777" w:rsidR="0051497A" w:rsidRDefault="0051497A" w:rsidP="0051497A">
      <w:pPr>
        <w:rPr>
          <w:rFonts w:ascii="Republika" w:hAnsi="Republika"/>
        </w:rPr>
      </w:pPr>
    </w:p>
    <w:p w14:paraId="264B4E3A" w14:textId="77777777" w:rsidR="0051497A" w:rsidRDefault="0051497A" w:rsidP="0051497A">
      <w:pPr>
        <w:rPr>
          <w:rFonts w:ascii="Republika" w:hAnsi="Republika"/>
        </w:rPr>
      </w:pPr>
    </w:p>
    <w:p w14:paraId="3204C75C" w14:textId="77777777" w:rsidR="0051497A" w:rsidRDefault="0051497A" w:rsidP="0051497A">
      <w:pPr>
        <w:rPr>
          <w:rFonts w:ascii="Republika" w:hAnsi="Republika"/>
        </w:rPr>
      </w:pPr>
    </w:p>
    <w:p w14:paraId="7C60E86A" w14:textId="77777777" w:rsidR="0051497A" w:rsidRDefault="0051497A" w:rsidP="0051497A">
      <w:pPr>
        <w:rPr>
          <w:rFonts w:ascii="Republika" w:hAnsi="Republika"/>
        </w:rPr>
      </w:pPr>
    </w:p>
    <w:p w14:paraId="2CC11C1A" w14:textId="77777777" w:rsidR="0051497A" w:rsidRDefault="0051497A" w:rsidP="0051497A">
      <w:pPr>
        <w:rPr>
          <w:rFonts w:ascii="Republika" w:hAnsi="Republika"/>
        </w:rPr>
      </w:pPr>
    </w:p>
    <w:p w14:paraId="075FD303" w14:textId="77777777" w:rsidR="0051497A" w:rsidRDefault="0051497A" w:rsidP="0051497A">
      <w:pPr>
        <w:rPr>
          <w:rFonts w:ascii="Republika" w:hAnsi="Republika"/>
        </w:rPr>
      </w:pPr>
    </w:p>
    <w:p w14:paraId="022ECB19" w14:textId="77777777" w:rsidR="0051497A" w:rsidRDefault="0051497A" w:rsidP="0051497A">
      <w:pPr>
        <w:rPr>
          <w:rFonts w:ascii="Republika" w:hAnsi="Republika"/>
        </w:rPr>
        <w:sectPr w:rsidR="0051497A" w:rsidSect="00A87CBE">
          <w:headerReference w:type="default" r:id="rId233"/>
          <w:footerReference w:type="default" r:id="rId234"/>
          <w:headerReference w:type="first" r:id="rId235"/>
          <w:footerReference w:type="first" r:id="rId236"/>
          <w:pgSz w:w="11906" w:h="16838" w:code="9"/>
          <w:pgMar w:top="1418" w:right="1418" w:bottom="1418" w:left="1134" w:header="709" w:footer="709" w:gutter="0"/>
          <w:cols w:space="708"/>
          <w:docGrid w:linePitch="360"/>
        </w:sectPr>
      </w:pPr>
    </w:p>
    <w:p w14:paraId="5832299D" w14:textId="66D8CD1D" w:rsidR="0051497A" w:rsidRDefault="0051497A" w:rsidP="00242DFA">
      <w:pPr>
        <w:pStyle w:val="Napis"/>
        <w:rPr>
          <w:i/>
        </w:rPr>
      </w:pPr>
      <w:bookmarkStart w:id="431" w:name="_Toc139005383"/>
      <w:bookmarkStart w:id="432" w:name="_Toc139026501"/>
      <w:r w:rsidRPr="002D24DC">
        <w:t xml:space="preserve">Slika </w:t>
      </w:r>
      <w:r w:rsidR="00A22420">
        <w:fldChar w:fldCharType="begin"/>
      </w:r>
      <w:r w:rsidR="00A22420">
        <w:instrText xml:space="preserve"> SEQ Slika \* ARABIC </w:instrText>
      </w:r>
      <w:r w:rsidR="00A22420">
        <w:fldChar w:fldCharType="separate"/>
      </w:r>
      <w:r w:rsidR="00122210">
        <w:rPr>
          <w:noProof/>
        </w:rPr>
        <w:t>50</w:t>
      </w:r>
      <w:r w:rsidR="00A22420">
        <w:rPr>
          <w:noProof/>
        </w:rPr>
        <w:fldChar w:fldCharType="end"/>
      </w:r>
      <w:r w:rsidRPr="002D24DC">
        <w:t xml:space="preserve">: Organigram </w:t>
      </w:r>
      <w:bookmarkEnd w:id="431"/>
      <w:r w:rsidR="00242DFA">
        <w:t>MSP</w:t>
      </w:r>
      <w:bookmarkEnd w:id="432"/>
      <w:r w:rsidRPr="002D24DC">
        <w:rPr>
          <w:i/>
        </w:rPr>
        <w:t xml:space="preserve"> </w:t>
      </w:r>
    </w:p>
    <w:p w14:paraId="17735A56" w14:textId="77777777" w:rsidR="0051497A" w:rsidRDefault="0051497A" w:rsidP="0051497A">
      <w:pPr>
        <w:rPr>
          <w:rFonts w:ascii="Republika" w:hAnsi="Republika"/>
          <w:i/>
        </w:rPr>
      </w:pPr>
      <w:r w:rsidRPr="00464059">
        <w:rPr>
          <w:rFonts w:ascii="Times New Roman" w:eastAsia="Times New Roman" w:hAnsi="Times New Roman" w:cs="Times New Roman"/>
          <w:noProof/>
          <w:sz w:val="24"/>
          <w:szCs w:val="24"/>
          <w:lang w:eastAsia="sl-SI"/>
        </w:rPr>
        <w:drawing>
          <wp:inline distT="0" distB="0" distL="0" distR="0" wp14:anchorId="4F07E53E" wp14:editId="00C4DD78">
            <wp:extent cx="6454451" cy="5667217"/>
            <wp:effectExtent l="0" t="0" r="381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l="775" r="10252"/>
                    <a:stretch/>
                  </pic:blipFill>
                  <pic:spPr bwMode="auto">
                    <a:xfrm>
                      <a:off x="0" y="0"/>
                      <a:ext cx="6488015" cy="5696687"/>
                    </a:xfrm>
                    <a:prstGeom prst="rect">
                      <a:avLst/>
                    </a:prstGeom>
                    <a:noFill/>
                    <a:ln>
                      <a:noFill/>
                    </a:ln>
                    <a:extLst>
                      <a:ext uri="{53640926-AAD7-44D8-BBD7-CCE9431645EC}">
                        <a14:shadowObscured xmlns:a14="http://schemas.microsoft.com/office/drawing/2010/main"/>
                      </a:ext>
                    </a:extLst>
                  </pic:spPr>
                </pic:pic>
              </a:graphicData>
            </a:graphic>
          </wp:inline>
        </w:drawing>
      </w:r>
    </w:p>
    <w:p w14:paraId="3F5D47BF" w14:textId="77777777" w:rsidR="0051497A" w:rsidRPr="00F21348" w:rsidRDefault="0051497A" w:rsidP="0051497A">
      <w:pPr>
        <w:spacing w:after="0"/>
        <w:rPr>
          <w:rFonts w:ascii="Republika" w:hAnsi="Republika"/>
          <w:i/>
        </w:rPr>
      </w:pPr>
      <w:r w:rsidRPr="00106E1A">
        <w:rPr>
          <w:rFonts w:ascii="Republika" w:hAnsi="Republika"/>
          <w:noProof/>
          <w:sz w:val="20"/>
          <w:szCs w:val="20"/>
          <w:lang w:eastAsia="sl-SI"/>
        </w:rPr>
        <w:t>Legenda:</w:t>
      </w:r>
    </w:p>
    <w:p w14:paraId="78962E32" w14:textId="77777777" w:rsidR="0051497A" w:rsidRPr="00946D3A" w:rsidRDefault="0051497A" w:rsidP="0051497A">
      <w:pPr>
        <w:pStyle w:val="Odstavekseznama"/>
        <w:numPr>
          <w:ilvl w:val="0"/>
          <w:numId w:val="66"/>
        </w:numPr>
        <w:spacing w:after="0" w:line="240" w:lineRule="auto"/>
        <w:jc w:val="left"/>
        <w:rPr>
          <w:rFonts w:ascii="Republika" w:hAnsi="Republika"/>
          <w:noProof/>
          <w:sz w:val="20"/>
          <w:szCs w:val="20"/>
          <w:lang w:eastAsia="sl-SI"/>
        </w:rPr>
        <w:sectPr w:rsidR="0051497A" w:rsidRPr="00946D3A" w:rsidSect="00A87CBE">
          <w:pgSz w:w="11906" w:h="16838" w:code="9"/>
          <w:pgMar w:top="1418" w:right="1418" w:bottom="1418" w:left="1134" w:header="709" w:footer="709" w:gutter="0"/>
          <w:cols w:space="708"/>
          <w:docGrid w:linePitch="360"/>
        </w:sectPr>
      </w:pPr>
      <w:r w:rsidRPr="00106E1A">
        <w:rPr>
          <w:rFonts w:ascii="Republika" w:hAnsi="Republika"/>
          <w:noProof/>
          <w:sz w:val="20"/>
          <w:szCs w:val="20"/>
          <w:lang w:eastAsia="sl-SI"/>
        </w:rPr>
        <mc:AlternateContent>
          <mc:Choice Requires="wps">
            <w:drawing>
              <wp:anchor distT="0" distB="0" distL="114300" distR="114300" simplePos="0" relativeHeight="251760640" behindDoc="0" locked="0" layoutInCell="1" allowOverlap="1" wp14:anchorId="78E9C099" wp14:editId="3A8EA2FF">
                <wp:simplePos x="0" y="0"/>
                <wp:positionH relativeFrom="column">
                  <wp:posOffset>195580</wp:posOffset>
                </wp:positionH>
                <wp:positionV relativeFrom="paragraph">
                  <wp:posOffset>36195</wp:posOffset>
                </wp:positionV>
                <wp:extent cx="209550" cy="114300"/>
                <wp:effectExtent l="0" t="0" r="19050" b="19050"/>
                <wp:wrapNone/>
                <wp:docPr id="135" name="Pravokotnik 135"/>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C1188" id="Pravokotnik 135" o:spid="_x0000_s1026" style="position:absolute;margin-left:15.4pt;margin-top:2.85pt;width:16.5pt;height:9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" fillcolor="#5b9bd5 [3204]" strokecolor="#5b9bd5 [3204]" strokeweight="1pt"/>
            </w:pict>
          </mc:Fallback>
        </mc:AlternateContent>
      </w:r>
      <w:r>
        <w:rPr>
          <w:rFonts w:ascii="Republika" w:hAnsi="Republika"/>
          <w:noProof/>
          <w:sz w:val="20"/>
          <w:szCs w:val="20"/>
          <w:lang w:eastAsia="sl-SI"/>
        </w:rPr>
        <w:t xml:space="preserve">       modro </w:t>
      </w:r>
      <w:r w:rsidRPr="00106E1A">
        <w:rPr>
          <w:rFonts w:ascii="Republika" w:hAnsi="Republika"/>
          <w:noProof/>
          <w:sz w:val="20"/>
          <w:szCs w:val="20"/>
          <w:lang w:eastAsia="sl-SI"/>
        </w:rPr>
        <w:t>označene NOE nastopajo v vlogi PT</w:t>
      </w:r>
    </w:p>
    <w:p w14:paraId="34771CC4" w14:textId="346B24BC" w:rsidR="0051497A" w:rsidRPr="0006209B" w:rsidRDefault="0051497A" w:rsidP="009E57DE">
      <w:pPr>
        <w:pStyle w:val="Napis"/>
        <w:rPr>
          <w:szCs w:val="22"/>
        </w:rPr>
      </w:pPr>
      <w:bookmarkStart w:id="433" w:name="_Toc139026407"/>
      <w:r w:rsidRPr="0006209B">
        <w:rPr>
          <w:szCs w:val="22"/>
        </w:rPr>
        <w:t xml:space="preserve">Tabela </w:t>
      </w:r>
      <w:r w:rsidR="009E57DE" w:rsidRPr="0006209B">
        <w:rPr>
          <w:szCs w:val="22"/>
        </w:rPr>
        <w:fldChar w:fldCharType="begin"/>
      </w:r>
      <w:r w:rsidR="009E57DE" w:rsidRPr="0006209B">
        <w:rPr>
          <w:szCs w:val="22"/>
        </w:rPr>
        <w:instrText xml:space="preserve"> SEQ Tabela \* ARABIC </w:instrText>
      </w:r>
      <w:r w:rsidR="009E57DE" w:rsidRPr="0006209B">
        <w:rPr>
          <w:szCs w:val="22"/>
        </w:rPr>
        <w:fldChar w:fldCharType="separate"/>
      </w:r>
      <w:r w:rsidR="00122210">
        <w:rPr>
          <w:noProof/>
          <w:szCs w:val="22"/>
        </w:rPr>
        <w:t>75</w:t>
      </w:r>
      <w:r w:rsidR="009E57DE" w:rsidRPr="0006209B">
        <w:rPr>
          <w:szCs w:val="22"/>
        </w:rPr>
        <w:fldChar w:fldCharType="end"/>
      </w:r>
      <w:r w:rsidRPr="0006209B">
        <w:rPr>
          <w:szCs w:val="22"/>
        </w:rPr>
        <w:t>: Organizacijska struktura MSP in podroben opis nalog NOE</w:t>
      </w:r>
      <w:bookmarkEnd w:id="433"/>
    </w:p>
    <w:tbl>
      <w:tblPr>
        <w:tblStyle w:val="Tabelamrea"/>
        <w:tblW w:w="9493" w:type="dxa"/>
        <w:tblLook w:val="04A0" w:firstRow="1" w:lastRow="0" w:firstColumn="1" w:lastColumn="0" w:noHBand="0" w:noVBand="1"/>
      </w:tblPr>
      <w:tblGrid>
        <w:gridCol w:w="2405"/>
        <w:gridCol w:w="7088"/>
      </w:tblGrid>
      <w:tr w:rsidR="0051497A" w:rsidRPr="00106E1A" w14:paraId="68C8AD24" w14:textId="77777777" w:rsidTr="00787746">
        <w:tc>
          <w:tcPr>
            <w:tcW w:w="2405" w:type="dxa"/>
            <w:tcMar>
              <w:left w:w="57" w:type="dxa"/>
              <w:right w:w="57" w:type="dxa"/>
            </w:tcMar>
          </w:tcPr>
          <w:p w14:paraId="5897548F" w14:textId="77777777" w:rsidR="0051497A" w:rsidRPr="00106E1A" w:rsidRDefault="0051497A" w:rsidP="00787746">
            <w:pPr>
              <w:jc w:val="left"/>
              <w:rPr>
                <w:rFonts w:ascii="Republika" w:hAnsi="Republika"/>
                <w:b/>
              </w:rPr>
            </w:pPr>
            <w:r w:rsidRPr="00106E1A">
              <w:rPr>
                <w:rFonts w:ascii="Republika" w:hAnsi="Republika"/>
                <w:b/>
              </w:rPr>
              <w:t xml:space="preserve">Splošen opis organizacijske strukture posredniškega telesa </w:t>
            </w:r>
          </w:p>
        </w:tc>
        <w:tc>
          <w:tcPr>
            <w:tcW w:w="7088" w:type="dxa"/>
            <w:shd w:val="clear" w:color="auto" w:fill="auto"/>
            <w:tcMar>
              <w:left w:w="57" w:type="dxa"/>
              <w:right w:w="57" w:type="dxa"/>
            </w:tcMar>
          </w:tcPr>
          <w:p w14:paraId="4093C51F" w14:textId="77777777" w:rsidR="0051497A" w:rsidRDefault="0051497A" w:rsidP="00787746">
            <w:pPr>
              <w:ind w:right="79"/>
              <w:rPr>
                <w:rFonts w:ascii="Republika" w:hAnsi="Republika" w:cs="Arial"/>
              </w:rPr>
            </w:pPr>
            <w:r w:rsidRPr="00E91AC8">
              <w:rPr>
                <w:rFonts w:ascii="Republika" w:hAnsi="Republika"/>
                <w:iCs/>
              </w:rPr>
              <w:t>MSP</w:t>
            </w:r>
            <w:r>
              <w:rPr>
                <w:rFonts w:ascii="Republika" w:hAnsi="Republika"/>
                <w:iCs/>
              </w:rPr>
              <w:t xml:space="preserve"> opravlja naloge, ki se nanašajo na k</w:t>
            </w:r>
            <w:r w:rsidRPr="00063CC4">
              <w:rPr>
                <w:rFonts w:ascii="Republika" w:hAnsi="Republika"/>
                <w:iCs/>
              </w:rPr>
              <w:t>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prikrajšanih skupinah; izboljšanje dostopnosti, tudi za invalide, učinkovitosti in odpornosti zdravstvenih sistemov in storitev dolgotrajne oskrbe</w:t>
            </w:r>
            <w:r>
              <w:rPr>
                <w:rFonts w:ascii="Republika" w:hAnsi="Republika"/>
                <w:iCs/>
              </w:rPr>
              <w:t xml:space="preserve">,. Prav tako skrbi za </w:t>
            </w:r>
            <w:r w:rsidRPr="00063CC4">
              <w:rPr>
                <w:rFonts w:ascii="Republika" w:hAnsi="Republika" w:cs="Arial"/>
              </w:rPr>
              <w:t>Spodbujanje socialno-ekonomskega vključevanja marginaliziranih skupnosti, gospodinjstev z nizkimi dohodki in prikrajšanih skupin, tudi ljudi s posebnimi potrebami, s celostnimi ukrepi, vključno s stanovanjskimi in socialnimi storitvami</w:t>
            </w:r>
            <w:r>
              <w:rPr>
                <w:rFonts w:ascii="Republika" w:hAnsi="Republika" w:cs="Arial"/>
              </w:rPr>
              <w:t>.</w:t>
            </w:r>
          </w:p>
          <w:p w14:paraId="7FFE0190" w14:textId="77777777" w:rsidR="0051497A" w:rsidRDefault="0051497A" w:rsidP="00A87CBE">
            <w:pPr>
              <w:rPr>
                <w:rFonts w:ascii="Republika" w:hAnsi="Republika" w:cs="Arial"/>
              </w:rPr>
            </w:pPr>
          </w:p>
          <w:p w14:paraId="4E8EE035" w14:textId="77777777" w:rsidR="0051497A" w:rsidRDefault="0051497A" w:rsidP="00A87CBE">
            <w:pPr>
              <w:rPr>
                <w:rFonts w:ascii="Republika" w:hAnsi="Republika"/>
                <w:iCs/>
              </w:rPr>
            </w:pPr>
            <w:r w:rsidRPr="009314DB">
              <w:rPr>
                <w:rFonts w:ascii="Republika" w:hAnsi="Republika"/>
                <w:iCs/>
              </w:rPr>
              <w:t xml:space="preserve">Naloge posameznih NOE so določene v veljavnem Aktu o notranji organizaciji in sistemizaciji delovnih mest v </w:t>
            </w:r>
            <w:r>
              <w:rPr>
                <w:rFonts w:ascii="Republika" w:hAnsi="Republika"/>
                <w:iCs/>
              </w:rPr>
              <w:t>Ministrstvu za solidarno prihodnost</w:t>
            </w:r>
            <w:r w:rsidRPr="009314DB">
              <w:rPr>
                <w:rFonts w:ascii="Republika" w:hAnsi="Republika"/>
                <w:iCs/>
              </w:rPr>
              <w:t xml:space="preserve"> </w:t>
            </w:r>
            <w:r>
              <w:rPr>
                <w:rFonts w:ascii="Republika" w:hAnsi="Republika"/>
                <w:iCs/>
              </w:rPr>
              <w:t xml:space="preserve">z </w:t>
            </w:r>
            <w:r w:rsidRPr="00EE2D5A">
              <w:rPr>
                <w:rFonts w:ascii="Republika" w:hAnsi="Republika"/>
                <w:iCs/>
              </w:rPr>
              <w:t xml:space="preserve">dne, </w:t>
            </w:r>
            <w:r>
              <w:rPr>
                <w:rFonts w:ascii="Republika" w:hAnsi="Republika"/>
                <w:iCs/>
              </w:rPr>
              <w:t>28.3.2023.</w:t>
            </w:r>
            <w:r w:rsidRPr="009314DB">
              <w:rPr>
                <w:rFonts w:ascii="Republika" w:hAnsi="Republika"/>
                <w:iCs/>
              </w:rPr>
              <w:t xml:space="preserve"> </w:t>
            </w:r>
          </w:p>
          <w:p w14:paraId="5A3C247F" w14:textId="77777777" w:rsidR="0051497A" w:rsidRDefault="0051497A" w:rsidP="00A87CBE">
            <w:pPr>
              <w:rPr>
                <w:rFonts w:ascii="Republika" w:hAnsi="Republika"/>
                <w:color w:val="111111"/>
              </w:rPr>
            </w:pPr>
          </w:p>
          <w:p w14:paraId="505114C5" w14:textId="77777777" w:rsidR="0051497A" w:rsidRDefault="0051497A" w:rsidP="00A87CBE">
            <w:pPr>
              <w:rPr>
                <w:rFonts w:ascii="Republika" w:hAnsi="Republika"/>
                <w:color w:val="111111"/>
              </w:rPr>
            </w:pPr>
            <w:r>
              <w:rPr>
                <w:rFonts w:ascii="Republika" w:hAnsi="Republika"/>
                <w:color w:val="111111"/>
              </w:rPr>
              <w:t>Služba za evropske in mednarodne zadeve</w:t>
            </w:r>
            <w:r w:rsidRPr="009314DB">
              <w:rPr>
                <w:rFonts w:ascii="Republika" w:hAnsi="Republika"/>
                <w:color w:val="111111"/>
              </w:rPr>
              <w:t xml:space="preserve"> je odgovor</w:t>
            </w:r>
            <w:r>
              <w:rPr>
                <w:rFonts w:ascii="Republika" w:hAnsi="Republika"/>
                <w:color w:val="111111"/>
              </w:rPr>
              <w:t>na</w:t>
            </w:r>
            <w:r w:rsidRPr="009314DB">
              <w:rPr>
                <w:rFonts w:ascii="Republika" w:hAnsi="Republika"/>
                <w:color w:val="111111"/>
              </w:rPr>
              <w:t xml:space="preserve"> za sistemsko usklajevanje, programiranje, izvajanje in vrednotenje skladov EU.</w:t>
            </w:r>
          </w:p>
          <w:p w14:paraId="5196B457" w14:textId="77777777" w:rsidR="0051497A" w:rsidRPr="009314DB" w:rsidRDefault="0051497A" w:rsidP="00A87CBE">
            <w:pPr>
              <w:rPr>
                <w:rFonts w:ascii="Republika" w:hAnsi="Republika"/>
                <w:color w:val="111111"/>
              </w:rPr>
            </w:pPr>
          </w:p>
          <w:p w14:paraId="1D91413A" w14:textId="77777777" w:rsidR="0051497A" w:rsidRPr="009314DB" w:rsidRDefault="0051497A" w:rsidP="00A87CBE">
            <w:pPr>
              <w:rPr>
                <w:rFonts w:ascii="Republika" w:hAnsi="Republika"/>
                <w:color w:val="111111"/>
              </w:rPr>
            </w:pPr>
            <w:r w:rsidRPr="009314DB">
              <w:rPr>
                <w:rFonts w:ascii="Republika" w:hAnsi="Republika"/>
                <w:color w:val="111111"/>
              </w:rPr>
              <w:t xml:space="preserve">Vsebinski direktorati, ki </w:t>
            </w:r>
            <w:r>
              <w:rPr>
                <w:rFonts w:ascii="Republika" w:hAnsi="Republika"/>
                <w:color w:val="111111"/>
              </w:rPr>
              <w:t>so</w:t>
            </w:r>
            <w:r w:rsidRPr="009314DB">
              <w:rPr>
                <w:rFonts w:ascii="Republika" w:hAnsi="Republika"/>
                <w:color w:val="111111"/>
              </w:rPr>
              <w:t xml:space="preserve"> vključeni v izvajanje kohezijske politike, </w:t>
            </w:r>
            <w:r>
              <w:rPr>
                <w:rFonts w:ascii="Republika" w:hAnsi="Republika"/>
                <w:color w:val="111111"/>
              </w:rPr>
              <w:t>so</w:t>
            </w:r>
            <w:r w:rsidRPr="009314DB">
              <w:rPr>
                <w:rFonts w:ascii="Republika" w:hAnsi="Republika"/>
                <w:color w:val="111111"/>
              </w:rPr>
              <w:t xml:space="preserve"> odgovorni za izvajanje nalog v okviru vsebinskega področja.  </w:t>
            </w:r>
          </w:p>
          <w:p w14:paraId="68801CD1" w14:textId="77777777" w:rsidR="0051497A" w:rsidRPr="009314DB" w:rsidRDefault="0051497A" w:rsidP="00A87CBE">
            <w:pPr>
              <w:rPr>
                <w:rFonts w:ascii="Republika" w:hAnsi="Republika"/>
                <w:color w:val="111111"/>
              </w:rPr>
            </w:pPr>
          </w:p>
          <w:p w14:paraId="15DE7A76" w14:textId="77777777" w:rsidR="0051497A" w:rsidRPr="009314DB" w:rsidRDefault="0051497A" w:rsidP="00A87CBE">
            <w:pPr>
              <w:rPr>
                <w:rFonts w:ascii="Republika" w:hAnsi="Republika"/>
                <w:iCs/>
              </w:rPr>
            </w:pPr>
            <w:r>
              <w:rPr>
                <w:rFonts w:ascii="Republika" w:hAnsi="Republika"/>
                <w:iCs/>
              </w:rPr>
              <w:t>S</w:t>
            </w:r>
            <w:r w:rsidRPr="009314DB">
              <w:rPr>
                <w:rFonts w:ascii="Republika" w:hAnsi="Republika"/>
                <w:iCs/>
              </w:rPr>
              <w:t xml:space="preserve">kupno število delovnih mest </w:t>
            </w:r>
            <w:r>
              <w:rPr>
                <w:rFonts w:ascii="Republika" w:hAnsi="Republika"/>
                <w:iCs/>
              </w:rPr>
              <w:t>bo 11 DM.</w:t>
            </w:r>
          </w:p>
          <w:p w14:paraId="130CB000" w14:textId="77777777" w:rsidR="0051497A" w:rsidRPr="00106E1A" w:rsidRDefault="0051497A" w:rsidP="00A87CBE">
            <w:pPr>
              <w:rPr>
                <w:rFonts w:ascii="Republika" w:hAnsi="Republika"/>
                <w:i/>
              </w:rPr>
            </w:pPr>
          </w:p>
        </w:tc>
      </w:tr>
      <w:tr w:rsidR="0051497A" w:rsidRPr="00106E1A" w14:paraId="334FF370" w14:textId="77777777" w:rsidTr="00787746">
        <w:tc>
          <w:tcPr>
            <w:tcW w:w="2405" w:type="dxa"/>
            <w:tcMar>
              <w:left w:w="57" w:type="dxa"/>
              <w:right w:w="57" w:type="dxa"/>
            </w:tcMar>
          </w:tcPr>
          <w:p w14:paraId="75A7204E" w14:textId="77777777" w:rsidR="0051497A" w:rsidRPr="00106E1A" w:rsidRDefault="0051497A" w:rsidP="00787746">
            <w:pPr>
              <w:jc w:val="left"/>
              <w:rPr>
                <w:rFonts w:ascii="Republika" w:hAnsi="Republika"/>
                <w:b/>
              </w:rPr>
            </w:pPr>
            <w:r w:rsidRPr="00106E1A">
              <w:rPr>
                <w:rFonts w:ascii="Republika" w:hAnsi="Republika"/>
                <w:b/>
              </w:rPr>
              <w:t xml:space="preserve">Opis nalog posamezne NOE, ki </w:t>
            </w:r>
            <w:r w:rsidRPr="00106E1A">
              <w:rPr>
                <w:rFonts w:ascii="Republika" w:hAnsi="Republika"/>
                <w:b/>
                <w:u w:val="single"/>
              </w:rPr>
              <w:t>izvaja aktivnosti kohezijske politike</w:t>
            </w:r>
          </w:p>
          <w:p w14:paraId="278F558F" w14:textId="77777777" w:rsidR="0051497A" w:rsidRPr="00106E1A" w:rsidRDefault="0051497A" w:rsidP="00787746">
            <w:pPr>
              <w:jc w:val="left"/>
              <w:rPr>
                <w:rFonts w:ascii="Republika" w:hAnsi="Republika"/>
              </w:rPr>
            </w:pPr>
          </w:p>
        </w:tc>
        <w:tc>
          <w:tcPr>
            <w:tcW w:w="7088" w:type="dxa"/>
            <w:shd w:val="clear" w:color="auto" w:fill="auto"/>
            <w:tcMar>
              <w:left w:w="57" w:type="dxa"/>
              <w:right w:w="57" w:type="dxa"/>
            </w:tcMar>
          </w:tcPr>
          <w:p w14:paraId="40D2274A" w14:textId="77777777" w:rsidR="0051497A" w:rsidRPr="00042DDA" w:rsidRDefault="0051497A" w:rsidP="0051497A">
            <w:pPr>
              <w:pStyle w:val="Odstavekseznama"/>
              <w:numPr>
                <w:ilvl w:val="0"/>
                <w:numId w:val="35"/>
              </w:numPr>
              <w:spacing w:line="276" w:lineRule="auto"/>
              <w:rPr>
                <w:rFonts w:ascii="Republika" w:hAnsi="Republika"/>
              </w:rPr>
            </w:pPr>
            <w:r w:rsidRPr="00042DDA">
              <w:rPr>
                <w:rFonts w:ascii="Republika" w:hAnsi="Republika"/>
              </w:rPr>
              <w:t xml:space="preserve">Naziv NOE: </w:t>
            </w:r>
            <w:r w:rsidRPr="00042DDA">
              <w:rPr>
                <w:rFonts w:ascii="Republika" w:hAnsi="Republika"/>
                <w:b/>
              </w:rPr>
              <w:t>Služba za evropske in mednarodne zadeve (v nadaljevanju SEM)</w:t>
            </w:r>
          </w:p>
          <w:p w14:paraId="593A21A4" w14:textId="77777777" w:rsidR="0051497A" w:rsidRPr="00042DDA" w:rsidRDefault="0051497A" w:rsidP="00A87CBE">
            <w:pPr>
              <w:spacing w:line="276" w:lineRule="auto"/>
              <w:ind w:left="360"/>
              <w:rPr>
                <w:rFonts w:ascii="Republika" w:hAnsi="Republika"/>
              </w:rPr>
            </w:pPr>
            <w:r w:rsidRPr="00042DDA">
              <w:rPr>
                <w:rFonts w:ascii="Republika" w:hAnsi="Republika"/>
              </w:rPr>
              <w:t>Št. zaposlenih v NOE, ki izvajajo naloge EKP</w:t>
            </w:r>
            <w:r w:rsidRPr="00042DDA">
              <w:rPr>
                <w:rStyle w:val="Sprotnaopomba-sklic"/>
                <w:rFonts w:ascii="Republika" w:hAnsi="Republika"/>
              </w:rPr>
              <w:footnoteReference w:id="141"/>
            </w:r>
            <w:r w:rsidRPr="00042DDA">
              <w:rPr>
                <w:rFonts w:ascii="Republika" w:hAnsi="Republika"/>
              </w:rPr>
              <w:t xml:space="preserve">: </w:t>
            </w:r>
            <w:r w:rsidRPr="00042DDA">
              <w:rPr>
                <w:rFonts w:ascii="Republika" w:hAnsi="Republika"/>
                <w:b/>
              </w:rPr>
              <w:t>4</w:t>
            </w:r>
          </w:p>
          <w:p w14:paraId="26296FAA" w14:textId="77777777" w:rsidR="0051497A" w:rsidRDefault="0051497A" w:rsidP="00A87CBE">
            <w:pPr>
              <w:ind w:left="360"/>
              <w:rPr>
                <w:rFonts w:ascii="Republika" w:hAnsi="Republika"/>
              </w:rPr>
            </w:pPr>
            <w:r w:rsidRPr="00042DDA">
              <w:rPr>
                <w:rFonts w:ascii="Republika" w:hAnsi="Republika"/>
              </w:rPr>
              <w:t>Naloge</w:t>
            </w:r>
            <w:r w:rsidRPr="00042DDA">
              <w:rPr>
                <w:rStyle w:val="Sprotnaopomba-sklic"/>
                <w:rFonts w:ascii="Republika" w:hAnsi="Republika"/>
              </w:rPr>
              <w:footnoteReference w:id="142"/>
            </w:r>
            <w:r w:rsidRPr="00042DDA">
              <w:rPr>
                <w:rFonts w:ascii="Republika" w:hAnsi="Republika"/>
              </w:rPr>
              <w:t xml:space="preserve">: </w:t>
            </w:r>
          </w:p>
          <w:p w14:paraId="1EAD937E"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koordinacija programiranja, izvajanja, poročanja, vrednotenja in nadzora nad skladi evropske kohezijske politike in sklada za evropsko pomoč najbolj ogroženim ter usklajevanje in poročanje kolegiju ministra/ministrice,</w:t>
            </w:r>
          </w:p>
          <w:p w14:paraId="04000E3C" w14:textId="77777777" w:rsidR="0051497A" w:rsidRPr="00042DDA" w:rsidRDefault="0051497A" w:rsidP="0051497A">
            <w:pPr>
              <w:pStyle w:val="Odstavekseznama"/>
              <w:numPr>
                <w:ilvl w:val="0"/>
                <w:numId w:val="42"/>
              </w:numPr>
              <w:spacing w:after="160" w:line="259" w:lineRule="auto"/>
              <w:rPr>
                <w:rFonts w:ascii="Republika" w:hAnsi="Republika"/>
              </w:rPr>
            </w:pPr>
            <w:r w:rsidRPr="00042DDA">
              <w:rPr>
                <w:rFonts w:ascii="Republika" w:hAnsi="Republika"/>
              </w:rPr>
              <w:t>usklajevanje vsebinskega izvajanja evropskih skladov s programskimi dokumenti in pravili evropskih skladov z vsemi vključenimi akterji,</w:t>
            </w:r>
          </w:p>
          <w:p w14:paraId="112ED5E3" w14:textId="77777777" w:rsidR="0051497A" w:rsidRPr="00042DDA" w:rsidRDefault="0051497A" w:rsidP="0051497A">
            <w:pPr>
              <w:pStyle w:val="Odstavekseznama"/>
              <w:numPr>
                <w:ilvl w:val="0"/>
                <w:numId w:val="42"/>
              </w:numPr>
              <w:spacing w:after="160" w:line="259" w:lineRule="auto"/>
              <w:rPr>
                <w:rFonts w:ascii="Republika" w:hAnsi="Republika"/>
              </w:rPr>
            </w:pPr>
            <w:r w:rsidRPr="00042DDA">
              <w:rPr>
                <w:rFonts w:ascii="Republika" w:hAnsi="Republika"/>
              </w:rPr>
              <w:t>opravljanj</w:t>
            </w:r>
            <w:r>
              <w:rPr>
                <w:rFonts w:ascii="Republika" w:hAnsi="Republika"/>
              </w:rPr>
              <w:t>e drugih nalog s področja dela,</w:t>
            </w:r>
          </w:p>
          <w:p w14:paraId="4CD020E2"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koordinacija vseh relevantnih sektorjev in služb ministrstva pri vsebinskem programiranju in sistemski ureditvi EU skladov,</w:t>
            </w:r>
          </w:p>
          <w:p w14:paraId="678A5983"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sodelovanje z drugimi nacionalnimi in evropskimi akterji na področju EU skladov,</w:t>
            </w:r>
          </w:p>
          <w:p w14:paraId="4198E782"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vsebinsko, pravno in drugo usklajevanje pri izvajanju aktivnosti EU skladov in izvedbo postopkov, povezanimi z EU skladi v sodelovanju z NOE ministrstva ali iz lastne pristojnosti, vključno s koordinacijo delovanja IS s področja dela,</w:t>
            </w:r>
          </w:p>
          <w:p w14:paraId="21F635CD"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sodelovanje pri pripravi strateških dokumentov RS ter izvedbenih predpisov in navodil, ki so povezani z EU skladi,</w:t>
            </w:r>
          </w:p>
          <w:p w14:paraId="7D7ACF90"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 xml:space="preserve">sodelovanje v nadzornih odborih in drugih delovnih telesih EU skladov ter pri revizijah EU skladov, </w:t>
            </w:r>
          </w:p>
          <w:p w14:paraId="6B79BC33"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spremljanje in poročanje o izvajanju EU skladov na ravni programov pristojnim institucijam ter sodelovanje pri pripravi na vrednotenja EU skladov,</w:t>
            </w:r>
          </w:p>
          <w:p w14:paraId="3835D827"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 xml:space="preserve">sodelovanje pri informiranju in obveščanju javnosti o izvajanju EU skladov, </w:t>
            </w:r>
          </w:p>
          <w:p w14:paraId="04B2321A"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 xml:space="preserve">vodenje in odločanje v upravnih postopkih na prvi in drugi stopnji, </w:t>
            </w:r>
          </w:p>
          <w:p w14:paraId="4338D26E"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priglasitev in spremljanje državnih pomoči s področja EU skladov,</w:t>
            </w:r>
          </w:p>
          <w:p w14:paraId="75EDAEA2"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 xml:space="preserve">transnacionalno in mednarodno sodelovanje s področja EU skladov, </w:t>
            </w:r>
          </w:p>
          <w:p w14:paraId="3A51738A" w14:textId="77777777" w:rsidR="0051497A" w:rsidRPr="00042DDA" w:rsidRDefault="0051497A" w:rsidP="0051497A">
            <w:pPr>
              <w:pStyle w:val="Odstavekseznama"/>
              <w:numPr>
                <w:ilvl w:val="0"/>
                <w:numId w:val="42"/>
              </w:numPr>
              <w:rPr>
                <w:rFonts w:ascii="Republika" w:hAnsi="Republika"/>
              </w:rPr>
            </w:pPr>
            <w:r w:rsidRPr="00042DDA">
              <w:rPr>
                <w:rFonts w:ascii="Republika" w:hAnsi="Republika"/>
              </w:rPr>
              <w:t xml:space="preserve">izvajanje drugih strokovnih nalog na področju EU skladov, </w:t>
            </w:r>
          </w:p>
          <w:p w14:paraId="61CA442E" w14:textId="77777777" w:rsidR="0051497A" w:rsidRDefault="0051497A" w:rsidP="0051497A">
            <w:pPr>
              <w:pStyle w:val="Odstavekseznama"/>
              <w:numPr>
                <w:ilvl w:val="0"/>
                <w:numId w:val="42"/>
              </w:numPr>
              <w:rPr>
                <w:rFonts w:ascii="Republika" w:hAnsi="Republika"/>
              </w:rPr>
            </w:pPr>
            <w:r w:rsidRPr="00042DDA">
              <w:rPr>
                <w:rFonts w:ascii="Republika" w:hAnsi="Republika"/>
              </w:rPr>
              <w:t>koordinacija programiranja in/al</w:t>
            </w:r>
            <w:r>
              <w:rPr>
                <w:rFonts w:ascii="Republika" w:hAnsi="Republika"/>
              </w:rPr>
              <w:t>i izvajanja drugih programov EU,</w:t>
            </w:r>
          </w:p>
          <w:p w14:paraId="27A68AC1" w14:textId="77777777" w:rsidR="0051497A" w:rsidRDefault="0051497A" w:rsidP="0051497A">
            <w:pPr>
              <w:pStyle w:val="Odstavekseznama"/>
              <w:numPr>
                <w:ilvl w:val="0"/>
                <w:numId w:val="42"/>
              </w:numPr>
              <w:spacing w:after="160" w:line="259" w:lineRule="auto"/>
              <w:rPr>
                <w:rFonts w:ascii="Republika" w:hAnsi="Republika"/>
                <w:bCs/>
              </w:rPr>
            </w:pPr>
            <w:r w:rsidRPr="00042DDA">
              <w:rPr>
                <w:rFonts w:ascii="Republika" w:hAnsi="Republika"/>
                <w:bCs/>
              </w:rPr>
              <w:t>sodelovanje pri oblikovanju sistemskih rešitev in drugih zahtevnejših gradiv, oblikovanje in spremljanje sistema preverjanj s področja EU skladov,</w:t>
            </w:r>
          </w:p>
          <w:p w14:paraId="3B25D31F" w14:textId="77777777" w:rsidR="0051497A" w:rsidRPr="00042DDA" w:rsidRDefault="0051497A" w:rsidP="0051497A">
            <w:pPr>
              <w:pStyle w:val="Odstavekseznama"/>
              <w:numPr>
                <w:ilvl w:val="0"/>
                <w:numId w:val="42"/>
              </w:numPr>
              <w:spacing w:after="160" w:line="259" w:lineRule="auto"/>
              <w:rPr>
                <w:rFonts w:ascii="Republika" w:hAnsi="Republika"/>
                <w:bCs/>
              </w:rPr>
            </w:pPr>
            <w:r w:rsidRPr="00042DDA">
              <w:rPr>
                <w:rFonts w:ascii="Republika" w:hAnsi="Republika"/>
                <w:bCs/>
              </w:rPr>
              <w:t xml:space="preserve">izvajanje </w:t>
            </w:r>
            <w:r>
              <w:rPr>
                <w:rFonts w:ascii="Republika" w:hAnsi="Republika"/>
                <w:bCs/>
              </w:rPr>
              <w:t xml:space="preserve">upravljalnih </w:t>
            </w:r>
            <w:r w:rsidRPr="00042DDA">
              <w:rPr>
                <w:rFonts w:ascii="Republika" w:hAnsi="Republika"/>
                <w:bCs/>
              </w:rPr>
              <w:t xml:space="preserve">preverjanj </w:t>
            </w:r>
            <w:r>
              <w:rPr>
                <w:rFonts w:ascii="Republika" w:hAnsi="Republika"/>
                <w:bCs/>
              </w:rPr>
              <w:t xml:space="preserve">po 74. čl. Uredbe 2021/1060/EU </w:t>
            </w:r>
            <w:r w:rsidRPr="00042DDA">
              <w:rPr>
                <w:rFonts w:ascii="Republika" w:hAnsi="Republika"/>
                <w:bCs/>
              </w:rPr>
              <w:t>v skladu z veljavno evropsko in nacionalno zakonodajo in navodili</w:t>
            </w:r>
            <w:r>
              <w:rPr>
                <w:rFonts w:ascii="Republika" w:hAnsi="Republika"/>
                <w:bCs/>
              </w:rPr>
              <w:t xml:space="preserve"> OU</w:t>
            </w:r>
            <w:r w:rsidRPr="00042DDA">
              <w:rPr>
                <w:rFonts w:ascii="Republika" w:hAnsi="Republika"/>
                <w:bCs/>
              </w:rPr>
              <w:t xml:space="preserve">, preverjanje skladnosti s sprejetimi temeljnimi dokumenti, priprava metodologije za preverjanje ukrepov EU skladov, </w:t>
            </w:r>
          </w:p>
          <w:p w14:paraId="35213144" w14:textId="77777777" w:rsidR="0051497A" w:rsidRPr="00042DDA" w:rsidRDefault="0051497A" w:rsidP="0051497A">
            <w:pPr>
              <w:pStyle w:val="Odstavekseznama"/>
              <w:numPr>
                <w:ilvl w:val="0"/>
                <w:numId w:val="42"/>
              </w:numPr>
              <w:spacing w:after="160" w:line="259" w:lineRule="auto"/>
              <w:rPr>
                <w:rFonts w:ascii="Republika" w:hAnsi="Republika"/>
                <w:bCs/>
              </w:rPr>
            </w:pPr>
            <w:r w:rsidRPr="00042DDA">
              <w:rPr>
                <w:rFonts w:ascii="Republika" w:hAnsi="Republika"/>
                <w:bCs/>
              </w:rPr>
              <w:t>finančno preverjanje nad namensko porabo sredstev iz EU skladov,</w:t>
            </w:r>
          </w:p>
          <w:p w14:paraId="556BD1D9" w14:textId="77777777" w:rsidR="0051497A" w:rsidRPr="002D3E04" w:rsidRDefault="0051497A" w:rsidP="0051497A">
            <w:pPr>
              <w:pStyle w:val="Odstavekseznama"/>
              <w:numPr>
                <w:ilvl w:val="0"/>
                <w:numId w:val="42"/>
              </w:numPr>
              <w:spacing w:after="160" w:line="259" w:lineRule="auto"/>
              <w:rPr>
                <w:rFonts w:ascii="Republika" w:hAnsi="Republika"/>
                <w:bCs/>
              </w:rPr>
            </w:pPr>
            <w:r w:rsidRPr="00042DDA">
              <w:rPr>
                <w:rFonts w:ascii="Republika" w:hAnsi="Republika"/>
                <w:bCs/>
              </w:rPr>
              <w:t xml:space="preserve">preverjanje upravičenosti stroškov, preverjanje pravilnosti izvajanja pogodb, preverjanje resničnosti opravljanja storitev in resničnosti izdatkov, pripravo gradiv in druge potrebne dokumentacije za učinkovito izvajanje preverjanj, preverjanje in ugotavljanje domnev in dejstev, ki vodijo v nepravilnosti, opravljanje drugih nalog povezanih z izvajanjem preverjanj </w:t>
            </w:r>
            <w:r>
              <w:rPr>
                <w:rFonts w:ascii="Republika" w:hAnsi="Republika"/>
                <w:bCs/>
              </w:rPr>
              <w:t>in črpanjem sredstev EU skladov.</w:t>
            </w:r>
          </w:p>
          <w:p w14:paraId="245E4B00" w14:textId="77777777" w:rsidR="0051497A" w:rsidRPr="00042DDA" w:rsidRDefault="0051497A" w:rsidP="00A87CBE">
            <w:pPr>
              <w:rPr>
                <w:rFonts w:ascii="Republika" w:hAnsi="Republika"/>
                <w:i/>
              </w:rPr>
            </w:pPr>
          </w:p>
          <w:p w14:paraId="506FF852" w14:textId="77777777" w:rsidR="0051497A" w:rsidRPr="00042DDA" w:rsidRDefault="0051497A" w:rsidP="0051497A">
            <w:pPr>
              <w:numPr>
                <w:ilvl w:val="0"/>
                <w:numId w:val="35"/>
              </w:numPr>
              <w:rPr>
                <w:rFonts w:ascii="Republika" w:hAnsi="Republika"/>
                <w:b/>
              </w:rPr>
            </w:pPr>
            <w:r w:rsidRPr="00042DDA">
              <w:rPr>
                <w:rFonts w:ascii="Republika" w:hAnsi="Republika"/>
              </w:rPr>
              <w:t xml:space="preserve">Naziv NOE: </w:t>
            </w:r>
            <w:r w:rsidRPr="00042DDA">
              <w:rPr>
                <w:rFonts w:ascii="Republika" w:hAnsi="Republika"/>
                <w:b/>
              </w:rPr>
              <w:t xml:space="preserve">Direktorat za </w:t>
            </w:r>
            <w:r>
              <w:rPr>
                <w:rFonts w:ascii="Republika" w:hAnsi="Republika"/>
                <w:b/>
              </w:rPr>
              <w:t>starejše, dolgotrajno oskrbo in deinstitucionalizacijo: Sektor za DO in deinstitucionalizacijo, Sektor za upravljanje izvajalskih organizacij</w:t>
            </w:r>
          </w:p>
          <w:p w14:paraId="729639E7" w14:textId="77777777" w:rsidR="0051497A" w:rsidRPr="00042DDA" w:rsidRDefault="0051497A" w:rsidP="00A87CBE">
            <w:pPr>
              <w:ind w:left="360"/>
              <w:rPr>
                <w:rFonts w:ascii="Republika" w:hAnsi="Republika"/>
              </w:rPr>
            </w:pPr>
            <w:r w:rsidRPr="00042DDA">
              <w:rPr>
                <w:rFonts w:ascii="Republika" w:hAnsi="Republika"/>
              </w:rPr>
              <w:t xml:space="preserve">Št. zaposlenih v NOE, ki izvajajo naloge EKP: </w:t>
            </w:r>
            <w:r w:rsidRPr="00042DDA">
              <w:rPr>
                <w:rFonts w:ascii="Republika" w:hAnsi="Republika"/>
                <w:b/>
              </w:rPr>
              <w:t>4</w:t>
            </w:r>
          </w:p>
          <w:p w14:paraId="08384423" w14:textId="77777777" w:rsidR="0051497A" w:rsidRPr="00042DDA" w:rsidRDefault="0051497A" w:rsidP="00A87CBE">
            <w:pPr>
              <w:ind w:left="360"/>
              <w:rPr>
                <w:rFonts w:ascii="Republika" w:hAnsi="Republika"/>
                <w:bCs/>
              </w:rPr>
            </w:pPr>
            <w:r w:rsidRPr="00042DDA">
              <w:rPr>
                <w:rFonts w:ascii="Republika" w:hAnsi="Republika"/>
              </w:rPr>
              <w:t xml:space="preserve">Naloge: </w:t>
            </w:r>
          </w:p>
          <w:p w14:paraId="719AB7DF"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programiranju EU skladov s področja dela, pripravo analiz in idejnih predlogov operacij, sofinanciranih iz EU skladov,</w:t>
            </w:r>
          </w:p>
          <w:p w14:paraId="578CD8F3"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izvajanje javnih razpisov s področja EU skladov,</w:t>
            </w:r>
          </w:p>
          <w:p w14:paraId="516BD4B1"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30CB7227"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finančno načrtovanje ter vsebinsko in finančno spremljanje ter poročanje o operacijah, sofinanciranih iz EU skladov,</w:t>
            </w:r>
          </w:p>
          <w:p w14:paraId="07E71292"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vrednotenjih operacij, sofinanciranih iz EU skladov, ter pri poročanju nadzornim organom pri izvajanju aktivnosti EU skladov,</w:t>
            </w:r>
          </w:p>
          <w:p w14:paraId="46C01AB2"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revizijah operacij, sofinanciranih iz EU skladov,</w:t>
            </w:r>
          </w:p>
          <w:p w14:paraId="52CCE638"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zaključevanju operacij, sofinanciranih iz EU skladov,</w:t>
            </w:r>
          </w:p>
          <w:p w14:paraId="19A8DE18"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informiranju in obveščanju o izvajanju aktivnosti EU skladov,</w:t>
            </w:r>
          </w:p>
          <w:p w14:paraId="7E5CF9D5" w14:textId="77777777" w:rsidR="0051497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transnacionalnem in mednarodnem sodelovanju s področja EU skladov,</w:t>
            </w:r>
          </w:p>
          <w:p w14:paraId="4FE96CA5" w14:textId="77777777" w:rsidR="0051497A" w:rsidRPr="00042DDA" w:rsidRDefault="0051497A" w:rsidP="0051497A">
            <w:pPr>
              <w:pStyle w:val="Odstavekseznama"/>
              <w:numPr>
                <w:ilvl w:val="0"/>
                <w:numId w:val="45"/>
              </w:numPr>
              <w:spacing w:after="160" w:line="259" w:lineRule="auto"/>
              <w:rPr>
                <w:rFonts w:ascii="Republika" w:hAnsi="Republika"/>
                <w:bCs/>
              </w:rPr>
            </w:pPr>
            <w:r w:rsidRPr="00D75CFE">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izvajanja),</w:t>
            </w:r>
          </w:p>
          <w:p w14:paraId="48F9D0FB"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zagotavljanje revizijske sledi in hranjenje dokumentacije, sodelovanje v delovnih skupinah in izvajanje drugih strokovnih nalog na področju EU skladov.</w:t>
            </w:r>
          </w:p>
          <w:p w14:paraId="32D2FB43" w14:textId="77777777" w:rsidR="0051497A" w:rsidRDefault="0051497A" w:rsidP="00A87CBE">
            <w:pPr>
              <w:rPr>
                <w:rFonts w:ascii="Republika" w:hAnsi="Republika"/>
              </w:rPr>
            </w:pPr>
          </w:p>
          <w:p w14:paraId="62FDF727" w14:textId="77777777" w:rsidR="0051497A" w:rsidRPr="00042DDA" w:rsidRDefault="0051497A" w:rsidP="0051497A">
            <w:pPr>
              <w:pStyle w:val="Odstavekseznama"/>
              <w:numPr>
                <w:ilvl w:val="0"/>
                <w:numId w:val="35"/>
              </w:numPr>
              <w:spacing w:line="276" w:lineRule="auto"/>
              <w:rPr>
                <w:rFonts w:ascii="Republika" w:hAnsi="Republika"/>
              </w:rPr>
            </w:pPr>
            <w:r w:rsidRPr="00042DDA">
              <w:rPr>
                <w:rFonts w:ascii="Republika" w:hAnsi="Republika"/>
              </w:rPr>
              <w:t xml:space="preserve">Naziv NOE: </w:t>
            </w:r>
            <w:r w:rsidRPr="00A7117A">
              <w:rPr>
                <w:rFonts w:ascii="Republika" w:hAnsi="Republika"/>
                <w:b/>
              </w:rPr>
              <w:t>Sekretariat, Služba</w:t>
            </w:r>
            <w:r w:rsidRPr="00042DDA">
              <w:rPr>
                <w:rFonts w:ascii="Republika" w:hAnsi="Republika"/>
                <w:b/>
              </w:rPr>
              <w:t xml:space="preserve"> za finance in proračun (SFP)</w:t>
            </w:r>
          </w:p>
          <w:p w14:paraId="43FF8DC0" w14:textId="77777777" w:rsidR="0051497A" w:rsidRPr="00042DDA" w:rsidRDefault="0051497A" w:rsidP="00A87CBE">
            <w:pPr>
              <w:spacing w:line="276" w:lineRule="auto"/>
              <w:ind w:left="360"/>
              <w:rPr>
                <w:rFonts w:ascii="Republika" w:hAnsi="Republika"/>
              </w:rPr>
            </w:pPr>
            <w:r w:rsidRPr="00042DDA">
              <w:rPr>
                <w:rFonts w:ascii="Republika" w:hAnsi="Republika"/>
              </w:rPr>
              <w:t xml:space="preserve">Št. zaposlenih v NOE, ki izvajajo naloge EKP: </w:t>
            </w:r>
            <w:r w:rsidRPr="00042DDA">
              <w:rPr>
                <w:rFonts w:ascii="Republika" w:hAnsi="Republika"/>
                <w:b/>
              </w:rPr>
              <w:t>1</w:t>
            </w:r>
          </w:p>
          <w:p w14:paraId="3DEDDEE2" w14:textId="77777777" w:rsidR="0051497A" w:rsidRPr="00042DDA" w:rsidRDefault="0051497A" w:rsidP="00A87CBE">
            <w:pPr>
              <w:ind w:left="360"/>
              <w:rPr>
                <w:rFonts w:ascii="Republika" w:hAnsi="Republika"/>
                <w:b/>
              </w:rPr>
            </w:pPr>
            <w:r w:rsidRPr="00042DDA">
              <w:rPr>
                <w:rFonts w:ascii="Republika" w:hAnsi="Republika"/>
              </w:rPr>
              <w:t xml:space="preserve">Naloge: </w:t>
            </w:r>
          </w:p>
          <w:p w14:paraId="698C5FA9" w14:textId="77777777" w:rsidR="0051497A" w:rsidRPr="00042DDA" w:rsidRDefault="0051497A" w:rsidP="0051497A">
            <w:pPr>
              <w:pStyle w:val="Odstavekseznama"/>
              <w:numPr>
                <w:ilvl w:val="0"/>
                <w:numId w:val="43"/>
              </w:numPr>
              <w:spacing w:after="160" w:line="259" w:lineRule="auto"/>
              <w:rPr>
                <w:rFonts w:ascii="Republika" w:hAnsi="Republika"/>
              </w:rPr>
            </w:pPr>
            <w:r w:rsidRPr="00042DDA">
              <w:rPr>
                <w:rFonts w:ascii="Republika" w:hAnsi="Republika"/>
              </w:rPr>
              <w:t>sodelovanje pri oblikovanju sistemskih rešitev in drugih zahtevnejših gradiv, oblikovanje in spremljanje sistema financiranja s področja EU skladov,</w:t>
            </w:r>
          </w:p>
          <w:p w14:paraId="493ED53F" w14:textId="77777777" w:rsidR="0051497A" w:rsidRPr="00042DDA" w:rsidRDefault="0051497A" w:rsidP="0051497A">
            <w:pPr>
              <w:pStyle w:val="Odstavekseznama"/>
              <w:numPr>
                <w:ilvl w:val="0"/>
                <w:numId w:val="43"/>
              </w:numPr>
              <w:spacing w:after="160" w:line="259" w:lineRule="auto"/>
              <w:rPr>
                <w:rFonts w:ascii="Republika" w:hAnsi="Republika"/>
              </w:rPr>
            </w:pPr>
            <w:r w:rsidRPr="00042DDA">
              <w:rPr>
                <w:rFonts w:ascii="Republika" w:hAnsi="Republika"/>
              </w:rPr>
              <w:t>vodenje postopkov in koordinacijo pri pripravi vseh potrebnih podatkov in dokumentov, povezanih s pripravo in izvrševanjem proračuna ter priprava zaključnega računa s področja EU skladov in drugih programov EU,</w:t>
            </w:r>
          </w:p>
          <w:p w14:paraId="0A87BF96" w14:textId="77777777" w:rsidR="0051497A" w:rsidRPr="00042DDA" w:rsidRDefault="0051497A" w:rsidP="0051497A">
            <w:pPr>
              <w:pStyle w:val="Odstavekseznama"/>
              <w:numPr>
                <w:ilvl w:val="0"/>
                <w:numId w:val="43"/>
              </w:numPr>
              <w:spacing w:after="160" w:line="259" w:lineRule="auto"/>
              <w:rPr>
                <w:rFonts w:ascii="Republika" w:hAnsi="Republika"/>
              </w:rPr>
            </w:pPr>
            <w:r w:rsidRPr="00042DDA">
              <w:rPr>
                <w:rFonts w:ascii="Republika" w:hAnsi="Republika"/>
              </w:rPr>
              <w:t>sodelovanje z vsebinskimi skrbniki pri finančnem načrtovanju in spremljanju operacij EU skladov,</w:t>
            </w:r>
          </w:p>
          <w:p w14:paraId="14CD8DF9" w14:textId="77777777" w:rsidR="0051497A" w:rsidRPr="00042DDA" w:rsidRDefault="0051497A" w:rsidP="0051497A">
            <w:pPr>
              <w:pStyle w:val="Odstavekseznama"/>
              <w:numPr>
                <w:ilvl w:val="0"/>
                <w:numId w:val="43"/>
              </w:numPr>
              <w:spacing w:after="160" w:line="259" w:lineRule="auto"/>
              <w:rPr>
                <w:rFonts w:ascii="Republika" w:hAnsi="Republika"/>
              </w:rPr>
            </w:pPr>
            <w:r w:rsidRPr="00042DDA">
              <w:rPr>
                <w:rFonts w:ascii="Republika" w:hAnsi="Republika"/>
              </w:rPr>
              <w:t>koordinacijo in usklajevanje finančnih podatkov v IS, povezanih z EU skladi,</w:t>
            </w:r>
          </w:p>
          <w:p w14:paraId="2CCC50F1" w14:textId="77777777" w:rsidR="0051497A" w:rsidRPr="00042DDA" w:rsidRDefault="0051497A" w:rsidP="0051497A">
            <w:pPr>
              <w:pStyle w:val="Odstavekseznama"/>
              <w:numPr>
                <w:ilvl w:val="0"/>
                <w:numId w:val="43"/>
              </w:numPr>
              <w:spacing w:after="160" w:line="259" w:lineRule="auto"/>
              <w:rPr>
                <w:rFonts w:ascii="Republika" w:hAnsi="Republika"/>
              </w:rPr>
            </w:pPr>
            <w:r w:rsidRPr="00042DDA">
              <w:rPr>
                <w:rFonts w:ascii="Republika" w:hAnsi="Republika"/>
              </w:rPr>
              <w:t xml:space="preserve">pripravo finančnih analiz, statističnih pregledov, informacij in drugih podlag za odločanje na področju EU skladov, kot na primer spremljanje realizacije in poročanje o izplačilih iz proračuna, povezanih z EU skladi, </w:t>
            </w:r>
          </w:p>
          <w:p w14:paraId="3549EBF8" w14:textId="77777777" w:rsidR="0051497A" w:rsidRDefault="0051497A" w:rsidP="0051497A">
            <w:pPr>
              <w:pStyle w:val="Odstavekseznama"/>
              <w:numPr>
                <w:ilvl w:val="0"/>
                <w:numId w:val="43"/>
              </w:numPr>
              <w:spacing w:after="160" w:line="259" w:lineRule="auto"/>
              <w:rPr>
                <w:rFonts w:ascii="Republika" w:hAnsi="Republika"/>
              </w:rPr>
            </w:pPr>
            <w:r w:rsidRPr="00A7117A">
              <w:rPr>
                <w:rFonts w:ascii="Republika" w:hAnsi="Republika"/>
              </w:rPr>
              <w:t>evidentiranje nepravilnosti upravičenosti izplačil in povračil iz evropskih skladov, sodelovanje pri izvajanju revizij in ostalih kontrolnih pregledih, povezanih z EU skladi in drugimi programi EU,</w:t>
            </w:r>
          </w:p>
          <w:p w14:paraId="6FEE4855" w14:textId="77777777" w:rsidR="0051497A" w:rsidRPr="00A7117A" w:rsidRDefault="0051497A" w:rsidP="0051497A">
            <w:pPr>
              <w:pStyle w:val="Odstavekseznama"/>
              <w:numPr>
                <w:ilvl w:val="0"/>
                <w:numId w:val="43"/>
              </w:numPr>
              <w:spacing w:after="160" w:line="259" w:lineRule="auto"/>
              <w:rPr>
                <w:rFonts w:ascii="Republika" w:hAnsi="Republika"/>
              </w:rPr>
            </w:pPr>
            <w:r w:rsidRPr="00A7117A">
              <w:rPr>
                <w:rFonts w:ascii="Republika" w:hAnsi="Republika"/>
              </w:rPr>
              <w:t>izvajanje drugih strokovnih nalog na področju dela</w:t>
            </w:r>
            <w:r>
              <w:rPr>
                <w:rFonts w:ascii="Republika" w:hAnsi="Republika"/>
              </w:rPr>
              <w:t>.</w:t>
            </w:r>
          </w:p>
          <w:p w14:paraId="2359CA69" w14:textId="77777777" w:rsidR="0051497A" w:rsidRPr="00042DDA" w:rsidRDefault="0051497A" w:rsidP="00A87CBE">
            <w:pPr>
              <w:rPr>
                <w:rFonts w:ascii="Republika" w:hAnsi="Republika"/>
              </w:rPr>
            </w:pPr>
          </w:p>
          <w:p w14:paraId="46B6D66A" w14:textId="77777777" w:rsidR="0051497A" w:rsidRPr="00042DDA" w:rsidRDefault="0051497A" w:rsidP="0051497A">
            <w:pPr>
              <w:numPr>
                <w:ilvl w:val="0"/>
                <w:numId w:val="35"/>
              </w:numPr>
              <w:rPr>
                <w:rFonts w:ascii="Republika" w:hAnsi="Republika"/>
                <w:b/>
              </w:rPr>
            </w:pPr>
            <w:r w:rsidRPr="00042DDA">
              <w:rPr>
                <w:rFonts w:ascii="Republika" w:hAnsi="Republika"/>
              </w:rPr>
              <w:t xml:space="preserve">Naziv NOE: </w:t>
            </w:r>
            <w:r w:rsidRPr="00A7117A">
              <w:rPr>
                <w:rFonts w:ascii="Republika" w:hAnsi="Republika"/>
                <w:b/>
              </w:rPr>
              <w:t>Sekretariat, Služba</w:t>
            </w:r>
            <w:r w:rsidRPr="00042DDA">
              <w:rPr>
                <w:rFonts w:ascii="Republika" w:hAnsi="Republika"/>
                <w:b/>
              </w:rPr>
              <w:t xml:space="preserve"> za investicije</w:t>
            </w:r>
          </w:p>
          <w:p w14:paraId="6F4C8A27" w14:textId="77777777" w:rsidR="0051497A" w:rsidRPr="00042DDA" w:rsidRDefault="0051497A" w:rsidP="00A87CBE">
            <w:pPr>
              <w:ind w:left="360"/>
              <w:rPr>
                <w:rFonts w:ascii="Republika" w:hAnsi="Republika"/>
              </w:rPr>
            </w:pPr>
            <w:r w:rsidRPr="00042DDA">
              <w:rPr>
                <w:rFonts w:ascii="Republika" w:hAnsi="Republika"/>
              </w:rPr>
              <w:t xml:space="preserve">Št. zaposlenih v NOE, ki izvajajo naloge EKP: </w:t>
            </w:r>
            <w:r w:rsidRPr="00042DDA">
              <w:rPr>
                <w:rFonts w:ascii="Republika" w:hAnsi="Republika"/>
                <w:b/>
              </w:rPr>
              <w:t>2</w:t>
            </w:r>
          </w:p>
          <w:p w14:paraId="665CFEB7" w14:textId="77777777" w:rsidR="0051497A" w:rsidRPr="00042DDA" w:rsidRDefault="0051497A" w:rsidP="00A87CBE">
            <w:pPr>
              <w:ind w:left="360"/>
              <w:rPr>
                <w:rFonts w:ascii="Republika" w:hAnsi="Republika"/>
                <w:bCs/>
              </w:rPr>
            </w:pPr>
            <w:r w:rsidRPr="00042DDA">
              <w:rPr>
                <w:rFonts w:ascii="Republika" w:hAnsi="Republika"/>
              </w:rPr>
              <w:t xml:space="preserve">Naloge: </w:t>
            </w:r>
          </w:p>
          <w:p w14:paraId="18A498C3"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programiranju EU skladov s področja dela, pripravo analiz in idejnih predlogov operacij, sofinanciranih iz EU skladov,</w:t>
            </w:r>
          </w:p>
          <w:p w14:paraId="7D8521FD"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izvajanje javnih razpisov s področja EU skladov,</w:t>
            </w:r>
          </w:p>
          <w:p w14:paraId="7775ED1B"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02160AF1"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finančno načrtovanje ter vsebinsko in finančno spremljanje ter poročanje o operacijah, sofinanciranih iz EU skladov,</w:t>
            </w:r>
          </w:p>
          <w:p w14:paraId="22AE62D8"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vrednotenjih operacij, sofinanciranih iz EU skladov, ter pri poročanju nadzornim organom pri izvajanju aktivnosti EU skladov,</w:t>
            </w:r>
          </w:p>
          <w:p w14:paraId="1712C128"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revizijah operacij, sofinanciranih iz EU skladov,</w:t>
            </w:r>
          </w:p>
          <w:p w14:paraId="4588C6FD"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zaključevanju operacij, sofinanciranih iz EU skladov,</w:t>
            </w:r>
          </w:p>
          <w:p w14:paraId="2B46BF3D"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informiranju in obveščanju o izvajanju aktivnosti EU skladov,</w:t>
            </w:r>
          </w:p>
          <w:p w14:paraId="54234D24"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sodelovanje pri transnacionalnem in mednarodnem sodelovanju s področja EU skladov,</w:t>
            </w:r>
          </w:p>
          <w:p w14:paraId="695350F1" w14:textId="77777777" w:rsidR="0051497A" w:rsidRPr="00042DDA" w:rsidRDefault="0051497A" w:rsidP="0051497A">
            <w:pPr>
              <w:pStyle w:val="Odstavekseznama"/>
              <w:numPr>
                <w:ilvl w:val="0"/>
                <w:numId w:val="45"/>
              </w:numPr>
              <w:spacing w:after="160" w:line="259" w:lineRule="auto"/>
              <w:rPr>
                <w:rFonts w:ascii="Republika" w:hAnsi="Republika"/>
                <w:bCs/>
              </w:rPr>
            </w:pPr>
            <w:r w:rsidRPr="00042DDA">
              <w:rPr>
                <w:rFonts w:ascii="Republika" w:hAnsi="Republika"/>
                <w:bCs/>
              </w:rPr>
              <w:t>zagotavljanje revizijske sledi in hranjenje dokumentacije, sodelovanje v delovnih skupinah in izvajanje drugih strokovnih nalog na področju EU skladov.</w:t>
            </w:r>
          </w:p>
          <w:p w14:paraId="3C5518D9" w14:textId="77777777" w:rsidR="0051497A" w:rsidRPr="00042DDA" w:rsidRDefault="0051497A" w:rsidP="00A87CBE">
            <w:pPr>
              <w:pStyle w:val="Odstavekseznama"/>
              <w:spacing w:after="160" w:line="259" w:lineRule="auto"/>
              <w:rPr>
                <w:rFonts w:ascii="Republika" w:hAnsi="Republika"/>
                <w:bCs/>
              </w:rPr>
            </w:pPr>
          </w:p>
          <w:p w14:paraId="27A71ADE" w14:textId="77777777" w:rsidR="0051497A" w:rsidRPr="00042DDA" w:rsidRDefault="0051497A" w:rsidP="0051497A">
            <w:pPr>
              <w:numPr>
                <w:ilvl w:val="0"/>
                <w:numId w:val="35"/>
              </w:numPr>
              <w:rPr>
                <w:rFonts w:ascii="Republika" w:hAnsi="Republika"/>
              </w:rPr>
            </w:pPr>
            <w:r w:rsidRPr="00042DDA">
              <w:rPr>
                <w:rFonts w:ascii="Republika" w:hAnsi="Republika"/>
              </w:rPr>
              <w:t xml:space="preserve">Naziv NOE: </w:t>
            </w:r>
            <w:r w:rsidRPr="00A7117A">
              <w:rPr>
                <w:rFonts w:ascii="Republika" w:hAnsi="Republika"/>
                <w:b/>
              </w:rPr>
              <w:t>Sekretariat,</w:t>
            </w:r>
            <w:r>
              <w:rPr>
                <w:rFonts w:ascii="Republika" w:hAnsi="Republika"/>
              </w:rPr>
              <w:t xml:space="preserve"> </w:t>
            </w:r>
            <w:r w:rsidRPr="00042DDA">
              <w:rPr>
                <w:rFonts w:ascii="Republika" w:hAnsi="Republika"/>
                <w:b/>
              </w:rPr>
              <w:t>Služba za kadrovske zadeve (SK)</w:t>
            </w:r>
          </w:p>
          <w:p w14:paraId="50BE8EEA" w14:textId="77777777" w:rsidR="0051497A" w:rsidRPr="00042DDA" w:rsidRDefault="0051497A" w:rsidP="00A87CBE">
            <w:pPr>
              <w:ind w:left="360"/>
              <w:rPr>
                <w:rFonts w:ascii="Republika" w:hAnsi="Republika"/>
              </w:rPr>
            </w:pPr>
            <w:r w:rsidRPr="00042DDA">
              <w:rPr>
                <w:rFonts w:ascii="Republika" w:hAnsi="Republika"/>
              </w:rPr>
              <w:t xml:space="preserve">Št. zaposlenih v NOE, ki izvajajo naloge EKP: </w:t>
            </w:r>
            <w:r w:rsidRPr="00042DDA">
              <w:rPr>
                <w:rFonts w:ascii="Republika" w:hAnsi="Republika"/>
                <w:b/>
              </w:rPr>
              <w:t>1</w:t>
            </w:r>
          </w:p>
          <w:p w14:paraId="397D7FCC" w14:textId="77777777" w:rsidR="0051497A" w:rsidRPr="00042DDA" w:rsidRDefault="0051497A" w:rsidP="00A87CBE">
            <w:pPr>
              <w:ind w:left="360"/>
              <w:rPr>
                <w:rFonts w:ascii="Republika" w:hAnsi="Republika"/>
                <w:b/>
              </w:rPr>
            </w:pPr>
            <w:r w:rsidRPr="00042DDA">
              <w:rPr>
                <w:rFonts w:ascii="Republika" w:hAnsi="Republika"/>
              </w:rPr>
              <w:t xml:space="preserve">Naloge: </w:t>
            </w:r>
          </w:p>
          <w:p w14:paraId="1E9C9851" w14:textId="77777777" w:rsidR="0051497A" w:rsidRPr="00042DDA" w:rsidRDefault="0051497A" w:rsidP="0051497A">
            <w:pPr>
              <w:pStyle w:val="Odstavekseznama"/>
              <w:numPr>
                <w:ilvl w:val="0"/>
                <w:numId w:val="45"/>
              </w:numPr>
              <w:spacing w:after="160" w:line="259" w:lineRule="auto"/>
              <w:rPr>
                <w:rFonts w:ascii="Republika" w:hAnsi="Republika"/>
                <w:iCs/>
              </w:rPr>
            </w:pPr>
            <w:r w:rsidRPr="00042DDA">
              <w:rPr>
                <w:rFonts w:ascii="Republika" w:hAnsi="Republika"/>
                <w:iCs/>
              </w:rPr>
              <w:t>izvajanje postopkov zaposlovanja in drugih kadrovskih postopkov v okviru zaposlovanja na področju EU skladov,</w:t>
            </w:r>
          </w:p>
          <w:p w14:paraId="788C21C8" w14:textId="77777777" w:rsidR="0051497A" w:rsidRPr="00042DDA" w:rsidRDefault="0051497A" w:rsidP="0051497A">
            <w:pPr>
              <w:pStyle w:val="Odstavekseznama"/>
              <w:numPr>
                <w:ilvl w:val="0"/>
                <w:numId w:val="45"/>
              </w:numPr>
              <w:spacing w:after="160" w:line="259" w:lineRule="auto"/>
              <w:rPr>
                <w:rFonts w:ascii="Republika" w:hAnsi="Republika"/>
                <w:iCs/>
              </w:rPr>
            </w:pPr>
            <w:r w:rsidRPr="00042DDA">
              <w:rPr>
                <w:rFonts w:ascii="Republika" w:hAnsi="Republika"/>
                <w:iCs/>
              </w:rPr>
              <w:t>organizacija usposabljanj in izobraževanj za zaposlene na področju EU skladov,</w:t>
            </w:r>
          </w:p>
          <w:p w14:paraId="32F8E500" w14:textId="77777777" w:rsidR="0051497A" w:rsidRPr="00042DDA" w:rsidRDefault="0051497A" w:rsidP="0051497A">
            <w:pPr>
              <w:pStyle w:val="Odstavekseznama"/>
              <w:numPr>
                <w:ilvl w:val="0"/>
                <w:numId w:val="45"/>
              </w:numPr>
              <w:spacing w:after="160" w:line="259" w:lineRule="auto"/>
              <w:rPr>
                <w:rFonts w:ascii="Republika" w:hAnsi="Republika"/>
                <w:iCs/>
              </w:rPr>
            </w:pPr>
            <w:r w:rsidRPr="00042DDA">
              <w:rPr>
                <w:rFonts w:ascii="Republika" w:hAnsi="Republika"/>
                <w:iCs/>
              </w:rPr>
              <w:t xml:space="preserve">sodelovanje pri izvajanju revizij in ostalih kontrolnih pregledov, </w:t>
            </w:r>
          </w:p>
          <w:p w14:paraId="117607D8" w14:textId="77777777" w:rsidR="0051497A" w:rsidRPr="00042DDA" w:rsidRDefault="0051497A" w:rsidP="0051497A">
            <w:pPr>
              <w:pStyle w:val="Odstavekseznama"/>
              <w:numPr>
                <w:ilvl w:val="0"/>
                <w:numId w:val="45"/>
              </w:numPr>
              <w:spacing w:after="160" w:line="259" w:lineRule="auto"/>
              <w:rPr>
                <w:rFonts w:ascii="Republika" w:hAnsi="Republika"/>
                <w:iCs/>
              </w:rPr>
            </w:pPr>
            <w:r w:rsidRPr="00042DDA">
              <w:rPr>
                <w:rFonts w:ascii="Republika" w:hAnsi="Republika"/>
                <w:iCs/>
              </w:rPr>
              <w:t>priprava poročil ter aktivnosti pri vzpostavljanju sistema kakovosti na področju EU skladov,</w:t>
            </w:r>
          </w:p>
          <w:p w14:paraId="7817B0F2" w14:textId="77777777" w:rsidR="0051497A" w:rsidRPr="00042DDA" w:rsidRDefault="0051497A" w:rsidP="0051497A">
            <w:pPr>
              <w:pStyle w:val="Odstavekseznama"/>
              <w:numPr>
                <w:ilvl w:val="0"/>
                <w:numId w:val="45"/>
              </w:numPr>
              <w:spacing w:after="160" w:line="259" w:lineRule="auto"/>
              <w:rPr>
                <w:rFonts w:ascii="Republika" w:hAnsi="Republika"/>
                <w:iCs/>
              </w:rPr>
            </w:pPr>
            <w:r w:rsidRPr="00042DDA">
              <w:rPr>
                <w:rFonts w:ascii="Republika" w:hAnsi="Republika"/>
                <w:iCs/>
              </w:rPr>
              <w:t>neposredna pomoč pri vodenju strokovnih nalog na delu delovnega področja,</w:t>
            </w:r>
          </w:p>
          <w:p w14:paraId="3FEC3F0E" w14:textId="77777777" w:rsidR="0051497A" w:rsidRPr="00042DDA" w:rsidRDefault="0051497A" w:rsidP="0051497A">
            <w:pPr>
              <w:pStyle w:val="Odstavekseznama"/>
              <w:numPr>
                <w:ilvl w:val="0"/>
                <w:numId w:val="45"/>
              </w:numPr>
              <w:spacing w:after="160" w:line="259" w:lineRule="auto"/>
              <w:rPr>
                <w:rFonts w:ascii="Republika" w:hAnsi="Republika"/>
                <w:iCs/>
              </w:rPr>
            </w:pPr>
            <w:r w:rsidRPr="00042DDA">
              <w:rPr>
                <w:rFonts w:ascii="Republika" w:hAnsi="Republika"/>
                <w:iCs/>
              </w:rPr>
              <w:t>druge naloge s področja splošnih in kadrovskih zadev,</w:t>
            </w:r>
          </w:p>
          <w:p w14:paraId="653BE1C3" w14:textId="77777777" w:rsidR="0051497A" w:rsidRDefault="0051497A" w:rsidP="0051497A">
            <w:pPr>
              <w:pStyle w:val="Odstavekseznama"/>
              <w:numPr>
                <w:ilvl w:val="0"/>
                <w:numId w:val="45"/>
              </w:numPr>
              <w:spacing w:after="160" w:line="259" w:lineRule="auto"/>
              <w:rPr>
                <w:rFonts w:ascii="Republika" w:hAnsi="Republika"/>
                <w:iCs/>
              </w:rPr>
            </w:pPr>
            <w:r w:rsidRPr="00042DDA">
              <w:rPr>
                <w:rFonts w:ascii="Republika" w:hAnsi="Republika"/>
                <w:iCs/>
              </w:rPr>
              <w:t>razvrščanje, klasifikacija, urejanje in odprava.</w:t>
            </w:r>
          </w:p>
          <w:p w14:paraId="4550E256" w14:textId="77777777" w:rsidR="0051497A" w:rsidRDefault="0051497A" w:rsidP="00A87CBE">
            <w:pPr>
              <w:rPr>
                <w:rFonts w:ascii="Republika" w:hAnsi="Republika"/>
                <w:iCs/>
              </w:rPr>
            </w:pPr>
          </w:p>
          <w:p w14:paraId="4B07D7AE" w14:textId="77777777" w:rsidR="0051497A" w:rsidRPr="00042DDA" w:rsidRDefault="0051497A" w:rsidP="0051497A">
            <w:pPr>
              <w:numPr>
                <w:ilvl w:val="0"/>
                <w:numId w:val="35"/>
              </w:numPr>
              <w:rPr>
                <w:rFonts w:ascii="Republika" w:hAnsi="Republika"/>
                <w:b/>
              </w:rPr>
            </w:pPr>
            <w:r w:rsidRPr="00042DDA">
              <w:rPr>
                <w:rFonts w:ascii="Republika" w:hAnsi="Republika"/>
              </w:rPr>
              <w:t xml:space="preserve">Naziv NOE: </w:t>
            </w:r>
            <w:r w:rsidRPr="00A7117A">
              <w:rPr>
                <w:rFonts w:ascii="Republika" w:hAnsi="Republika"/>
                <w:b/>
              </w:rPr>
              <w:t xml:space="preserve">Sekretariat, </w:t>
            </w:r>
            <w:r>
              <w:rPr>
                <w:rFonts w:ascii="Republika" w:hAnsi="Republika"/>
                <w:b/>
              </w:rPr>
              <w:t>Služba za črpanje sredstev</w:t>
            </w:r>
          </w:p>
          <w:p w14:paraId="06EA1145" w14:textId="77777777" w:rsidR="0051497A" w:rsidRPr="00042DDA" w:rsidRDefault="0051497A" w:rsidP="00A87CBE">
            <w:pPr>
              <w:ind w:left="360"/>
              <w:rPr>
                <w:rFonts w:ascii="Republika" w:hAnsi="Republika"/>
              </w:rPr>
            </w:pPr>
            <w:r w:rsidRPr="00042DDA">
              <w:rPr>
                <w:rFonts w:ascii="Republika" w:hAnsi="Republika"/>
              </w:rPr>
              <w:t xml:space="preserve">Št. zaposlenih v NOE, ki izvajajo naloge EKP: </w:t>
            </w:r>
          </w:p>
          <w:p w14:paraId="5CA53C7C" w14:textId="77777777" w:rsidR="0051497A" w:rsidRDefault="0051497A" w:rsidP="00A87CBE">
            <w:pPr>
              <w:ind w:left="360"/>
              <w:rPr>
                <w:rFonts w:ascii="Republika" w:hAnsi="Republika"/>
              </w:rPr>
            </w:pPr>
            <w:r w:rsidRPr="00042DDA">
              <w:rPr>
                <w:rFonts w:ascii="Republika" w:hAnsi="Republika"/>
              </w:rPr>
              <w:t>Naloge:</w:t>
            </w:r>
          </w:p>
          <w:p w14:paraId="4A0E58A2" w14:textId="06274235" w:rsidR="0051497A" w:rsidRPr="00A7117A" w:rsidRDefault="00787746" w:rsidP="0051497A">
            <w:pPr>
              <w:pStyle w:val="Odstavekseznama"/>
              <w:numPr>
                <w:ilvl w:val="0"/>
                <w:numId w:val="66"/>
              </w:numPr>
              <w:ind w:left="802" w:hanging="426"/>
              <w:rPr>
                <w:rFonts w:ascii="Republika" w:hAnsi="Republika"/>
                <w:iCs/>
              </w:rPr>
            </w:pPr>
            <w:r>
              <w:rPr>
                <w:rFonts w:ascii="Republika" w:hAnsi="Republika"/>
                <w:iCs/>
              </w:rPr>
              <w:t>bo dopolnjeno naknadno</w:t>
            </w:r>
          </w:p>
          <w:p w14:paraId="5E0996B2" w14:textId="77777777" w:rsidR="0051497A" w:rsidRDefault="0051497A" w:rsidP="00A87CBE">
            <w:pPr>
              <w:pStyle w:val="Odstavekseznama"/>
              <w:rPr>
                <w:rFonts w:ascii="Republika" w:hAnsi="Republika"/>
                <w:iCs/>
              </w:rPr>
            </w:pPr>
          </w:p>
          <w:p w14:paraId="30E71A89" w14:textId="77777777" w:rsidR="0051497A" w:rsidRDefault="0051497A" w:rsidP="00A87CBE">
            <w:pPr>
              <w:pStyle w:val="Odstavekseznama"/>
              <w:rPr>
                <w:rFonts w:ascii="Republika" w:hAnsi="Republika"/>
                <w:iCs/>
              </w:rPr>
            </w:pPr>
          </w:p>
          <w:p w14:paraId="522C35BB" w14:textId="77777777" w:rsidR="0051497A" w:rsidRPr="00042DDA" w:rsidRDefault="0051497A" w:rsidP="0051497A">
            <w:pPr>
              <w:numPr>
                <w:ilvl w:val="0"/>
                <w:numId w:val="35"/>
              </w:numPr>
              <w:rPr>
                <w:rFonts w:ascii="Republika" w:hAnsi="Republika"/>
              </w:rPr>
            </w:pPr>
            <w:r w:rsidRPr="00042DDA">
              <w:rPr>
                <w:rFonts w:ascii="Republika" w:hAnsi="Republika"/>
              </w:rPr>
              <w:t xml:space="preserve">Naziv NOE: </w:t>
            </w:r>
            <w:r w:rsidRPr="002D3E04">
              <w:rPr>
                <w:rFonts w:ascii="Republika" w:hAnsi="Republika"/>
                <w:b/>
              </w:rPr>
              <w:t>Sekretariat, Glavna pisarna</w:t>
            </w:r>
            <w:r w:rsidRPr="00877FF9">
              <w:rPr>
                <w:rFonts w:ascii="Republika" w:hAnsi="Republika"/>
              </w:rPr>
              <w:t xml:space="preserve"> (GP)</w:t>
            </w:r>
          </w:p>
          <w:p w14:paraId="05163981" w14:textId="77777777" w:rsidR="0051497A" w:rsidRPr="00042DDA" w:rsidRDefault="0051497A" w:rsidP="00A87CBE">
            <w:pPr>
              <w:ind w:left="360"/>
              <w:rPr>
                <w:rFonts w:ascii="Republika" w:hAnsi="Republika"/>
              </w:rPr>
            </w:pPr>
            <w:r w:rsidRPr="00042DDA">
              <w:rPr>
                <w:rFonts w:ascii="Republika" w:hAnsi="Republika"/>
              </w:rPr>
              <w:t xml:space="preserve">Št. zaposlenih v NOE, ki izvajajo naloge EKP: </w:t>
            </w:r>
            <w:r w:rsidRPr="003D428A">
              <w:rPr>
                <w:rFonts w:ascii="Republika" w:hAnsi="Republika"/>
                <w:b/>
              </w:rPr>
              <w:t>1</w:t>
            </w:r>
          </w:p>
          <w:p w14:paraId="40A8B2ED" w14:textId="77777777" w:rsidR="0051497A" w:rsidRPr="00042DDA" w:rsidRDefault="0051497A" w:rsidP="00A87CBE">
            <w:pPr>
              <w:ind w:left="360"/>
              <w:rPr>
                <w:rFonts w:ascii="Republika" w:hAnsi="Republika"/>
                <w:b/>
              </w:rPr>
            </w:pPr>
            <w:r w:rsidRPr="00042DDA">
              <w:rPr>
                <w:rFonts w:ascii="Republika" w:hAnsi="Republika"/>
              </w:rPr>
              <w:t xml:space="preserve">Naloge: </w:t>
            </w:r>
          </w:p>
          <w:p w14:paraId="22E4F641" w14:textId="77777777" w:rsidR="0051497A" w:rsidRPr="00042DDA" w:rsidRDefault="0051497A" w:rsidP="0051497A">
            <w:pPr>
              <w:pStyle w:val="Odstavekseznama"/>
              <w:numPr>
                <w:ilvl w:val="0"/>
                <w:numId w:val="45"/>
              </w:numPr>
              <w:spacing w:after="160" w:line="259" w:lineRule="auto"/>
              <w:rPr>
                <w:rFonts w:ascii="Republika" w:hAnsi="Republika"/>
                <w:iCs/>
              </w:rPr>
            </w:pPr>
            <w:r w:rsidRPr="00042DDA">
              <w:rPr>
                <w:rFonts w:ascii="Republika" w:hAnsi="Republika"/>
                <w:iCs/>
              </w:rPr>
              <w:t>razvrščanje, klasifikacija in odprava dokumentarnega gradiva s področja evropskih skladov,</w:t>
            </w:r>
          </w:p>
          <w:p w14:paraId="44C7F261" w14:textId="77777777" w:rsidR="0051497A" w:rsidRPr="00042DDA" w:rsidRDefault="0051497A" w:rsidP="0051497A">
            <w:pPr>
              <w:pStyle w:val="Odstavekseznama"/>
              <w:numPr>
                <w:ilvl w:val="0"/>
                <w:numId w:val="45"/>
              </w:numPr>
              <w:spacing w:after="160" w:line="259" w:lineRule="auto"/>
              <w:rPr>
                <w:rFonts w:ascii="Republika" w:hAnsi="Republika"/>
                <w:iCs/>
              </w:rPr>
            </w:pPr>
            <w:r w:rsidRPr="00042DDA">
              <w:rPr>
                <w:rFonts w:ascii="Republika" w:hAnsi="Republika"/>
                <w:iCs/>
              </w:rPr>
              <w:t>urejanje dokumentarnega gradiva s področja evropskih skladov,</w:t>
            </w:r>
          </w:p>
          <w:p w14:paraId="45AA5A1D" w14:textId="77777777" w:rsidR="0051497A" w:rsidRPr="00877FF9" w:rsidRDefault="0051497A" w:rsidP="0051497A">
            <w:pPr>
              <w:pStyle w:val="Odstavekseznama"/>
              <w:numPr>
                <w:ilvl w:val="0"/>
                <w:numId w:val="45"/>
              </w:numPr>
              <w:spacing w:after="160" w:line="259" w:lineRule="auto"/>
              <w:rPr>
                <w:rFonts w:ascii="Republika" w:hAnsi="Republika"/>
                <w:iCs/>
              </w:rPr>
            </w:pPr>
            <w:r w:rsidRPr="00042DDA">
              <w:rPr>
                <w:rFonts w:ascii="Republika" w:hAnsi="Republika"/>
                <w:iCs/>
              </w:rPr>
              <w:t>hramba in arhiviranje dokumentacije s področja EU skladov.</w:t>
            </w:r>
          </w:p>
        </w:tc>
      </w:tr>
      <w:tr w:rsidR="0051497A" w:rsidRPr="00106E1A" w14:paraId="4F9F9E8E" w14:textId="77777777" w:rsidTr="00787746">
        <w:tc>
          <w:tcPr>
            <w:tcW w:w="2405" w:type="dxa"/>
          </w:tcPr>
          <w:p w14:paraId="1D3ACE8E" w14:textId="77777777" w:rsidR="0051497A" w:rsidRPr="00106E1A" w:rsidRDefault="0051497A" w:rsidP="00787746">
            <w:pPr>
              <w:jc w:val="left"/>
              <w:rPr>
                <w:rFonts w:ascii="Republika" w:hAnsi="Republika"/>
                <w:b/>
              </w:rPr>
            </w:pPr>
            <w:r w:rsidRPr="00106E1A">
              <w:rPr>
                <w:rFonts w:ascii="Republika" w:hAnsi="Republika"/>
                <w:b/>
              </w:rPr>
              <w:t>Usposabljanje zaposlenih</w:t>
            </w:r>
          </w:p>
        </w:tc>
        <w:tc>
          <w:tcPr>
            <w:tcW w:w="7088" w:type="dxa"/>
            <w:shd w:val="clear" w:color="auto" w:fill="auto"/>
          </w:tcPr>
          <w:p w14:paraId="7412E045" w14:textId="77777777" w:rsidR="0051497A" w:rsidRDefault="0051497A" w:rsidP="00A87CBE">
            <w:pPr>
              <w:rPr>
                <w:rFonts w:ascii="Republika" w:hAnsi="Republika"/>
                <w:i/>
              </w:rPr>
            </w:pPr>
            <w:r w:rsidRPr="009314DB">
              <w:rPr>
                <w:rFonts w:ascii="Republika" w:hAnsi="Republika"/>
                <w:iCs/>
              </w:rPr>
              <w:t xml:space="preserve">Stalni in sistematični razvoj usposobljenosti in znanja JU, ki so vključeni v izvajanje EKP, poteka na podlagi </w:t>
            </w:r>
            <w:r w:rsidRPr="009314DB">
              <w:rPr>
                <w:rFonts w:ascii="Republika" w:hAnsi="Republika"/>
                <w:i/>
              </w:rPr>
              <w:t xml:space="preserve">Načrta izobraževanja, usposabljanja in izpopolnjevanja strokovnega znanja javnih uslužbencev na Ministrstvu za </w:t>
            </w:r>
            <w:r>
              <w:rPr>
                <w:rFonts w:ascii="Republika" w:hAnsi="Republika"/>
                <w:i/>
              </w:rPr>
              <w:t xml:space="preserve">solidarno prihodnost </w:t>
            </w:r>
            <w:r w:rsidRPr="009314DB">
              <w:rPr>
                <w:rFonts w:ascii="Republika" w:hAnsi="Republika"/>
                <w:i/>
              </w:rPr>
              <w:t>za leto 2023</w:t>
            </w:r>
            <w:r>
              <w:rPr>
                <w:rFonts w:ascii="Republika" w:hAnsi="Republika"/>
                <w:i/>
              </w:rPr>
              <w:t>.</w:t>
            </w:r>
          </w:p>
          <w:p w14:paraId="1332AA3C" w14:textId="77777777" w:rsidR="0051497A" w:rsidRPr="009314DB" w:rsidRDefault="0051497A" w:rsidP="00A87CBE">
            <w:pPr>
              <w:rPr>
                <w:rFonts w:ascii="Republika" w:hAnsi="Republika"/>
                <w:iCs/>
              </w:rPr>
            </w:pPr>
          </w:p>
          <w:p w14:paraId="19B97A52" w14:textId="77777777" w:rsidR="0051497A" w:rsidRPr="009314DB" w:rsidRDefault="0051497A" w:rsidP="00A87CBE">
            <w:pPr>
              <w:tabs>
                <w:tab w:val="left" w:pos="783"/>
              </w:tabs>
              <w:rPr>
                <w:rFonts w:ascii="Republika" w:hAnsi="Republika"/>
              </w:rPr>
            </w:pPr>
            <w:r w:rsidRPr="009314DB">
              <w:rPr>
                <w:rFonts w:ascii="Republika" w:hAnsi="Republika"/>
                <w:iCs/>
              </w:rPr>
              <w:t>Izobraževanja so vezna na vsebine, povezane s pravili in postopki porabe sredstev evropskih skladov, z nacionalno in evropsko zakonodajo, strateško načrtovanje in projektno vodenje, vrednotenje, sistemsko spremljanje izvajanja operacij, analizo stroškov in koristi, ipd</w:t>
            </w:r>
            <w:r w:rsidRPr="009314DB">
              <w:rPr>
                <w:rFonts w:ascii="Republika" w:hAnsi="Republika"/>
              </w:rPr>
              <w:t>.</w:t>
            </w:r>
          </w:p>
          <w:p w14:paraId="7B9649F1" w14:textId="77777777" w:rsidR="0051497A" w:rsidRPr="00106E1A" w:rsidRDefault="0051497A" w:rsidP="00A87CBE">
            <w:pPr>
              <w:rPr>
                <w:rFonts w:ascii="Republika" w:hAnsi="Republika"/>
                <w:i/>
              </w:rPr>
            </w:pPr>
          </w:p>
        </w:tc>
      </w:tr>
    </w:tbl>
    <w:p w14:paraId="39929F1A" w14:textId="77777777" w:rsidR="0051497A" w:rsidRDefault="0051497A" w:rsidP="0051497A">
      <w:pPr>
        <w:tabs>
          <w:tab w:val="left" w:pos="1275"/>
        </w:tabs>
        <w:rPr>
          <w:rFonts w:ascii="Republika" w:hAnsi="Republika"/>
        </w:rPr>
        <w:sectPr w:rsidR="0051497A" w:rsidSect="00A87CBE">
          <w:pgSz w:w="11906" w:h="16838" w:code="9"/>
          <w:pgMar w:top="1418" w:right="1418" w:bottom="1418" w:left="1134" w:header="709" w:footer="709" w:gutter="0"/>
          <w:cols w:space="708"/>
          <w:docGrid w:linePitch="360"/>
        </w:sectPr>
      </w:pPr>
    </w:p>
    <w:p w14:paraId="48EE8967" w14:textId="77777777" w:rsidR="0051497A" w:rsidRPr="00106E1A" w:rsidRDefault="0051497A" w:rsidP="0051497A">
      <w:pPr>
        <w:tabs>
          <w:tab w:val="left" w:pos="1275"/>
        </w:tabs>
        <w:rPr>
          <w:rFonts w:ascii="Republika" w:hAnsi="Republika"/>
        </w:rPr>
      </w:pPr>
    </w:p>
    <w:p w14:paraId="021A0FE9" w14:textId="57913095" w:rsidR="0051497A" w:rsidRPr="00DD1A96" w:rsidRDefault="0051497A" w:rsidP="00DD1A96">
      <w:pPr>
        <w:pStyle w:val="Naslov3"/>
        <w:numPr>
          <w:ilvl w:val="2"/>
          <w:numId w:val="9"/>
        </w:numPr>
        <w:ind w:hanging="1080"/>
      </w:pPr>
      <w:bookmarkStart w:id="434" w:name="_Toc139026291"/>
      <w:bookmarkStart w:id="435" w:name="_Hlk131668939"/>
      <w:r w:rsidRPr="00DD1A96">
        <w:t>PODROBEN OPIS FUNKCIJ IN NALOG, KI JIH NEPOSREDNO OPRAVLJA POSREDNIŠKO TELO</w:t>
      </w:r>
      <w:bookmarkEnd w:id="434"/>
      <w:r w:rsidRPr="00DD1A96">
        <w:t xml:space="preserve"> </w:t>
      </w:r>
    </w:p>
    <w:p w14:paraId="3CE108CE" w14:textId="77777777" w:rsidR="0051497A" w:rsidRPr="00106E1A" w:rsidRDefault="0051497A" w:rsidP="0051497A">
      <w:pPr>
        <w:rPr>
          <w:rFonts w:ascii="Republika" w:hAnsi="Republika"/>
        </w:rPr>
      </w:pPr>
    </w:p>
    <w:p w14:paraId="2F6F2FB5" w14:textId="0DD517FE" w:rsidR="00DD1A96" w:rsidRPr="00DD1A96" w:rsidRDefault="0051497A" w:rsidP="00DD1A96">
      <w:pPr>
        <w:pStyle w:val="Naslov4"/>
        <w:numPr>
          <w:ilvl w:val="3"/>
          <w:numId w:val="9"/>
        </w:numPr>
        <w:ind w:hanging="1080"/>
      </w:pPr>
      <w:r w:rsidRPr="00DD1A96">
        <w:t>Drevesna struktura</w:t>
      </w:r>
    </w:p>
    <w:p w14:paraId="5CC80E5A" w14:textId="77777777" w:rsidR="0051497A" w:rsidRPr="00106E1A" w:rsidRDefault="0051497A" w:rsidP="0051497A">
      <w:pPr>
        <w:spacing w:after="80"/>
        <w:rPr>
          <w:rFonts w:ascii="Republika" w:hAnsi="Republika"/>
          <w:i/>
          <w:color w:val="404040" w:themeColor="text1" w:themeTint="BF"/>
        </w:rPr>
      </w:pPr>
    </w:p>
    <w:p w14:paraId="01DB7B00" w14:textId="19C89FFB" w:rsidR="0051497A" w:rsidRPr="0006209B" w:rsidRDefault="0051497A" w:rsidP="00EE07F9">
      <w:pPr>
        <w:pStyle w:val="Napis"/>
      </w:pPr>
      <w:bookmarkStart w:id="436" w:name="_Toc139026408"/>
      <w:r w:rsidRPr="0006209B">
        <w:t xml:space="preserve">Tabela </w:t>
      </w:r>
      <w:r w:rsidR="00A22420">
        <w:fldChar w:fldCharType="begin"/>
      </w:r>
      <w:r w:rsidR="00A22420">
        <w:instrText xml:space="preserve"> SEQ Tabela \* ARABIC </w:instrText>
      </w:r>
      <w:r w:rsidR="00A22420">
        <w:fldChar w:fldCharType="separate"/>
      </w:r>
      <w:r w:rsidR="00122210">
        <w:rPr>
          <w:noProof/>
        </w:rPr>
        <w:t>76</w:t>
      </w:r>
      <w:r w:rsidR="00A22420">
        <w:rPr>
          <w:noProof/>
        </w:rPr>
        <w:fldChar w:fldCharType="end"/>
      </w:r>
      <w:r w:rsidRPr="0006209B">
        <w:t>: Drevesna struktura MSP</w:t>
      </w:r>
      <w:bookmarkEnd w:id="436"/>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2335"/>
        <w:gridCol w:w="3949"/>
        <w:gridCol w:w="1188"/>
        <w:gridCol w:w="1010"/>
        <w:gridCol w:w="2054"/>
        <w:gridCol w:w="1418"/>
        <w:gridCol w:w="1984"/>
      </w:tblGrid>
      <w:tr w:rsidR="0051497A" w:rsidRPr="00A66F66" w14:paraId="0C71AA36" w14:textId="77777777" w:rsidTr="00DD1A96">
        <w:trPr>
          <w:cantSplit/>
          <w:trHeight w:val="606"/>
        </w:trPr>
        <w:tc>
          <w:tcPr>
            <w:tcW w:w="804" w:type="dxa"/>
            <w:shd w:val="clear" w:color="auto" w:fill="auto"/>
            <w:vAlign w:val="center"/>
          </w:tcPr>
          <w:p w14:paraId="5C0A5C7B" w14:textId="77777777" w:rsidR="0051497A" w:rsidRPr="00A66F66" w:rsidRDefault="0051497A" w:rsidP="00A87CBE">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148ABE58" w14:textId="77777777" w:rsidR="0051497A" w:rsidRPr="00A66F66" w:rsidRDefault="0051497A" w:rsidP="00A87CBE">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PREDNOSTNA NALOGA</w:t>
            </w:r>
          </w:p>
        </w:tc>
        <w:tc>
          <w:tcPr>
            <w:tcW w:w="3949" w:type="dxa"/>
            <w:shd w:val="clear" w:color="auto" w:fill="auto"/>
            <w:noWrap/>
            <w:vAlign w:val="center"/>
          </w:tcPr>
          <w:p w14:paraId="29B4F06A" w14:textId="77777777" w:rsidR="0051497A" w:rsidRPr="00A66F66" w:rsidRDefault="0051497A" w:rsidP="00A87CBE">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1D77E010" w14:textId="77777777" w:rsidR="0051497A" w:rsidRPr="00A66F66" w:rsidRDefault="0051497A" w:rsidP="00A87CBE">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POSREDNIŠKO</w:t>
            </w:r>
          </w:p>
          <w:p w14:paraId="1ADB7937" w14:textId="77777777" w:rsidR="0051497A" w:rsidRPr="00A66F66" w:rsidRDefault="0051497A" w:rsidP="00A87CBE">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 xml:space="preserve"> TELO</w:t>
            </w:r>
          </w:p>
        </w:tc>
        <w:tc>
          <w:tcPr>
            <w:tcW w:w="1010" w:type="dxa"/>
            <w:shd w:val="clear" w:color="auto" w:fill="auto"/>
            <w:vAlign w:val="center"/>
          </w:tcPr>
          <w:p w14:paraId="70C5FDAE" w14:textId="77777777" w:rsidR="0051497A" w:rsidRPr="00A66F66" w:rsidRDefault="0051497A" w:rsidP="00A87CBE">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IZVAJALSKO</w:t>
            </w:r>
          </w:p>
          <w:p w14:paraId="76A20015" w14:textId="77777777" w:rsidR="0051497A" w:rsidRPr="00A66F66" w:rsidRDefault="0051497A" w:rsidP="00A87CBE">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 xml:space="preserve"> TELO</w:t>
            </w:r>
          </w:p>
        </w:tc>
        <w:tc>
          <w:tcPr>
            <w:tcW w:w="2054" w:type="dxa"/>
            <w:shd w:val="clear" w:color="auto" w:fill="auto"/>
            <w:noWrap/>
            <w:vAlign w:val="center"/>
          </w:tcPr>
          <w:p w14:paraId="3FEA19D8" w14:textId="77777777" w:rsidR="0051497A" w:rsidRPr="00A66F66" w:rsidRDefault="0051497A" w:rsidP="00A87CBE">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UPRAVIČENEC</w:t>
            </w:r>
          </w:p>
        </w:tc>
        <w:tc>
          <w:tcPr>
            <w:tcW w:w="1418" w:type="dxa"/>
            <w:shd w:val="clear" w:color="auto" w:fill="auto"/>
            <w:noWrap/>
            <w:vAlign w:val="center"/>
          </w:tcPr>
          <w:p w14:paraId="12EE42D2" w14:textId="77777777" w:rsidR="0051497A" w:rsidRPr="00A66F66" w:rsidRDefault="0051497A" w:rsidP="00A87CBE">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NIO</w:t>
            </w:r>
            <w:r w:rsidRPr="00A66F66">
              <w:rPr>
                <w:rStyle w:val="Sprotnaopomba-sklic"/>
                <w:rFonts w:ascii="Republika" w:eastAsia="Times New Roman" w:hAnsi="Republika" w:cstheme="minorHAnsi"/>
                <w:b/>
                <w:bCs/>
                <w:sz w:val="16"/>
                <w:szCs w:val="16"/>
                <w:lang w:eastAsia="sl-SI"/>
              </w:rPr>
              <w:footnoteReference w:id="143"/>
            </w:r>
          </w:p>
        </w:tc>
        <w:tc>
          <w:tcPr>
            <w:tcW w:w="1984" w:type="dxa"/>
            <w:shd w:val="clear" w:color="auto" w:fill="auto"/>
            <w:noWrap/>
            <w:vAlign w:val="center"/>
          </w:tcPr>
          <w:p w14:paraId="5986337A" w14:textId="77777777" w:rsidR="0051497A" w:rsidRPr="00A66F66" w:rsidRDefault="0051497A" w:rsidP="00A87CBE">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OPERACIJA</w:t>
            </w:r>
            <w:r w:rsidRPr="00A66F66">
              <w:rPr>
                <w:rStyle w:val="Sprotnaopomba-sklic"/>
                <w:rFonts w:ascii="Republika" w:eastAsia="Times New Roman" w:hAnsi="Republika" w:cstheme="minorHAnsi"/>
                <w:b/>
                <w:bCs/>
                <w:sz w:val="16"/>
                <w:szCs w:val="16"/>
                <w:lang w:eastAsia="sl-SI"/>
              </w:rPr>
              <w:footnoteReference w:id="144"/>
            </w:r>
          </w:p>
        </w:tc>
      </w:tr>
      <w:tr w:rsidR="0051497A" w:rsidRPr="00A66F66" w14:paraId="76F784B5" w14:textId="77777777" w:rsidTr="00DD1A96">
        <w:trPr>
          <w:cantSplit/>
          <w:trHeight w:val="606"/>
        </w:trPr>
        <w:tc>
          <w:tcPr>
            <w:tcW w:w="804" w:type="dxa"/>
            <w:vMerge w:val="restart"/>
            <w:shd w:val="clear" w:color="auto" w:fill="auto"/>
            <w:vAlign w:val="center"/>
          </w:tcPr>
          <w:p w14:paraId="7F9B99C1" w14:textId="77777777" w:rsidR="0051497A" w:rsidRPr="00DD1A96" w:rsidRDefault="0051497A" w:rsidP="00A87CBE">
            <w:pPr>
              <w:spacing w:after="0" w:line="240" w:lineRule="auto"/>
              <w:jc w:val="center"/>
              <w:rPr>
                <w:rFonts w:ascii="Republika" w:eastAsia="Times New Roman" w:hAnsi="Republika" w:cstheme="minorHAnsi"/>
                <w:b/>
                <w:bCs/>
                <w:sz w:val="18"/>
                <w:szCs w:val="18"/>
                <w:lang w:eastAsia="sl-SI"/>
              </w:rPr>
            </w:pPr>
            <w:r w:rsidRPr="00DD1A96">
              <w:rPr>
                <w:rFonts w:ascii="Republika" w:eastAsia="Times New Roman" w:hAnsi="Republika" w:cstheme="minorHAnsi"/>
                <w:b/>
                <w:bCs/>
                <w:sz w:val="18"/>
                <w:szCs w:val="18"/>
                <w:lang w:eastAsia="sl-SI"/>
              </w:rPr>
              <w:t xml:space="preserve">CP4 </w:t>
            </w:r>
          </w:p>
        </w:tc>
        <w:tc>
          <w:tcPr>
            <w:tcW w:w="2335" w:type="dxa"/>
            <w:vMerge w:val="restart"/>
            <w:shd w:val="clear" w:color="auto" w:fill="auto"/>
            <w:noWrap/>
            <w:vAlign w:val="center"/>
          </w:tcPr>
          <w:p w14:paraId="0F666D8A" w14:textId="77777777" w:rsidR="0051497A" w:rsidRPr="00DD1A96" w:rsidRDefault="0051497A" w:rsidP="00A87CBE">
            <w:pPr>
              <w:spacing w:after="0" w:line="240" w:lineRule="auto"/>
              <w:rPr>
                <w:rFonts w:ascii="Republika" w:eastAsia="Times New Roman" w:hAnsi="Republika" w:cstheme="minorHAnsi"/>
                <w:bCs/>
                <w:sz w:val="18"/>
                <w:szCs w:val="18"/>
                <w:lang w:eastAsia="sl-SI"/>
              </w:rPr>
            </w:pPr>
            <w:r w:rsidRPr="00DD1A96">
              <w:rPr>
                <w:rFonts w:ascii="Republika" w:hAnsi="Republika" w:cs="Arial"/>
                <w:b/>
                <w:bCs/>
                <w:color w:val="000000"/>
                <w:sz w:val="18"/>
                <w:szCs w:val="18"/>
              </w:rPr>
              <w:t>PN7:</w:t>
            </w:r>
            <w:r w:rsidRPr="00DD1A96">
              <w:rPr>
                <w:rFonts w:ascii="Republika" w:hAnsi="Republika" w:cs="Arial"/>
                <w:bCs/>
                <w:color w:val="000000"/>
                <w:sz w:val="18"/>
                <w:szCs w:val="18"/>
              </w:rPr>
              <w:t xml:space="preserve"> Dolgotrajna oskrba in zdravje ter socialna vključenost</w:t>
            </w:r>
          </w:p>
        </w:tc>
        <w:tc>
          <w:tcPr>
            <w:tcW w:w="3949" w:type="dxa"/>
            <w:vMerge w:val="restart"/>
            <w:shd w:val="clear" w:color="auto" w:fill="auto"/>
            <w:noWrap/>
            <w:vAlign w:val="center"/>
          </w:tcPr>
          <w:p w14:paraId="6784F450" w14:textId="77777777" w:rsidR="0051497A" w:rsidRPr="00DD1A96" w:rsidRDefault="0051497A" w:rsidP="00A87CBE">
            <w:pPr>
              <w:spacing w:after="0" w:line="240" w:lineRule="auto"/>
              <w:rPr>
                <w:rFonts w:ascii="Republika" w:eastAsia="Times New Roman" w:hAnsi="Republika" w:cstheme="minorHAnsi"/>
                <w:bCs/>
                <w:sz w:val="18"/>
                <w:szCs w:val="18"/>
                <w:lang w:eastAsia="sl-SI"/>
              </w:rPr>
            </w:pPr>
            <w:r w:rsidRPr="00DD1A96">
              <w:rPr>
                <w:rFonts w:ascii="Republika" w:hAnsi="Republika" w:cs="Arial"/>
                <w:b/>
                <w:bCs/>
                <w:iCs/>
                <w:sz w:val="18"/>
                <w:szCs w:val="18"/>
              </w:rPr>
              <w:t>Specifični cilj ESO4.11</w:t>
            </w:r>
            <w:r w:rsidRPr="00DD1A96">
              <w:rPr>
                <w:rFonts w:ascii="Republika" w:hAnsi="Republika" w:cs="Arial"/>
                <w:bCs/>
                <w:iCs/>
                <w:sz w:val="18"/>
                <w:szCs w:val="18"/>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(31,3 mio EUR).</w:t>
            </w:r>
          </w:p>
        </w:tc>
        <w:tc>
          <w:tcPr>
            <w:tcW w:w="1188" w:type="dxa"/>
            <w:shd w:val="clear" w:color="auto" w:fill="auto"/>
            <w:vAlign w:val="center"/>
          </w:tcPr>
          <w:p w14:paraId="729D8F34"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218BBE8B"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w:t>
            </w:r>
          </w:p>
        </w:tc>
        <w:tc>
          <w:tcPr>
            <w:tcW w:w="2054" w:type="dxa"/>
            <w:shd w:val="clear" w:color="auto" w:fill="auto"/>
            <w:noWrap/>
            <w:vAlign w:val="center"/>
          </w:tcPr>
          <w:p w14:paraId="0919AFB1"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IRSSV</w:t>
            </w:r>
          </w:p>
        </w:tc>
        <w:tc>
          <w:tcPr>
            <w:tcW w:w="1418" w:type="dxa"/>
            <w:shd w:val="clear" w:color="auto" w:fill="auto"/>
            <w:noWrap/>
            <w:vAlign w:val="center"/>
          </w:tcPr>
          <w:p w14:paraId="3975E0EF"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NPO</w:t>
            </w:r>
          </w:p>
        </w:tc>
        <w:tc>
          <w:tcPr>
            <w:tcW w:w="1984" w:type="dxa"/>
            <w:shd w:val="clear" w:color="auto" w:fill="auto"/>
            <w:noWrap/>
            <w:vAlign w:val="center"/>
          </w:tcPr>
          <w:p w14:paraId="7A42FD2C"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Center za deinstitucionalizacijo</w:t>
            </w:r>
          </w:p>
        </w:tc>
      </w:tr>
      <w:tr w:rsidR="0051497A" w:rsidRPr="00A66F66" w14:paraId="10ACDC2C" w14:textId="77777777" w:rsidTr="00DD1A96">
        <w:trPr>
          <w:cantSplit/>
          <w:trHeight w:val="606"/>
        </w:trPr>
        <w:tc>
          <w:tcPr>
            <w:tcW w:w="804" w:type="dxa"/>
            <w:vMerge/>
            <w:shd w:val="clear" w:color="auto" w:fill="auto"/>
            <w:vAlign w:val="center"/>
          </w:tcPr>
          <w:p w14:paraId="10AAFA2F"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0A4C9C3E" w14:textId="77777777" w:rsidR="0051497A" w:rsidRPr="00DD1A96" w:rsidRDefault="0051497A" w:rsidP="00A87CBE">
            <w:pPr>
              <w:spacing w:after="0" w:line="240" w:lineRule="auto"/>
              <w:rPr>
                <w:rFonts w:ascii="Republika" w:hAnsi="Republika" w:cs="Arial"/>
                <w:bCs/>
                <w:color w:val="000000"/>
                <w:sz w:val="18"/>
                <w:szCs w:val="18"/>
              </w:rPr>
            </w:pPr>
          </w:p>
        </w:tc>
        <w:tc>
          <w:tcPr>
            <w:tcW w:w="3949" w:type="dxa"/>
            <w:vMerge/>
            <w:shd w:val="clear" w:color="auto" w:fill="auto"/>
            <w:noWrap/>
            <w:vAlign w:val="center"/>
          </w:tcPr>
          <w:p w14:paraId="3812AEB8" w14:textId="77777777" w:rsidR="0051497A" w:rsidRPr="00DD1A96" w:rsidRDefault="0051497A" w:rsidP="00A87CBE">
            <w:pPr>
              <w:spacing w:after="0" w:line="240" w:lineRule="auto"/>
              <w:rPr>
                <w:rFonts w:ascii="Republika" w:hAnsi="Republika" w:cs="Arial"/>
                <w:bCs/>
                <w:iCs/>
                <w:sz w:val="18"/>
                <w:szCs w:val="18"/>
                <w:rPrChange w:id="437" w:author="AK" w:date="2023-06-12T11:58:00Z">
                  <w:rPr>
                    <w:rFonts w:ascii="Republika" w:hAnsi="Republika" w:cs="Arial"/>
                    <w:bCs/>
                    <w:i/>
                    <w:iCs/>
                    <w:sz w:val="16"/>
                    <w:szCs w:val="16"/>
                  </w:rPr>
                </w:rPrChange>
              </w:rPr>
            </w:pPr>
          </w:p>
        </w:tc>
        <w:tc>
          <w:tcPr>
            <w:tcW w:w="1188" w:type="dxa"/>
            <w:shd w:val="clear" w:color="auto" w:fill="auto"/>
            <w:vAlign w:val="center"/>
          </w:tcPr>
          <w:p w14:paraId="3FC5AB86"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1D5215FD"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w:t>
            </w:r>
          </w:p>
        </w:tc>
        <w:tc>
          <w:tcPr>
            <w:tcW w:w="2054" w:type="dxa"/>
            <w:shd w:val="clear" w:color="auto" w:fill="auto"/>
            <w:noWrap/>
            <w:vAlign w:val="center"/>
          </w:tcPr>
          <w:p w14:paraId="71224A5F"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IRSSV</w:t>
            </w:r>
          </w:p>
        </w:tc>
        <w:tc>
          <w:tcPr>
            <w:tcW w:w="1418" w:type="dxa"/>
            <w:shd w:val="clear" w:color="auto" w:fill="auto"/>
            <w:noWrap/>
            <w:vAlign w:val="center"/>
          </w:tcPr>
          <w:p w14:paraId="4B8C18F2"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NPO</w:t>
            </w:r>
          </w:p>
        </w:tc>
        <w:tc>
          <w:tcPr>
            <w:tcW w:w="1984" w:type="dxa"/>
            <w:shd w:val="clear" w:color="auto" w:fill="auto"/>
            <w:noWrap/>
            <w:vAlign w:val="center"/>
          </w:tcPr>
          <w:p w14:paraId="58A5CE42"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 xml:space="preserve">Digitalizacija sistema zapisovanja, shranjevanja </w:t>
            </w:r>
          </w:p>
          <w:p w14:paraId="6BE6ABB7"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 xml:space="preserve">in uporabe podatkov v dolgotrajni oskrbi </w:t>
            </w:r>
          </w:p>
          <w:p w14:paraId="0B568159"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in socialnem varstvu (Digido)</w:t>
            </w:r>
          </w:p>
        </w:tc>
      </w:tr>
      <w:tr w:rsidR="0051497A" w:rsidRPr="00A66F66" w14:paraId="34CF8451" w14:textId="77777777" w:rsidTr="00DD1A96">
        <w:trPr>
          <w:cantSplit/>
          <w:trHeight w:val="1408"/>
        </w:trPr>
        <w:tc>
          <w:tcPr>
            <w:tcW w:w="804" w:type="dxa"/>
            <w:vMerge/>
            <w:shd w:val="clear" w:color="auto" w:fill="auto"/>
            <w:vAlign w:val="center"/>
          </w:tcPr>
          <w:p w14:paraId="5287373C"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285EDBEE"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p>
        </w:tc>
        <w:tc>
          <w:tcPr>
            <w:tcW w:w="3949" w:type="dxa"/>
            <w:vMerge w:val="restart"/>
            <w:shd w:val="clear" w:color="auto" w:fill="auto"/>
            <w:noWrap/>
            <w:vAlign w:val="center"/>
          </w:tcPr>
          <w:p w14:paraId="5A27F8D9" w14:textId="77777777" w:rsidR="0051497A" w:rsidRPr="00DD1A96" w:rsidRDefault="0051497A" w:rsidP="00A87CBE">
            <w:pPr>
              <w:spacing w:after="0" w:line="240" w:lineRule="auto"/>
              <w:rPr>
                <w:rFonts w:ascii="Republika" w:eastAsia="Times New Roman" w:hAnsi="Republika" w:cstheme="minorHAnsi"/>
                <w:bCs/>
                <w:sz w:val="18"/>
                <w:szCs w:val="18"/>
                <w:lang w:eastAsia="sl-SI"/>
              </w:rPr>
            </w:pPr>
            <w:r w:rsidRPr="00DD1A96">
              <w:rPr>
                <w:rFonts w:ascii="Republika" w:hAnsi="Republika" w:cs="Arial"/>
                <w:b/>
                <w:bCs/>
                <w:iCs/>
                <w:sz w:val="18"/>
                <w:szCs w:val="18"/>
              </w:rPr>
              <w:t>Specifični cilj RSO4.3</w:t>
            </w:r>
            <w:r w:rsidRPr="00DD1A96">
              <w:rPr>
                <w:rFonts w:ascii="Republika" w:hAnsi="Republika" w:cs="Arial"/>
                <w:bCs/>
                <w:iCs/>
                <w:sz w:val="18"/>
                <w:szCs w:val="18"/>
              </w:rPr>
              <w:t xml:space="preserve"> Spodbujanje socialno-ekonomskega vključevanja marginaliziranih skupnosti, gospodinjstev z nizkimi dohodki in prikrajšanih skupin, tudi ljudi s posebnimi potrebami, s celostnimi ukrepi, vključno s stanovanjskimi in socialnimi storitvami (9,21 mio EUR – ESRR).</w:t>
            </w:r>
          </w:p>
        </w:tc>
        <w:tc>
          <w:tcPr>
            <w:tcW w:w="1188" w:type="dxa"/>
            <w:shd w:val="clear" w:color="auto" w:fill="auto"/>
            <w:vAlign w:val="center"/>
          </w:tcPr>
          <w:p w14:paraId="4A82904C"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0DE689EE"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bCs/>
                <w:sz w:val="18"/>
                <w:szCs w:val="18"/>
                <w:lang w:eastAsia="sl-SI"/>
              </w:rPr>
              <w:t>/</w:t>
            </w:r>
          </w:p>
        </w:tc>
        <w:tc>
          <w:tcPr>
            <w:tcW w:w="2054" w:type="dxa"/>
            <w:shd w:val="clear" w:color="auto" w:fill="auto"/>
            <w:noWrap/>
            <w:vAlign w:val="center"/>
          </w:tcPr>
          <w:p w14:paraId="60462C87" w14:textId="77777777" w:rsidR="0051497A" w:rsidRPr="00DD1A96" w:rsidRDefault="0051497A" w:rsidP="00A87CBE">
            <w:pPr>
              <w:spacing w:after="0" w:line="240" w:lineRule="auto"/>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Izbiro treh izvajalcev, ki jih izbere  MSP na podlagi izvedene Analize stanja in potreb ali izbor  upravičencev na JR.</w:t>
            </w:r>
          </w:p>
        </w:tc>
        <w:tc>
          <w:tcPr>
            <w:tcW w:w="1418" w:type="dxa"/>
            <w:shd w:val="clear" w:color="auto" w:fill="auto"/>
            <w:noWrap/>
            <w:vAlign w:val="center"/>
          </w:tcPr>
          <w:p w14:paraId="7F27124D"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NPO (izbiro treh izvajalcev, ki jih izbere  MSP na podlagi izvedene Analize stanja in potreb) ali JR</w:t>
            </w:r>
          </w:p>
        </w:tc>
        <w:tc>
          <w:tcPr>
            <w:tcW w:w="1984" w:type="dxa"/>
            <w:shd w:val="clear" w:color="auto" w:fill="auto"/>
            <w:noWrap/>
            <w:vAlign w:val="center"/>
          </w:tcPr>
          <w:p w14:paraId="18F61D52"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Skupnostni centri za oskrbo oseb z demenco in drugih oblik upada kognitivnih funkcij</w:t>
            </w:r>
          </w:p>
        </w:tc>
      </w:tr>
      <w:tr w:rsidR="0051497A" w:rsidRPr="00A66F66" w14:paraId="26C47F85" w14:textId="77777777" w:rsidTr="00DD1A96">
        <w:trPr>
          <w:cantSplit/>
          <w:trHeight w:val="606"/>
        </w:trPr>
        <w:tc>
          <w:tcPr>
            <w:tcW w:w="804" w:type="dxa"/>
            <w:vMerge/>
            <w:shd w:val="clear" w:color="auto" w:fill="auto"/>
            <w:vAlign w:val="center"/>
          </w:tcPr>
          <w:p w14:paraId="1813F3BD"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507A6B1B"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p>
        </w:tc>
        <w:tc>
          <w:tcPr>
            <w:tcW w:w="3949" w:type="dxa"/>
            <w:vMerge/>
            <w:shd w:val="clear" w:color="auto" w:fill="auto"/>
            <w:noWrap/>
            <w:vAlign w:val="center"/>
          </w:tcPr>
          <w:p w14:paraId="036BD5A9"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p>
        </w:tc>
        <w:tc>
          <w:tcPr>
            <w:tcW w:w="1188" w:type="dxa"/>
            <w:shd w:val="clear" w:color="auto" w:fill="auto"/>
            <w:vAlign w:val="center"/>
          </w:tcPr>
          <w:p w14:paraId="5AF0689E"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53EA6664" w14:textId="77777777" w:rsidR="0051497A" w:rsidRPr="00DD1A96" w:rsidRDefault="0051497A" w:rsidP="00A87CBE">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bCs/>
                <w:sz w:val="18"/>
                <w:szCs w:val="18"/>
                <w:lang w:eastAsia="sl-SI"/>
              </w:rPr>
              <w:t>/</w:t>
            </w:r>
          </w:p>
        </w:tc>
        <w:tc>
          <w:tcPr>
            <w:tcW w:w="2054" w:type="dxa"/>
            <w:shd w:val="clear" w:color="auto" w:fill="auto"/>
            <w:noWrap/>
            <w:vAlign w:val="center"/>
          </w:tcPr>
          <w:p w14:paraId="6266E0DE"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Izvajalca izbere MSP na podlagi izvedene Analize stanja in potreb ali izbor  upravičencev na JR.</w:t>
            </w:r>
          </w:p>
        </w:tc>
        <w:tc>
          <w:tcPr>
            <w:tcW w:w="1418" w:type="dxa"/>
            <w:shd w:val="clear" w:color="auto" w:fill="auto"/>
            <w:noWrap/>
            <w:vAlign w:val="center"/>
          </w:tcPr>
          <w:p w14:paraId="1FCD9CFC"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NPO/JR</w:t>
            </w:r>
          </w:p>
        </w:tc>
        <w:tc>
          <w:tcPr>
            <w:tcW w:w="1984" w:type="dxa"/>
            <w:shd w:val="clear" w:color="auto" w:fill="auto"/>
            <w:noWrap/>
            <w:vAlign w:val="center"/>
          </w:tcPr>
          <w:p w14:paraId="2E0C3E73" w14:textId="77777777" w:rsidR="0051497A" w:rsidRPr="00DD1A96" w:rsidRDefault="0051497A" w:rsidP="00A87CBE">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Vzpostavitev stanovanjskih skupin za izvedbo deinstitucionalizacijo socialno varstvenih zavodov</w:t>
            </w:r>
          </w:p>
        </w:tc>
      </w:tr>
    </w:tbl>
    <w:p w14:paraId="5B5CDE91" w14:textId="77777777" w:rsidR="0051497A" w:rsidRPr="00106E1A" w:rsidRDefault="0051497A" w:rsidP="0051497A">
      <w:pPr>
        <w:rPr>
          <w:rFonts w:ascii="Republika" w:hAnsi="Republika"/>
          <w:b/>
        </w:rPr>
        <w:sectPr w:rsidR="0051497A" w:rsidRPr="00106E1A" w:rsidSect="00A87CBE">
          <w:pgSz w:w="16838" w:h="11906" w:orient="landscape" w:code="9"/>
          <w:pgMar w:top="1134" w:right="1418" w:bottom="1418" w:left="1418" w:header="709" w:footer="709" w:gutter="0"/>
          <w:cols w:space="708"/>
          <w:docGrid w:linePitch="360"/>
        </w:sectPr>
      </w:pPr>
    </w:p>
    <w:p w14:paraId="14D344EF" w14:textId="685C9454" w:rsidR="0051497A" w:rsidRPr="00DD1A96" w:rsidRDefault="0051497A" w:rsidP="00DD1A96">
      <w:pPr>
        <w:pStyle w:val="Naslov4"/>
        <w:numPr>
          <w:ilvl w:val="3"/>
          <w:numId w:val="9"/>
        </w:numPr>
        <w:ind w:left="993" w:hanging="993"/>
      </w:pPr>
      <w:r w:rsidRPr="00DD1A96">
        <w:t xml:space="preserve">Naloge posredniškega telesa </w:t>
      </w:r>
    </w:p>
    <w:p w14:paraId="080839A7" w14:textId="77777777" w:rsidR="0051497A" w:rsidRPr="00106E1A" w:rsidRDefault="0051497A" w:rsidP="0051497A">
      <w:pPr>
        <w:rPr>
          <w:rFonts w:ascii="Republika" w:hAnsi="Republika"/>
        </w:rPr>
      </w:pPr>
    </w:p>
    <w:p w14:paraId="3E987151" w14:textId="0AB7D1D0" w:rsidR="0051497A" w:rsidRPr="0006209B" w:rsidRDefault="0051497A" w:rsidP="00EE07F9">
      <w:pPr>
        <w:pStyle w:val="Napis"/>
      </w:pPr>
      <w:bookmarkStart w:id="438" w:name="_Toc139026409"/>
      <w:r w:rsidRPr="0006209B">
        <w:t xml:space="preserve">Tabela </w:t>
      </w:r>
      <w:r w:rsidR="00A22420">
        <w:fldChar w:fldCharType="begin"/>
      </w:r>
      <w:r w:rsidR="00A22420">
        <w:instrText xml:space="preserve"> SEQ Tabela \* ARABIC </w:instrText>
      </w:r>
      <w:r w:rsidR="00A22420">
        <w:fldChar w:fldCharType="separate"/>
      </w:r>
      <w:r w:rsidR="00122210">
        <w:rPr>
          <w:noProof/>
        </w:rPr>
        <w:t>77</w:t>
      </w:r>
      <w:r w:rsidR="00A22420">
        <w:rPr>
          <w:noProof/>
        </w:rPr>
        <w:fldChar w:fldCharType="end"/>
      </w:r>
      <w:r w:rsidRPr="0006209B">
        <w:t>: MSP ne bo imel posredniških teles</w:t>
      </w:r>
      <w:bookmarkEnd w:id="438"/>
    </w:p>
    <w:tbl>
      <w:tblPr>
        <w:tblStyle w:val="Tabelamrea"/>
        <w:tblW w:w="9067" w:type="dxa"/>
        <w:tblLook w:val="04A0" w:firstRow="1" w:lastRow="0" w:firstColumn="1" w:lastColumn="0" w:noHBand="0" w:noVBand="1"/>
      </w:tblPr>
      <w:tblGrid>
        <w:gridCol w:w="9067"/>
      </w:tblGrid>
      <w:tr w:rsidR="0051497A" w:rsidRPr="00106E1A" w14:paraId="292720C1" w14:textId="77777777" w:rsidTr="00A87CBE">
        <w:trPr>
          <w:trHeight w:val="413"/>
        </w:trPr>
        <w:tc>
          <w:tcPr>
            <w:tcW w:w="9067" w:type="dxa"/>
            <w:shd w:val="clear" w:color="auto" w:fill="F2F2F2" w:themeFill="background1" w:themeFillShade="F2"/>
            <w:tcMar>
              <w:left w:w="57" w:type="dxa"/>
              <w:right w:w="57" w:type="dxa"/>
            </w:tcMar>
            <w:vAlign w:val="center"/>
          </w:tcPr>
          <w:p w14:paraId="79400C5C" w14:textId="4DA2FD9A" w:rsidR="0051497A" w:rsidRPr="00DD1A96" w:rsidRDefault="00DD1A96" w:rsidP="00DD1A96">
            <w:pPr>
              <w:jc w:val="left"/>
              <w:rPr>
                <w:rFonts w:ascii="Republika" w:hAnsi="Republika"/>
                <w:b/>
                <w:i/>
              </w:rPr>
            </w:pPr>
            <w:r>
              <w:rPr>
                <w:rFonts w:ascii="Republika" w:hAnsi="Republika"/>
                <w:b/>
              </w:rPr>
              <w:t xml:space="preserve">1. </w:t>
            </w:r>
            <w:r w:rsidR="0051497A" w:rsidRPr="00DD1A96">
              <w:rPr>
                <w:rFonts w:ascii="Republika" w:hAnsi="Republika"/>
                <w:b/>
              </w:rPr>
              <w:t>V okviru načrtovanja in priprave operacij:</w:t>
            </w:r>
          </w:p>
        </w:tc>
      </w:tr>
      <w:tr w:rsidR="0051497A" w:rsidRPr="00106E1A" w14:paraId="552F57BE" w14:textId="77777777" w:rsidTr="00A87CBE">
        <w:tc>
          <w:tcPr>
            <w:tcW w:w="9067" w:type="dxa"/>
            <w:shd w:val="clear" w:color="auto" w:fill="auto"/>
            <w:tcMar>
              <w:left w:w="57" w:type="dxa"/>
              <w:right w:w="57" w:type="dxa"/>
            </w:tcMar>
          </w:tcPr>
          <w:p w14:paraId="5D20655A" w14:textId="77777777" w:rsidR="0051497A" w:rsidRPr="00106E1A" w:rsidRDefault="0051497A" w:rsidP="00A87CBE">
            <w:pPr>
              <w:rPr>
                <w:rFonts w:ascii="Republika" w:hAnsi="Republika"/>
                <w:highlight w:val="lightGray"/>
              </w:rPr>
            </w:pPr>
          </w:p>
          <w:p w14:paraId="3EDD1459" w14:textId="77777777" w:rsidR="0051497A" w:rsidRPr="00106E1A" w:rsidRDefault="0051497A" w:rsidP="00A87CBE">
            <w:pPr>
              <w:rPr>
                <w:rFonts w:ascii="Republika" w:hAnsi="Republika"/>
              </w:rPr>
            </w:pPr>
            <w:r w:rsidRPr="00106E1A">
              <w:rPr>
                <w:rFonts w:ascii="Republika" w:hAnsi="Republika"/>
              </w:rPr>
              <w:t xml:space="preserve">Naloge posredniškega telesa so navedene v tretjem odstavku 12. člena Uredbe EKP. </w:t>
            </w:r>
          </w:p>
          <w:p w14:paraId="42626E54" w14:textId="77777777" w:rsidR="0051497A" w:rsidRPr="00106E1A" w:rsidRDefault="0051497A" w:rsidP="00A87CBE">
            <w:pPr>
              <w:ind w:left="708"/>
              <w:rPr>
                <w:rFonts w:ascii="Republika" w:hAnsi="Republika"/>
                <w:i/>
                <w:strike/>
                <w:highlight w:val="lightGray"/>
              </w:rPr>
            </w:pPr>
          </w:p>
        </w:tc>
      </w:tr>
      <w:tr w:rsidR="0051497A" w:rsidRPr="00106E1A" w14:paraId="5BDF70A4" w14:textId="77777777" w:rsidTr="00A87CBE">
        <w:trPr>
          <w:trHeight w:val="414"/>
        </w:trPr>
        <w:tc>
          <w:tcPr>
            <w:tcW w:w="9067" w:type="dxa"/>
            <w:shd w:val="clear" w:color="auto" w:fill="F2F2F2" w:themeFill="background1" w:themeFillShade="F2"/>
            <w:tcMar>
              <w:left w:w="57" w:type="dxa"/>
              <w:right w:w="57" w:type="dxa"/>
            </w:tcMar>
            <w:vAlign w:val="center"/>
          </w:tcPr>
          <w:p w14:paraId="1445FBF4" w14:textId="098A0314" w:rsidR="0051497A" w:rsidRPr="00DD1A96" w:rsidRDefault="00DD1A96" w:rsidP="00DD1A96">
            <w:pPr>
              <w:jc w:val="left"/>
              <w:rPr>
                <w:rFonts w:ascii="Republika" w:hAnsi="Republika"/>
                <w:b/>
              </w:rPr>
            </w:pPr>
            <w:r>
              <w:rPr>
                <w:rFonts w:ascii="Republika" w:hAnsi="Republika"/>
                <w:b/>
              </w:rPr>
              <w:t xml:space="preserve">2. </w:t>
            </w:r>
            <w:r w:rsidR="0051497A" w:rsidRPr="00DD1A96">
              <w:rPr>
                <w:rFonts w:ascii="Republika" w:hAnsi="Republika"/>
                <w:b/>
              </w:rPr>
              <w:t>V okviru načina izbora in izvajanja operacij:</w:t>
            </w:r>
          </w:p>
        </w:tc>
      </w:tr>
      <w:tr w:rsidR="0051497A" w:rsidRPr="00106E1A" w14:paraId="71169903" w14:textId="77777777" w:rsidTr="00A87CBE">
        <w:trPr>
          <w:trHeight w:val="867"/>
        </w:trPr>
        <w:tc>
          <w:tcPr>
            <w:tcW w:w="9067" w:type="dxa"/>
            <w:shd w:val="clear" w:color="auto" w:fill="auto"/>
            <w:tcMar>
              <w:left w:w="57" w:type="dxa"/>
              <w:right w:w="57" w:type="dxa"/>
            </w:tcMar>
          </w:tcPr>
          <w:p w14:paraId="25F13BD7" w14:textId="77777777" w:rsidR="0051497A" w:rsidRPr="00106E1A" w:rsidRDefault="0051497A" w:rsidP="00A87CBE">
            <w:pPr>
              <w:rPr>
                <w:rFonts w:ascii="Republika" w:hAnsi="Republika"/>
              </w:rPr>
            </w:pPr>
          </w:p>
          <w:p w14:paraId="32916F0A" w14:textId="77777777" w:rsidR="0051497A" w:rsidRPr="00106E1A" w:rsidRDefault="0051497A" w:rsidP="00A87CBE">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105D947F" w14:textId="77777777" w:rsidR="0051497A" w:rsidRPr="00106E1A" w:rsidRDefault="0051497A" w:rsidP="00A87CBE">
            <w:pPr>
              <w:rPr>
                <w:rFonts w:ascii="Republika" w:hAnsi="Republika"/>
                <w:i/>
              </w:rPr>
            </w:pPr>
          </w:p>
        </w:tc>
      </w:tr>
      <w:tr w:rsidR="0051497A" w:rsidRPr="00106E1A" w14:paraId="0B16E128" w14:textId="77777777" w:rsidTr="00A87CBE">
        <w:trPr>
          <w:trHeight w:val="374"/>
        </w:trPr>
        <w:tc>
          <w:tcPr>
            <w:tcW w:w="9067" w:type="dxa"/>
            <w:shd w:val="clear" w:color="auto" w:fill="F2F2F2" w:themeFill="background1" w:themeFillShade="F2"/>
            <w:tcMar>
              <w:left w:w="57" w:type="dxa"/>
              <w:right w:w="57" w:type="dxa"/>
            </w:tcMar>
            <w:vAlign w:val="center"/>
          </w:tcPr>
          <w:p w14:paraId="0AF8EFDE" w14:textId="45593704" w:rsidR="0051497A" w:rsidRPr="00DD1A96" w:rsidRDefault="00DD1A96" w:rsidP="00DD1A96">
            <w:pPr>
              <w:jc w:val="left"/>
              <w:rPr>
                <w:rFonts w:ascii="Republika" w:hAnsi="Republika" w:cstheme="minorHAnsi"/>
                <w:b/>
                <w:i/>
              </w:rPr>
            </w:pPr>
            <w:r>
              <w:rPr>
                <w:rFonts w:ascii="Republika" w:hAnsi="Republika" w:cstheme="minorHAnsi"/>
                <w:b/>
              </w:rPr>
              <w:t xml:space="preserve">3. </w:t>
            </w:r>
            <w:r w:rsidR="0051497A" w:rsidRPr="00DD1A96">
              <w:rPr>
                <w:rFonts w:ascii="Republika" w:hAnsi="Republika" w:cstheme="minorHAnsi"/>
                <w:b/>
              </w:rPr>
              <w:t>V okviru vloge upravičenca (če jo izvaja)</w:t>
            </w:r>
            <w:r w:rsidR="0051497A" w:rsidRPr="00106E1A">
              <w:rPr>
                <w:rStyle w:val="Sprotnaopomba-sklic"/>
                <w:rFonts w:ascii="Republika" w:hAnsi="Republika" w:cstheme="minorHAnsi"/>
                <w:b/>
              </w:rPr>
              <w:footnoteReference w:id="145"/>
            </w:r>
            <w:r w:rsidR="0051497A" w:rsidRPr="00DD1A96">
              <w:rPr>
                <w:rFonts w:ascii="Republika" w:hAnsi="Republika" w:cstheme="minorHAnsi"/>
                <w:b/>
              </w:rPr>
              <w:t>:</w:t>
            </w:r>
          </w:p>
        </w:tc>
      </w:tr>
      <w:tr w:rsidR="0051497A" w:rsidRPr="00106E1A" w14:paraId="11544ED7" w14:textId="77777777" w:rsidTr="00A87CBE">
        <w:trPr>
          <w:trHeight w:val="793"/>
        </w:trPr>
        <w:tc>
          <w:tcPr>
            <w:tcW w:w="9067" w:type="dxa"/>
            <w:shd w:val="clear" w:color="auto" w:fill="auto"/>
            <w:tcMar>
              <w:left w:w="57" w:type="dxa"/>
              <w:right w:w="57" w:type="dxa"/>
            </w:tcMar>
          </w:tcPr>
          <w:p w14:paraId="07C87647" w14:textId="77777777" w:rsidR="0051497A" w:rsidRPr="00106E1A" w:rsidRDefault="0051497A" w:rsidP="00A87CBE">
            <w:pPr>
              <w:rPr>
                <w:rFonts w:ascii="Republika" w:hAnsi="Republika" w:cstheme="minorHAnsi"/>
                <w:i/>
              </w:rPr>
            </w:pPr>
          </w:p>
          <w:p w14:paraId="306E44DB" w14:textId="77777777" w:rsidR="0051497A" w:rsidRPr="00106E1A" w:rsidRDefault="0051497A" w:rsidP="00A87CBE">
            <w:pPr>
              <w:rPr>
                <w:rFonts w:ascii="Republika" w:hAnsi="Republika" w:cstheme="minorHAnsi"/>
                <w:i/>
              </w:rPr>
            </w:pPr>
            <w:r>
              <w:rPr>
                <w:rFonts w:ascii="Republika" w:hAnsi="Republika"/>
              </w:rPr>
              <w:t>MSP ne nastopa v vlogi upravičenca.</w:t>
            </w:r>
          </w:p>
        </w:tc>
      </w:tr>
    </w:tbl>
    <w:p w14:paraId="6A615A4E" w14:textId="77777777" w:rsidR="0051497A" w:rsidRPr="00106E1A" w:rsidRDefault="0051497A" w:rsidP="0051497A">
      <w:pPr>
        <w:rPr>
          <w:rFonts w:ascii="Republika" w:hAnsi="Republika"/>
        </w:rPr>
      </w:pPr>
    </w:p>
    <w:p w14:paraId="10FC96AB" w14:textId="666A10E9" w:rsidR="00DD1A96" w:rsidRPr="00DD1A96" w:rsidRDefault="0051497A" w:rsidP="00DD1A96">
      <w:pPr>
        <w:pStyle w:val="Naslov3"/>
        <w:numPr>
          <w:ilvl w:val="2"/>
          <w:numId w:val="9"/>
        </w:numPr>
        <w:ind w:hanging="1080"/>
      </w:pPr>
      <w:bookmarkStart w:id="439" w:name="_Toc139026292"/>
      <w:bookmarkStart w:id="440" w:name="_Hlk131668595"/>
      <w:r w:rsidRPr="00DD1A96">
        <w:rPr>
          <w:rStyle w:val="Naslov3Znak"/>
        </w:rPr>
        <w:t>OPIS POSTOPKOV ZA NAČRTOVANJE, IZBOR, POTRJEVANJE,</w:t>
      </w:r>
      <w:r w:rsidRPr="00DD1A96">
        <w:t xml:space="preserve"> IZVAJANJE, SPREMLJANJE IN PREVERJANJE OPERACIJ</w:t>
      </w:r>
      <w:bookmarkEnd w:id="439"/>
    </w:p>
    <w:bookmarkEnd w:id="440"/>
    <w:p w14:paraId="2F7E4E6D" w14:textId="77777777" w:rsidR="0051497A" w:rsidRPr="00106E1A" w:rsidRDefault="0051497A" w:rsidP="0051497A">
      <w:pPr>
        <w:rPr>
          <w:rFonts w:ascii="Republika" w:hAnsi="Republika"/>
        </w:rPr>
      </w:pPr>
    </w:p>
    <w:p w14:paraId="1B936C1D" w14:textId="77777777" w:rsidR="0051497A" w:rsidRPr="00106E1A" w:rsidRDefault="0051497A" w:rsidP="0051497A">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01A75713" w14:textId="77777777" w:rsidR="0051497A" w:rsidRPr="00106E1A" w:rsidRDefault="0051497A" w:rsidP="0051497A">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p>
    <w:p w14:paraId="0BC432C5" w14:textId="77777777" w:rsidR="0051497A" w:rsidRDefault="0051497A" w:rsidP="0051497A">
      <w:pPr>
        <w:spacing w:after="80"/>
        <w:rPr>
          <w:rFonts w:ascii="Republika" w:hAnsi="Republika"/>
          <w:b/>
        </w:rPr>
      </w:pPr>
    </w:p>
    <w:p w14:paraId="00DC7242" w14:textId="755069E0" w:rsidR="0051497A" w:rsidRPr="0006209B" w:rsidRDefault="0051497A" w:rsidP="00EE07F9">
      <w:pPr>
        <w:pStyle w:val="Napis"/>
      </w:pPr>
      <w:bookmarkStart w:id="441" w:name="_Toc139026410"/>
      <w:r w:rsidRPr="0006209B">
        <w:t xml:space="preserve">Tabela </w:t>
      </w:r>
      <w:r w:rsidR="00A22420">
        <w:fldChar w:fldCharType="begin"/>
      </w:r>
      <w:r w:rsidR="00A22420">
        <w:instrText xml:space="preserve"> SEQ Tabela \* ARABIC </w:instrText>
      </w:r>
      <w:r w:rsidR="00A22420">
        <w:fldChar w:fldCharType="separate"/>
      </w:r>
      <w:r w:rsidR="00122210">
        <w:rPr>
          <w:noProof/>
        </w:rPr>
        <w:t>78</w:t>
      </w:r>
      <w:r w:rsidR="00A22420">
        <w:rPr>
          <w:noProof/>
        </w:rPr>
        <w:fldChar w:fldCharType="end"/>
      </w:r>
      <w:r w:rsidRPr="0006209B">
        <w:t>: Opis postopkov posredniškega telesa MSP za posamezne načine izbora operacij (NIO) in administrativnega preverjanja zahtevkov za izplačilo (ZZI)</w:t>
      </w:r>
      <w:bookmarkEnd w:id="441"/>
    </w:p>
    <w:tbl>
      <w:tblPr>
        <w:tblStyle w:val="Tabelamrea"/>
        <w:tblW w:w="9067" w:type="dxa"/>
        <w:tblLook w:val="04A0" w:firstRow="1" w:lastRow="0" w:firstColumn="1" w:lastColumn="0" w:noHBand="0" w:noVBand="1"/>
      </w:tblPr>
      <w:tblGrid>
        <w:gridCol w:w="9067"/>
      </w:tblGrid>
      <w:tr w:rsidR="0051497A" w:rsidRPr="00106E1A" w14:paraId="47C1A377" w14:textId="77777777" w:rsidTr="00A87CBE">
        <w:trPr>
          <w:trHeight w:val="430"/>
        </w:trPr>
        <w:tc>
          <w:tcPr>
            <w:tcW w:w="9067" w:type="dxa"/>
            <w:shd w:val="clear" w:color="auto" w:fill="F2F2F2" w:themeFill="background1" w:themeFillShade="F2"/>
            <w:tcMar>
              <w:left w:w="57" w:type="dxa"/>
              <w:right w:w="57" w:type="dxa"/>
            </w:tcMar>
            <w:vAlign w:val="center"/>
          </w:tcPr>
          <w:p w14:paraId="2417FFEB" w14:textId="598FC4FB" w:rsidR="0051497A" w:rsidRPr="00DD1A96" w:rsidRDefault="00DD1A96" w:rsidP="00DD1A96">
            <w:pPr>
              <w:jc w:val="left"/>
              <w:rPr>
                <w:rFonts w:ascii="Republika" w:hAnsi="Republika"/>
                <w:b/>
              </w:rPr>
            </w:pPr>
            <w:r>
              <w:rPr>
                <w:rFonts w:ascii="Republika" w:hAnsi="Republika"/>
                <w:b/>
              </w:rPr>
              <w:t xml:space="preserve">1. </w:t>
            </w:r>
            <w:r w:rsidR="0051497A" w:rsidRPr="00DD1A96">
              <w:rPr>
                <w:rFonts w:ascii="Republika" w:hAnsi="Republika"/>
                <w:b/>
              </w:rPr>
              <w:t>Ministrstvo je posredniško telo, ki izvaja javni razpis / javni poziv</w:t>
            </w:r>
          </w:p>
        </w:tc>
      </w:tr>
      <w:tr w:rsidR="0051497A" w:rsidRPr="00106E1A" w14:paraId="46BE2F3B" w14:textId="77777777" w:rsidTr="00A87CBE">
        <w:tc>
          <w:tcPr>
            <w:tcW w:w="9067" w:type="dxa"/>
            <w:tcMar>
              <w:left w:w="57" w:type="dxa"/>
              <w:right w:w="57" w:type="dxa"/>
            </w:tcMar>
          </w:tcPr>
          <w:p w14:paraId="6AA8E5B1" w14:textId="77777777" w:rsidR="0051497A" w:rsidRPr="00AC2543" w:rsidRDefault="0051497A" w:rsidP="00A87CBE">
            <w:pPr>
              <w:rPr>
                <w:rFonts w:ascii="Republika" w:hAnsi="Republika"/>
              </w:rPr>
            </w:pPr>
          </w:p>
          <w:p w14:paraId="6C80B2DB" w14:textId="77777777" w:rsidR="0051497A" w:rsidRPr="00AC2543" w:rsidRDefault="0051497A" w:rsidP="00A87CBE">
            <w:pPr>
              <w:rPr>
                <w:rFonts w:ascii="Republika" w:hAnsi="Republika"/>
                <w:b/>
                <w:u w:val="single"/>
              </w:rPr>
            </w:pPr>
            <w:r w:rsidRPr="00AC2543">
              <w:rPr>
                <w:rFonts w:ascii="Republika" w:hAnsi="Republika"/>
                <w:b/>
                <w:u w:val="single"/>
              </w:rPr>
              <w:t>NAČIN IZBORA – opis postopka:</w:t>
            </w:r>
          </w:p>
          <w:p w14:paraId="205A698E" w14:textId="77777777" w:rsidR="0051497A" w:rsidRPr="00AC2543" w:rsidRDefault="0051497A" w:rsidP="00A87CBE">
            <w:pPr>
              <w:rPr>
                <w:rFonts w:ascii="Republika" w:hAnsi="Republika" w:cs="Arial"/>
              </w:rPr>
            </w:pPr>
          </w:p>
          <w:p w14:paraId="479038F0" w14:textId="77777777" w:rsidR="0051497A" w:rsidRPr="00AC2543" w:rsidRDefault="0051497A" w:rsidP="0051497A">
            <w:pPr>
              <w:pStyle w:val="Odstavekseznama"/>
              <w:numPr>
                <w:ilvl w:val="0"/>
                <w:numId w:val="35"/>
              </w:numPr>
              <w:ind w:left="649" w:hanging="283"/>
              <w:rPr>
                <w:rFonts w:ascii="Republika" w:hAnsi="Republika" w:cs="Arial"/>
              </w:rPr>
            </w:pPr>
            <w:r w:rsidRPr="00AC2543">
              <w:rPr>
                <w:rFonts w:ascii="Republika" w:hAnsi="Republika" w:cs="Arial"/>
                <w:b/>
              </w:rPr>
              <w:t>Naloge posredniškega telesa</w:t>
            </w:r>
            <w:r w:rsidRPr="00AC2543">
              <w:rPr>
                <w:rFonts w:ascii="Republika" w:hAnsi="Republika" w:cs="Arial"/>
              </w:rPr>
              <w:t>:</w:t>
            </w:r>
          </w:p>
          <w:p w14:paraId="02E52C8D" w14:textId="77777777" w:rsidR="0051497A" w:rsidRPr="00AC2543" w:rsidRDefault="0051497A" w:rsidP="0051497A">
            <w:pPr>
              <w:pStyle w:val="Odstavekseznama"/>
              <w:numPr>
                <w:ilvl w:val="0"/>
                <w:numId w:val="36"/>
              </w:numPr>
              <w:rPr>
                <w:rFonts w:ascii="Republika" w:hAnsi="Republika"/>
              </w:rPr>
            </w:pPr>
            <w:r w:rsidRPr="00AC2543">
              <w:rPr>
                <w:rFonts w:ascii="Republika" w:hAnsi="Republika"/>
              </w:rPr>
              <w:t xml:space="preserve">vsebinska NOE direktorata MSP pripravi sklep o imenovanju strokovne komisije za izvedbo postopka javnega razpisa (v nadaljevanju: SOK) in jo posreduje odgovorni osebi MSP v potrditev. </w:t>
            </w:r>
          </w:p>
          <w:p w14:paraId="2CEADD23" w14:textId="77777777" w:rsidR="0051497A" w:rsidRPr="00AC2543" w:rsidRDefault="0051497A" w:rsidP="0051497A">
            <w:pPr>
              <w:pStyle w:val="Odstavekseznama"/>
              <w:numPr>
                <w:ilvl w:val="0"/>
                <w:numId w:val="36"/>
              </w:numPr>
              <w:rPr>
                <w:rFonts w:ascii="Republika" w:hAnsi="Republika"/>
              </w:rPr>
            </w:pPr>
            <w:r w:rsidRPr="00AC2543">
              <w:rPr>
                <w:rFonts w:ascii="Republika" w:hAnsi="Republika"/>
              </w:rPr>
              <w:t xml:space="preserve">Vsebinska NOE v sodelovanju pripravi osnutek javnega razpisa, ga uskladi z vsemi tremi NOE Urada, ter ga posreduje SEM, ki oceni, ali je mogoče pričakovati uspešen javni razpis. </w:t>
            </w:r>
          </w:p>
          <w:p w14:paraId="49325F3C" w14:textId="77777777" w:rsidR="0051497A" w:rsidRPr="00AC2543" w:rsidRDefault="0051497A" w:rsidP="0051497A">
            <w:pPr>
              <w:pStyle w:val="Odstavekseznama"/>
              <w:numPr>
                <w:ilvl w:val="0"/>
                <w:numId w:val="36"/>
              </w:numPr>
              <w:rPr>
                <w:rFonts w:ascii="Republika" w:hAnsi="Republika"/>
              </w:rPr>
            </w:pPr>
            <w:r w:rsidRPr="00AC2543">
              <w:rPr>
                <w:rFonts w:ascii="Republika" w:hAnsi="Republika"/>
              </w:rPr>
              <w:t xml:space="preserve">SEM posreduje vlogo MSP za odločitev o podpori javnega razpisa, skupaj z obveznimi prilogami, v potrditev OU. </w:t>
            </w:r>
          </w:p>
          <w:p w14:paraId="2C7C5145" w14:textId="77777777" w:rsidR="0051497A" w:rsidRPr="00AC2543" w:rsidRDefault="0051497A" w:rsidP="0051497A">
            <w:pPr>
              <w:pStyle w:val="Odstavekseznama"/>
              <w:numPr>
                <w:ilvl w:val="0"/>
                <w:numId w:val="36"/>
              </w:numPr>
              <w:rPr>
                <w:rFonts w:ascii="Republika" w:hAnsi="Republika"/>
              </w:rPr>
            </w:pPr>
            <w:r w:rsidRPr="00AC2543">
              <w:rPr>
                <w:rFonts w:ascii="Republika" w:hAnsi="Republika"/>
              </w:rPr>
              <w:t xml:space="preserve">Po prejemu odločitve OU o podpori javnega razpisa, vsebinsko pristojna NOE MSP poskrbi za objavo javnega razpisa v skladu z veljavno zakonodajo. </w:t>
            </w:r>
          </w:p>
          <w:p w14:paraId="3846A10E" w14:textId="77777777" w:rsidR="0051497A" w:rsidRPr="00AC2543" w:rsidRDefault="0051497A" w:rsidP="0051497A">
            <w:pPr>
              <w:pStyle w:val="Odstavekseznama"/>
              <w:numPr>
                <w:ilvl w:val="0"/>
                <w:numId w:val="36"/>
              </w:numPr>
              <w:rPr>
                <w:rFonts w:ascii="Republika" w:hAnsi="Republika"/>
              </w:rPr>
            </w:pPr>
            <w:r w:rsidRPr="00AC2543">
              <w:rPr>
                <w:rFonts w:ascii="Republika" w:hAnsi="Republika"/>
              </w:rPr>
              <w:t xml:space="preserve">SOK opravi odpiranje, pregled in ocenitev vlog prijaviteljev na javni razpis in pripravi predlog prejemnikov sredstev. </w:t>
            </w:r>
          </w:p>
          <w:p w14:paraId="089D5986" w14:textId="77777777" w:rsidR="0051497A" w:rsidRPr="00AC2543" w:rsidRDefault="0051497A" w:rsidP="0051497A">
            <w:pPr>
              <w:pStyle w:val="Odstavekseznama"/>
              <w:numPr>
                <w:ilvl w:val="0"/>
                <w:numId w:val="36"/>
              </w:numPr>
              <w:rPr>
                <w:rFonts w:ascii="Republika" w:hAnsi="Republika"/>
              </w:rPr>
            </w:pPr>
            <w:r w:rsidRPr="00AC2543">
              <w:rPr>
                <w:rFonts w:ascii="Republika" w:hAnsi="Republika"/>
              </w:rPr>
              <w:t>Predstojnik MSP podpiše sklepe o izboru oz. neizboru, vsebinsko pristojna NOE sklepe posreduje prijaviteljem in rezultate objavi na spletnih straneh MSP.</w:t>
            </w:r>
          </w:p>
          <w:p w14:paraId="17802F71" w14:textId="77777777" w:rsidR="0051497A" w:rsidRPr="00AC2543" w:rsidRDefault="0051497A" w:rsidP="0051497A">
            <w:pPr>
              <w:pStyle w:val="Odstavekseznama"/>
              <w:numPr>
                <w:ilvl w:val="0"/>
                <w:numId w:val="36"/>
              </w:numPr>
              <w:rPr>
                <w:rFonts w:ascii="Republika" w:hAnsi="Republika"/>
              </w:rPr>
            </w:pPr>
            <w:r w:rsidRPr="00AC2543">
              <w:rPr>
                <w:rFonts w:ascii="Republika" w:hAnsi="Republika"/>
              </w:rPr>
              <w:t>SF na podlagi prejete odločitve OU in rezultatov izbora operacij pripravi vlogo za uvrstitev projekta(ov) v NRP in jo posreduje v potrditev OU in soglasje MF.</w:t>
            </w:r>
          </w:p>
          <w:p w14:paraId="2BA8B9A6" w14:textId="77777777" w:rsidR="0051497A" w:rsidRPr="00AC2543" w:rsidRDefault="0051497A" w:rsidP="0051497A">
            <w:pPr>
              <w:pStyle w:val="Odstavekseznama"/>
              <w:numPr>
                <w:ilvl w:val="0"/>
                <w:numId w:val="36"/>
              </w:numPr>
              <w:rPr>
                <w:rFonts w:ascii="Republika" w:hAnsi="Republika"/>
              </w:rPr>
            </w:pPr>
            <w:r w:rsidRPr="00AC2543">
              <w:rPr>
                <w:rFonts w:ascii="Republika" w:hAnsi="Republika"/>
              </w:rPr>
              <w:t xml:space="preserve">Vsebinsko pristojna NOE posreduje seznam upravičencev na OU in objavi seznam na spletni strani MSP. </w:t>
            </w:r>
          </w:p>
          <w:p w14:paraId="02E6E69B" w14:textId="77777777" w:rsidR="0051497A" w:rsidRPr="00AC2543" w:rsidRDefault="0051497A" w:rsidP="0051497A">
            <w:pPr>
              <w:pStyle w:val="Odstavekseznama"/>
              <w:numPr>
                <w:ilvl w:val="0"/>
                <w:numId w:val="36"/>
              </w:numPr>
              <w:rPr>
                <w:rFonts w:ascii="Republika" w:hAnsi="Republika"/>
              </w:rPr>
            </w:pPr>
            <w:r w:rsidRPr="00AC2543">
              <w:rPr>
                <w:rFonts w:ascii="Republika" w:hAnsi="Republika"/>
              </w:rPr>
              <w:t>Predstojnik MSP podpiše pogodbe o sofinanciranju z izbranimi prijavitelji (upravičenci), SF pripravi FEP-e na podlagi predvidene finančne dinamike in pravne podlage za prenos v eMA2.</w:t>
            </w:r>
          </w:p>
          <w:p w14:paraId="6F297EDB" w14:textId="77777777" w:rsidR="0051497A" w:rsidRPr="00AC2543" w:rsidRDefault="0051497A" w:rsidP="00A87CBE">
            <w:pPr>
              <w:pStyle w:val="Odstavekseznama"/>
              <w:ind w:left="1009"/>
              <w:rPr>
                <w:rFonts w:ascii="Republika" w:hAnsi="Republika"/>
              </w:rPr>
            </w:pPr>
          </w:p>
          <w:p w14:paraId="25F47A65" w14:textId="77777777" w:rsidR="0051497A" w:rsidRPr="00AC2543" w:rsidRDefault="0051497A" w:rsidP="00A87CBE">
            <w:pPr>
              <w:pStyle w:val="Odstavekseznama"/>
              <w:ind w:left="1009"/>
              <w:rPr>
                <w:rFonts w:ascii="Republika" w:hAnsi="Republika"/>
              </w:rPr>
            </w:pPr>
          </w:p>
          <w:p w14:paraId="2F082F36" w14:textId="77777777" w:rsidR="0051497A" w:rsidRPr="00AC2543" w:rsidRDefault="0051497A" w:rsidP="0051497A">
            <w:pPr>
              <w:pStyle w:val="Odstavekseznama"/>
              <w:numPr>
                <w:ilvl w:val="0"/>
                <w:numId w:val="36"/>
              </w:numPr>
              <w:rPr>
                <w:rFonts w:ascii="Republika" w:hAnsi="Republika"/>
                <w:b/>
                <w:bCs/>
              </w:rPr>
            </w:pPr>
            <w:r w:rsidRPr="00AC2543">
              <w:rPr>
                <w:rFonts w:ascii="Republika" w:hAnsi="Republika"/>
                <w:b/>
                <w:bCs/>
              </w:rPr>
              <w:t>Naloge upravičenca:</w:t>
            </w:r>
          </w:p>
          <w:p w14:paraId="6807FF22" w14:textId="77777777" w:rsidR="0051497A" w:rsidRPr="00AC2543" w:rsidRDefault="0051497A" w:rsidP="0051497A">
            <w:pPr>
              <w:pStyle w:val="Odstavekseznama"/>
              <w:numPr>
                <w:ilvl w:val="0"/>
                <w:numId w:val="36"/>
              </w:numPr>
              <w:rPr>
                <w:rFonts w:ascii="Republika" w:hAnsi="Republika"/>
              </w:rPr>
            </w:pPr>
            <w:r w:rsidRPr="00AC2543">
              <w:rPr>
                <w:rFonts w:ascii="Republika" w:hAnsi="Republika"/>
              </w:rPr>
              <w:t xml:space="preserve">Upravičenec pripravi vlogo za prijavo na javni razpis in jo, skupaj z vsemi zahtevanimi prilogami, posreduje MSP. </w:t>
            </w:r>
          </w:p>
          <w:p w14:paraId="15D3B75C" w14:textId="77777777" w:rsidR="0051497A" w:rsidRPr="00AC2543" w:rsidRDefault="0051497A" w:rsidP="0051497A">
            <w:pPr>
              <w:pStyle w:val="Odstavekseznama"/>
              <w:numPr>
                <w:ilvl w:val="0"/>
                <w:numId w:val="36"/>
              </w:numPr>
              <w:rPr>
                <w:rFonts w:ascii="Republika" w:hAnsi="Republika"/>
              </w:rPr>
            </w:pPr>
            <w:r w:rsidRPr="00AC2543">
              <w:rPr>
                <w:rFonts w:ascii="Republika" w:hAnsi="Republika"/>
              </w:rPr>
              <w:t>Upravičenec po podpisu pogodbe o sofinanciranju operacije izvaja ustrezne postopke za izvedbo načrtovanih aktivnosti operacije v skladu z nacionalno zakonodajo (postopki zaposlitev, postopki izbora zunanjih izvajalcev, poročanje, zaključevanje itd.).</w:t>
            </w:r>
          </w:p>
          <w:p w14:paraId="762E0F7F" w14:textId="77777777" w:rsidR="0051497A" w:rsidRPr="00AC2543" w:rsidRDefault="0051497A" w:rsidP="00A87CBE">
            <w:pPr>
              <w:rPr>
                <w:rFonts w:ascii="Republika" w:hAnsi="Republika"/>
              </w:rPr>
            </w:pPr>
          </w:p>
          <w:p w14:paraId="60157B7D" w14:textId="77777777" w:rsidR="0051497A" w:rsidRPr="00AC2543" w:rsidRDefault="0051497A" w:rsidP="00A87CBE">
            <w:pPr>
              <w:rPr>
                <w:rFonts w:ascii="Republika" w:hAnsi="Republika"/>
              </w:rPr>
            </w:pPr>
          </w:p>
          <w:p w14:paraId="332F4A18" w14:textId="77777777" w:rsidR="0051497A" w:rsidRPr="00AC2543" w:rsidRDefault="0051497A" w:rsidP="00A87CBE">
            <w:pPr>
              <w:rPr>
                <w:rFonts w:ascii="Republika" w:hAnsi="Republika"/>
                <w:b/>
                <w:u w:val="single"/>
              </w:rPr>
            </w:pPr>
            <w:r w:rsidRPr="00AC2543">
              <w:rPr>
                <w:rFonts w:ascii="Republika" w:hAnsi="Republika"/>
                <w:b/>
                <w:u w:val="single"/>
              </w:rPr>
              <w:t>ADMINISTRATIVNO PREVERJANJE ZZI</w:t>
            </w:r>
            <w:r>
              <w:rPr>
                <w:rFonts w:ascii="Republika" w:hAnsi="Republika"/>
                <w:b/>
                <w:u w:val="single"/>
              </w:rPr>
              <w:t xml:space="preserve"> po 74. čl. Uredbe 2021/1060/EU</w:t>
            </w:r>
            <w:r w:rsidRPr="00AC2543">
              <w:rPr>
                <w:rFonts w:ascii="Republika" w:hAnsi="Republika"/>
                <w:b/>
                <w:u w:val="single"/>
              </w:rPr>
              <w:t xml:space="preserve"> – opis postopka:</w:t>
            </w:r>
          </w:p>
          <w:p w14:paraId="383A52D6" w14:textId="77777777" w:rsidR="0051497A" w:rsidRPr="00AC2543" w:rsidRDefault="0051497A" w:rsidP="00A87CBE">
            <w:pPr>
              <w:rPr>
                <w:rFonts w:ascii="Republika" w:hAnsi="Republika" w:cs="Arial"/>
              </w:rPr>
            </w:pPr>
          </w:p>
          <w:p w14:paraId="3088A699" w14:textId="77777777" w:rsidR="0051497A" w:rsidRPr="00AC2543" w:rsidRDefault="0051497A" w:rsidP="0051497A">
            <w:pPr>
              <w:pStyle w:val="Odstavekseznama"/>
              <w:numPr>
                <w:ilvl w:val="0"/>
                <w:numId w:val="37"/>
              </w:numPr>
              <w:rPr>
                <w:rFonts w:ascii="Republika" w:hAnsi="Republika" w:cs="Arial"/>
              </w:rPr>
            </w:pPr>
            <w:r w:rsidRPr="00AC2543">
              <w:rPr>
                <w:rFonts w:ascii="Republika" w:hAnsi="Republika" w:cs="Arial"/>
                <w:b/>
              </w:rPr>
              <w:t>Naloge posredniškega telesa</w:t>
            </w:r>
            <w:r w:rsidRPr="00AC2543">
              <w:rPr>
                <w:rFonts w:ascii="Republika" w:hAnsi="Republika" w:cs="Arial"/>
              </w:rPr>
              <w:t>:</w:t>
            </w:r>
          </w:p>
          <w:p w14:paraId="056C00AB" w14:textId="77777777" w:rsidR="0051497A" w:rsidRDefault="0051497A" w:rsidP="00A87CBE">
            <w:pPr>
              <w:pStyle w:val="Odstavekseznama"/>
              <w:rPr>
                <w:rFonts w:ascii="Republika" w:hAnsi="Republika" w:cs="Arial"/>
              </w:rPr>
            </w:pPr>
            <w:r w:rsidRPr="00AC2543">
              <w:rPr>
                <w:rFonts w:ascii="Republika" w:hAnsi="Republika" w:cs="Arial"/>
              </w:rPr>
              <w:t>Izvajanje upravljalnih preverjanj po 74. členu Uredbe 2021/1060</w:t>
            </w:r>
            <w:r>
              <w:rPr>
                <w:rFonts w:ascii="Republika" w:hAnsi="Republika" w:cs="Arial"/>
              </w:rPr>
              <w:t>/EU</w:t>
            </w:r>
            <w:r w:rsidRPr="00AC2543">
              <w:rPr>
                <w:rFonts w:ascii="Republika" w:hAnsi="Republika" w:cs="Arial"/>
              </w:rPr>
              <w:t xml:space="preserve">, z uporabo IS OU. </w:t>
            </w:r>
          </w:p>
          <w:p w14:paraId="1B6265BB" w14:textId="77777777" w:rsidR="0051497A" w:rsidRDefault="0051497A" w:rsidP="00A87CBE">
            <w:pPr>
              <w:pStyle w:val="Odstavekseznama"/>
              <w:rPr>
                <w:rFonts w:ascii="Republika" w:hAnsi="Republika" w:cs="Arial"/>
              </w:rPr>
            </w:pPr>
          </w:p>
          <w:p w14:paraId="28E586F5" w14:textId="77777777" w:rsidR="0051497A" w:rsidRDefault="0051497A" w:rsidP="00A87CBE">
            <w:pPr>
              <w:pStyle w:val="Odstavekseznama"/>
              <w:rPr>
                <w:rFonts w:ascii="Republika" w:hAnsi="Republika" w:cs="Arial"/>
              </w:rPr>
            </w:pPr>
            <w:r w:rsidRPr="00E53655">
              <w:rPr>
                <w:rFonts w:ascii="Republika" w:hAnsi="Republika" w:cs="Arial"/>
              </w:rPr>
              <w:t>Preverjanje zahtevkov za izplačilo se izvede pred izplačilom sredstev iz proračuna s pomočjo ustreznih kontrolnih listov. Način izvedbe administrativnega preverjanja je lahko 100 % ali na vzorcu, v skladu z metodologijo, ki jo potrdi OU</w:t>
            </w:r>
            <w:r>
              <w:rPr>
                <w:rFonts w:ascii="Republika" w:hAnsi="Republika" w:cs="Arial"/>
              </w:rPr>
              <w:t>.</w:t>
            </w:r>
          </w:p>
          <w:p w14:paraId="08773E8C" w14:textId="77777777" w:rsidR="0051497A" w:rsidRDefault="0051497A" w:rsidP="00A87CBE">
            <w:pPr>
              <w:pStyle w:val="Odstavekseznama"/>
              <w:rPr>
                <w:rFonts w:ascii="Republika" w:hAnsi="Republika" w:cs="Arial"/>
              </w:rPr>
            </w:pPr>
          </w:p>
          <w:p w14:paraId="61A736A8" w14:textId="77777777" w:rsidR="0051497A" w:rsidRPr="00AC2543" w:rsidRDefault="0051497A" w:rsidP="00A87CBE">
            <w:pPr>
              <w:pStyle w:val="Odstavekseznama"/>
              <w:rPr>
                <w:rFonts w:ascii="Republika" w:hAnsi="Republika" w:cs="Arial"/>
              </w:rPr>
            </w:pPr>
            <w:r w:rsidRPr="00AC2543">
              <w:rPr>
                <w:rFonts w:ascii="Republika" w:hAnsi="Republika" w:cs="Arial"/>
              </w:rPr>
              <w:t xml:space="preserve">Preveri se popolnost in pravilnost ZZI in spremljajoče dokumentacije, ki zajema preverjanje: </w:t>
            </w:r>
          </w:p>
          <w:p w14:paraId="66E8B4E7"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skladnosti izvajanja aktivnosti s pogodbo o sofinanciranju (skrbniki pogodb na direktoratih, SEM),</w:t>
            </w:r>
          </w:p>
          <w:p w14:paraId="0870F503"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skladnosti finančnega in terminskega izvajanja operacije s pogodbo o sofinanciranju (skrbniki pogodb na direktoratih, SF),</w:t>
            </w:r>
          </w:p>
          <w:p w14:paraId="70742790"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nastanka stroškov/izdatkov v obdobju upravičenosti (SEM),</w:t>
            </w:r>
          </w:p>
          <w:p w14:paraId="331EB759"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doseganja zastavljenih ciljev in kazalnikov ali ključnih faz izvajanja operacije (skrbniki pogodb na direktoratih),</w:t>
            </w:r>
          </w:p>
          <w:p w14:paraId="3C6CAADF"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resničnost nastanka izdatkov, ki so jih navedli upravičenci (SEM),</w:t>
            </w:r>
          </w:p>
          <w:p w14:paraId="2FE4092D"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resničnosti opravljanja storitev / dobave blaga (SEM),</w:t>
            </w:r>
          </w:p>
          <w:p w14:paraId="5A40C6DB"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ali so stroški nastali v skladu s skrbnostjo dobrega gospodarja (SEM)</w:t>
            </w:r>
          </w:p>
          <w:p w14:paraId="0219B2A7"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pravilnost zahtevkov za izplačilo (skrbniki pogodb na direktoratih),</w:t>
            </w:r>
          </w:p>
          <w:p w14:paraId="2EE76425"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ustreznosti stopnje sofinanciranja ter pravilnost razmerja med izplačili v breme namenskih sredstev EU za kohezijsko politiko in v breme sredstev slovenske udeležbe (SF),</w:t>
            </w:r>
          </w:p>
          <w:p w14:paraId="7DF9B11D"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pravilnosti, popolnosti in ažurnosti podatkov o operaciji v IS OU (skrbniki pogodb na direktoratih, SF, SEM).</w:t>
            </w:r>
          </w:p>
          <w:p w14:paraId="6F0C95ED" w14:textId="77777777" w:rsidR="0051497A" w:rsidRPr="00D56C62" w:rsidRDefault="0051497A" w:rsidP="00A87CBE">
            <w:pPr>
              <w:ind w:left="649"/>
              <w:rPr>
                <w:rFonts w:ascii="Republika" w:hAnsi="Republika" w:cs="Arial"/>
              </w:rPr>
            </w:pPr>
            <w:r w:rsidRPr="00D56C62">
              <w:rPr>
                <w:rFonts w:ascii="Republika" w:hAnsi="Republika" w:cs="Arial"/>
              </w:rPr>
              <w:t xml:space="preserve">Zajema tudi preverjanje spoštovanja nacionalne in EU zakonodaje za področja: </w:t>
            </w:r>
          </w:p>
          <w:p w14:paraId="50E0909E"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javno naročanje (SEM)</w:t>
            </w:r>
          </w:p>
          <w:p w14:paraId="5218F06A"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državne pomoči in pomoč »de minimis« (SEM)</w:t>
            </w:r>
          </w:p>
          <w:p w14:paraId="21CBE561"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okoljevarstvena pravila (skrbniki na direktoratih, SEM)</w:t>
            </w:r>
          </w:p>
          <w:p w14:paraId="262B9008"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pravila enakih možnosti in nediskriminacija (skrbniki na direktoratih, SEM)</w:t>
            </w:r>
          </w:p>
          <w:p w14:paraId="70415BEB"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pravila glede zagotavljanja prepoznavnosti, preglednosti in komuniciranja evropske kohezijske politike (SEM)</w:t>
            </w:r>
          </w:p>
          <w:p w14:paraId="16703E7C"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pravila glede primerov poenostavitev stroškov in izpolnitev pogojev za plačilo (SEM)</w:t>
            </w:r>
          </w:p>
          <w:p w14:paraId="6B19D51D"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spremljanje prihodkov (SEM)</w:t>
            </w:r>
          </w:p>
          <w:p w14:paraId="5911B0F8"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preprečevanje dvojnega financiranja (SEM)</w:t>
            </w:r>
          </w:p>
          <w:p w14:paraId="16BF089E"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kazalniki goljufije (SEM)</w:t>
            </w:r>
          </w:p>
          <w:p w14:paraId="39BA45CE" w14:textId="77777777" w:rsidR="0051497A" w:rsidRPr="00AC2543" w:rsidRDefault="0051497A" w:rsidP="0051497A">
            <w:pPr>
              <w:pStyle w:val="Odstavekseznama"/>
              <w:numPr>
                <w:ilvl w:val="0"/>
                <w:numId w:val="36"/>
              </w:numPr>
              <w:rPr>
                <w:rFonts w:ascii="Republika" w:hAnsi="Republika" w:cs="Arial"/>
              </w:rPr>
            </w:pPr>
            <w:r w:rsidRPr="00AC2543">
              <w:rPr>
                <w:rFonts w:ascii="Republika" w:hAnsi="Republika" w:cs="Arial"/>
              </w:rPr>
              <w:t>ločenost računovodskega spremljanja in evidentiranja poslovnih dogodkov, arhiviranje dokumentacije in ustreznost revizijske sledi (SEM)</w:t>
            </w:r>
          </w:p>
          <w:p w14:paraId="3A14B05A" w14:textId="77777777" w:rsidR="0051497A" w:rsidRPr="00AC2543" w:rsidRDefault="0051497A" w:rsidP="00A87CBE">
            <w:pPr>
              <w:rPr>
                <w:rFonts w:ascii="Republika" w:hAnsi="Republika"/>
                <w:strike/>
              </w:rPr>
            </w:pPr>
          </w:p>
        </w:tc>
      </w:tr>
      <w:tr w:rsidR="0051497A" w:rsidRPr="00106E1A" w14:paraId="30F96F72" w14:textId="77777777" w:rsidTr="00A87CBE">
        <w:trPr>
          <w:trHeight w:val="464"/>
        </w:trPr>
        <w:tc>
          <w:tcPr>
            <w:tcW w:w="9067" w:type="dxa"/>
            <w:shd w:val="clear" w:color="auto" w:fill="F2F2F2" w:themeFill="background1" w:themeFillShade="F2"/>
            <w:tcMar>
              <w:left w:w="57" w:type="dxa"/>
              <w:right w:w="57" w:type="dxa"/>
            </w:tcMar>
            <w:vAlign w:val="center"/>
          </w:tcPr>
          <w:p w14:paraId="0926CFAA" w14:textId="2CE0D6B5" w:rsidR="0051497A" w:rsidRPr="00DD1A96" w:rsidRDefault="00DD1A96" w:rsidP="00DD1A96">
            <w:pPr>
              <w:jc w:val="left"/>
              <w:rPr>
                <w:rFonts w:ascii="Republika" w:hAnsi="Republika"/>
                <w:b/>
              </w:rPr>
            </w:pPr>
            <w:r>
              <w:rPr>
                <w:rFonts w:ascii="Republika" w:hAnsi="Republika"/>
                <w:b/>
              </w:rPr>
              <w:t xml:space="preserve">2. </w:t>
            </w:r>
            <w:r w:rsidR="0051497A" w:rsidRPr="00DD1A96">
              <w:rPr>
                <w:rFonts w:ascii="Republika" w:hAnsi="Republika"/>
                <w:b/>
              </w:rPr>
              <w:t>Ministrstvo je posredniško telo, način izbora je neposredna potrditev operacije (NPO)</w:t>
            </w:r>
          </w:p>
        </w:tc>
      </w:tr>
      <w:tr w:rsidR="0051497A" w:rsidRPr="00106E1A" w14:paraId="4CD476CD" w14:textId="77777777" w:rsidTr="00A87CBE">
        <w:tc>
          <w:tcPr>
            <w:tcW w:w="9067" w:type="dxa"/>
            <w:tcMar>
              <w:left w:w="57" w:type="dxa"/>
              <w:right w:w="57" w:type="dxa"/>
            </w:tcMar>
          </w:tcPr>
          <w:p w14:paraId="6C353537" w14:textId="77777777" w:rsidR="0051497A" w:rsidRPr="00106E1A" w:rsidRDefault="0051497A" w:rsidP="00A87CBE">
            <w:pPr>
              <w:rPr>
                <w:rFonts w:ascii="Republika" w:hAnsi="Republika"/>
              </w:rPr>
            </w:pPr>
          </w:p>
          <w:p w14:paraId="50475FCA" w14:textId="77777777" w:rsidR="0051497A" w:rsidRPr="00106E1A" w:rsidRDefault="0051497A" w:rsidP="00A87CBE">
            <w:pPr>
              <w:rPr>
                <w:rFonts w:ascii="Republika" w:hAnsi="Republika"/>
                <w:b/>
                <w:u w:val="single"/>
              </w:rPr>
            </w:pPr>
            <w:r w:rsidRPr="00106E1A">
              <w:rPr>
                <w:rFonts w:ascii="Republika" w:hAnsi="Republika"/>
                <w:b/>
                <w:u w:val="single"/>
              </w:rPr>
              <w:t>NAČIN IZBORA – opis postopka:</w:t>
            </w:r>
          </w:p>
          <w:p w14:paraId="5D3295EF" w14:textId="77777777" w:rsidR="0051497A" w:rsidRPr="00106E1A" w:rsidRDefault="0051497A" w:rsidP="00A87CBE">
            <w:pPr>
              <w:rPr>
                <w:rFonts w:ascii="Republika" w:hAnsi="Republika" w:cs="Arial"/>
                <w:sz w:val="8"/>
                <w:szCs w:val="8"/>
              </w:rPr>
            </w:pPr>
          </w:p>
          <w:p w14:paraId="78AECB96" w14:textId="77777777" w:rsidR="0051497A" w:rsidRPr="00106E1A" w:rsidRDefault="0051497A" w:rsidP="0051497A">
            <w:pPr>
              <w:pStyle w:val="Odstavekseznama"/>
              <w:numPr>
                <w:ilvl w:val="0"/>
                <w:numId w:val="35"/>
              </w:numPr>
              <w:ind w:left="649" w:hanging="283"/>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64C52A8F" w14:textId="77777777" w:rsidR="0051497A" w:rsidRPr="002A39EE" w:rsidRDefault="0051497A" w:rsidP="0051497A">
            <w:pPr>
              <w:pStyle w:val="Odstavekseznama"/>
              <w:numPr>
                <w:ilvl w:val="0"/>
                <w:numId w:val="36"/>
              </w:numPr>
              <w:rPr>
                <w:rFonts w:ascii="Republika" w:hAnsi="Republika" w:cs="Arial"/>
              </w:rPr>
            </w:pPr>
            <w:r w:rsidRPr="002A39EE">
              <w:rPr>
                <w:rFonts w:ascii="Republika" w:hAnsi="Republika" w:cs="Arial"/>
              </w:rPr>
              <w:t>Vsebinsko pristojna NOE M</w:t>
            </w:r>
            <w:r>
              <w:rPr>
                <w:rFonts w:ascii="Republika" w:hAnsi="Republika" w:cs="Arial"/>
              </w:rPr>
              <w:t>SP</w:t>
            </w:r>
            <w:r w:rsidRPr="002A39EE">
              <w:rPr>
                <w:rFonts w:ascii="Republika" w:hAnsi="Republika" w:cs="Arial"/>
              </w:rPr>
              <w:t xml:space="preserve"> pregleda vlogo za neposredno potrditev operacije upravičenca, skupaj z zahtevanimi prilogami ter jo posreduje v usklajevanje in preverjanje v </w:t>
            </w:r>
            <w:r>
              <w:rPr>
                <w:rFonts w:ascii="Republika" w:hAnsi="Republika" w:cs="Arial"/>
              </w:rPr>
              <w:t>SEM</w:t>
            </w:r>
            <w:r w:rsidRPr="002A39EE">
              <w:rPr>
                <w:rFonts w:ascii="Republika" w:hAnsi="Republika" w:cs="Arial"/>
              </w:rPr>
              <w:t xml:space="preserve">. </w:t>
            </w:r>
          </w:p>
          <w:p w14:paraId="7AFE8D88" w14:textId="77777777" w:rsidR="0051497A" w:rsidRPr="002A39EE" w:rsidRDefault="0051497A" w:rsidP="0051497A">
            <w:pPr>
              <w:pStyle w:val="Odstavekseznama"/>
              <w:numPr>
                <w:ilvl w:val="0"/>
                <w:numId w:val="36"/>
              </w:numPr>
              <w:rPr>
                <w:rFonts w:ascii="Republika" w:hAnsi="Republika" w:cs="Arial"/>
              </w:rPr>
            </w:pPr>
            <w:r w:rsidRPr="002A39EE">
              <w:rPr>
                <w:rFonts w:ascii="Republika" w:hAnsi="Republika" w:cs="Arial"/>
              </w:rPr>
              <w:t>Vse tri NOE Urada izvedejo preverjanje in ocenijo kakovost projekta.</w:t>
            </w:r>
          </w:p>
          <w:p w14:paraId="12889597" w14:textId="77777777" w:rsidR="0051497A" w:rsidRPr="002A39EE" w:rsidRDefault="0051497A" w:rsidP="0051497A">
            <w:pPr>
              <w:pStyle w:val="Odstavekseznama"/>
              <w:numPr>
                <w:ilvl w:val="0"/>
                <w:numId w:val="36"/>
              </w:numPr>
              <w:rPr>
                <w:rFonts w:ascii="Republika" w:hAnsi="Republika" w:cs="Arial"/>
              </w:rPr>
            </w:pPr>
            <w:r w:rsidRPr="002A39EE">
              <w:rPr>
                <w:rFonts w:ascii="Republika" w:hAnsi="Republika" w:cs="Arial"/>
              </w:rPr>
              <w:t>S</w:t>
            </w:r>
            <w:r>
              <w:rPr>
                <w:rFonts w:ascii="Republika" w:hAnsi="Republika" w:cs="Arial"/>
              </w:rPr>
              <w:t>EM</w:t>
            </w:r>
            <w:r w:rsidRPr="002A39EE">
              <w:rPr>
                <w:rFonts w:ascii="Republika" w:hAnsi="Republika" w:cs="Arial"/>
              </w:rPr>
              <w:t xml:space="preserve"> vlogo M</w:t>
            </w:r>
            <w:r>
              <w:rPr>
                <w:rFonts w:ascii="Republika" w:hAnsi="Republika" w:cs="Arial"/>
              </w:rPr>
              <w:t>SP</w:t>
            </w:r>
            <w:r w:rsidRPr="002A39EE">
              <w:rPr>
                <w:rFonts w:ascii="Republika" w:hAnsi="Republika" w:cs="Arial"/>
              </w:rPr>
              <w:t xml:space="preserve"> za odločitev o podpori za izbrani projekt, ki ga izvaja upravičenec, skupaj z zahtevanimi prilogami, posreduje v potrditev na OU.</w:t>
            </w:r>
          </w:p>
          <w:p w14:paraId="1CDF8D03" w14:textId="77777777" w:rsidR="0051497A" w:rsidRPr="002A39EE" w:rsidRDefault="0051497A" w:rsidP="0051497A">
            <w:pPr>
              <w:pStyle w:val="Odstavekseznama"/>
              <w:numPr>
                <w:ilvl w:val="0"/>
                <w:numId w:val="36"/>
              </w:numPr>
              <w:rPr>
                <w:rFonts w:ascii="Republika" w:hAnsi="Republika" w:cs="Arial"/>
              </w:rPr>
            </w:pPr>
            <w:r w:rsidRPr="002A39EE">
              <w:rPr>
                <w:rFonts w:ascii="Republika" w:hAnsi="Republika" w:cs="Arial"/>
              </w:rPr>
              <w:t xml:space="preserve">SF na podlagi prejete odločitve OU o podpori programa pripravi vlogo za uvrstitev projekta v NRP in jo posreduje v potrditev OU in soglasje MF. </w:t>
            </w:r>
          </w:p>
          <w:p w14:paraId="473166AF" w14:textId="77777777" w:rsidR="0051497A" w:rsidRPr="00E53655" w:rsidRDefault="0051497A" w:rsidP="0051497A">
            <w:pPr>
              <w:pStyle w:val="Odstavekseznama"/>
              <w:numPr>
                <w:ilvl w:val="0"/>
                <w:numId w:val="36"/>
              </w:numPr>
              <w:rPr>
                <w:rFonts w:ascii="Republika" w:hAnsi="Republika" w:cs="Arial"/>
              </w:rPr>
            </w:pPr>
            <w:r w:rsidRPr="002A39EE">
              <w:rPr>
                <w:rFonts w:ascii="Republika" w:hAnsi="Republika" w:cs="Arial"/>
              </w:rPr>
              <w:t>M</w:t>
            </w:r>
            <w:r>
              <w:rPr>
                <w:rFonts w:ascii="Republika" w:hAnsi="Republika" w:cs="Arial"/>
              </w:rPr>
              <w:t>SP</w:t>
            </w:r>
            <w:r w:rsidRPr="002A39EE">
              <w:rPr>
                <w:rFonts w:ascii="Republika" w:hAnsi="Republika" w:cs="Arial"/>
              </w:rPr>
              <w:t xml:space="preserve"> podpiše pogodbo z upravičencem, SF pripravi FEP na podlagi predvidene finančne dinamike in pravno podlago za prenos v eMA2.</w:t>
            </w:r>
          </w:p>
          <w:p w14:paraId="4D3D2310" w14:textId="77777777" w:rsidR="0051497A" w:rsidRPr="00106E1A" w:rsidRDefault="0051497A" w:rsidP="00A87CBE">
            <w:pPr>
              <w:rPr>
                <w:rFonts w:ascii="Republika" w:hAnsi="Republika" w:cs="Arial"/>
              </w:rPr>
            </w:pPr>
          </w:p>
          <w:p w14:paraId="3D76EE56" w14:textId="77777777" w:rsidR="0051497A" w:rsidRPr="00106E1A" w:rsidRDefault="0051497A" w:rsidP="00A87CBE">
            <w:pPr>
              <w:rPr>
                <w:rFonts w:ascii="Republika" w:hAnsi="Republika" w:cs="Arial"/>
              </w:rPr>
            </w:pPr>
          </w:p>
          <w:p w14:paraId="16A224B3" w14:textId="77777777" w:rsidR="0051497A" w:rsidRPr="00106E1A" w:rsidRDefault="0051497A" w:rsidP="0051497A">
            <w:pPr>
              <w:pStyle w:val="Odstavekseznama"/>
              <w:numPr>
                <w:ilvl w:val="0"/>
                <w:numId w:val="35"/>
              </w:numPr>
              <w:ind w:left="649" w:hanging="283"/>
              <w:rPr>
                <w:rFonts w:ascii="Republika" w:hAnsi="Republika" w:cs="Arial"/>
                <w:b/>
              </w:rPr>
            </w:pPr>
            <w:r w:rsidRPr="00106E1A">
              <w:rPr>
                <w:rFonts w:ascii="Republika" w:hAnsi="Republika" w:cs="Arial"/>
                <w:b/>
              </w:rPr>
              <w:t>Naloge upravičenca:</w:t>
            </w:r>
          </w:p>
          <w:p w14:paraId="65669721" w14:textId="77777777" w:rsidR="0051497A" w:rsidRPr="00E53655" w:rsidRDefault="0051497A" w:rsidP="0051497A">
            <w:pPr>
              <w:numPr>
                <w:ilvl w:val="0"/>
                <w:numId w:val="36"/>
              </w:numPr>
              <w:contextualSpacing/>
              <w:rPr>
                <w:rFonts w:ascii="Republika" w:hAnsi="Republika" w:cs="Arial"/>
              </w:rPr>
            </w:pPr>
            <w:r w:rsidRPr="00E53655">
              <w:rPr>
                <w:rFonts w:ascii="Republika" w:hAnsi="Republika" w:cs="Arial"/>
              </w:rPr>
              <w:t xml:space="preserve">Upravičenec pripravi vlogo za neposredno potrditev operacije in jo, skupaj z vsemi zahtevanimi prilogami, posreduje MSP. </w:t>
            </w:r>
          </w:p>
          <w:p w14:paraId="2BC0BE5B" w14:textId="77777777" w:rsidR="0051497A" w:rsidRPr="00027B6D" w:rsidRDefault="0051497A" w:rsidP="0051497A">
            <w:pPr>
              <w:numPr>
                <w:ilvl w:val="0"/>
                <w:numId w:val="36"/>
              </w:numPr>
              <w:contextualSpacing/>
              <w:rPr>
                <w:rFonts w:ascii="Republika" w:hAnsi="Republika" w:cs="Arial"/>
              </w:rPr>
            </w:pPr>
            <w:r w:rsidRPr="00E53655">
              <w:rPr>
                <w:rFonts w:ascii="Republika" w:hAnsi="Republika" w:cs="Arial"/>
              </w:rPr>
              <w:t xml:space="preserve">Upravičenec po podpisu pogodbe o sofinanciranju operacije izvaja ustrezne postopke za izvedbo načrtovanih aktivnosti operacije v skladu z nacionalno zakonodajo (postopki zaposlitev, postopki izbora zunanjih izvajalcev, poročanje, zaključevanje itd.). </w:t>
            </w:r>
          </w:p>
          <w:p w14:paraId="1C537C15" w14:textId="77777777" w:rsidR="0051497A" w:rsidRDefault="0051497A" w:rsidP="00A87CBE">
            <w:pPr>
              <w:rPr>
                <w:rFonts w:ascii="Republika" w:hAnsi="Republika"/>
              </w:rPr>
            </w:pPr>
          </w:p>
          <w:p w14:paraId="49CBEEFF" w14:textId="77777777" w:rsidR="0051497A" w:rsidRPr="00106E1A" w:rsidRDefault="0051497A" w:rsidP="00A87CBE">
            <w:pPr>
              <w:rPr>
                <w:rFonts w:ascii="Republika" w:hAnsi="Republika"/>
              </w:rPr>
            </w:pPr>
          </w:p>
          <w:p w14:paraId="2F9C7D69" w14:textId="77777777" w:rsidR="0051497A" w:rsidRPr="00106E1A" w:rsidRDefault="0051497A" w:rsidP="00A87CBE">
            <w:pPr>
              <w:rPr>
                <w:rFonts w:ascii="Republika" w:hAnsi="Republika"/>
                <w:b/>
                <w:u w:val="single"/>
              </w:rPr>
            </w:pPr>
            <w:r w:rsidRPr="00106E1A">
              <w:rPr>
                <w:rFonts w:ascii="Republika" w:hAnsi="Republika"/>
                <w:b/>
                <w:u w:val="single"/>
              </w:rPr>
              <w:t>ADMINISTRATIVNO PREVERJANJE ZZI</w:t>
            </w:r>
            <w:r>
              <w:rPr>
                <w:rFonts w:ascii="Republika" w:hAnsi="Republika"/>
                <w:b/>
                <w:u w:val="single"/>
              </w:rPr>
              <w:t xml:space="preserve"> po 74. čl. Uredbe 2021/1060/EU</w:t>
            </w:r>
            <w:r w:rsidRPr="00106E1A">
              <w:rPr>
                <w:rFonts w:ascii="Republika" w:hAnsi="Republika"/>
                <w:b/>
                <w:u w:val="single"/>
              </w:rPr>
              <w:t xml:space="preserve"> – opis postopka:</w:t>
            </w:r>
          </w:p>
          <w:p w14:paraId="2183F7A5" w14:textId="77777777" w:rsidR="0051497A" w:rsidRPr="00106E1A" w:rsidRDefault="0051497A" w:rsidP="00A87CBE">
            <w:pPr>
              <w:rPr>
                <w:rFonts w:ascii="Republika" w:hAnsi="Republika" w:cs="Arial"/>
                <w:sz w:val="8"/>
                <w:szCs w:val="8"/>
              </w:rPr>
            </w:pPr>
          </w:p>
          <w:p w14:paraId="5EC027E4" w14:textId="77777777" w:rsidR="0051497A" w:rsidRPr="00106E1A" w:rsidRDefault="0051497A" w:rsidP="0051497A">
            <w:pPr>
              <w:pStyle w:val="Odstavekseznama"/>
              <w:numPr>
                <w:ilvl w:val="0"/>
                <w:numId w:val="37"/>
              </w:numPr>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0CC74374" w14:textId="77777777" w:rsidR="0051497A" w:rsidRPr="00027B6D" w:rsidRDefault="0051497A" w:rsidP="00A87CBE">
            <w:pPr>
              <w:ind w:left="649"/>
              <w:contextualSpacing/>
              <w:rPr>
                <w:rFonts w:ascii="Republika" w:hAnsi="Republika" w:cs="Arial"/>
              </w:rPr>
            </w:pPr>
            <w:r w:rsidRPr="00E53655">
              <w:rPr>
                <w:rFonts w:ascii="Republika" w:hAnsi="Republika"/>
              </w:rPr>
              <w:t>Izvajanje upravljalnih preverjanj po 74. členu Uredbe 2021/1060</w:t>
            </w:r>
            <w:r>
              <w:rPr>
                <w:rFonts w:ascii="Republika" w:hAnsi="Republika"/>
              </w:rPr>
              <w:t>/EU</w:t>
            </w:r>
            <w:r w:rsidRPr="00E53655">
              <w:rPr>
                <w:rFonts w:ascii="Republika" w:hAnsi="Republika"/>
              </w:rPr>
              <w:t xml:space="preserve">, z uporabo IS OU. Preveri </w:t>
            </w:r>
            <w:r w:rsidRPr="00027B6D">
              <w:rPr>
                <w:rFonts w:ascii="Republika" w:hAnsi="Republika" w:cs="Arial"/>
              </w:rPr>
              <w:t xml:space="preserve">se popolnost in pravilnost ZZI in spremljajoče dokumentacije, ki zajema preverjanje: </w:t>
            </w:r>
          </w:p>
          <w:p w14:paraId="537362A6" w14:textId="77777777" w:rsidR="0051497A" w:rsidRPr="00E53655" w:rsidRDefault="0051497A" w:rsidP="0051497A">
            <w:pPr>
              <w:numPr>
                <w:ilvl w:val="0"/>
                <w:numId w:val="36"/>
              </w:numPr>
              <w:contextualSpacing/>
              <w:rPr>
                <w:rFonts w:ascii="Republika" w:hAnsi="Republika"/>
              </w:rPr>
            </w:pPr>
            <w:r w:rsidRPr="00027B6D">
              <w:rPr>
                <w:rFonts w:ascii="Republika" w:hAnsi="Republika" w:cs="Arial"/>
              </w:rPr>
              <w:t>skladnosti izvajanja</w:t>
            </w:r>
            <w:r w:rsidRPr="00E53655">
              <w:rPr>
                <w:rFonts w:ascii="Republika" w:hAnsi="Republika"/>
              </w:rPr>
              <w:t xml:space="preserve"> aktivnosti s pogodbo o sofinanciranju (skrbniki pogodb na direktoratih, S</w:t>
            </w:r>
            <w:r>
              <w:rPr>
                <w:rFonts w:ascii="Republika" w:hAnsi="Republika"/>
              </w:rPr>
              <w:t>EM</w:t>
            </w:r>
            <w:r w:rsidRPr="00E53655">
              <w:rPr>
                <w:rFonts w:ascii="Republika" w:hAnsi="Republika"/>
              </w:rPr>
              <w:t>),</w:t>
            </w:r>
          </w:p>
          <w:p w14:paraId="0C9C6C46" w14:textId="77777777" w:rsidR="0051497A" w:rsidRPr="00E53655" w:rsidRDefault="0051497A" w:rsidP="003E6003">
            <w:pPr>
              <w:numPr>
                <w:ilvl w:val="0"/>
                <w:numId w:val="173"/>
              </w:numPr>
              <w:spacing w:after="160" w:line="259" w:lineRule="auto"/>
              <w:contextualSpacing/>
              <w:rPr>
                <w:rFonts w:ascii="Republika" w:hAnsi="Republika" w:cs="Arial"/>
              </w:rPr>
            </w:pPr>
            <w:r w:rsidRPr="00E53655">
              <w:rPr>
                <w:rFonts w:ascii="Republika" w:hAnsi="Republika" w:cs="Arial"/>
              </w:rPr>
              <w:t>skladnosti finančnega in terminskega izvajanja operacije s pogodbo o sofinanciranju (skrbniki pogodb na direktoratih, S</w:t>
            </w:r>
            <w:r>
              <w:rPr>
                <w:rFonts w:ascii="Republika" w:hAnsi="Republika" w:cs="Arial"/>
              </w:rPr>
              <w:t>EM</w:t>
            </w:r>
            <w:r w:rsidRPr="00E53655">
              <w:rPr>
                <w:rFonts w:ascii="Republika" w:hAnsi="Republika" w:cs="Arial"/>
              </w:rPr>
              <w:t>),</w:t>
            </w:r>
          </w:p>
          <w:p w14:paraId="67F27778" w14:textId="77777777" w:rsidR="0051497A" w:rsidRPr="00E53655" w:rsidRDefault="0051497A" w:rsidP="003E6003">
            <w:pPr>
              <w:numPr>
                <w:ilvl w:val="0"/>
                <w:numId w:val="173"/>
              </w:numPr>
              <w:spacing w:after="160" w:line="259" w:lineRule="auto"/>
              <w:contextualSpacing/>
              <w:rPr>
                <w:rFonts w:ascii="Republika" w:hAnsi="Republika" w:cs="Arial"/>
              </w:rPr>
            </w:pPr>
            <w:r w:rsidRPr="00E53655">
              <w:rPr>
                <w:rFonts w:ascii="Republika" w:hAnsi="Republika" w:cs="Arial"/>
              </w:rPr>
              <w:t>nastanka stroškov/izdatkov v obdobju upravičenosti (</w:t>
            </w:r>
            <w:r>
              <w:rPr>
                <w:rFonts w:ascii="Republika" w:hAnsi="Republika" w:cs="Arial"/>
              </w:rPr>
              <w:t>SEM</w:t>
            </w:r>
            <w:r w:rsidRPr="00E53655">
              <w:rPr>
                <w:rFonts w:ascii="Republika" w:hAnsi="Republika" w:cs="Arial"/>
              </w:rPr>
              <w:t>),</w:t>
            </w:r>
          </w:p>
          <w:p w14:paraId="5BDE1FB7" w14:textId="77777777" w:rsidR="0051497A" w:rsidRPr="00E53655" w:rsidRDefault="0051497A" w:rsidP="003E6003">
            <w:pPr>
              <w:numPr>
                <w:ilvl w:val="0"/>
                <w:numId w:val="173"/>
              </w:numPr>
              <w:spacing w:after="160" w:line="259" w:lineRule="auto"/>
              <w:contextualSpacing/>
              <w:rPr>
                <w:rFonts w:ascii="Republika" w:hAnsi="Republika"/>
              </w:rPr>
            </w:pPr>
            <w:r w:rsidRPr="00E53655">
              <w:rPr>
                <w:rFonts w:ascii="Republika" w:hAnsi="Republika" w:cs="Arial"/>
              </w:rPr>
              <w:t xml:space="preserve">doseganja zastavljenih ciljev in kazalnikov ali ključnih faz izvajanja operacije </w:t>
            </w:r>
            <w:r w:rsidRPr="00E53655">
              <w:rPr>
                <w:rFonts w:ascii="Republika" w:hAnsi="Republika"/>
              </w:rPr>
              <w:t>(skrbniki pogodb na direktoratih),</w:t>
            </w:r>
          </w:p>
          <w:p w14:paraId="7373A99C" w14:textId="77777777" w:rsidR="0051497A" w:rsidRPr="00E53655" w:rsidRDefault="0051497A" w:rsidP="003E6003">
            <w:pPr>
              <w:numPr>
                <w:ilvl w:val="0"/>
                <w:numId w:val="173"/>
              </w:numPr>
              <w:spacing w:after="160" w:line="259" w:lineRule="auto"/>
              <w:contextualSpacing/>
              <w:rPr>
                <w:rFonts w:ascii="Republika" w:hAnsi="Republika" w:cs="Arial"/>
              </w:rPr>
            </w:pPr>
            <w:r w:rsidRPr="00E53655">
              <w:rPr>
                <w:rFonts w:ascii="Republika" w:hAnsi="Republika" w:cs="Arial"/>
              </w:rPr>
              <w:t>resničnost nastanka izdatkov, ki so jih navedli upravičenci (S</w:t>
            </w:r>
            <w:r>
              <w:rPr>
                <w:rFonts w:ascii="Republika" w:hAnsi="Republika" w:cs="Arial"/>
              </w:rPr>
              <w:t>EM</w:t>
            </w:r>
            <w:r w:rsidRPr="00E53655">
              <w:rPr>
                <w:rFonts w:ascii="Republika" w:hAnsi="Republika" w:cs="Arial"/>
              </w:rPr>
              <w:t>),</w:t>
            </w:r>
          </w:p>
          <w:p w14:paraId="373EC8B9" w14:textId="77777777" w:rsidR="0051497A" w:rsidRPr="00E53655" w:rsidRDefault="0051497A" w:rsidP="003E6003">
            <w:pPr>
              <w:numPr>
                <w:ilvl w:val="0"/>
                <w:numId w:val="173"/>
              </w:numPr>
              <w:spacing w:after="160" w:line="259" w:lineRule="auto"/>
              <w:contextualSpacing/>
              <w:rPr>
                <w:rFonts w:ascii="Republika" w:hAnsi="Republika" w:cs="Arial"/>
              </w:rPr>
            </w:pPr>
            <w:r w:rsidRPr="00E53655">
              <w:rPr>
                <w:rFonts w:ascii="Republika" w:hAnsi="Republika" w:cs="Arial"/>
              </w:rPr>
              <w:t>resničnosti opravljanja storitev / dobave blaga (S</w:t>
            </w:r>
            <w:r>
              <w:rPr>
                <w:rFonts w:ascii="Republika" w:hAnsi="Republika" w:cs="Arial"/>
              </w:rPr>
              <w:t>EM</w:t>
            </w:r>
            <w:r w:rsidRPr="00E53655">
              <w:rPr>
                <w:rFonts w:ascii="Republika" w:hAnsi="Republika" w:cs="Arial"/>
              </w:rPr>
              <w:t>),</w:t>
            </w:r>
          </w:p>
          <w:p w14:paraId="7EA72F34" w14:textId="77777777" w:rsidR="0051497A" w:rsidRPr="00E53655" w:rsidRDefault="0051497A" w:rsidP="003E6003">
            <w:pPr>
              <w:numPr>
                <w:ilvl w:val="0"/>
                <w:numId w:val="173"/>
              </w:numPr>
              <w:spacing w:after="160" w:line="259" w:lineRule="auto"/>
              <w:contextualSpacing/>
              <w:rPr>
                <w:rFonts w:ascii="Republika" w:hAnsi="Republika" w:cs="Arial"/>
              </w:rPr>
            </w:pPr>
            <w:r w:rsidRPr="00E53655">
              <w:rPr>
                <w:rFonts w:ascii="Republika" w:hAnsi="Republika" w:cs="Arial"/>
              </w:rPr>
              <w:t>ali so stroški nastali v skladu s skrbnostjo dobrega gospodarja (</w:t>
            </w:r>
            <w:r>
              <w:rPr>
                <w:rFonts w:ascii="Republika" w:hAnsi="Republika" w:cs="Arial"/>
              </w:rPr>
              <w:t>SEM</w:t>
            </w:r>
            <w:r w:rsidRPr="00E53655">
              <w:rPr>
                <w:rFonts w:ascii="Republika" w:hAnsi="Republika" w:cs="Arial"/>
              </w:rPr>
              <w:t>)</w:t>
            </w:r>
          </w:p>
          <w:p w14:paraId="6ECAE176" w14:textId="77777777" w:rsidR="0051497A" w:rsidRPr="00E53655" w:rsidRDefault="0051497A" w:rsidP="003E6003">
            <w:pPr>
              <w:numPr>
                <w:ilvl w:val="0"/>
                <w:numId w:val="173"/>
              </w:numPr>
              <w:spacing w:after="160" w:line="259" w:lineRule="auto"/>
              <w:contextualSpacing/>
              <w:rPr>
                <w:rFonts w:ascii="Republika" w:hAnsi="Republika" w:cs="Arial"/>
              </w:rPr>
            </w:pPr>
            <w:r w:rsidRPr="00E53655">
              <w:rPr>
                <w:rFonts w:ascii="Republika" w:hAnsi="Republika" w:cs="Arial"/>
              </w:rPr>
              <w:t>pravilnost zahtevkov za izplačilo (skrbniki pogodb na direktoratih),</w:t>
            </w:r>
          </w:p>
          <w:p w14:paraId="78386A91" w14:textId="77777777" w:rsidR="0051497A" w:rsidRPr="00E53655" w:rsidRDefault="0051497A" w:rsidP="003E6003">
            <w:pPr>
              <w:numPr>
                <w:ilvl w:val="0"/>
                <w:numId w:val="173"/>
              </w:numPr>
              <w:spacing w:after="160" w:line="259" w:lineRule="auto"/>
              <w:contextualSpacing/>
              <w:rPr>
                <w:rFonts w:ascii="Republika" w:hAnsi="Republika" w:cs="Arial"/>
              </w:rPr>
            </w:pPr>
            <w:r w:rsidRPr="00E53655">
              <w:rPr>
                <w:rFonts w:ascii="Republika" w:hAnsi="Republika" w:cs="Arial"/>
              </w:rPr>
              <w:t>ustreznosti stopnje sofinanciranja ter pravilnost razmerja med izplačili v breme namenskih sredstev EU za kohezijsko politiko in v breme sredstev slovenske udeležbe (SF),</w:t>
            </w:r>
          </w:p>
          <w:p w14:paraId="275D42E0" w14:textId="77777777" w:rsidR="0051497A" w:rsidRPr="00E53655" w:rsidRDefault="0051497A" w:rsidP="003E6003">
            <w:pPr>
              <w:numPr>
                <w:ilvl w:val="0"/>
                <w:numId w:val="173"/>
              </w:numPr>
              <w:spacing w:after="160" w:line="259" w:lineRule="auto"/>
              <w:contextualSpacing/>
              <w:rPr>
                <w:rFonts w:ascii="Republika" w:hAnsi="Republika" w:cs="Arial"/>
              </w:rPr>
            </w:pPr>
            <w:r w:rsidRPr="00E53655">
              <w:rPr>
                <w:rFonts w:ascii="Republika" w:hAnsi="Republika" w:cs="Arial"/>
              </w:rPr>
              <w:t>pravilnosti, popolnosti in ažurnosti podatkov o operaciji v IS OU (skrbniki pogodb na direktoratih, S</w:t>
            </w:r>
            <w:r>
              <w:rPr>
                <w:rFonts w:ascii="Republika" w:hAnsi="Republika" w:cs="Arial"/>
              </w:rPr>
              <w:t>EM</w:t>
            </w:r>
            <w:r w:rsidRPr="00E53655">
              <w:rPr>
                <w:rFonts w:ascii="Republika" w:hAnsi="Republika" w:cs="Arial"/>
              </w:rPr>
              <w:t>).</w:t>
            </w:r>
          </w:p>
          <w:p w14:paraId="3FDB4B24" w14:textId="77777777" w:rsidR="0051497A" w:rsidRDefault="0051497A" w:rsidP="00A87CBE">
            <w:pPr>
              <w:spacing w:after="160" w:line="259" w:lineRule="auto"/>
              <w:ind w:left="708"/>
              <w:rPr>
                <w:rFonts w:ascii="Republika" w:hAnsi="Republika" w:cs="Arial"/>
              </w:rPr>
            </w:pPr>
          </w:p>
          <w:p w14:paraId="5ADE6DA8" w14:textId="77777777" w:rsidR="0051497A" w:rsidRPr="00E53655" w:rsidRDefault="0051497A" w:rsidP="00A87CBE">
            <w:pPr>
              <w:spacing w:after="160" w:line="259" w:lineRule="auto"/>
              <w:ind w:left="708"/>
              <w:rPr>
                <w:rFonts w:ascii="Republika" w:hAnsi="Republika" w:cs="Arial"/>
              </w:rPr>
            </w:pPr>
            <w:r w:rsidRPr="00E53655">
              <w:rPr>
                <w:rFonts w:ascii="Republika" w:hAnsi="Republika" w:cs="Arial"/>
              </w:rPr>
              <w:t xml:space="preserve">Zajema tudi preverjanje spoštovanja nacionalne in EU zakonodaje za področja: </w:t>
            </w:r>
          </w:p>
          <w:p w14:paraId="2221AE1C" w14:textId="77777777" w:rsidR="0051497A" w:rsidRPr="00E53655" w:rsidRDefault="0051497A" w:rsidP="003E6003">
            <w:pPr>
              <w:numPr>
                <w:ilvl w:val="0"/>
                <w:numId w:val="174"/>
              </w:numPr>
              <w:spacing w:after="160" w:line="259" w:lineRule="auto"/>
              <w:contextualSpacing/>
              <w:rPr>
                <w:rFonts w:ascii="Republika" w:hAnsi="Republika" w:cs="Arial"/>
              </w:rPr>
            </w:pPr>
            <w:r w:rsidRPr="00E53655">
              <w:rPr>
                <w:rFonts w:ascii="Republika" w:hAnsi="Republika" w:cs="Arial"/>
              </w:rPr>
              <w:t>javno naročanje (S</w:t>
            </w:r>
            <w:r>
              <w:rPr>
                <w:rFonts w:ascii="Republika" w:hAnsi="Republika" w:cs="Arial"/>
              </w:rPr>
              <w:t>EM</w:t>
            </w:r>
            <w:r w:rsidRPr="00E53655">
              <w:rPr>
                <w:rFonts w:ascii="Republika" w:hAnsi="Republika" w:cs="Arial"/>
              </w:rPr>
              <w:t>)</w:t>
            </w:r>
          </w:p>
          <w:p w14:paraId="0121271E" w14:textId="77777777" w:rsidR="0051497A" w:rsidRPr="00E53655" w:rsidRDefault="0051497A" w:rsidP="003E6003">
            <w:pPr>
              <w:numPr>
                <w:ilvl w:val="0"/>
                <w:numId w:val="174"/>
              </w:numPr>
              <w:spacing w:after="160" w:line="259" w:lineRule="auto"/>
              <w:contextualSpacing/>
              <w:rPr>
                <w:rFonts w:ascii="Republika" w:hAnsi="Republika" w:cs="Arial"/>
              </w:rPr>
            </w:pPr>
            <w:r w:rsidRPr="00E53655">
              <w:rPr>
                <w:rFonts w:ascii="Republika" w:hAnsi="Republika" w:cs="Arial"/>
              </w:rPr>
              <w:t>državne pomoči in pomoč »de minimis« (S</w:t>
            </w:r>
            <w:r>
              <w:rPr>
                <w:rFonts w:ascii="Republika" w:hAnsi="Republika" w:cs="Arial"/>
              </w:rPr>
              <w:t>EM</w:t>
            </w:r>
            <w:r w:rsidRPr="00E53655">
              <w:rPr>
                <w:rFonts w:ascii="Republika" w:hAnsi="Republika" w:cs="Arial"/>
              </w:rPr>
              <w:t>)</w:t>
            </w:r>
          </w:p>
          <w:p w14:paraId="6FE64D30" w14:textId="77777777" w:rsidR="0051497A" w:rsidRPr="00E53655" w:rsidRDefault="0051497A" w:rsidP="003E6003">
            <w:pPr>
              <w:numPr>
                <w:ilvl w:val="0"/>
                <w:numId w:val="174"/>
              </w:numPr>
              <w:spacing w:after="160" w:line="259" w:lineRule="auto"/>
              <w:contextualSpacing/>
              <w:rPr>
                <w:rFonts w:ascii="Republika" w:hAnsi="Republika" w:cs="Arial"/>
              </w:rPr>
            </w:pPr>
            <w:r w:rsidRPr="00E53655">
              <w:rPr>
                <w:rFonts w:ascii="Republika" w:hAnsi="Republika" w:cs="Arial"/>
              </w:rPr>
              <w:t>okoljevarstvena pravila (skrbniki na direktoratih, S</w:t>
            </w:r>
            <w:r>
              <w:rPr>
                <w:rFonts w:ascii="Republika" w:hAnsi="Republika" w:cs="Arial"/>
              </w:rPr>
              <w:t>EM</w:t>
            </w:r>
            <w:r w:rsidRPr="00E53655">
              <w:rPr>
                <w:rFonts w:ascii="Republika" w:hAnsi="Republika" w:cs="Arial"/>
              </w:rPr>
              <w:t>)</w:t>
            </w:r>
          </w:p>
          <w:p w14:paraId="712C197B" w14:textId="77777777" w:rsidR="0051497A" w:rsidRPr="00E53655" w:rsidRDefault="0051497A" w:rsidP="003E6003">
            <w:pPr>
              <w:numPr>
                <w:ilvl w:val="0"/>
                <w:numId w:val="174"/>
              </w:numPr>
              <w:spacing w:after="160" w:line="259" w:lineRule="auto"/>
              <w:contextualSpacing/>
              <w:rPr>
                <w:rFonts w:ascii="Republika" w:hAnsi="Republika" w:cs="Arial"/>
              </w:rPr>
            </w:pPr>
            <w:r w:rsidRPr="00E53655">
              <w:rPr>
                <w:rFonts w:ascii="Republika" w:hAnsi="Republika" w:cs="Arial"/>
              </w:rPr>
              <w:t>pravila enakih možnosti in nediskriminacija (skrbniki na direktoratih, S</w:t>
            </w:r>
            <w:r>
              <w:rPr>
                <w:rFonts w:ascii="Republika" w:hAnsi="Republika" w:cs="Arial"/>
              </w:rPr>
              <w:t>EM</w:t>
            </w:r>
            <w:r w:rsidRPr="00E53655">
              <w:rPr>
                <w:rFonts w:ascii="Republika" w:hAnsi="Republika" w:cs="Arial"/>
              </w:rPr>
              <w:t>)</w:t>
            </w:r>
          </w:p>
          <w:p w14:paraId="43DA7068" w14:textId="77777777" w:rsidR="0051497A" w:rsidRPr="00E53655" w:rsidRDefault="0051497A" w:rsidP="003E6003">
            <w:pPr>
              <w:numPr>
                <w:ilvl w:val="0"/>
                <w:numId w:val="174"/>
              </w:numPr>
              <w:spacing w:after="160" w:line="259" w:lineRule="auto"/>
              <w:contextualSpacing/>
              <w:rPr>
                <w:rFonts w:ascii="Republika" w:hAnsi="Republika" w:cs="Arial"/>
              </w:rPr>
            </w:pPr>
            <w:r w:rsidRPr="00E53655">
              <w:rPr>
                <w:rFonts w:ascii="Republika" w:hAnsi="Republika" w:cs="Arial"/>
              </w:rPr>
              <w:t xml:space="preserve">pravila glede zagotavljanja prepoznavnosti, preglednosti in komuniciranja evropske </w:t>
            </w:r>
          </w:p>
          <w:p w14:paraId="2E170ED6" w14:textId="77777777" w:rsidR="0051497A" w:rsidRPr="00E53655" w:rsidRDefault="0051497A" w:rsidP="003E6003">
            <w:pPr>
              <w:numPr>
                <w:ilvl w:val="0"/>
                <w:numId w:val="174"/>
              </w:numPr>
              <w:spacing w:after="160" w:line="259" w:lineRule="auto"/>
              <w:contextualSpacing/>
              <w:rPr>
                <w:rFonts w:ascii="Republika" w:hAnsi="Republika" w:cs="Arial"/>
              </w:rPr>
            </w:pPr>
            <w:r w:rsidRPr="00E53655">
              <w:rPr>
                <w:rFonts w:ascii="Republika" w:hAnsi="Republika" w:cs="Arial"/>
              </w:rPr>
              <w:t>kohezijske politike (S</w:t>
            </w:r>
            <w:r>
              <w:rPr>
                <w:rFonts w:ascii="Republika" w:hAnsi="Republika" w:cs="Arial"/>
              </w:rPr>
              <w:t>EM</w:t>
            </w:r>
            <w:r w:rsidRPr="00E53655">
              <w:rPr>
                <w:rFonts w:ascii="Republika" w:hAnsi="Republika" w:cs="Arial"/>
              </w:rPr>
              <w:t>)</w:t>
            </w:r>
          </w:p>
          <w:p w14:paraId="45A10567" w14:textId="77777777" w:rsidR="0051497A" w:rsidRPr="00E53655" w:rsidRDefault="0051497A" w:rsidP="003E6003">
            <w:pPr>
              <w:numPr>
                <w:ilvl w:val="0"/>
                <w:numId w:val="174"/>
              </w:numPr>
              <w:spacing w:after="160" w:line="259" w:lineRule="auto"/>
              <w:contextualSpacing/>
              <w:rPr>
                <w:rFonts w:ascii="Republika" w:hAnsi="Republika" w:cs="Arial"/>
              </w:rPr>
            </w:pPr>
            <w:r w:rsidRPr="00E53655">
              <w:rPr>
                <w:rFonts w:ascii="Republika" w:hAnsi="Republika" w:cs="Arial"/>
              </w:rPr>
              <w:t>pravila glede primerov poenostavitev stroškov in izpolnitev pogojev za plačilo (S</w:t>
            </w:r>
            <w:r>
              <w:rPr>
                <w:rFonts w:ascii="Republika" w:hAnsi="Republika" w:cs="Arial"/>
              </w:rPr>
              <w:t>EM</w:t>
            </w:r>
            <w:r w:rsidRPr="00E53655">
              <w:rPr>
                <w:rFonts w:ascii="Republika" w:hAnsi="Republika" w:cs="Arial"/>
              </w:rPr>
              <w:t>)</w:t>
            </w:r>
          </w:p>
          <w:p w14:paraId="4D591C34" w14:textId="77777777" w:rsidR="0051497A" w:rsidRPr="00E53655" w:rsidRDefault="0051497A" w:rsidP="003E6003">
            <w:pPr>
              <w:numPr>
                <w:ilvl w:val="0"/>
                <w:numId w:val="174"/>
              </w:numPr>
              <w:spacing w:after="160" w:line="259" w:lineRule="auto"/>
              <w:contextualSpacing/>
              <w:rPr>
                <w:rFonts w:ascii="Republika" w:hAnsi="Republika" w:cs="Arial"/>
              </w:rPr>
            </w:pPr>
            <w:r w:rsidRPr="00E53655">
              <w:rPr>
                <w:rFonts w:ascii="Republika" w:hAnsi="Republika" w:cs="Arial"/>
              </w:rPr>
              <w:t>spremljanje prihodkov (S</w:t>
            </w:r>
            <w:r>
              <w:rPr>
                <w:rFonts w:ascii="Republika" w:hAnsi="Republika" w:cs="Arial"/>
              </w:rPr>
              <w:t>EM</w:t>
            </w:r>
            <w:r w:rsidRPr="00E53655">
              <w:rPr>
                <w:rFonts w:ascii="Republika" w:hAnsi="Republika" w:cs="Arial"/>
              </w:rPr>
              <w:t>)</w:t>
            </w:r>
          </w:p>
          <w:p w14:paraId="6E9BE449" w14:textId="77777777" w:rsidR="0051497A" w:rsidRPr="00E53655" w:rsidRDefault="0051497A" w:rsidP="003E6003">
            <w:pPr>
              <w:numPr>
                <w:ilvl w:val="0"/>
                <w:numId w:val="174"/>
              </w:numPr>
              <w:spacing w:after="160" w:line="259" w:lineRule="auto"/>
              <w:contextualSpacing/>
              <w:rPr>
                <w:rFonts w:ascii="Republika" w:hAnsi="Republika" w:cs="Arial"/>
              </w:rPr>
            </w:pPr>
            <w:r w:rsidRPr="00E53655">
              <w:rPr>
                <w:rFonts w:ascii="Republika" w:hAnsi="Republika" w:cs="Arial"/>
              </w:rPr>
              <w:t>preprečevanje dvojnega financiranja (S</w:t>
            </w:r>
            <w:r>
              <w:rPr>
                <w:rFonts w:ascii="Republika" w:hAnsi="Republika" w:cs="Arial"/>
              </w:rPr>
              <w:t>EM</w:t>
            </w:r>
            <w:r w:rsidRPr="00E53655">
              <w:rPr>
                <w:rFonts w:ascii="Republika" w:hAnsi="Republika" w:cs="Arial"/>
              </w:rPr>
              <w:t>)</w:t>
            </w:r>
          </w:p>
          <w:p w14:paraId="6D91A5D9" w14:textId="77777777" w:rsidR="0051497A" w:rsidRPr="00E53655" w:rsidRDefault="0051497A" w:rsidP="003E6003">
            <w:pPr>
              <w:numPr>
                <w:ilvl w:val="0"/>
                <w:numId w:val="174"/>
              </w:numPr>
              <w:spacing w:after="160" w:line="259" w:lineRule="auto"/>
              <w:contextualSpacing/>
              <w:rPr>
                <w:rFonts w:ascii="Republika" w:hAnsi="Republika" w:cs="Arial"/>
              </w:rPr>
            </w:pPr>
            <w:r w:rsidRPr="00E53655">
              <w:rPr>
                <w:rFonts w:ascii="Republika" w:hAnsi="Republika" w:cs="Arial"/>
              </w:rPr>
              <w:t>kazalniki goljufije (S</w:t>
            </w:r>
            <w:r>
              <w:rPr>
                <w:rFonts w:ascii="Republika" w:hAnsi="Republika" w:cs="Arial"/>
              </w:rPr>
              <w:t>EM</w:t>
            </w:r>
            <w:r w:rsidRPr="00E53655">
              <w:rPr>
                <w:rFonts w:ascii="Republika" w:hAnsi="Republika" w:cs="Arial"/>
              </w:rPr>
              <w:t>)</w:t>
            </w:r>
          </w:p>
          <w:p w14:paraId="0794743D" w14:textId="77777777" w:rsidR="0051497A" w:rsidRPr="00E53655" w:rsidRDefault="0051497A" w:rsidP="003E6003">
            <w:pPr>
              <w:numPr>
                <w:ilvl w:val="0"/>
                <w:numId w:val="174"/>
              </w:numPr>
              <w:spacing w:after="160" w:line="259" w:lineRule="auto"/>
              <w:contextualSpacing/>
              <w:rPr>
                <w:rFonts w:ascii="Republika" w:hAnsi="Republika" w:cs="Arial"/>
              </w:rPr>
            </w:pPr>
            <w:r w:rsidRPr="00E53655">
              <w:rPr>
                <w:rFonts w:ascii="Republika" w:hAnsi="Republika" w:cs="Arial"/>
              </w:rPr>
              <w:t>ločenost računovodskega spremljanja in evidentiranja poslovnih dogodkov, arhiviranje dokumentacije in ustreznost revizijske sledi (S</w:t>
            </w:r>
            <w:r>
              <w:rPr>
                <w:rFonts w:ascii="Republika" w:hAnsi="Republika" w:cs="Arial"/>
              </w:rPr>
              <w:t>EM</w:t>
            </w:r>
            <w:r w:rsidRPr="00E53655">
              <w:rPr>
                <w:rFonts w:ascii="Republika" w:hAnsi="Republika" w:cs="Arial"/>
              </w:rPr>
              <w:t>).</w:t>
            </w:r>
          </w:p>
          <w:p w14:paraId="653C0C1E" w14:textId="77777777" w:rsidR="0051497A" w:rsidRPr="00E53655" w:rsidRDefault="0051497A" w:rsidP="00A87CBE">
            <w:pPr>
              <w:spacing w:after="160" w:line="259" w:lineRule="auto"/>
              <w:ind w:left="708"/>
              <w:rPr>
                <w:rFonts w:ascii="Republika" w:hAnsi="Republika" w:cs="Arial"/>
              </w:rPr>
            </w:pPr>
          </w:p>
          <w:p w14:paraId="4BA9D16F" w14:textId="77777777" w:rsidR="0051497A" w:rsidRPr="00737254" w:rsidRDefault="0051497A" w:rsidP="00A87CBE">
            <w:pPr>
              <w:spacing w:after="160" w:line="259" w:lineRule="auto"/>
              <w:ind w:left="708"/>
              <w:rPr>
                <w:rFonts w:ascii="Republika" w:hAnsi="Republika" w:cs="Arial"/>
              </w:rPr>
            </w:pPr>
            <w:r w:rsidRPr="00E53655">
              <w:rPr>
                <w:rFonts w:ascii="Republika" w:hAnsi="Republika" w:cs="Arial"/>
              </w:rPr>
              <w:t>Preverjanje zahtevkov za izplačilo se izvede pred izplačilom sredstev iz proračuna s pomočjo ustreznih kontrolnih listov. Način izvedbe administrativnega preverjanja je lahko 100 % ali na vzorcu, v skladu z metodologijo, ki jo potrdi OU</w:t>
            </w:r>
            <w:r>
              <w:rPr>
                <w:rFonts w:ascii="Republika" w:hAnsi="Republika" w:cs="Arial"/>
              </w:rPr>
              <w:t>.</w:t>
            </w:r>
          </w:p>
        </w:tc>
      </w:tr>
      <w:bookmarkEnd w:id="435"/>
    </w:tbl>
    <w:p w14:paraId="0DDE6A65" w14:textId="77777777" w:rsidR="0051497A" w:rsidRPr="00106E1A" w:rsidRDefault="0051497A" w:rsidP="0051497A">
      <w:pPr>
        <w:rPr>
          <w:rFonts w:ascii="Republika" w:hAnsi="Republika"/>
        </w:rPr>
      </w:pPr>
    </w:p>
    <w:p w14:paraId="28A468F4" w14:textId="77777777" w:rsidR="0051497A" w:rsidRPr="00106E1A" w:rsidRDefault="0051497A" w:rsidP="0051497A">
      <w:pPr>
        <w:rPr>
          <w:rFonts w:ascii="Republika" w:hAnsi="Republika"/>
        </w:rPr>
      </w:pPr>
    </w:p>
    <w:p w14:paraId="0F58B7F1" w14:textId="5852CCFD" w:rsidR="00DD1A96" w:rsidRPr="00DD1A96" w:rsidRDefault="0051497A" w:rsidP="00DD1A96">
      <w:pPr>
        <w:pStyle w:val="Naslov4"/>
        <w:numPr>
          <w:ilvl w:val="3"/>
          <w:numId w:val="9"/>
        </w:numPr>
        <w:ind w:hanging="1080"/>
      </w:pPr>
      <w:r w:rsidRPr="00DD1A96">
        <w:t>Diagrami poteka obdelave zahtevkov za izplačilo</w:t>
      </w:r>
    </w:p>
    <w:p w14:paraId="7E0939B5" w14:textId="77777777" w:rsidR="0051497A" w:rsidRDefault="0051497A" w:rsidP="0051497A">
      <w:pPr>
        <w:rPr>
          <w:rFonts w:ascii="Republika" w:hAnsi="Republika"/>
          <w:i/>
        </w:rPr>
      </w:pPr>
    </w:p>
    <w:p w14:paraId="42F7BDBB" w14:textId="04FCAC05" w:rsidR="0051497A" w:rsidRPr="009314DB" w:rsidRDefault="0051497A" w:rsidP="00242DFA">
      <w:pPr>
        <w:pStyle w:val="Napis"/>
      </w:pPr>
      <w:bookmarkStart w:id="442" w:name="_Toc139005384"/>
      <w:bookmarkStart w:id="443" w:name="_Toc139026502"/>
      <w:r>
        <w:t xml:space="preserve">Slika </w:t>
      </w:r>
      <w:r w:rsidR="00A22420">
        <w:fldChar w:fldCharType="begin"/>
      </w:r>
      <w:r w:rsidR="00A22420">
        <w:instrText xml:space="preserve"> SEQ Slika \* ARABIC </w:instrText>
      </w:r>
      <w:r w:rsidR="00A22420">
        <w:fldChar w:fldCharType="separate"/>
      </w:r>
      <w:r w:rsidR="00122210">
        <w:rPr>
          <w:noProof/>
        </w:rPr>
        <w:t>51</w:t>
      </w:r>
      <w:r w:rsidR="00A22420">
        <w:rPr>
          <w:noProof/>
        </w:rPr>
        <w:fldChar w:fldCharType="end"/>
      </w:r>
      <w:r>
        <w:t xml:space="preserve">: </w:t>
      </w:r>
      <w:r w:rsidRPr="009314DB">
        <w:t>Postopek obdelave ZZI v primeru, kadar je ministrstvo posredniško telo in izvaja javni razpis, javni poziv ali NPO</w:t>
      </w:r>
      <w:bookmarkEnd w:id="442"/>
      <w:bookmarkEnd w:id="443"/>
    </w:p>
    <w:p w14:paraId="353674D8" w14:textId="77777777" w:rsidR="0051497A" w:rsidRPr="00106E1A" w:rsidRDefault="0051497A" w:rsidP="0051497A">
      <w:pPr>
        <w:rPr>
          <w:rFonts w:ascii="Republika" w:hAnsi="Republika"/>
          <w:i/>
        </w:rPr>
      </w:pPr>
      <w:r w:rsidRPr="00106E1A">
        <w:rPr>
          <w:rFonts w:ascii="Republika" w:hAnsi="Republika" w:cs="Arial"/>
          <w:i/>
          <w:noProof/>
          <w:lang w:eastAsia="sl-SI"/>
        </w:rPr>
        <w:drawing>
          <wp:inline distT="0" distB="0" distL="0" distR="0" wp14:anchorId="0D0FDC65" wp14:editId="3486B44E">
            <wp:extent cx="5760720" cy="2714625"/>
            <wp:effectExtent l="0" t="0" r="11430" b="0"/>
            <wp:docPr id="137" name="Diagram 13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inline>
        </w:drawing>
      </w:r>
    </w:p>
    <w:p w14:paraId="052D4802" w14:textId="77777777" w:rsidR="0051497A" w:rsidRPr="00106E1A" w:rsidRDefault="0051497A" w:rsidP="0051497A">
      <w:pPr>
        <w:rPr>
          <w:rFonts w:ascii="Republika" w:hAnsi="Republika" w:cs="Arial"/>
          <w:i/>
        </w:rPr>
      </w:pPr>
    </w:p>
    <w:p w14:paraId="2B81DA32" w14:textId="5BACC488" w:rsidR="0051497A" w:rsidRPr="00DD1A96" w:rsidRDefault="0051497A" w:rsidP="00DD1A96">
      <w:pPr>
        <w:pStyle w:val="Naslov4"/>
        <w:numPr>
          <w:ilvl w:val="3"/>
          <w:numId w:val="9"/>
        </w:numPr>
        <w:ind w:hanging="1080"/>
      </w:pPr>
      <w:r w:rsidRPr="00DD1A96">
        <w:t xml:space="preserve">Druge horizontalne naloge posredniškega telesa </w:t>
      </w:r>
    </w:p>
    <w:p w14:paraId="2F9C7733" w14:textId="77777777" w:rsidR="0051497A" w:rsidRDefault="0051497A" w:rsidP="0051497A">
      <w:pPr>
        <w:spacing w:after="0"/>
        <w:rPr>
          <w:rFonts w:ascii="Republika" w:hAnsi="Republika"/>
          <w:b/>
          <w:highlight w:val="yellow"/>
        </w:rPr>
      </w:pPr>
    </w:p>
    <w:p w14:paraId="20959A80" w14:textId="60BC0457" w:rsidR="0051497A" w:rsidRPr="0006209B" w:rsidRDefault="0051497A" w:rsidP="00EE07F9">
      <w:pPr>
        <w:pStyle w:val="Napis"/>
      </w:pPr>
      <w:bookmarkStart w:id="444" w:name="_Toc139026411"/>
      <w:r w:rsidRPr="0006209B">
        <w:t xml:space="preserve">Tabela </w:t>
      </w:r>
      <w:r w:rsidR="00A22420">
        <w:fldChar w:fldCharType="begin"/>
      </w:r>
      <w:r w:rsidR="00A22420">
        <w:instrText xml:space="preserve"> SEQ Tabela \* ARABIC </w:instrText>
      </w:r>
      <w:r w:rsidR="00A22420">
        <w:fldChar w:fldCharType="separate"/>
      </w:r>
      <w:r w:rsidR="00122210">
        <w:rPr>
          <w:noProof/>
        </w:rPr>
        <w:t>79</w:t>
      </w:r>
      <w:r w:rsidR="00A22420">
        <w:rPr>
          <w:noProof/>
        </w:rPr>
        <w:fldChar w:fldCharType="end"/>
      </w:r>
      <w:r w:rsidRPr="0006209B">
        <w:t>: Druge horizontalne naloge posredniškega telesa MSP</w:t>
      </w:r>
      <w:bookmarkEnd w:id="444"/>
    </w:p>
    <w:tbl>
      <w:tblPr>
        <w:tblStyle w:val="Tabelamrea1"/>
        <w:tblW w:w="9067" w:type="dxa"/>
        <w:tblLook w:val="04A0" w:firstRow="1" w:lastRow="0" w:firstColumn="1" w:lastColumn="0" w:noHBand="0" w:noVBand="1"/>
      </w:tblPr>
      <w:tblGrid>
        <w:gridCol w:w="9067"/>
      </w:tblGrid>
      <w:tr w:rsidR="0051497A" w:rsidRPr="00106E1A" w14:paraId="2A37D78B" w14:textId="77777777" w:rsidTr="00A87CBE">
        <w:trPr>
          <w:trHeight w:val="2805"/>
        </w:trPr>
        <w:tc>
          <w:tcPr>
            <w:tcW w:w="9067" w:type="dxa"/>
          </w:tcPr>
          <w:p w14:paraId="2654D21B" w14:textId="77777777" w:rsidR="0051497A" w:rsidRPr="00C34E42" w:rsidRDefault="0051497A" w:rsidP="003E6003">
            <w:pPr>
              <w:pStyle w:val="Odstavekseznama"/>
              <w:numPr>
                <w:ilvl w:val="0"/>
                <w:numId w:val="175"/>
              </w:numPr>
              <w:rPr>
                <w:rFonts w:ascii="Republika" w:hAnsi="Republika"/>
              </w:rPr>
            </w:pPr>
            <w:r w:rsidRPr="00C34E42">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1F0D12BA" w14:textId="77777777" w:rsidR="0051497A" w:rsidRPr="009314DB" w:rsidRDefault="0051497A" w:rsidP="00A87CBE">
            <w:pPr>
              <w:ind w:left="1014" w:hanging="306"/>
              <w:rPr>
                <w:rFonts w:ascii="Republika" w:hAnsi="Republika"/>
              </w:rPr>
            </w:pPr>
          </w:p>
          <w:p w14:paraId="539436E5" w14:textId="77777777" w:rsidR="0051497A" w:rsidRPr="009314DB" w:rsidRDefault="0051497A" w:rsidP="00A87CBE">
            <w:pPr>
              <w:ind w:left="1014" w:hanging="306"/>
              <w:rPr>
                <w:rFonts w:ascii="Republika" w:hAnsi="Republika"/>
              </w:rPr>
            </w:pPr>
            <w:r w:rsidRPr="009314DB">
              <w:rPr>
                <w:rFonts w:ascii="Republika" w:hAnsi="Republika"/>
              </w:rPr>
              <w:fldChar w:fldCharType="begin">
                <w:ffData>
                  <w:name w:val="Potrditev163"/>
                  <w:enabled/>
                  <w:calcOnExit w:val="0"/>
                  <w:checkBox>
                    <w:sizeAuto/>
                    <w:default w:val="1"/>
                  </w:checkBox>
                </w:ffData>
              </w:fldChar>
            </w:r>
            <w:r w:rsidRPr="009314D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314DB">
              <w:rPr>
                <w:rFonts w:ascii="Republika" w:hAnsi="Republika"/>
              </w:rPr>
              <w:fldChar w:fldCharType="end"/>
            </w:r>
            <w:r w:rsidRPr="009314DB">
              <w:rPr>
                <w:rFonts w:ascii="Republika" w:hAnsi="Republika"/>
              </w:rPr>
              <w:t xml:space="preserve"> DA, zagotavljamo s </w:t>
            </w:r>
            <w:r w:rsidRPr="00EE07F9">
              <w:rPr>
                <w:rFonts w:ascii="Republika" w:hAnsi="Republika"/>
                <w:u w:val="single"/>
              </w:rPr>
              <w:t>pogodbo o sofinanciranju operacije,</w:t>
            </w:r>
            <w:r w:rsidRPr="00EE07F9">
              <w:rPr>
                <w:rFonts w:ascii="Republika" w:hAnsi="Republika"/>
              </w:rPr>
              <w:t xml:space="preserve"> </w:t>
            </w:r>
            <w:r w:rsidRPr="00EE07F9">
              <w:rPr>
                <w:rFonts w:ascii="Republika" w:hAnsi="Republika"/>
                <w:u w:val="single"/>
              </w:rPr>
              <w:t>Navodili posredniškega telesa MSP upravičencem o izvajanju operacij in upravičenih stroških v okviru Programa evropske kohezijske politike v obdobju 2021 - 2027</w:t>
            </w:r>
            <w:r w:rsidRPr="001B2986">
              <w:rPr>
                <w:rFonts w:ascii="Republika" w:hAnsi="Republika"/>
              </w:rPr>
              <w:t>,</w:t>
            </w:r>
            <w:r w:rsidRPr="009314DB">
              <w:rPr>
                <w:rFonts w:ascii="Republika" w:hAnsi="Republika"/>
              </w:rPr>
              <w:t xml:space="preserve"> ki je dostopen v IS eMA2 oziroma na spletni strani PT</w:t>
            </w:r>
          </w:p>
          <w:p w14:paraId="780ADA69" w14:textId="77777777" w:rsidR="0051497A" w:rsidRPr="009314DB" w:rsidRDefault="0051497A" w:rsidP="00A87CBE">
            <w:pPr>
              <w:ind w:left="708"/>
              <w:rPr>
                <w:rFonts w:ascii="Republika" w:hAnsi="Republika"/>
              </w:rPr>
            </w:pPr>
          </w:p>
          <w:p w14:paraId="5369EB93" w14:textId="77777777" w:rsidR="0051497A" w:rsidRPr="009314DB" w:rsidRDefault="0051497A" w:rsidP="00A87CBE">
            <w:pPr>
              <w:ind w:left="708"/>
              <w:rPr>
                <w:rFonts w:ascii="Republika" w:hAnsi="Republika"/>
              </w:rPr>
            </w:pPr>
            <w:r w:rsidRPr="009314DB">
              <w:rPr>
                <w:rFonts w:ascii="Republika" w:hAnsi="Republika"/>
              </w:rPr>
              <w:fldChar w:fldCharType="begin">
                <w:ffData>
                  <w:name w:val="Potrditev163"/>
                  <w:enabled/>
                  <w:calcOnExit w:val="0"/>
                  <w:checkBox>
                    <w:sizeAuto/>
                    <w:default w:val="0"/>
                  </w:checkBox>
                </w:ffData>
              </w:fldChar>
            </w:r>
            <w:r w:rsidRPr="009314D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314DB">
              <w:rPr>
                <w:rFonts w:ascii="Republika" w:hAnsi="Republika"/>
              </w:rPr>
              <w:fldChar w:fldCharType="end"/>
            </w:r>
            <w:r w:rsidRPr="009314DB">
              <w:rPr>
                <w:rFonts w:ascii="Republika" w:hAnsi="Republika"/>
              </w:rPr>
              <w:t xml:space="preserve"> NE </w:t>
            </w:r>
          </w:p>
          <w:p w14:paraId="217F42F1" w14:textId="77777777" w:rsidR="0051497A" w:rsidRPr="00A9299C" w:rsidRDefault="0051497A" w:rsidP="00A87CBE">
            <w:pPr>
              <w:ind w:left="708"/>
              <w:rPr>
                <w:rFonts w:ascii="Republika" w:hAnsi="Republika"/>
                <w:i/>
              </w:rPr>
            </w:pPr>
            <w:r w:rsidRPr="009314DB">
              <w:rPr>
                <w:rFonts w:ascii="Republika" w:hAnsi="Republika"/>
                <w:i/>
              </w:rPr>
              <w:t>(ustrezno označite)</w:t>
            </w:r>
          </w:p>
        </w:tc>
      </w:tr>
      <w:tr w:rsidR="0051497A" w:rsidRPr="00106E1A" w14:paraId="21E4CC24" w14:textId="77777777" w:rsidTr="00A87CBE">
        <w:trPr>
          <w:trHeight w:val="2391"/>
        </w:trPr>
        <w:tc>
          <w:tcPr>
            <w:tcW w:w="9067" w:type="dxa"/>
          </w:tcPr>
          <w:p w14:paraId="3B54A79E" w14:textId="77777777" w:rsidR="0051497A" w:rsidRPr="00C34E42" w:rsidRDefault="0051497A" w:rsidP="003E6003">
            <w:pPr>
              <w:pStyle w:val="Odstavekseznama"/>
              <w:numPr>
                <w:ilvl w:val="0"/>
                <w:numId w:val="175"/>
              </w:numPr>
              <w:rPr>
                <w:rFonts w:ascii="Republika" w:hAnsi="Republika"/>
              </w:rPr>
            </w:pPr>
            <w:r w:rsidRPr="00C34E42">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39AF341D" w14:textId="77777777" w:rsidR="0051497A" w:rsidRPr="009314DB" w:rsidRDefault="0051497A" w:rsidP="00A87CBE">
            <w:pPr>
              <w:rPr>
                <w:rFonts w:ascii="Republika" w:hAnsi="Republika"/>
              </w:rPr>
            </w:pPr>
          </w:p>
          <w:p w14:paraId="116EFC9A" w14:textId="77777777" w:rsidR="0051497A" w:rsidRPr="009314DB" w:rsidRDefault="0051497A" w:rsidP="00A87CBE">
            <w:pPr>
              <w:ind w:left="1014" w:hanging="306"/>
              <w:rPr>
                <w:rFonts w:ascii="Republika" w:hAnsi="Republika"/>
              </w:rPr>
            </w:pPr>
            <w:r w:rsidRPr="009314DB">
              <w:rPr>
                <w:rFonts w:ascii="Republika" w:hAnsi="Republika"/>
              </w:rPr>
              <w:fldChar w:fldCharType="begin">
                <w:ffData>
                  <w:name w:val=""/>
                  <w:enabled/>
                  <w:calcOnExit w:val="0"/>
                  <w:checkBox>
                    <w:sizeAuto/>
                    <w:default w:val="1"/>
                  </w:checkBox>
                </w:ffData>
              </w:fldChar>
            </w:r>
            <w:r w:rsidRPr="009314D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314DB">
              <w:rPr>
                <w:rFonts w:ascii="Republika" w:hAnsi="Republika"/>
              </w:rPr>
              <w:fldChar w:fldCharType="end"/>
            </w:r>
            <w:r w:rsidRPr="009314DB">
              <w:rPr>
                <w:rFonts w:ascii="Republika" w:hAnsi="Republika"/>
              </w:rPr>
              <w:t xml:space="preserve"> DA, preverjamo v sklopu </w:t>
            </w:r>
            <w:r w:rsidRPr="003F77AA">
              <w:rPr>
                <w:rFonts w:ascii="Republika" w:hAnsi="Republika"/>
                <w:u w:val="single"/>
              </w:rPr>
              <w:t>administrativnih preverjanj in preverjanj na kraju samem</w:t>
            </w:r>
            <w:r w:rsidRPr="003F77AA">
              <w:rPr>
                <w:rFonts w:ascii="Republika" w:hAnsi="Republika"/>
                <w:i/>
                <w:u w:val="single"/>
              </w:rPr>
              <w:t>,</w:t>
            </w:r>
            <w:r w:rsidRPr="009314DB">
              <w:rPr>
                <w:rFonts w:ascii="Republika" w:hAnsi="Republika"/>
                <w:i/>
                <w:u w:val="single"/>
                <w:shd w:val="clear" w:color="auto" w:fill="E7E6E6" w:themeFill="background2"/>
              </w:rPr>
              <w:t xml:space="preserve"> </w:t>
            </w:r>
            <w:r>
              <w:rPr>
                <w:rFonts w:ascii="Republika" w:hAnsi="Republika"/>
              </w:rPr>
              <w:t>dokazila so dostopna v IS e</w:t>
            </w:r>
            <w:r w:rsidRPr="009314DB">
              <w:rPr>
                <w:rFonts w:ascii="Republika" w:hAnsi="Republika"/>
              </w:rPr>
              <w:t>MA2</w:t>
            </w:r>
          </w:p>
          <w:p w14:paraId="69DD5F08" w14:textId="77777777" w:rsidR="0051497A" w:rsidRPr="009314DB" w:rsidRDefault="0051497A" w:rsidP="00A87CBE">
            <w:pPr>
              <w:ind w:left="708"/>
              <w:rPr>
                <w:rFonts w:ascii="Republika" w:hAnsi="Republika"/>
              </w:rPr>
            </w:pPr>
          </w:p>
          <w:p w14:paraId="6C93B3DC" w14:textId="77777777" w:rsidR="0051497A" w:rsidRPr="009314DB" w:rsidRDefault="0051497A" w:rsidP="00A87CBE">
            <w:pPr>
              <w:ind w:left="708"/>
              <w:rPr>
                <w:rFonts w:ascii="Republika" w:hAnsi="Republika"/>
              </w:rPr>
            </w:pPr>
            <w:r w:rsidRPr="009314DB">
              <w:rPr>
                <w:rFonts w:ascii="Republika" w:hAnsi="Republika"/>
              </w:rPr>
              <w:fldChar w:fldCharType="begin">
                <w:ffData>
                  <w:name w:val="Potrditev163"/>
                  <w:enabled/>
                  <w:calcOnExit w:val="0"/>
                  <w:checkBox>
                    <w:sizeAuto/>
                    <w:default w:val="0"/>
                  </w:checkBox>
                </w:ffData>
              </w:fldChar>
            </w:r>
            <w:r w:rsidRPr="009314DB">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314DB">
              <w:rPr>
                <w:rFonts w:ascii="Republika" w:hAnsi="Republika"/>
              </w:rPr>
              <w:fldChar w:fldCharType="end"/>
            </w:r>
            <w:r w:rsidRPr="009314DB">
              <w:rPr>
                <w:rFonts w:ascii="Republika" w:hAnsi="Republika"/>
              </w:rPr>
              <w:t xml:space="preserve"> NE </w:t>
            </w:r>
          </w:p>
          <w:p w14:paraId="7967E5B8" w14:textId="77777777" w:rsidR="0051497A" w:rsidRPr="00106E1A" w:rsidRDefault="0051497A" w:rsidP="00A87CBE">
            <w:pPr>
              <w:ind w:left="708"/>
              <w:rPr>
                <w:rFonts w:ascii="Republika" w:hAnsi="Republika"/>
              </w:rPr>
            </w:pPr>
            <w:r w:rsidRPr="009314DB">
              <w:rPr>
                <w:rFonts w:ascii="Republika" w:hAnsi="Republika"/>
                <w:i/>
              </w:rPr>
              <w:t>(ustrezno označite)</w:t>
            </w:r>
          </w:p>
        </w:tc>
      </w:tr>
      <w:tr w:rsidR="0051497A" w:rsidRPr="00106E1A" w14:paraId="17DAFF3D" w14:textId="77777777" w:rsidTr="00A87CBE">
        <w:trPr>
          <w:trHeight w:val="3536"/>
        </w:trPr>
        <w:tc>
          <w:tcPr>
            <w:tcW w:w="9067" w:type="dxa"/>
          </w:tcPr>
          <w:p w14:paraId="61784423" w14:textId="77777777" w:rsidR="0051497A" w:rsidRPr="00C34E42" w:rsidRDefault="0051497A" w:rsidP="003E6003">
            <w:pPr>
              <w:pStyle w:val="Odstavekseznama"/>
              <w:numPr>
                <w:ilvl w:val="0"/>
                <w:numId w:val="175"/>
              </w:numPr>
              <w:rPr>
                <w:rFonts w:ascii="Republika" w:hAnsi="Republika"/>
              </w:rPr>
            </w:pPr>
            <w:r w:rsidRPr="00C34E42">
              <w:rPr>
                <w:rFonts w:ascii="Republika" w:hAnsi="Republika"/>
              </w:rPr>
              <w:t xml:space="preserve">Posredniško telo zagotavlja spodbujanje ukrepov horizontalnih načel, kjer je to smotrno (9. člen  Uredbe 2021/1060/EU):                              </w:t>
            </w:r>
          </w:p>
          <w:p w14:paraId="5DDAE25B" w14:textId="77777777" w:rsidR="0051497A" w:rsidRPr="00C34E42" w:rsidRDefault="0051497A" w:rsidP="00A87CBE">
            <w:pPr>
              <w:ind w:left="708"/>
              <w:rPr>
                <w:rFonts w:ascii="Republika" w:hAnsi="Republika"/>
              </w:rPr>
            </w:pPr>
          </w:p>
          <w:p w14:paraId="312AAFA0" w14:textId="77777777" w:rsidR="0051497A" w:rsidRPr="00106E1A" w:rsidRDefault="0051497A" w:rsidP="00A87CBE">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4DA05C8C" w14:textId="77777777" w:rsidR="0051497A" w:rsidRPr="00106E1A" w:rsidRDefault="0051497A" w:rsidP="0051497A">
            <w:pPr>
              <w:pStyle w:val="Odstavekseznama"/>
              <w:numPr>
                <w:ilvl w:val="0"/>
                <w:numId w:val="36"/>
              </w:numPr>
              <w:ind w:left="1416" w:hanging="284"/>
              <w:rPr>
                <w:rFonts w:ascii="Republika" w:hAnsi="Republika"/>
              </w:rPr>
            </w:pPr>
            <w:r w:rsidRPr="00106E1A">
              <w:rPr>
                <w:rFonts w:ascii="Republika" w:hAnsi="Republika"/>
              </w:rPr>
              <w:t xml:space="preserve">upoštevanjem navodil OU, ki so objavljena na spletni strani </w:t>
            </w:r>
            <w:hyperlink r:id="rId243"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Navodila OU za izvajanje preverjanj po 74. čl. Uredbe 2021/1060/EU);</w:t>
            </w:r>
          </w:p>
          <w:p w14:paraId="1C0B5562" w14:textId="77777777" w:rsidR="0051497A" w:rsidRDefault="0051497A" w:rsidP="0051497A">
            <w:pPr>
              <w:pStyle w:val="Odstavekseznama"/>
              <w:numPr>
                <w:ilvl w:val="0"/>
                <w:numId w:val="36"/>
              </w:numPr>
              <w:ind w:left="1416" w:hanging="284"/>
              <w:rPr>
                <w:rFonts w:ascii="Republika" w:hAnsi="Republika"/>
              </w:rPr>
            </w:pPr>
            <w:r w:rsidRPr="00106E1A">
              <w:rPr>
                <w:rFonts w:ascii="Republika" w:hAnsi="Republika"/>
              </w:rPr>
              <w:t>upoštevanjem meril za izbor operacij, ki jih potrdi OzS;</w:t>
            </w:r>
          </w:p>
          <w:p w14:paraId="79D74101" w14:textId="77777777" w:rsidR="0051497A" w:rsidRPr="00396469" w:rsidRDefault="0051497A" w:rsidP="0051497A">
            <w:pPr>
              <w:pStyle w:val="Odstavekseznama"/>
              <w:numPr>
                <w:ilvl w:val="0"/>
                <w:numId w:val="3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p>
          <w:p w14:paraId="51E5AA3D" w14:textId="77777777" w:rsidR="0051497A" w:rsidRPr="00396469" w:rsidRDefault="0051497A" w:rsidP="0051497A">
            <w:pPr>
              <w:pStyle w:val="Odstavekseznama"/>
              <w:numPr>
                <w:ilvl w:val="0"/>
                <w:numId w:val="36"/>
              </w:numPr>
              <w:ind w:left="1416" w:hanging="284"/>
              <w:rPr>
                <w:rFonts w:ascii="Republika" w:hAnsi="Republika"/>
              </w:rPr>
            </w:pPr>
            <w:r w:rsidRPr="00396469">
              <w:rPr>
                <w:rFonts w:ascii="Republika" w:hAnsi="Republika"/>
              </w:rPr>
              <w:t>spoštovanjem načela trajnostnega razvoja in okoljske politike EU v skladu s členom 11 in členom 191(1) Pogodbe o delovanju EU in načela, da se ne škoduje bistveno.</w:t>
            </w:r>
          </w:p>
          <w:p w14:paraId="72C0CF22" w14:textId="77777777" w:rsidR="0051497A" w:rsidRPr="00106E1A" w:rsidRDefault="0051497A" w:rsidP="00A87CBE">
            <w:pPr>
              <w:pStyle w:val="Odstavekseznama"/>
              <w:ind w:left="1416"/>
              <w:rPr>
                <w:rFonts w:ascii="Republika" w:hAnsi="Republika"/>
              </w:rPr>
            </w:pPr>
          </w:p>
          <w:p w14:paraId="69D7378C" w14:textId="77777777" w:rsidR="0051497A" w:rsidRPr="00106E1A" w:rsidRDefault="0051497A" w:rsidP="00A87CBE">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007ADACB" w14:textId="77777777" w:rsidR="0051497A" w:rsidRPr="00106E1A" w:rsidRDefault="0051497A" w:rsidP="00A87CBE">
            <w:pPr>
              <w:ind w:left="708"/>
              <w:rPr>
                <w:rFonts w:ascii="Republika" w:hAnsi="Republika"/>
                <w:i/>
              </w:rPr>
            </w:pPr>
            <w:r w:rsidRPr="00106E1A">
              <w:rPr>
                <w:rFonts w:ascii="Republika" w:hAnsi="Republika"/>
                <w:i/>
              </w:rPr>
              <w:t>(ustrezno označite)</w:t>
            </w:r>
          </w:p>
          <w:p w14:paraId="04284490" w14:textId="77777777" w:rsidR="0051497A" w:rsidRPr="00106E1A" w:rsidRDefault="0051497A" w:rsidP="00A87CBE">
            <w:pPr>
              <w:rPr>
                <w:rFonts w:ascii="Republika" w:hAnsi="Republika"/>
                <w:i/>
                <w:color w:val="FF0000"/>
              </w:rPr>
            </w:pPr>
          </w:p>
        </w:tc>
      </w:tr>
      <w:tr w:rsidR="0051497A" w:rsidRPr="00106E1A" w14:paraId="69204045" w14:textId="77777777" w:rsidTr="00A87CBE">
        <w:tc>
          <w:tcPr>
            <w:tcW w:w="9067" w:type="dxa"/>
          </w:tcPr>
          <w:p w14:paraId="477E8B9A" w14:textId="77777777" w:rsidR="0051497A" w:rsidRPr="00C34E42" w:rsidRDefault="0051497A" w:rsidP="003E6003">
            <w:pPr>
              <w:pStyle w:val="Odstavekseznama"/>
              <w:numPr>
                <w:ilvl w:val="0"/>
                <w:numId w:val="175"/>
              </w:numPr>
              <w:rPr>
                <w:rFonts w:ascii="Republika" w:hAnsi="Republika"/>
              </w:rPr>
            </w:pPr>
            <w:r w:rsidRPr="00C34E42">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5CBE759B" w14:textId="77777777" w:rsidR="0051497A" w:rsidRPr="00106E1A" w:rsidRDefault="0051497A" w:rsidP="00A87CBE">
            <w:pPr>
              <w:rPr>
                <w:rFonts w:ascii="Republika" w:hAnsi="Republika"/>
                <w:i/>
              </w:rPr>
            </w:pPr>
          </w:p>
          <w:p w14:paraId="11B2A57C" w14:textId="77777777" w:rsidR="0051497A" w:rsidRPr="00106E1A" w:rsidRDefault="0051497A" w:rsidP="00A87CBE">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0D834849" w14:textId="77777777" w:rsidR="0051497A" w:rsidRPr="00106E1A" w:rsidRDefault="0051497A" w:rsidP="0051497A">
            <w:pPr>
              <w:pStyle w:val="Odstavekseznama"/>
              <w:numPr>
                <w:ilvl w:val="0"/>
                <w:numId w:val="39"/>
              </w:numPr>
              <w:rPr>
                <w:rFonts w:ascii="Republika" w:hAnsi="Republika"/>
              </w:rPr>
            </w:pPr>
            <w:r w:rsidRPr="00106E1A">
              <w:rPr>
                <w:rFonts w:ascii="Republika" w:hAnsi="Republika"/>
              </w:rPr>
              <w:t xml:space="preserve">IS OU eMA2 </w:t>
            </w:r>
            <w:r w:rsidRPr="00106E1A">
              <w:rPr>
                <w:rFonts w:ascii="Republika" w:hAnsi="Republika" w:cs="Arial"/>
              </w:rPr>
              <w:t>(vsebuje podatke o posameznih operacijah in udeležencih),</w:t>
            </w:r>
          </w:p>
          <w:p w14:paraId="0078E1E1" w14:textId="77777777" w:rsidR="0051497A" w:rsidRPr="00106E1A" w:rsidRDefault="0051497A" w:rsidP="0051497A">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387E218C" w14:textId="77777777" w:rsidR="0051497A" w:rsidRPr="00106E1A" w:rsidRDefault="0051497A" w:rsidP="0051497A">
            <w:pPr>
              <w:pStyle w:val="Odstavekseznama"/>
              <w:numPr>
                <w:ilvl w:val="0"/>
                <w:numId w:val="39"/>
              </w:numPr>
              <w:rPr>
                <w:rFonts w:ascii="Republika" w:hAnsi="Republika"/>
              </w:rPr>
            </w:pPr>
            <w:r>
              <w:rPr>
                <w:rFonts w:ascii="Republika" w:hAnsi="Republika" w:cs="Arial"/>
              </w:rPr>
              <w:t>informacijskega dokumentarnega sistema</w:t>
            </w:r>
            <w:r w:rsidRPr="001764BE">
              <w:rPr>
                <w:rFonts w:ascii="Republika" w:hAnsi="Republika" w:cs="Arial"/>
              </w:rPr>
              <w:t xml:space="preserve"> SPIS/KRPAN</w:t>
            </w:r>
            <w:r>
              <w:rPr>
                <w:rFonts w:ascii="Republika" w:hAnsi="Republika" w:cs="Arial"/>
              </w:rPr>
              <w:t xml:space="preserve"> (</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59D9C32A" w14:textId="77777777" w:rsidR="0051497A" w:rsidRPr="00106E1A" w:rsidRDefault="0051497A" w:rsidP="00A87CBE">
            <w:pPr>
              <w:rPr>
                <w:rFonts w:ascii="Republika" w:hAnsi="Republika"/>
                <w:i/>
              </w:rPr>
            </w:pPr>
          </w:p>
          <w:p w14:paraId="1220F641" w14:textId="77777777" w:rsidR="0051497A" w:rsidRPr="00106E1A" w:rsidRDefault="0051497A" w:rsidP="00A87CBE">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1593E6D8" w14:textId="77777777" w:rsidR="0051497A" w:rsidRPr="00106E1A" w:rsidRDefault="0051497A" w:rsidP="00A87CBE">
            <w:pPr>
              <w:ind w:left="708"/>
              <w:rPr>
                <w:rFonts w:ascii="Republika" w:hAnsi="Republika"/>
                <w:i/>
              </w:rPr>
            </w:pPr>
            <w:r w:rsidRPr="00106E1A">
              <w:rPr>
                <w:rFonts w:ascii="Republika" w:hAnsi="Republika"/>
                <w:i/>
              </w:rPr>
              <w:t>(ustrezno označite)</w:t>
            </w:r>
          </w:p>
          <w:p w14:paraId="660BAE07" w14:textId="77777777" w:rsidR="0051497A" w:rsidRPr="00106E1A" w:rsidRDefault="0051497A" w:rsidP="00A87CBE">
            <w:pPr>
              <w:rPr>
                <w:rFonts w:ascii="Republika" w:hAnsi="Republika"/>
                <w:i/>
              </w:rPr>
            </w:pPr>
          </w:p>
        </w:tc>
      </w:tr>
      <w:tr w:rsidR="0051497A" w:rsidRPr="00106E1A" w14:paraId="311171B2" w14:textId="77777777" w:rsidTr="00A87CBE">
        <w:tc>
          <w:tcPr>
            <w:tcW w:w="9067" w:type="dxa"/>
          </w:tcPr>
          <w:p w14:paraId="154E8F54" w14:textId="77777777" w:rsidR="0051497A" w:rsidRPr="00C34E42" w:rsidRDefault="0051497A" w:rsidP="003E6003">
            <w:pPr>
              <w:pStyle w:val="Odstavekseznama"/>
              <w:numPr>
                <w:ilvl w:val="0"/>
                <w:numId w:val="175"/>
              </w:numPr>
              <w:rPr>
                <w:rFonts w:ascii="Republika" w:hAnsi="Republika"/>
              </w:rPr>
            </w:pPr>
            <w:r w:rsidRPr="00C34E42">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01DD5173" w14:textId="77777777" w:rsidR="0051497A" w:rsidRPr="00C34E42" w:rsidRDefault="0051497A" w:rsidP="00A87CBE">
            <w:pPr>
              <w:rPr>
                <w:rFonts w:ascii="Republika" w:hAnsi="Republika"/>
              </w:rPr>
            </w:pPr>
          </w:p>
          <w:p w14:paraId="228A6AA4" w14:textId="77777777" w:rsidR="0051497A" w:rsidRPr="00106E1A" w:rsidRDefault="0051497A" w:rsidP="00A87CBE">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3329E275" w14:textId="77777777" w:rsidR="0051497A" w:rsidRPr="00106E1A" w:rsidRDefault="0051497A" w:rsidP="0051497A">
            <w:pPr>
              <w:pStyle w:val="Odstavekseznama"/>
              <w:numPr>
                <w:ilvl w:val="0"/>
                <w:numId w:val="39"/>
              </w:numPr>
              <w:rPr>
                <w:rFonts w:ascii="Republika" w:hAnsi="Republika"/>
              </w:rPr>
            </w:pPr>
            <w:r w:rsidRPr="00106E1A">
              <w:rPr>
                <w:rFonts w:ascii="Republika" w:hAnsi="Republika"/>
              </w:rPr>
              <w:t xml:space="preserve">IS OU eMA2 </w:t>
            </w:r>
            <w:r w:rsidRPr="00106E1A">
              <w:rPr>
                <w:rFonts w:ascii="Republika" w:hAnsi="Republika" w:cs="Arial"/>
              </w:rPr>
              <w:t xml:space="preserve">(vsebuje </w:t>
            </w:r>
            <w:r>
              <w:rPr>
                <w:rFonts w:ascii="Republika" w:hAnsi="Republika" w:cs="Arial"/>
              </w:rPr>
              <w:t xml:space="preserve">podatke o posameznih operacijah in </w:t>
            </w:r>
            <w:r w:rsidRPr="00106E1A">
              <w:rPr>
                <w:rFonts w:ascii="Republika" w:hAnsi="Republika" w:cs="Arial"/>
              </w:rPr>
              <w:t>udeležencih),</w:t>
            </w:r>
          </w:p>
          <w:p w14:paraId="68E17AEB" w14:textId="77777777" w:rsidR="0051497A" w:rsidRPr="00106E1A" w:rsidRDefault="0051497A" w:rsidP="0051497A">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2D357019" w14:textId="77777777" w:rsidR="0051497A" w:rsidRPr="00106E1A" w:rsidRDefault="0051497A" w:rsidP="0051497A">
            <w:pPr>
              <w:pStyle w:val="Odstavekseznama"/>
              <w:numPr>
                <w:ilvl w:val="0"/>
                <w:numId w:val="39"/>
              </w:numPr>
              <w:rPr>
                <w:rFonts w:ascii="Republika" w:hAnsi="Republika"/>
              </w:rPr>
            </w:pPr>
            <w:r>
              <w:rPr>
                <w:rFonts w:ascii="Republika" w:hAnsi="Republika" w:cs="Arial"/>
              </w:rPr>
              <w:t>informacijskega dokumentarnega sistema</w:t>
            </w:r>
            <w:r w:rsidRPr="00A517C6">
              <w:rPr>
                <w:rFonts w:ascii="Republika" w:hAnsi="Republika" w:cs="Arial"/>
              </w:rPr>
              <w:t xml:space="preserve"> SPIS/KRPAN</w:t>
            </w:r>
            <w:r>
              <w:rPr>
                <w:rFonts w:ascii="Republika" w:hAnsi="Republika" w:cs="Arial"/>
              </w:rPr>
              <w:t xml:space="preserve"> (</w:t>
            </w:r>
            <w:r w:rsidRPr="00A517C6">
              <w:rPr>
                <w:rFonts w:ascii="Republika" w:hAnsi="Republika" w:cs="Arial"/>
              </w:rPr>
              <w:t>omogoča</w:t>
            </w:r>
            <w:r w:rsidRPr="00106E1A">
              <w:rPr>
                <w:rFonts w:ascii="Republika" w:hAnsi="Republika" w:cs="Arial"/>
              </w:rPr>
              <w:t xml:space="preserve">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r w:rsidRPr="00106E1A">
              <w:rPr>
                <w:rFonts w:ascii="Republika" w:hAnsi="Republika" w:cs="Arial"/>
              </w:rPr>
              <w:t>,</w:t>
            </w:r>
          </w:p>
          <w:p w14:paraId="761A4A0B" w14:textId="77777777" w:rsidR="0051497A" w:rsidRPr="00106E1A" w:rsidRDefault="0051497A" w:rsidP="0051497A">
            <w:pPr>
              <w:pStyle w:val="Odstavekseznama"/>
              <w:numPr>
                <w:ilvl w:val="0"/>
                <w:numId w:val="39"/>
              </w:numPr>
              <w:rPr>
                <w:rFonts w:ascii="Republika" w:hAnsi="Republika"/>
              </w:rPr>
            </w:pPr>
            <w:r>
              <w:rPr>
                <w:rFonts w:ascii="Republika" w:hAnsi="Republika"/>
              </w:rPr>
              <w:t>IRSSV</w:t>
            </w:r>
          </w:p>
          <w:p w14:paraId="69977577" w14:textId="77777777" w:rsidR="0051497A" w:rsidRPr="00106E1A" w:rsidRDefault="0051497A" w:rsidP="00A87CBE">
            <w:pPr>
              <w:ind w:left="708"/>
              <w:rPr>
                <w:rFonts w:ascii="Republika" w:hAnsi="Republika"/>
                <w:i/>
              </w:rPr>
            </w:pPr>
          </w:p>
          <w:p w14:paraId="72823E9A" w14:textId="77777777" w:rsidR="0051497A" w:rsidRPr="00106E1A" w:rsidRDefault="0051497A" w:rsidP="00A87CBE">
            <w:pPr>
              <w:rPr>
                <w:rFonts w:ascii="Republika" w:hAnsi="Republika"/>
                <w:i/>
              </w:rPr>
            </w:pPr>
          </w:p>
          <w:p w14:paraId="09A89B20" w14:textId="77777777" w:rsidR="0051497A" w:rsidRPr="00000F8D" w:rsidRDefault="0051497A" w:rsidP="00A87CBE">
            <w:pPr>
              <w:rPr>
                <w:rFonts w:ascii="Republika" w:hAnsi="Republika"/>
                <w:u w:val="single"/>
              </w:rPr>
            </w:pPr>
            <w:r w:rsidRPr="00000F8D">
              <w:rPr>
                <w:rFonts w:ascii="Republika" w:hAnsi="Republika"/>
                <w:u w:val="single"/>
              </w:rPr>
              <w:t>Opis postopkov za zagotovitev ustrezne revizijske sledi in sistema arhiviranja:</w:t>
            </w:r>
          </w:p>
          <w:p w14:paraId="2453D3CC" w14:textId="77777777" w:rsidR="0051497A" w:rsidRPr="00106E1A" w:rsidRDefault="0051497A" w:rsidP="00A87CBE">
            <w:pPr>
              <w:rPr>
                <w:rFonts w:ascii="Republika" w:hAnsi="Republika"/>
                <w:i/>
              </w:rPr>
            </w:pPr>
          </w:p>
          <w:p w14:paraId="3EF1034A" w14:textId="77777777" w:rsidR="0051497A" w:rsidRPr="003F71CC" w:rsidRDefault="0051497A" w:rsidP="00A87CBE">
            <w:pPr>
              <w:rPr>
                <w:rFonts w:ascii="Republika" w:hAnsi="Republika"/>
                <w:iCs/>
              </w:rPr>
            </w:pPr>
            <w:r w:rsidRPr="00E86F5E">
              <w:rPr>
                <w:rFonts w:ascii="Republika" w:hAnsi="Republika"/>
                <w:iCs/>
              </w:rPr>
              <w:t xml:space="preserve">Postopki za zagotovitev ustrezne revizijske sledi in sistema arhiviranja bodo opredeljeni v Priročniku </w:t>
            </w:r>
            <w:r>
              <w:rPr>
                <w:rFonts w:ascii="Republika" w:hAnsi="Republika"/>
                <w:iCs/>
              </w:rPr>
              <w:t>MSP</w:t>
            </w:r>
            <w:r w:rsidRPr="00E86F5E">
              <w:rPr>
                <w:rFonts w:ascii="Republika" w:hAnsi="Republika"/>
                <w:iCs/>
              </w:rPr>
              <w:t xml:space="preserve"> in Navodilih posredniškega telesa upravičencem o izvajanju operacij in upravičenih stroških v okviru PEKP 2021–2027, </w:t>
            </w:r>
            <w:r w:rsidRPr="003F71CC">
              <w:rPr>
                <w:rFonts w:ascii="Republika" w:hAnsi="Republika"/>
                <w:iCs/>
              </w:rPr>
              <w:t>ki bodo sprejeta skladno s 16. členom Uredbe o izvajanju uredb (EU) in (Euratom) na področju izvajanja evropske kohezijske politike v obdobju 2021–2027 za cilj naložbe za rast in delovna mesta (Uradni list RS, št. 21/23).</w:t>
            </w:r>
          </w:p>
          <w:p w14:paraId="3F1800FB" w14:textId="77777777" w:rsidR="0051497A" w:rsidRPr="00E86F5E" w:rsidRDefault="0051497A" w:rsidP="00A87CBE">
            <w:pPr>
              <w:rPr>
                <w:rFonts w:ascii="Republika" w:hAnsi="Republika"/>
                <w:iCs/>
              </w:rPr>
            </w:pPr>
            <w:r w:rsidRPr="00E86F5E">
              <w:rPr>
                <w:rFonts w:ascii="Republika" w:hAnsi="Republika"/>
                <w:iCs/>
              </w:rPr>
              <w:t xml:space="preserve"> </w:t>
            </w:r>
          </w:p>
          <w:p w14:paraId="16EA6185" w14:textId="77777777" w:rsidR="0051497A" w:rsidRPr="00E86F5E" w:rsidRDefault="0051497A" w:rsidP="00A87CBE">
            <w:pPr>
              <w:rPr>
                <w:rFonts w:ascii="Republika" w:hAnsi="Republika"/>
                <w:iCs/>
              </w:rPr>
            </w:pPr>
            <w:r w:rsidRPr="00E86F5E">
              <w:rPr>
                <w:rFonts w:ascii="Republika" w:hAnsi="Republika"/>
                <w:iCs/>
              </w:rPr>
              <w:t>V skladu z 8. odstavkom 69. člena Uredbe 2021/1060/EU se bodo izmenjave informacije med upravičenci, M</w:t>
            </w:r>
            <w:r>
              <w:rPr>
                <w:rFonts w:ascii="Republika" w:hAnsi="Republika"/>
                <w:iCs/>
              </w:rPr>
              <w:t>SP</w:t>
            </w:r>
            <w:r w:rsidRPr="00E86F5E">
              <w:rPr>
                <w:rFonts w:ascii="Republika" w:hAnsi="Republika"/>
                <w:iCs/>
              </w:rPr>
              <w:t xml:space="preserve"> in izvajalskimi organi izvajale elektronsko. Pri tem se bo uporabljal enoten informacijski sistem evropske kohezijske politike v skladu s 40. in 41. členom Uredbe EKP ter dokumentarni sistem javne uprave SPIS/KRPAN. </w:t>
            </w:r>
          </w:p>
          <w:p w14:paraId="38ABF7F8" w14:textId="77777777" w:rsidR="0051497A" w:rsidRPr="00E86F5E" w:rsidRDefault="0051497A" w:rsidP="00A87CBE">
            <w:pPr>
              <w:rPr>
                <w:rFonts w:ascii="Republika" w:hAnsi="Republika"/>
                <w:iCs/>
              </w:rPr>
            </w:pPr>
          </w:p>
          <w:p w14:paraId="3854B7F7" w14:textId="77777777" w:rsidR="0051497A" w:rsidRDefault="0051497A" w:rsidP="00A87CBE">
            <w:pPr>
              <w:rPr>
                <w:rFonts w:ascii="Republika" w:hAnsi="Republika"/>
                <w:i/>
              </w:rPr>
            </w:pPr>
            <w:r w:rsidRPr="00E86F5E">
              <w:rPr>
                <w:rFonts w:ascii="Republika" w:hAnsi="Republika"/>
                <w:iCs/>
              </w:rPr>
              <w:t>Vsa gradiva v zvezi z izvajanjem operacije ter vsebinskim in finančnim spremljanjem operacij bodo na M</w:t>
            </w:r>
            <w:r>
              <w:rPr>
                <w:rFonts w:ascii="Republika" w:hAnsi="Republika"/>
                <w:iCs/>
              </w:rPr>
              <w:t>SP</w:t>
            </w:r>
            <w:r w:rsidRPr="00E86F5E">
              <w:rPr>
                <w:rFonts w:ascii="Republika" w:hAnsi="Republika"/>
                <w:iCs/>
              </w:rPr>
              <w:t xml:space="preserve"> na voljo v elektronski obliki eMA2. Varnost podatkov bo zagotovljena z dodeljevanjem omejenih pravic dostopa posameznim uporabnikom.</w:t>
            </w:r>
          </w:p>
          <w:p w14:paraId="25225486" w14:textId="77777777" w:rsidR="0051497A" w:rsidRPr="00106E1A" w:rsidRDefault="0051497A" w:rsidP="00A87CBE">
            <w:pPr>
              <w:rPr>
                <w:rFonts w:ascii="Republika" w:hAnsi="Republika"/>
                <w:i/>
              </w:rPr>
            </w:pPr>
          </w:p>
        </w:tc>
      </w:tr>
      <w:tr w:rsidR="0051497A" w:rsidRPr="00106E1A" w14:paraId="64F3BE97" w14:textId="77777777" w:rsidTr="00A87CBE">
        <w:tc>
          <w:tcPr>
            <w:tcW w:w="9067" w:type="dxa"/>
          </w:tcPr>
          <w:p w14:paraId="05438B6A" w14:textId="77777777" w:rsidR="0051497A" w:rsidRPr="00C34E42" w:rsidRDefault="0051497A" w:rsidP="003E6003">
            <w:pPr>
              <w:pStyle w:val="Odstavekseznama"/>
              <w:numPr>
                <w:ilvl w:val="0"/>
                <w:numId w:val="175"/>
              </w:numPr>
              <w:rPr>
                <w:rFonts w:ascii="Republika" w:hAnsi="Republika"/>
              </w:rPr>
            </w:pPr>
            <w:r w:rsidRPr="00C34E42">
              <w:rPr>
                <w:rFonts w:ascii="Republika" w:hAnsi="Republika"/>
              </w:rPr>
              <w:t>Posredniško telo ima vzpostavljen sistem nadzora nad izvajanjem prenesenih nalog, ki jih izvaja izvajalski organ</w:t>
            </w:r>
            <w:r w:rsidRPr="00DE07FE">
              <w:rPr>
                <w:rStyle w:val="Sprotnaopomba-sklic"/>
                <w:rFonts w:ascii="Republika" w:hAnsi="Republika"/>
              </w:rPr>
              <w:footnoteReference w:id="146"/>
            </w:r>
            <w:r w:rsidRPr="00C34E42">
              <w:rPr>
                <w:rFonts w:ascii="Republika" w:hAnsi="Republika"/>
              </w:rPr>
              <w:t>:</w:t>
            </w:r>
          </w:p>
          <w:p w14:paraId="0B481B81" w14:textId="77777777" w:rsidR="0051497A" w:rsidRPr="00106E1A" w:rsidRDefault="0051497A" w:rsidP="00A87CBE">
            <w:pPr>
              <w:rPr>
                <w:rFonts w:ascii="Republika" w:hAnsi="Republika"/>
              </w:rPr>
            </w:pPr>
          </w:p>
          <w:p w14:paraId="6853EDF7" w14:textId="77777777" w:rsidR="0051497A" w:rsidRPr="00106E1A" w:rsidRDefault="0051497A" w:rsidP="00A87CBE">
            <w:pPr>
              <w:ind w:left="708"/>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76DD0F38" w14:textId="77777777" w:rsidR="0051497A" w:rsidRPr="00106E1A" w:rsidRDefault="0051497A" w:rsidP="00A87CBE">
            <w:pPr>
              <w:ind w:left="708"/>
              <w:rPr>
                <w:rFonts w:ascii="Republika" w:hAnsi="Republika"/>
              </w:rPr>
            </w:pPr>
          </w:p>
          <w:p w14:paraId="199DC62A" w14:textId="77777777" w:rsidR="0051497A" w:rsidRPr="00106E1A" w:rsidRDefault="0051497A" w:rsidP="00A87CBE">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r w:rsidRPr="00106E1A">
              <w:rPr>
                <w:rFonts w:ascii="Republika" w:hAnsi="Republika"/>
                <w:i/>
                <w:highlight w:val="lightGray"/>
              </w:rPr>
              <w:t>(V kolikor nimate sprejetega ločenega dokumenta,</w:t>
            </w:r>
            <w:r>
              <w:rPr>
                <w:rFonts w:ascii="Republika" w:hAnsi="Republika"/>
                <w:i/>
                <w:highlight w:val="lightGray"/>
              </w:rPr>
              <w:t xml:space="preserve"> </w:t>
            </w:r>
            <w:r w:rsidRPr="00106E1A">
              <w:rPr>
                <w:rFonts w:ascii="Republika" w:hAnsi="Republika"/>
                <w:i/>
                <w:highlight w:val="lightGray"/>
              </w:rPr>
              <w:t>opišite sistem nadzora.)</w:t>
            </w:r>
          </w:p>
          <w:p w14:paraId="54C8059C" w14:textId="77777777" w:rsidR="0051497A" w:rsidRPr="00106E1A" w:rsidRDefault="0051497A" w:rsidP="00A87CBE">
            <w:pPr>
              <w:rPr>
                <w:rFonts w:ascii="Republika" w:hAnsi="Republika"/>
                <w:i/>
              </w:rPr>
            </w:pPr>
          </w:p>
          <w:p w14:paraId="188C0F09" w14:textId="77777777" w:rsidR="0051497A" w:rsidRPr="00106E1A" w:rsidRDefault="0051497A" w:rsidP="00A87CBE">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 nima izvajalskih organov</w:t>
            </w:r>
          </w:p>
          <w:p w14:paraId="50298C2F" w14:textId="77777777" w:rsidR="0051497A" w:rsidRPr="00106E1A" w:rsidRDefault="0051497A" w:rsidP="00A87CBE">
            <w:pPr>
              <w:rPr>
                <w:rFonts w:ascii="Republika" w:hAnsi="Republika"/>
                <w:i/>
              </w:rPr>
            </w:pPr>
          </w:p>
        </w:tc>
      </w:tr>
      <w:tr w:rsidR="0051497A" w:rsidRPr="00106E1A" w14:paraId="3FD2F4B9" w14:textId="77777777" w:rsidTr="00A87CBE">
        <w:tc>
          <w:tcPr>
            <w:tcW w:w="9067" w:type="dxa"/>
            <w:shd w:val="clear" w:color="auto" w:fill="auto"/>
          </w:tcPr>
          <w:p w14:paraId="75E386B0" w14:textId="77777777" w:rsidR="0051497A" w:rsidRPr="00C34E42" w:rsidRDefault="0051497A" w:rsidP="003E6003">
            <w:pPr>
              <w:pStyle w:val="Odstavekseznama"/>
              <w:numPr>
                <w:ilvl w:val="0"/>
                <w:numId w:val="175"/>
              </w:numPr>
              <w:rPr>
                <w:rFonts w:ascii="Republika" w:hAnsi="Republika"/>
              </w:rPr>
            </w:pPr>
            <w:r w:rsidRPr="00C34E42">
              <w:rPr>
                <w:rFonts w:ascii="Republika" w:hAnsi="Republika"/>
              </w:rPr>
              <w:t>Posredniško telo spremlja izpolnjevanje omogočitvenih pogojev vezanih na svoje delovno področje:</w:t>
            </w:r>
          </w:p>
          <w:p w14:paraId="34B2F3FE" w14:textId="77777777" w:rsidR="0051497A" w:rsidRPr="00DE07FE" w:rsidRDefault="0051497A" w:rsidP="00A87CBE">
            <w:pPr>
              <w:rPr>
                <w:rFonts w:ascii="Republika" w:hAnsi="Republika"/>
              </w:rPr>
            </w:pPr>
          </w:p>
          <w:p w14:paraId="50471A09" w14:textId="77777777" w:rsidR="0051497A" w:rsidRPr="003C4CD9" w:rsidRDefault="0051497A" w:rsidP="00A87CBE">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 xml:space="preserve">na </w:t>
            </w:r>
            <w:r w:rsidRPr="003C4CD9">
              <w:rPr>
                <w:rFonts w:ascii="Republika" w:hAnsi="Republika"/>
              </w:rPr>
              <w:t xml:space="preserve">način Direktorati so odgovorni, da se strategije in zakonske podlage na njihovih vsebinskih področjih sprejmejo pravočasno in, da le te trajajo celotno obdobje izvajanja finančne perspektive 2021-2027. Ministrstvo sodeluje v del. skupinah za HOP.            </w:t>
            </w:r>
          </w:p>
          <w:p w14:paraId="52BE9F0A" w14:textId="77777777" w:rsidR="0051497A" w:rsidRPr="003C4CD9" w:rsidRDefault="0051497A" w:rsidP="00A87CBE">
            <w:pPr>
              <w:ind w:left="708"/>
              <w:rPr>
                <w:rFonts w:ascii="Republika" w:hAnsi="Republika"/>
              </w:rPr>
            </w:pPr>
          </w:p>
          <w:p w14:paraId="75E81F51" w14:textId="77777777" w:rsidR="0051497A" w:rsidRPr="00106E1A" w:rsidRDefault="0051497A" w:rsidP="00A87CBE">
            <w:pPr>
              <w:ind w:left="708"/>
              <w:rPr>
                <w:rFonts w:ascii="Republika" w:hAnsi="Republika"/>
                <w:i/>
              </w:rPr>
            </w:pPr>
            <w:r w:rsidRPr="003C4CD9">
              <w:rPr>
                <w:rFonts w:ascii="Republika" w:hAnsi="Republika"/>
              </w:rPr>
              <w:fldChar w:fldCharType="begin">
                <w:ffData>
                  <w:name w:val="Potrditev163"/>
                  <w:enabled/>
                  <w:calcOnExit w:val="0"/>
                  <w:checkBox>
                    <w:sizeAuto/>
                    <w:default w:val="0"/>
                  </w:checkBox>
                </w:ffData>
              </w:fldChar>
            </w:r>
            <w:r w:rsidRPr="003C4CD9">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3C4CD9">
              <w:rPr>
                <w:rFonts w:ascii="Republika" w:hAnsi="Republika"/>
              </w:rPr>
              <w:fldChar w:fldCharType="end"/>
            </w:r>
            <w:r w:rsidRPr="003C4CD9">
              <w:rPr>
                <w:rFonts w:ascii="Republika" w:hAnsi="Republika"/>
              </w:rPr>
              <w:t xml:space="preserve"> NE</w:t>
            </w:r>
          </w:p>
          <w:p w14:paraId="65065AB6" w14:textId="77777777" w:rsidR="0051497A" w:rsidRPr="00DE07FE" w:rsidRDefault="0051497A" w:rsidP="00A87CBE">
            <w:pPr>
              <w:rPr>
                <w:rFonts w:ascii="Republika" w:hAnsi="Republika"/>
              </w:rPr>
            </w:pPr>
          </w:p>
        </w:tc>
      </w:tr>
    </w:tbl>
    <w:p w14:paraId="65C83481" w14:textId="74768414" w:rsidR="0051497A" w:rsidRPr="00106E1A" w:rsidRDefault="0051497A" w:rsidP="0051497A">
      <w:pPr>
        <w:rPr>
          <w:rFonts w:ascii="Republika" w:hAnsi="Republika"/>
        </w:rPr>
      </w:pPr>
    </w:p>
    <w:p w14:paraId="33A7FE2C" w14:textId="47D0D193" w:rsidR="00DD1A96" w:rsidRPr="00DD1A96" w:rsidRDefault="0051497A" w:rsidP="00DD1A96">
      <w:pPr>
        <w:pStyle w:val="Naslov4"/>
        <w:numPr>
          <w:ilvl w:val="3"/>
          <w:numId w:val="9"/>
        </w:numPr>
        <w:ind w:hanging="1080"/>
      </w:pPr>
      <w:r w:rsidRPr="00DD1A96">
        <w:t>Opis postopkov za preverjanje operacij na kraju samem in preverjanje prenesenih nalog</w:t>
      </w:r>
    </w:p>
    <w:p w14:paraId="4291A5EE" w14:textId="77777777" w:rsidR="0051497A" w:rsidRPr="00106E1A" w:rsidRDefault="0051497A" w:rsidP="0051497A">
      <w:pPr>
        <w:rPr>
          <w:rFonts w:ascii="Republika" w:hAnsi="Republika"/>
        </w:rPr>
      </w:pPr>
    </w:p>
    <w:p w14:paraId="68978568" w14:textId="77777777" w:rsidR="0051497A" w:rsidRPr="00106E1A" w:rsidRDefault="0051497A" w:rsidP="0051497A">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Navodila za izvajanje preverjanj po 74. čl. Uredbe 2021/1060/EU. </w:t>
      </w:r>
    </w:p>
    <w:p w14:paraId="17E5E0D8" w14:textId="77777777" w:rsidR="0051497A" w:rsidRPr="00106E1A" w:rsidRDefault="0051497A" w:rsidP="0051497A">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68EF6DD2" w14:textId="77777777" w:rsidR="0051497A" w:rsidRPr="00106E1A" w:rsidRDefault="0051497A" w:rsidP="0051497A">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00F04A2E" w14:textId="77777777" w:rsidR="0051497A" w:rsidRPr="00106E1A" w:rsidRDefault="0051497A" w:rsidP="0051497A">
      <w:pPr>
        <w:rPr>
          <w:rFonts w:ascii="Republika" w:hAnsi="Republika"/>
        </w:rPr>
      </w:pPr>
    </w:p>
    <w:p w14:paraId="1D5A6DFA" w14:textId="3F62FBFF" w:rsidR="0051497A" w:rsidRPr="00F87C56" w:rsidRDefault="0051497A" w:rsidP="00EE07F9">
      <w:pPr>
        <w:pStyle w:val="Napis"/>
        <w:jc w:val="both"/>
        <w:rPr>
          <w:highlight w:val="lightGray"/>
        </w:rPr>
      </w:pPr>
      <w:bookmarkStart w:id="445" w:name="_Toc139026412"/>
      <w:r w:rsidRPr="00F87C56">
        <w:t xml:space="preserve">Tabela </w:t>
      </w:r>
      <w:r w:rsidR="00A22420">
        <w:fldChar w:fldCharType="begin"/>
      </w:r>
      <w:r w:rsidR="00A22420">
        <w:instrText xml:space="preserve"> SEQ Tabela \* ARABIC </w:instrText>
      </w:r>
      <w:r w:rsidR="00A22420">
        <w:fldChar w:fldCharType="separate"/>
      </w:r>
      <w:r w:rsidR="00122210">
        <w:rPr>
          <w:noProof/>
        </w:rPr>
        <w:t>80</w:t>
      </w:r>
      <w:r w:rsidR="00A22420">
        <w:rPr>
          <w:noProof/>
        </w:rPr>
        <w:fldChar w:fldCharType="end"/>
      </w:r>
      <w:r w:rsidRPr="00F87C56">
        <w:t>: Opis postopkov preverjanja na kraju samem in preverjanja prenesenih nalog na PT MSP</w:t>
      </w:r>
      <w:bookmarkEnd w:id="445"/>
    </w:p>
    <w:tbl>
      <w:tblPr>
        <w:tblStyle w:val="Tabelamrea"/>
        <w:tblW w:w="9067" w:type="dxa"/>
        <w:tblLook w:val="04A0" w:firstRow="1" w:lastRow="0" w:firstColumn="1" w:lastColumn="0" w:noHBand="0" w:noVBand="1"/>
      </w:tblPr>
      <w:tblGrid>
        <w:gridCol w:w="9067"/>
      </w:tblGrid>
      <w:tr w:rsidR="0051497A" w:rsidRPr="00106E1A" w14:paraId="110E8BE3" w14:textId="77777777" w:rsidTr="00A87CBE">
        <w:trPr>
          <w:trHeight w:val="390"/>
        </w:trPr>
        <w:tc>
          <w:tcPr>
            <w:tcW w:w="9067" w:type="dxa"/>
            <w:shd w:val="clear" w:color="auto" w:fill="F2F2F2" w:themeFill="background1" w:themeFillShade="F2"/>
            <w:tcMar>
              <w:left w:w="57" w:type="dxa"/>
              <w:right w:w="57" w:type="dxa"/>
            </w:tcMar>
            <w:vAlign w:val="center"/>
          </w:tcPr>
          <w:p w14:paraId="3139CA31" w14:textId="3F97B79A" w:rsidR="0051497A" w:rsidRPr="00DD1A96" w:rsidRDefault="00DD1A96" w:rsidP="00DD1A96">
            <w:pPr>
              <w:jc w:val="left"/>
              <w:rPr>
                <w:rFonts w:ascii="Republika" w:hAnsi="Republika" w:cs="Arial"/>
                <w:b/>
              </w:rPr>
            </w:pPr>
            <w:r>
              <w:rPr>
                <w:rFonts w:ascii="Republika" w:hAnsi="Republika" w:cs="Arial"/>
                <w:b/>
              </w:rPr>
              <w:t xml:space="preserve">1. </w:t>
            </w:r>
            <w:r w:rsidR="0051497A" w:rsidRPr="00DD1A96">
              <w:rPr>
                <w:rFonts w:ascii="Republika" w:hAnsi="Republika" w:cs="Arial"/>
                <w:b/>
              </w:rPr>
              <w:t>Postopek izvajanja preverjanja na kraju samem (PKS):</w:t>
            </w:r>
          </w:p>
        </w:tc>
      </w:tr>
      <w:tr w:rsidR="0051497A" w:rsidRPr="00106E1A" w14:paraId="2367DF81" w14:textId="77777777" w:rsidTr="00A87CBE">
        <w:tc>
          <w:tcPr>
            <w:tcW w:w="9067" w:type="dxa"/>
            <w:tcMar>
              <w:left w:w="57" w:type="dxa"/>
              <w:right w:w="57" w:type="dxa"/>
            </w:tcMar>
          </w:tcPr>
          <w:p w14:paraId="761949A2" w14:textId="77777777" w:rsidR="0051497A" w:rsidRPr="00106E1A" w:rsidRDefault="0051497A" w:rsidP="00A87CBE">
            <w:pPr>
              <w:rPr>
                <w:rFonts w:ascii="Republika" w:hAnsi="Republika" w:cs="Arial"/>
              </w:rPr>
            </w:pPr>
          </w:p>
          <w:p w14:paraId="432ABCF5" w14:textId="77777777" w:rsidR="0051497A" w:rsidRPr="00C956FE" w:rsidRDefault="0051497A" w:rsidP="00A87CBE">
            <w:pPr>
              <w:ind w:left="708"/>
              <w:rPr>
                <w:rFonts w:ascii="Republika" w:hAnsi="Republika" w:cs="Arial"/>
                <w:b/>
              </w:rPr>
            </w:pPr>
            <w:r w:rsidRPr="00C956FE">
              <w:rPr>
                <w:rFonts w:ascii="Republika" w:hAnsi="Republika"/>
              </w:rPr>
              <w:fldChar w:fldCharType="begin">
                <w:ffData>
                  <w:name w:val="Potrditev163"/>
                  <w:enabled/>
                  <w:calcOnExit w:val="0"/>
                  <w:checkBox>
                    <w:sizeAuto/>
                    <w:default w:val="0"/>
                  </w:checkBox>
                </w:ffData>
              </w:fldChar>
            </w:r>
            <w:r w:rsidRPr="00C956FE">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956FE">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599FD0DA" w14:textId="77777777" w:rsidR="0051497A" w:rsidRDefault="0051497A" w:rsidP="00A87CBE">
            <w:pPr>
              <w:ind w:left="708"/>
              <w:rPr>
                <w:rFonts w:ascii="Republika" w:hAnsi="Republika"/>
              </w:rPr>
            </w:pPr>
          </w:p>
          <w:p w14:paraId="631C30D5" w14:textId="77777777" w:rsidR="0051497A" w:rsidRPr="005633FB" w:rsidRDefault="0051497A" w:rsidP="0051497A">
            <w:pPr>
              <w:pStyle w:val="Odstavekseznama"/>
              <w:numPr>
                <w:ilvl w:val="0"/>
                <w:numId w:val="41"/>
              </w:numPr>
              <w:ind w:left="1358" w:hanging="284"/>
              <w:rPr>
                <w:rFonts w:ascii="Republika" w:hAnsi="Republika"/>
              </w:rPr>
            </w:pPr>
            <w:r w:rsidRPr="0039506F">
              <w:rPr>
                <w:rFonts w:ascii="Republika" w:hAnsi="Republika" w:cs="Arial"/>
              </w:rPr>
              <w:t>Postopek izvajanja preverjanj na kraju samem bo opisan po sprejemu Navodil organa upravljanja o upravljalnih preverjanjih.</w:t>
            </w:r>
          </w:p>
          <w:p w14:paraId="4B8A3BF6" w14:textId="77777777" w:rsidR="0051497A" w:rsidRDefault="0051497A" w:rsidP="00A87CBE">
            <w:pPr>
              <w:ind w:left="708"/>
              <w:rPr>
                <w:rFonts w:ascii="Republika" w:hAnsi="Republika"/>
                <w:i/>
              </w:rPr>
            </w:pPr>
          </w:p>
          <w:p w14:paraId="112B2B61" w14:textId="77777777" w:rsidR="0051497A" w:rsidRDefault="0051497A" w:rsidP="00A87CBE">
            <w:pPr>
              <w:rPr>
                <w:rFonts w:ascii="Republika" w:hAnsi="Republika" w:cs="Arial"/>
              </w:rPr>
            </w:pPr>
          </w:p>
          <w:p w14:paraId="402BE801" w14:textId="77777777" w:rsidR="0051497A" w:rsidRPr="00106E1A" w:rsidRDefault="0051497A" w:rsidP="00A87CBE">
            <w:pPr>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w:t>
            </w:r>
            <w:r>
              <w:rPr>
                <w:rFonts w:ascii="Republika" w:hAnsi="Republika"/>
              </w:rPr>
              <w:t xml:space="preserve">PT ima </w:t>
            </w:r>
            <w:r w:rsidRPr="0039506F">
              <w:rPr>
                <w:rFonts w:ascii="Republika" w:hAnsi="Republika"/>
              </w:rPr>
              <w:t xml:space="preserve">vzpostavljene postopke za izvajanje preverjanj na kraju samem v skladu z navodili OU s področja preverjanj. Postopek izvajanja preverjanj na kraju samem </w:t>
            </w:r>
            <w:r>
              <w:rPr>
                <w:rFonts w:ascii="Republika" w:hAnsi="Republika"/>
              </w:rPr>
              <w:t>bo</w:t>
            </w:r>
            <w:r w:rsidRPr="0039506F">
              <w:rPr>
                <w:rFonts w:ascii="Republika" w:hAnsi="Republika"/>
              </w:rPr>
              <w:t xml:space="preserve"> opisan v </w:t>
            </w:r>
            <w:r>
              <w:rPr>
                <w:rFonts w:ascii="Republika" w:hAnsi="Republika"/>
              </w:rPr>
              <w:t>Priročniku MSP, ki je v pripravi.</w:t>
            </w:r>
          </w:p>
          <w:p w14:paraId="6F7037F1" w14:textId="77777777" w:rsidR="0051497A" w:rsidRDefault="0051497A" w:rsidP="00A87CBE">
            <w:pPr>
              <w:rPr>
                <w:rFonts w:ascii="Republika" w:hAnsi="Republika" w:cs="Arial"/>
              </w:rPr>
            </w:pPr>
          </w:p>
          <w:p w14:paraId="3F1F00A0" w14:textId="77777777" w:rsidR="0051497A" w:rsidRPr="00106E1A" w:rsidRDefault="0051497A" w:rsidP="00A87CBE">
            <w:pPr>
              <w:rPr>
                <w:rFonts w:ascii="Republika" w:hAnsi="Republika" w:cs="Arial"/>
              </w:rPr>
            </w:pPr>
          </w:p>
        </w:tc>
      </w:tr>
      <w:tr w:rsidR="0051497A" w:rsidRPr="00106E1A" w14:paraId="187C07F9" w14:textId="77777777" w:rsidTr="00A87CBE">
        <w:trPr>
          <w:trHeight w:val="472"/>
        </w:trPr>
        <w:tc>
          <w:tcPr>
            <w:tcW w:w="9067" w:type="dxa"/>
            <w:shd w:val="clear" w:color="auto" w:fill="F2F2F2" w:themeFill="background1" w:themeFillShade="F2"/>
            <w:tcMar>
              <w:left w:w="57" w:type="dxa"/>
              <w:right w:w="57" w:type="dxa"/>
            </w:tcMar>
            <w:vAlign w:val="center"/>
          </w:tcPr>
          <w:p w14:paraId="62F6287C" w14:textId="34E0E13B" w:rsidR="0051497A" w:rsidRPr="00DD1A96" w:rsidRDefault="00DD1A96" w:rsidP="00DD1A96">
            <w:pPr>
              <w:jc w:val="left"/>
              <w:rPr>
                <w:rFonts w:ascii="Republika" w:hAnsi="Republika" w:cs="Arial"/>
                <w:b/>
              </w:rPr>
            </w:pPr>
            <w:r>
              <w:rPr>
                <w:rFonts w:ascii="Republika" w:hAnsi="Republika" w:cs="Arial"/>
                <w:b/>
              </w:rPr>
              <w:t xml:space="preserve">2. </w:t>
            </w:r>
            <w:r w:rsidR="0051497A" w:rsidRPr="00DD1A96">
              <w:rPr>
                <w:rFonts w:ascii="Republika" w:hAnsi="Republika" w:cs="Arial"/>
                <w:b/>
              </w:rPr>
              <w:t>Postopek izvajanja preverjanja prenesenih nalog:</w:t>
            </w:r>
          </w:p>
        </w:tc>
      </w:tr>
      <w:tr w:rsidR="0051497A" w:rsidRPr="00106E1A" w14:paraId="68E64B48" w14:textId="77777777" w:rsidTr="00A87CBE">
        <w:tc>
          <w:tcPr>
            <w:tcW w:w="9067" w:type="dxa"/>
            <w:tcMar>
              <w:left w:w="57" w:type="dxa"/>
              <w:right w:w="57" w:type="dxa"/>
            </w:tcMar>
          </w:tcPr>
          <w:p w14:paraId="694A96A6" w14:textId="77777777" w:rsidR="0051497A" w:rsidRDefault="0051497A" w:rsidP="00A87CBE">
            <w:pPr>
              <w:rPr>
                <w:rFonts w:ascii="Republika" w:hAnsi="Republika" w:cs="Arial"/>
              </w:rPr>
            </w:pPr>
          </w:p>
          <w:p w14:paraId="6D824B2C" w14:textId="77777777" w:rsidR="0051497A" w:rsidRPr="00106E1A" w:rsidRDefault="0051497A" w:rsidP="00A87CBE">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3A8AD444" w14:textId="77777777" w:rsidR="0051497A" w:rsidRDefault="0051497A" w:rsidP="00A87CBE">
            <w:pPr>
              <w:ind w:left="708"/>
              <w:rPr>
                <w:rFonts w:ascii="Republika" w:hAnsi="Republika"/>
              </w:rPr>
            </w:pPr>
          </w:p>
          <w:p w14:paraId="7AFE0326" w14:textId="77777777" w:rsidR="0051497A" w:rsidRPr="005633FB" w:rsidRDefault="0051497A" w:rsidP="0051497A">
            <w:pPr>
              <w:pStyle w:val="Odstavekseznama"/>
              <w:numPr>
                <w:ilvl w:val="0"/>
                <w:numId w:val="41"/>
              </w:numPr>
              <w:ind w:left="1358" w:hanging="284"/>
              <w:rPr>
                <w:rFonts w:ascii="Republika" w:hAnsi="Republika"/>
              </w:rPr>
            </w:pPr>
            <w:r>
              <w:rPr>
                <w:rFonts w:ascii="Republika" w:hAnsi="Republika"/>
              </w:rPr>
              <w:t>NI RELEVANTNO, PT MSP NIMA IZVAJALSKIH TELES.</w:t>
            </w:r>
          </w:p>
          <w:p w14:paraId="7DCBCFD2" w14:textId="77777777" w:rsidR="0051497A" w:rsidRPr="00927509" w:rsidRDefault="0051497A" w:rsidP="00A87CBE">
            <w:pPr>
              <w:ind w:left="708"/>
              <w:rPr>
                <w:rFonts w:ascii="Republika" w:hAnsi="Republika"/>
              </w:rPr>
            </w:pPr>
          </w:p>
          <w:p w14:paraId="0EF0B7C8" w14:textId="77777777" w:rsidR="0051497A" w:rsidRPr="00927509" w:rsidRDefault="0051497A" w:rsidP="00A87CBE">
            <w:pPr>
              <w:ind w:left="708"/>
              <w:rPr>
                <w:rFonts w:ascii="Republika" w:hAnsi="Republika"/>
              </w:rPr>
            </w:pPr>
          </w:p>
          <w:p w14:paraId="43C73D50" w14:textId="77777777" w:rsidR="0051497A" w:rsidRPr="00106E1A" w:rsidRDefault="0051497A" w:rsidP="00A87CBE">
            <w:pPr>
              <w:ind w:left="1074" w:hanging="366"/>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w:t>
            </w:r>
            <w:r w:rsidRPr="006B1B53">
              <w:rPr>
                <w:rFonts w:ascii="Republika" w:hAnsi="Republika"/>
              </w:rPr>
              <w:t xml:space="preserve">PT ima vzpostavljene postopke za izvajanje preverjanja prenesenih nalog IT v skladu z navodili OU s področja preverjanj. Postopek izvajanja preverjanj prenesenih nalog je opisan v </w:t>
            </w:r>
            <w:r w:rsidRPr="006B1B53">
              <w:rPr>
                <w:rFonts w:ascii="Republika" w:hAnsi="Republika"/>
              </w:rPr>
              <w:fldChar w:fldCharType="begin">
                <w:ffData>
                  <w:name w:val=""/>
                  <w:enabled/>
                  <w:calcOnExit w:val="0"/>
                  <w:textInput>
                    <w:default w:val="                  "/>
                  </w:textInput>
                </w:ffData>
              </w:fldChar>
            </w:r>
            <w:r w:rsidRPr="006B1B53">
              <w:rPr>
                <w:rFonts w:ascii="Republika" w:hAnsi="Republika"/>
              </w:rPr>
              <w:instrText xml:space="preserve"> FORMTEXT </w:instrText>
            </w:r>
            <w:r w:rsidRPr="006B1B53">
              <w:rPr>
                <w:rFonts w:ascii="Republika" w:hAnsi="Republika"/>
              </w:rPr>
            </w:r>
            <w:r w:rsidRPr="006B1B53">
              <w:rPr>
                <w:rFonts w:ascii="Republika" w:hAnsi="Republika"/>
              </w:rPr>
              <w:fldChar w:fldCharType="separate"/>
            </w:r>
            <w:r w:rsidRPr="006B1B53">
              <w:rPr>
                <w:rFonts w:ascii="Republika" w:hAnsi="Republika"/>
                <w:noProof/>
              </w:rPr>
              <w:t xml:space="preserve">                  </w:t>
            </w:r>
            <w:r w:rsidRPr="006B1B53">
              <w:rPr>
                <w:rFonts w:ascii="Republika" w:hAnsi="Republika"/>
              </w:rPr>
              <w:fldChar w:fldCharType="end"/>
            </w:r>
            <w:r w:rsidRPr="006B1B53">
              <w:rPr>
                <w:rFonts w:ascii="Republika" w:hAnsi="Republika"/>
              </w:rPr>
              <w:t>, sprejetem dne _________.</w:t>
            </w:r>
          </w:p>
          <w:p w14:paraId="4D87EEBE" w14:textId="77777777" w:rsidR="0051497A" w:rsidRPr="00927509" w:rsidRDefault="0051497A" w:rsidP="00A87CBE">
            <w:pPr>
              <w:rPr>
                <w:rFonts w:ascii="Republika" w:hAnsi="Republika" w:cs="Arial"/>
              </w:rPr>
            </w:pPr>
          </w:p>
          <w:p w14:paraId="72DED034" w14:textId="77777777" w:rsidR="0051497A" w:rsidRPr="00106E1A" w:rsidRDefault="0051497A" w:rsidP="00A87CBE">
            <w:pPr>
              <w:rPr>
                <w:rFonts w:ascii="Republika" w:hAnsi="Republika" w:cs="Arial"/>
              </w:rPr>
            </w:pPr>
          </w:p>
        </w:tc>
      </w:tr>
    </w:tbl>
    <w:p w14:paraId="65E2F4AD" w14:textId="3B99ED2B" w:rsidR="0051497A" w:rsidRDefault="0051497A" w:rsidP="0051497A">
      <w:pPr>
        <w:rPr>
          <w:rFonts w:ascii="Republika" w:hAnsi="Republika"/>
        </w:rPr>
      </w:pPr>
    </w:p>
    <w:p w14:paraId="1B2C5879" w14:textId="54A3A64D" w:rsidR="00DD1A96" w:rsidRDefault="00DD1A96" w:rsidP="0051497A">
      <w:pPr>
        <w:rPr>
          <w:rFonts w:ascii="Republika" w:hAnsi="Republika"/>
        </w:rPr>
      </w:pPr>
    </w:p>
    <w:p w14:paraId="252FC033" w14:textId="77777777" w:rsidR="00DD1A96" w:rsidRPr="00106E1A" w:rsidRDefault="00DD1A96" w:rsidP="0051497A">
      <w:pPr>
        <w:rPr>
          <w:rFonts w:ascii="Republika" w:hAnsi="Republika"/>
        </w:rPr>
      </w:pPr>
    </w:p>
    <w:p w14:paraId="29C8EBEB" w14:textId="2B38DE00" w:rsidR="00DD1A96" w:rsidRPr="00DD1A96" w:rsidRDefault="0051497A" w:rsidP="00DD1A96">
      <w:pPr>
        <w:pStyle w:val="Naslov3"/>
        <w:numPr>
          <w:ilvl w:val="2"/>
          <w:numId w:val="9"/>
        </w:numPr>
        <w:ind w:left="993" w:hanging="993"/>
      </w:pPr>
      <w:bookmarkStart w:id="446" w:name="_Toc139026293"/>
      <w:r w:rsidRPr="00DD1A96">
        <w:t>OPIS POSTOPKOV ZA OBVLADOVANJE TVEGANJ IN PREPREČEVANJE GOLJUFIJ</w:t>
      </w:r>
      <w:bookmarkEnd w:id="446"/>
    </w:p>
    <w:p w14:paraId="56B9A849" w14:textId="77777777" w:rsidR="0051497A" w:rsidRDefault="0051497A" w:rsidP="0051497A">
      <w:pPr>
        <w:rPr>
          <w:rFonts w:ascii="Republika" w:hAnsi="Republika"/>
        </w:rPr>
      </w:pPr>
    </w:p>
    <w:p w14:paraId="2B79D26F" w14:textId="39ABABDC" w:rsidR="0051497A" w:rsidRPr="00F87C56" w:rsidRDefault="0051497A" w:rsidP="00EE07F9">
      <w:pPr>
        <w:pStyle w:val="Napis"/>
      </w:pPr>
      <w:bookmarkStart w:id="447" w:name="_Toc139026413"/>
      <w:r w:rsidRPr="00F87C56">
        <w:t xml:space="preserve">Tabela </w:t>
      </w:r>
      <w:r w:rsidR="00A22420">
        <w:fldChar w:fldCharType="begin"/>
      </w:r>
      <w:r w:rsidR="00A22420">
        <w:instrText xml:space="preserve"> SEQ Tabela \* ARABIC </w:instrText>
      </w:r>
      <w:r w:rsidR="00A22420">
        <w:fldChar w:fldCharType="separate"/>
      </w:r>
      <w:r w:rsidR="00122210">
        <w:rPr>
          <w:noProof/>
        </w:rPr>
        <w:t>81</w:t>
      </w:r>
      <w:r w:rsidR="00A22420">
        <w:rPr>
          <w:noProof/>
        </w:rPr>
        <w:fldChar w:fldCharType="end"/>
      </w:r>
      <w:r w:rsidRPr="00F87C56">
        <w:t>: Postopki posredniškega telesa MSP za obvladovanje tveganj in preprečevanje goljufij</w:t>
      </w:r>
      <w:bookmarkEnd w:id="447"/>
    </w:p>
    <w:tbl>
      <w:tblPr>
        <w:tblStyle w:val="Tabelamrea"/>
        <w:tblW w:w="9067" w:type="dxa"/>
        <w:tblLook w:val="04A0" w:firstRow="1" w:lastRow="0" w:firstColumn="1" w:lastColumn="0" w:noHBand="0" w:noVBand="1"/>
      </w:tblPr>
      <w:tblGrid>
        <w:gridCol w:w="2972"/>
        <w:gridCol w:w="6095"/>
      </w:tblGrid>
      <w:tr w:rsidR="0051497A" w:rsidRPr="00106E1A" w14:paraId="4F173C19" w14:textId="77777777" w:rsidTr="00A87CBE">
        <w:tc>
          <w:tcPr>
            <w:tcW w:w="2972" w:type="dxa"/>
            <w:tcMar>
              <w:left w:w="57" w:type="dxa"/>
              <w:right w:w="57" w:type="dxa"/>
            </w:tcMar>
          </w:tcPr>
          <w:p w14:paraId="7B8AC4F6" w14:textId="77777777" w:rsidR="0051497A" w:rsidRPr="00106E1A" w:rsidRDefault="0051497A" w:rsidP="00DD1A96">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47"/>
            </w:r>
          </w:p>
        </w:tc>
        <w:tc>
          <w:tcPr>
            <w:tcW w:w="6095" w:type="dxa"/>
            <w:shd w:val="clear" w:color="auto" w:fill="auto"/>
            <w:tcMar>
              <w:left w:w="57" w:type="dxa"/>
              <w:right w:w="57" w:type="dxa"/>
            </w:tcMar>
          </w:tcPr>
          <w:p w14:paraId="15B30D00" w14:textId="77777777" w:rsidR="0051497A" w:rsidRPr="00501B16" w:rsidRDefault="0051497A" w:rsidP="00A87CBE">
            <w:pPr>
              <w:spacing w:after="40"/>
              <w:rPr>
                <w:rFonts w:ascii="Republika" w:hAnsi="Republika"/>
              </w:rPr>
            </w:pPr>
            <w:r w:rsidRPr="00501B16">
              <w:rPr>
                <w:rFonts w:ascii="Republika" w:hAnsi="Republika"/>
              </w:rPr>
              <w:t>PT ima na voljo učinkovite in sorazmerne ukrepe in postopke za obvladovanje tveganj in preprečevanje goljufij:</w:t>
            </w:r>
          </w:p>
          <w:p w14:paraId="110687C1" w14:textId="77777777" w:rsidR="0051497A" w:rsidRPr="00501B16" w:rsidRDefault="0051497A" w:rsidP="00A87CBE">
            <w:pPr>
              <w:spacing w:after="40"/>
              <w:rPr>
                <w:rFonts w:ascii="Republika" w:hAnsi="Republika"/>
                <w:highlight w:val="lightGray"/>
              </w:rPr>
            </w:pPr>
          </w:p>
          <w:p w14:paraId="4292A6EB" w14:textId="77777777" w:rsidR="0051497A" w:rsidRPr="00501B16" w:rsidRDefault="0051497A" w:rsidP="00A87CBE">
            <w:pPr>
              <w:spacing w:after="40"/>
              <w:rPr>
                <w:rFonts w:ascii="Republika" w:hAnsi="Republika"/>
              </w:rPr>
            </w:pPr>
            <w:r w:rsidRPr="00501B16">
              <w:rPr>
                <w:rFonts w:ascii="Republika" w:hAnsi="Republika"/>
              </w:rPr>
              <w:t xml:space="preserve">Za potrebe preprečevanja goljufij Služba za črpanje in mednarodne zadeve v okviru administrativnih preverjanj in preverjanj na kraju samem preverja prisotnost opozorilnih znakov goljufij (kazalnike goljufij), ki se izražajo kot elementi ali sklopi elementov, ki so po naravi nenavadni ali odstopajo od običajne prakse ter s tem kažejo na morebitni obstoj goljufije. Posebno pozornost posveča tudi področjem, kot so izvajanje javnih naročil, odkrivanje nasprotja interesov ter preverjanje dvojnega financiranja. </w:t>
            </w:r>
          </w:p>
          <w:p w14:paraId="0F1A5ADE" w14:textId="77777777" w:rsidR="0051497A" w:rsidRPr="00501B16" w:rsidRDefault="0051497A" w:rsidP="00A87CBE">
            <w:pPr>
              <w:spacing w:after="40"/>
              <w:rPr>
                <w:rFonts w:ascii="Republika" w:hAnsi="Republika"/>
              </w:rPr>
            </w:pPr>
            <w:r w:rsidRPr="00501B16">
              <w:rPr>
                <w:rFonts w:ascii="Republika" w:hAnsi="Republika"/>
              </w:rPr>
              <w:t>Nenavaden primer kontrolor skrbno preveri, tako da razširi področje/segment preverjanj, dokumentacijo navzkrižno preveri, navedbe v dokumentaciji primerja z dejanskim stanjem na terenu, informacije dodatno preveri z uporabo interneta, podatkovnih zbirk oziroma drugih orodij za podatkovno rudarjenje ipd. Lahko izvede tudi dodatno preverjanje na kraju samem, pri čemer se osredotoči predvsem na preverjanje dejavnikov tveganj, ki so značilni za posamezno operacijo.</w:t>
            </w:r>
          </w:p>
          <w:p w14:paraId="011CB3CB" w14:textId="77777777" w:rsidR="0051497A" w:rsidRPr="00501B16" w:rsidRDefault="0051497A" w:rsidP="00A87CBE">
            <w:pPr>
              <w:spacing w:after="40"/>
              <w:rPr>
                <w:rFonts w:ascii="Republika" w:hAnsi="Republika"/>
              </w:rPr>
            </w:pPr>
            <w:r w:rsidRPr="00501B16">
              <w:rPr>
                <w:rFonts w:ascii="Republika" w:hAnsi="Republika"/>
              </w:rPr>
              <w:t>Poleg ugotovitev na osnovi izvedenih preverjanj, se preverja tudi vse anonimne prijave.</w:t>
            </w:r>
          </w:p>
          <w:p w14:paraId="452A2E9D" w14:textId="77777777" w:rsidR="0051497A" w:rsidRPr="00501B16" w:rsidRDefault="0051497A" w:rsidP="00A87CBE">
            <w:pPr>
              <w:spacing w:after="40"/>
              <w:rPr>
                <w:rFonts w:ascii="Republika" w:hAnsi="Republika"/>
              </w:rPr>
            </w:pPr>
            <w:r w:rsidRPr="00501B16">
              <w:rPr>
                <w:rFonts w:ascii="Republika" w:hAnsi="Republika"/>
              </w:rPr>
              <w:t xml:space="preserve">V skladu z dogovorom med MSP in MDDSZ do sprejetja svojega pravilnika v primeru suma goljufije zaposleni ravnajo na način, kot je opredeljen v dopisu Urada za izvajanje kohezijske politike št. 5440-30/2016/27 z dne 27. 2. 2020 – Postopanje Ministrstva za delo, družino, socialne zadeve in enake možnosti v vlogi posredniškega organa v primeru suma goljufije, objavljenem na oglasni deski SPIS (dokument z dne 17. 6. 2017). </w:t>
            </w:r>
          </w:p>
          <w:p w14:paraId="7E4B1BE4" w14:textId="77777777" w:rsidR="0051497A" w:rsidRPr="00501B16" w:rsidRDefault="0051497A" w:rsidP="00A87CBE">
            <w:pPr>
              <w:spacing w:after="40"/>
              <w:rPr>
                <w:rFonts w:ascii="Republika" w:hAnsi="Republika"/>
              </w:rPr>
            </w:pPr>
            <w:r w:rsidRPr="00501B16">
              <w:rPr>
                <w:rFonts w:ascii="Republika" w:hAnsi="Republika"/>
              </w:rPr>
              <w:t xml:space="preserve">Zaposleni o sumu goljufije obvesti neposredno nadrejenega, direktorja direktorata in Službo za črpanje in mednarodne zadeve (koordinatorja, pravnika, kabinet). </w:t>
            </w:r>
          </w:p>
          <w:p w14:paraId="227A03D9" w14:textId="77777777" w:rsidR="0051497A" w:rsidRPr="00501B16" w:rsidRDefault="0051497A" w:rsidP="00A87CBE">
            <w:pPr>
              <w:spacing w:after="40"/>
              <w:rPr>
                <w:rFonts w:ascii="Republika" w:hAnsi="Republika"/>
              </w:rPr>
            </w:pPr>
            <w:r w:rsidRPr="00501B16">
              <w:rPr>
                <w:rFonts w:ascii="Republika" w:hAnsi="Republika"/>
              </w:rPr>
              <w:t>Vse prijave se obravnavajo z največjo zaupnostjo in v skladu z zakonodajo s področja varovanja tajnih in osebnih podatkov ter skladno s kodeksom etike javnih uslužbencev.</w:t>
            </w:r>
          </w:p>
          <w:p w14:paraId="3DF265C9" w14:textId="77777777" w:rsidR="0051497A" w:rsidRPr="00501B16" w:rsidRDefault="0051497A" w:rsidP="00A87CBE">
            <w:pPr>
              <w:spacing w:after="40"/>
              <w:rPr>
                <w:rFonts w:ascii="Republika" w:hAnsi="Republika"/>
              </w:rPr>
            </w:pPr>
            <w:r w:rsidRPr="00501B16">
              <w:rPr>
                <w:rFonts w:ascii="Republika" w:hAnsi="Republika"/>
              </w:rPr>
              <w:t>Na temo preprečevanja in odkrivanja goljufij se zaposleni redno usposabljajo.</w:t>
            </w:r>
          </w:p>
          <w:p w14:paraId="1737B493" w14:textId="77777777" w:rsidR="0051497A" w:rsidRPr="00501B16" w:rsidRDefault="0051497A" w:rsidP="00A87CBE">
            <w:pPr>
              <w:spacing w:after="40"/>
              <w:rPr>
                <w:rFonts w:ascii="Republika" w:hAnsi="Republika"/>
              </w:rPr>
            </w:pPr>
          </w:p>
        </w:tc>
      </w:tr>
      <w:tr w:rsidR="0051497A" w:rsidRPr="00106E1A" w14:paraId="7A2E74A1" w14:textId="77777777" w:rsidTr="00A87CBE">
        <w:tc>
          <w:tcPr>
            <w:tcW w:w="2972" w:type="dxa"/>
            <w:tcMar>
              <w:left w:w="57" w:type="dxa"/>
              <w:right w:w="57" w:type="dxa"/>
            </w:tcMar>
          </w:tcPr>
          <w:p w14:paraId="49697CF9" w14:textId="77777777" w:rsidR="0051497A" w:rsidRPr="00106E1A" w:rsidRDefault="0051497A" w:rsidP="00DD1A96">
            <w:pPr>
              <w:jc w:val="left"/>
              <w:rPr>
                <w:rFonts w:ascii="Republika" w:hAnsi="Republika"/>
                <w:b/>
              </w:rPr>
            </w:pPr>
            <w:r w:rsidRPr="00106E1A">
              <w:rPr>
                <w:rFonts w:ascii="Republika" w:hAnsi="Republika"/>
                <w:b/>
              </w:rPr>
              <w:t>Posredniško telo ima sprejet register tveganj</w:t>
            </w:r>
          </w:p>
          <w:p w14:paraId="6EEC39E4" w14:textId="77777777" w:rsidR="0051497A" w:rsidRPr="00106E1A" w:rsidRDefault="0051497A" w:rsidP="00DD1A96">
            <w:pPr>
              <w:jc w:val="left"/>
              <w:rPr>
                <w:rFonts w:ascii="Republika" w:hAnsi="Republika"/>
                <w:i/>
              </w:rPr>
            </w:pPr>
          </w:p>
        </w:tc>
        <w:tc>
          <w:tcPr>
            <w:tcW w:w="6095" w:type="dxa"/>
            <w:shd w:val="clear" w:color="auto" w:fill="auto"/>
            <w:tcMar>
              <w:left w:w="57" w:type="dxa"/>
              <w:right w:w="57" w:type="dxa"/>
            </w:tcMar>
          </w:tcPr>
          <w:p w14:paraId="7775CD12" w14:textId="77777777" w:rsidR="0051497A" w:rsidRPr="0099567F" w:rsidRDefault="0051497A" w:rsidP="00A87CBE">
            <w:pPr>
              <w:spacing w:before="240" w:after="120"/>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DA</w:t>
            </w:r>
            <w:r>
              <w:rPr>
                <w:rFonts w:ascii="Republika" w:hAnsi="Republika"/>
              </w:rPr>
              <w:t xml:space="preserve">, </w:t>
            </w:r>
            <w:r w:rsidRPr="0099567F">
              <w:rPr>
                <w:rFonts w:ascii="Republika" w:hAnsi="Republika"/>
                <w:u w:val="single"/>
                <w:shd w:val="clear" w:color="auto" w:fill="E7E6E6" w:themeFill="background2"/>
              </w:rPr>
              <w:t>naziv dokumenta</w:t>
            </w:r>
            <w:r w:rsidRPr="0099567F">
              <w:rPr>
                <w:rFonts w:ascii="Republika" w:hAnsi="Republika"/>
              </w:rPr>
              <w:t xml:space="preserve"> sprejet dne _______.</w:t>
            </w:r>
          </w:p>
          <w:p w14:paraId="7D492572" w14:textId="77777777" w:rsidR="0051497A" w:rsidRPr="0099567F" w:rsidRDefault="0051497A" w:rsidP="00A87CBE">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NE</w:t>
            </w:r>
          </w:p>
        </w:tc>
      </w:tr>
      <w:tr w:rsidR="0051497A" w:rsidRPr="00106E1A" w14:paraId="039BE2E6" w14:textId="77777777" w:rsidTr="00A87CBE">
        <w:tc>
          <w:tcPr>
            <w:tcW w:w="2972" w:type="dxa"/>
            <w:tcMar>
              <w:left w:w="57" w:type="dxa"/>
              <w:right w:w="57" w:type="dxa"/>
            </w:tcMar>
          </w:tcPr>
          <w:p w14:paraId="633D4C2E" w14:textId="77777777" w:rsidR="0051497A" w:rsidRPr="00106E1A" w:rsidRDefault="0051497A" w:rsidP="00DD1A96">
            <w:pPr>
              <w:jc w:val="left"/>
              <w:rPr>
                <w:rFonts w:ascii="Republika" w:hAnsi="Republika"/>
                <w:b/>
              </w:rPr>
            </w:pPr>
            <w:r w:rsidRPr="00106E1A">
              <w:rPr>
                <w:rFonts w:ascii="Republika" w:hAnsi="Republika"/>
                <w:b/>
              </w:rPr>
              <w:t xml:space="preserve">Posredniško telo ima sprejeto Strategijo boja proti goljufijam </w:t>
            </w:r>
          </w:p>
          <w:p w14:paraId="41A07F1D" w14:textId="77777777" w:rsidR="0051497A" w:rsidRPr="00106E1A" w:rsidRDefault="0051497A" w:rsidP="00DD1A96">
            <w:pPr>
              <w:jc w:val="left"/>
              <w:rPr>
                <w:rFonts w:ascii="Republika" w:hAnsi="Republika"/>
                <w:i/>
              </w:rPr>
            </w:pPr>
          </w:p>
        </w:tc>
        <w:tc>
          <w:tcPr>
            <w:tcW w:w="6095" w:type="dxa"/>
            <w:shd w:val="clear" w:color="auto" w:fill="auto"/>
            <w:tcMar>
              <w:left w:w="57" w:type="dxa"/>
              <w:right w:w="57" w:type="dxa"/>
            </w:tcMar>
          </w:tcPr>
          <w:p w14:paraId="453965C9" w14:textId="77777777" w:rsidR="0051497A" w:rsidRPr="00106E1A" w:rsidRDefault="0051497A" w:rsidP="00A87CBE">
            <w:pPr>
              <w:spacing w:before="240" w:after="120"/>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w:t>
            </w:r>
            <w:r>
              <w:rPr>
                <w:rFonts w:ascii="Republika" w:hAnsi="Republika"/>
              </w:rPr>
              <w:t>a</w:t>
            </w:r>
            <w:r w:rsidRPr="00106E1A">
              <w:rPr>
                <w:rFonts w:ascii="Republika" w:hAnsi="Republika"/>
              </w:rPr>
              <w:t xml:space="preserve"> dne __</w:t>
            </w:r>
            <w:r>
              <w:rPr>
                <w:rFonts w:ascii="Republika" w:hAnsi="Republika"/>
              </w:rPr>
              <w:t>____</w:t>
            </w:r>
            <w:r w:rsidRPr="00106E1A">
              <w:rPr>
                <w:rFonts w:ascii="Republika" w:hAnsi="Republika"/>
              </w:rPr>
              <w:t>_</w:t>
            </w:r>
            <w:r>
              <w:rPr>
                <w:rFonts w:ascii="Republika" w:hAnsi="Republika"/>
              </w:rPr>
              <w:t>.</w:t>
            </w:r>
          </w:p>
          <w:p w14:paraId="46029939" w14:textId="77777777" w:rsidR="0051497A" w:rsidRDefault="0051497A" w:rsidP="00A87CBE">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6CBD0B4D" w14:textId="77777777" w:rsidR="0051497A" w:rsidRPr="00106E1A" w:rsidRDefault="0051497A" w:rsidP="00A87CBE">
            <w:pPr>
              <w:spacing w:before="240" w:after="120"/>
              <w:rPr>
                <w:rFonts w:ascii="Republika" w:hAnsi="Republika"/>
              </w:rPr>
            </w:pPr>
            <w:r>
              <w:rPr>
                <w:rFonts w:ascii="Republika" w:hAnsi="Republika"/>
              </w:rPr>
              <w:t>V skladu z dogovorom med MDDSZEZ in MSP se uporablja naslednje akte:</w:t>
            </w:r>
          </w:p>
          <w:p w14:paraId="43401E98" w14:textId="77777777" w:rsidR="00DD1A96" w:rsidRDefault="0051497A" w:rsidP="00DD1A96">
            <w:pPr>
              <w:pStyle w:val="Odstavekseznama"/>
              <w:numPr>
                <w:ilvl w:val="0"/>
                <w:numId w:val="41"/>
              </w:numPr>
              <w:spacing w:before="240" w:after="120"/>
              <w:ind w:left="940" w:hanging="283"/>
              <w:rPr>
                <w:rFonts w:ascii="Republika" w:hAnsi="Republika"/>
              </w:rPr>
            </w:pPr>
            <w:bookmarkStart w:id="448" w:name="_Hlk137200580"/>
            <w:r w:rsidRPr="00501B16">
              <w:rPr>
                <w:rFonts w:ascii="Republika" w:hAnsi="Republika"/>
              </w:rPr>
              <w:t>Centralni register tveganj je dopolnjen s tveganji na področju goljufij (zadnja verzija april 2022)</w:t>
            </w:r>
          </w:p>
          <w:p w14:paraId="1D043A0E" w14:textId="77777777" w:rsidR="00DD1A96" w:rsidRDefault="0051497A" w:rsidP="00DD1A96">
            <w:pPr>
              <w:pStyle w:val="Odstavekseznama"/>
              <w:numPr>
                <w:ilvl w:val="0"/>
                <w:numId w:val="41"/>
              </w:numPr>
              <w:spacing w:before="240" w:after="120"/>
              <w:ind w:left="940" w:hanging="283"/>
              <w:rPr>
                <w:rFonts w:ascii="Republika" w:hAnsi="Republika"/>
              </w:rPr>
            </w:pPr>
            <w:r w:rsidRPr="00DD1A96">
              <w:rPr>
                <w:rFonts w:ascii="Republika" w:hAnsi="Republika"/>
              </w:rPr>
              <w:t>Načrt integritete je dopolnjen s tveganji na področju goljufij (zadnja verzija april 2022)</w:t>
            </w:r>
          </w:p>
          <w:p w14:paraId="06A3AAD9" w14:textId="77777777" w:rsidR="00DD1A96" w:rsidRDefault="0051497A" w:rsidP="00DD1A96">
            <w:pPr>
              <w:pStyle w:val="Odstavekseznama"/>
              <w:numPr>
                <w:ilvl w:val="0"/>
                <w:numId w:val="41"/>
              </w:numPr>
              <w:spacing w:before="240" w:after="120"/>
              <w:ind w:left="940" w:hanging="283"/>
              <w:rPr>
                <w:rFonts w:ascii="Republika" w:hAnsi="Republika"/>
              </w:rPr>
            </w:pPr>
            <w:r w:rsidRPr="00DD1A96">
              <w:rPr>
                <w:rFonts w:ascii="Republika" w:hAnsi="Republika"/>
              </w:rPr>
              <w:t xml:space="preserve">Samoocena tveganj za goljufije (verzija 2017) </w:t>
            </w:r>
          </w:p>
          <w:p w14:paraId="17B12A57" w14:textId="156CB68B" w:rsidR="0051497A" w:rsidRPr="00DD1A96" w:rsidRDefault="0051497A" w:rsidP="00DD1A96">
            <w:pPr>
              <w:pStyle w:val="Odstavekseznama"/>
              <w:numPr>
                <w:ilvl w:val="0"/>
                <w:numId w:val="41"/>
              </w:numPr>
              <w:spacing w:before="240" w:after="120"/>
              <w:ind w:left="940" w:hanging="283"/>
              <w:rPr>
                <w:rFonts w:ascii="Republika" w:hAnsi="Republika"/>
              </w:rPr>
            </w:pPr>
            <w:r w:rsidRPr="00DD1A96">
              <w:rPr>
                <w:rFonts w:ascii="Republika" w:hAnsi="Republika"/>
              </w:rPr>
              <w:t>Navodila Službe za kontrole za izvajanje upravljanih preverjanj, zadnja sprememba dne 25. 5. 2022, ki se v skladu s 3. odstavkom 42. člena Uredbe (UL RS, št. 21/2023 z dne 17. 2. 2023) smiselno uporabljajo do sprejetja novih.</w:t>
            </w:r>
          </w:p>
          <w:bookmarkEnd w:id="448"/>
          <w:p w14:paraId="02B20CA6" w14:textId="77777777" w:rsidR="0051497A" w:rsidRPr="00046484" w:rsidRDefault="0051497A" w:rsidP="00A87CBE">
            <w:pPr>
              <w:pStyle w:val="Odstavekseznama"/>
              <w:spacing w:before="240" w:after="120"/>
              <w:ind w:left="1068"/>
              <w:rPr>
                <w:rFonts w:ascii="Republika" w:hAnsi="Republika"/>
              </w:rPr>
            </w:pPr>
          </w:p>
        </w:tc>
      </w:tr>
    </w:tbl>
    <w:p w14:paraId="0E5C3394" w14:textId="77777777" w:rsidR="0051497A" w:rsidRPr="00DD2871" w:rsidRDefault="0051497A" w:rsidP="0051497A">
      <w:pPr>
        <w:rPr>
          <w:rFonts w:ascii="Republika" w:hAnsi="Republika"/>
          <w:b/>
        </w:rPr>
      </w:pPr>
    </w:p>
    <w:p w14:paraId="02336AB5" w14:textId="18200C34" w:rsidR="0051497A" w:rsidRPr="00287C7E" w:rsidRDefault="0051497A" w:rsidP="00287C7E">
      <w:pPr>
        <w:pStyle w:val="Naslov4"/>
        <w:numPr>
          <w:ilvl w:val="3"/>
          <w:numId w:val="9"/>
        </w:numPr>
        <w:ind w:hanging="1080"/>
      </w:pPr>
      <w:r w:rsidRPr="00287C7E">
        <w:t xml:space="preserve">Postopki, s katerimi PT spremlja in poroča OU informacije o odkritih nepravilnostih, sumih goljufij in ugotovljenih goljufijah </w:t>
      </w:r>
    </w:p>
    <w:p w14:paraId="099163F5" w14:textId="77777777" w:rsidR="0051497A" w:rsidRPr="00106E1A" w:rsidRDefault="0051497A" w:rsidP="0051497A">
      <w:pPr>
        <w:pStyle w:val="Odstavekseznama"/>
        <w:rPr>
          <w:rFonts w:ascii="Republika" w:hAnsi="Republika"/>
        </w:rPr>
      </w:pPr>
    </w:p>
    <w:p w14:paraId="29B460B2" w14:textId="77777777" w:rsidR="0051497A" w:rsidRPr="00106E1A" w:rsidRDefault="0051497A" w:rsidP="0051497A">
      <w:pPr>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ih nepravilnostih v IS eMA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 xml:space="preserve"> in pripadajočo dokumentacijo PT</w:t>
      </w:r>
      <w:r w:rsidRPr="00973FEA">
        <w:rPr>
          <w:rFonts w:ascii="Republika" w:hAnsi="Republika" w:cs="Arial"/>
        </w:rPr>
        <w:t xml:space="preserve"> vsako četrtletje vnese v t.i. modul za poročanje o nepravilnostih v okviru IS eMA2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51497A" w:rsidRPr="00106E1A" w14:paraId="548C9FC4" w14:textId="77777777" w:rsidTr="00A87CBE">
        <w:tc>
          <w:tcPr>
            <w:tcW w:w="2972" w:type="dxa"/>
            <w:tcMar>
              <w:left w:w="57" w:type="dxa"/>
              <w:right w:w="57" w:type="dxa"/>
            </w:tcMar>
          </w:tcPr>
          <w:p w14:paraId="07EE65B6" w14:textId="77777777" w:rsidR="0051497A" w:rsidRPr="00106E1A" w:rsidRDefault="0051497A" w:rsidP="00287C7E">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48"/>
            </w:r>
          </w:p>
        </w:tc>
        <w:tc>
          <w:tcPr>
            <w:tcW w:w="6095" w:type="dxa"/>
            <w:shd w:val="clear" w:color="auto" w:fill="auto"/>
            <w:tcMar>
              <w:left w:w="57" w:type="dxa"/>
              <w:right w:w="57" w:type="dxa"/>
            </w:tcMar>
          </w:tcPr>
          <w:p w14:paraId="5FC0A9EB" w14:textId="77777777" w:rsidR="0051497A" w:rsidRPr="00CD52CD" w:rsidRDefault="0051497A" w:rsidP="00A87CBE">
            <w:pPr>
              <w:spacing w:after="40"/>
              <w:rPr>
                <w:rFonts w:ascii="Republika" w:hAnsi="Republika"/>
              </w:rPr>
            </w:pPr>
            <w:r w:rsidRPr="00721E7F">
              <w:rPr>
                <w:rFonts w:ascii="Republika" w:hAnsi="Republika"/>
              </w:rPr>
              <w:t xml:space="preserve">PT ima vzpostavljene postopke </w:t>
            </w:r>
            <w:r w:rsidRPr="00CD52CD">
              <w:rPr>
                <w:rFonts w:ascii="Republika" w:hAnsi="Republika"/>
              </w:rPr>
              <w:t xml:space="preserve">za preprečevanje, odkrivanje in odpravljanje nepravilnosti in </w:t>
            </w:r>
            <w:r w:rsidRPr="00CD52CD">
              <w:rPr>
                <w:rFonts w:ascii="Republika" w:hAnsi="Republika" w:cs="Calibri"/>
              </w:rPr>
              <w:t>za izvedbo finančnih popravkov v povezavi z odkritimi posameznimi ali sistemskimi nepravilnostmi v skladu z navodili OU</w:t>
            </w:r>
            <w:r>
              <w:rPr>
                <w:rFonts w:ascii="Republika" w:hAnsi="Republika" w:cs="Calibri"/>
              </w:rPr>
              <w:t>:</w:t>
            </w:r>
          </w:p>
          <w:p w14:paraId="7D437C0D" w14:textId="77777777" w:rsidR="0051497A" w:rsidRDefault="0051497A" w:rsidP="00A87CBE">
            <w:pPr>
              <w:spacing w:after="40"/>
              <w:rPr>
                <w:rFonts w:ascii="Republika" w:hAnsi="Republika" w:cs="Calibri"/>
              </w:rPr>
            </w:pPr>
          </w:p>
          <w:p w14:paraId="20FAFD34" w14:textId="77777777" w:rsidR="0051497A" w:rsidRPr="009314DB" w:rsidRDefault="0051497A" w:rsidP="00A87CBE">
            <w:pPr>
              <w:spacing w:after="40"/>
              <w:rPr>
                <w:rFonts w:ascii="Republika" w:hAnsi="Republika"/>
              </w:rPr>
            </w:pPr>
            <w:r w:rsidRPr="009314DB">
              <w:rPr>
                <w:rFonts w:ascii="Republika" w:hAnsi="Republika"/>
              </w:rPr>
              <w:t xml:space="preserve">PT ima vzpostavljene postopke za preprečevanje, odkrivanje in odpravljanje nepravilnosti in </w:t>
            </w:r>
            <w:r w:rsidRPr="009314DB">
              <w:rPr>
                <w:rFonts w:ascii="Republika" w:hAnsi="Republika" w:cs="Calibri"/>
              </w:rPr>
              <w:t>za izvedbo finančnih popravkov v povezavi z odkritimi posameznimi ali sistemskimi nepravilnostmi v skladu z navodili OU:</w:t>
            </w:r>
          </w:p>
          <w:p w14:paraId="57D07EBE" w14:textId="77777777" w:rsidR="0051497A" w:rsidRPr="009314DB" w:rsidRDefault="0051497A" w:rsidP="00A87CBE">
            <w:pPr>
              <w:spacing w:after="40"/>
              <w:rPr>
                <w:rFonts w:ascii="Republika" w:hAnsi="Republika" w:cs="Calibri"/>
              </w:rPr>
            </w:pPr>
          </w:p>
          <w:p w14:paraId="749B2A78" w14:textId="77777777" w:rsidR="0051497A" w:rsidRPr="009314DB" w:rsidRDefault="0051497A" w:rsidP="00A87CBE">
            <w:pPr>
              <w:spacing w:after="40"/>
              <w:rPr>
                <w:rFonts w:ascii="Republika" w:hAnsi="Republika"/>
                <w:iCs/>
              </w:rPr>
            </w:pPr>
            <w:r w:rsidRPr="009314DB">
              <w:rPr>
                <w:rFonts w:ascii="Republika" w:hAnsi="Republika"/>
                <w:iCs/>
              </w:rPr>
              <w:t>PT in upravičenci s predhodnim preverjanjem in kontrolami maksimalno zagotavljajo, da se sredstva izplačuje in operacije sofinancira le na podlagi z dokazili izkazanimi stroški in njihovo upravičenostjo.</w:t>
            </w:r>
          </w:p>
          <w:p w14:paraId="7FB92990" w14:textId="77777777" w:rsidR="0051497A" w:rsidRPr="009314DB" w:rsidRDefault="0051497A" w:rsidP="00A87CBE">
            <w:pPr>
              <w:spacing w:after="40"/>
              <w:rPr>
                <w:rFonts w:ascii="Republika" w:hAnsi="Republika"/>
                <w:iCs/>
              </w:rPr>
            </w:pPr>
          </w:p>
          <w:p w14:paraId="7D7C6FC5" w14:textId="77777777" w:rsidR="0051497A" w:rsidRPr="009314DB" w:rsidRDefault="0051497A" w:rsidP="00A87CBE">
            <w:pPr>
              <w:spacing w:after="40"/>
              <w:rPr>
                <w:rFonts w:ascii="Republika" w:hAnsi="Republika"/>
                <w:iCs/>
              </w:rPr>
            </w:pPr>
            <w:r w:rsidRPr="009314DB">
              <w:rPr>
                <w:rFonts w:ascii="Republika" w:hAnsi="Republika"/>
                <w:iCs/>
              </w:rPr>
              <w:t xml:space="preserve">V skladu s pogodbo o sofinanciranju operacije so upravičenci dolžni na z Navodili PT predpisanih obrazcih kvartalno poročati o novih nepravilnostih do 5. v mesecu po poteku zadnjega tromesečja. PT poroča na z Navodili OU predpisanem obrazcu do 15. v mesecu po poteku zadnjega tromesečja. Poročilu se priloži preglednica vseh že poročanih in novih nepravilnosti in se podatki ne vnesejo v sistem OU zaradi specifike več nepravilnosti z različnimi razlogi nastanka nepravilnosti na enem izplačilu/zahtevku upravičenca. </w:t>
            </w:r>
          </w:p>
          <w:p w14:paraId="29D8DF84" w14:textId="77777777" w:rsidR="0051497A" w:rsidRPr="009314DB" w:rsidRDefault="0051497A" w:rsidP="00A87CBE">
            <w:pPr>
              <w:spacing w:after="40"/>
              <w:rPr>
                <w:rFonts w:ascii="Republika" w:hAnsi="Republika"/>
                <w:iCs/>
              </w:rPr>
            </w:pPr>
          </w:p>
          <w:p w14:paraId="000383AE" w14:textId="77777777" w:rsidR="0051497A" w:rsidRPr="009314DB" w:rsidRDefault="0051497A" w:rsidP="00A87CBE">
            <w:pPr>
              <w:spacing w:after="40"/>
              <w:rPr>
                <w:rFonts w:ascii="Republika" w:hAnsi="Republika"/>
                <w:iCs/>
              </w:rPr>
            </w:pPr>
            <w:r w:rsidRPr="009314DB">
              <w:rPr>
                <w:rFonts w:ascii="Republika" w:hAnsi="Republika"/>
                <w:iCs/>
              </w:rPr>
              <w:t xml:space="preserve">Za nepravilnosti nad 10.000 EUR ali v primerih suma goljufij se dodatno izpolni in priloži poročilu v ta namen predpisan obrazec. </w:t>
            </w:r>
          </w:p>
          <w:p w14:paraId="21DF4A95" w14:textId="77777777" w:rsidR="0051497A" w:rsidRPr="009314DB" w:rsidRDefault="0051497A" w:rsidP="00A87CBE">
            <w:pPr>
              <w:spacing w:after="40"/>
              <w:rPr>
                <w:rFonts w:ascii="Republika" w:hAnsi="Republika"/>
                <w:iCs/>
              </w:rPr>
            </w:pPr>
            <w:r w:rsidRPr="009314DB">
              <w:rPr>
                <w:rFonts w:ascii="Republika" w:hAnsi="Republika"/>
                <w:iCs/>
              </w:rPr>
              <w:t xml:space="preserve">Poročilu o novih nepravilnostih sledi poziv upravičencem za vračilo sredstev, kar se spremlja in poroča z naslednjimi kvartalnimi poročili. </w:t>
            </w:r>
          </w:p>
          <w:p w14:paraId="0E3CFB98" w14:textId="77777777" w:rsidR="0051497A" w:rsidRPr="00C456CB" w:rsidRDefault="0051497A" w:rsidP="00A87CBE">
            <w:pPr>
              <w:spacing w:after="40"/>
              <w:rPr>
                <w:rFonts w:ascii="Republika" w:hAnsi="Republika"/>
                <w:iCs/>
              </w:rPr>
            </w:pPr>
            <w:r w:rsidRPr="009314DB">
              <w:rPr>
                <w:rFonts w:ascii="Republika" w:hAnsi="Republika"/>
                <w:iCs/>
              </w:rPr>
              <w:t>Nepravilnosti PT evidentira v svojem računovodenju s terjatvami do upravičenc</w:t>
            </w:r>
            <w:r>
              <w:rPr>
                <w:rFonts w:ascii="Republika" w:hAnsi="Republika"/>
                <w:iCs/>
              </w:rPr>
              <w:t>ev, ki se jih zapira z vračili.</w:t>
            </w:r>
          </w:p>
        </w:tc>
      </w:tr>
    </w:tbl>
    <w:p w14:paraId="31DA0479" w14:textId="77777777" w:rsidR="0051497A" w:rsidRDefault="0051497A" w:rsidP="0051497A">
      <w:pPr>
        <w:rPr>
          <w:rFonts w:ascii="Republika" w:hAnsi="Republika" w:cs="Arial"/>
          <w:i/>
          <w:highlight w:val="lightGray"/>
        </w:rPr>
      </w:pPr>
    </w:p>
    <w:p w14:paraId="594EC9AE" w14:textId="30C63730" w:rsidR="0051497A" w:rsidRPr="00042B2D" w:rsidRDefault="0051497A" w:rsidP="00242DFA">
      <w:pPr>
        <w:pStyle w:val="Napis"/>
      </w:pPr>
      <w:bookmarkStart w:id="449" w:name="_Toc139005385"/>
      <w:bookmarkStart w:id="450" w:name="_Toc139026503"/>
      <w:r w:rsidRPr="00042B2D">
        <w:t xml:space="preserve">Slika </w:t>
      </w:r>
      <w:r w:rsidR="00A22420">
        <w:fldChar w:fldCharType="begin"/>
      </w:r>
      <w:r w:rsidR="00A22420">
        <w:instrText xml:space="preserve"> SEQ Slika \* ARABIC </w:instrText>
      </w:r>
      <w:r w:rsidR="00A22420">
        <w:fldChar w:fldCharType="separate"/>
      </w:r>
      <w:r w:rsidR="00122210">
        <w:rPr>
          <w:noProof/>
        </w:rPr>
        <w:t>52</w:t>
      </w:r>
      <w:r w:rsidR="00A22420">
        <w:rPr>
          <w:noProof/>
        </w:rPr>
        <w:fldChar w:fldCharType="end"/>
      </w:r>
      <w:r w:rsidRPr="00042B2D">
        <w:t>: Interni postopek zbiranja poročil o nepravilnostih</w:t>
      </w:r>
      <w:bookmarkEnd w:id="449"/>
      <w:bookmarkEnd w:id="450"/>
    </w:p>
    <w:p w14:paraId="3E9BFD97" w14:textId="77777777" w:rsidR="0051497A" w:rsidRDefault="0051497A" w:rsidP="0051497A">
      <w:pPr>
        <w:rPr>
          <w:rFonts w:ascii="Republika" w:hAnsi="Republika" w:cs="Arial"/>
        </w:rPr>
      </w:pPr>
      <w:r w:rsidRPr="009314DB">
        <w:rPr>
          <w:rFonts w:ascii="Republika" w:hAnsi="Republika" w:cs="Arial"/>
          <w:noProof/>
          <w:lang w:eastAsia="sl-SI"/>
        </w:rPr>
        <w:drawing>
          <wp:inline distT="0" distB="0" distL="0" distR="0" wp14:anchorId="2EBFF538" wp14:editId="152F39DE">
            <wp:extent cx="5677692" cy="3458058"/>
            <wp:effectExtent l="0" t="0" r="0" b="9525"/>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77692" cy="3458058"/>
                    </a:xfrm>
                    <a:prstGeom prst="rect">
                      <a:avLst/>
                    </a:prstGeom>
                  </pic:spPr>
                </pic:pic>
              </a:graphicData>
            </a:graphic>
          </wp:inline>
        </w:drawing>
      </w:r>
    </w:p>
    <w:p w14:paraId="015C5A7C" w14:textId="77777777" w:rsidR="0051497A" w:rsidRPr="00106E1A" w:rsidRDefault="0051497A" w:rsidP="0051497A">
      <w:pPr>
        <w:rPr>
          <w:rFonts w:ascii="Republika" w:hAnsi="Republika"/>
          <w:sz w:val="16"/>
          <w:szCs w:val="16"/>
        </w:rPr>
      </w:pPr>
    </w:p>
    <w:p w14:paraId="023CBD2C" w14:textId="19AB7A43" w:rsidR="0051497A" w:rsidRDefault="0051497A" w:rsidP="0051497A"/>
    <w:p w14:paraId="627E2970" w14:textId="7279068C" w:rsidR="0051497A" w:rsidRDefault="0051497A" w:rsidP="0051497A"/>
    <w:p w14:paraId="27FD0CAA" w14:textId="0BC83D62" w:rsidR="0051497A" w:rsidRDefault="0051497A" w:rsidP="0051497A"/>
    <w:p w14:paraId="1BE79F56" w14:textId="760CA023" w:rsidR="0051497A" w:rsidRDefault="0051497A" w:rsidP="0051497A"/>
    <w:p w14:paraId="5D684D88" w14:textId="462A85AD" w:rsidR="0051497A" w:rsidRDefault="0051497A" w:rsidP="0051497A"/>
    <w:p w14:paraId="68572A0B" w14:textId="34A97B9D" w:rsidR="0051497A" w:rsidRDefault="0051497A" w:rsidP="0051497A"/>
    <w:p w14:paraId="7788835B" w14:textId="77777777" w:rsidR="0051497A" w:rsidRPr="0051497A" w:rsidRDefault="0051497A" w:rsidP="0051497A"/>
    <w:p w14:paraId="106779EF" w14:textId="05F5713F" w:rsidR="00A87CBE" w:rsidRDefault="00A87CBE" w:rsidP="007B72E5">
      <w:pPr>
        <w:pStyle w:val="Naslov2"/>
        <w:numPr>
          <w:ilvl w:val="1"/>
          <w:numId w:val="9"/>
        </w:numPr>
        <w:ind w:left="851" w:hanging="851"/>
        <w:rPr>
          <w:rFonts w:ascii="Republika" w:hAnsi="Republika"/>
        </w:rPr>
      </w:pPr>
      <w:bookmarkStart w:id="451" w:name="_Toc139026294"/>
      <w:r w:rsidRPr="00190567">
        <w:rPr>
          <w:rFonts w:ascii="Republika" w:hAnsi="Republika"/>
        </w:rPr>
        <w:t>MINISTRSTVO ZA VZGOJO IN IZOBRAŽEVANJE</w:t>
      </w:r>
      <w:bookmarkEnd w:id="451"/>
    </w:p>
    <w:p w14:paraId="0A6F1E73" w14:textId="77777777" w:rsidR="007B72E5" w:rsidRDefault="007B72E5" w:rsidP="007B72E5">
      <w:bookmarkStart w:id="452" w:name="_Toc132976308"/>
    </w:p>
    <w:p w14:paraId="1FD9A2AD" w14:textId="3CBC52A9" w:rsidR="007B72E5" w:rsidRPr="007B72E5" w:rsidRDefault="007B72E5" w:rsidP="007B72E5">
      <w:pPr>
        <w:pStyle w:val="Naslov3"/>
        <w:numPr>
          <w:ilvl w:val="2"/>
          <w:numId w:val="9"/>
        </w:numPr>
        <w:ind w:left="851" w:hanging="851"/>
      </w:pPr>
      <w:bookmarkStart w:id="453" w:name="_Toc139026295"/>
      <w:r w:rsidRPr="007B72E5">
        <w:t>SPLOŠNO</w:t>
      </w:r>
      <w:bookmarkEnd w:id="452"/>
      <w:bookmarkEnd w:id="453"/>
    </w:p>
    <w:p w14:paraId="04DA5903" w14:textId="77777777" w:rsidR="007B72E5" w:rsidRDefault="007B72E5" w:rsidP="007B72E5"/>
    <w:p w14:paraId="0F619DD0" w14:textId="148666FC" w:rsidR="007B72E5" w:rsidRPr="007B72E5" w:rsidRDefault="007B72E5" w:rsidP="007B72E5">
      <w:pPr>
        <w:pStyle w:val="Naslov4"/>
        <w:numPr>
          <w:ilvl w:val="3"/>
          <w:numId w:val="9"/>
        </w:numPr>
        <w:ind w:left="851" w:hanging="851"/>
      </w:pPr>
      <w:bookmarkStart w:id="454" w:name="_Toc132976309"/>
      <w:r w:rsidRPr="007B72E5">
        <w:t xml:space="preserve">Predložene informacije opisujejo stanje z dne: </w:t>
      </w:r>
      <w:r w:rsidRPr="003F77AA">
        <w:rPr>
          <w:color w:val="auto"/>
        </w:rPr>
        <w:t>30. 6. 2023</w:t>
      </w:r>
      <w:bookmarkEnd w:id="454"/>
    </w:p>
    <w:p w14:paraId="4AB2925E" w14:textId="77777777" w:rsidR="007B72E5" w:rsidRPr="00DA6547" w:rsidRDefault="007B72E5" w:rsidP="007B72E5"/>
    <w:p w14:paraId="3B90F0F5" w14:textId="45664289" w:rsidR="007B72E5" w:rsidRPr="007B72E5" w:rsidRDefault="007B72E5" w:rsidP="007B72E5">
      <w:pPr>
        <w:pStyle w:val="Naslov4"/>
        <w:numPr>
          <w:ilvl w:val="3"/>
          <w:numId w:val="9"/>
        </w:numPr>
        <w:ind w:left="851" w:hanging="851"/>
      </w:pPr>
      <w:bookmarkStart w:id="455" w:name="_Toc132976310"/>
      <w:r w:rsidRPr="007B72E5">
        <w:t>Posredniško telo – kontaktni podatki:</w:t>
      </w:r>
      <w:bookmarkEnd w:id="455"/>
    </w:p>
    <w:tbl>
      <w:tblPr>
        <w:tblStyle w:val="Tabelamrea"/>
        <w:tblW w:w="9067" w:type="dxa"/>
        <w:tblLook w:val="04A0" w:firstRow="1" w:lastRow="0" w:firstColumn="1" w:lastColumn="0" w:noHBand="0" w:noVBand="1"/>
      </w:tblPr>
      <w:tblGrid>
        <w:gridCol w:w="3681"/>
        <w:gridCol w:w="5386"/>
      </w:tblGrid>
      <w:tr w:rsidR="007B72E5" w:rsidRPr="00106E1A" w14:paraId="47B94DEA" w14:textId="77777777" w:rsidTr="007B72E5">
        <w:trPr>
          <w:trHeight w:val="168"/>
        </w:trPr>
        <w:tc>
          <w:tcPr>
            <w:tcW w:w="3681" w:type="dxa"/>
            <w:tcMar>
              <w:left w:w="57" w:type="dxa"/>
              <w:right w:w="57" w:type="dxa"/>
            </w:tcMar>
          </w:tcPr>
          <w:p w14:paraId="6CDFC765" w14:textId="77777777" w:rsidR="007B72E5" w:rsidRPr="00106E1A" w:rsidRDefault="007B72E5" w:rsidP="007B72E5">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5FF150E5" w14:textId="77777777" w:rsidR="007B72E5" w:rsidRPr="00105AE7" w:rsidRDefault="007B72E5" w:rsidP="007B72E5">
            <w:pPr>
              <w:spacing w:line="276" w:lineRule="auto"/>
              <w:rPr>
                <w:rFonts w:ascii="Republika" w:hAnsi="Republika"/>
                <w:b/>
                <w:iCs/>
              </w:rPr>
            </w:pPr>
            <w:r w:rsidRPr="00105AE7">
              <w:rPr>
                <w:rFonts w:ascii="Republika" w:hAnsi="Republika"/>
                <w:b/>
                <w:bCs/>
                <w:iCs/>
              </w:rPr>
              <w:t>Ministrstvo za vzgojo in izobraževanje (MVI)</w:t>
            </w:r>
          </w:p>
        </w:tc>
      </w:tr>
      <w:tr w:rsidR="007B72E5" w:rsidRPr="00106E1A" w14:paraId="39A095DB" w14:textId="77777777" w:rsidTr="007B72E5">
        <w:trPr>
          <w:trHeight w:val="349"/>
        </w:trPr>
        <w:tc>
          <w:tcPr>
            <w:tcW w:w="3681" w:type="dxa"/>
            <w:tcMar>
              <w:left w:w="57" w:type="dxa"/>
              <w:right w:w="57" w:type="dxa"/>
            </w:tcMar>
          </w:tcPr>
          <w:p w14:paraId="2AEED2FD" w14:textId="77777777" w:rsidR="007B72E5" w:rsidRPr="00106E1A" w:rsidRDefault="007B72E5" w:rsidP="007B72E5">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27210A9B" w14:textId="77777777" w:rsidR="007B72E5" w:rsidRPr="00105AE7" w:rsidRDefault="007B72E5" w:rsidP="007B72E5">
            <w:pPr>
              <w:spacing w:line="276" w:lineRule="auto"/>
              <w:rPr>
                <w:rFonts w:ascii="Republika" w:hAnsi="Republika"/>
                <w:b/>
              </w:rPr>
            </w:pPr>
            <w:r w:rsidRPr="00105AE7">
              <w:rPr>
                <w:rFonts w:ascii="Republika" w:hAnsi="Republika"/>
                <w:b/>
              </w:rPr>
              <w:t>Masarykova cesta 16, 1000 Ljubljana</w:t>
            </w:r>
          </w:p>
        </w:tc>
      </w:tr>
      <w:tr w:rsidR="007B72E5" w:rsidRPr="00106E1A" w14:paraId="607572F3" w14:textId="77777777" w:rsidTr="007B72E5">
        <w:tc>
          <w:tcPr>
            <w:tcW w:w="3681" w:type="dxa"/>
            <w:tcMar>
              <w:left w:w="57" w:type="dxa"/>
              <w:right w:w="57" w:type="dxa"/>
            </w:tcMar>
          </w:tcPr>
          <w:p w14:paraId="60A1B937" w14:textId="77777777" w:rsidR="007B72E5" w:rsidRPr="00106E1A" w:rsidRDefault="007B72E5" w:rsidP="007B72E5">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374B57D6" w14:textId="77777777" w:rsidR="007B72E5" w:rsidRPr="00105AE7" w:rsidRDefault="007B72E5" w:rsidP="007B72E5">
            <w:pPr>
              <w:spacing w:line="276" w:lineRule="auto"/>
              <w:rPr>
                <w:rFonts w:ascii="Republika" w:hAnsi="Republika"/>
                <w:b/>
                <w:bCs/>
              </w:rPr>
            </w:pPr>
            <w:r w:rsidRPr="00105AE7">
              <w:rPr>
                <w:rFonts w:ascii="Republika" w:hAnsi="Republika"/>
                <w:b/>
                <w:bCs/>
              </w:rPr>
              <w:t>Dr. Darjo Felda</w:t>
            </w:r>
          </w:p>
        </w:tc>
      </w:tr>
      <w:tr w:rsidR="007B72E5" w:rsidRPr="00106E1A" w14:paraId="12522F63" w14:textId="77777777" w:rsidTr="007B72E5">
        <w:tc>
          <w:tcPr>
            <w:tcW w:w="3681" w:type="dxa"/>
            <w:tcMar>
              <w:left w:w="57" w:type="dxa"/>
              <w:right w:w="57" w:type="dxa"/>
            </w:tcMar>
          </w:tcPr>
          <w:p w14:paraId="14C7B5B0" w14:textId="77777777" w:rsidR="007B72E5" w:rsidRPr="00106E1A" w:rsidRDefault="007B72E5" w:rsidP="007B72E5">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4C91D982" w14:textId="77777777" w:rsidR="007B72E5" w:rsidRPr="00105AE7" w:rsidRDefault="007B72E5" w:rsidP="007B72E5">
            <w:pPr>
              <w:spacing w:line="276" w:lineRule="auto"/>
              <w:rPr>
                <w:rFonts w:ascii="Republika" w:hAnsi="Republika"/>
                <w:b/>
              </w:rPr>
            </w:pPr>
            <w:r w:rsidRPr="00105AE7">
              <w:rPr>
                <w:rFonts w:ascii="Republika" w:hAnsi="Republika"/>
                <w:b/>
              </w:rPr>
              <w:t>Janez Žužek,  vodja Službe za evropska sredstva</w:t>
            </w:r>
          </w:p>
        </w:tc>
      </w:tr>
      <w:tr w:rsidR="007B72E5" w:rsidRPr="00106E1A" w14:paraId="44D29454" w14:textId="77777777" w:rsidTr="007B72E5">
        <w:tc>
          <w:tcPr>
            <w:tcW w:w="3681" w:type="dxa"/>
            <w:tcMar>
              <w:left w:w="57" w:type="dxa"/>
              <w:right w:w="57" w:type="dxa"/>
            </w:tcMar>
          </w:tcPr>
          <w:p w14:paraId="75F0B6AA" w14:textId="77777777" w:rsidR="007B72E5" w:rsidRPr="00106E1A" w:rsidRDefault="007B72E5" w:rsidP="007B72E5">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2E9C7F76" w14:textId="77777777" w:rsidR="007B72E5" w:rsidRPr="00105AE7" w:rsidRDefault="007B72E5" w:rsidP="007B72E5">
            <w:pPr>
              <w:spacing w:line="276" w:lineRule="auto"/>
              <w:rPr>
                <w:rFonts w:ascii="Republika" w:hAnsi="Republika"/>
                <w:b/>
              </w:rPr>
            </w:pPr>
            <w:r w:rsidRPr="00105AE7">
              <w:rPr>
                <w:rFonts w:ascii="Republika" w:hAnsi="Republika"/>
                <w:b/>
              </w:rPr>
              <w:t>janez.zuzek@gov.si</w:t>
            </w:r>
          </w:p>
        </w:tc>
      </w:tr>
      <w:tr w:rsidR="007B72E5" w:rsidRPr="00106E1A" w14:paraId="419D3EDF" w14:textId="77777777" w:rsidTr="007B72E5">
        <w:tc>
          <w:tcPr>
            <w:tcW w:w="3681" w:type="dxa"/>
            <w:tcMar>
              <w:left w:w="57" w:type="dxa"/>
              <w:right w:w="57" w:type="dxa"/>
            </w:tcMar>
          </w:tcPr>
          <w:p w14:paraId="5D9138C6" w14:textId="77777777" w:rsidR="007B72E5" w:rsidRPr="00106E1A" w:rsidRDefault="007B72E5" w:rsidP="007B72E5">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273BF11A" w14:textId="77777777" w:rsidR="007B72E5" w:rsidRPr="00105AE7" w:rsidRDefault="007B72E5" w:rsidP="007B72E5">
            <w:pPr>
              <w:spacing w:line="276" w:lineRule="auto"/>
              <w:rPr>
                <w:rFonts w:ascii="Republika" w:hAnsi="Republika"/>
                <w:b/>
              </w:rPr>
            </w:pPr>
            <w:r w:rsidRPr="00105AE7">
              <w:rPr>
                <w:rFonts w:ascii="Republika" w:hAnsi="Republika"/>
                <w:b/>
              </w:rPr>
              <w:t>01 / 400 57 25</w:t>
            </w:r>
          </w:p>
        </w:tc>
      </w:tr>
      <w:tr w:rsidR="007B72E5" w:rsidRPr="00106E1A" w14:paraId="7FA7ACBA" w14:textId="77777777" w:rsidTr="007B72E5">
        <w:tc>
          <w:tcPr>
            <w:tcW w:w="3681" w:type="dxa"/>
            <w:tcMar>
              <w:left w:w="57" w:type="dxa"/>
              <w:right w:w="57" w:type="dxa"/>
            </w:tcMar>
          </w:tcPr>
          <w:p w14:paraId="4881D557" w14:textId="77777777" w:rsidR="007B72E5" w:rsidRPr="00106E1A" w:rsidRDefault="007B72E5" w:rsidP="007B72E5">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37E24CC3" w14:textId="77777777" w:rsidR="007B72E5" w:rsidRPr="00105AE7" w:rsidRDefault="007B72E5" w:rsidP="007B72E5">
            <w:pPr>
              <w:spacing w:line="276" w:lineRule="auto"/>
              <w:rPr>
                <w:rFonts w:ascii="Republika" w:hAnsi="Republika"/>
                <w:b/>
              </w:rPr>
            </w:pPr>
            <w:r w:rsidRPr="00105AE7">
              <w:rPr>
                <w:rFonts w:ascii="Republika" w:hAnsi="Republika"/>
                <w:b/>
              </w:rPr>
              <w:t>/</w:t>
            </w:r>
          </w:p>
        </w:tc>
      </w:tr>
      <w:tr w:rsidR="007B72E5" w:rsidRPr="00106E1A" w14:paraId="20956FBB" w14:textId="77777777" w:rsidTr="007B72E5">
        <w:tc>
          <w:tcPr>
            <w:tcW w:w="3681" w:type="dxa"/>
            <w:tcMar>
              <w:left w:w="57" w:type="dxa"/>
              <w:right w:w="57" w:type="dxa"/>
            </w:tcMar>
          </w:tcPr>
          <w:p w14:paraId="5E9A5E3E" w14:textId="77777777" w:rsidR="007B72E5" w:rsidRPr="00106E1A" w:rsidRDefault="007B72E5" w:rsidP="007B72E5">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631E6855" w14:textId="77777777" w:rsidR="007B72E5" w:rsidRPr="00105AE7" w:rsidRDefault="007B72E5" w:rsidP="007B72E5">
            <w:pPr>
              <w:spacing w:line="276" w:lineRule="auto"/>
              <w:rPr>
                <w:rFonts w:ascii="Republika" w:hAnsi="Republika"/>
                <w:b/>
              </w:rPr>
            </w:pPr>
            <w:r w:rsidRPr="00105AE7">
              <w:rPr>
                <w:rFonts w:ascii="Republika" w:hAnsi="Republika"/>
                <w:b/>
              </w:rPr>
              <w:t>/</w:t>
            </w:r>
          </w:p>
        </w:tc>
      </w:tr>
      <w:tr w:rsidR="007B72E5" w:rsidRPr="00106E1A" w14:paraId="496AF339" w14:textId="77777777" w:rsidTr="007B72E5">
        <w:tc>
          <w:tcPr>
            <w:tcW w:w="3681" w:type="dxa"/>
            <w:tcMar>
              <w:left w:w="57" w:type="dxa"/>
              <w:right w:w="57" w:type="dxa"/>
            </w:tcMar>
          </w:tcPr>
          <w:p w14:paraId="1FEC0D29" w14:textId="77777777" w:rsidR="007B72E5" w:rsidRPr="00106E1A" w:rsidRDefault="007B72E5" w:rsidP="007B72E5">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3DC1A886" w14:textId="77777777" w:rsidR="007B72E5" w:rsidRPr="00105AE7" w:rsidRDefault="007B72E5" w:rsidP="007B72E5">
            <w:pPr>
              <w:spacing w:line="276" w:lineRule="auto"/>
              <w:rPr>
                <w:rFonts w:ascii="Republika" w:hAnsi="Republika"/>
                <w:b/>
              </w:rPr>
            </w:pPr>
            <w:r w:rsidRPr="00105AE7">
              <w:rPr>
                <w:rFonts w:ascii="Republika" w:hAnsi="Republika"/>
                <w:b/>
              </w:rPr>
              <w:t>/</w:t>
            </w:r>
          </w:p>
        </w:tc>
      </w:tr>
      <w:tr w:rsidR="007B72E5" w:rsidRPr="00106E1A" w14:paraId="305D2B47" w14:textId="77777777" w:rsidTr="007B72E5">
        <w:tc>
          <w:tcPr>
            <w:tcW w:w="3681" w:type="dxa"/>
            <w:tcMar>
              <w:left w:w="57" w:type="dxa"/>
              <w:right w:w="57" w:type="dxa"/>
            </w:tcMar>
          </w:tcPr>
          <w:p w14:paraId="2701A3AE" w14:textId="77777777" w:rsidR="007B72E5" w:rsidRPr="00106E1A" w:rsidRDefault="007B72E5" w:rsidP="007B72E5">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04F1191D" w14:textId="77777777" w:rsidR="007B72E5" w:rsidRPr="00105AE7" w:rsidRDefault="007B72E5" w:rsidP="007B72E5">
            <w:pPr>
              <w:spacing w:line="276" w:lineRule="auto"/>
              <w:rPr>
                <w:rFonts w:ascii="Republika" w:hAnsi="Republika"/>
                <w:b/>
              </w:rPr>
            </w:pPr>
            <w:r w:rsidRPr="00105AE7">
              <w:rPr>
                <w:rFonts w:ascii="Republika" w:hAnsi="Republika"/>
                <w:b/>
              </w:rPr>
              <w:t>Janez Žužek, vodja Službe za evropska sredstva</w:t>
            </w:r>
          </w:p>
        </w:tc>
      </w:tr>
      <w:tr w:rsidR="007B72E5" w:rsidRPr="00106E1A" w14:paraId="27192471" w14:textId="77777777" w:rsidTr="007B72E5">
        <w:tc>
          <w:tcPr>
            <w:tcW w:w="3681" w:type="dxa"/>
            <w:tcMar>
              <w:left w:w="57" w:type="dxa"/>
              <w:right w:w="57" w:type="dxa"/>
            </w:tcMar>
          </w:tcPr>
          <w:p w14:paraId="0152100C" w14:textId="77777777" w:rsidR="007B72E5" w:rsidRPr="00106E1A" w:rsidRDefault="007B72E5" w:rsidP="007B72E5">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149"/>
            </w:r>
            <w:r w:rsidRPr="00106E1A">
              <w:rPr>
                <w:rFonts w:ascii="Republika" w:hAnsi="Republika"/>
              </w:rPr>
              <w:t>:</w:t>
            </w:r>
          </w:p>
        </w:tc>
        <w:tc>
          <w:tcPr>
            <w:tcW w:w="5386" w:type="dxa"/>
            <w:shd w:val="clear" w:color="auto" w:fill="auto"/>
            <w:tcMar>
              <w:left w:w="57" w:type="dxa"/>
              <w:right w:w="57" w:type="dxa"/>
            </w:tcMar>
          </w:tcPr>
          <w:p w14:paraId="443E5A40" w14:textId="77777777" w:rsidR="007B72E5" w:rsidRPr="00105AE7" w:rsidRDefault="007B72E5" w:rsidP="007B72E5">
            <w:pPr>
              <w:spacing w:line="276" w:lineRule="auto"/>
              <w:rPr>
                <w:rFonts w:ascii="Republika" w:hAnsi="Republika"/>
                <w:b/>
              </w:rPr>
            </w:pPr>
            <w:r w:rsidRPr="00105AE7">
              <w:rPr>
                <w:rFonts w:ascii="Republika" w:hAnsi="Republika"/>
                <w:b/>
              </w:rPr>
              <w:t>Sporazum o načinu izvajanja nalog št. 3032-57/2022/21 z dne 8.6.2023</w:t>
            </w:r>
          </w:p>
        </w:tc>
      </w:tr>
      <w:tr w:rsidR="007B72E5" w:rsidRPr="00106E1A" w14:paraId="607CCFF8" w14:textId="77777777" w:rsidTr="007B72E5">
        <w:tc>
          <w:tcPr>
            <w:tcW w:w="3681" w:type="dxa"/>
            <w:tcMar>
              <w:left w:w="57" w:type="dxa"/>
              <w:right w:w="57" w:type="dxa"/>
            </w:tcMar>
          </w:tcPr>
          <w:p w14:paraId="0A97C42B" w14:textId="77777777" w:rsidR="007B72E5" w:rsidRPr="00106E1A" w:rsidRDefault="007B72E5" w:rsidP="007B72E5">
            <w:pPr>
              <w:spacing w:line="276" w:lineRule="auto"/>
              <w:rPr>
                <w:rFonts w:ascii="Republika" w:hAnsi="Republika"/>
              </w:rPr>
            </w:pPr>
            <w:r w:rsidRPr="00106E1A">
              <w:rPr>
                <w:rFonts w:ascii="Republika" w:hAnsi="Republika"/>
              </w:rPr>
              <w:t xml:space="preserve">Priročnik posredniškega </w:t>
            </w:r>
            <w:r w:rsidRPr="007B72E5">
              <w:rPr>
                <w:rFonts w:ascii="Republika" w:hAnsi="Republika"/>
              </w:rPr>
              <w:t>telesa</w:t>
            </w:r>
            <w:r w:rsidRPr="007B72E5">
              <w:rPr>
                <w:rStyle w:val="Sprotnaopomba-sklic"/>
                <w:rFonts w:ascii="Republika" w:hAnsi="Republika"/>
              </w:rPr>
              <w:footnoteReference w:id="150"/>
            </w:r>
            <w:r w:rsidRPr="007B72E5">
              <w:rPr>
                <w:rFonts w:ascii="Republika" w:hAnsi="Republika"/>
              </w:rPr>
              <w:t>:</w:t>
            </w:r>
          </w:p>
        </w:tc>
        <w:tc>
          <w:tcPr>
            <w:tcW w:w="5386" w:type="dxa"/>
            <w:shd w:val="clear" w:color="auto" w:fill="auto"/>
            <w:tcMar>
              <w:left w:w="57" w:type="dxa"/>
              <w:right w:w="57" w:type="dxa"/>
            </w:tcMar>
          </w:tcPr>
          <w:p w14:paraId="7B4D532D" w14:textId="77777777" w:rsidR="007B72E5" w:rsidRPr="00105AE7" w:rsidRDefault="007B72E5" w:rsidP="007B72E5">
            <w:pPr>
              <w:rPr>
                <w:rFonts w:ascii="Republika" w:hAnsi="Republika"/>
                <w:b/>
              </w:rPr>
            </w:pPr>
            <w:r w:rsidRPr="00105AE7">
              <w:rPr>
                <w:rFonts w:ascii="Republika" w:hAnsi="Republika"/>
                <w:b/>
              </w:rPr>
              <w:t>Priročnik Ministrstva za vzgojo in izobraževanje na področju izvajanja evropske kohezijske politike v programskem obdobju 2021-2027 – dokument je v pripravi.</w:t>
            </w:r>
          </w:p>
        </w:tc>
      </w:tr>
    </w:tbl>
    <w:p w14:paraId="2F434937" w14:textId="77777777" w:rsidR="007B72E5" w:rsidRDefault="007B72E5" w:rsidP="007B72E5"/>
    <w:p w14:paraId="3B3E092E" w14:textId="3DED7CCF" w:rsidR="007B72E5" w:rsidRPr="007B72E5" w:rsidRDefault="007B72E5" w:rsidP="007B72E5">
      <w:pPr>
        <w:pStyle w:val="Naslov3"/>
        <w:numPr>
          <w:ilvl w:val="2"/>
          <w:numId w:val="9"/>
        </w:numPr>
        <w:ind w:left="851" w:hanging="851"/>
      </w:pPr>
      <w:bookmarkStart w:id="456" w:name="_Toc132976311"/>
      <w:bookmarkStart w:id="457" w:name="_Toc139026296"/>
      <w:r w:rsidRPr="007B72E5">
        <w:t>STATUS MINISTRSTVA ZA VZGOJO IN IZOBRAŽEVANJE</w:t>
      </w:r>
      <w:bookmarkEnd w:id="456"/>
      <w:bookmarkEnd w:id="457"/>
    </w:p>
    <w:p w14:paraId="652177BE" w14:textId="77777777" w:rsidR="007B72E5" w:rsidRPr="00105AE7" w:rsidRDefault="007B72E5" w:rsidP="007B72E5">
      <w:pPr>
        <w:rPr>
          <w:rFonts w:ascii="Republika" w:hAnsi="Republika"/>
          <w:i/>
        </w:rPr>
      </w:pPr>
    </w:p>
    <w:p w14:paraId="4FFB96DA" w14:textId="77777777" w:rsidR="007B72E5" w:rsidRPr="00B13825" w:rsidRDefault="007B72E5" w:rsidP="007B72E5">
      <w:pPr>
        <w:rPr>
          <w:rFonts w:ascii="Republika" w:hAnsi="Republika"/>
          <w:iCs/>
        </w:rPr>
      </w:pPr>
      <w:r w:rsidRPr="00105AE7">
        <w:rPr>
          <w:rFonts w:ascii="Republika" w:hAnsi="Republika"/>
          <w:iCs/>
        </w:rPr>
        <w:t>MVI ima status nacionalnega javnega telesa, ki ga je ustanovila RS. Skladno z 39. členom Zakona o državni upravi opravlja naloge na področjih predšolske vzgoje, osnovnega, srednjega in višjega šolstva, izobraževanja odraslih, mladine ter</w:t>
      </w:r>
      <w:r w:rsidRPr="00B13825">
        <w:rPr>
          <w:rFonts w:ascii="Republika" w:hAnsi="Republika"/>
          <w:iCs/>
        </w:rPr>
        <w:t xml:space="preserve"> športne vzgoje otrok in mladine.</w:t>
      </w:r>
    </w:p>
    <w:p w14:paraId="01D71971" w14:textId="77777777" w:rsidR="007B72E5" w:rsidRPr="007B57B8" w:rsidRDefault="007B72E5" w:rsidP="007B72E5">
      <w:pPr>
        <w:rPr>
          <w:rFonts w:ascii="Republika" w:eastAsia="Republika" w:hAnsi="Republika" w:cs="Republika"/>
          <w:b/>
          <w:bCs/>
        </w:rPr>
      </w:pPr>
      <w:r>
        <w:rPr>
          <w:rFonts w:ascii="Republika" w:eastAsia="Republika" w:hAnsi="Republika" w:cs="Republika"/>
        </w:rPr>
        <w:t>MVI je status p</w:t>
      </w:r>
      <w:r w:rsidRPr="007B57B8">
        <w:rPr>
          <w:rFonts w:ascii="Republika" w:eastAsia="Republika" w:hAnsi="Republika" w:cs="Republika"/>
        </w:rPr>
        <w:t>osrednišk</w:t>
      </w:r>
      <w:r>
        <w:rPr>
          <w:rFonts w:ascii="Republika" w:eastAsia="Republika" w:hAnsi="Republika" w:cs="Republika"/>
        </w:rPr>
        <w:t>ega</w:t>
      </w:r>
      <w:r w:rsidRPr="007B57B8">
        <w:rPr>
          <w:rFonts w:ascii="Republika" w:eastAsia="Republika" w:hAnsi="Republika" w:cs="Republika"/>
        </w:rPr>
        <w:t xml:space="preserve"> tel</w:t>
      </w:r>
      <w:r>
        <w:rPr>
          <w:rFonts w:ascii="Republika" w:eastAsia="Republika" w:hAnsi="Republika" w:cs="Republika"/>
        </w:rPr>
        <w:t xml:space="preserve">esa pridobilo na podlagi prvega odstavka </w:t>
      </w:r>
      <w:r w:rsidRPr="007B57B8">
        <w:rPr>
          <w:rFonts w:ascii="Republika" w:eastAsia="Republika" w:hAnsi="Republika" w:cs="Republika"/>
        </w:rPr>
        <w:t>12. člen</w:t>
      </w:r>
      <w:r>
        <w:rPr>
          <w:rFonts w:ascii="Republika" w:eastAsia="Republika" w:hAnsi="Republika" w:cs="Republika"/>
        </w:rPr>
        <w:t>a</w:t>
      </w:r>
      <w:r w:rsidRPr="007B57B8">
        <w:rPr>
          <w:rFonts w:ascii="Republika" w:eastAsia="Republika" w:hAnsi="Republika" w:cs="Republika"/>
        </w:rPr>
        <w:t xml:space="preserve"> Uredbe EKP</w:t>
      </w:r>
      <w:r>
        <w:rPr>
          <w:rFonts w:ascii="Republika" w:eastAsia="Republika" w:hAnsi="Republika" w:cs="Republika"/>
        </w:rPr>
        <w:t>.</w:t>
      </w:r>
      <w:r w:rsidRPr="007B57B8">
        <w:rPr>
          <w:rFonts w:ascii="Republika" w:eastAsia="Republika" w:hAnsi="Republika" w:cs="Republika"/>
          <w:b/>
          <w:bCs/>
        </w:rPr>
        <w:t xml:space="preserve"> </w:t>
      </w:r>
    </w:p>
    <w:p w14:paraId="33F7BB46" w14:textId="77777777" w:rsidR="007B72E5" w:rsidRPr="00DC7C64" w:rsidRDefault="007B72E5" w:rsidP="007B72E5">
      <w:pPr>
        <w:rPr>
          <w:rFonts w:ascii="Republika" w:hAnsi="Republika"/>
        </w:rPr>
      </w:pPr>
    </w:p>
    <w:p w14:paraId="39ECB59E" w14:textId="16F5FCC0" w:rsidR="007B72E5" w:rsidRPr="007B72E5" w:rsidRDefault="007B72E5" w:rsidP="007B72E5">
      <w:pPr>
        <w:pStyle w:val="Naslov3"/>
        <w:numPr>
          <w:ilvl w:val="2"/>
          <w:numId w:val="9"/>
        </w:numPr>
        <w:ind w:left="851" w:hanging="851"/>
      </w:pPr>
      <w:bookmarkStart w:id="458" w:name="_Toc132976312"/>
      <w:bookmarkStart w:id="459" w:name="_Toc139026297"/>
      <w:r w:rsidRPr="007B72E5">
        <w:t>ORGANIZACIJSKA STRUKTURA</w:t>
      </w:r>
      <w:bookmarkEnd w:id="458"/>
      <w:bookmarkEnd w:id="459"/>
    </w:p>
    <w:p w14:paraId="204C1669" w14:textId="77777777" w:rsidR="007B72E5" w:rsidRDefault="007B72E5" w:rsidP="007B72E5">
      <w:pPr>
        <w:rPr>
          <w:rFonts w:ascii="Republika" w:hAnsi="Republika"/>
        </w:rPr>
      </w:pPr>
    </w:p>
    <w:p w14:paraId="22046BAD" w14:textId="77777777" w:rsidR="007B72E5" w:rsidRDefault="007B72E5" w:rsidP="007B72E5">
      <w:pPr>
        <w:spacing w:after="80"/>
        <w:rPr>
          <w:rFonts w:ascii="Republika" w:hAnsi="Republika"/>
        </w:rPr>
        <w:sectPr w:rsidR="007B72E5" w:rsidSect="007B72E5">
          <w:headerReference w:type="default" r:id="rId244"/>
          <w:footerReference w:type="default" r:id="rId245"/>
          <w:headerReference w:type="first" r:id="rId246"/>
          <w:footerReference w:type="first" r:id="rId247"/>
          <w:pgSz w:w="11906" w:h="16838"/>
          <w:pgMar w:top="1134" w:right="1417" w:bottom="1417" w:left="1417" w:header="708" w:footer="708" w:gutter="0"/>
          <w:cols w:space="708"/>
          <w:titlePg/>
          <w:docGrid w:linePitch="360"/>
        </w:sectPr>
      </w:pPr>
    </w:p>
    <w:p w14:paraId="1EA381CC" w14:textId="7046108D" w:rsidR="007B72E5" w:rsidRDefault="007B72E5" w:rsidP="00242DFA">
      <w:pPr>
        <w:pStyle w:val="Napis"/>
      </w:pPr>
      <w:bookmarkStart w:id="460" w:name="_Toc139005386"/>
      <w:bookmarkStart w:id="461" w:name="_Toc139026504"/>
      <w:r w:rsidRPr="002D24DC">
        <w:t xml:space="preserve">Slika </w:t>
      </w:r>
      <w:r w:rsidR="00A22420">
        <w:fldChar w:fldCharType="begin"/>
      </w:r>
      <w:r w:rsidR="00A22420">
        <w:instrText xml:space="preserve"> SEQ Slika \* ARABIC </w:instrText>
      </w:r>
      <w:r w:rsidR="00A22420">
        <w:fldChar w:fldCharType="separate"/>
      </w:r>
      <w:r w:rsidR="00122210">
        <w:rPr>
          <w:noProof/>
        </w:rPr>
        <w:t>53</w:t>
      </w:r>
      <w:r w:rsidR="00A22420">
        <w:rPr>
          <w:noProof/>
        </w:rPr>
        <w:fldChar w:fldCharType="end"/>
      </w:r>
      <w:r w:rsidRPr="002D24DC">
        <w:t xml:space="preserve">: Organigram </w:t>
      </w:r>
      <w:r>
        <w:t>Ministrstva za vzgojo in izobraževanje</w:t>
      </w:r>
      <w:bookmarkEnd w:id="460"/>
      <w:bookmarkEnd w:id="461"/>
    </w:p>
    <w:p w14:paraId="01B74090" w14:textId="77777777" w:rsidR="007B72E5" w:rsidRDefault="007B72E5" w:rsidP="007B72E5">
      <w:pPr>
        <w:spacing w:after="80"/>
        <w:rPr>
          <w:rFonts w:ascii="Republika" w:hAnsi="Republika"/>
        </w:rPr>
      </w:pPr>
      <w:r>
        <w:rPr>
          <w:noProof/>
          <w:lang w:eastAsia="sl-SI"/>
        </w:rPr>
        <w:drawing>
          <wp:inline distT="0" distB="0" distL="0" distR="0" wp14:anchorId="5510570D" wp14:editId="6EE8806F">
            <wp:extent cx="9672955" cy="4385074"/>
            <wp:effectExtent l="0" t="0" r="4445" b="0"/>
            <wp:docPr id="147" name="Graf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9"/>
                        </a:ext>
                      </a:extLst>
                    </a:blip>
                    <a:srcRect l="7715" t="5698" r="4382" b="19300"/>
                    <a:stretch/>
                  </pic:blipFill>
                  <pic:spPr bwMode="auto">
                    <a:xfrm>
                      <a:off x="0" y="0"/>
                      <a:ext cx="9690147" cy="4392868"/>
                    </a:xfrm>
                    <a:prstGeom prst="rect">
                      <a:avLst/>
                    </a:prstGeom>
                    <a:ln>
                      <a:noFill/>
                    </a:ln>
                    <a:extLst>
                      <a:ext uri="{53640926-AAD7-44D8-BBD7-CCE9431645EC}">
                        <a14:shadowObscured xmlns:a14="http://schemas.microsoft.com/office/drawing/2010/main"/>
                      </a:ext>
                    </a:extLst>
                  </pic:spPr>
                </pic:pic>
              </a:graphicData>
            </a:graphic>
          </wp:inline>
        </w:drawing>
      </w:r>
    </w:p>
    <w:p w14:paraId="6E34726E" w14:textId="77777777" w:rsidR="007B72E5" w:rsidRPr="000101C2" w:rsidRDefault="007B72E5" w:rsidP="007B72E5">
      <w:pPr>
        <w:spacing w:after="0" w:line="240" w:lineRule="auto"/>
        <w:rPr>
          <w:rFonts w:ascii="Republika" w:hAnsi="Republika"/>
          <w:sz w:val="16"/>
          <w:szCs w:val="16"/>
        </w:rPr>
      </w:pPr>
      <w:r w:rsidRPr="000101C2">
        <w:rPr>
          <w:rFonts w:ascii="Republika" w:hAnsi="Republika"/>
          <w:sz w:val="16"/>
          <w:szCs w:val="16"/>
        </w:rPr>
        <w:t xml:space="preserve">OPOMBA: </w:t>
      </w:r>
    </w:p>
    <w:p w14:paraId="6D16E6EA" w14:textId="77777777" w:rsidR="007B72E5" w:rsidRPr="000101C2" w:rsidRDefault="007B72E5" w:rsidP="003E6003">
      <w:pPr>
        <w:pStyle w:val="Odstavekseznama"/>
        <w:numPr>
          <w:ilvl w:val="0"/>
          <w:numId w:val="182"/>
        </w:numPr>
        <w:spacing w:after="0" w:line="240" w:lineRule="auto"/>
        <w:rPr>
          <w:rFonts w:ascii="Republika" w:hAnsi="Republika"/>
          <w:sz w:val="16"/>
          <w:szCs w:val="16"/>
        </w:rPr>
      </w:pPr>
      <w:r w:rsidRPr="000101C2">
        <w:rPr>
          <w:rFonts w:ascii="Republika" w:eastAsia="Arial" w:hAnsi="Republika" w:cs="Arial"/>
          <w:sz w:val="16"/>
          <w:szCs w:val="16"/>
        </w:rPr>
        <w:t>Urad RS za mladino je organ v sestavi MVI, ki se na področju EKP upošteva kot del posredniškega telesa MVI.</w:t>
      </w:r>
    </w:p>
    <w:p w14:paraId="22A580A4" w14:textId="77777777" w:rsidR="007B72E5" w:rsidRPr="000101C2" w:rsidRDefault="007B72E5" w:rsidP="007B72E5">
      <w:pPr>
        <w:spacing w:after="0"/>
        <w:rPr>
          <w:rFonts w:ascii="Republika" w:hAnsi="Republika"/>
          <w:noProof/>
          <w:sz w:val="16"/>
          <w:szCs w:val="16"/>
          <w:lang w:eastAsia="sl-SI"/>
        </w:rPr>
      </w:pPr>
    </w:p>
    <w:p w14:paraId="4244E121" w14:textId="77777777" w:rsidR="007B72E5" w:rsidRPr="000101C2" w:rsidRDefault="007B72E5" w:rsidP="007B72E5">
      <w:pPr>
        <w:spacing w:after="0"/>
        <w:rPr>
          <w:rFonts w:ascii="Republika" w:hAnsi="Republika"/>
          <w:noProof/>
          <w:sz w:val="16"/>
          <w:szCs w:val="16"/>
          <w:lang w:eastAsia="sl-SI"/>
        </w:rPr>
      </w:pPr>
      <w:r w:rsidRPr="000101C2">
        <w:rPr>
          <w:rFonts w:ascii="Republika" w:hAnsi="Republika"/>
          <w:noProof/>
          <w:sz w:val="16"/>
          <w:szCs w:val="16"/>
          <w:lang w:eastAsia="sl-SI"/>
        </w:rPr>
        <mc:AlternateContent>
          <mc:Choice Requires="wps">
            <w:drawing>
              <wp:anchor distT="0" distB="0" distL="114300" distR="114300" simplePos="0" relativeHeight="251767808" behindDoc="0" locked="0" layoutInCell="1" allowOverlap="1" wp14:anchorId="6894260C" wp14:editId="168480CA">
                <wp:simplePos x="0" y="0"/>
                <wp:positionH relativeFrom="column">
                  <wp:posOffset>186055</wp:posOffset>
                </wp:positionH>
                <wp:positionV relativeFrom="paragraph">
                  <wp:posOffset>146050</wp:posOffset>
                </wp:positionV>
                <wp:extent cx="209550" cy="114300"/>
                <wp:effectExtent l="0" t="0" r="19050" b="19050"/>
                <wp:wrapNone/>
                <wp:docPr id="139" name="Pravokotnik 139"/>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48F15" id="Pravokotnik 139" o:spid="_x0000_s1026" style="position:absolute;margin-left:14.65pt;margin-top:11.5pt;width:16.5pt;height:9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" fillcolor="#5b9bd5 [3204]" strokecolor="#5b9bd5 [3204]" strokeweight="1pt"/>
            </w:pict>
          </mc:Fallback>
        </mc:AlternateContent>
      </w:r>
      <w:r w:rsidRPr="000101C2">
        <w:rPr>
          <w:rFonts w:ascii="Republika" w:hAnsi="Republika"/>
          <w:noProof/>
          <w:sz w:val="16"/>
          <w:szCs w:val="16"/>
          <w:lang w:eastAsia="sl-SI"/>
        </w:rPr>
        <w:t>Legenda:</w:t>
      </w:r>
    </w:p>
    <w:p w14:paraId="677D88C0" w14:textId="77777777" w:rsidR="007B72E5" w:rsidRPr="000101C2" w:rsidRDefault="007B72E5" w:rsidP="007B72E5">
      <w:pPr>
        <w:pStyle w:val="Odstavekseznama"/>
        <w:numPr>
          <w:ilvl w:val="0"/>
          <w:numId w:val="66"/>
        </w:numPr>
        <w:spacing w:after="0" w:line="240" w:lineRule="auto"/>
        <w:ind w:left="357" w:hanging="357"/>
        <w:jc w:val="left"/>
        <w:rPr>
          <w:rFonts w:ascii="Republika" w:hAnsi="Republika"/>
          <w:sz w:val="16"/>
          <w:szCs w:val="16"/>
        </w:rPr>
      </w:pPr>
      <w:r>
        <w:rPr>
          <w:rFonts w:ascii="Republika" w:hAnsi="Republika"/>
          <w:noProof/>
          <w:sz w:val="20"/>
          <w:szCs w:val="20"/>
          <w:lang w:eastAsia="sl-SI"/>
        </w:rPr>
        <w:t xml:space="preserve">       </w:t>
      </w:r>
      <w:r w:rsidRPr="000101C2">
        <w:rPr>
          <w:rFonts w:ascii="Republika" w:hAnsi="Republika"/>
          <w:noProof/>
          <w:sz w:val="16"/>
          <w:szCs w:val="16"/>
          <w:lang w:eastAsia="sl-SI"/>
        </w:rPr>
        <w:t>modro označene NOE nastopajo v vlogi PT (opravljajo naloge načrtovanja, izbora, potrjevanja, izvajanja, spremljanja in preverjanja operacij)</w:t>
      </w:r>
    </w:p>
    <w:p w14:paraId="55F41ED1" w14:textId="77777777" w:rsidR="007B72E5" w:rsidRPr="000101C2" w:rsidRDefault="007B72E5" w:rsidP="007B72E5">
      <w:pPr>
        <w:pStyle w:val="Odstavekseznama"/>
        <w:numPr>
          <w:ilvl w:val="0"/>
          <w:numId w:val="66"/>
        </w:numPr>
        <w:spacing w:after="0" w:line="240" w:lineRule="auto"/>
        <w:ind w:left="357" w:hanging="357"/>
        <w:jc w:val="left"/>
        <w:rPr>
          <w:rFonts w:ascii="Republika" w:hAnsi="Republika"/>
          <w:sz w:val="16"/>
          <w:szCs w:val="16"/>
        </w:rPr>
      </w:pPr>
      <w:r w:rsidRPr="000101C2">
        <w:rPr>
          <w:rFonts w:ascii="Republika" w:hAnsi="Republika"/>
          <w:noProof/>
          <w:sz w:val="16"/>
          <w:szCs w:val="16"/>
          <w:lang w:eastAsia="sl-SI"/>
        </w:rPr>
        <mc:AlternateContent>
          <mc:Choice Requires="wps">
            <w:drawing>
              <wp:anchor distT="0" distB="0" distL="114300" distR="114300" simplePos="0" relativeHeight="251769856" behindDoc="0" locked="0" layoutInCell="1" allowOverlap="1" wp14:anchorId="744D8478" wp14:editId="5CDFED8C">
                <wp:simplePos x="0" y="0"/>
                <wp:positionH relativeFrom="column">
                  <wp:posOffset>180975</wp:posOffset>
                </wp:positionH>
                <wp:positionV relativeFrom="paragraph">
                  <wp:posOffset>126365</wp:posOffset>
                </wp:positionV>
                <wp:extent cx="209550" cy="114300"/>
                <wp:effectExtent l="0" t="0" r="19050" b="19050"/>
                <wp:wrapNone/>
                <wp:docPr id="140" name="Pravokotnik 140"/>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tx1">
                            <a:lumMod val="50000"/>
                            <a:lumOff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A7B7B" id="Pravokotnik 140" o:spid="_x0000_s1026" style="position:absolute;margin-left:14.25pt;margin-top:9.95pt;width:16.5pt;height:9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" fillcolor="gray [1629]" strokecolor="#747070 [1614]" strokeweight="1pt"/>
            </w:pict>
          </mc:Fallback>
        </mc:AlternateContent>
      </w:r>
      <w:r w:rsidRPr="000101C2">
        <w:rPr>
          <w:rFonts w:ascii="Republika" w:hAnsi="Republika"/>
          <w:noProof/>
          <w:sz w:val="16"/>
          <w:szCs w:val="16"/>
          <w:lang w:eastAsia="sl-SI"/>
        </w:rPr>
        <mc:AlternateContent>
          <mc:Choice Requires="wps">
            <w:drawing>
              <wp:anchor distT="0" distB="0" distL="114300" distR="114300" simplePos="0" relativeHeight="251768832" behindDoc="0" locked="0" layoutInCell="1" allowOverlap="1" wp14:anchorId="15A8FABD" wp14:editId="0EA7E733">
                <wp:simplePos x="0" y="0"/>
                <wp:positionH relativeFrom="column">
                  <wp:posOffset>180975</wp:posOffset>
                </wp:positionH>
                <wp:positionV relativeFrom="paragraph">
                  <wp:posOffset>2540</wp:posOffset>
                </wp:positionV>
                <wp:extent cx="209550" cy="114300"/>
                <wp:effectExtent l="0" t="0" r="19050" b="19050"/>
                <wp:wrapNone/>
                <wp:docPr id="141" name="Pravokotnik 141"/>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551B1" id="Pravokotnik 141" o:spid="_x0000_s1026" style="position:absolute;margin-left:14.25pt;margin-top:.2pt;width:16.5pt;height:9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" fillcolor="#a8d08d [1945]" strokecolor="#a8d08d [1945]" strokeweight="1pt"/>
            </w:pict>
          </mc:Fallback>
        </mc:AlternateContent>
      </w:r>
      <w:r w:rsidRPr="000101C2">
        <w:rPr>
          <w:rFonts w:ascii="Republika" w:hAnsi="Republika"/>
          <w:noProof/>
          <w:sz w:val="16"/>
          <w:szCs w:val="16"/>
          <w:lang w:eastAsia="sl-SI"/>
        </w:rPr>
        <w:t xml:space="preserve">       </w:t>
      </w:r>
      <w:r>
        <w:rPr>
          <w:rFonts w:ascii="Republika" w:hAnsi="Republika"/>
          <w:noProof/>
          <w:sz w:val="16"/>
          <w:szCs w:val="16"/>
          <w:lang w:eastAsia="sl-SI"/>
        </w:rPr>
        <w:t xml:space="preserve">  </w:t>
      </w:r>
      <w:r w:rsidRPr="000101C2">
        <w:rPr>
          <w:rFonts w:ascii="Republika" w:hAnsi="Republika"/>
          <w:noProof/>
          <w:sz w:val="16"/>
          <w:szCs w:val="16"/>
          <w:lang w:eastAsia="sl-SI"/>
        </w:rPr>
        <w:t>zeleno označene NOE nastopajo v vlogi upravičenca</w:t>
      </w:r>
    </w:p>
    <w:p w14:paraId="114F1571" w14:textId="77777777" w:rsidR="007B72E5" w:rsidRPr="000101C2" w:rsidRDefault="007B72E5" w:rsidP="007B72E5">
      <w:pPr>
        <w:pStyle w:val="Odstavekseznama"/>
        <w:numPr>
          <w:ilvl w:val="0"/>
          <w:numId w:val="66"/>
        </w:numPr>
        <w:spacing w:after="0" w:line="240" w:lineRule="auto"/>
        <w:ind w:left="357" w:hanging="357"/>
        <w:jc w:val="left"/>
        <w:rPr>
          <w:rFonts w:ascii="Republika" w:hAnsi="Republika"/>
          <w:sz w:val="16"/>
          <w:szCs w:val="16"/>
        </w:rPr>
        <w:sectPr w:rsidR="007B72E5" w:rsidRPr="000101C2" w:rsidSect="007B72E5">
          <w:pgSz w:w="16838" w:h="11906" w:orient="landscape"/>
          <w:pgMar w:top="709" w:right="1134" w:bottom="709" w:left="1418" w:header="709" w:footer="709" w:gutter="0"/>
          <w:cols w:space="708"/>
          <w:docGrid w:linePitch="360"/>
        </w:sectPr>
      </w:pPr>
      <w:r w:rsidRPr="000101C2">
        <w:rPr>
          <w:rFonts w:ascii="Republika" w:hAnsi="Republika"/>
          <w:noProof/>
          <w:sz w:val="16"/>
          <w:szCs w:val="16"/>
          <w:lang w:eastAsia="sl-SI"/>
        </w:rPr>
        <w:t xml:space="preserve">       </w:t>
      </w:r>
      <w:r>
        <w:rPr>
          <w:rFonts w:ascii="Republika" w:hAnsi="Republika"/>
          <w:noProof/>
          <w:sz w:val="16"/>
          <w:szCs w:val="16"/>
          <w:lang w:eastAsia="sl-SI"/>
        </w:rPr>
        <w:t xml:space="preserve">  </w:t>
      </w:r>
      <w:r w:rsidRPr="000101C2">
        <w:rPr>
          <w:rFonts w:ascii="Republika" w:hAnsi="Republika"/>
          <w:noProof/>
          <w:sz w:val="16"/>
          <w:szCs w:val="16"/>
          <w:lang w:eastAsia="sl-SI"/>
        </w:rPr>
        <w:t>sivo označene NOE so podporne NOE pri PT (opravljajo naloge podpornih aktivnosti)</w:t>
      </w:r>
    </w:p>
    <w:p w14:paraId="21F6378A" w14:textId="382AE90B" w:rsidR="007B72E5" w:rsidRPr="00F87C56" w:rsidRDefault="007B72E5" w:rsidP="00EE07F9">
      <w:pPr>
        <w:pStyle w:val="Napis"/>
      </w:pPr>
      <w:bookmarkStart w:id="462" w:name="_Toc139026414"/>
      <w:r w:rsidRPr="00F87C56">
        <w:t xml:space="preserve">Tabela </w:t>
      </w:r>
      <w:r w:rsidR="00A22420">
        <w:fldChar w:fldCharType="begin"/>
      </w:r>
      <w:r w:rsidR="00A22420">
        <w:instrText xml:space="preserve"> SEQ Tabela \* ARABIC </w:instrText>
      </w:r>
      <w:r w:rsidR="00A22420">
        <w:fldChar w:fldCharType="separate"/>
      </w:r>
      <w:r w:rsidR="00122210">
        <w:rPr>
          <w:noProof/>
        </w:rPr>
        <w:t>82</w:t>
      </w:r>
      <w:r w:rsidR="00A22420">
        <w:rPr>
          <w:noProof/>
        </w:rPr>
        <w:fldChar w:fldCharType="end"/>
      </w:r>
      <w:r w:rsidRPr="00F87C56">
        <w:t>: Organizacijska struktura MVI in podroben opis nalog NOE</w:t>
      </w:r>
      <w:bookmarkEnd w:id="462"/>
    </w:p>
    <w:tbl>
      <w:tblPr>
        <w:tblStyle w:val="Tabelamrea"/>
        <w:tblW w:w="9067" w:type="dxa"/>
        <w:tblLook w:val="04A0" w:firstRow="1" w:lastRow="0" w:firstColumn="1" w:lastColumn="0" w:noHBand="0" w:noVBand="1"/>
      </w:tblPr>
      <w:tblGrid>
        <w:gridCol w:w="2405"/>
        <w:gridCol w:w="6662"/>
      </w:tblGrid>
      <w:tr w:rsidR="007B72E5" w:rsidRPr="00106E1A" w14:paraId="742ADE95" w14:textId="77777777" w:rsidTr="007B72E5">
        <w:tc>
          <w:tcPr>
            <w:tcW w:w="2405" w:type="dxa"/>
            <w:tcMar>
              <w:left w:w="57" w:type="dxa"/>
              <w:right w:w="57" w:type="dxa"/>
            </w:tcMar>
          </w:tcPr>
          <w:p w14:paraId="7DBD7867" w14:textId="77777777" w:rsidR="007B72E5" w:rsidRPr="00106E1A" w:rsidRDefault="007B72E5" w:rsidP="007B72E5">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68C10E5D" w14:textId="77777777" w:rsidR="007B72E5" w:rsidRDefault="007B72E5" w:rsidP="007B72E5">
            <w:pPr>
              <w:rPr>
                <w:rFonts w:ascii="Republika" w:hAnsi="Republika" w:cs="Arial"/>
              </w:rPr>
            </w:pPr>
            <w:r w:rsidRPr="007B57B8">
              <w:rPr>
                <w:rFonts w:ascii="Republika" w:hAnsi="Republika" w:cs="Arial"/>
              </w:rPr>
              <w:t>Skladno z Aktom o notranji organizacij in sistematizaciji delovnih mest v Ministrstvu za vzgojo in izobraževanje</w:t>
            </w:r>
            <w:r>
              <w:rPr>
                <w:rFonts w:ascii="Republika" w:hAnsi="Republika" w:cs="Arial"/>
              </w:rPr>
              <w:t xml:space="preserve">  je na MVI sistematiziranih 420 delovnih mest, od katerih je zasedenih delovnih mest 284. </w:t>
            </w:r>
            <w:r w:rsidRPr="00D43FC1">
              <w:rPr>
                <w:rFonts w:ascii="Republika" w:hAnsi="Republika" w:cs="Arial"/>
                <w:u w:val="single"/>
              </w:rPr>
              <w:t xml:space="preserve">Predvideno skupno število  zaposlenih na delovnih mestih, ki so povezana z izvajanjem Programa evropske kohezijske politike 2021-2027 (v nadaljevanju: Program 2021-2027) </w:t>
            </w:r>
            <w:r>
              <w:rPr>
                <w:rFonts w:ascii="Republika" w:hAnsi="Republika" w:cs="Arial"/>
                <w:u w:val="single"/>
              </w:rPr>
              <w:t xml:space="preserve">in zagotavljanjem upravne zmogljivosti PT </w:t>
            </w:r>
            <w:r w:rsidRPr="00D43FC1">
              <w:rPr>
                <w:rFonts w:ascii="Republika" w:hAnsi="Republika" w:cs="Arial"/>
                <w:u w:val="single"/>
              </w:rPr>
              <w:t xml:space="preserve">je </w:t>
            </w:r>
            <w:r>
              <w:rPr>
                <w:rFonts w:ascii="Republika" w:hAnsi="Republika" w:cs="Arial"/>
                <w:u w:val="single"/>
              </w:rPr>
              <w:t>92</w:t>
            </w:r>
            <w:r w:rsidRPr="007B57B8">
              <w:rPr>
                <w:rFonts w:ascii="Republika" w:hAnsi="Republika" w:cs="Arial"/>
              </w:rPr>
              <w:t>.</w:t>
            </w:r>
            <w:r>
              <w:rPr>
                <w:rFonts w:ascii="Republika" w:hAnsi="Republika" w:cs="Arial"/>
              </w:rPr>
              <w:t xml:space="preserve"> V popisu nalog NOE je upoštevanih 47 DM (od tega 40 zasedenih), ki so povezana z nalogami </w:t>
            </w:r>
            <w:r w:rsidRPr="00643094">
              <w:rPr>
                <w:rFonts w:ascii="Republika" w:hAnsi="Republika" w:cs="Arial"/>
              </w:rPr>
              <w:t>načrtovanja, izbora, potrjevanja, izvajanja, spremljanja in preverjanj</w:t>
            </w:r>
            <w:r>
              <w:rPr>
                <w:rFonts w:ascii="Republika" w:hAnsi="Republika" w:cs="Arial"/>
              </w:rPr>
              <w:t>a</w:t>
            </w:r>
            <w:r w:rsidRPr="00643094">
              <w:rPr>
                <w:rFonts w:ascii="Republika" w:hAnsi="Republika" w:cs="Arial"/>
              </w:rPr>
              <w:t xml:space="preserve"> operacij</w:t>
            </w:r>
            <w:r>
              <w:rPr>
                <w:rFonts w:ascii="Republika" w:hAnsi="Republika" w:cs="Arial"/>
              </w:rPr>
              <w:t xml:space="preserve"> oziroma nalogami PT (brez DM podpornih NOE oz. podpornih zaposlenih na NOE, ki so del PT).</w:t>
            </w:r>
          </w:p>
          <w:p w14:paraId="5150E4DE" w14:textId="77777777" w:rsidR="007B72E5" w:rsidRPr="007B57B8" w:rsidRDefault="007B72E5" w:rsidP="007B72E5">
            <w:pPr>
              <w:rPr>
                <w:rFonts w:ascii="Republika" w:hAnsi="Republika" w:cs="Arial"/>
              </w:rPr>
            </w:pPr>
          </w:p>
          <w:p w14:paraId="276905BF" w14:textId="77777777" w:rsidR="007B72E5" w:rsidRPr="007B57B8" w:rsidRDefault="007B72E5" w:rsidP="007B72E5">
            <w:pPr>
              <w:rPr>
                <w:rFonts w:ascii="Republika" w:hAnsi="Republika"/>
              </w:rPr>
            </w:pPr>
            <w:r w:rsidRPr="007B57B8">
              <w:rPr>
                <w:rFonts w:ascii="Republika" w:hAnsi="Republika" w:cs="Arial"/>
              </w:rPr>
              <w:t xml:space="preserve">Naloge posredniškega telesa  v skladu z 9. in 12. členom Uredbe EKP opravlja Služba za evropska sredstva, vsebinsko pristojne NOE opravljajo naloge priprave in izvajanja operacij. </w:t>
            </w:r>
            <w:r w:rsidRPr="007B57B8">
              <w:rPr>
                <w:rFonts w:ascii="Republika" w:hAnsi="Republika"/>
              </w:rPr>
              <w:t xml:space="preserve">Število delovnih mest po NOE se lahko spreminja v skladu s potrebami in zagotavljanju stabilnega in strokovnega izvajanja kohezijske politike. </w:t>
            </w:r>
          </w:p>
          <w:p w14:paraId="030E35D9" w14:textId="77777777" w:rsidR="007B72E5" w:rsidRDefault="007B72E5" w:rsidP="007B72E5">
            <w:pPr>
              <w:pStyle w:val="Odstavekseznama"/>
              <w:spacing w:line="276" w:lineRule="auto"/>
              <w:ind w:left="0"/>
              <w:rPr>
                <w:noProof/>
              </w:rPr>
            </w:pPr>
          </w:p>
          <w:p w14:paraId="533487EB" w14:textId="77777777" w:rsidR="007B72E5" w:rsidRPr="005B751F" w:rsidRDefault="007B72E5" w:rsidP="007B72E5">
            <w:pPr>
              <w:rPr>
                <w:rFonts w:ascii="Republika" w:hAnsi="Republika"/>
                <w:highlight w:val="yellow"/>
              </w:rPr>
            </w:pPr>
            <w:r w:rsidRPr="0007565C">
              <w:rPr>
                <w:rFonts w:ascii="Republika" w:hAnsi="Republika" w:cs="Arial"/>
              </w:rPr>
              <w:t xml:space="preserve">OPOMBA: ločenost funkcij izbora in preverjanja operacij </w:t>
            </w:r>
            <w:r>
              <w:rPr>
                <w:rFonts w:ascii="Republika" w:hAnsi="Republika" w:cs="Arial"/>
              </w:rPr>
              <w:t>bo</w:t>
            </w:r>
            <w:r w:rsidRPr="0007565C">
              <w:rPr>
                <w:rFonts w:ascii="Republika" w:hAnsi="Republika" w:cs="Arial"/>
              </w:rPr>
              <w:t xml:space="preserve"> zagotovljena na podlagi Priročnika Ministrstva za izobraževanje, znanost in šport na področju izvajanja evropske kohezijske politike v programskem obdobju 2014–2020, v 1.4, z dne 19. 3. 2019 (v pripr</w:t>
            </w:r>
            <w:r>
              <w:rPr>
                <w:rFonts w:ascii="Republika" w:hAnsi="Republika" w:cs="Arial"/>
              </w:rPr>
              <w:t>avi Priročnik za EKP 2021-2027).</w:t>
            </w:r>
          </w:p>
          <w:p w14:paraId="214F2428" w14:textId="77777777" w:rsidR="007B72E5" w:rsidRPr="00106E1A" w:rsidRDefault="007B72E5" w:rsidP="007B72E5">
            <w:pPr>
              <w:rPr>
                <w:rFonts w:ascii="Republika" w:hAnsi="Republika"/>
                <w:i/>
              </w:rPr>
            </w:pPr>
          </w:p>
        </w:tc>
      </w:tr>
      <w:tr w:rsidR="007B72E5" w:rsidRPr="00106E1A" w14:paraId="06EE177C" w14:textId="77777777" w:rsidTr="007B72E5">
        <w:tc>
          <w:tcPr>
            <w:tcW w:w="2405" w:type="dxa"/>
            <w:tcMar>
              <w:left w:w="57" w:type="dxa"/>
              <w:right w:w="57" w:type="dxa"/>
            </w:tcMar>
          </w:tcPr>
          <w:p w14:paraId="2BA9E1FB" w14:textId="77777777" w:rsidR="007B72E5" w:rsidRPr="00106E1A" w:rsidRDefault="007B72E5" w:rsidP="007B72E5">
            <w:pPr>
              <w:jc w:val="left"/>
              <w:rPr>
                <w:rFonts w:ascii="Republika" w:hAnsi="Republika"/>
                <w:b/>
              </w:rPr>
            </w:pPr>
            <w:r w:rsidRPr="00106E1A">
              <w:rPr>
                <w:rFonts w:ascii="Republika" w:hAnsi="Republika"/>
                <w:b/>
              </w:rPr>
              <w:t xml:space="preserve">Opis nalog posamezne NOE, ki </w:t>
            </w:r>
            <w:r w:rsidRPr="00106E1A">
              <w:rPr>
                <w:rFonts w:ascii="Republika" w:hAnsi="Republika"/>
                <w:b/>
                <w:u w:val="single"/>
              </w:rPr>
              <w:t>izvaja aktivnosti kohezijske politike</w:t>
            </w:r>
          </w:p>
          <w:p w14:paraId="2F4F2ABC" w14:textId="77777777" w:rsidR="007B72E5" w:rsidRPr="00106E1A" w:rsidRDefault="007B72E5" w:rsidP="007B72E5">
            <w:pPr>
              <w:jc w:val="left"/>
              <w:rPr>
                <w:rFonts w:ascii="Republika" w:hAnsi="Republika"/>
              </w:rPr>
            </w:pPr>
          </w:p>
        </w:tc>
        <w:tc>
          <w:tcPr>
            <w:tcW w:w="6662" w:type="dxa"/>
            <w:shd w:val="clear" w:color="auto" w:fill="auto"/>
            <w:tcMar>
              <w:left w:w="57" w:type="dxa"/>
              <w:right w:w="57" w:type="dxa"/>
            </w:tcMar>
          </w:tcPr>
          <w:p w14:paraId="0B272BE4" w14:textId="77777777" w:rsidR="007B72E5" w:rsidRPr="00105AE7" w:rsidRDefault="007B72E5" w:rsidP="003E6003">
            <w:pPr>
              <w:pStyle w:val="Odstavekseznama"/>
              <w:numPr>
                <w:ilvl w:val="0"/>
                <w:numId w:val="181"/>
              </w:numPr>
              <w:spacing w:line="276" w:lineRule="auto"/>
              <w:rPr>
                <w:rFonts w:ascii="Republika" w:hAnsi="Republika"/>
              </w:rPr>
            </w:pPr>
            <w:r w:rsidRPr="00105AE7">
              <w:rPr>
                <w:rFonts w:ascii="Republika" w:hAnsi="Republika"/>
              </w:rPr>
              <w:t xml:space="preserve">Naziv NOE: </w:t>
            </w:r>
            <w:r w:rsidRPr="00105AE7">
              <w:rPr>
                <w:rFonts w:ascii="Republika" w:hAnsi="Republika"/>
                <w:b/>
                <w:bCs/>
              </w:rPr>
              <w:t>Odgovorna oseba za strukturne sklade/minister oziroma oseba po pooblastilu ministra</w:t>
            </w:r>
          </w:p>
          <w:p w14:paraId="78CB8924" w14:textId="77777777" w:rsidR="007B72E5" w:rsidRPr="00105AE7" w:rsidRDefault="007B72E5" w:rsidP="007B72E5">
            <w:pPr>
              <w:pStyle w:val="Odstavekseznama"/>
              <w:spacing w:line="276" w:lineRule="auto"/>
              <w:ind w:left="360"/>
              <w:rPr>
                <w:rFonts w:ascii="Republika" w:hAnsi="Republika"/>
              </w:rPr>
            </w:pPr>
            <w:r w:rsidRPr="00105AE7">
              <w:rPr>
                <w:rFonts w:ascii="Republika" w:hAnsi="Republika"/>
              </w:rPr>
              <w:t>Št. zaposlenih v NOE, ki izvajajo naloge EKP</w:t>
            </w:r>
            <w:r w:rsidRPr="00105AE7">
              <w:rPr>
                <w:rStyle w:val="Sprotnaopomba-sklic"/>
                <w:rFonts w:ascii="Republika" w:hAnsi="Republika"/>
              </w:rPr>
              <w:footnoteReference w:id="151"/>
            </w:r>
            <w:r w:rsidRPr="00105AE7">
              <w:rPr>
                <w:rFonts w:ascii="Republika" w:hAnsi="Republika"/>
              </w:rPr>
              <w:t xml:space="preserve">: </w:t>
            </w:r>
            <w:r w:rsidRPr="00105AE7">
              <w:rPr>
                <w:rFonts w:ascii="Republika" w:hAnsi="Republika"/>
                <w:b/>
                <w:bCs/>
              </w:rPr>
              <w:t>1</w:t>
            </w:r>
          </w:p>
          <w:p w14:paraId="33591693" w14:textId="77777777" w:rsidR="007B72E5" w:rsidRPr="00105AE7" w:rsidRDefault="007B72E5" w:rsidP="007B72E5">
            <w:pPr>
              <w:pStyle w:val="Odstavekseznama"/>
              <w:spacing w:line="276" w:lineRule="auto"/>
              <w:ind w:left="360"/>
              <w:rPr>
                <w:rFonts w:ascii="Republika" w:hAnsi="Republika"/>
              </w:rPr>
            </w:pPr>
            <w:r w:rsidRPr="00105AE7">
              <w:rPr>
                <w:rFonts w:ascii="Republika" w:hAnsi="Republika"/>
              </w:rPr>
              <w:t>Naloge</w:t>
            </w:r>
            <w:r w:rsidRPr="00105AE7">
              <w:rPr>
                <w:rStyle w:val="Sprotnaopomba-sklic"/>
                <w:rFonts w:ascii="Republika" w:hAnsi="Republika"/>
              </w:rPr>
              <w:footnoteReference w:id="152"/>
            </w:r>
            <w:r w:rsidRPr="00105AE7">
              <w:rPr>
                <w:rFonts w:ascii="Republika" w:hAnsi="Republika"/>
              </w:rPr>
              <w:t xml:space="preserve"> (odgovorna oseba ministrstva):</w:t>
            </w:r>
          </w:p>
          <w:p w14:paraId="7BC3DFD6" w14:textId="77777777" w:rsidR="007B72E5" w:rsidRPr="00105AE7" w:rsidRDefault="007B72E5" w:rsidP="003E6003">
            <w:pPr>
              <w:numPr>
                <w:ilvl w:val="1"/>
                <w:numId w:val="183"/>
              </w:numPr>
              <w:tabs>
                <w:tab w:val="left" w:pos="1182"/>
              </w:tabs>
              <w:ind w:left="660" w:hanging="284"/>
              <w:rPr>
                <w:rFonts w:ascii="Republika" w:hAnsi="Republika" w:cs="Arial"/>
              </w:rPr>
            </w:pPr>
            <w:r w:rsidRPr="00105AE7">
              <w:rPr>
                <w:rFonts w:ascii="Republika" w:hAnsi="Republika" w:cs="Arial"/>
              </w:rPr>
              <w:t>odloča o vsebinah izvajanja strukturnih skladov in razdelitvi finančnih sredstev,</w:t>
            </w:r>
          </w:p>
          <w:p w14:paraId="246F1E2A" w14:textId="77777777" w:rsidR="007B72E5" w:rsidRPr="00105AE7" w:rsidRDefault="007B72E5" w:rsidP="003E6003">
            <w:pPr>
              <w:numPr>
                <w:ilvl w:val="1"/>
                <w:numId w:val="183"/>
              </w:numPr>
              <w:tabs>
                <w:tab w:val="left" w:pos="1182"/>
              </w:tabs>
              <w:ind w:left="660" w:hanging="284"/>
              <w:rPr>
                <w:rFonts w:ascii="Republika" w:hAnsi="Republika" w:cs="Arial"/>
              </w:rPr>
            </w:pPr>
            <w:r w:rsidRPr="00105AE7">
              <w:rPr>
                <w:rFonts w:ascii="Republika" w:hAnsi="Republika" w:cs="Arial"/>
              </w:rPr>
              <w:t>sprejme priročnik,</w:t>
            </w:r>
          </w:p>
          <w:p w14:paraId="55E4E9D4" w14:textId="77777777" w:rsidR="007B72E5" w:rsidRPr="00105AE7" w:rsidRDefault="007B72E5" w:rsidP="003E6003">
            <w:pPr>
              <w:numPr>
                <w:ilvl w:val="1"/>
                <w:numId w:val="183"/>
              </w:numPr>
              <w:tabs>
                <w:tab w:val="left" w:pos="1182"/>
              </w:tabs>
              <w:ind w:left="660" w:hanging="284"/>
              <w:rPr>
                <w:rFonts w:ascii="Republika" w:hAnsi="Republika" w:cs="Arial"/>
              </w:rPr>
            </w:pPr>
            <w:r w:rsidRPr="00105AE7">
              <w:rPr>
                <w:rFonts w:ascii="Republika" w:hAnsi="Republika" w:cs="Arial"/>
              </w:rPr>
              <w:t>sprejme navodila za izvajanje operacij in druga navodila,</w:t>
            </w:r>
          </w:p>
          <w:p w14:paraId="49EB492D" w14:textId="77777777" w:rsidR="007B72E5" w:rsidRPr="00105AE7" w:rsidRDefault="007B72E5" w:rsidP="003E6003">
            <w:pPr>
              <w:numPr>
                <w:ilvl w:val="1"/>
                <w:numId w:val="183"/>
              </w:numPr>
              <w:tabs>
                <w:tab w:val="left" w:pos="1182"/>
              </w:tabs>
              <w:ind w:left="660" w:hanging="284"/>
              <w:rPr>
                <w:rFonts w:ascii="Republika" w:hAnsi="Republika" w:cs="Arial"/>
              </w:rPr>
            </w:pPr>
            <w:r w:rsidRPr="00105AE7">
              <w:rPr>
                <w:rFonts w:ascii="Republika" w:hAnsi="Republika" w:cs="Arial"/>
              </w:rPr>
              <w:t>sprejme sklep o začetku postopka in imenuje komisijo,</w:t>
            </w:r>
          </w:p>
          <w:p w14:paraId="6263110C" w14:textId="77777777" w:rsidR="007B72E5" w:rsidRPr="00105AE7" w:rsidRDefault="007B72E5" w:rsidP="003E6003">
            <w:pPr>
              <w:numPr>
                <w:ilvl w:val="1"/>
                <w:numId w:val="183"/>
              </w:numPr>
              <w:tabs>
                <w:tab w:val="left" w:pos="1182"/>
              </w:tabs>
              <w:ind w:left="660" w:hanging="284"/>
              <w:rPr>
                <w:rFonts w:ascii="Republika" w:hAnsi="Republika" w:cs="Arial"/>
              </w:rPr>
            </w:pPr>
            <w:r w:rsidRPr="00105AE7">
              <w:rPr>
                <w:rFonts w:ascii="Republika" w:hAnsi="Republika" w:cs="Arial"/>
              </w:rPr>
              <w:t>odloči o objavi javnega razpisa,</w:t>
            </w:r>
          </w:p>
          <w:p w14:paraId="0D91E110" w14:textId="77777777" w:rsidR="007B72E5" w:rsidRPr="00105AE7" w:rsidRDefault="007B72E5" w:rsidP="003E6003">
            <w:pPr>
              <w:numPr>
                <w:ilvl w:val="1"/>
                <w:numId w:val="183"/>
              </w:numPr>
              <w:tabs>
                <w:tab w:val="left" w:pos="1182"/>
              </w:tabs>
              <w:ind w:left="660" w:hanging="284"/>
              <w:rPr>
                <w:rFonts w:ascii="Republika" w:hAnsi="Republika" w:cs="Arial"/>
              </w:rPr>
            </w:pPr>
            <w:r w:rsidRPr="00105AE7">
              <w:rPr>
                <w:rFonts w:ascii="Republika" w:hAnsi="Republika" w:cs="Arial"/>
              </w:rPr>
              <w:t>izda sklep o izboru, zavrnitvi in zavržbi in podpiše pogodbo z upravičencem.</w:t>
            </w:r>
          </w:p>
          <w:p w14:paraId="3073E546" w14:textId="77777777" w:rsidR="007B72E5" w:rsidRPr="00105AE7" w:rsidRDefault="007B72E5" w:rsidP="007B72E5">
            <w:pPr>
              <w:pStyle w:val="Odstavekseznama"/>
              <w:spacing w:line="276" w:lineRule="auto"/>
              <w:rPr>
                <w:noProof/>
              </w:rPr>
            </w:pPr>
          </w:p>
          <w:p w14:paraId="692F8CB0" w14:textId="77777777" w:rsidR="007B72E5" w:rsidRPr="00105AE7" w:rsidRDefault="007B72E5" w:rsidP="003E6003">
            <w:pPr>
              <w:pStyle w:val="Odstavekseznama"/>
              <w:numPr>
                <w:ilvl w:val="0"/>
                <w:numId w:val="181"/>
              </w:numPr>
              <w:spacing w:line="276" w:lineRule="auto"/>
              <w:rPr>
                <w:noProof/>
              </w:rPr>
            </w:pPr>
            <w:r w:rsidRPr="00105AE7">
              <w:rPr>
                <w:rFonts w:ascii="Republika" w:hAnsi="Republika"/>
              </w:rPr>
              <w:t xml:space="preserve">Naziv NOE: </w:t>
            </w:r>
            <w:r w:rsidRPr="00105AE7">
              <w:rPr>
                <w:rFonts w:ascii="Republika" w:hAnsi="Republika"/>
                <w:b/>
                <w:bCs/>
              </w:rPr>
              <w:t>Služba za digitalizacijo izobraževanja</w:t>
            </w:r>
          </w:p>
          <w:p w14:paraId="6035291B" w14:textId="77777777" w:rsidR="007B72E5" w:rsidRPr="00105AE7" w:rsidRDefault="007B72E5" w:rsidP="007B72E5">
            <w:pPr>
              <w:spacing w:line="276" w:lineRule="auto"/>
              <w:ind w:left="360"/>
              <w:rPr>
                <w:rFonts w:ascii="Republika" w:hAnsi="Republika"/>
                <w:b/>
                <w:bCs/>
              </w:rPr>
            </w:pPr>
            <w:r w:rsidRPr="00105AE7">
              <w:rPr>
                <w:rFonts w:ascii="Republika" w:hAnsi="Republika"/>
              </w:rPr>
              <w:t xml:space="preserve">Št. zaposlenih v NOE, ki izvajajo naloge EKP: </w:t>
            </w:r>
            <w:r w:rsidRPr="00105AE7">
              <w:rPr>
                <w:rFonts w:ascii="Republika" w:hAnsi="Republika"/>
                <w:b/>
              </w:rPr>
              <w:t>2</w:t>
            </w:r>
          </w:p>
          <w:p w14:paraId="7276E399" w14:textId="77777777" w:rsidR="007B72E5" w:rsidRPr="00105AE7" w:rsidRDefault="007B72E5" w:rsidP="007B72E5">
            <w:pPr>
              <w:spacing w:line="276" w:lineRule="auto"/>
              <w:ind w:left="360"/>
              <w:rPr>
                <w:rFonts w:ascii="Republika" w:hAnsi="Republika"/>
              </w:rPr>
            </w:pPr>
            <w:r w:rsidRPr="00105AE7">
              <w:rPr>
                <w:rFonts w:ascii="Republika" w:hAnsi="Republika"/>
              </w:rPr>
              <w:t xml:space="preserve">Naloge: </w:t>
            </w:r>
          </w:p>
          <w:p w14:paraId="560648E9" w14:textId="77777777" w:rsidR="007B72E5" w:rsidRPr="00105AE7" w:rsidRDefault="007B72E5" w:rsidP="003E6003">
            <w:pPr>
              <w:numPr>
                <w:ilvl w:val="0"/>
                <w:numId w:val="184"/>
              </w:numPr>
              <w:tabs>
                <w:tab w:val="left" w:pos="1182"/>
              </w:tabs>
              <w:rPr>
                <w:rFonts w:ascii="Republika" w:hAnsi="Republika" w:cs="Arial"/>
              </w:rPr>
            </w:pPr>
            <w:r w:rsidRPr="00105AE7">
              <w:rPr>
                <w:rFonts w:ascii="Republika" w:hAnsi="Republika" w:cs="Arial"/>
              </w:rPr>
              <w:t>sodelovanje pri pripravi internih aktov, postopkovnikov ipd. na področju evropske kohezijske politike,</w:t>
            </w:r>
          </w:p>
          <w:p w14:paraId="4A27F4E0" w14:textId="77777777" w:rsidR="007B72E5" w:rsidRPr="00105AE7" w:rsidRDefault="007B72E5" w:rsidP="003E6003">
            <w:pPr>
              <w:numPr>
                <w:ilvl w:val="0"/>
                <w:numId w:val="184"/>
              </w:numPr>
              <w:tabs>
                <w:tab w:val="left" w:pos="1182"/>
              </w:tabs>
              <w:rPr>
                <w:rFonts w:ascii="Republika" w:hAnsi="Republika" w:cs="Arial"/>
              </w:rPr>
            </w:pPr>
            <w:r w:rsidRPr="00105AE7">
              <w:rPr>
                <w:rFonts w:ascii="Republika" w:hAnsi="Republika" w:cs="Arial"/>
              </w:rPr>
              <w:t>sodelovanje pri pripravi drugih aktov s področja evropske kohezijske politike,</w:t>
            </w:r>
          </w:p>
          <w:p w14:paraId="79EA143B" w14:textId="77777777" w:rsidR="007B72E5" w:rsidRPr="00105AE7" w:rsidRDefault="007B72E5" w:rsidP="003E6003">
            <w:pPr>
              <w:numPr>
                <w:ilvl w:val="0"/>
                <w:numId w:val="184"/>
              </w:numPr>
              <w:tabs>
                <w:tab w:val="left" w:pos="1182"/>
              </w:tabs>
              <w:rPr>
                <w:rFonts w:ascii="Republika" w:hAnsi="Republika" w:cs="Arial"/>
              </w:rPr>
            </w:pPr>
            <w:r w:rsidRPr="00105AE7">
              <w:rPr>
                <w:rFonts w:ascii="Republika" w:hAnsi="Republika" w:cs="Arial"/>
              </w:rPr>
              <w:t>priprava, pregled in izvajanje instrumentov v pristojnosti NOE (javnih razpisov, pozivov, operacij),</w:t>
            </w:r>
          </w:p>
          <w:p w14:paraId="241719FD" w14:textId="77777777" w:rsidR="007B72E5" w:rsidRPr="00105AE7" w:rsidRDefault="007B72E5" w:rsidP="003E6003">
            <w:pPr>
              <w:numPr>
                <w:ilvl w:val="0"/>
                <w:numId w:val="184"/>
              </w:numPr>
              <w:tabs>
                <w:tab w:val="left" w:pos="1182"/>
              </w:tabs>
              <w:rPr>
                <w:rFonts w:ascii="Republika" w:hAnsi="Republika" w:cs="Arial"/>
              </w:rPr>
            </w:pPr>
            <w:r w:rsidRPr="00105AE7">
              <w:rPr>
                <w:rFonts w:ascii="Republika" w:hAnsi="Republika" w:cs="Arial"/>
              </w:rPr>
              <w:t>skrbništvo pogodb za operacije, ki so v pristojnosti NOE, izvajanje administrativnih preverjanj po 74. členu ter pomoč upravičencem (ločitev funkcij je zagotovljena na način, da skrbnik pogodbe izvaja administrativna preverjanja po 74. čl. Uredbe 2021/1060/EU tistih operacij, pri katerih ni sodeloval v postopku izbora upravičencev)</w:t>
            </w:r>
          </w:p>
          <w:p w14:paraId="254CD0CF" w14:textId="77777777" w:rsidR="007B72E5" w:rsidRPr="00105AE7" w:rsidRDefault="007B72E5" w:rsidP="003E6003">
            <w:pPr>
              <w:numPr>
                <w:ilvl w:val="0"/>
                <w:numId w:val="184"/>
              </w:numPr>
              <w:tabs>
                <w:tab w:val="left" w:pos="1182"/>
              </w:tabs>
              <w:rPr>
                <w:rFonts w:ascii="Republika" w:hAnsi="Republika" w:cs="Arial"/>
              </w:rPr>
            </w:pPr>
            <w:r w:rsidRPr="00105AE7">
              <w:rPr>
                <w:rFonts w:ascii="Republika" w:hAnsi="Republika" w:cs="Arial"/>
              </w:rPr>
              <w:t>zagotavljanje ustrezne revizijske sledi (vnos v informacijski sistem, zagotavljanje skladnosti in ažurnosti  vnesenih podatkov ipd.),</w:t>
            </w:r>
          </w:p>
          <w:p w14:paraId="0EF35D22" w14:textId="77777777" w:rsidR="007B72E5" w:rsidRPr="00105AE7" w:rsidRDefault="007B72E5" w:rsidP="003E6003">
            <w:pPr>
              <w:numPr>
                <w:ilvl w:val="0"/>
                <w:numId w:val="184"/>
              </w:numPr>
              <w:tabs>
                <w:tab w:val="left" w:pos="1182"/>
              </w:tabs>
              <w:rPr>
                <w:rFonts w:ascii="Republika" w:hAnsi="Republika" w:cs="Arial"/>
              </w:rPr>
            </w:pPr>
            <w:r w:rsidRPr="00105AE7">
              <w:rPr>
                <w:rFonts w:ascii="Republika" w:hAnsi="Republika" w:cs="Arial"/>
              </w:rPr>
              <w:t>vsebinsko in finančno poročanje Službi za evropska sredstva in finančni službi o izvajanju operacij za potrebe letnega poročanja in drugega poročanja EK, OU ter drugim institucijam ter izvedbenega načrta Programa 2021-2027,</w:t>
            </w:r>
          </w:p>
          <w:p w14:paraId="2948A337" w14:textId="77777777" w:rsidR="007B72E5" w:rsidRPr="00105AE7" w:rsidRDefault="007B72E5" w:rsidP="003E6003">
            <w:pPr>
              <w:numPr>
                <w:ilvl w:val="0"/>
                <w:numId w:val="184"/>
              </w:numPr>
              <w:tabs>
                <w:tab w:val="left" w:pos="1182"/>
              </w:tabs>
              <w:rPr>
                <w:rFonts w:ascii="Republika" w:hAnsi="Republika" w:cs="Arial"/>
              </w:rPr>
            </w:pPr>
            <w:r w:rsidRPr="00105AE7">
              <w:rPr>
                <w:rFonts w:ascii="Republika" w:hAnsi="Republika" w:cs="Arial"/>
              </w:rPr>
              <w:t>sodelovanje pri vrednotenju instrumentov, operacij v pristojnosti NOE,</w:t>
            </w:r>
          </w:p>
          <w:p w14:paraId="62AA41DB" w14:textId="77777777" w:rsidR="007B72E5" w:rsidRPr="00105AE7" w:rsidRDefault="007B72E5" w:rsidP="003E6003">
            <w:pPr>
              <w:numPr>
                <w:ilvl w:val="0"/>
                <w:numId w:val="184"/>
              </w:numPr>
              <w:tabs>
                <w:tab w:val="left" w:pos="1182"/>
              </w:tabs>
              <w:rPr>
                <w:rFonts w:ascii="Republika" w:hAnsi="Republika" w:cs="Arial"/>
              </w:rPr>
            </w:pPr>
            <w:r w:rsidRPr="00105AE7">
              <w:rPr>
                <w:rFonts w:ascii="Republika" w:hAnsi="Republika" w:cs="Arial"/>
              </w:rPr>
              <w:t>poročanje o nepravilnostih in izvajanje ukrepov za odpravo nepravilnosti v okviru operacij, ki jih pokriva NOE,</w:t>
            </w:r>
          </w:p>
          <w:p w14:paraId="38AD5656" w14:textId="77777777" w:rsidR="007B72E5" w:rsidRPr="00105AE7" w:rsidRDefault="007B72E5" w:rsidP="003E6003">
            <w:pPr>
              <w:numPr>
                <w:ilvl w:val="0"/>
                <w:numId w:val="184"/>
              </w:numPr>
              <w:tabs>
                <w:tab w:val="left" w:pos="1182"/>
              </w:tabs>
              <w:rPr>
                <w:rFonts w:ascii="Republika" w:hAnsi="Republika" w:cs="Arial"/>
              </w:rPr>
            </w:pPr>
            <w:r w:rsidRPr="00105AE7">
              <w:rPr>
                <w:rFonts w:ascii="Republika" w:hAnsi="Republika" w:cs="Arial"/>
              </w:rPr>
              <w:t>sodelovanje pri izvedbi revizij, preverjanj na kraju samem in drugih postopkih nadzora ter ukrepanje na podlagi končnih poročil,</w:t>
            </w:r>
          </w:p>
          <w:p w14:paraId="6CD5EAAB" w14:textId="77777777" w:rsidR="007B72E5" w:rsidRPr="00105AE7" w:rsidRDefault="007B72E5" w:rsidP="003E6003">
            <w:pPr>
              <w:numPr>
                <w:ilvl w:val="0"/>
                <w:numId w:val="184"/>
              </w:numPr>
              <w:tabs>
                <w:tab w:val="left" w:pos="1182"/>
              </w:tabs>
              <w:rPr>
                <w:rFonts w:ascii="Republika" w:hAnsi="Republika" w:cs="Arial"/>
              </w:rPr>
            </w:pPr>
            <w:r w:rsidRPr="00105AE7">
              <w:rPr>
                <w:rFonts w:ascii="Republika" w:hAnsi="Republika" w:cs="Arial"/>
              </w:rPr>
              <w:t>izvedba postopkov zaključevanja operacij v okviru NOE za  finančno perspektivo.</w:t>
            </w:r>
          </w:p>
          <w:p w14:paraId="6598A29F" w14:textId="77777777" w:rsidR="007B72E5" w:rsidRPr="00105AE7" w:rsidRDefault="007B72E5" w:rsidP="007B72E5">
            <w:pPr>
              <w:rPr>
                <w:rFonts w:ascii="Republika" w:hAnsi="Republika"/>
                <w:b/>
                <w:bCs/>
                <w:i/>
                <w:iCs/>
              </w:rPr>
            </w:pPr>
          </w:p>
          <w:p w14:paraId="2BA39B62" w14:textId="77777777" w:rsidR="007B72E5" w:rsidRPr="00105AE7" w:rsidRDefault="007B72E5" w:rsidP="007B72E5">
            <w:pPr>
              <w:ind w:left="360"/>
              <w:rPr>
                <w:rFonts w:ascii="Republika" w:hAnsi="Republika"/>
                <w:b/>
                <w:i/>
              </w:rPr>
            </w:pPr>
            <w:r w:rsidRPr="00105AE7">
              <w:rPr>
                <w:rFonts w:ascii="Republika" w:hAnsi="Republika"/>
                <w:bCs/>
                <w:iCs/>
              </w:rPr>
              <w:t>Ko NOE nastopa v vlogi upravičenca je zagotovljena ustrezna ločitev nalog na način, da naloge priprave in izvajanja operacij opravlja NOE, naloge nadzora (administrativno preverjanje po 74. členu Uredbe št. 2021/1060/EU) pa opravlja Služba za evropska sredstva</w:t>
            </w:r>
            <w:r w:rsidRPr="00105AE7">
              <w:rPr>
                <w:rFonts w:ascii="Republika" w:hAnsi="Republika"/>
                <w:b/>
                <w:i/>
              </w:rPr>
              <w:t>.</w:t>
            </w:r>
          </w:p>
          <w:p w14:paraId="3E8CCE7A" w14:textId="77777777" w:rsidR="007B72E5" w:rsidRPr="00105AE7" w:rsidRDefault="007B72E5" w:rsidP="007B72E5">
            <w:pPr>
              <w:rPr>
                <w:rFonts w:ascii="Republika" w:hAnsi="Republika"/>
                <w:b/>
                <w:i/>
              </w:rPr>
            </w:pPr>
          </w:p>
          <w:p w14:paraId="3AD9E9EC" w14:textId="77777777" w:rsidR="007B72E5" w:rsidRPr="00105AE7" w:rsidRDefault="007B72E5" w:rsidP="007B72E5">
            <w:pPr>
              <w:rPr>
                <w:rFonts w:ascii="Republika" w:hAnsi="Republika"/>
                <w:i/>
              </w:rPr>
            </w:pPr>
          </w:p>
          <w:p w14:paraId="54EFE723" w14:textId="77777777" w:rsidR="007B72E5" w:rsidRPr="00105AE7" w:rsidRDefault="007B72E5" w:rsidP="003E6003">
            <w:pPr>
              <w:pStyle w:val="Odstavekseznama"/>
              <w:numPr>
                <w:ilvl w:val="0"/>
                <w:numId w:val="181"/>
              </w:numPr>
              <w:spacing w:line="276" w:lineRule="auto"/>
              <w:rPr>
                <w:rFonts w:ascii="Republika" w:hAnsi="Republika"/>
                <w:b/>
                <w:bCs/>
              </w:rPr>
            </w:pPr>
            <w:r w:rsidRPr="00105AE7">
              <w:rPr>
                <w:rFonts w:ascii="Republika" w:hAnsi="Republika"/>
              </w:rPr>
              <w:t xml:space="preserve">Naziv NOE: </w:t>
            </w:r>
            <w:r w:rsidRPr="00105AE7">
              <w:rPr>
                <w:rFonts w:ascii="Republika" w:hAnsi="Republika"/>
                <w:b/>
                <w:bCs/>
              </w:rPr>
              <w:t>Urad za razvoj in kakovost izobraževanja (Sektor za razvoj izobraževanja, Sektor za razvoj kadrov v šolstvu, Sektor za šport otrok in mladine)</w:t>
            </w:r>
          </w:p>
          <w:p w14:paraId="128312D8" w14:textId="77777777" w:rsidR="007B72E5" w:rsidRPr="00105AE7" w:rsidRDefault="007B72E5" w:rsidP="007B72E5">
            <w:pPr>
              <w:spacing w:line="276" w:lineRule="auto"/>
              <w:rPr>
                <w:rFonts w:ascii="Republika" w:hAnsi="Republika"/>
                <w:b/>
                <w:bCs/>
                <w:shd w:val="clear" w:color="auto" w:fill="E7E6E6" w:themeFill="background2"/>
              </w:rPr>
            </w:pPr>
            <w:r w:rsidRPr="00105AE7">
              <w:rPr>
                <w:rFonts w:ascii="Republika" w:hAnsi="Republika"/>
              </w:rPr>
              <w:t xml:space="preserve">       Št. zaposlenih v NOE, ki izvajajo naloge EKP: </w:t>
            </w:r>
            <w:r w:rsidRPr="00105AE7">
              <w:rPr>
                <w:rFonts w:ascii="Republika" w:hAnsi="Republika"/>
                <w:b/>
                <w:bCs/>
              </w:rPr>
              <w:t>13</w:t>
            </w:r>
          </w:p>
          <w:p w14:paraId="497695E0" w14:textId="77777777" w:rsidR="007B72E5" w:rsidRPr="00105AE7" w:rsidRDefault="007B72E5" w:rsidP="007B72E5">
            <w:pPr>
              <w:spacing w:line="276" w:lineRule="auto"/>
              <w:rPr>
                <w:rFonts w:ascii="Republika" w:hAnsi="Republika"/>
              </w:rPr>
            </w:pPr>
            <w:r w:rsidRPr="00105AE7">
              <w:rPr>
                <w:rFonts w:ascii="Republika" w:hAnsi="Republika"/>
              </w:rPr>
              <w:t xml:space="preserve">       Naloge: </w:t>
            </w:r>
          </w:p>
          <w:p w14:paraId="65608F0F" w14:textId="77777777" w:rsidR="007B72E5" w:rsidRPr="00105AE7" w:rsidRDefault="007B72E5" w:rsidP="003E6003">
            <w:pPr>
              <w:numPr>
                <w:ilvl w:val="0"/>
                <w:numId w:val="185"/>
              </w:numPr>
              <w:tabs>
                <w:tab w:val="left" w:pos="1182"/>
              </w:tabs>
              <w:rPr>
                <w:rFonts w:ascii="Republika" w:hAnsi="Republika" w:cs="Arial"/>
              </w:rPr>
            </w:pPr>
            <w:r w:rsidRPr="00105AE7">
              <w:rPr>
                <w:rFonts w:ascii="Republika" w:hAnsi="Republika" w:cs="Arial"/>
              </w:rPr>
              <w:t>sodelovanje pri pripravi internih aktov, postopkovnikov ipd. na področju evropske kohezijske politike,</w:t>
            </w:r>
          </w:p>
          <w:p w14:paraId="445D26BD" w14:textId="77777777" w:rsidR="007B72E5" w:rsidRPr="00105AE7" w:rsidRDefault="007B72E5" w:rsidP="003E6003">
            <w:pPr>
              <w:numPr>
                <w:ilvl w:val="0"/>
                <w:numId w:val="185"/>
              </w:numPr>
              <w:tabs>
                <w:tab w:val="left" w:pos="1182"/>
              </w:tabs>
              <w:rPr>
                <w:rFonts w:ascii="Republika" w:hAnsi="Republika" w:cs="Arial"/>
              </w:rPr>
            </w:pPr>
            <w:r w:rsidRPr="00105AE7">
              <w:rPr>
                <w:rFonts w:ascii="Republika" w:hAnsi="Republika" w:cs="Arial"/>
              </w:rPr>
              <w:t>sodelovanje pri pripravi drugih aktov s področja evropske kohezijske politike,</w:t>
            </w:r>
          </w:p>
          <w:p w14:paraId="44A3F6E7" w14:textId="77777777" w:rsidR="007B72E5" w:rsidRPr="00105AE7" w:rsidRDefault="007B72E5" w:rsidP="003E6003">
            <w:pPr>
              <w:numPr>
                <w:ilvl w:val="0"/>
                <w:numId w:val="185"/>
              </w:numPr>
              <w:tabs>
                <w:tab w:val="left" w:pos="1182"/>
              </w:tabs>
              <w:rPr>
                <w:rFonts w:ascii="Republika" w:hAnsi="Republika" w:cs="Arial"/>
              </w:rPr>
            </w:pPr>
            <w:r w:rsidRPr="00105AE7">
              <w:rPr>
                <w:rFonts w:ascii="Republika" w:hAnsi="Republika" w:cs="Arial"/>
              </w:rPr>
              <w:t>priprava, pregled in izvajanje instrumentov v pristojnosti NOE (javnih razpisov, pozivov, operacij),</w:t>
            </w:r>
          </w:p>
          <w:p w14:paraId="6143D861" w14:textId="77777777" w:rsidR="007B72E5" w:rsidRPr="00105AE7" w:rsidRDefault="007B72E5" w:rsidP="003E6003">
            <w:pPr>
              <w:numPr>
                <w:ilvl w:val="0"/>
                <w:numId w:val="185"/>
              </w:numPr>
              <w:tabs>
                <w:tab w:val="left" w:pos="1182"/>
              </w:tabs>
              <w:rPr>
                <w:rFonts w:ascii="Republika" w:hAnsi="Republika" w:cs="Arial"/>
              </w:rPr>
            </w:pPr>
            <w:r w:rsidRPr="00105AE7">
              <w:rPr>
                <w:rFonts w:ascii="Republika" w:hAnsi="Republika" w:cs="Arial"/>
              </w:rPr>
              <w:t xml:space="preserve">skrbništvo pogodb za operacije, ki so v pristojnosti NOE, izvajanje administrativnih preverjanj po 74. členu ter pomoč upravičencem (ločitev funkcij je zagotovljena na način, da skrbnik pogodbe izvaja administrativna preverjanja po 74. čl. Uredbe 2021/1060/EU tistih operacij, pri katerih ni sodeloval v postopku izbora upravičencev), </w:t>
            </w:r>
          </w:p>
          <w:p w14:paraId="02D0E0A0" w14:textId="77777777" w:rsidR="007B72E5" w:rsidRPr="00105AE7" w:rsidRDefault="007B72E5" w:rsidP="003E6003">
            <w:pPr>
              <w:numPr>
                <w:ilvl w:val="0"/>
                <w:numId w:val="185"/>
              </w:numPr>
              <w:tabs>
                <w:tab w:val="left" w:pos="1182"/>
              </w:tabs>
              <w:rPr>
                <w:rFonts w:ascii="Republika" w:hAnsi="Republika" w:cs="Arial"/>
              </w:rPr>
            </w:pPr>
            <w:r w:rsidRPr="00105AE7">
              <w:rPr>
                <w:rFonts w:ascii="Republika" w:hAnsi="Republika" w:cs="Arial"/>
              </w:rPr>
              <w:t>zagotavljanje ustrezne revizijske sledi (vnos v informacijski sistem, zagotavljanje skladnosti in ažurnosti  vnesenih podatkov ipd.),</w:t>
            </w:r>
          </w:p>
          <w:p w14:paraId="2246165F" w14:textId="77777777" w:rsidR="007B72E5" w:rsidRPr="00105AE7" w:rsidRDefault="007B72E5" w:rsidP="003E6003">
            <w:pPr>
              <w:numPr>
                <w:ilvl w:val="0"/>
                <w:numId w:val="185"/>
              </w:numPr>
              <w:tabs>
                <w:tab w:val="left" w:pos="1182"/>
              </w:tabs>
              <w:rPr>
                <w:rFonts w:ascii="Republika" w:hAnsi="Republika" w:cs="Arial"/>
              </w:rPr>
            </w:pPr>
            <w:r w:rsidRPr="00105AE7">
              <w:rPr>
                <w:rFonts w:ascii="Republika" w:hAnsi="Republika" w:cs="Arial"/>
              </w:rPr>
              <w:t>vsebinsko in finančno poročanje Službi za evropska sredstva in finančni službi o izvajanju operacij za potrebe letnega poročanja in drugega poročanja EK, OU ter drugim institucijam ter izvedbenega načrta Programa 2021-2027,</w:t>
            </w:r>
          </w:p>
          <w:p w14:paraId="75D4EF7C" w14:textId="77777777" w:rsidR="007B72E5" w:rsidRPr="00105AE7" w:rsidRDefault="007B72E5" w:rsidP="003E6003">
            <w:pPr>
              <w:numPr>
                <w:ilvl w:val="0"/>
                <w:numId w:val="185"/>
              </w:numPr>
              <w:tabs>
                <w:tab w:val="left" w:pos="1182"/>
              </w:tabs>
              <w:rPr>
                <w:rFonts w:ascii="Republika" w:hAnsi="Republika" w:cs="Arial"/>
              </w:rPr>
            </w:pPr>
            <w:r w:rsidRPr="00105AE7">
              <w:rPr>
                <w:rFonts w:ascii="Republika" w:hAnsi="Republika" w:cs="Arial"/>
              </w:rPr>
              <w:t>sodelovanje pri vrednotenju instrumentov, operacij v pristojnosti NOE,</w:t>
            </w:r>
          </w:p>
          <w:p w14:paraId="04F46901" w14:textId="77777777" w:rsidR="007B72E5" w:rsidRPr="00105AE7" w:rsidRDefault="007B72E5" w:rsidP="003E6003">
            <w:pPr>
              <w:numPr>
                <w:ilvl w:val="0"/>
                <w:numId w:val="185"/>
              </w:numPr>
              <w:tabs>
                <w:tab w:val="left" w:pos="1182"/>
              </w:tabs>
              <w:rPr>
                <w:rFonts w:ascii="Republika" w:hAnsi="Republika" w:cs="Arial"/>
              </w:rPr>
            </w:pPr>
            <w:r w:rsidRPr="00105AE7">
              <w:rPr>
                <w:rFonts w:ascii="Republika" w:hAnsi="Republika" w:cs="Arial"/>
              </w:rPr>
              <w:t>poročanje o nepravilnostih in izvajanje ukrepov za odpravo nepravilnosti v okviru operacij, ki jih pokriva NOE,</w:t>
            </w:r>
          </w:p>
          <w:p w14:paraId="2F6CEFB4" w14:textId="77777777" w:rsidR="007B72E5" w:rsidRPr="00105AE7" w:rsidRDefault="007B72E5" w:rsidP="003E6003">
            <w:pPr>
              <w:numPr>
                <w:ilvl w:val="0"/>
                <w:numId w:val="185"/>
              </w:numPr>
              <w:tabs>
                <w:tab w:val="left" w:pos="1182"/>
              </w:tabs>
              <w:rPr>
                <w:rFonts w:ascii="Republika" w:hAnsi="Republika" w:cs="Arial"/>
              </w:rPr>
            </w:pPr>
            <w:r w:rsidRPr="00105AE7">
              <w:rPr>
                <w:rFonts w:ascii="Republika" w:hAnsi="Republika" w:cs="Arial"/>
              </w:rPr>
              <w:t>sodelovanje pri izvedbi revizij, preverjanj na kraju samem in drugih postopkih nadzora ter ukrepanje na podlagi končnih poročil,</w:t>
            </w:r>
          </w:p>
          <w:p w14:paraId="0134A9E8" w14:textId="77777777" w:rsidR="007B72E5" w:rsidRPr="00105AE7" w:rsidRDefault="007B72E5" w:rsidP="003E6003">
            <w:pPr>
              <w:numPr>
                <w:ilvl w:val="0"/>
                <w:numId w:val="185"/>
              </w:numPr>
              <w:tabs>
                <w:tab w:val="left" w:pos="1182"/>
              </w:tabs>
              <w:rPr>
                <w:rFonts w:ascii="Republika" w:hAnsi="Republika" w:cs="Arial"/>
              </w:rPr>
            </w:pPr>
            <w:r w:rsidRPr="00105AE7">
              <w:rPr>
                <w:rFonts w:ascii="Republika" w:hAnsi="Republika" w:cs="Arial"/>
              </w:rPr>
              <w:t>izvedba postopkov zaključevanja operacij v okviru NOE za  finančno perspektivo.</w:t>
            </w:r>
          </w:p>
          <w:p w14:paraId="5C66D0C4" w14:textId="77777777" w:rsidR="007B72E5" w:rsidRPr="00105AE7" w:rsidRDefault="007B72E5" w:rsidP="007B72E5">
            <w:pPr>
              <w:rPr>
                <w:rFonts w:ascii="Republika" w:hAnsi="Republika"/>
                <w:b/>
                <w:bCs/>
                <w:i/>
                <w:iCs/>
              </w:rPr>
            </w:pPr>
          </w:p>
          <w:p w14:paraId="6F63E4D7" w14:textId="77777777" w:rsidR="007B72E5" w:rsidRPr="00105AE7" w:rsidRDefault="007B72E5" w:rsidP="007B72E5">
            <w:pPr>
              <w:ind w:left="360"/>
              <w:rPr>
                <w:rFonts w:ascii="Republika" w:hAnsi="Republika"/>
                <w:b/>
                <w:i/>
              </w:rPr>
            </w:pPr>
            <w:r w:rsidRPr="00105AE7">
              <w:rPr>
                <w:rFonts w:ascii="Republika" w:hAnsi="Republika"/>
                <w:bCs/>
                <w:iCs/>
              </w:rPr>
              <w:t>Ko NOE nastopa v vlogi upravičenca je zagotovljena ustrezna ločitev nalog na način, da  naloge priprave in izvajanja operacij opravlja NOE, naloge nadzora (administrativno preverjanje po 74. členu Uredbe št. 2021/1060/EU) opravlja Služba za evropska sredstva</w:t>
            </w:r>
            <w:r w:rsidRPr="00105AE7">
              <w:rPr>
                <w:rFonts w:ascii="Republika" w:hAnsi="Republika"/>
                <w:b/>
                <w:i/>
              </w:rPr>
              <w:t>.</w:t>
            </w:r>
          </w:p>
          <w:p w14:paraId="664EF826" w14:textId="77777777" w:rsidR="007B72E5" w:rsidRPr="00105AE7" w:rsidRDefault="007B72E5" w:rsidP="007B72E5">
            <w:pPr>
              <w:rPr>
                <w:rFonts w:ascii="Republika" w:hAnsi="Republika"/>
              </w:rPr>
            </w:pPr>
          </w:p>
          <w:p w14:paraId="7E92C74E" w14:textId="77777777" w:rsidR="007B72E5" w:rsidRPr="00105AE7" w:rsidRDefault="007B72E5" w:rsidP="007B72E5">
            <w:pPr>
              <w:rPr>
                <w:rFonts w:ascii="Republika" w:hAnsi="Republika"/>
                <w:i/>
              </w:rPr>
            </w:pPr>
          </w:p>
          <w:p w14:paraId="5FF5050D" w14:textId="77777777" w:rsidR="007B72E5" w:rsidRPr="00105AE7" w:rsidRDefault="007B72E5" w:rsidP="003E6003">
            <w:pPr>
              <w:pStyle w:val="Odstavekseznama"/>
              <w:numPr>
                <w:ilvl w:val="0"/>
                <w:numId w:val="181"/>
              </w:numPr>
              <w:spacing w:line="276" w:lineRule="auto"/>
              <w:rPr>
                <w:rFonts w:ascii="Republika" w:hAnsi="Republika"/>
              </w:rPr>
            </w:pPr>
            <w:r w:rsidRPr="00105AE7">
              <w:rPr>
                <w:rFonts w:ascii="Republika" w:hAnsi="Republika"/>
              </w:rPr>
              <w:t xml:space="preserve">Naziv NOE: </w:t>
            </w:r>
            <w:r w:rsidRPr="007B72E5">
              <w:rPr>
                <w:rFonts w:ascii="Republika" w:hAnsi="Republika"/>
                <w:b/>
                <w:bCs/>
              </w:rPr>
              <w:t>Direktorat za srednje in višje šolstvo in izobraževanje odraslih (Sektor za izobraževanje odraslih)</w:t>
            </w:r>
          </w:p>
          <w:p w14:paraId="55CFBE87" w14:textId="77777777" w:rsidR="007B72E5" w:rsidRPr="00105AE7" w:rsidRDefault="007B72E5" w:rsidP="007B72E5">
            <w:pPr>
              <w:spacing w:line="276" w:lineRule="auto"/>
              <w:rPr>
                <w:rFonts w:ascii="Republika" w:hAnsi="Republika"/>
              </w:rPr>
            </w:pPr>
            <w:r w:rsidRPr="00105AE7">
              <w:rPr>
                <w:rFonts w:ascii="Republika" w:hAnsi="Republika"/>
              </w:rPr>
              <w:t xml:space="preserve">       Št. zaposlenih v NOE, ki izvajajo naloge EKP:</w:t>
            </w:r>
            <w:r w:rsidRPr="00105AE7">
              <w:rPr>
                <w:rFonts w:ascii="Republika" w:hAnsi="Republika"/>
                <w:b/>
                <w:bCs/>
              </w:rPr>
              <w:t>10</w:t>
            </w:r>
          </w:p>
          <w:p w14:paraId="1DCD3615" w14:textId="77777777" w:rsidR="007B72E5" w:rsidRPr="00105AE7" w:rsidRDefault="007B72E5" w:rsidP="007B72E5">
            <w:pPr>
              <w:ind w:left="360"/>
              <w:rPr>
                <w:rFonts w:ascii="Republika" w:hAnsi="Republika"/>
              </w:rPr>
            </w:pPr>
            <w:r w:rsidRPr="00105AE7">
              <w:rPr>
                <w:rFonts w:ascii="Republika" w:hAnsi="Republika"/>
              </w:rPr>
              <w:t xml:space="preserve">Naloge: </w:t>
            </w:r>
          </w:p>
          <w:p w14:paraId="64A092D4" w14:textId="77777777" w:rsidR="007B72E5" w:rsidRPr="00105AE7" w:rsidRDefault="007B72E5" w:rsidP="003E6003">
            <w:pPr>
              <w:pStyle w:val="Odstavekseznama"/>
              <w:numPr>
                <w:ilvl w:val="0"/>
                <w:numId w:val="186"/>
              </w:numPr>
              <w:tabs>
                <w:tab w:val="left" w:pos="1182"/>
              </w:tabs>
              <w:rPr>
                <w:rFonts w:ascii="Republika" w:hAnsi="Republika" w:cs="Arial"/>
              </w:rPr>
            </w:pPr>
            <w:r w:rsidRPr="00105AE7">
              <w:rPr>
                <w:rFonts w:ascii="Republika" w:hAnsi="Republika" w:cs="Arial"/>
              </w:rPr>
              <w:t>sodelovanje pri pripravi internih aktov, postopkovnikov ipd. na področju evropske kohezijske politike,</w:t>
            </w:r>
          </w:p>
          <w:p w14:paraId="7F2DA8A0" w14:textId="77777777" w:rsidR="007B72E5" w:rsidRPr="00105AE7" w:rsidRDefault="007B72E5" w:rsidP="003E6003">
            <w:pPr>
              <w:pStyle w:val="Odstavekseznama"/>
              <w:numPr>
                <w:ilvl w:val="0"/>
                <w:numId w:val="186"/>
              </w:numPr>
              <w:tabs>
                <w:tab w:val="left" w:pos="1182"/>
              </w:tabs>
              <w:rPr>
                <w:rFonts w:ascii="Republika" w:hAnsi="Republika" w:cs="Arial"/>
              </w:rPr>
            </w:pPr>
            <w:r w:rsidRPr="00105AE7">
              <w:rPr>
                <w:rFonts w:ascii="Republika" w:hAnsi="Republika" w:cs="Arial"/>
              </w:rPr>
              <w:t>sodelovanje pri pripravi drugih aktov s področja evropske kohezijske politike,</w:t>
            </w:r>
          </w:p>
          <w:p w14:paraId="15AB0B9F" w14:textId="77777777" w:rsidR="007B72E5" w:rsidRPr="00105AE7" w:rsidRDefault="007B72E5" w:rsidP="003E6003">
            <w:pPr>
              <w:pStyle w:val="Odstavekseznama"/>
              <w:numPr>
                <w:ilvl w:val="0"/>
                <w:numId w:val="186"/>
              </w:numPr>
              <w:tabs>
                <w:tab w:val="left" w:pos="1182"/>
              </w:tabs>
              <w:rPr>
                <w:rFonts w:ascii="Republika" w:hAnsi="Republika" w:cs="Arial"/>
              </w:rPr>
            </w:pPr>
            <w:r w:rsidRPr="00105AE7">
              <w:rPr>
                <w:rFonts w:ascii="Republika" w:hAnsi="Republika" w:cs="Arial"/>
              </w:rPr>
              <w:t xml:space="preserve">priprava, pregled in izvajanje instrumentov v pristojnosti NOE (javnih razpisov, pozivov, operacij) </w:t>
            </w:r>
          </w:p>
          <w:p w14:paraId="5DE99239" w14:textId="77777777" w:rsidR="007B72E5" w:rsidRPr="00105AE7" w:rsidRDefault="007B72E5" w:rsidP="003E6003">
            <w:pPr>
              <w:pStyle w:val="Odstavekseznama"/>
              <w:numPr>
                <w:ilvl w:val="0"/>
                <w:numId w:val="186"/>
              </w:numPr>
              <w:tabs>
                <w:tab w:val="left" w:pos="1182"/>
              </w:tabs>
              <w:rPr>
                <w:rFonts w:ascii="Republika" w:hAnsi="Republika" w:cs="Arial"/>
              </w:rPr>
            </w:pPr>
            <w:r w:rsidRPr="00105AE7">
              <w:rPr>
                <w:rFonts w:ascii="Republika" w:hAnsi="Republika" w:cs="Arial"/>
              </w:rPr>
              <w:t>skrbništvo pogodb za operacije, ki so v pristojnosti NOE, izvajanje administrativnih preverjanj po 74. členu (ločitev funkcij je zagotovljena na način, da skrbnik pogodbe izvaja administrativna preverjanja po 74. čl. Uredbe 2021/1060/EU tistih operacij, pri katerih ni sodeloval v postopku izbora upravičencev) ter pomoč upravičencem pri izvajanju operacij,</w:t>
            </w:r>
          </w:p>
          <w:p w14:paraId="649B8F23" w14:textId="77777777" w:rsidR="007B72E5" w:rsidRPr="00105AE7" w:rsidRDefault="007B72E5" w:rsidP="003E6003">
            <w:pPr>
              <w:pStyle w:val="Odstavekseznama"/>
              <w:numPr>
                <w:ilvl w:val="0"/>
                <w:numId w:val="186"/>
              </w:numPr>
              <w:tabs>
                <w:tab w:val="left" w:pos="1182"/>
              </w:tabs>
              <w:rPr>
                <w:rFonts w:ascii="Republika" w:hAnsi="Republika" w:cs="Arial"/>
              </w:rPr>
            </w:pPr>
            <w:r w:rsidRPr="00105AE7">
              <w:rPr>
                <w:rFonts w:ascii="Republika" w:hAnsi="Republika" w:cs="Arial"/>
              </w:rPr>
              <w:t>zagotavljanje ustrezne revizijske sledi (vnos v informacijski sistem, zagotavljanje skladnosti in ažurnosti  vnesenih podatkov ipd.),</w:t>
            </w:r>
          </w:p>
          <w:p w14:paraId="3ECF2A46" w14:textId="77777777" w:rsidR="007B72E5" w:rsidRPr="00105AE7" w:rsidRDefault="007B72E5" w:rsidP="003E6003">
            <w:pPr>
              <w:pStyle w:val="Odstavekseznama"/>
              <w:numPr>
                <w:ilvl w:val="0"/>
                <w:numId w:val="186"/>
              </w:numPr>
              <w:tabs>
                <w:tab w:val="left" w:pos="1182"/>
              </w:tabs>
              <w:rPr>
                <w:rFonts w:ascii="Republika" w:hAnsi="Republika" w:cs="Arial"/>
              </w:rPr>
            </w:pPr>
            <w:r w:rsidRPr="00105AE7">
              <w:rPr>
                <w:rFonts w:ascii="Republika" w:hAnsi="Republika" w:cs="Arial"/>
              </w:rPr>
              <w:t>vsebinsko in finančno poročanje Službi za evropska sredstva in finančni službi o izvajanju operacij za potrebe letnega poročanja in drugega poročanja EK, OU ter drugim institucijam ter izvedbenega načrta Programa 2021-2027,</w:t>
            </w:r>
          </w:p>
          <w:p w14:paraId="2C95A33C" w14:textId="77777777" w:rsidR="007B72E5" w:rsidRPr="00105AE7" w:rsidRDefault="007B72E5" w:rsidP="003E6003">
            <w:pPr>
              <w:pStyle w:val="Odstavekseznama"/>
              <w:numPr>
                <w:ilvl w:val="0"/>
                <w:numId w:val="186"/>
              </w:numPr>
              <w:tabs>
                <w:tab w:val="left" w:pos="1182"/>
              </w:tabs>
              <w:rPr>
                <w:rFonts w:ascii="Republika" w:hAnsi="Republika" w:cs="Arial"/>
              </w:rPr>
            </w:pPr>
            <w:r w:rsidRPr="00105AE7">
              <w:rPr>
                <w:rFonts w:ascii="Republika" w:hAnsi="Republika" w:cs="Arial"/>
              </w:rPr>
              <w:t>sodelovanje pri vrednotenju instrumentov, operacij v pristojnosti NOE,</w:t>
            </w:r>
          </w:p>
          <w:p w14:paraId="03A40C8B" w14:textId="77777777" w:rsidR="007B72E5" w:rsidRPr="00105AE7" w:rsidRDefault="007B72E5" w:rsidP="003E6003">
            <w:pPr>
              <w:pStyle w:val="Odstavekseznama"/>
              <w:numPr>
                <w:ilvl w:val="0"/>
                <w:numId w:val="186"/>
              </w:numPr>
              <w:tabs>
                <w:tab w:val="left" w:pos="1182"/>
              </w:tabs>
              <w:rPr>
                <w:rFonts w:ascii="Republika" w:hAnsi="Republika" w:cs="Arial"/>
              </w:rPr>
            </w:pPr>
            <w:r w:rsidRPr="00105AE7">
              <w:rPr>
                <w:rFonts w:ascii="Republika" w:hAnsi="Republika" w:cs="Arial"/>
              </w:rPr>
              <w:t>poročanje o nepravilnostih in izvajanje ukrepov za odpravo nepravilnosti v okviru operacij, ki jih pokriva NOE,</w:t>
            </w:r>
          </w:p>
          <w:p w14:paraId="4781D882" w14:textId="77777777" w:rsidR="007B72E5" w:rsidRPr="00105AE7" w:rsidRDefault="007B72E5" w:rsidP="003E6003">
            <w:pPr>
              <w:pStyle w:val="Odstavekseznama"/>
              <w:numPr>
                <w:ilvl w:val="0"/>
                <w:numId w:val="186"/>
              </w:numPr>
              <w:tabs>
                <w:tab w:val="left" w:pos="1182"/>
              </w:tabs>
              <w:rPr>
                <w:rFonts w:ascii="Republika" w:hAnsi="Republika" w:cs="Arial"/>
              </w:rPr>
            </w:pPr>
            <w:r w:rsidRPr="00105AE7">
              <w:rPr>
                <w:rFonts w:ascii="Republika" w:hAnsi="Republika" w:cs="Arial"/>
              </w:rPr>
              <w:t>sodelovanje pri izvedbi revizij, preverjanj na kraju samem in drugih postopkih nadzora ter ukrepanje na podlagi končnih poročil,</w:t>
            </w:r>
          </w:p>
          <w:p w14:paraId="5B5BCCEA" w14:textId="77777777" w:rsidR="007B72E5" w:rsidRPr="00105AE7" w:rsidRDefault="007B72E5" w:rsidP="003E6003">
            <w:pPr>
              <w:pStyle w:val="Odstavekseznama"/>
              <w:numPr>
                <w:ilvl w:val="0"/>
                <w:numId w:val="186"/>
              </w:numPr>
              <w:tabs>
                <w:tab w:val="left" w:pos="1182"/>
              </w:tabs>
              <w:rPr>
                <w:rFonts w:ascii="Republika" w:hAnsi="Republika" w:cs="Arial"/>
              </w:rPr>
            </w:pPr>
            <w:r w:rsidRPr="00105AE7">
              <w:rPr>
                <w:rFonts w:ascii="Republika" w:hAnsi="Republika" w:cs="Arial"/>
              </w:rPr>
              <w:t>izvedba postopkov zaključevanja operacij v okviru NOE za  finančno perspektivo.</w:t>
            </w:r>
          </w:p>
          <w:p w14:paraId="6BD1171B" w14:textId="77777777" w:rsidR="007B72E5" w:rsidRPr="00105AE7" w:rsidRDefault="007B72E5" w:rsidP="007B72E5">
            <w:pPr>
              <w:rPr>
                <w:rFonts w:ascii="Republika" w:hAnsi="Republika"/>
              </w:rPr>
            </w:pPr>
          </w:p>
          <w:p w14:paraId="4F704871" w14:textId="77777777" w:rsidR="007B72E5" w:rsidRPr="00105AE7" w:rsidRDefault="007B72E5" w:rsidP="007B72E5">
            <w:pPr>
              <w:rPr>
                <w:rFonts w:ascii="Republika" w:hAnsi="Republika"/>
                <w:i/>
              </w:rPr>
            </w:pPr>
          </w:p>
          <w:p w14:paraId="2197E49B" w14:textId="77777777" w:rsidR="007B72E5" w:rsidRPr="00105AE7" w:rsidRDefault="007B72E5" w:rsidP="003E6003">
            <w:pPr>
              <w:pStyle w:val="Odstavekseznama"/>
              <w:numPr>
                <w:ilvl w:val="0"/>
                <w:numId w:val="181"/>
              </w:numPr>
              <w:spacing w:line="276" w:lineRule="auto"/>
              <w:rPr>
                <w:noProof/>
              </w:rPr>
            </w:pPr>
            <w:r w:rsidRPr="00105AE7">
              <w:rPr>
                <w:rFonts w:ascii="Republika" w:hAnsi="Republika"/>
              </w:rPr>
              <w:t xml:space="preserve">Naziv NOE: </w:t>
            </w:r>
            <w:r w:rsidRPr="00105AE7">
              <w:rPr>
                <w:rFonts w:ascii="Republika" w:hAnsi="Republika"/>
                <w:b/>
                <w:bCs/>
              </w:rPr>
              <w:t>Služba za investicije (Oddelek za pripravo in vodenje investicij in Oddelek za opremo, investicijsko vzdrževalna dela in IKT)</w:t>
            </w:r>
          </w:p>
          <w:p w14:paraId="5B29C1B5" w14:textId="77777777" w:rsidR="007B72E5" w:rsidRPr="00105AE7" w:rsidRDefault="007B72E5" w:rsidP="007B72E5">
            <w:pPr>
              <w:spacing w:line="276" w:lineRule="auto"/>
              <w:ind w:left="360"/>
              <w:rPr>
                <w:rFonts w:ascii="Republika" w:hAnsi="Republika"/>
              </w:rPr>
            </w:pPr>
            <w:r w:rsidRPr="00105AE7">
              <w:rPr>
                <w:rFonts w:ascii="Republika" w:hAnsi="Republika"/>
              </w:rPr>
              <w:t xml:space="preserve">Št. zaposlenih v NOE, ki izvajajo naloge EKP: </w:t>
            </w:r>
            <w:r w:rsidRPr="00105AE7">
              <w:rPr>
                <w:rFonts w:ascii="Republika" w:hAnsi="Republika"/>
                <w:b/>
                <w:bCs/>
              </w:rPr>
              <w:t>3</w:t>
            </w:r>
          </w:p>
          <w:p w14:paraId="6BF92DD1" w14:textId="77777777" w:rsidR="007B72E5" w:rsidRPr="00105AE7" w:rsidRDefault="007B72E5" w:rsidP="007B72E5">
            <w:pPr>
              <w:ind w:left="360"/>
              <w:rPr>
                <w:rFonts w:ascii="Republika" w:hAnsi="Republika"/>
              </w:rPr>
            </w:pPr>
            <w:r w:rsidRPr="00105AE7">
              <w:rPr>
                <w:rFonts w:ascii="Republika" w:hAnsi="Republika"/>
              </w:rPr>
              <w:t xml:space="preserve">Naloge: </w:t>
            </w:r>
          </w:p>
          <w:p w14:paraId="515FAECD" w14:textId="77777777" w:rsidR="007B72E5" w:rsidRPr="00105AE7" w:rsidRDefault="007B72E5" w:rsidP="003E6003">
            <w:pPr>
              <w:pStyle w:val="Odstavekseznama"/>
              <w:numPr>
                <w:ilvl w:val="0"/>
                <w:numId w:val="187"/>
              </w:numPr>
              <w:tabs>
                <w:tab w:val="left" w:pos="1182"/>
              </w:tabs>
              <w:rPr>
                <w:rFonts w:ascii="Republika" w:hAnsi="Republika" w:cs="Arial"/>
              </w:rPr>
            </w:pPr>
            <w:r w:rsidRPr="00105AE7">
              <w:rPr>
                <w:rFonts w:ascii="Republika" w:hAnsi="Republika" w:cs="Arial"/>
              </w:rPr>
              <w:t>sodelovanje pri pripravi internih aktov, postopkovnikov ipd. na področju evropske kohezijske politike,</w:t>
            </w:r>
          </w:p>
          <w:p w14:paraId="5EC1BC52" w14:textId="77777777" w:rsidR="007B72E5" w:rsidRPr="00105AE7" w:rsidRDefault="007B72E5" w:rsidP="003E6003">
            <w:pPr>
              <w:pStyle w:val="Odstavekseznama"/>
              <w:numPr>
                <w:ilvl w:val="0"/>
                <w:numId w:val="187"/>
              </w:numPr>
              <w:tabs>
                <w:tab w:val="left" w:pos="1182"/>
              </w:tabs>
              <w:rPr>
                <w:rFonts w:ascii="Republika" w:hAnsi="Republika" w:cs="Arial"/>
              </w:rPr>
            </w:pPr>
            <w:r w:rsidRPr="00105AE7">
              <w:rPr>
                <w:rFonts w:ascii="Republika" w:hAnsi="Republika" w:cs="Arial"/>
              </w:rPr>
              <w:t>sodelovanje pri pripravi drugih aktov s področja evropske kohezijske politike,</w:t>
            </w:r>
          </w:p>
          <w:p w14:paraId="49628B6D" w14:textId="77777777" w:rsidR="007B72E5" w:rsidRPr="00105AE7" w:rsidRDefault="007B72E5" w:rsidP="003E6003">
            <w:pPr>
              <w:pStyle w:val="Odstavekseznama"/>
              <w:numPr>
                <w:ilvl w:val="0"/>
                <w:numId w:val="187"/>
              </w:numPr>
              <w:tabs>
                <w:tab w:val="left" w:pos="1182"/>
              </w:tabs>
              <w:rPr>
                <w:rFonts w:ascii="Republika" w:hAnsi="Republika" w:cs="Arial"/>
              </w:rPr>
            </w:pPr>
            <w:r w:rsidRPr="00105AE7">
              <w:rPr>
                <w:rFonts w:ascii="Republika" w:hAnsi="Republika" w:cs="Arial"/>
              </w:rPr>
              <w:t>priprava, pregled in izvajanje instrumentov v pristojnosti NOE (javnih razpisov, pozivov, operacij),</w:t>
            </w:r>
          </w:p>
          <w:p w14:paraId="648BB52E" w14:textId="77777777" w:rsidR="007B72E5" w:rsidRPr="00105AE7" w:rsidRDefault="007B72E5" w:rsidP="003E6003">
            <w:pPr>
              <w:pStyle w:val="Odstavekseznama"/>
              <w:numPr>
                <w:ilvl w:val="0"/>
                <w:numId w:val="187"/>
              </w:numPr>
              <w:tabs>
                <w:tab w:val="left" w:pos="1182"/>
              </w:tabs>
              <w:rPr>
                <w:rFonts w:ascii="Republika" w:hAnsi="Republika" w:cs="Arial"/>
              </w:rPr>
            </w:pPr>
            <w:r w:rsidRPr="00105AE7">
              <w:rPr>
                <w:rFonts w:ascii="Republika" w:hAnsi="Republika" w:cs="Arial"/>
              </w:rPr>
              <w:t xml:space="preserve">skrbništvo pogodb za operacije, ki so v pristojnosti NOE, izvajanje administrativnih preverjanj po 74. členu (ločitev funkcij je zagotovljena na način, da skrbnik pogodbe izvaja administrativna preverjanja po 74. čl. Uredbe 2021/1060/EU tistih operacij, pri katerih ni sodeloval v postopku izbora upravičencev) ter pomoč upravičencem, </w:t>
            </w:r>
          </w:p>
          <w:p w14:paraId="5EB284B8" w14:textId="77777777" w:rsidR="007B72E5" w:rsidRPr="00105AE7" w:rsidRDefault="007B72E5" w:rsidP="003E6003">
            <w:pPr>
              <w:pStyle w:val="Odstavekseznama"/>
              <w:numPr>
                <w:ilvl w:val="0"/>
                <w:numId w:val="187"/>
              </w:numPr>
              <w:tabs>
                <w:tab w:val="left" w:pos="1182"/>
              </w:tabs>
              <w:rPr>
                <w:rFonts w:ascii="Republika" w:hAnsi="Republika" w:cs="Arial"/>
              </w:rPr>
            </w:pPr>
            <w:r w:rsidRPr="00105AE7">
              <w:rPr>
                <w:rFonts w:ascii="Republika" w:hAnsi="Republika" w:cs="Arial"/>
              </w:rPr>
              <w:t>zagotavljanje ustrezne revizijske sledi (vnos v informacijski sistem, zagotavljanje skladnosti in ažurnosti  vnesenih podatkov ipd.),</w:t>
            </w:r>
          </w:p>
          <w:p w14:paraId="019A6CFA" w14:textId="77777777" w:rsidR="007B72E5" w:rsidRPr="00105AE7" w:rsidRDefault="007B72E5" w:rsidP="003E6003">
            <w:pPr>
              <w:pStyle w:val="Odstavekseznama"/>
              <w:numPr>
                <w:ilvl w:val="0"/>
                <w:numId w:val="187"/>
              </w:numPr>
              <w:tabs>
                <w:tab w:val="left" w:pos="1182"/>
              </w:tabs>
              <w:rPr>
                <w:rFonts w:ascii="Republika" w:hAnsi="Republika" w:cs="Arial"/>
              </w:rPr>
            </w:pPr>
            <w:r w:rsidRPr="00105AE7">
              <w:rPr>
                <w:rFonts w:ascii="Republika" w:hAnsi="Republika" w:cs="Arial"/>
              </w:rPr>
              <w:t>vsebinsko in finančno poročanje Službi za evropska sredstva in finančni službi o izvajanju operacij za potrebe letnega poročanja in drugega poročanja EK, OU ter drugim institucijam ter izvedbenega načrta Programa 2021-2027,</w:t>
            </w:r>
          </w:p>
          <w:p w14:paraId="1C53560A" w14:textId="77777777" w:rsidR="007B72E5" w:rsidRPr="00105AE7" w:rsidRDefault="007B72E5" w:rsidP="003E6003">
            <w:pPr>
              <w:pStyle w:val="Odstavekseznama"/>
              <w:numPr>
                <w:ilvl w:val="0"/>
                <w:numId w:val="187"/>
              </w:numPr>
              <w:tabs>
                <w:tab w:val="left" w:pos="1182"/>
              </w:tabs>
              <w:rPr>
                <w:rFonts w:ascii="Republika" w:hAnsi="Republika" w:cs="Arial"/>
              </w:rPr>
            </w:pPr>
            <w:r w:rsidRPr="00105AE7">
              <w:rPr>
                <w:rFonts w:ascii="Republika" w:hAnsi="Republika" w:cs="Arial"/>
              </w:rPr>
              <w:t>sodelovanje pri vrednotenju instrumentov, operacij v pristojnosti NOE,</w:t>
            </w:r>
          </w:p>
          <w:p w14:paraId="44187F59" w14:textId="77777777" w:rsidR="007B72E5" w:rsidRPr="00105AE7" w:rsidRDefault="007B72E5" w:rsidP="003E6003">
            <w:pPr>
              <w:pStyle w:val="Odstavekseznama"/>
              <w:numPr>
                <w:ilvl w:val="0"/>
                <w:numId w:val="187"/>
              </w:numPr>
              <w:tabs>
                <w:tab w:val="left" w:pos="1182"/>
              </w:tabs>
              <w:rPr>
                <w:rFonts w:ascii="Republika" w:hAnsi="Republika" w:cs="Arial"/>
              </w:rPr>
            </w:pPr>
            <w:r w:rsidRPr="00105AE7">
              <w:rPr>
                <w:rFonts w:ascii="Republika" w:hAnsi="Republika" w:cs="Arial"/>
              </w:rPr>
              <w:t>poročanje o nepravilnostih in izvajanje ukrepov za odpravo nepravilnosti v okviru operacij, ki jih pokriva NOE,</w:t>
            </w:r>
          </w:p>
          <w:p w14:paraId="7ADA43C5" w14:textId="77777777" w:rsidR="007B72E5" w:rsidRPr="00105AE7" w:rsidRDefault="007B72E5" w:rsidP="003E6003">
            <w:pPr>
              <w:pStyle w:val="Odstavekseznama"/>
              <w:numPr>
                <w:ilvl w:val="0"/>
                <w:numId w:val="187"/>
              </w:numPr>
              <w:tabs>
                <w:tab w:val="left" w:pos="1182"/>
              </w:tabs>
              <w:rPr>
                <w:rFonts w:ascii="Republika" w:hAnsi="Republika" w:cs="Arial"/>
              </w:rPr>
            </w:pPr>
            <w:r w:rsidRPr="00105AE7">
              <w:rPr>
                <w:rFonts w:ascii="Republika" w:hAnsi="Republika" w:cs="Arial"/>
              </w:rPr>
              <w:t>sodelovanje pri izvedbi revizij, preverjanj na kraju samem in drugih postopkih nadzora ter ukrepanje na podlagi končnih poročil,</w:t>
            </w:r>
          </w:p>
          <w:p w14:paraId="2266DB33" w14:textId="77777777" w:rsidR="007B72E5" w:rsidRPr="00105AE7" w:rsidRDefault="007B72E5" w:rsidP="003E6003">
            <w:pPr>
              <w:pStyle w:val="Odstavekseznama"/>
              <w:numPr>
                <w:ilvl w:val="0"/>
                <w:numId w:val="187"/>
              </w:numPr>
              <w:tabs>
                <w:tab w:val="left" w:pos="1182"/>
              </w:tabs>
              <w:rPr>
                <w:rFonts w:ascii="Republika" w:hAnsi="Republika" w:cs="Arial"/>
              </w:rPr>
            </w:pPr>
            <w:r w:rsidRPr="00105AE7">
              <w:rPr>
                <w:rFonts w:ascii="Republika" w:hAnsi="Republika" w:cs="Arial"/>
              </w:rPr>
              <w:t>izvedba postopkov zaključevanja operacij v okviru NOE za  finančno perspektivo.</w:t>
            </w:r>
          </w:p>
          <w:p w14:paraId="5EF3E61A" w14:textId="77777777" w:rsidR="007B72E5" w:rsidRPr="00105AE7" w:rsidRDefault="007B72E5" w:rsidP="007B72E5">
            <w:pPr>
              <w:rPr>
                <w:rFonts w:ascii="Republika" w:hAnsi="Republika"/>
              </w:rPr>
            </w:pPr>
          </w:p>
          <w:p w14:paraId="4DCF6496" w14:textId="77777777" w:rsidR="007B72E5" w:rsidRPr="00105AE7" w:rsidRDefault="007B72E5" w:rsidP="007B72E5">
            <w:pPr>
              <w:ind w:left="360"/>
              <w:rPr>
                <w:rFonts w:ascii="Republika" w:hAnsi="Republika"/>
                <w:i/>
                <w:iCs/>
                <w:sz w:val="18"/>
                <w:szCs w:val="18"/>
              </w:rPr>
            </w:pPr>
          </w:p>
          <w:p w14:paraId="2852B2F9" w14:textId="77777777" w:rsidR="007B72E5" w:rsidRPr="00105AE7" w:rsidRDefault="007B72E5" w:rsidP="003E6003">
            <w:pPr>
              <w:pStyle w:val="Odstavekseznama"/>
              <w:numPr>
                <w:ilvl w:val="0"/>
                <w:numId w:val="181"/>
              </w:numPr>
              <w:spacing w:line="276" w:lineRule="auto"/>
              <w:rPr>
                <w:b/>
                <w:bCs/>
                <w:noProof/>
              </w:rPr>
            </w:pPr>
            <w:r w:rsidRPr="00105AE7">
              <w:rPr>
                <w:rFonts w:ascii="Republika" w:hAnsi="Republika"/>
              </w:rPr>
              <w:t xml:space="preserve">Naziv NOE: </w:t>
            </w:r>
            <w:r w:rsidRPr="00105AE7">
              <w:rPr>
                <w:rFonts w:ascii="Republika" w:hAnsi="Republika"/>
                <w:b/>
                <w:bCs/>
              </w:rPr>
              <w:t>Urad za mladino</w:t>
            </w:r>
          </w:p>
          <w:p w14:paraId="07A8C431" w14:textId="77777777" w:rsidR="007B72E5" w:rsidRPr="00105AE7" w:rsidRDefault="007B72E5" w:rsidP="007B72E5">
            <w:pPr>
              <w:spacing w:line="276" w:lineRule="auto"/>
              <w:ind w:left="360"/>
              <w:rPr>
                <w:rFonts w:ascii="Republika" w:hAnsi="Republika"/>
                <w:b/>
                <w:bCs/>
                <w:shd w:val="clear" w:color="auto" w:fill="E7E6E6" w:themeFill="background2"/>
              </w:rPr>
            </w:pPr>
            <w:r w:rsidRPr="00105AE7">
              <w:rPr>
                <w:rFonts w:ascii="Republika" w:hAnsi="Republika"/>
              </w:rPr>
              <w:t>Št. zaposlenih v NOE, ki izvajajo naloge EKP</w:t>
            </w:r>
            <w:r w:rsidRPr="00105AE7">
              <w:rPr>
                <w:rFonts w:ascii="Republika" w:hAnsi="Republika"/>
                <w:b/>
                <w:bCs/>
              </w:rPr>
              <w:t>: 2</w:t>
            </w:r>
          </w:p>
          <w:p w14:paraId="707B3515" w14:textId="77777777" w:rsidR="007B72E5" w:rsidRPr="00105AE7" w:rsidRDefault="007B72E5" w:rsidP="007B72E5">
            <w:pPr>
              <w:ind w:left="360"/>
              <w:rPr>
                <w:rFonts w:ascii="Republika" w:hAnsi="Republika"/>
              </w:rPr>
            </w:pPr>
            <w:r w:rsidRPr="00105AE7">
              <w:rPr>
                <w:rFonts w:ascii="Republika" w:hAnsi="Republika"/>
              </w:rPr>
              <w:t xml:space="preserve">Naloge: </w:t>
            </w:r>
          </w:p>
          <w:p w14:paraId="41B06A0E" w14:textId="77777777" w:rsidR="007B72E5" w:rsidRPr="00105AE7" w:rsidRDefault="007B72E5" w:rsidP="003E6003">
            <w:pPr>
              <w:pStyle w:val="Odstavekseznama"/>
              <w:numPr>
                <w:ilvl w:val="0"/>
                <w:numId w:val="188"/>
              </w:numPr>
              <w:tabs>
                <w:tab w:val="left" w:pos="1182"/>
              </w:tabs>
              <w:rPr>
                <w:rFonts w:ascii="Republika" w:hAnsi="Republika" w:cs="Arial"/>
              </w:rPr>
            </w:pPr>
            <w:r w:rsidRPr="00105AE7">
              <w:rPr>
                <w:rFonts w:ascii="Republika" w:hAnsi="Republika" w:cs="Arial"/>
              </w:rPr>
              <w:t>sodelovanje pri pripravi internih aktov, postopkovnikov ipd. na področju evropske kohezijske politike,</w:t>
            </w:r>
          </w:p>
          <w:p w14:paraId="27E165A4" w14:textId="77777777" w:rsidR="007B72E5" w:rsidRPr="00105AE7" w:rsidRDefault="007B72E5" w:rsidP="003E6003">
            <w:pPr>
              <w:pStyle w:val="Odstavekseznama"/>
              <w:numPr>
                <w:ilvl w:val="0"/>
                <w:numId w:val="188"/>
              </w:numPr>
              <w:tabs>
                <w:tab w:val="left" w:pos="1182"/>
              </w:tabs>
              <w:rPr>
                <w:rFonts w:ascii="Republika" w:hAnsi="Republika" w:cs="Arial"/>
              </w:rPr>
            </w:pPr>
            <w:r w:rsidRPr="00105AE7">
              <w:rPr>
                <w:rFonts w:ascii="Republika" w:hAnsi="Republika" w:cs="Arial"/>
              </w:rPr>
              <w:t>sodelovanje pri pripravi drugih aktov s področja evropske kohezijske politike,</w:t>
            </w:r>
          </w:p>
          <w:p w14:paraId="0D051428" w14:textId="77777777" w:rsidR="007B72E5" w:rsidRPr="00105AE7" w:rsidRDefault="007B72E5" w:rsidP="003E6003">
            <w:pPr>
              <w:pStyle w:val="Odstavekseznama"/>
              <w:numPr>
                <w:ilvl w:val="0"/>
                <w:numId w:val="188"/>
              </w:numPr>
              <w:tabs>
                <w:tab w:val="left" w:pos="1182"/>
              </w:tabs>
              <w:rPr>
                <w:rFonts w:ascii="Republika" w:hAnsi="Republika" w:cs="Arial"/>
              </w:rPr>
            </w:pPr>
            <w:r w:rsidRPr="00105AE7">
              <w:rPr>
                <w:rFonts w:ascii="Republika" w:hAnsi="Republika" w:cs="Arial"/>
              </w:rPr>
              <w:t>priprava, pregled in izvajanje instrumentov v pristojnosti NOE (javnih razpisov, pozivov, operacij),</w:t>
            </w:r>
          </w:p>
          <w:p w14:paraId="16E2F243" w14:textId="77777777" w:rsidR="007B72E5" w:rsidRPr="00105AE7" w:rsidRDefault="007B72E5" w:rsidP="003E6003">
            <w:pPr>
              <w:pStyle w:val="Odstavekseznama"/>
              <w:numPr>
                <w:ilvl w:val="0"/>
                <w:numId w:val="188"/>
              </w:numPr>
              <w:tabs>
                <w:tab w:val="left" w:pos="1182"/>
              </w:tabs>
              <w:rPr>
                <w:rFonts w:ascii="Republika" w:hAnsi="Republika" w:cs="Arial"/>
              </w:rPr>
            </w:pPr>
            <w:r w:rsidRPr="00105AE7">
              <w:rPr>
                <w:rFonts w:ascii="Republika" w:hAnsi="Republika" w:cs="Arial"/>
              </w:rPr>
              <w:t xml:space="preserve">skrbništvo pogodb za operacije, ki so v pristojnosti NOE, izvajanje administrativnih preverjanj po 74. členu ter pomoč upravičencem (ločitev funkcij je zagotovljena na način, da skrbnik pogodbe izvaja administrativna preverjanja po 74. čl. Uredbe 2021/1060/EU tistih operacij, pri katerih ni sodeloval v postopku izbora upravičencev), </w:t>
            </w:r>
          </w:p>
          <w:p w14:paraId="1B74C2DE" w14:textId="77777777" w:rsidR="007B72E5" w:rsidRPr="00105AE7" w:rsidRDefault="007B72E5" w:rsidP="003E6003">
            <w:pPr>
              <w:pStyle w:val="Odstavekseznama"/>
              <w:numPr>
                <w:ilvl w:val="0"/>
                <w:numId w:val="188"/>
              </w:numPr>
              <w:tabs>
                <w:tab w:val="left" w:pos="1182"/>
              </w:tabs>
              <w:rPr>
                <w:rFonts w:ascii="Republika" w:hAnsi="Republika" w:cs="Arial"/>
              </w:rPr>
            </w:pPr>
            <w:r w:rsidRPr="00105AE7">
              <w:rPr>
                <w:rFonts w:ascii="Republika" w:hAnsi="Republika" w:cs="Arial"/>
              </w:rPr>
              <w:t>zagotavljanje ustrezne revizijske sledi (vnos v informacijski sistem, zagotavljanje skladnosti in ažurnosti  vnesenih podatkov ipd.),</w:t>
            </w:r>
          </w:p>
          <w:p w14:paraId="69647FE9" w14:textId="77777777" w:rsidR="007B72E5" w:rsidRPr="00105AE7" w:rsidRDefault="007B72E5" w:rsidP="003E6003">
            <w:pPr>
              <w:pStyle w:val="Odstavekseznama"/>
              <w:numPr>
                <w:ilvl w:val="0"/>
                <w:numId w:val="188"/>
              </w:numPr>
              <w:tabs>
                <w:tab w:val="left" w:pos="1182"/>
              </w:tabs>
              <w:rPr>
                <w:rFonts w:ascii="Republika" w:hAnsi="Republika" w:cs="Arial"/>
              </w:rPr>
            </w:pPr>
            <w:r w:rsidRPr="00105AE7">
              <w:rPr>
                <w:rFonts w:ascii="Republika" w:hAnsi="Republika" w:cs="Arial"/>
              </w:rPr>
              <w:t>vsebinsko in finančno poročanje Službi za evropska sredstva in finančni službi o izvajanju operacij za potrebe letnega poročanja in drugega poročanja EK, OU ter drugim institucijam ter izvedbenega načrta Programa 2021-2027,</w:t>
            </w:r>
          </w:p>
          <w:p w14:paraId="4F8BEF80" w14:textId="77777777" w:rsidR="007B72E5" w:rsidRPr="00105AE7" w:rsidRDefault="007B72E5" w:rsidP="003E6003">
            <w:pPr>
              <w:pStyle w:val="Odstavekseznama"/>
              <w:numPr>
                <w:ilvl w:val="0"/>
                <w:numId w:val="188"/>
              </w:numPr>
              <w:tabs>
                <w:tab w:val="left" w:pos="1182"/>
              </w:tabs>
              <w:rPr>
                <w:rFonts w:ascii="Republika" w:hAnsi="Republika" w:cs="Arial"/>
              </w:rPr>
            </w:pPr>
            <w:r w:rsidRPr="00105AE7">
              <w:rPr>
                <w:rFonts w:ascii="Republika" w:hAnsi="Republika" w:cs="Arial"/>
              </w:rPr>
              <w:t>sodelovanje pri vrednotenju instrumentov, operacij v pristojnosti NOE,</w:t>
            </w:r>
          </w:p>
          <w:p w14:paraId="466FE3E1" w14:textId="77777777" w:rsidR="007B72E5" w:rsidRPr="00105AE7" w:rsidRDefault="007B72E5" w:rsidP="003E6003">
            <w:pPr>
              <w:pStyle w:val="Odstavekseznama"/>
              <w:numPr>
                <w:ilvl w:val="0"/>
                <w:numId w:val="188"/>
              </w:numPr>
              <w:tabs>
                <w:tab w:val="left" w:pos="1182"/>
              </w:tabs>
              <w:rPr>
                <w:rFonts w:ascii="Republika" w:hAnsi="Republika" w:cs="Arial"/>
              </w:rPr>
            </w:pPr>
            <w:r w:rsidRPr="00105AE7">
              <w:rPr>
                <w:rFonts w:ascii="Republika" w:hAnsi="Republika" w:cs="Arial"/>
              </w:rPr>
              <w:t>poročanje o nepravilnostih in izvajanje ukrepov za odpravo nepravilnosti v okviru operacij, ki jih pokriva NOE,</w:t>
            </w:r>
          </w:p>
          <w:p w14:paraId="4D861B89" w14:textId="77777777" w:rsidR="007B72E5" w:rsidRPr="00105AE7" w:rsidRDefault="007B72E5" w:rsidP="003E6003">
            <w:pPr>
              <w:pStyle w:val="Odstavekseznama"/>
              <w:numPr>
                <w:ilvl w:val="0"/>
                <w:numId w:val="188"/>
              </w:numPr>
              <w:tabs>
                <w:tab w:val="left" w:pos="1182"/>
              </w:tabs>
              <w:rPr>
                <w:rFonts w:ascii="Republika" w:hAnsi="Republika" w:cs="Arial"/>
              </w:rPr>
            </w:pPr>
            <w:r w:rsidRPr="00105AE7">
              <w:rPr>
                <w:rFonts w:ascii="Republika" w:hAnsi="Republika" w:cs="Arial"/>
              </w:rPr>
              <w:t>sodelovanje pri izvedbi revizij, preverjanj na kraju samem in drugih postopkih nadzora ter ukrepanje na podlagi končnih poročil,</w:t>
            </w:r>
          </w:p>
          <w:p w14:paraId="2CDB26B8" w14:textId="77777777" w:rsidR="007B72E5" w:rsidRPr="00105AE7" w:rsidRDefault="007B72E5" w:rsidP="003E6003">
            <w:pPr>
              <w:pStyle w:val="Odstavekseznama"/>
              <w:numPr>
                <w:ilvl w:val="0"/>
                <w:numId w:val="188"/>
              </w:numPr>
              <w:tabs>
                <w:tab w:val="left" w:pos="1182"/>
              </w:tabs>
              <w:rPr>
                <w:rFonts w:ascii="Republika" w:hAnsi="Republika" w:cs="Arial"/>
              </w:rPr>
            </w:pPr>
            <w:r w:rsidRPr="00105AE7">
              <w:rPr>
                <w:rFonts w:ascii="Republika" w:hAnsi="Republika" w:cs="Arial"/>
              </w:rPr>
              <w:t>izvedba postopkov zaključevanja operacij v okviru NOE za  finančno perspektivo.</w:t>
            </w:r>
          </w:p>
          <w:p w14:paraId="6E69336A" w14:textId="77777777" w:rsidR="007B72E5" w:rsidRPr="00105AE7" w:rsidRDefault="007B72E5" w:rsidP="007B72E5">
            <w:pPr>
              <w:rPr>
                <w:rFonts w:ascii="Republika" w:hAnsi="Republika"/>
              </w:rPr>
            </w:pPr>
          </w:p>
          <w:p w14:paraId="54E649CA" w14:textId="77777777" w:rsidR="007B72E5" w:rsidRPr="00105AE7" w:rsidRDefault="007B72E5" w:rsidP="007B72E5">
            <w:pPr>
              <w:ind w:left="360"/>
              <w:rPr>
                <w:rFonts w:ascii="Republika" w:hAnsi="Republika"/>
                <w:i/>
                <w:iCs/>
                <w:sz w:val="18"/>
                <w:szCs w:val="18"/>
              </w:rPr>
            </w:pPr>
          </w:p>
          <w:p w14:paraId="21A9B3F5" w14:textId="77777777" w:rsidR="007B72E5" w:rsidRPr="00105AE7" w:rsidRDefault="007B72E5" w:rsidP="003E6003">
            <w:pPr>
              <w:pStyle w:val="Odstavekseznama"/>
              <w:numPr>
                <w:ilvl w:val="0"/>
                <w:numId w:val="181"/>
              </w:numPr>
              <w:spacing w:line="276" w:lineRule="auto"/>
              <w:rPr>
                <w:rFonts w:ascii="Republika" w:hAnsi="Republika"/>
                <w:b/>
                <w:bCs/>
                <w:shd w:val="clear" w:color="auto" w:fill="E7E6E6" w:themeFill="background2"/>
              </w:rPr>
            </w:pPr>
            <w:r w:rsidRPr="00105AE7">
              <w:rPr>
                <w:rFonts w:ascii="Republika" w:hAnsi="Republika"/>
              </w:rPr>
              <w:t xml:space="preserve">Naziv NOE: </w:t>
            </w:r>
            <w:r w:rsidRPr="00105AE7">
              <w:rPr>
                <w:rFonts w:ascii="Republika" w:hAnsi="Republika"/>
                <w:b/>
                <w:bCs/>
              </w:rPr>
              <w:t>Služba za evropska sredstva</w:t>
            </w:r>
          </w:p>
          <w:p w14:paraId="06699539" w14:textId="77777777" w:rsidR="007B72E5" w:rsidRPr="00105AE7" w:rsidRDefault="007B72E5" w:rsidP="007B72E5">
            <w:pPr>
              <w:spacing w:line="276" w:lineRule="auto"/>
              <w:ind w:left="360"/>
              <w:rPr>
                <w:rFonts w:ascii="Republika" w:hAnsi="Republika"/>
                <w:shd w:val="clear" w:color="auto" w:fill="E7E6E6" w:themeFill="background2"/>
              </w:rPr>
            </w:pPr>
            <w:r w:rsidRPr="00105AE7">
              <w:rPr>
                <w:rFonts w:ascii="Republika" w:hAnsi="Republika"/>
              </w:rPr>
              <w:t xml:space="preserve">Št. zaposlenih v NOE, ki izvajajo naloge EKP: </w:t>
            </w:r>
            <w:r w:rsidRPr="00105AE7">
              <w:rPr>
                <w:rFonts w:ascii="Republika" w:hAnsi="Republika"/>
                <w:b/>
                <w:bCs/>
              </w:rPr>
              <w:t>14</w:t>
            </w:r>
          </w:p>
          <w:p w14:paraId="1B8E6FAB" w14:textId="77777777" w:rsidR="007B72E5" w:rsidRPr="00105AE7" w:rsidRDefault="007B72E5" w:rsidP="007B72E5">
            <w:pPr>
              <w:ind w:left="360"/>
              <w:rPr>
                <w:rFonts w:ascii="Republika" w:hAnsi="Republika"/>
              </w:rPr>
            </w:pPr>
            <w:r w:rsidRPr="00105AE7">
              <w:rPr>
                <w:rFonts w:ascii="Republika" w:hAnsi="Republika"/>
              </w:rPr>
              <w:t xml:space="preserve">Naloge: </w:t>
            </w:r>
          </w:p>
          <w:p w14:paraId="425EC34B"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 xml:space="preserve">koordinira načrtovanje vsebin v okviru evropske kohezijske politike ministrstva, </w:t>
            </w:r>
          </w:p>
          <w:p w14:paraId="4876FBB9"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 xml:space="preserve">v sodelovanju z organizacijskimi enotami zastopa usmeritve in stališča ministrstva v strokovnih in programskih telesih v EU, na nacionalni ravni ter do organa upravljanja in koordinacijskega organa, </w:t>
            </w:r>
          </w:p>
          <w:p w14:paraId="17A3BC21"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koordinira in pripravlja interne akte ministrstva s področja izvajanja evropske kohezijske ter pripravo drugih sistemskih rešitev na področju evropske kohezijske politike,</w:t>
            </w:r>
          </w:p>
          <w:p w14:paraId="7F75023F"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sodeluje pri pripravi zakonodaje oziroma podzakonskih predpisov in drugih izvršilnih predpisov na področju evropske kohezijske politike,</w:t>
            </w:r>
          </w:p>
          <w:p w14:paraId="46E416EF"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svetuje organizacijskim enotam pri načrtovanju in izvajanju javnih razpisov, javnih pozivov in neposrednih potrditev na področju evropske kohezijske politike,</w:t>
            </w:r>
          </w:p>
          <w:p w14:paraId="3750A5F7"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 xml:space="preserve">upravlja z opisom sistema upravljanja in nadzora evropske kohezijske politike na ministrstvu, </w:t>
            </w:r>
          </w:p>
          <w:p w14:paraId="2BFBD816"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v sodelovanju  z organizacijskimi enotami ministrstva koordinira odziv na gradiva za obravnavo na Vladi RS s področja evropske kohezijske politike,</w:t>
            </w:r>
          </w:p>
          <w:p w14:paraId="779D9849"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 xml:space="preserve">skrbi za vzpostavitev notranjega kontrolnega okolja v okviru evropske kohezijske politike in podaja organizacijskim enotam usmeritve za preprečevanje, odkrivanje, evidentiranje nepravilnosti in identificira tveganja ter oblikuje ukrepe za zmanjšanje/odpravo tveganj, </w:t>
            </w:r>
          </w:p>
          <w:p w14:paraId="73E80F9E"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skrbi za pravočasen vnos podatkov v informacijske sisteme, predvidene za finančno upravljanje in spremljanje evropske kohezijske politike,</w:t>
            </w:r>
          </w:p>
          <w:p w14:paraId="28AC1E34"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koordinira revizije, upravlja s prejetimi revizijskimi poročili in poroča o nepravilnostih na področju evropske kohezijske politike,</w:t>
            </w:r>
          </w:p>
          <w:p w14:paraId="6E0F89D4"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 xml:space="preserve">koordinira in spremlja izvajanje evropske kohezijske politike med organizacijskimi enotami ministrstva, </w:t>
            </w:r>
          </w:p>
          <w:p w14:paraId="65277B28"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koordinira poročanje o izvajanju evropske kohezijske politike do organa upravljana in drugih relevantnih resorjev,</w:t>
            </w:r>
          </w:p>
          <w:p w14:paraId="36AC9229" w14:textId="77777777" w:rsidR="007B72E5" w:rsidRPr="00105AE7" w:rsidRDefault="007B72E5" w:rsidP="003E6003">
            <w:pPr>
              <w:pStyle w:val="Pripombabesedilo"/>
              <w:numPr>
                <w:ilvl w:val="0"/>
                <w:numId w:val="189"/>
              </w:numPr>
              <w:rPr>
                <w:rFonts w:ascii="Republika" w:hAnsi="Republika"/>
                <w:sz w:val="22"/>
                <w:szCs w:val="22"/>
              </w:rPr>
            </w:pPr>
            <w:r w:rsidRPr="00105AE7">
              <w:rPr>
                <w:rFonts w:ascii="Republika" w:hAnsi="Republika"/>
                <w:sz w:val="22"/>
                <w:szCs w:val="22"/>
              </w:rPr>
              <w:t>izvajanje preverjanj na kraju samem v skladu s 74. členom Uredbe št. 2021/1060/EU,</w:t>
            </w:r>
          </w:p>
          <w:p w14:paraId="15700690" w14:textId="77777777" w:rsidR="007B72E5" w:rsidRPr="00105AE7" w:rsidRDefault="007B72E5" w:rsidP="003E6003">
            <w:pPr>
              <w:pStyle w:val="Pripombabesedilo"/>
              <w:numPr>
                <w:ilvl w:val="0"/>
                <w:numId w:val="189"/>
              </w:numPr>
              <w:rPr>
                <w:rFonts w:ascii="Republika" w:hAnsi="Republika" w:cs="Arial"/>
                <w:sz w:val="22"/>
                <w:szCs w:val="22"/>
              </w:rPr>
            </w:pPr>
            <w:r w:rsidRPr="00105AE7">
              <w:rPr>
                <w:rFonts w:ascii="Republika" w:hAnsi="Republika"/>
                <w:sz w:val="22"/>
                <w:szCs w:val="22"/>
              </w:rPr>
              <w:t>izvajanje administrativnih preverjanj v skladu s 74. členom Uredbe št. 2021/1060/EU v primeru zahteve po ločenosti</w:t>
            </w:r>
            <w:r w:rsidRPr="00105AE7">
              <w:rPr>
                <w:rFonts w:ascii="Republika" w:hAnsi="Republika" w:cs="Arial"/>
                <w:sz w:val="22"/>
                <w:szCs w:val="22"/>
              </w:rPr>
              <w:t xml:space="preserve"> funkcij znotraj MVI (znotraj PT ter določenih postopkov javnih naročil),</w:t>
            </w:r>
          </w:p>
          <w:p w14:paraId="05B889B9" w14:textId="77777777" w:rsidR="007B72E5" w:rsidRPr="00105AE7" w:rsidRDefault="007B72E5" w:rsidP="007B72E5">
            <w:pPr>
              <w:rPr>
                <w:rFonts w:ascii="Republika" w:hAnsi="Republika"/>
                <w:i/>
              </w:rPr>
            </w:pPr>
          </w:p>
          <w:p w14:paraId="138835A8" w14:textId="77777777" w:rsidR="007B72E5" w:rsidRPr="00105AE7" w:rsidRDefault="007B72E5" w:rsidP="007B72E5">
            <w:pPr>
              <w:pStyle w:val="Odstavekseznama"/>
              <w:spacing w:line="276" w:lineRule="auto"/>
              <w:ind w:left="360"/>
              <w:rPr>
                <w:noProof/>
              </w:rPr>
            </w:pPr>
          </w:p>
          <w:p w14:paraId="6B7F3164" w14:textId="77777777" w:rsidR="007B72E5" w:rsidRPr="00105AE7" w:rsidRDefault="007B72E5" w:rsidP="003E6003">
            <w:pPr>
              <w:pStyle w:val="Odstavekseznama"/>
              <w:numPr>
                <w:ilvl w:val="0"/>
                <w:numId w:val="181"/>
              </w:numPr>
              <w:spacing w:line="276" w:lineRule="auto"/>
              <w:rPr>
                <w:noProof/>
              </w:rPr>
            </w:pPr>
            <w:r w:rsidRPr="00105AE7">
              <w:rPr>
                <w:rFonts w:ascii="Republika" w:hAnsi="Republika"/>
              </w:rPr>
              <w:t xml:space="preserve">Naziv NOE: </w:t>
            </w:r>
            <w:r w:rsidRPr="00105AE7">
              <w:rPr>
                <w:rFonts w:ascii="Republika" w:hAnsi="Republika"/>
                <w:b/>
                <w:bCs/>
              </w:rPr>
              <w:t>Finančna služba</w:t>
            </w:r>
          </w:p>
          <w:p w14:paraId="0996AE7C" w14:textId="77777777" w:rsidR="007B72E5" w:rsidRPr="00105AE7" w:rsidRDefault="007B72E5" w:rsidP="007B72E5">
            <w:pPr>
              <w:spacing w:line="276" w:lineRule="auto"/>
              <w:ind w:left="360"/>
              <w:rPr>
                <w:rFonts w:ascii="Republika" w:hAnsi="Republika"/>
                <w:b/>
                <w:bCs/>
                <w:shd w:val="clear" w:color="auto" w:fill="E7E6E6" w:themeFill="background2"/>
              </w:rPr>
            </w:pPr>
            <w:r w:rsidRPr="00105AE7">
              <w:rPr>
                <w:rFonts w:ascii="Republika" w:hAnsi="Republika"/>
              </w:rPr>
              <w:t xml:space="preserve">Št. zaposlenih v NOE, ki izvajajo naloge EKP: </w:t>
            </w:r>
            <w:r w:rsidRPr="00105AE7">
              <w:rPr>
                <w:rFonts w:ascii="Republika" w:hAnsi="Republika"/>
                <w:b/>
                <w:bCs/>
              </w:rPr>
              <w:t>3</w:t>
            </w:r>
          </w:p>
          <w:p w14:paraId="74B086E9" w14:textId="77777777" w:rsidR="007B72E5" w:rsidRPr="00105AE7" w:rsidRDefault="007B72E5" w:rsidP="007B72E5">
            <w:pPr>
              <w:ind w:left="360"/>
              <w:rPr>
                <w:rFonts w:ascii="Republika" w:hAnsi="Republika"/>
              </w:rPr>
            </w:pPr>
            <w:r w:rsidRPr="00105AE7">
              <w:rPr>
                <w:rFonts w:ascii="Republika" w:hAnsi="Republika"/>
              </w:rPr>
              <w:t>Naloge:</w:t>
            </w:r>
            <w:r w:rsidRPr="00105AE7" w:rsidDel="00AC4C56">
              <w:rPr>
                <w:rFonts w:ascii="Republika" w:hAnsi="Republika"/>
              </w:rPr>
              <w:t xml:space="preserve"> </w:t>
            </w:r>
          </w:p>
          <w:p w14:paraId="33349DDE" w14:textId="77777777" w:rsidR="007B72E5" w:rsidRPr="00105AE7" w:rsidRDefault="007B72E5" w:rsidP="003E6003">
            <w:pPr>
              <w:pStyle w:val="Odstavekseznama"/>
              <w:numPr>
                <w:ilvl w:val="0"/>
                <w:numId w:val="190"/>
              </w:numPr>
              <w:rPr>
                <w:rFonts w:ascii="Republika" w:hAnsi="Republika"/>
              </w:rPr>
            </w:pPr>
            <w:r w:rsidRPr="00105AE7">
              <w:rPr>
                <w:rFonts w:ascii="Republika" w:hAnsi="Republika" w:cs="Arial"/>
              </w:rPr>
              <w:t>koordinacija priprave proračuna, sprememb proračuna in rebalansa proračuna RS s področja evropske kohezijske politike</w:t>
            </w:r>
          </w:p>
          <w:p w14:paraId="049925FE" w14:textId="77777777" w:rsidR="007B72E5" w:rsidRPr="00105AE7" w:rsidRDefault="007B72E5" w:rsidP="003E6003">
            <w:pPr>
              <w:pStyle w:val="Odstavekseznama"/>
              <w:numPr>
                <w:ilvl w:val="0"/>
                <w:numId w:val="190"/>
              </w:numPr>
              <w:tabs>
                <w:tab w:val="left" w:pos="1182"/>
              </w:tabs>
              <w:rPr>
                <w:rFonts w:ascii="Republika" w:hAnsi="Republika" w:cs="Arial"/>
              </w:rPr>
            </w:pPr>
            <w:r w:rsidRPr="00105AE7">
              <w:rPr>
                <w:rFonts w:ascii="Republika" w:hAnsi="Republika" w:cs="Arial"/>
              </w:rPr>
              <w:t>sodelovanje pri pripravi izvedbenega načrta Programa 2021-2027 s finančnega vidika,</w:t>
            </w:r>
          </w:p>
          <w:p w14:paraId="02533AAC" w14:textId="77777777" w:rsidR="007B72E5" w:rsidRPr="00105AE7" w:rsidRDefault="007B72E5" w:rsidP="003E6003">
            <w:pPr>
              <w:pStyle w:val="Odstavekseznama"/>
              <w:numPr>
                <w:ilvl w:val="0"/>
                <w:numId w:val="190"/>
              </w:numPr>
              <w:tabs>
                <w:tab w:val="left" w:pos="1182"/>
              </w:tabs>
              <w:rPr>
                <w:rFonts w:ascii="Republika" w:hAnsi="Republika" w:cs="Arial"/>
              </w:rPr>
            </w:pPr>
            <w:r w:rsidRPr="00105AE7">
              <w:rPr>
                <w:rFonts w:ascii="Republika" w:hAnsi="Republika" w:cs="Arial"/>
              </w:rPr>
              <w:t>priprava vlog za vključevanje projektov v NRP in izvajanje prerazporeditev sredstev,</w:t>
            </w:r>
          </w:p>
          <w:p w14:paraId="4DFE9134" w14:textId="77777777" w:rsidR="007B72E5" w:rsidRPr="00105AE7" w:rsidRDefault="007B72E5" w:rsidP="003E6003">
            <w:pPr>
              <w:pStyle w:val="Odstavekseznama"/>
              <w:numPr>
                <w:ilvl w:val="0"/>
                <w:numId w:val="190"/>
              </w:numPr>
              <w:tabs>
                <w:tab w:val="left" w:pos="1182"/>
              </w:tabs>
              <w:rPr>
                <w:rFonts w:ascii="Republika" w:hAnsi="Republika" w:cs="Arial"/>
              </w:rPr>
            </w:pPr>
            <w:r w:rsidRPr="00105AE7">
              <w:rPr>
                <w:rFonts w:ascii="Republika" w:hAnsi="Republika" w:cs="Arial"/>
              </w:rPr>
              <w:t>koordinacija priprave finančnega načrta in podatkov za likvidnostni načrt na področju kohezijske politike,</w:t>
            </w:r>
          </w:p>
          <w:p w14:paraId="3A1564FD" w14:textId="77777777" w:rsidR="007B72E5" w:rsidRPr="00105AE7" w:rsidRDefault="007B72E5" w:rsidP="003E6003">
            <w:pPr>
              <w:pStyle w:val="Odstavekseznama"/>
              <w:numPr>
                <w:ilvl w:val="0"/>
                <w:numId w:val="190"/>
              </w:numPr>
              <w:tabs>
                <w:tab w:val="left" w:pos="1182"/>
              </w:tabs>
              <w:rPr>
                <w:rFonts w:ascii="Republika" w:hAnsi="Republika" w:cs="Arial"/>
              </w:rPr>
            </w:pPr>
            <w:r w:rsidRPr="00105AE7">
              <w:rPr>
                <w:rFonts w:ascii="Republika" w:hAnsi="Republika" w:cs="Arial"/>
              </w:rPr>
              <w:t>sodelovanje pri pripravi internih aktov, postopkovnikov ipd. na področju evropske kohezijske politike,</w:t>
            </w:r>
          </w:p>
          <w:p w14:paraId="61D01A5F" w14:textId="77777777" w:rsidR="007B72E5" w:rsidRPr="00105AE7" w:rsidRDefault="007B72E5" w:rsidP="003E6003">
            <w:pPr>
              <w:pStyle w:val="Odstavekseznama"/>
              <w:numPr>
                <w:ilvl w:val="0"/>
                <w:numId w:val="190"/>
              </w:numPr>
              <w:tabs>
                <w:tab w:val="left" w:pos="1182"/>
              </w:tabs>
              <w:rPr>
                <w:rFonts w:ascii="Republika" w:hAnsi="Republika" w:cs="Arial"/>
              </w:rPr>
            </w:pPr>
            <w:r w:rsidRPr="00105AE7">
              <w:rPr>
                <w:rFonts w:ascii="Republika" w:hAnsi="Republika" w:cs="Arial"/>
              </w:rPr>
              <w:t>sodelovanje pri pripravi drugih aktov s področja evropske kohezijske politike,</w:t>
            </w:r>
          </w:p>
          <w:p w14:paraId="07908DE6" w14:textId="77777777" w:rsidR="007B72E5" w:rsidRPr="00105AE7" w:rsidRDefault="007B72E5" w:rsidP="003E6003">
            <w:pPr>
              <w:pStyle w:val="Odstavekseznama"/>
              <w:numPr>
                <w:ilvl w:val="0"/>
                <w:numId w:val="190"/>
              </w:numPr>
              <w:tabs>
                <w:tab w:val="left" w:pos="1182"/>
              </w:tabs>
              <w:rPr>
                <w:rFonts w:ascii="Republika" w:hAnsi="Republika" w:cs="Arial"/>
              </w:rPr>
            </w:pPr>
            <w:r w:rsidRPr="00105AE7">
              <w:rPr>
                <w:rFonts w:ascii="Republika" w:hAnsi="Republika" w:cs="Arial"/>
              </w:rPr>
              <w:t xml:space="preserve">sodelovanje pri pripravi in izvajanje operacij z vidika finančnih posledic (izvajanje nalog finančnih predobremenitev, priprava odredb za izplačilo, vzpostavljanje terjatev, predplačil ipd.,), </w:t>
            </w:r>
          </w:p>
          <w:p w14:paraId="4FA06CCC" w14:textId="77777777" w:rsidR="007B72E5" w:rsidRPr="00105AE7" w:rsidRDefault="007B72E5" w:rsidP="003E6003">
            <w:pPr>
              <w:pStyle w:val="Odstavekseznama"/>
              <w:numPr>
                <w:ilvl w:val="0"/>
                <w:numId w:val="190"/>
              </w:numPr>
              <w:tabs>
                <w:tab w:val="left" w:pos="1182"/>
              </w:tabs>
              <w:rPr>
                <w:rFonts w:ascii="Republika" w:hAnsi="Republika" w:cs="Arial"/>
              </w:rPr>
            </w:pPr>
            <w:r w:rsidRPr="00105AE7">
              <w:rPr>
                <w:rFonts w:ascii="Republika" w:hAnsi="Republika" w:cs="Arial"/>
              </w:rPr>
              <w:t xml:space="preserve">priprav drugih finančnih poročil za potrebe različnih organov na področju kohezijske politike, </w:t>
            </w:r>
          </w:p>
          <w:p w14:paraId="587AA972" w14:textId="77777777" w:rsidR="007B72E5" w:rsidRPr="00105AE7" w:rsidRDefault="007B72E5" w:rsidP="003E6003">
            <w:pPr>
              <w:pStyle w:val="Odstavekseznama"/>
              <w:numPr>
                <w:ilvl w:val="0"/>
                <w:numId w:val="190"/>
              </w:numPr>
              <w:tabs>
                <w:tab w:val="left" w:pos="1182"/>
              </w:tabs>
              <w:rPr>
                <w:rFonts w:ascii="Republika" w:hAnsi="Republika" w:cs="Arial"/>
              </w:rPr>
            </w:pPr>
            <w:r w:rsidRPr="00105AE7">
              <w:rPr>
                <w:rFonts w:ascii="Republika" w:hAnsi="Republika" w:cs="Arial"/>
              </w:rPr>
              <w:t>sodelovanje pri izvedbi revizij, preverjanj na kraju samem in drugih postopkih nadzora ter ukrepanje na podlagi končnih poročil, v kolikor se nanašajo na naloge NOE.</w:t>
            </w:r>
          </w:p>
          <w:p w14:paraId="74C3645C" w14:textId="77777777" w:rsidR="007B72E5" w:rsidRPr="00105AE7" w:rsidRDefault="007B72E5" w:rsidP="007B72E5">
            <w:pPr>
              <w:pStyle w:val="Odstavekseznama"/>
              <w:tabs>
                <w:tab w:val="left" w:pos="1182"/>
              </w:tabs>
              <w:rPr>
                <w:rFonts w:ascii="Republika" w:hAnsi="Republika" w:cs="Arial"/>
              </w:rPr>
            </w:pPr>
          </w:p>
        </w:tc>
      </w:tr>
      <w:tr w:rsidR="007B72E5" w:rsidRPr="00106E1A" w14:paraId="7F4D0D26" w14:textId="77777777" w:rsidTr="007B72E5">
        <w:tc>
          <w:tcPr>
            <w:tcW w:w="2405" w:type="dxa"/>
          </w:tcPr>
          <w:p w14:paraId="77079F79" w14:textId="77777777" w:rsidR="007B72E5" w:rsidRPr="00106E1A" w:rsidRDefault="007B72E5" w:rsidP="007B72E5">
            <w:pPr>
              <w:jc w:val="left"/>
              <w:rPr>
                <w:rFonts w:ascii="Republika" w:hAnsi="Republika"/>
                <w:b/>
                <w:bCs/>
              </w:rPr>
            </w:pPr>
            <w:r w:rsidRPr="3D75E15D">
              <w:rPr>
                <w:rFonts w:ascii="Republika" w:hAnsi="Republika"/>
                <w:b/>
                <w:bCs/>
              </w:rPr>
              <w:t>Usposabljanje zaposlenih</w:t>
            </w:r>
          </w:p>
        </w:tc>
        <w:tc>
          <w:tcPr>
            <w:tcW w:w="6662" w:type="dxa"/>
            <w:shd w:val="clear" w:color="auto" w:fill="auto"/>
          </w:tcPr>
          <w:p w14:paraId="7A7DE455" w14:textId="77777777" w:rsidR="007B72E5" w:rsidRPr="0014094B" w:rsidRDefault="007B72E5" w:rsidP="007B72E5">
            <w:pPr>
              <w:spacing w:line="276" w:lineRule="auto"/>
              <w:rPr>
                <w:rFonts w:ascii="Republika" w:eastAsia="Republika" w:hAnsi="Republika" w:cs="Republika"/>
              </w:rPr>
            </w:pPr>
            <w:r w:rsidRPr="0014094B">
              <w:rPr>
                <w:rFonts w:ascii="Republika" w:eastAsia="Republika" w:hAnsi="Republika" w:cs="Republika"/>
              </w:rPr>
              <w:t xml:space="preserve">MVI skrbi za redno usposabljanje in izpopolnjevanje posameznikov, ki sodelujejo v postopkih za izvajanje EKP. Usposabljanje poteka v skladu s: </w:t>
            </w:r>
          </w:p>
          <w:p w14:paraId="4AAD88FD" w14:textId="77777777" w:rsidR="007B72E5" w:rsidRPr="00106E1A" w:rsidRDefault="007B72E5" w:rsidP="003E6003">
            <w:pPr>
              <w:pStyle w:val="Odstavekseznama"/>
              <w:numPr>
                <w:ilvl w:val="0"/>
                <w:numId w:val="177"/>
              </w:numPr>
              <w:rPr>
                <w:rFonts w:ascii="Republika" w:eastAsia="Republika" w:hAnsi="Republika" w:cs="Republika"/>
              </w:rPr>
            </w:pPr>
            <w:r w:rsidRPr="3D75E15D">
              <w:rPr>
                <w:rFonts w:ascii="Republika" w:eastAsia="Republika" w:hAnsi="Republika" w:cs="Republika"/>
              </w:rPr>
              <w:t>Pravilnikom o izobraževanju, strokovnem izpopolnjevanju in usposabljanju (z dne 12.10.2012), ter</w:t>
            </w:r>
          </w:p>
          <w:p w14:paraId="7E6D3257" w14:textId="77777777" w:rsidR="007B72E5" w:rsidRPr="00E27954" w:rsidRDefault="007B72E5" w:rsidP="003E6003">
            <w:pPr>
              <w:pStyle w:val="Odstavekseznama"/>
              <w:numPr>
                <w:ilvl w:val="0"/>
                <w:numId w:val="177"/>
              </w:numPr>
              <w:rPr>
                <w:rFonts w:ascii="Republika" w:eastAsia="Republika" w:hAnsi="Republika" w:cs="Republika"/>
              </w:rPr>
            </w:pPr>
            <w:r w:rsidRPr="3D75E15D">
              <w:rPr>
                <w:rFonts w:ascii="Republika" w:eastAsia="Republika" w:hAnsi="Republika" w:cs="Republika"/>
              </w:rPr>
              <w:t xml:space="preserve">Načrtom usposabljanj in izpopolnjevanj za zaposlene na MVI, ki opravljajo dela in naloge na področja kohezijske politike, ki se sprejme vsako leto posebej in vključuje tudi tista usposabljanja, ki so bila identificirana kot potrebna z vidika tveganj.  </w:t>
            </w:r>
          </w:p>
          <w:p w14:paraId="3E312B0B" w14:textId="77777777" w:rsidR="007B72E5" w:rsidRPr="00106E1A" w:rsidRDefault="007B72E5" w:rsidP="007B72E5">
            <w:pPr>
              <w:rPr>
                <w:rFonts w:ascii="Republika" w:hAnsi="Republika"/>
                <w:i/>
                <w:iCs/>
              </w:rPr>
            </w:pPr>
          </w:p>
        </w:tc>
      </w:tr>
    </w:tbl>
    <w:p w14:paraId="49FE67EF" w14:textId="77777777" w:rsidR="007B72E5" w:rsidRPr="00106E1A" w:rsidRDefault="007B72E5" w:rsidP="007B72E5">
      <w:pPr>
        <w:rPr>
          <w:rFonts w:ascii="Republika" w:hAnsi="Republika"/>
        </w:rPr>
      </w:pPr>
    </w:p>
    <w:p w14:paraId="3FE622DA" w14:textId="77777777" w:rsidR="007B72E5" w:rsidRPr="00106E1A" w:rsidRDefault="007B72E5" w:rsidP="007B72E5">
      <w:pPr>
        <w:tabs>
          <w:tab w:val="left" w:pos="1275"/>
        </w:tabs>
        <w:rPr>
          <w:rFonts w:ascii="Republika" w:hAnsi="Republika"/>
        </w:rPr>
      </w:pPr>
    </w:p>
    <w:p w14:paraId="7AD3D5AA" w14:textId="77777777" w:rsidR="007B72E5" w:rsidRPr="00106E1A" w:rsidRDefault="007B72E5" w:rsidP="007B72E5">
      <w:pPr>
        <w:tabs>
          <w:tab w:val="left" w:pos="1275"/>
        </w:tabs>
        <w:rPr>
          <w:rFonts w:ascii="Republika" w:hAnsi="Republika"/>
        </w:rPr>
        <w:sectPr w:rsidR="007B72E5" w:rsidRPr="00106E1A" w:rsidSect="007B72E5">
          <w:pgSz w:w="11906" w:h="16838"/>
          <w:pgMar w:top="1134" w:right="1417" w:bottom="1417" w:left="1417" w:header="708" w:footer="708" w:gutter="0"/>
          <w:cols w:space="708"/>
          <w:docGrid w:linePitch="360"/>
        </w:sectPr>
      </w:pPr>
      <w:r w:rsidRPr="00106E1A">
        <w:rPr>
          <w:rFonts w:ascii="Republika" w:hAnsi="Republika"/>
        </w:rPr>
        <w:tab/>
      </w:r>
    </w:p>
    <w:p w14:paraId="2BB8DE1C" w14:textId="69D62CC7" w:rsidR="007B72E5" w:rsidRPr="007B72E5" w:rsidRDefault="007B72E5" w:rsidP="007B72E5">
      <w:pPr>
        <w:pStyle w:val="Naslov3"/>
        <w:numPr>
          <w:ilvl w:val="2"/>
          <w:numId w:val="9"/>
        </w:numPr>
        <w:ind w:left="993" w:hanging="993"/>
      </w:pPr>
      <w:bookmarkStart w:id="463" w:name="_Toc132976313"/>
      <w:bookmarkStart w:id="464" w:name="_Toc139026298"/>
      <w:r>
        <w:t>P</w:t>
      </w:r>
      <w:r w:rsidRPr="007B72E5">
        <w:t>ODROBEN OPIS FUNKCIJ IN NALOG, KI JIH NEPOSREDNO OPRAVLJA POSREDNIŠKO TELO</w:t>
      </w:r>
      <w:bookmarkEnd w:id="463"/>
      <w:bookmarkEnd w:id="464"/>
      <w:r w:rsidRPr="007B72E5">
        <w:t xml:space="preserve"> </w:t>
      </w:r>
    </w:p>
    <w:p w14:paraId="6E2D9BAE" w14:textId="77777777" w:rsidR="007B72E5" w:rsidRPr="00106E1A" w:rsidRDefault="007B72E5" w:rsidP="007B72E5">
      <w:pPr>
        <w:rPr>
          <w:rFonts w:ascii="Republika" w:hAnsi="Republika"/>
        </w:rPr>
      </w:pPr>
    </w:p>
    <w:p w14:paraId="66BA554C" w14:textId="63B1A110" w:rsidR="007B72E5" w:rsidRPr="00106E1A" w:rsidRDefault="007B72E5" w:rsidP="007B72E5">
      <w:pPr>
        <w:pStyle w:val="Naslov4"/>
        <w:numPr>
          <w:ilvl w:val="3"/>
          <w:numId w:val="9"/>
        </w:numPr>
        <w:ind w:left="993" w:hanging="993"/>
      </w:pPr>
      <w:bookmarkStart w:id="465" w:name="_Toc132976314"/>
      <w:r w:rsidRPr="00106E1A">
        <w:t>Drevesna struktura</w:t>
      </w:r>
      <w:bookmarkEnd w:id="465"/>
      <w:r>
        <w:t xml:space="preserve"> MVI</w:t>
      </w:r>
      <w:r w:rsidRPr="007B72E5">
        <w:rPr>
          <w:vertAlign w:val="superscript"/>
        </w:rPr>
        <w:t xml:space="preserve"> </w:t>
      </w:r>
    </w:p>
    <w:p w14:paraId="156744D1" w14:textId="77777777" w:rsidR="007B72E5" w:rsidRDefault="007B72E5" w:rsidP="007B72E5">
      <w:pPr>
        <w:spacing w:after="80"/>
        <w:rPr>
          <w:rFonts w:ascii="Republika" w:hAnsi="Republika"/>
          <w:i/>
          <w:color w:val="404040" w:themeColor="text1" w:themeTint="BF"/>
        </w:rPr>
      </w:pPr>
    </w:p>
    <w:p w14:paraId="35C7B13C" w14:textId="2F2AD12A" w:rsidR="007B72E5" w:rsidRPr="00306F79" w:rsidRDefault="007B72E5" w:rsidP="00EE07F9">
      <w:pPr>
        <w:pStyle w:val="Napis"/>
      </w:pPr>
      <w:bookmarkStart w:id="466" w:name="_Toc139026415"/>
      <w:r w:rsidRPr="00DA2404">
        <w:t xml:space="preserve">Tabela </w:t>
      </w:r>
      <w:r w:rsidR="00A22420">
        <w:fldChar w:fldCharType="begin"/>
      </w:r>
      <w:r w:rsidR="00A22420">
        <w:instrText xml:space="preserve"> SEQ Tabela \* ARABIC </w:instrText>
      </w:r>
      <w:r w:rsidR="00A22420">
        <w:fldChar w:fldCharType="separate"/>
      </w:r>
      <w:r w:rsidR="00122210">
        <w:rPr>
          <w:noProof/>
        </w:rPr>
        <w:t>83</w:t>
      </w:r>
      <w:r w:rsidR="00A22420">
        <w:rPr>
          <w:noProof/>
        </w:rPr>
        <w:fldChar w:fldCharType="end"/>
      </w:r>
      <w:r w:rsidRPr="00DA2404">
        <w:t xml:space="preserve">: Drevesna </w:t>
      </w:r>
      <w:r w:rsidRPr="00105AE7">
        <w:t>struktura MVI</w:t>
      </w:r>
      <w:bookmarkEnd w:id="466"/>
    </w:p>
    <w:tbl>
      <w:tblPr>
        <w:tblW w:w="146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2335"/>
        <w:gridCol w:w="4568"/>
        <w:gridCol w:w="1188"/>
        <w:gridCol w:w="1010"/>
        <w:gridCol w:w="2363"/>
        <w:gridCol w:w="943"/>
        <w:gridCol w:w="1417"/>
      </w:tblGrid>
      <w:tr w:rsidR="007B72E5" w:rsidRPr="00C21459" w14:paraId="05CBF4A9" w14:textId="77777777" w:rsidTr="007B72E5">
        <w:trPr>
          <w:cantSplit/>
          <w:trHeight w:val="606"/>
        </w:trPr>
        <w:tc>
          <w:tcPr>
            <w:tcW w:w="858" w:type="dxa"/>
            <w:shd w:val="clear" w:color="auto" w:fill="auto"/>
            <w:vAlign w:val="center"/>
          </w:tcPr>
          <w:p w14:paraId="48E72430" w14:textId="77777777" w:rsidR="007B72E5" w:rsidRPr="00DF5894" w:rsidRDefault="007B72E5" w:rsidP="007B72E5">
            <w:pPr>
              <w:spacing w:after="0" w:line="240" w:lineRule="auto"/>
              <w:jc w:val="center"/>
              <w:rPr>
                <w:rFonts w:ascii="Republika" w:eastAsia="Times New Roman" w:hAnsi="Republika" w:cstheme="minorHAnsi"/>
                <w:b/>
                <w:bCs/>
                <w:sz w:val="16"/>
                <w:szCs w:val="16"/>
                <w:lang w:eastAsia="sl-SI"/>
              </w:rPr>
            </w:pPr>
            <w:r w:rsidRPr="00DF5894">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666413A9" w14:textId="77777777" w:rsidR="007B72E5" w:rsidRPr="00C21459" w:rsidRDefault="007B72E5" w:rsidP="007B72E5">
            <w:pPr>
              <w:spacing w:after="0" w:line="240" w:lineRule="auto"/>
              <w:jc w:val="center"/>
              <w:rPr>
                <w:rFonts w:ascii="Republika" w:eastAsia="Times New Roman" w:hAnsi="Republika" w:cstheme="minorHAnsi"/>
                <w:b/>
                <w:bCs/>
                <w:sz w:val="16"/>
                <w:szCs w:val="16"/>
                <w:lang w:eastAsia="sl-SI"/>
              </w:rPr>
            </w:pPr>
            <w:r w:rsidRPr="00C21459">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28532C83" w14:textId="77777777" w:rsidR="007B72E5" w:rsidRPr="00C21459" w:rsidRDefault="007B72E5" w:rsidP="007B72E5">
            <w:pPr>
              <w:spacing w:after="0" w:line="240" w:lineRule="auto"/>
              <w:jc w:val="center"/>
              <w:rPr>
                <w:rFonts w:ascii="Republika" w:eastAsia="Times New Roman" w:hAnsi="Republika" w:cstheme="minorHAnsi"/>
                <w:b/>
                <w:bCs/>
                <w:sz w:val="16"/>
                <w:szCs w:val="16"/>
                <w:lang w:eastAsia="sl-SI"/>
              </w:rPr>
            </w:pPr>
            <w:r w:rsidRPr="00C21459">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19DF6992" w14:textId="77777777" w:rsidR="007B72E5" w:rsidRPr="00C21459" w:rsidRDefault="007B72E5" w:rsidP="007B72E5">
            <w:pPr>
              <w:spacing w:after="0" w:line="240" w:lineRule="auto"/>
              <w:jc w:val="center"/>
              <w:rPr>
                <w:rFonts w:ascii="Republika" w:eastAsia="Times New Roman" w:hAnsi="Republika" w:cstheme="minorHAnsi"/>
                <w:b/>
                <w:bCs/>
                <w:sz w:val="16"/>
                <w:szCs w:val="16"/>
                <w:lang w:eastAsia="sl-SI"/>
              </w:rPr>
            </w:pPr>
            <w:r w:rsidRPr="00C21459">
              <w:rPr>
                <w:rFonts w:ascii="Republika" w:eastAsia="Times New Roman" w:hAnsi="Republika" w:cstheme="minorHAnsi"/>
                <w:b/>
                <w:bCs/>
                <w:sz w:val="16"/>
                <w:szCs w:val="16"/>
                <w:lang w:eastAsia="sl-SI"/>
              </w:rPr>
              <w:t>POSREDNIŠKO</w:t>
            </w:r>
          </w:p>
          <w:p w14:paraId="2AE1C08F" w14:textId="77777777" w:rsidR="007B72E5" w:rsidRPr="00C21459" w:rsidRDefault="007B72E5" w:rsidP="007B72E5">
            <w:pPr>
              <w:spacing w:after="0" w:line="240" w:lineRule="auto"/>
              <w:jc w:val="center"/>
              <w:rPr>
                <w:rFonts w:ascii="Republika" w:eastAsia="Times New Roman" w:hAnsi="Republika" w:cstheme="minorHAnsi"/>
                <w:b/>
                <w:bCs/>
                <w:sz w:val="16"/>
                <w:szCs w:val="16"/>
                <w:lang w:eastAsia="sl-SI"/>
              </w:rPr>
            </w:pPr>
            <w:r w:rsidRPr="00C21459">
              <w:rPr>
                <w:rFonts w:ascii="Republika" w:eastAsia="Times New Roman" w:hAnsi="Republika" w:cstheme="minorHAnsi"/>
                <w:b/>
                <w:bCs/>
                <w:sz w:val="16"/>
                <w:szCs w:val="16"/>
                <w:lang w:eastAsia="sl-SI"/>
              </w:rPr>
              <w:t>TELO</w:t>
            </w:r>
          </w:p>
        </w:tc>
        <w:tc>
          <w:tcPr>
            <w:tcW w:w="1010" w:type="dxa"/>
            <w:shd w:val="clear" w:color="auto" w:fill="auto"/>
            <w:vAlign w:val="center"/>
          </w:tcPr>
          <w:p w14:paraId="31A50278" w14:textId="77777777" w:rsidR="007B72E5" w:rsidRPr="00C21459" w:rsidRDefault="007B72E5" w:rsidP="007B72E5">
            <w:pPr>
              <w:spacing w:after="0" w:line="240" w:lineRule="auto"/>
              <w:jc w:val="center"/>
              <w:rPr>
                <w:rFonts w:ascii="Republika" w:eastAsia="Times New Roman" w:hAnsi="Republika" w:cstheme="minorHAnsi"/>
                <w:b/>
                <w:bCs/>
                <w:sz w:val="16"/>
                <w:szCs w:val="16"/>
                <w:lang w:eastAsia="sl-SI"/>
              </w:rPr>
            </w:pPr>
            <w:r w:rsidRPr="00C21459">
              <w:rPr>
                <w:rFonts w:ascii="Republika" w:eastAsia="Times New Roman" w:hAnsi="Republika" w:cstheme="minorHAnsi"/>
                <w:b/>
                <w:bCs/>
                <w:sz w:val="16"/>
                <w:szCs w:val="16"/>
                <w:lang w:eastAsia="sl-SI"/>
              </w:rPr>
              <w:t>IZVAJALSKO</w:t>
            </w:r>
          </w:p>
          <w:p w14:paraId="225C8B3D" w14:textId="77777777" w:rsidR="007B72E5" w:rsidRPr="00C21459" w:rsidRDefault="007B72E5" w:rsidP="007B72E5">
            <w:pPr>
              <w:spacing w:after="0" w:line="240" w:lineRule="auto"/>
              <w:jc w:val="center"/>
              <w:rPr>
                <w:rFonts w:ascii="Republika" w:eastAsia="Times New Roman" w:hAnsi="Republika" w:cstheme="minorHAnsi"/>
                <w:b/>
                <w:bCs/>
                <w:sz w:val="16"/>
                <w:szCs w:val="16"/>
                <w:lang w:eastAsia="sl-SI"/>
              </w:rPr>
            </w:pPr>
            <w:r w:rsidRPr="00C21459">
              <w:rPr>
                <w:rFonts w:ascii="Republika" w:eastAsia="Times New Roman" w:hAnsi="Republika" w:cstheme="minorHAnsi"/>
                <w:b/>
                <w:bCs/>
                <w:sz w:val="16"/>
                <w:szCs w:val="16"/>
                <w:lang w:eastAsia="sl-SI"/>
              </w:rPr>
              <w:t>TELO</w:t>
            </w:r>
          </w:p>
        </w:tc>
        <w:tc>
          <w:tcPr>
            <w:tcW w:w="2363" w:type="dxa"/>
            <w:shd w:val="clear" w:color="auto" w:fill="auto"/>
            <w:noWrap/>
            <w:vAlign w:val="center"/>
          </w:tcPr>
          <w:p w14:paraId="53566E3D" w14:textId="77777777" w:rsidR="007B72E5" w:rsidRPr="00C21459" w:rsidRDefault="007B72E5" w:rsidP="007B72E5">
            <w:pPr>
              <w:spacing w:after="0" w:line="240" w:lineRule="auto"/>
              <w:jc w:val="center"/>
              <w:rPr>
                <w:rFonts w:ascii="Republika" w:eastAsia="Times New Roman" w:hAnsi="Republika" w:cstheme="minorHAnsi"/>
                <w:b/>
                <w:bCs/>
                <w:sz w:val="16"/>
                <w:szCs w:val="16"/>
                <w:lang w:eastAsia="sl-SI"/>
              </w:rPr>
            </w:pPr>
            <w:r w:rsidRPr="00C21459">
              <w:rPr>
                <w:rFonts w:ascii="Republika" w:eastAsia="Times New Roman" w:hAnsi="Republika" w:cstheme="minorHAnsi"/>
                <w:b/>
                <w:bCs/>
                <w:sz w:val="16"/>
                <w:szCs w:val="16"/>
                <w:lang w:eastAsia="sl-SI"/>
              </w:rPr>
              <w:t>UPRAVIČENEC</w:t>
            </w:r>
          </w:p>
        </w:tc>
        <w:tc>
          <w:tcPr>
            <w:tcW w:w="943" w:type="dxa"/>
            <w:shd w:val="clear" w:color="auto" w:fill="auto"/>
            <w:noWrap/>
            <w:vAlign w:val="center"/>
          </w:tcPr>
          <w:p w14:paraId="35CFF426" w14:textId="77777777" w:rsidR="007B72E5" w:rsidRPr="00C21459" w:rsidRDefault="007B72E5" w:rsidP="007B72E5">
            <w:pPr>
              <w:spacing w:after="0" w:line="240" w:lineRule="auto"/>
              <w:jc w:val="center"/>
              <w:rPr>
                <w:rFonts w:ascii="Republika" w:eastAsia="Times New Roman" w:hAnsi="Republika" w:cstheme="minorHAnsi"/>
                <w:b/>
                <w:bCs/>
                <w:sz w:val="16"/>
                <w:szCs w:val="16"/>
                <w:lang w:eastAsia="sl-SI"/>
              </w:rPr>
            </w:pPr>
            <w:r w:rsidRPr="00C21459">
              <w:rPr>
                <w:rFonts w:ascii="Republika" w:eastAsia="Times New Roman" w:hAnsi="Republika" w:cstheme="minorHAnsi"/>
                <w:b/>
                <w:bCs/>
                <w:sz w:val="16"/>
                <w:szCs w:val="16"/>
                <w:lang w:eastAsia="sl-SI"/>
              </w:rPr>
              <w:t>NIO</w:t>
            </w:r>
            <w:r w:rsidRPr="00C21459">
              <w:rPr>
                <w:rStyle w:val="Sprotnaopomba-sklic"/>
                <w:rFonts w:ascii="Republika" w:eastAsia="Times New Roman" w:hAnsi="Republika" w:cstheme="minorHAnsi"/>
                <w:b/>
                <w:bCs/>
                <w:sz w:val="16"/>
                <w:szCs w:val="16"/>
                <w:lang w:eastAsia="sl-SI"/>
              </w:rPr>
              <w:footnoteReference w:id="153"/>
            </w:r>
          </w:p>
        </w:tc>
        <w:tc>
          <w:tcPr>
            <w:tcW w:w="1417" w:type="dxa"/>
            <w:shd w:val="clear" w:color="auto" w:fill="auto"/>
            <w:noWrap/>
            <w:vAlign w:val="center"/>
          </w:tcPr>
          <w:p w14:paraId="05D6356B" w14:textId="77777777" w:rsidR="007B72E5" w:rsidRPr="00C21459" w:rsidRDefault="007B72E5" w:rsidP="007B72E5">
            <w:pPr>
              <w:spacing w:after="0" w:line="240" w:lineRule="auto"/>
              <w:jc w:val="center"/>
              <w:rPr>
                <w:rFonts w:ascii="Republika" w:eastAsia="Times New Roman" w:hAnsi="Republika" w:cstheme="minorHAnsi"/>
                <w:b/>
                <w:bCs/>
                <w:sz w:val="16"/>
                <w:szCs w:val="16"/>
                <w:lang w:eastAsia="sl-SI"/>
              </w:rPr>
            </w:pPr>
            <w:r w:rsidRPr="00C21459">
              <w:rPr>
                <w:rFonts w:ascii="Republika" w:eastAsia="Times New Roman" w:hAnsi="Republika" w:cstheme="minorHAnsi"/>
                <w:b/>
                <w:bCs/>
                <w:sz w:val="16"/>
                <w:szCs w:val="16"/>
                <w:lang w:eastAsia="sl-SI"/>
              </w:rPr>
              <w:t>OPERACIJA</w:t>
            </w:r>
            <w:r w:rsidRPr="00C21459">
              <w:rPr>
                <w:rStyle w:val="Sprotnaopomba-sklic"/>
                <w:rFonts w:ascii="Republika" w:eastAsia="Times New Roman" w:hAnsi="Republika" w:cstheme="minorHAnsi"/>
                <w:b/>
                <w:bCs/>
                <w:sz w:val="16"/>
                <w:szCs w:val="16"/>
                <w:lang w:eastAsia="sl-SI"/>
              </w:rPr>
              <w:footnoteReference w:id="154"/>
            </w:r>
          </w:p>
        </w:tc>
      </w:tr>
      <w:tr w:rsidR="007B72E5" w:rsidRPr="00C21459" w14:paraId="6FC1CDEB" w14:textId="77777777" w:rsidTr="007B72E5">
        <w:trPr>
          <w:cantSplit/>
          <w:trHeight w:val="404"/>
        </w:trPr>
        <w:tc>
          <w:tcPr>
            <w:tcW w:w="858" w:type="dxa"/>
            <w:vMerge w:val="restart"/>
            <w:shd w:val="clear" w:color="auto" w:fill="auto"/>
            <w:vAlign w:val="center"/>
          </w:tcPr>
          <w:p w14:paraId="7C75A001" w14:textId="77777777" w:rsidR="007B72E5" w:rsidRPr="00DF5894" w:rsidRDefault="007B72E5" w:rsidP="007B72E5">
            <w:pPr>
              <w:spacing w:after="0" w:line="240" w:lineRule="auto"/>
              <w:jc w:val="center"/>
              <w:rPr>
                <w:rFonts w:ascii="Republika" w:eastAsia="Times New Roman" w:hAnsi="Republika" w:cstheme="minorHAnsi"/>
                <w:b/>
                <w:bCs/>
                <w:sz w:val="18"/>
                <w:szCs w:val="18"/>
                <w:lang w:eastAsia="sl-SI"/>
              </w:rPr>
            </w:pPr>
            <w:r w:rsidRPr="00DF5894">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47883170" w14:textId="77777777" w:rsidR="007B72E5" w:rsidRPr="001E780B" w:rsidRDefault="007B72E5" w:rsidP="007B72E5">
            <w:pPr>
              <w:spacing w:after="0" w:line="240" w:lineRule="auto"/>
              <w:rPr>
                <w:rFonts w:ascii="Republika" w:eastAsia="Republika" w:hAnsi="Republika" w:cs="Republika"/>
                <w:sz w:val="18"/>
                <w:szCs w:val="18"/>
              </w:rPr>
            </w:pPr>
            <w:r w:rsidRPr="007B72E5">
              <w:rPr>
                <w:rFonts w:ascii="Republika" w:eastAsia="Republika" w:hAnsi="Republika" w:cs="Republika"/>
                <w:b/>
                <w:sz w:val="18"/>
                <w:szCs w:val="18"/>
              </w:rPr>
              <w:t>PN1:</w:t>
            </w:r>
            <w:r w:rsidRPr="001E780B">
              <w:rPr>
                <w:rFonts w:ascii="Republika" w:eastAsia="Republika" w:hAnsi="Republika" w:cs="Republika"/>
                <w:sz w:val="18"/>
                <w:szCs w:val="18"/>
              </w:rPr>
              <w:t xml:space="preserve"> Inovacijska družba znanja</w:t>
            </w:r>
          </w:p>
        </w:tc>
        <w:tc>
          <w:tcPr>
            <w:tcW w:w="4568" w:type="dxa"/>
            <w:shd w:val="clear" w:color="auto" w:fill="auto"/>
            <w:vAlign w:val="center"/>
          </w:tcPr>
          <w:p w14:paraId="4EDD5EE4" w14:textId="77777777" w:rsidR="007B72E5" w:rsidRPr="001E780B" w:rsidRDefault="007B72E5" w:rsidP="007B72E5">
            <w:pPr>
              <w:spacing w:after="0" w:line="240" w:lineRule="auto"/>
              <w:rPr>
                <w:rFonts w:ascii="Republika" w:eastAsia="Republika" w:hAnsi="Republika" w:cs="Republika"/>
                <w:sz w:val="18"/>
                <w:szCs w:val="18"/>
              </w:rPr>
            </w:pPr>
            <w:r w:rsidRPr="001E780B">
              <w:rPr>
                <w:rFonts w:ascii="Republika" w:eastAsia="Republika" w:hAnsi="Republika" w:cs="Republika"/>
                <w:sz w:val="18"/>
                <w:szCs w:val="18"/>
              </w:rPr>
              <w:t>RSO 1.2 Izkoriščanje prednosti digitalizacije za državljane, podjetja, raziskovalne organizacije in javne organe</w:t>
            </w:r>
          </w:p>
        </w:tc>
        <w:tc>
          <w:tcPr>
            <w:tcW w:w="1188" w:type="dxa"/>
            <w:shd w:val="clear" w:color="auto" w:fill="auto"/>
            <w:vAlign w:val="center"/>
          </w:tcPr>
          <w:p w14:paraId="1D8E3C6D"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MVI</w:t>
            </w:r>
          </w:p>
        </w:tc>
        <w:tc>
          <w:tcPr>
            <w:tcW w:w="1010" w:type="dxa"/>
            <w:shd w:val="clear" w:color="auto" w:fill="auto"/>
            <w:vAlign w:val="center"/>
          </w:tcPr>
          <w:p w14:paraId="74B0F524"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w:t>
            </w:r>
          </w:p>
        </w:tc>
        <w:tc>
          <w:tcPr>
            <w:tcW w:w="2363" w:type="dxa"/>
            <w:shd w:val="clear" w:color="auto" w:fill="auto"/>
            <w:vAlign w:val="center"/>
          </w:tcPr>
          <w:p w14:paraId="43B95439" w14:textId="77777777" w:rsidR="007B72E5" w:rsidRPr="001E780B" w:rsidRDefault="007B72E5" w:rsidP="007B72E5">
            <w:pPr>
              <w:spacing w:after="0" w:line="240" w:lineRule="auto"/>
              <w:rPr>
                <w:rFonts w:ascii="Republika" w:eastAsia="Times New Roman" w:hAnsi="Republika"/>
                <w:sz w:val="18"/>
                <w:szCs w:val="18"/>
                <w:lang w:eastAsia="sl-SI"/>
              </w:rPr>
            </w:pPr>
            <w:r w:rsidRPr="001E780B">
              <w:rPr>
                <w:rFonts w:ascii="Republika" w:eastAsia="Times New Roman" w:hAnsi="Republika"/>
                <w:sz w:val="18"/>
                <w:szCs w:val="18"/>
                <w:lang w:eastAsia="sl-SI"/>
              </w:rPr>
              <w:t>MVI</w:t>
            </w:r>
            <w:r>
              <w:rPr>
                <w:rFonts w:ascii="Republika" w:eastAsia="Times New Roman" w:hAnsi="Republika"/>
                <w:sz w:val="18"/>
                <w:szCs w:val="18"/>
                <w:lang w:eastAsia="sl-SI"/>
              </w:rPr>
              <w:t>- Služba za digitalizacijo izobraževanja</w:t>
            </w:r>
          </w:p>
        </w:tc>
        <w:tc>
          <w:tcPr>
            <w:tcW w:w="943" w:type="dxa"/>
            <w:shd w:val="clear" w:color="auto" w:fill="auto"/>
            <w:noWrap/>
            <w:vAlign w:val="center"/>
          </w:tcPr>
          <w:p w14:paraId="37E0E925"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NPO</w:t>
            </w:r>
          </w:p>
        </w:tc>
        <w:tc>
          <w:tcPr>
            <w:tcW w:w="1417" w:type="dxa"/>
            <w:shd w:val="clear" w:color="auto" w:fill="auto"/>
            <w:noWrap/>
            <w:vAlign w:val="center"/>
          </w:tcPr>
          <w:p w14:paraId="4A5D137F" w14:textId="77777777" w:rsidR="007B72E5" w:rsidRPr="001E780B" w:rsidRDefault="007B72E5" w:rsidP="007B72E5">
            <w:pPr>
              <w:spacing w:after="0" w:line="240" w:lineRule="auto"/>
              <w:jc w:val="center"/>
              <w:rPr>
                <w:rFonts w:ascii="Republika" w:eastAsia="Times New Roman" w:hAnsi="Republika" w:cstheme="minorHAnsi"/>
                <w:sz w:val="18"/>
                <w:szCs w:val="18"/>
                <w:lang w:eastAsia="sl-SI"/>
              </w:rPr>
            </w:pPr>
            <w:r w:rsidRPr="004E5A06">
              <w:rPr>
                <w:rFonts w:ascii="Republika" w:eastAsia="Times New Roman" w:hAnsi="Republika" w:cstheme="minorHAnsi"/>
                <w:sz w:val="18"/>
                <w:szCs w:val="18"/>
                <w:lang w:eastAsia="sl-SI"/>
              </w:rPr>
              <w:t>projekt</w:t>
            </w:r>
          </w:p>
        </w:tc>
      </w:tr>
      <w:tr w:rsidR="007B72E5" w:rsidRPr="00C21459" w14:paraId="110F5E48" w14:textId="77777777" w:rsidTr="007B72E5">
        <w:trPr>
          <w:cantSplit/>
          <w:trHeight w:val="409"/>
        </w:trPr>
        <w:tc>
          <w:tcPr>
            <w:tcW w:w="858" w:type="dxa"/>
            <w:vMerge/>
            <w:shd w:val="clear" w:color="auto" w:fill="auto"/>
            <w:vAlign w:val="center"/>
          </w:tcPr>
          <w:p w14:paraId="7905A7F4" w14:textId="77777777" w:rsidR="007B72E5" w:rsidRPr="00DF5894" w:rsidRDefault="007B72E5" w:rsidP="007B72E5">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690937F2" w14:textId="77777777" w:rsidR="007B72E5" w:rsidRPr="001E780B" w:rsidRDefault="007B72E5" w:rsidP="007B72E5">
            <w:pPr>
              <w:spacing w:after="0" w:line="240" w:lineRule="auto"/>
              <w:rPr>
                <w:rFonts w:ascii="Republika" w:eastAsia="Times New Roman" w:hAnsi="Republika" w:cstheme="minorHAnsi"/>
                <w:sz w:val="18"/>
                <w:szCs w:val="18"/>
                <w:lang w:eastAsia="sl-SI"/>
              </w:rPr>
            </w:pPr>
          </w:p>
        </w:tc>
        <w:tc>
          <w:tcPr>
            <w:tcW w:w="4568" w:type="dxa"/>
            <w:shd w:val="clear" w:color="auto" w:fill="auto"/>
            <w:vAlign w:val="center"/>
          </w:tcPr>
          <w:p w14:paraId="21B425F1" w14:textId="77777777" w:rsidR="007B72E5" w:rsidRPr="001E780B" w:rsidRDefault="007B72E5" w:rsidP="007B72E5">
            <w:pPr>
              <w:spacing w:after="0" w:line="240" w:lineRule="auto"/>
              <w:rPr>
                <w:rFonts w:ascii="Republika" w:eastAsia="Republika" w:hAnsi="Republika" w:cs="Republika"/>
                <w:sz w:val="18"/>
                <w:szCs w:val="18"/>
              </w:rPr>
            </w:pPr>
            <w:r w:rsidRPr="001E780B">
              <w:rPr>
                <w:rFonts w:ascii="Republika" w:eastAsia="Republika" w:hAnsi="Republika" w:cs="Republika"/>
                <w:sz w:val="18"/>
                <w:szCs w:val="18"/>
              </w:rPr>
              <w:t>RSO 1.5 Izboljšanje digitalne povezljivosti</w:t>
            </w:r>
          </w:p>
        </w:tc>
        <w:tc>
          <w:tcPr>
            <w:tcW w:w="1188" w:type="dxa"/>
            <w:shd w:val="clear" w:color="auto" w:fill="auto"/>
            <w:vAlign w:val="center"/>
          </w:tcPr>
          <w:p w14:paraId="17205F07"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MVI</w:t>
            </w:r>
          </w:p>
        </w:tc>
        <w:tc>
          <w:tcPr>
            <w:tcW w:w="1010" w:type="dxa"/>
            <w:shd w:val="clear" w:color="auto" w:fill="auto"/>
            <w:vAlign w:val="center"/>
          </w:tcPr>
          <w:p w14:paraId="4FEA462A"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w:t>
            </w:r>
          </w:p>
        </w:tc>
        <w:tc>
          <w:tcPr>
            <w:tcW w:w="2363" w:type="dxa"/>
            <w:shd w:val="clear" w:color="auto" w:fill="auto"/>
            <w:vAlign w:val="center"/>
          </w:tcPr>
          <w:p w14:paraId="6992A30E" w14:textId="77777777" w:rsidR="007B72E5" w:rsidRPr="001E780B" w:rsidRDefault="007B72E5" w:rsidP="007B72E5">
            <w:pPr>
              <w:spacing w:after="0" w:line="240" w:lineRule="auto"/>
              <w:rPr>
                <w:rFonts w:ascii="Republika" w:eastAsia="Times New Roman" w:hAnsi="Republika"/>
                <w:sz w:val="18"/>
                <w:szCs w:val="18"/>
                <w:lang w:eastAsia="sl-SI"/>
              </w:rPr>
            </w:pPr>
            <w:r w:rsidRPr="001E780B">
              <w:rPr>
                <w:rFonts w:ascii="Republika" w:eastAsia="Times New Roman" w:hAnsi="Republika"/>
                <w:sz w:val="18"/>
                <w:szCs w:val="18"/>
                <w:lang w:eastAsia="sl-SI"/>
              </w:rPr>
              <w:t>ARNES</w:t>
            </w:r>
          </w:p>
        </w:tc>
        <w:tc>
          <w:tcPr>
            <w:tcW w:w="943" w:type="dxa"/>
            <w:shd w:val="clear" w:color="auto" w:fill="auto"/>
            <w:noWrap/>
            <w:vAlign w:val="center"/>
          </w:tcPr>
          <w:p w14:paraId="39863C35"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NPO</w:t>
            </w:r>
          </w:p>
        </w:tc>
        <w:tc>
          <w:tcPr>
            <w:tcW w:w="1417" w:type="dxa"/>
            <w:shd w:val="clear" w:color="auto" w:fill="auto"/>
            <w:noWrap/>
            <w:vAlign w:val="center"/>
          </w:tcPr>
          <w:p w14:paraId="6DC09B36" w14:textId="77777777" w:rsidR="007B72E5" w:rsidRPr="001E780B" w:rsidRDefault="007B72E5" w:rsidP="007B72E5">
            <w:pPr>
              <w:spacing w:after="0" w:line="240" w:lineRule="auto"/>
              <w:jc w:val="center"/>
              <w:rPr>
                <w:rFonts w:ascii="Republika" w:eastAsia="Times New Roman" w:hAnsi="Republika" w:cstheme="minorHAnsi"/>
                <w:sz w:val="18"/>
                <w:szCs w:val="18"/>
                <w:lang w:eastAsia="sl-SI"/>
              </w:rPr>
            </w:pPr>
            <w:r w:rsidRPr="004E5A06">
              <w:rPr>
                <w:rFonts w:ascii="Republika" w:eastAsia="Times New Roman" w:hAnsi="Republika" w:cstheme="minorHAnsi"/>
                <w:sz w:val="18"/>
                <w:szCs w:val="18"/>
                <w:lang w:eastAsia="sl-SI"/>
              </w:rPr>
              <w:t>projekt</w:t>
            </w:r>
          </w:p>
        </w:tc>
      </w:tr>
      <w:tr w:rsidR="007B72E5" w:rsidRPr="00C21459" w14:paraId="12B210D2" w14:textId="77777777" w:rsidTr="007B72E5">
        <w:trPr>
          <w:cantSplit/>
          <w:trHeight w:val="397"/>
        </w:trPr>
        <w:tc>
          <w:tcPr>
            <w:tcW w:w="858" w:type="dxa"/>
            <w:vMerge w:val="restart"/>
            <w:shd w:val="clear" w:color="auto" w:fill="auto"/>
            <w:vAlign w:val="center"/>
          </w:tcPr>
          <w:p w14:paraId="15A0A6C8" w14:textId="77777777" w:rsidR="007B72E5" w:rsidRPr="00DF5894" w:rsidRDefault="007B72E5" w:rsidP="007B72E5">
            <w:pPr>
              <w:spacing w:after="0" w:line="240" w:lineRule="auto"/>
              <w:jc w:val="center"/>
              <w:rPr>
                <w:rFonts w:ascii="Republika" w:eastAsia="Times New Roman" w:hAnsi="Republika"/>
                <w:b/>
                <w:bCs/>
                <w:sz w:val="18"/>
                <w:szCs w:val="18"/>
                <w:lang w:eastAsia="sl-SI"/>
              </w:rPr>
            </w:pPr>
            <w:r w:rsidRPr="00DF5894">
              <w:rPr>
                <w:rFonts w:ascii="Republika" w:eastAsia="Times New Roman" w:hAnsi="Republika"/>
                <w:b/>
                <w:bCs/>
                <w:sz w:val="18"/>
                <w:szCs w:val="18"/>
                <w:lang w:eastAsia="sl-SI"/>
              </w:rPr>
              <w:t>CP4</w:t>
            </w:r>
          </w:p>
        </w:tc>
        <w:tc>
          <w:tcPr>
            <w:tcW w:w="2335" w:type="dxa"/>
            <w:vMerge w:val="restart"/>
            <w:shd w:val="clear" w:color="auto" w:fill="auto"/>
            <w:vAlign w:val="center"/>
          </w:tcPr>
          <w:p w14:paraId="4F2B0A17" w14:textId="77777777" w:rsidR="007B72E5" w:rsidRPr="001E780B" w:rsidRDefault="007B72E5" w:rsidP="007B72E5">
            <w:pPr>
              <w:spacing w:after="0" w:line="240" w:lineRule="auto"/>
              <w:rPr>
                <w:rFonts w:ascii="Republika" w:eastAsia="Republika" w:hAnsi="Republika" w:cs="Republika"/>
                <w:sz w:val="18"/>
                <w:szCs w:val="18"/>
              </w:rPr>
            </w:pPr>
            <w:r w:rsidRPr="007B72E5">
              <w:rPr>
                <w:rFonts w:ascii="Republika" w:eastAsia="Republika" w:hAnsi="Republika" w:cs="Republika"/>
                <w:b/>
                <w:sz w:val="18"/>
                <w:szCs w:val="18"/>
              </w:rPr>
              <w:t>PN6:</w:t>
            </w:r>
            <w:r w:rsidRPr="001E780B">
              <w:rPr>
                <w:rFonts w:ascii="Republika" w:eastAsia="Republika" w:hAnsi="Republika" w:cs="Republika"/>
                <w:sz w:val="18"/>
                <w:szCs w:val="18"/>
              </w:rPr>
              <w:t xml:space="preserve"> Znanja in spretnosti ter odzivni trg dela</w:t>
            </w:r>
          </w:p>
        </w:tc>
        <w:tc>
          <w:tcPr>
            <w:tcW w:w="4568" w:type="dxa"/>
            <w:shd w:val="clear" w:color="auto" w:fill="auto"/>
            <w:vAlign w:val="center"/>
          </w:tcPr>
          <w:p w14:paraId="412F007A" w14:textId="77777777" w:rsidR="007B72E5" w:rsidRPr="001E780B" w:rsidRDefault="007B72E5" w:rsidP="007B72E5">
            <w:pPr>
              <w:spacing w:after="0" w:line="240" w:lineRule="auto"/>
              <w:rPr>
                <w:rFonts w:ascii="Republika" w:eastAsia="Republika" w:hAnsi="Republika" w:cs="Republika"/>
                <w:sz w:val="18"/>
                <w:szCs w:val="18"/>
              </w:rPr>
            </w:pPr>
            <w:r w:rsidRPr="001E780B">
              <w:rPr>
                <w:rFonts w:ascii="Republika" w:eastAsia="Republika" w:hAnsi="Republika" w:cs="Republika"/>
                <w:sz w:val="18"/>
                <w:szCs w:val="18"/>
              </w:rPr>
              <w:t>ESO 4.1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188" w:type="dxa"/>
            <w:shd w:val="clear" w:color="auto" w:fill="auto"/>
            <w:vAlign w:val="center"/>
          </w:tcPr>
          <w:p w14:paraId="43322648"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MVI</w:t>
            </w:r>
          </w:p>
        </w:tc>
        <w:tc>
          <w:tcPr>
            <w:tcW w:w="1010" w:type="dxa"/>
            <w:shd w:val="clear" w:color="auto" w:fill="auto"/>
            <w:vAlign w:val="center"/>
          </w:tcPr>
          <w:p w14:paraId="75F36973"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w:t>
            </w:r>
          </w:p>
        </w:tc>
        <w:tc>
          <w:tcPr>
            <w:tcW w:w="2363" w:type="dxa"/>
            <w:shd w:val="clear" w:color="auto" w:fill="auto"/>
            <w:vAlign w:val="center"/>
          </w:tcPr>
          <w:p w14:paraId="1621640E" w14:textId="77777777" w:rsidR="007B72E5" w:rsidRPr="001E780B" w:rsidRDefault="007B72E5" w:rsidP="007B72E5">
            <w:pPr>
              <w:spacing w:after="0" w:line="240" w:lineRule="auto"/>
              <w:jc w:val="left"/>
              <w:rPr>
                <w:rFonts w:ascii="Republika" w:eastAsia="Republika" w:hAnsi="Republika" w:cs="Republika"/>
                <w:sz w:val="18"/>
                <w:szCs w:val="18"/>
              </w:rPr>
            </w:pPr>
            <w:r w:rsidRPr="001E780B">
              <w:rPr>
                <w:rFonts w:ascii="Republika" w:eastAsia="Republika" w:hAnsi="Republika" w:cs="Republika"/>
                <w:sz w:val="18"/>
                <w:szCs w:val="18"/>
              </w:rPr>
              <w:t>Organizacije v mladinskem sektorju</w:t>
            </w:r>
          </w:p>
        </w:tc>
        <w:tc>
          <w:tcPr>
            <w:tcW w:w="943" w:type="dxa"/>
            <w:shd w:val="clear" w:color="auto" w:fill="auto"/>
            <w:noWrap/>
            <w:vAlign w:val="center"/>
          </w:tcPr>
          <w:p w14:paraId="1A08298E"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JR</w:t>
            </w:r>
          </w:p>
        </w:tc>
        <w:tc>
          <w:tcPr>
            <w:tcW w:w="1417" w:type="dxa"/>
            <w:shd w:val="clear" w:color="auto" w:fill="auto"/>
            <w:noWrap/>
            <w:vAlign w:val="center"/>
          </w:tcPr>
          <w:p w14:paraId="462EF677" w14:textId="77777777" w:rsidR="007B72E5" w:rsidRPr="001E780B" w:rsidRDefault="007B72E5" w:rsidP="007B72E5">
            <w:pPr>
              <w:spacing w:after="0" w:line="240" w:lineRule="auto"/>
              <w:jc w:val="center"/>
              <w:rPr>
                <w:rFonts w:ascii="Republika" w:eastAsia="Times New Roman" w:hAnsi="Republika" w:cstheme="minorHAnsi"/>
                <w:sz w:val="18"/>
                <w:szCs w:val="18"/>
                <w:lang w:eastAsia="sl-SI"/>
              </w:rPr>
            </w:pPr>
            <w:r w:rsidRPr="004E5A06">
              <w:rPr>
                <w:rFonts w:ascii="Republika" w:eastAsia="Times New Roman" w:hAnsi="Republika" w:cstheme="minorHAnsi"/>
                <w:sz w:val="18"/>
                <w:szCs w:val="18"/>
                <w:lang w:eastAsia="sl-SI"/>
              </w:rPr>
              <w:t>projekt</w:t>
            </w:r>
          </w:p>
        </w:tc>
      </w:tr>
      <w:tr w:rsidR="007B72E5" w:rsidRPr="00C21459" w14:paraId="52CA1F87" w14:textId="77777777" w:rsidTr="007B72E5">
        <w:trPr>
          <w:cantSplit/>
          <w:trHeight w:val="397"/>
        </w:trPr>
        <w:tc>
          <w:tcPr>
            <w:tcW w:w="858" w:type="dxa"/>
            <w:vMerge/>
            <w:shd w:val="clear" w:color="auto" w:fill="auto"/>
            <w:vAlign w:val="center"/>
          </w:tcPr>
          <w:p w14:paraId="543BF6BE" w14:textId="77777777" w:rsidR="007B72E5" w:rsidRPr="00DF5894" w:rsidRDefault="007B72E5" w:rsidP="007B72E5">
            <w:pPr>
              <w:spacing w:after="0" w:line="240" w:lineRule="auto"/>
              <w:jc w:val="center"/>
              <w:rPr>
                <w:rFonts w:ascii="Republika" w:eastAsia="Times New Roman" w:hAnsi="Republika"/>
                <w:b/>
                <w:bCs/>
                <w:sz w:val="18"/>
                <w:szCs w:val="18"/>
                <w:lang w:eastAsia="sl-SI"/>
              </w:rPr>
            </w:pPr>
          </w:p>
        </w:tc>
        <w:tc>
          <w:tcPr>
            <w:tcW w:w="2335" w:type="dxa"/>
            <w:vMerge/>
            <w:shd w:val="clear" w:color="auto" w:fill="auto"/>
            <w:vAlign w:val="center"/>
          </w:tcPr>
          <w:p w14:paraId="1B75C88B" w14:textId="77777777" w:rsidR="007B72E5" w:rsidRPr="001E780B" w:rsidRDefault="007B72E5" w:rsidP="007B72E5">
            <w:pPr>
              <w:spacing w:after="0" w:line="240" w:lineRule="auto"/>
              <w:rPr>
                <w:rFonts w:ascii="Republika" w:eastAsia="Republika" w:hAnsi="Republika" w:cs="Republika"/>
                <w:sz w:val="18"/>
                <w:szCs w:val="18"/>
              </w:rPr>
            </w:pPr>
          </w:p>
        </w:tc>
        <w:tc>
          <w:tcPr>
            <w:tcW w:w="4568" w:type="dxa"/>
            <w:shd w:val="clear" w:color="auto" w:fill="auto"/>
            <w:vAlign w:val="center"/>
          </w:tcPr>
          <w:p w14:paraId="109B3718" w14:textId="77777777" w:rsidR="007B72E5" w:rsidRPr="00F647EA" w:rsidRDefault="007B72E5" w:rsidP="007B72E5">
            <w:pPr>
              <w:spacing w:after="0" w:line="240" w:lineRule="auto"/>
              <w:rPr>
                <w:rFonts w:ascii="Republika" w:hAnsi="Republika"/>
                <w:sz w:val="18"/>
                <w:szCs w:val="18"/>
              </w:rPr>
            </w:pPr>
            <w:r w:rsidRPr="00F41FDB">
              <w:rPr>
                <w:rFonts w:ascii="Republika" w:eastAsia="Republika" w:hAnsi="Republika" w:cs="Republika"/>
                <w:sz w:val="18"/>
                <w:szCs w:val="18"/>
              </w:rPr>
              <w:t xml:space="preserve">RSO 4.2. </w:t>
            </w:r>
            <w:r w:rsidRPr="00F647EA">
              <w:rPr>
                <w:rFonts w:ascii="Republika" w:hAnsi="Republika"/>
                <w:sz w:val="18"/>
                <w:szCs w:val="18"/>
              </w:rPr>
              <w:t xml:space="preserve">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 </w:t>
            </w:r>
          </w:p>
          <w:p w14:paraId="2D9D48D8" w14:textId="77777777" w:rsidR="007B72E5" w:rsidRPr="001E780B" w:rsidRDefault="007B72E5" w:rsidP="007B72E5">
            <w:pPr>
              <w:spacing w:after="0" w:line="240" w:lineRule="auto"/>
              <w:rPr>
                <w:rFonts w:ascii="Republika" w:eastAsia="Republika" w:hAnsi="Republika" w:cs="Republika"/>
                <w:sz w:val="18"/>
                <w:szCs w:val="18"/>
              </w:rPr>
            </w:pPr>
          </w:p>
        </w:tc>
        <w:tc>
          <w:tcPr>
            <w:tcW w:w="1188" w:type="dxa"/>
            <w:shd w:val="clear" w:color="auto" w:fill="auto"/>
            <w:vAlign w:val="center"/>
          </w:tcPr>
          <w:p w14:paraId="060057FF" w14:textId="77777777" w:rsidR="007B72E5" w:rsidRPr="001E780B" w:rsidRDefault="007B72E5" w:rsidP="007B72E5">
            <w:pPr>
              <w:spacing w:after="0" w:line="240"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shd w:val="clear" w:color="auto" w:fill="auto"/>
            <w:vAlign w:val="center"/>
          </w:tcPr>
          <w:p w14:paraId="563C76BA" w14:textId="77777777" w:rsidR="007B72E5" w:rsidRPr="001E780B" w:rsidRDefault="007B72E5" w:rsidP="007B72E5">
            <w:pPr>
              <w:spacing w:after="0" w:line="240"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shd w:val="clear" w:color="auto" w:fill="auto"/>
            <w:vAlign w:val="center"/>
          </w:tcPr>
          <w:p w14:paraId="68A39409" w14:textId="77777777" w:rsidR="007B72E5" w:rsidRPr="001E780B" w:rsidRDefault="007B72E5" w:rsidP="007B72E5">
            <w:pPr>
              <w:spacing w:after="0" w:line="240" w:lineRule="auto"/>
              <w:jc w:val="left"/>
              <w:rPr>
                <w:rFonts w:ascii="Republika" w:eastAsia="Republika" w:hAnsi="Republika" w:cs="Republika"/>
                <w:sz w:val="18"/>
                <w:szCs w:val="18"/>
              </w:rPr>
            </w:pPr>
            <w:r w:rsidRPr="00F41FDB">
              <w:rPr>
                <w:rFonts w:ascii="Republika" w:eastAsia="Republika" w:hAnsi="Republika" w:cs="Republika"/>
                <w:sz w:val="18"/>
                <w:szCs w:val="18"/>
              </w:rPr>
              <w:t>VIZ,  organizacije v mladinskem sektorju in drugi deležniki</w:t>
            </w:r>
          </w:p>
        </w:tc>
        <w:tc>
          <w:tcPr>
            <w:tcW w:w="943" w:type="dxa"/>
            <w:shd w:val="clear" w:color="auto" w:fill="auto"/>
            <w:noWrap/>
            <w:vAlign w:val="center"/>
          </w:tcPr>
          <w:p w14:paraId="66730EA2" w14:textId="77777777" w:rsidR="007B72E5" w:rsidRPr="001E780B" w:rsidRDefault="007B72E5" w:rsidP="007B72E5">
            <w:pPr>
              <w:spacing w:after="0" w:line="240" w:lineRule="auto"/>
              <w:jc w:val="center"/>
              <w:rPr>
                <w:rFonts w:ascii="Republika" w:eastAsia="Times New Roman" w:hAnsi="Republika"/>
                <w:sz w:val="18"/>
                <w:szCs w:val="18"/>
                <w:lang w:eastAsia="sl-SI"/>
              </w:rPr>
            </w:pPr>
            <w:r>
              <w:rPr>
                <w:rFonts w:ascii="Republika" w:eastAsia="Times New Roman" w:hAnsi="Republika"/>
                <w:sz w:val="18"/>
                <w:szCs w:val="18"/>
                <w:lang w:eastAsia="sl-SI"/>
              </w:rPr>
              <w:t>NPO</w:t>
            </w:r>
          </w:p>
        </w:tc>
        <w:tc>
          <w:tcPr>
            <w:tcW w:w="1417" w:type="dxa"/>
            <w:shd w:val="clear" w:color="auto" w:fill="auto"/>
            <w:noWrap/>
            <w:vAlign w:val="center"/>
          </w:tcPr>
          <w:p w14:paraId="6705563C" w14:textId="77777777" w:rsidR="007B72E5" w:rsidRPr="001E780B" w:rsidRDefault="007B72E5" w:rsidP="007B72E5">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7B72E5" w:rsidRPr="00C21459" w14:paraId="7CBE4A44" w14:textId="77777777" w:rsidTr="007B72E5">
        <w:trPr>
          <w:cantSplit/>
          <w:trHeight w:val="427"/>
        </w:trPr>
        <w:tc>
          <w:tcPr>
            <w:tcW w:w="858" w:type="dxa"/>
            <w:vMerge/>
            <w:shd w:val="clear" w:color="auto" w:fill="auto"/>
            <w:vAlign w:val="center"/>
          </w:tcPr>
          <w:p w14:paraId="2F284ED1" w14:textId="77777777" w:rsidR="007B72E5" w:rsidRPr="00DF5894" w:rsidRDefault="007B72E5" w:rsidP="007B72E5">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8647A6C" w14:textId="77777777" w:rsidR="007B72E5" w:rsidRPr="001E780B" w:rsidRDefault="007B72E5" w:rsidP="007B72E5">
            <w:pPr>
              <w:spacing w:after="0" w:line="240" w:lineRule="auto"/>
              <w:rPr>
                <w:rFonts w:ascii="Republika" w:eastAsia="Times New Roman" w:hAnsi="Republika" w:cstheme="minorHAnsi"/>
                <w:sz w:val="18"/>
                <w:szCs w:val="18"/>
                <w:lang w:eastAsia="sl-SI"/>
              </w:rPr>
            </w:pPr>
          </w:p>
        </w:tc>
        <w:tc>
          <w:tcPr>
            <w:tcW w:w="4568" w:type="dxa"/>
            <w:shd w:val="clear" w:color="auto" w:fill="auto"/>
            <w:vAlign w:val="center"/>
          </w:tcPr>
          <w:p w14:paraId="01B95A8E" w14:textId="77777777" w:rsidR="007B72E5" w:rsidRPr="001E780B" w:rsidRDefault="007B72E5" w:rsidP="007B72E5">
            <w:pPr>
              <w:spacing w:after="0" w:line="240" w:lineRule="auto"/>
              <w:rPr>
                <w:rFonts w:ascii="Republika" w:eastAsia="Republika" w:hAnsi="Republika" w:cs="Republika"/>
                <w:sz w:val="18"/>
                <w:szCs w:val="18"/>
              </w:rPr>
            </w:pPr>
            <w:r w:rsidRPr="001E780B">
              <w:rPr>
                <w:rFonts w:ascii="Republika" w:eastAsia="Republika" w:hAnsi="Republika" w:cs="Republika"/>
                <w:sz w:val="18"/>
                <w:szCs w:val="18"/>
              </w:rPr>
              <w:t>ESO 4.5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188" w:type="dxa"/>
            <w:shd w:val="clear" w:color="auto" w:fill="auto"/>
            <w:vAlign w:val="center"/>
          </w:tcPr>
          <w:p w14:paraId="3ED39A7B"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MVI</w:t>
            </w:r>
          </w:p>
        </w:tc>
        <w:tc>
          <w:tcPr>
            <w:tcW w:w="1010" w:type="dxa"/>
            <w:shd w:val="clear" w:color="auto" w:fill="auto"/>
            <w:vAlign w:val="center"/>
          </w:tcPr>
          <w:p w14:paraId="56DA308F"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w:t>
            </w:r>
          </w:p>
        </w:tc>
        <w:tc>
          <w:tcPr>
            <w:tcW w:w="2363" w:type="dxa"/>
            <w:shd w:val="clear" w:color="auto" w:fill="auto"/>
            <w:vAlign w:val="center"/>
          </w:tcPr>
          <w:p w14:paraId="0B85C08F" w14:textId="77777777" w:rsidR="007B72E5" w:rsidRPr="001E780B" w:rsidRDefault="007B72E5" w:rsidP="007B72E5">
            <w:pPr>
              <w:spacing w:after="0" w:line="240" w:lineRule="auto"/>
              <w:jc w:val="left"/>
              <w:rPr>
                <w:rFonts w:ascii="Republika" w:eastAsia="Republika" w:hAnsi="Republika" w:cs="Republika"/>
                <w:sz w:val="18"/>
                <w:szCs w:val="18"/>
              </w:rPr>
            </w:pPr>
            <w:r>
              <w:rPr>
                <w:rFonts w:ascii="Republika" w:eastAsia="Republika" w:hAnsi="Republika" w:cs="Republika"/>
                <w:sz w:val="18"/>
                <w:szCs w:val="18"/>
              </w:rPr>
              <w:t>MVI – Služba za razvoj kadrov v šolstvu</w:t>
            </w:r>
            <w:r w:rsidRPr="001E780B">
              <w:rPr>
                <w:rFonts w:ascii="Republika" w:eastAsia="Republika" w:hAnsi="Republika" w:cs="Republika"/>
                <w:sz w:val="18"/>
                <w:szCs w:val="18"/>
              </w:rPr>
              <w:t>, VIZ, organizacije, ki izvajajo višje strokovno izobraževanje, visokošolski zavodi, javne organizacije za izobraževanje odraslih, zasebne organizacije, ki izvajajo programe s področja vzgoje in izobraževanja, javni zavodi, javne agencije, javni skladi, javni raziskovalni zavodi, delodajalci, delodajalska združenja, zbornice, izvajalci in mentorji praktičnega usposabljanja v podjetjih, združenja in skupnosti s področja izobraževanja, nevladne organizacije in druge institucije, ki so v skladu z zakonodajo oziroma izbirnimi postopki prepoznani kot upravičenci.</w:t>
            </w:r>
          </w:p>
        </w:tc>
        <w:tc>
          <w:tcPr>
            <w:tcW w:w="943" w:type="dxa"/>
            <w:shd w:val="clear" w:color="auto" w:fill="auto"/>
            <w:noWrap/>
            <w:vAlign w:val="center"/>
          </w:tcPr>
          <w:p w14:paraId="2538E2ED"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JR</w:t>
            </w:r>
            <w:r>
              <w:rPr>
                <w:rFonts w:ascii="Republika" w:eastAsia="Times New Roman" w:hAnsi="Republika"/>
                <w:sz w:val="18"/>
                <w:szCs w:val="18"/>
                <w:lang w:eastAsia="sl-SI"/>
              </w:rPr>
              <w:t xml:space="preserve">, NPO </w:t>
            </w:r>
          </w:p>
        </w:tc>
        <w:tc>
          <w:tcPr>
            <w:tcW w:w="1417" w:type="dxa"/>
            <w:shd w:val="clear" w:color="auto" w:fill="auto"/>
            <w:noWrap/>
            <w:vAlign w:val="center"/>
          </w:tcPr>
          <w:p w14:paraId="126661B0" w14:textId="77777777" w:rsidR="007B72E5" w:rsidRPr="001E780B" w:rsidRDefault="007B72E5" w:rsidP="007B72E5">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 program</w:t>
            </w:r>
          </w:p>
        </w:tc>
      </w:tr>
      <w:tr w:rsidR="007B72E5" w:rsidRPr="00C21459" w14:paraId="66B7737D" w14:textId="77777777" w:rsidTr="007B72E5">
        <w:trPr>
          <w:cantSplit/>
          <w:trHeight w:val="419"/>
        </w:trPr>
        <w:tc>
          <w:tcPr>
            <w:tcW w:w="858" w:type="dxa"/>
            <w:vMerge/>
            <w:shd w:val="clear" w:color="auto" w:fill="auto"/>
            <w:vAlign w:val="center"/>
          </w:tcPr>
          <w:p w14:paraId="2B340EC9" w14:textId="77777777" w:rsidR="007B72E5" w:rsidRPr="00DF5894" w:rsidRDefault="007B72E5" w:rsidP="007B72E5">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07280712" w14:textId="77777777" w:rsidR="007B72E5" w:rsidRPr="001E780B" w:rsidRDefault="007B72E5" w:rsidP="007B72E5">
            <w:pPr>
              <w:spacing w:after="0" w:line="240" w:lineRule="auto"/>
              <w:rPr>
                <w:rFonts w:ascii="Republika" w:eastAsia="Times New Roman" w:hAnsi="Republika" w:cstheme="minorHAnsi"/>
                <w:sz w:val="18"/>
                <w:szCs w:val="18"/>
                <w:lang w:eastAsia="sl-SI"/>
              </w:rPr>
            </w:pPr>
          </w:p>
        </w:tc>
        <w:tc>
          <w:tcPr>
            <w:tcW w:w="4568" w:type="dxa"/>
            <w:shd w:val="clear" w:color="auto" w:fill="auto"/>
            <w:vAlign w:val="center"/>
          </w:tcPr>
          <w:p w14:paraId="25A3ED0C" w14:textId="77777777" w:rsidR="007B72E5" w:rsidRPr="001E780B" w:rsidRDefault="007B72E5" w:rsidP="007B72E5">
            <w:pPr>
              <w:spacing w:after="0" w:line="240" w:lineRule="auto"/>
              <w:rPr>
                <w:rFonts w:ascii="Republika" w:eastAsia="Republika" w:hAnsi="Republika" w:cs="Republika"/>
                <w:sz w:val="18"/>
                <w:szCs w:val="18"/>
              </w:rPr>
            </w:pPr>
            <w:r w:rsidRPr="001E780B">
              <w:rPr>
                <w:rFonts w:ascii="Republika" w:eastAsia="Republika" w:hAnsi="Republika" w:cs="Republika"/>
                <w:sz w:val="18"/>
                <w:szCs w:val="18"/>
              </w:rPr>
              <w:t>ESO 4.7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w:t>
            </w:r>
          </w:p>
        </w:tc>
        <w:tc>
          <w:tcPr>
            <w:tcW w:w="1188" w:type="dxa"/>
            <w:shd w:val="clear" w:color="auto" w:fill="auto"/>
            <w:vAlign w:val="center"/>
          </w:tcPr>
          <w:p w14:paraId="1CC99EFB"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MVI</w:t>
            </w:r>
          </w:p>
        </w:tc>
        <w:tc>
          <w:tcPr>
            <w:tcW w:w="1010" w:type="dxa"/>
            <w:shd w:val="clear" w:color="auto" w:fill="auto"/>
            <w:vAlign w:val="center"/>
          </w:tcPr>
          <w:p w14:paraId="7DE4D0CE" w14:textId="77777777" w:rsidR="007B72E5" w:rsidRPr="001E780B" w:rsidRDefault="007B72E5" w:rsidP="007B72E5">
            <w:pPr>
              <w:spacing w:after="0" w:line="240"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shd w:val="clear" w:color="auto" w:fill="auto"/>
            <w:vAlign w:val="center"/>
          </w:tcPr>
          <w:p w14:paraId="4E2B75EE" w14:textId="77777777" w:rsidR="007B72E5" w:rsidRPr="001E780B" w:rsidRDefault="007B72E5" w:rsidP="007B72E5">
            <w:pPr>
              <w:spacing w:after="0" w:line="240" w:lineRule="auto"/>
              <w:jc w:val="left"/>
              <w:rPr>
                <w:rFonts w:ascii="Republika" w:eastAsia="Republika" w:hAnsi="Republika" w:cs="Republika"/>
                <w:sz w:val="18"/>
                <w:szCs w:val="18"/>
              </w:rPr>
            </w:pPr>
            <w:r w:rsidRPr="001E780B">
              <w:rPr>
                <w:rFonts w:ascii="Republika" w:eastAsia="Republika" w:hAnsi="Republika" w:cs="Republika"/>
                <w:sz w:val="18"/>
                <w:szCs w:val="18"/>
              </w:rPr>
              <w:t>vzgojno izobraževalne organizacije (javne organizacije za izobraževanje odraslih, srednje šole, višje strokovne šole, medpodjetniški izobraževalni centri, zasebne organizacije), skupnosti in združenja na področju vzgoje in izobraževanja, NVO in njihova združenja, organizacije v mladinskem sektorju, Andragoški center Slovenije, Center za poklicno izobraževanje, JŠRIPS, Center za izobraževanje v pravosodju, Ustavno sodišče Republike Slovenije, socialni partnerji in druge institucije, ki bodo v skladu z zakonodajo ali ustreznimi izbirnimi postopki prepoznani kot upravičenci</w:t>
            </w:r>
          </w:p>
        </w:tc>
        <w:tc>
          <w:tcPr>
            <w:tcW w:w="943" w:type="dxa"/>
            <w:shd w:val="clear" w:color="auto" w:fill="auto"/>
            <w:noWrap/>
            <w:vAlign w:val="center"/>
          </w:tcPr>
          <w:p w14:paraId="7458187B"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JR, NPO</w:t>
            </w:r>
          </w:p>
        </w:tc>
        <w:tc>
          <w:tcPr>
            <w:tcW w:w="1417" w:type="dxa"/>
            <w:shd w:val="clear" w:color="auto" w:fill="auto"/>
            <w:noWrap/>
            <w:vAlign w:val="center"/>
          </w:tcPr>
          <w:p w14:paraId="72B00B89" w14:textId="77777777" w:rsidR="007B72E5" w:rsidRPr="001E780B" w:rsidRDefault="007B72E5" w:rsidP="007B72E5">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 program</w:t>
            </w:r>
          </w:p>
        </w:tc>
      </w:tr>
      <w:tr w:rsidR="007B72E5" w:rsidRPr="00C21459" w14:paraId="3F09100F" w14:textId="77777777" w:rsidTr="007B72E5">
        <w:trPr>
          <w:cantSplit/>
          <w:trHeight w:val="411"/>
        </w:trPr>
        <w:tc>
          <w:tcPr>
            <w:tcW w:w="858" w:type="dxa"/>
            <w:vMerge/>
            <w:shd w:val="clear" w:color="auto" w:fill="auto"/>
            <w:vAlign w:val="center"/>
          </w:tcPr>
          <w:p w14:paraId="26D671D5" w14:textId="77777777" w:rsidR="007B72E5" w:rsidRPr="00DF5894" w:rsidRDefault="007B72E5" w:rsidP="007B72E5">
            <w:pPr>
              <w:spacing w:after="0" w:line="240" w:lineRule="auto"/>
              <w:jc w:val="center"/>
              <w:rPr>
                <w:rFonts w:ascii="Republika" w:eastAsia="Times New Roman" w:hAnsi="Republika" w:cstheme="minorHAnsi"/>
                <w:b/>
                <w:bCs/>
                <w:sz w:val="18"/>
                <w:szCs w:val="18"/>
                <w:lang w:eastAsia="sl-SI"/>
              </w:rPr>
            </w:pPr>
          </w:p>
        </w:tc>
        <w:tc>
          <w:tcPr>
            <w:tcW w:w="2335" w:type="dxa"/>
            <w:vMerge w:val="restart"/>
            <w:shd w:val="clear" w:color="auto" w:fill="auto"/>
            <w:vAlign w:val="center"/>
          </w:tcPr>
          <w:p w14:paraId="0BD9AFAE" w14:textId="77777777" w:rsidR="007B72E5" w:rsidRPr="001E780B" w:rsidRDefault="007B72E5" w:rsidP="007B72E5">
            <w:pPr>
              <w:spacing w:after="0" w:line="240" w:lineRule="auto"/>
              <w:rPr>
                <w:rFonts w:ascii="Republika" w:eastAsia="Republika" w:hAnsi="Republika" w:cs="Republika"/>
                <w:sz w:val="18"/>
                <w:szCs w:val="18"/>
              </w:rPr>
            </w:pPr>
            <w:r w:rsidRPr="007B72E5">
              <w:rPr>
                <w:rFonts w:ascii="Republika" w:eastAsia="Republika" w:hAnsi="Republika" w:cs="Republika"/>
                <w:b/>
                <w:sz w:val="18"/>
                <w:szCs w:val="18"/>
              </w:rPr>
              <w:t>PN7:</w:t>
            </w:r>
            <w:r w:rsidRPr="001E780B">
              <w:rPr>
                <w:rFonts w:ascii="Republika" w:eastAsia="Republika" w:hAnsi="Republika" w:cs="Republika"/>
                <w:sz w:val="18"/>
                <w:szCs w:val="18"/>
              </w:rPr>
              <w:t xml:space="preserve"> Dolgotrajna oskrba in zdravje ter socialna vključenost</w:t>
            </w:r>
          </w:p>
        </w:tc>
        <w:tc>
          <w:tcPr>
            <w:tcW w:w="4568" w:type="dxa"/>
            <w:shd w:val="clear" w:color="auto" w:fill="auto"/>
            <w:vAlign w:val="center"/>
          </w:tcPr>
          <w:p w14:paraId="4F09433F" w14:textId="77777777" w:rsidR="007B72E5" w:rsidRPr="001E780B" w:rsidRDefault="007B72E5" w:rsidP="007B72E5">
            <w:pPr>
              <w:spacing w:after="0" w:line="240" w:lineRule="auto"/>
              <w:rPr>
                <w:rFonts w:ascii="Republika" w:eastAsia="Republika" w:hAnsi="Republika" w:cs="Republika"/>
                <w:sz w:val="18"/>
                <w:szCs w:val="18"/>
              </w:rPr>
            </w:pPr>
            <w:r w:rsidRPr="001E780B">
              <w:rPr>
                <w:rFonts w:ascii="Republika" w:eastAsia="Times New Roman" w:hAnsi="Republika" w:cstheme="minorHAnsi"/>
                <w:sz w:val="18"/>
                <w:szCs w:val="18"/>
                <w:lang w:eastAsia="sl-SI"/>
              </w:rPr>
              <w:t xml:space="preserve">ESO 4.11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w:t>
            </w:r>
          </w:p>
        </w:tc>
        <w:tc>
          <w:tcPr>
            <w:tcW w:w="1188" w:type="dxa"/>
            <w:shd w:val="clear" w:color="auto" w:fill="auto"/>
            <w:vAlign w:val="center"/>
          </w:tcPr>
          <w:p w14:paraId="3165A938"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MVI</w:t>
            </w:r>
          </w:p>
        </w:tc>
        <w:tc>
          <w:tcPr>
            <w:tcW w:w="1010" w:type="dxa"/>
            <w:shd w:val="clear" w:color="auto" w:fill="auto"/>
            <w:vAlign w:val="center"/>
          </w:tcPr>
          <w:p w14:paraId="2419A150" w14:textId="77777777" w:rsidR="007B72E5" w:rsidRPr="001E780B" w:rsidRDefault="007B72E5" w:rsidP="007B72E5">
            <w:pPr>
              <w:spacing w:after="0" w:line="240" w:lineRule="auto"/>
              <w:jc w:val="center"/>
              <w:rPr>
                <w:rFonts w:ascii="Republika" w:hAnsi="Republika"/>
                <w:sz w:val="18"/>
                <w:szCs w:val="18"/>
              </w:rPr>
            </w:pPr>
            <w:r w:rsidRPr="001E780B">
              <w:rPr>
                <w:rFonts w:ascii="Republika" w:eastAsia="Times New Roman" w:hAnsi="Republika"/>
                <w:sz w:val="18"/>
                <w:szCs w:val="18"/>
                <w:lang w:eastAsia="sl-SI"/>
              </w:rPr>
              <w:t>/</w:t>
            </w:r>
          </w:p>
        </w:tc>
        <w:tc>
          <w:tcPr>
            <w:tcW w:w="2363" w:type="dxa"/>
            <w:shd w:val="clear" w:color="auto" w:fill="auto"/>
            <w:vAlign w:val="center"/>
          </w:tcPr>
          <w:p w14:paraId="064E36FC" w14:textId="77777777" w:rsidR="007B72E5" w:rsidRPr="001E780B" w:rsidRDefault="007B72E5" w:rsidP="007B72E5">
            <w:pPr>
              <w:spacing w:after="0" w:line="240" w:lineRule="auto"/>
              <w:jc w:val="left"/>
              <w:rPr>
                <w:rFonts w:ascii="Republika" w:eastAsia="Republika" w:hAnsi="Republika" w:cs="Republika"/>
                <w:sz w:val="18"/>
                <w:szCs w:val="18"/>
              </w:rPr>
            </w:pPr>
            <w:r w:rsidRPr="001E780B">
              <w:rPr>
                <w:rFonts w:ascii="Republika" w:eastAsia="Times New Roman" w:hAnsi="Republika" w:cstheme="minorHAnsi"/>
                <w:sz w:val="18"/>
                <w:szCs w:val="18"/>
                <w:lang w:eastAsia="sl-SI"/>
              </w:rPr>
              <w:t>javni zavodi, VIZ, krovne športne organizacije/OKS</w:t>
            </w:r>
          </w:p>
          <w:p w14:paraId="01A00884" w14:textId="77777777" w:rsidR="007B72E5" w:rsidRPr="001E780B" w:rsidRDefault="007B72E5" w:rsidP="007B72E5">
            <w:pPr>
              <w:spacing w:after="0" w:line="240" w:lineRule="auto"/>
              <w:jc w:val="left"/>
              <w:rPr>
                <w:rFonts w:ascii="Republika" w:eastAsia="Republika" w:hAnsi="Republika" w:cs="Republika"/>
                <w:sz w:val="18"/>
                <w:szCs w:val="18"/>
              </w:rPr>
            </w:pPr>
          </w:p>
          <w:p w14:paraId="73734E72" w14:textId="77777777" w:rsidR="007B72E5" w:rsidRPr="001E780B" w:rsidRDefault="007B72E5" w:rsidP="007B72E5">
            <w:pPr>
              <w:spacing w:after="0" w:line="240" w:lineRule="auto"/>
              <w:jc w:val="left"/>
              <w:rPr>
                <w:rFonts w:ascii="Republika" w:eastAsia="Republika" w:hAnsi="Republika" w:cs="Republika"/>
                <w:sz w:val="18"/>
                <w:szCs w:val="18"/>
              </w:rPr>
            </w:pPr>
          </w:p>
        </w:tc>
        <w:tc>
          <w:tcPr>
            <w:tcW w:w="943" w:type="dxa"/>
            <w:shd w:val="clear" w:color="auto" w:fill="auto"/>
            <w:noWrap/>
            <w:vAlign w:val="center"/>
          </w:tcPr>
          <w:p w14:paraId="299568D9"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NPO</w:t>
            </w:r>
          </w:p>
        </w:tc>
        <w:tc>
          <w:tcPr>
            <w:tcW w:w="1417" w:type="dxa"/>
            <w:shd w:val="clear" w:color="auto" w:fill="auto"/>
            <w:noWrap/>
            <w:vAlign w:val="center"/>
          </w:tcPr>
          <w:p w14:paraId="63E40E64" w14:textId="77777777" w:rsidR="007B72E5" w:rsidRPr="001E780B" w:rsidRDefault="007B72E5" w:rsidP="007B72E5">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7B72E5" w:rsidRPr="00C21459" w14:paraId="330FC565" w14:textId="77777777" w:rsidTr="007B72E5">
        <w:trPr>
          <w:cantSplit/>
          <w:trHeight w:val="417"/>
        </w:trPr>
        <w:tc>
          <w:tcPr>
            <w:tcW w:w="858" w:type="dxa"/>
            <w:vMerge/>
            <w:shd w:val="clear" w:color="auto" w:fill="auto"/>
            <w:vAlign w:val="center"/>
          </w:tcPr>
          <w:p w14:paraId="59B9E158" w14:textId="77777777" w:rsidR="007B72E5" w:rsidRPr="00DF5894" w:rsidRDefault="007B72E5" w:rsidP="007B72E5">
            <w:pPr>
              <w:spacing w:after="0" w:line="240" w:lineRule="auto"/>
              <w:rPr>
                <w:rFonts w:ascii="Republika" w:eastAsia="Times New Roman" w:hAnsi="Republika" w:cstheme="minorHAnsi"/>
                <w:b/>
                <w:bCs/>
                <w:sz w:val="18"/>
                <w:szCs w:val="18"/>
                <w:lang w:eastAsia="sl-SI"/>
              </w:rPr>
            </w:pPr>
          </w:p>
        </w:tc>
        <w:tc>
          <w:tcPr>
            <w:tcW w:w="2335" w:type="dxa"/>
            <w:vMerge/>
            <w:shd w:val="clear" w:color="auto" w:fill="auto"/>
            <w:vAlign w:val="center"/>
          </w:tcPr>
          <w:p w14:paraId="4B06DB43" w14:textId="77777777" w:rsidR="007B72E5" w:rsidRPr="001E780B" w:rsidRDefault="007B72E5" w:rsidP="007B72E5">
            <w:pPr>
              <w:spacing w:after="0" w:line="240" w:lineRule="auto"/>
              <w:rPr>
                <w:rFonts w:ascii="Republika" w:eastAsia="Times New Roman" w:hAnsi="Republika" w:cstheme="minorHAnsi"/>
                <w:sz w:val="18"/>
                <w:szCs w:val="18"/>
                <w:lang w:eastAsia="sl-SI"/>
              </w:rPr>
            </w:pPr>
          </w:p>
        </w:tc>
        <w:tc>
          <w:tcPr>
            <w:tcW w:w="4568" w:type="dxa"/>
            <w:shd w:val="clear" w:color="auto" w:fill="auto"/>
            <w:vAlign w:val="center"/>
          </w:tcPr>
          <w:p w14:paraId="61168190" w14:textId="77777777" w:rsidR="007B72E5" w:rsidRPr="001E780B" w:rsidRDefault="007B72E5" w:rsidP="007B72E5">
            <w:pPr>
              <w:spacing w:after="0" w:line="240" w:lineRule="auto"/>
              <w:rPr>
                <w:rFonts w:ascii="Republika" w:eastAsia="Republika" w:hAnsi="Republika" w:cs="Republika"/>
                <w:sz w:val="18"/>
                <w:szCs w:val="18"/>
              </w:rPr>
            </w:pPr>
            <w:r w:rsidRPr="001E780B">
              <w:rPr>
                <w:rFonts w:ascii="Republika" w:eastAsia="Republika" w:hAnsi="Republika" w:cs="Republika"/>
                <w:sz w:val="18"/>
                <w:szCs w:val="18"/>
              </w:rPr>
              <w:t>ESO 4.12 Spodbujanje socialnega vključevanja oseb, izpostavljenih tveganju revščine ali socialni izključenosti, vključno z najbolj ogroženimi osebami in otroki</w:t>
            </w:r>
          </w:p>
        </w:tc>
        <w:tc>
          <w:tcPr>
            <w:tcW w:w="1188" w:type="dxa"/>
            <w:shd w:val="clear" w:color="auto" w:fill="auto"/>
            <w:vAlign w:val="center"/>
          </w:tcPr>
          <w:p w14:paraId="3775648E"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MVI</w:t>
            </w:r>
          </w:p>
        </w:tc>
        <w:tc>
          <w:tcPr>
            <w:tcW w:w="1010" w:type="dxa"/>
            <w:shd w:val="clear" w:color="auto" w:fill="auto"/>
            <w:vAlign w:val="center"/>
          </w:tcPr>
          <w:p w14:paraId="2D9F5D00"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w:t>
            </w:r>
          </w:p>
        </w:tc>
        <w:tc>
          <w:tcPr>
            <w:tcW w:w="2363" w:type="dxa"/>
            <w:shd w:val="clear" w:color="auto" w:fill="auto"/>
            <w:vAlign w:val="center"/>
          </w:tcPr>
          <w:p w14:paraId="55BF926E" w14:textId="77777777" w:rsidR="007B72E5" w:rsidRPr="001E780B" w:rsidRDefault="007B72E5" w:rsidP="007B72E5">
            <w:pPr>
              <w:spacing w:after="0" w:line="240" w:lineRule="auto"/>
              <w:jc w:val="left"/>
              <w:rPr>
                <w:rFonts w:ascii="Republika" w:eastAsia="Republika" w:hAnsi="Republika" w:cs="Republika"/>
                <w:sz w:val="18"/>
                <w:szCs w:val="18"/>
              </w:rPr>
            </w:pPr>
            <w:r w:rsidRPr="001E780B">
              <w:rPr>
                <w:rFonts w:ascii="Republika" w:eastAsia="Republika" w:hAnsi="Republika" w:cs="Republika"/>
                <w:sz w:val="18"/>
                <w:szCs w:val="18"/>
              </w:rPr>
              <w:t xml:space="preserve">VIZ, javni zavodi, nevladne organizacije, </w:t>
            </w:r>
            <w:r w:rsidRPr="001E780B">
              <w:rPr>
                <w:rFonts w:ascii="Republika" w:hAnsi="Republika"/>
                <w:sz w:val="18"/>
                <w:szCs w:val="18"/>
              </w:rPr>
              <w:t xml:space="preserve"> krovne športne organizacije ter drugi, ki lahko s svojim delom in udejstvovanjem pripomorejo k izvajanju ukrepov oziroma prispevajo k izboljšanju položaja posameznika (javni in zasebni izvajalci).</w:t>
            </w:r>
          </w:p>
        </w:tc>
        <w:tc>
          <w:tcPr>
            <w:tcW w:w="943" w:type="dxa"/>
            <w:shd w:val="clear" w:color="auto" w:fill="auto"/>
            <w:noWrap/>
            <w:vAlign w:val="center"/>
          </w:tcPr>
          <w:p w14:paraId="3161601A"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JR, NPO</w:t>
            </w:r>
          </w:p>
        </w:tc>
        <w:tc>
          <w:tcPr>
            <w:tcW w:w="1417" w:type="dxa"/>
            <w:shd w:val="clear" w:color="auto" w:fill="auto"/>
            <w:noWrap/>
            <w:vAlign w:val="center"/>
          </w:tcPr>
          <w:p w14:paraId="7FB08CA0" w14:textId="77777777" w:rsidR="007B72E5" w:rsidRPr="001E780B" w:rsidRDefault="007B72E5" w:rsidP="007B72E5">
            <w:pPr>
              <w:spacing w:after="0" w:line="240" w:lineRule="auto"/>
              <w:jc w:val="center"/>
              <w:rPr>
                <w:rFonts w:ascii="Republika" w:eastAsia="Times New Roman" w:hAnsi="Republika" w:cstheme="minorHAnsi"/>
                <w:sz w:val="18"/>
                <w:szCs w:val="18"/>
                <w:lang w:eastAsia="sl-SI"/>
              </w:rPr>
            </w:pPr>
            <w:r w:rsidRPr="00A56481">
              <w:rPr>
                <w:rFonts w:ascii="Republika" w:eastAsia="Times New Roman" w:hAnsi="Republika" w:cstheme="minorHAnsi"/>
                <w:sz w:val="18"/>
                <w:szCs w:val="18"/>
                <w:lang w:eastAsia="sl-SI"/>
              </w:rPr>
              <w:t>projekt</w:t>
            </w:r>
          </w:p>
        </w:tc>
      </w:tr>
      <w:tr w:rsidR="007B72E5" w:rsidRPr="00C21459" w14:paraId="1D0D1DEB" w14:textId="77777777" w:rsidTr="007B72E5">
        <w:trPr>
          <w:cantSplit/>
          <w:trHeight w:val="405"/>
        </w:trPr>
        <w:tc>
          <w:tcPr>
            <w:tcW w:w="858" w:type="dxa"/>
            <w:shd w:val="clear" w:color="auto" w:fill="auto"/>
            <w:vAlign w:val="center"/>
          </w:tcPr>
          <w:p w14:paraId="7F14837D" w14:textId="77777777" w:rsidR="007B72E5" w:rsidRPr="00DF5894" w:rsidRDefault="007B72E5" w:rsidP="007B72E5">
            <w:pPr>
              <w:spacing w:after="0" w:line="240" w:lineRule="auto"/>
              <w:jc w:val="center"/>
              <w:rPr>
                <w:rFonts w:ascii="Republika" w:eastAsia="Times New Roman" w:hAnsi="Republika"/>
                <w:b/>
                <w:bCs/>
                <w:sz w:val="18"/>
                <w:szCs w:val="18"/>
                <w:lang w:eastAsia="sl-SI"/>
              </w:rPr>
            </w:pPr>
            <w:r w:rsidRPr="00DF5894">
              <w:rPr>
                <w:rFonts w:ascii="Republika" w:eastAsia="Times New Roman" w:hAnsi="Republika"/>
                <w:b/>
                <w:bCs/>
                <w:sz w:val="18"/>
                <w:szCs w:val="18"/>
                <w:lang w:eastAsia="sl-SI"/>
              </w:rPr>
              <w:t>CP6</w:t>
            </w:r>
          </w:p>
        </w:tc>
        <w:tc>
          <w:tcPr>
            <w:tcW w:w="2335" w:type="dxa"/>
            <w:shd w:val="clear" w:color="auto" w:fill="auto"/>
            <w:vAlign w:val="center"/>
          </w:tcPr>
          <w:p w14:paraId="51053D68" w14:textId="77777777" w:rsidR="007B72E5" w:rsidRPr="001E780B" w:rsidRDefault="007B72E5" w:rsidP="007B72E5">
            <w:pPr>
              <w:spacing w:after="0" w:line="240" w:lineRule="auto"/>
              <w:rPr>
                <w:rFonts w:ascii="Republika" w:eastAsia="Republika" w:hAnsi="Republika" w:cs="Republika"/>
                <w:sz w:val="18"/>
                <w:szCs w:val="18"/>
              </w:rPr>
            </w:pPr>
            <w:r w:rsidRPr="007B72E5">
              <w:rPr>
                <w:rFonts w:ascii="Republika" w:eastAsia="Republika" w:hAnsi="Republika" w:cs="Republika"/>
                <w:b/>
                <w:sz w:val="18"/>
                <w:szCs w:val="18"/>
              </w:rPr>
              <w:t>PN10:</w:t>
            </w:r>
            <w:r w:rsidRPr="001E780B">
              <w:rPr>
                <w:rFonts w:ascii="Republika" w:eastAsia="Republika" w:hAnsi="Republika" w:cs="Republika"/>
                <w:sz w:val="18"/>
                <w:szCs w:val="18"/>
              </w:rPr>
              <w:t xml:space="preserve"> Prestrukturiranje premogovnih regij</w:t>
            </w:r>
          </w:p>
        </w:tc>
        <w:tc>
          <w:tcPr>
            <w:tcW w:w="4568" w:type="dxa"/>
            <w:shd w:val="clear" w:color="auto" w:fill="auto"/>
            <w:vAlign w:val="center"/>
          </w:tcPr>
          <w:p w14:paraId="5111A74E" w14:textId="77777777" w:rsidR="007B72E5" w:rsidRPr="001E780B" w:rsidRDefault="007B72E5" w:rsidP="007B72E5">
            <w:pPr>
              <w:spacing w:after="0" w:line="240" w:lineRule="auto"/>
              <w:rPr>
                <w:rFonts w:ascii="Republika" w:eastAsia="Republika" w:hAnsi="Republika" w:cs="Republika"/>
                <w:sz w:val="18"/>
                <w:szCs w:val="18"/>
              </w:rPr>
            </w:pPr>
            <w:r w:rsidRPr="001E780B">
              <w:rPr>
                <w:rFonts w:ascii="Republika" w:eastAsia="Republika" w:hAnsi="Republika" w:cs="Republika"/>
                <w:sz w:val="18"/>
                <w:szCs w:val="18"/>
              </w:rPr>
              <w:t>JSO 8.1 Omogočanje regijam in ljudem, da obravnavajo socialne, zaposlitvene, gospodarske in okoljske učinke, ki jih ima prehod na energetske in podnebne cilje Unije do leta 2030 in na podnebno nevtralno gospodarstvo Unije do leta 2050 na podlagi Pariškega sporazuma</w:t>
            </w:r>
          </w:p>
        </w:tc>
        <w:tc>
          <w:tcPr>
            <w:tcW w:w="1188" w:type="dxa"/>
            <w:shd w:val="clear" w:color="auto" w:fill="auto"/>
            <w:vAlign w:val="center"/>
          </w:tcPr>
          <w:p w14:paraId="2D4C4416"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MVI</w:t>
            </w:r>
          </w:p>
        </w:tc>
        <w:tc>
          <w:tcPr>
            <w:tcW w:w="1010" w:type="dxa"/>
            <w:shd w:val="clear" w:color="auto" w:fill="auto"/>
            <w:vAlign w:val="center"/>
          </w:tcPr>
          <w:p w14:paraId="61DCD748"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w:t>
            </w:r>
          </w:p>
        </w:tc>
        <w:tc>
          <w:tcPr>
            <w:tcW w:w="2363" w:type="dxa"/>
            <w:shd w:val="clear" w:color="auto" w:fill="auto"/>
            <w:vAlign w:val="center"/>
          </w:tcPr>
          <w:p w14:paraId="703BD672" w14:textId="77777777" w:rsidR="007B72E5" w:rsidRPr="001E780B" w:rsidRDefault="007B72E5" w:rsidP="007B72E5">
            <w:pPr>
              <w:spacing w:after="0" w:line="240" w:lineRule="auto"/>
              <w:rPr>
                <w:rFonts w:ascii="Republika" w:eastAsia="Republika" w:hAnsi="Republika" w:cs="Republika"/>
                <w:sz w:val="18"/>
                <w:szCs w:val="18"/>
              </w:rPr>
            </w:pPr>
            <w:r w:rsidRPr="001E780B">
              <w:rPr>
                <w:rFonts w:ascii="Republika" w:eastAsia="Republika" w:hAnsi="Republika" w:cs="Republika"/>
                <w:sz w:val="18"/>
                <w:szCs w:val="18"/>
              </w:rPr>
              <w:t>Javni zavodi</w:t>
            </w:r>
            <w:r>
              <w:rPr>
                <w:rFonts w:ascii="Republika" w:eastAsia="Republika" w:hAnsi="Republika" w:cs="Republika"/>
                <w:sz w:val="18"/>
                <w:szCs w:val="18"/>
              </w:rPr>
              <w:t xml:space="preserve">, </w:t>
            </w:r>
            <w:r w:rsidRPr="001E780B">
              <w:rPr>
                <w:rFonts w:ascii="Republika" w:eastAsia="Republika" w:hAnsi="Republika" w:cs="Republika"/>
                <w:sz w:val="18"/>
                <w:szCs w:val="18"/>
              </w:rPr>
              <w:t>VIZ</w:t>
            </w:r>
          </w:p>
        </w:tc>
        <w:tc>
          <w:tcPr>
            <w:tcW w:w="943" w:type="dxa"/>
            <w:shd w:val="clear" w:color="auto" w:fill="auto"/>
            <w:noWrap/>
            <w:vAlign w:val="center"/>
          </w:tcPr>
          <w:p w14:paraId="429EC5D4" w14:textId="77777777" w:rsidR="007B72E5" w:rsidRPr="001E780B" w:rsidRDefault="007B72E5" w:rsidP="007B72E5">
            <w:pPr>
              <w:spacing w:after="0" w:line="240" w:lineRule="auto"/>
              <w:jc w:val="center"/>
              <w:rPr>
                <w:rFonts w:ascii="Republika" w:eastAsia="Times New Roman" w:hAnsi="Republika"/>
                <w:sz w:val="18"/>
                <w:szCs w:val="18"/>
                <w:lang w:eastAsia="sl-SI"/>
              </w:rPr>
            </w:pPr>
            <w:r w:rsidRPr="001E780B">
              <w:rPr>
                <w:rFonts w:ascii="Republika" w:eastAsia="Times New Roman" w:hAnsi="Republika"/>
                <w:sz w:val="18"/>
                <w:szCs w:val="18"/>
                <w:lang w:eastAsia="sl-SI"/>
              </w:rPr>
              <w:t>JR</w:t>
            </w:r>
          </w:p>
        </w:tc>
        <w:tc>
          <w:tcPr>
            <w:tcW w:w="1417" w:type="dxa"/>
            <w:shd w:val="clear" w:color="auto" w:fill="auto"/>
            <w:noWrap/>
            <w:vAlign w:val="center"/>
          </w:tcPr>
          <w:p w14:paraId="60183DF1" w14:textId="77777777" w:rsidR="007B72E5" w:rsidRPr="001E780B" w:rsidRDefault="007B72E5" w:rsidP="007B72E5">
            <w:pPr>
              <w:spacing w:after="0" w:line="240" w:lineRule="auto"/>
              <w:jc w:val="center"/>
              <w:rPr>
                <w:rFonts w:ascii="Republika" w:eastAsia="Times New Roman" w:hAnsi="Republika" w:cstheme="minorHAnsi"/>
                <w:sz w:val="18"/>
                <w:szCs w:val="18"/>
                <w:lang w:eastAsia="sl-SI"/>
              </w:rPr>
            </w:pPr>
            <w:r w:rsidRPr="00A56481">
              <w:rPr>
                <w:rFonts w:ascii="Republika" w:eastAsia="Times New Roman" w:hAnsi="Republika" w:cstheme="minorHAnsi"/>
                <w:sz w:val="18"/>
                <w:szCs w:val="18"/>
                <w:lang w:eastAsia="sl-SI"/>
              </w:rPr>
              <w:t>projekt</w:t>
            </w:r>
          </w:p>
        </w:tc>
      </w:tr>
    </w:tbl>
    <w:p w14:paraId="1B419245" w14:textId="77777777" w:rsidR="007B72E5" w:rsidRPr="00106E1A" w:rsidRDefault="007B72E5" w:rsidP="007B72E5">
      <w:pPr>
        <w:rPr>
          <w:rFonts w:ascii="Republika" w:hAnsi="Republika"/>
          <w:b/>
        </w:rPr>
      </w:pPr>
    </w:p>
    <w:p w14:paraId="3D9528FF" w14:textId="77777777" w:rsidR="007B72E5" w:rsidRPr="00106E1A" w:rsidRDefault="007B72E5" w:rsidP="007B72E5">
      <w:pPr>
        <w:rPr>
          <w:rFonts w:ascii="Republika" w:hAnsi="Republika"/>
          <w:b/>
        </w:rPr>
      </w:pPr>
    </w:p>
    <w:p w14:paraId="1E52A6DD" w14:textId="77777777" w:rsidR="007B72E5" w:rsidRPr="00106E1A" w:rsidRDefault="007B72E5" w:rsidP="007B72E5">
      <w:pPr>
        <w:rPr>
          <w:rFonts w:ascii="Republika" w:hAnsi="Republika"/>
          <w:b/>
        </w:rPr>
        <w:sectPr w:rsidR="007B72E5" w:rsidRPr="00106E1A" w:rsidSect="007B72E5">
          <w:pgSz w:w="16838" w:h="11906" w:orient="landscape" w:code="9"/>
          <w:pgMar w:top="1134" w:right="1418" w:bottom="1418" w:left="1418" w:header="709" w:footer="709" w:gutter="0"/>
          <w:cols w:space="708"/>
          <w:docGrid w:linePitch="360"/>
        </w:sectPr>
      </w:pPr>
    </w:p>
    <w:p w14:paraId="63D83929" w14:textId="657B4668" w:rsidR="007B72E5" w:rsidRPr="007B72E5" w:rsidRDefault="007B72E5" w:rsidP="007B72E5">
      <w:pPr>
        <w:pStyle w:val="Naslov4"/>
        <w:numPr>
          <w:ilvl w:val="3"/>
          <w:numId w:val="9"/>
        </w:numPr>
        <w:ind w:hanging="1080"/>
      </w:pPr>
      <w:bookmarkStart w:id="467" w:name="_Toc132976315"/>
      <w:r w:rsidRPr="007B72E5">
        <w:t>Naloge posredniškega telesa</w:t>
      </w:r>
      <w:bookmarkEnd w:id="467"/>
      <w:r w:rsidRPr="007B72E5">
        <w:t xml:space="preserve"> </w:t>
      </w:r>
    </w:p>
    <w:p w14:paraId="7915C1AB" w14:textId="77777777" w:rsidR="007B72E5" w:rsidRPr="00106E1A" w:rsidRDefault="007B72E5" w:rsidP="007B72E5">
      <w:pPr>
        <w:rPr>
          <w:rFonts w:ascii="Republika" w:hAnsi="Republika"/>
        </w:rPr>
      </w:pPr>
    </w:p>
    <w:p w14:paraId="52B3ACEA" w14:textId="25CB724B" w:rsidR="007B72E5" w:rsidRPr="00306F79" w:rsidRDefault="007B72E5" w:rsidP="00EE07F9">
      <w:pPr>
        <w:pStyle w:val="Napis"/>
      </w:pPr>
      <w:bookmarkStart w:id="468" w:name="_Toc139026416"/>
      <w:r w:rsidRPr="00DA2404">
        <w:t xml:space="preserve">Tabela </w:t>
      </w:r>
      <w:r w:rsidR="00A22420">
        <w:fldChar w:fldCharType="begin"/>
      </w:r>
      <w:r w:rsidR="00A22420">
        <w:instrText xml:space="preserve"> SEQ Tabela \* ARABIC </w:instrText>
      </w:r>
      <w:r w:rsidR="00A22420">
        <w:fldChar w:fldCharType="separate"/>
      </w:r>
      <w:r w:rsidR="00122210">
        <w:rPr>
          <w:noProof/>
        </w:rPr>
        <w:t>84</w:t>
      </w:r>
      <w:r w:rsidR="00A22420">
        <w:rPr>
          <w:noProof/>
        </w:rPr>
        <w:fldChar w:fldCharType="end"/>
      </w:r>
      <w:r w:rsidRPr="00DA2404">
        <w:t xml:space="preserve">: Neposredne naloge </w:t>
      </w:r>
      <w:r>
        <w:t>Ministrstva za vzgojo in izobraževanje</w:t>
      </w:r>
      <w:bookmarkEnd w:id="468"/>
    </w:p>
    <w:tbl>
      <w:tblPr>
        <w:tblStyle w:val="Tabelamrea"/>
        <w:tblW w:w="9067" w:type="dxa"/>
        <w:tblLook w:val="04A0" w:firstRow="1" w:lastRow="0" w:firstColumn="1" w:lastColumn="0" w:noHBand="0" w:noVBand="1"/>
      </w:tblPr>
      <w:tblGrid>
        <w:gridCol w:w="9067"/>
      </w:tblGrid>
      <w:tr w:rsidR="007B72E5" w:rsidRPr="00106E1A" w14:paraId="016AE3FE" w14:textId="77777777" w:rsidTr="007B72E5">
        <w:trPr>
          <w:trHeight w:val="413"/>
        </w:trPr>
        <w:tc>
          <w:tcPr>
            <w:tcW w:w="9067" w:type="dxa"/>
            <w:shd w:val="clear" w:color="auto" w:fill="F2F2F2" w:themeFill="background1" w:themeFillShade="F2"/>
            <w:tcMar>
              <w:left w:w="57" w:type="dxa"/>
              <w:right w:w="57" w:type="dxa"/>
            </w:tcMar>
            <w:vAlign w:val="center"/>
          </w:tcPr>
          <w:p w14:paraId="51FD6725" w14:textId="5143A658" w:rsidR="007B72E5" w:rsidRPr="007B72E5" w:rsidRDefault="007B72E5" w:rsidP="007B72E5">
            <w:pPr>
              <w:jc w:val="left"/>
              <w:rPr>
                <w:rFonts w:ascii="Republika" w:hAnsi="Republika"/>
                <w:b/>
                <w:i/>
              </w:rPr>
            </w:pPr>
            <w:r>
              <w:rPr>
                <w:rFonts w:ascii="Republika" w:hAnsi="Republika"/>
                <w:b/>
              </w:rPr>
              <w:t xml:space="preserve">1. </w:t>
            </w:r>
            <w:r w:rsidRPr="007B72E5">
              <w:rPr>
                <w:rFonts w:ascii="Republika" w:hAnsi="Republika"/>
                <w:b/>
              </w:rPr>
              <w:t>V okviru načrtovanja in priprave operacij:</w:t>
            </w:r>
          </w:p>
        </w:tc>
      </w:tr>
      <w:tr w:rsidR="007B72E5" w:rsidRPr="00106E1A" w14:paraId="004D3F9D" w14:textId="77777777" w:rsidTr="007B72E5">
        <w:tc>
          <w:tcPr>
            <w:tcW w:w="9067" w:type="dxa"/>
            <w:shd w:val="clear" w:color="auto" w:fill="auto"/>
            <w:tcMar>
              <w:left w:w="57" w:type="dxa"/>
              <w:right w:w="57" w:type="dxa"/>
            </w:tcMar>
          </w:tcPr>
          <w:p w14:paraId="7CB929D0" w14:textId="77777777" w:rsidR="007B72E5" w:rsidRPr="00106E1A" w:rsidRDefault="007B72E5" w:rsidP="007B72E5">
            <w:pPr>
              <w:rPr>
                <w:rFonts w:ascii="Republika" w:hAnsi="Republika"/>
                <w:highlight w:val="lightGray"/>
              </w:rPr>
            </w:pPr>
          </w:p>
          <w:p w14:paraId="668606A6" w14:textId="77777777" w:rsidR="007B72E5" w:rsidRPr="00106E1A" w:rsidRDefault="007B72E5" w:rsidP="007B72E5">
            <w:pPr>
              <w:rPr>
                <w:rFonts w:ascii="Republika" w:hAnsi="Republika"/>
              </w:rPr>
            </w:pPr>
            <w:r w:rsidRPr="00106E1A">
              <w:rPr>
                <w:rFonts w:ascii="Republika" w:hAnsi="Republika"/>
              </w:rPr>
              <w:t xml:space="preserve">Naloge posredniškega telesa so navedene v tretjem odstavku 12. člena Uredbe EKP. </w:t>
            </w:r>
          </w:p>
          <w:p w14:paraId="3EB9FDE0" w14:textId="77777777" w:rsidR="007B72E5" w:rsidRPr="00106E1A" w:rsidRDefault="007B72E5" w:rsidP="007B72E5">
            <w:pPr>
              <w:rPr>
                <w:rFonts w:ascii="Republika" w:hAnsi="Republika"/>
                <w:i/>
                <w:strike/>
                <w:highlight w:val="lightGray"/>
              </w:rPr>
            </w:pPr>
          </w:p>
        </w:tc>
      </w:tr>
      <w:tr w:rsidR="007B72E5" w:rsidRPr="00106E1A" w14:paraId="1C1D8721" w14:textId="77777777" w:rsidTr="007B72E5">
        <w:trPr>
          <w:trHeight w:val="414"/>
        </w:trPr>
        <w:tc>
          <w:tcPr>
            <w:tcW w:w="9067" w:type="dxa"/>
            <w:shd w:val="clear" w:color="auto" w:fill="F2F2F2" w:themeFill="background1" w:themeFillShade="F2"/>
            <w:tcMar>
              <w:left w:w="57" w:type="dxa"/>
              <w:right w:w="57" w:type="dxa"/>
            </w:tcMar>
            <w:vAlign w:val="center"/>
          </w:tcPr>
          <w:p w14:paraId="2E8E1738" w14:textId="6125CF81" w:rsidR="007B72E5" w:rsidRPr="007B72E5" w:rsidRDefault="007B72E5" w:rsidP="007B72E5">
            <w:pPr>
              <w:jc w:val="left"/>
              <w:rPr>
                <w:rFonts w:ascii="Republika" w:hAnsi="Republika"/>
                <w:b/>
              </w:rPr>
            </w:pPr>
            <w:r>
              <w:rPr>
                <w:rFonts w:ascii="Republika" w:hAnsi="Republika"/>
                <w:b/>
              </w:rPr>
              <w:t xml:space="preserve">2. </w:t>
            </w:r>
            <w:r w:rsidRPr="007B72E5">
              <w:rPr>
                <w:rFonts w:ascii="Republika" w:hAnsi="Republika"/>
                <w:b/>
              </w:rPr>
              <w:t>V okviru načina izbora in izvajanja operacij:</w:t>
            </w:r>
          </w:p>
        </w:tc>
      </w:tr>
      <w:tr w:rsidR="007B72E5" w:rsidRPr="00106E1A" w14:paraId="5E51AE12" w14:textId="77777777" w:rsidTr="007B72E5">
        <w:trPr>
          <w:trHeight w:val="867"/>
        </w:trPr>
        <w:tc>
          <w:tcPr>
            <w:tcW w:w="9067" w:type="dxa"/>
            <w:shd w:val="clear" w:color="auto" w:fill="auto"/>
            <w:tcMar>
              <w:left w:w="57" w:type="dxa"/>
              <w:right w:w="57" w:type="dxa"/>
            </w:tcMar>
          </w:tcPr>
          <w:p w14:paraId="33D5BF4D" w14:textId="77777777" w:rsidR="007B72E5" w:rsidRPr="00106E1A" w:rsidRDefault="007B72E5" w:rsidP="007B72E5">
            <w:pPr>
              <w:rPr>
                <w:rFonts w:ascii="Republika" w:hAnsi="Republika"/>
              </w:rPr>
            </w:pPr>
          </w:p>
          <w:p w14:paraId="2A18BD4C" w14:textId="77777777" w:rsidR="007B72E5" w:rsidRPr="00106E1A" w:rsidRDefault="007B72E5" w:rsidP="007B72E5">
            <w:pPr>
              <w:rPr>
                <w:rFonts w:ascii="Republika" w:hAnsi="Republika"/>
              </w:rPr>
            </w:pPr>
            <w:r w:rsidRPr="00106E1A">
              <w:rPr>
                <w:rFonts w:ascii="Republika" w:hAnsi="Republika"/>
              </w:rPr>
              <w:t xml:space="preserve">Naloge posredniškega telesa so navedene v četrtem odstavku 12. člena </w:t>
            </w:r>
            <w:r>
              <w:rPr>
                <w:rFonts w:ascii="Republika" w:hAnsi="Republika"/>
              </w:rPr>
              <w:t xml:space="preserve">ter za izvajanje v okviru Sklada za pravični prehod (v nadaljevanju: SPP) v tretjem odstavku 26. člena </w:t>
            </w:r>
            <w:r w:rsidRPr="00106E1A">
              <w:rPr>
                <w:rFonts w:ascii="Republika" w:hAnsi="Republika"/>
              </w:rPr>
              <w:t xml:space="preserve">Uredbe </w:t>
            </w:r>
            <w:r w:rsidRPr="00E27DCD">
              <w:rPr>
                <w:rFonts w:ascii="Republika" w:hAnsi="Republika"/>
              </w:rPr>
              <w:t>EKP.</w:t>
            </w:r>
            <w:r w:rsidRPr="00106E1A">
              <w:rPr>
                <w:rFonts w:ascii="Republika" w:hAnsi="Republika"/>
              </w:rPr>
              <w:t xml:space="preserve"> </w:t>
            </w:r>
          </w:p>
          <w:p w14:paraId="1222DBA9" w14:textId="77777777" w:rsidR="007B72E5" w:rsidRPr="00106E1A" w:rsidRDefault="007B72E5" w:rsidP="007B72E5">
            <w:pPr>
              <w:rPr>
                <w:rFonts w:ascii="Republika" w:hAnsi="Republika"/>
                <w:i/>
              </w:rPr>
            </w:pPr>
          </w:p>
        </w:tc>
      </w:tr>
      <w:tr w:rsidR="007B72E5" w:rsidRPr="00106E1A" w14:paraId="6EC176A5" w14:textId="77777777" w:rsidTr="007B72E5">
        <w:trPr>
          <w:trHeight w:val="374"/>
        </w:trPr>
        <w:tc>
          <w:tcPr>
            <w:tcW w:w="9067" w:type="dxa"/>
            <w:shd w:val="clear" w:color="auto" w:fill="F2F2F2" w:themeFill="background1" w:themeFillShade="F2"/>
            <w:tcMar>
              <w:left w:w="57" w:type="dxa"/>
              <w:right w:w="57" w:type="dxa"/>
            </w:tcMar>
            <w:vAlign w:val="center"/>
          </w:tcPr>
          <w:p w14:paraId="7E8FD3E8" w14:textId="39250FC7" w:rsidR="007B72E5" w:rsidRPr="007B72E5" w:rsidRDefault="007B72E5" w:rsidP="007B72E5">
            <w:pPr>
              <w:jc w:val="left"/>
              <w:rPr>
                <w:rFonts w:ascii="Republika" w:hAnsi="Republika" w:cstheme="minorHAnsi"/>
                <w:b/>
                <w:i/>
              </w:rPr>
            </w:pPr>
            <w:r>
              <w:rPr>
                <w:rFonts w:ascii="Republika" w:hAnsi="Republika" w:cstheme="minorHAnsi"/>
                <w:b/>
              </w:rPr>
              <w:t xml:space="preserve">3. </w:t>
            </w:r>
            <w:r w:rsidRPr="007B72E5">
              <w:rPr>
                <w:rFonts w:ascii="Republika" w:hAnsi="Republika" w:cstheme="minorHAnsi"/>
                <w:b/>
              </w:rPr>
              <w:t>V okviru vloge upravičenca (če jo izvaja)</w:t>
            </w:r>
            <w:r w:rsidRPr="00106E1A">
              <w:rPr>
                <w:rStyle w:val="Sprotnaopomba-sklic"/>
                <w:rFonts w:ascii="Republika" w:hAnsi="Republika" w:cstheme="minorHAnsi"/>
                <w:b/>
              </w:rPr>
              <w:footnoteReference w:id="155"/>
            </w:r>
            <w:r w:rsidRPr="007B72E5">
              <w:rPr>
                <w:rFonts w:ascii="Republika" w:hAnsi="Republika" w:cstheme="minorHAnsi"/>
                <w:b/>
              </w:rPr>
              <w:t>:</w:t>
            </w:r>
          </w:p>
        </w:tc>
      </w:tr>
      <w:tr w:rsidR="007B72E5" w:rsidRPr="00106E1A" w14:paraId="752ED5AE" w14:textId="77777777" w:rsidTr="007B72E5">
        <w:trPr>
          <w:trHeight w:val="1137"/>
        </w:trPr>
        <w:tc>
          <w:tcPr>
            <w:tcW w:w="9067" w:type="dxa"/>
            <w:shd w:val="clear" w:color="auto" w:fill="auto"/>
            <w:tcMar>
              <w:left w:w="57" w:type="dxa"/>
              <w:right w:w="57" w:type="dxa"/>
            </w:tcMar>
          </w:tcPr>
          <w:p w14:paraId="0EF19274" w14:textId="77777777" w:rsidR="007B72E5" w:rsidRPr="00106E1A" w:rsidRDefault="007B72E5" w:rsidP="007B72E5">
            <w:pPr>
              <w:rPr>
                <w:rFonts w:ascii="Republika" w:hAnsi="Republika" w:cstheme="minorHAnsi"/>
                <w:i/>
              </w:rPr>
            </w:pPr>
          </w:p>
          <w:p w14:paraId="648C1F04" w14:textId="77777777" w:rsidR="007B72E5" w:rsidRDefault="007B72E5" w:rsidP="007B72E5">
            <w:pPr>
              <w:rPr>
                <w:rFonts w:ascii="Republika" w:hAnsi="Republika" w:cs="Arial"/>
              </w:rPr>
            </w:pPr>
            <w:r w:rsidRPr="3D75E15D">
              <w:rPr>
                <w:rFonts w:ascii="Republika" w:hAnsi="Republika" w:cs="Arial"/>
              </w:rPr>
              <w:t>Kadar je MVI tudi v vlogi upravičenca,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pristojne, naloge nadzora (presoja kakovosti, administrativno preverjanje po 74. členu Uredbe  št. 2021/1060</w:t>
            </w:r>
            <w:r>
              <w:rPr>
                <w:rFonts w:ascii="Republika" w:hAnsi="Republika" w:cs="Arial"/>
              </w:rPr>
              <w:t>/EU</w:t>
            </w:r>
            <w:r w:rsidRPr="3D75E15D">
              <w:rPr>
                <w:rFonts w:ascii="Republika" w:hAnsi="Republika" w:cs="Arial"/>
              </w:rPr>
              <w:t xml:space="preserve">) pa opravlja Služba za evropska sredstva. </w:t>
            </w:r>
          </w:p>
          <w:p w14:paraId="6E8EC31A" w14:textId="77777777" w:rsidR="007B72E5" w:rsidRDefault="007B72E5" w:rsidP="007B72E5">
            <w:pPr>
              <w:rPr>
                <w:rFonts w:ascii="Republika" w:hAnsi="Republika" w:cs="Arial"/>
              </w:rPr>
            </w:pPr>
          </w:p>
          <w:p w14:paraId="75DFB6CD" w14:textId="77777777" w:rsidR="007B72E5" w:rsidRPr="00DB110F" w:rsidRDefault="007B72E5" w:rsidP="007B72E5">
            <w:pPr>
              <w:rPr>
                <w:rFonts w:ascii="Republika" w:hAnsi="Republika" w:cs="Arial"/>
              </w:rPr>
            </w:pPr>
            <w:r>
              <w:rPr>
                <w:rFonts w:ascii="Republika" w:hAnsi="Republika" w:cs="Arial"/>
              </w:rPr>
              <w:t>Po</w:t>
            </w:r>
            <w:r w:rsidRPr="3D75E15D">
              <w:rPr>
                <w:rFonts w:ascii="Republika" w:hAnsi="Republika" w:cs="Arial"/>
              </w:rPr>
              <w:t>drobn</w:t>
            </w:r>
            <w:r>
              <w:rPr>
                <w:rFonts w:ascii="Republika" w:hAnsi="Republika" w:cs="Arial"/>
              </w:rPr>
              <w:t>ejša</w:t>
            </w:r>
            <w:r w:rsidRPr="3D75E15D">
              <w:rPr>
                <w:rFonts w:ascii="Republika" w:hAnsi="Republika" w:cs="Arial"/>
              </w:rPr>
              <w:t xml:space="preserve"> vsebina delitve nalog </w:t>
            </w:r>
            <w:r w:rsidRPr="00B670E8">
              <w:rPr>
                <w:rFonts w:ascii="Republika" w:hAnsi="Republika" w:cs="Arial"/>
              </w:rPr>
              <w:t>bo opredeljena v Priročniku MVI za izvajanje kohezijske politike  v programskem obdobju 2021–2027, ki je v pripravi.</w:t>
            </w:r>
          </w:p>
          <w:p w14:paraId="2274C824" w14:textId="77777777" w:rsidR="007B72E5" w:rsidRPr="00106E1A" w:rsidRDefault="007B72E5" w:rsidP="007B72E5">
            <w:pPr>
              <w:rPr>
                <w:rFonts w:ascii="Republika" w:hAnsi="Republika" w:cstheme="minorHAnsi"/>
                <w:i/>
              </w:rPr>
            </w:pPr>
            <w:r w:rsidRPr="00106E1A">
              <w:rPr>
                <w:rFonts w:ascii="Republika" w:hAnsi="Republika"/>
              </w:rPr>
              <w:t xml:space="preserve">  </w:t>
            </w:r>
          </w:p>
        </w:tc>
      </w:tr>
    </w:tbl>
    <w:p w14:paraId="20C874CA" w14:textId="77777777" w:rsidR="007B72E5" w:rsidRPr="00106E1A" w:rsidRDefault="007B72E5" w:rsidP="007B72E5">
      <w:pPr>
        <w:rPr>
          <w:rFonts w:ascii="Republika" w:hAnsi="Republika"/>
        </w:rPr>
      </w:pPr>
    </w:p>
    <w:p w14:paraId="6849E08A" w14:textId="1090D107" w:rsidR="007B72E5" w:rsidRPr="007B72E5" w:rsidRDefault="007B72E5" w:rsidP="007B72E5">
      <w:pPr>
        <w:pStyle w:val="Naslov3"/>
        <w:numPr>
          <w:ilvl w:val="2"/>
          <w:numId w:val="9"/>
        </w:numPr>
        <w:ind w:hanging="1080"/>
      </w:pPr>
      <w:bookmarkStart w:id="469" w:name="_Toc132976316"/>
      <w:bookmarkStart w:id="470" w:name="_Toc139026299"/>
      <w:r w:rsidRPr="007B72E5">
        <w:rPr>
          <w:rStyle w:val="Naslov3Znak"/>
        </w:rPr>
        <w:t>OPIS POSTOPKOV ZA NAČRTOVANJE, IZBOR, POTRJEVANJE,</w:t>
      </w:r>
      <w:r w:rsidRPr="007B72E5">
        <w:t xml:space="preserve"> IZVAJANJE, SPREMLJANJE IN PREVERJANJE OPERACIJ</w:t>
      </w:r>
      <w:bookmarkEnd w:id="469"/>
      <w:bookmarkEnd w:id="470"/>
    </w:p>
    <w:p w14:paraId="10E5E2B0" w14:textId="77777777" w:rsidR="007B72E5" w:rsidRPr="00106E1A" w:rsidRDefault="007B72E5" w:rsidP="007B72E5">
      <w:pPr>
        <w:rPr>
          <w:rFonts w:ascii="Republika" w:hAnsi="Republika"/>
        </w:rPr>
      </w:pPr>
    </w:p>
    <w:p w14:paraId="5E363415" w14:textId="77777777" w:rsidR="007B72E5" w:rsidRPr="00106E1A" w:rsidRDefault="007B72E5" w:rsidP="007B72E5">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6078E1AB" w14:textId="77777777" w:rsidR="007B72E5" w:rsidRPr="00106E1A" w:rsidRDefault="007B72E5" w:rsidP="007B72E5">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p>
    <w:p w14:paraId="1876475F" w14:textId="77777777" w:rsidR="007B72E5" w:rsidRDefault="007B72E5" w:rsidP="007B72E5">
      <w:pPr>
        <w:spacing w:after="80"/>
        <w:rPr>
          <w:rFonts w:ascii="Republika" w:hAnsi="Republika"/>
          <w:b/>
        </w:rPr>
      </w:pPr>
    </w:p>
    <w:p w14:paraId="0C9CD0B8" w14:textId="26807925" w:rsidR="007B72E5" w:rsidRPr="00DA2404" w:rsidRDefault="007B72E5" w:rsidP="00EE07F9">
      <w:pPr>
        <w:pStyle w:val="Napis"/>
      </w:pPr>
      <w:bookmarkStart w:id="471" w:name="_Toc139026417"/>
      <w:r w:rsidRPr="00DA2404">
        <w:t xml:space="preserve">Tabela </w:t>
      </w:r>
      <w:r w:rsidR="00A22420">
        <w:fldChar w:fldCharType="begin"/>
      </w:r>
      <w:r w:rsidR="00A22420">
        <w:instrText xml:space="preserve"> SEQ Tabela \* ARABIC </w:instrText>
      </w:r>
      <w:r w:rsidR="00A22420">
        <w:fldChar w:fldCharType="separate"/>
      </w:r>
      <w:r w:rsidR="00122210">
        <w:rPr>
          <w:noProof/>
        </w:rPr>
        <w:t>85</w:t>
      </w:r>
      <w:r w:rsidR="00A22420">
        <w:rPr>
          <w:noProof/>
        </w:rPr>
        <w:fldChar w:fldCharType="end"/>
      </w:r>
      <w:r w:rsidRPr="00DA2404">
        <w:t xml:space="preserve">: Opis postopkov </w:t>
      </w:r>
      <w:r>
        <w:t xml:space="preserve">posredniškega telesa MVI </w:t>
      </w:r>
      <w:r w:rsidRPr="00DA2404">
        <w:t>za posamezne načine izbora operacij (NIO) in administrativnega preverjanja zahtevkov za izplačilo (ZZI)</w:t>
      </w:r>
      <w:bookmarkEnd w:id="471"/>
    </w:p>
    <w:tbl>
      <w:tblPr>
        <w:tblStyle w:val="Tabelamrea"/>
        <w:tblW w:w="9067" w:type="dxa"/>
        <w:tblLook w:val="04A0" w:firstRow="1" w:lastRow="0" w:firstColumn="1" w:lastColumn="0" w:noHBand="0" w:noVBand="1"/>
      </w:tblPr>
      <w:tblGrid>
        <w:gridCol w:w="9067"/>
      </w:tblGrid>
      <w:tr w:rsidR="007B72E5" w:rsidRPr="00106E1A" w14:paraId="52771ACF" w14:textId="77777777" w:rsidTr="007B72E5">
        <w:trPr>
          <w:trHeight w:val="430"/>
        </w:trPr>
        <w:tc>
          <w:tcPr>
            <w:tcW w:w="9067" w:type="dxa"/>
            <w:shd w:val="clear" w:color="auto" w:fill="F2F2F2" w:themeFill="background1" w:themeFillShade="F2"/>
            <w:tcMar>
              <w:left w:w="57" w:type="dxa"/>
              <w:right w:w="57" w:type="dxa"/>
            </w:tcMar>
            <w:vAlign w:val="center"/>
          </w:tcPr>
          <w:p w14:paraId="76FFE813" w14:textId="5334AC68" w:rsidR="007B72E5" w:rsidRPr="007B72E5" w:rsidRDefault="007B72E5" w:rsidP="007B72E5">
            <w:pPr>
              <w:jc w:val="left"/>
              <w:rPr>
                <w:rFonts w:ascii="Republika" w:hAnsi="Republika"/>
                <w:b/>
              </w:rPr>
            </w:pPr>
            <w:r>
              <w:rPr>
                <w:rFonts w:ascii="Republika" w:hAnsi="Republika"/>
                <w:b/>
              </w:rPr>
              <w:t xml:space="preserve">1. </w:t>
            </w:r>
            <w:r w:rsidRPr="007B72E5">
              <w:rPr>
                <w:rFonts w:ascii="Republika" w:hAnsi="Republika"/>
                <w:b/>
              </w:rPr>
              <w:t>Ministrstvo je posredniško telo, ki izvaja javni razpis / javni poziv</w:t>
            </w:r>
          </w:p>
        </w:tc>
      </w:tr>
      <w:tr w:rsidR="007B72E5" w:rsidRPr="00106E1A" w14:paraId="232099D1" w14:textId="77777777" w:rsidTr="007B72E5">
        <w:tc>
          <w:tcPr>
            <w:tcW w:w="9067" w:type="dxa"/>
            <w:tcMar>
              <w:left w:w="57" w:type="dxa"/>
              <w:right w:w="57" w:type="dxa"/>
            </w:tcMar>
          </w:tcPr>
          <w:p w14:paraId="3E4C656B" w14:textId="77777777" w:rsidR="007B72E5" w:rsidRPr="00544003" w:rsidRDefault="007B72E5" w:rsidP="007B72E5">
            <w:pPr>
              <w:rPr>
                <w:rFonts w:ascii="Republika" w:hAnsi="Republika"/>
              </w:rPr>
            </w:pPr>
          </w:p>
          <w:p w14:paraId="13DB9B22" w14:textId="77777777" w:rsidR="007B72E5" w:rsidRPr="00544003" w:rsidRDefault="007B72E5" w:rsidP="007B72E5">
            <w:pPr>
              <w:rPr>
                <w:rFonts w:ascii="Republika" w:hAnsi="Republika"/>
                <w:b/>
                <w:u w:val="single"/>
              </w:rPr>
            </w:pPr>
            <w:r w:rsidRPr="00544003">
              <w:rPr>
                <w:rFonts w:ascii="Republika" w:hAnsi="Republika"/>
                <w:b/>
                <w:u w:val="single"/>
              </w:rPr>
              <w:t>NAČIN IZBORA – opis postopka:</w:t>
            </w:r>
          </w:p>
          <w:p w14:paraId="6ADB11FC" w14:textId="77777777" w:rsidR="007B72E5" w:rsidRPr="00544003" w:rsidRDefault="007B72E5" w:rsidP="007B72E5">
            <w:pPr>
              <w:rPr>
                <w:rFonts w:ascii="Republika" w:hAnsi="Republika" w:cs="Arial"/>
                <w:sz w:val="8"/>
                <w:szCs w:val="8"/>
              </w:rPr>
            </w:pPr>
          </w:p>
          <w:p w14:paraId="714DD7F2" w14:textId="2FDA3C05" w:rsidR="007B72E5" w:rsidRPr="00544003" w:rsidRDefault="007B72E5" w:rsidP="003E6003">
            <w:pPr>
              <w:pStyle w:val="Odstavekseznama"/>
              <w:numPr>
                <w:ilvl w:val="0"/>
                <w:numId w:val="178"/>
              </w:numPr>
              <w:jc w:val="left"/>
              <w:rPr>
                <w:rFonts w:ascii="Republika" w:hAnsi="Republika" w:cs="Arial"/>
              </w:rPr>
            </w:pPr>
            <w:r w:rsidRPr="00544003">
              <w:rPr>
                <w:rFonts w:ascii="Republika" w:hAnsi="Republika" w:cs="Arial"/>
                <w:b/>
                <w:bCs/>
              </w:rPr>
              <w:t>Naloge posredniškega telesa</w:t>
            </w:r>
            <w:r w:rsidRPr="00544003">
              <w:rPr>
                <w:rFonts w:ascii="Republika" w:hAnsi="Republika" w:cs="Arial"/>
              </w:rPr>
              <w:t>:</w:t>
            </w:r>
          </w:p>
          <w:p w14:paraId="5262523A" w14:textId="77777777" w:rsidR="007B72E5" w:rsidRPr="00544003" w:rsidRDefault="007B72E5" w:rsidP="007B72E5">
            <w:pPr>
              <w:pStyle w:val="Odstavekseznama"/>
              <w:ind w:left="649"/>
              <w:rPr>
                <w:rFonts w:ascii="Republika" w:hAnsi="Republika" w:cs="Arial"/>
              </w:rPr>
            </w:pPr>
            <w:r w:rsidRPr="00544003">
              <w:rPr>
                <w:rFonts w:ascii="Republika" w:hAnsi="Republika" w:cs="Arial"/>
                <w:bCs/>
              </w:rPr>
              <w:t>NOE v vlogi PT</w:t>
            </w:r>
            <w:r w:rsidRPr="00544003">
              <w:rPr>
                <w:rFonts w:ascii="Republika" w:hAnsi="Republika" w:cs="Arial"/>
              </w:rPr>
              <w:t>: Služba za digitalizacijo izobraževanja, Urad za razvoj in kakovost izobraževanja (Sektor za razvoj izobraževanja, Sektor za razvoj kadrov v šolstvu, Sektor za šport otrok in mladine), Direktorat za srednje in višje šolstvo ter izobraževanje odraslih (Sektor za izobraževanje odraslih), Služba za investicije (Oddelek za pripravo in vodenje investicij, Oddelek za opremo, investicijsko vzdrževalna dela in IKT); Urad RS za mladino)</w:t>
            </w:r>
          </w:p>
          <w:p w14:paraId="20F969E4"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rPr>
              <w:t>pripravi Sklep o začetku postopka javnega razpisa/javnega poziva in imenuje komisijo</w:t>
            </w:r>
          </w:p>
          <w:p w14:paraId="1B601C1C"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rPr>
              <w:t>pripravi javni razpis/javni poziv za izbor operacij in pripadajočo razpisno dokumentacijo</w:t>
            </w:r>
          </w:p>
          <w:p w14:paraId="51230E33"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rPr>
              <w:t>komisija potrdi ustreznost javnega razpisa/javnega poziva in razpisne dokumentacije</w:t>
            </w:r>
          </w:p>
          <w:p w14:paraId="48E4A4ED"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noProof/>
              </w:rPr>
              <w:t xml:space="preserve">preveri administrativno, tehnično, finančno in vsebinsko ustreznost dokumentacije </w:t>
            </w:r>
          </w:p>
          <w:p w14:paraId="0697EF3E"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rPr>
              <w:t>javni razpis s pripadajočo dokumentacijo vnese v IS OU in posreduje v potrditev na OU. Za posamezni javni razpis v okviru SPP pred pošiljanjem vloge za odločitev o podpori na OU pridobi mnenja razvojnih institucij za relevantna območja ONPP, ki  predstavljajo obvezni sestavni del vloge za odločitev o podpori;</w:t>
            </w:r>
          </w:p>
          <w:p w14:paraId="0DC1DA85"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rPr>
              <w:t>pridobi Odločitev o podpori, izdano s strani OU</w:t>
            </w:r>
          </w:p>
          <w:p w14:paraId="60E8CE3F"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rPr>
              <w:t>objavi javni razpis/javni poziv za izbor operacij</w:t>
            </w:r>
          </w:p>
          <w:p w14:paraId="5E3D2DFD"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rPr>
              <w:t>komisija pregleda in oceni vloge, pripravi sklepe o (ne)izboru operacij oz. upravičencev</w:t>
            </w:r>
          </w:p>
          <w:p w14:paraId="6C1A1A59"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rPr>
              <w:t>za javne razpise v okviru SPP seznanja relevantne razvojne institucije za območja ONPP z izvedenimi postopki javnih razpisov in javnih pozivov;</w:t>
            </w:r>
          </w:p>
          <w:p w14:paraId="4071C790"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rPr>
              <w:t>podpiše pogodbo z upravičencem</w:t>
            </w:r>
          </w:p>
          <w:p w14:paraId="6801A345"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rPr>
              <w:t>objavi seznam upravičencev na spletni strani MVI</w:t>
            </w:r>
          </w:p>
          <w:p w14:paraId="21E1849B" w14:textId="77777777" w:rsidR="007B72E5" w:rsidRPr="00544003" w:rsidRDefault="007B72E5" w:rsidP="003E6003">
            <w:pPr>
              <w:pStyle w:val="Odstavekseznama"/>
              <w:numPr>
                <w:ilvl w:val="0"/>
                <w:numId w:val="178"/>
              </w:numPr>
              <w:rPr>
                <w:rFonts w:ascii="Republika" w:hAnsi="Republika"/>
              </w:rPr>
            </w:pPr>
            <w:r w:rsidRPr="00544003">
              <w:rPr>
                <w:rFonts w:ascii="Republika" w:hAnsi="Republika"/>
              </w:rPr>
              <w:t>za javne razpise v okviru SPP seznanja razvojne institucije za območja ONPP z odstopi od pogodb o sofinanciranju.</w:t>
            </w:r>
          </w:p>
          <w:p w14:paraId="63A8EF6B" w14:textId="77777777" w:rsidR="007B72E5" w:rsidRPr="00544003" w:rsidRDefault="007B72E5" w:rsidP="007B72E5">
            <w:pPr>
              <w:pStyle w:val="Odstavekseznama"/>
              <w:ind w:left="1009"/>
              <w:rPr>
                <w:rFonts w:ascii="Republika" w:hAnsi="Republika" w:cs="Arial"/>
              </w:rPr>
            </w:pPr>
          </w:p>
          <w:p w14:paraId="62F5D627" w14:textId="77777777" w:rsidR="007B72E5" w:rsidRPr="00544003" w:rsidRDefault="007B72E5" w:rsidP="003E6003">
            <w:pPr>
              <w:pStyle w:val="Odstavekseznama"/>
              <w:numPr>
                <w:ilvl w:val="0"/>
                <w:numId w:val="178"/>
              </w:numPr>
              <w:jc w:val="left"/>
              <w:rPr>
                <w:rFonts w:ascii="Republika" w:hAnsi="Republika" w:cs="Arial"/>
                <w:b/>
              </w:rPr>
            </w:pPr>
            <w:r w:rsidRPr="00544003">
              <w:rPr>
                <w:rFonts w:ascii="Republika" w:hAnsi="Republika" w:cs="Arial"/>
                <w:b/>
                <w:bCs/>
              </w:rPr>
              <w:t>Naloge upravičenca:</w:t>
            </w:r>
          </w:p>
          <w:p w14:paraId="0C2580CB" w14:textId="77777777" w:rsidR="007B72E5" w:rsidRPr="00544003" w:rsidRDefault="007B72E5" w:rsidP="003E6003">
            <w:pPr>
              <w:pStyle w:val="Odstavekseznama"/>
              <w:numPr>
                <w:ilvl w:val="0"/>
                <w:numId w:val="178"/>
              </w:numPr>
              <w:jc w:val="left"/>
              <w:rPr>
                <w:rFonts w:ascii="Republika" w:hAnsi="Republika"/>
                <w:noProof/>
              </w:rPr>
            </w:pPr>
            <w:r w:rsidRPr="00544003">
              <w:rPr>
                <w:rFonts w:ascii="Republika" w:hAnsi="Republika"/>
                <w:noProof/>
              </w:rPr>
              <w:t>pripravi prijavo s pripadajočo dokumentacijo</w:t>
            </w:r>
          </w:p>
          <w:p w14:paraId="15CAB16F" w14:textId="77777777" w:rsidR="007B72E5" w:rsidRPr="00544003" w:rsidRDefault="007B72E5" w:rsidP="003E6003">
            <w:pPr>
              <w:pStyle w:val="Odstavekseznama"/>
              <w:numPr>
                <w:ilvl w:val="0"/>
                <w:numId w:val="178"/>
              </w:numPr>
              <w:jc w:val="left"/>
              <w:rPr>
                <w:rFonts w:ascii="Republika" w:hAnsi="Republika"/>
                <w:noProof/>
              </w:rPr>
            </w:pPr>
            <w:r w:rsidRPr="00544003">
              <w:rPr>
                <w:rFonts w:ascii="Republika" w:hAnsi="Republika"/>
                <w:noProof/>
              </w:rPr>
              <w:t>podpiše pogodbo o sofinanciranju</w:t>
            </w:r>
          </w:p>
          <w:p w14:paraId="1C059FF5" w14:textId="77777777" w:rsidR="007B72E5" w:rsidRPr="00544003" w:rsidRDefault="007B72E5" w:rsidP="003E6003">
            <w:pPr>
              <w:pStyle w:val="Odstavekseznama"/>
              <w:numPr>
                <w:ilvl w:val="0"/>
                <w:numId w:val="178"/>
              </w:numPr>
              <w:rPr>
                <w:rFonts w:ascii="Republika" w:hAnsi="Republika"/>
                <w:noProof/>
              </w:rPr>
            </w:pPr>
            <w:r w:rsidRPr="00544003">
              <w:rPr>
                <w:rFonts w:ascii="Republika" w:hAnsi="Republika"/>
              </w:rPr>
              <w:t>izvede operacijo skladno s pogodbo o sofinanciranju in določili razpisne dokumentacije javnega razpisa/poziva</w:t>
            </w:r>
          </w:p>
          <w:p w14:paraId="1ED62910" w14:textId="77777777" w:rsidR="007B72E5" w:rsidRPr="00544003" w:rsidRDefault="007B72E5" w:rsidP="007B72E5">
            <w:pPr>
              <w:pStyle w:val="Odstavekseznama"/>
              <w:ind w:left="1009"/>
              <w:rPr>
                <w:rFonts w:ascii="Republika" w:hAnsi="Republika" w:cs="Arial"/>
                <w:b/>
                <w:bCs/>
              </w:rPr>
            </w:pPr>
          </w:p>
          <w:p w14:paraId="18F200FD" w14:textId="77777777" w:rsidR="007B72E5" w:rsidRPr="00544003" w:rsidRDefault="007B72E5" w:rsidP="007B72E5">
            <w:pPr>
              <w:rPr>
                <w:rFonts w:ascii="Republika" w:hAnsi="Republika"/>
              </w:rPr>
            </w:pPr>
          </w:p>
          <w:p w14:paraId="171CA9E7" w14:textId="77777777" w:rsidR="007B72E5" w:rsidRPr="00544003" w:rsidRDefault="007B72E5" w:rsidP="007B72E5">
            <w:pPr>
              <w:rPr>
                <w:rFonts w:ascii="Republika" w:hAnsi="Republika"/>
                <w:b/>
                <w:bCs/>
                <w:u w:val="single"/>
              </w:rPr>
            </w:pPr>
            <w:r w:rsidRPr="00544003">
              <w:rPr>
                <w:rFonts w:ascii="Republika" w:hAnsi="Republika"/>
                <w:b/>
                <w:bCs/>
                <w:u w:val="single"/>
              </w:rPr>
              <w:t xml:space="preserve">ADMINISTRATIVNO PREVERJANJE ZZI </w:t>
            </w:r>
            <w:r w:rsidRPr="00544003">
              <w:rPr>
                <w:rFonts w:ascii="Republika" w:hAnsi="Republika"/>
                <w:b/>
                <w:u w:val="single"/>
              </w:rPr>
              <w:t xml:space="preserve">po 74. čl. Uredbe 2021/1060/EU </w:t>
            </w:r>
            <w:r w:rsidRPr="00544003">
              <w:rPr>
                <w:rFonts w:ascii="Republika" w:hAnsi="Republika"/>
                <w:b/>
                <w:bCs/>
                <w:u w:val="single"/>
              </w:rPr>
              <w:t>– opis postopka:</w:t>
            </w:r>
          </w:p>
          <w:p w14:paraId="41AEBB0A" w14:textId="77777777" w:rsidR="007B72E5" w:rsidRPr="00544003" w:rsidRDefault="007B72E5" w:rsidP="007B72E5">
            <w:pPr>
              <w:rPr>
                <w:rFonts w:ascii="Republika" w:hAnsi="Republika" w:cs="Arial"/>
                <w:sz w:val="8"/>
                <w:szCs w:val="8"/>
              </w:rPr>
            </w:pPr>
          </w:p>
          <w:p w14:paraId="674A4A58" w14:textId="59683610" w:rsidR="007B72E5" w:rsidRPr="00544003" w:rsidRDefault="007B72E5" w:rsidP="003E6003">
            <w:pPr>
              <w:pStyle w:val="Odstavekseznama"/>
              <w:numPr>
                <w:ilvl w:val="0"/>
                <w:numId w:val="178"/>
              </w:numPr>
              <w:jc w:val="left"/>
              <w:rPr>
                <w:rFonts w:ascii="Republika" w:hAnsi="Republika" w:cs="Arial"/>
              </w:rPr>
            </w:pPr>
            <w:r w:rsidRPr="00544003">
              <w:rPr>
                <w:rFonts w:ascii="Republika" w:hAnsi="Republika" w:cs="Arial"/>
                <w:b/>
              </w:rPr>
              <w:t>Naloge posredniškega telesa</w:t>
            </w:r>
            <w:r w:rsidRPr="00544003">
              <w:rPr>
                <w:rFonts w:ascii="Republika" w:hAnsi="Republika" w:cs="Arial"/>
              </w:rPr>
              <w:t>:</w:t>
            </w:r>
          </w:p>
          <w:p w14:paraId="2812F866" w14:textId="75FEC592" w:rsidR="007B72E5" w:rsidRPr="00544003" w:rsidRDefault="007B72E5" w:rsidP="003E6003">
            <w:pPr>
              <w:pStyle w:val="Odstavekseznama"/>
              <w:numPr>
                <w:ilvl w:val="0"/>
                <w:numId w:val="178"/>
              </w:numPr>
              <w:jc w:val="left"/>
              <w:rPr>
                <w:rFonts w:ascii="Republika" w:hAnsi="Republika" w:cs="Arial"/>
              </w:rPr>
            </w:pPr>
          </w:p>
          <w:p w14:paraId="7AD02024" w14:textId="77777777" w:rsidR="007B72E5" w:rsidRPr="00544003" w:rsidRDefault="007B72E5" w:rsidP="007B72E5">
            <w:pPr>
              <w:rPr>
                <w:rFonts w:ascii="Republika" w:hAnsi="Republika" w:cs="Arial"/>
              </w:rPr>
            </w:pPr>
          </w:p>
          <w:p w14:paraId="1D6E0309" w14:textId="77777777" w:rsidR="007B72E5" w:rsidRPr="00544003" w:rsidRDefault="007B72E5" w:rsidP="007B72E5">
            <w:pPr>
              <w:rPr>
                <w:rFonts w:ascii="Republika" w:hAnsi="Republika" w:cs="Arial"/>
              </w:rPr>
            </w:pPr>
          </w:p>
          <w:p w14:paraId="207730C9" w14:textId="77777777" w:rsidR="007B72E5" w:rsidRPr="00544003" w:rsidRDefault="007B72E5" w:rsidP="007B72E5">
            <w:pPr>
              <w:spacing w:line="259" w:lineRule="auto"/>
              <w:rPr>
                <w:rFonts w:ascii="Republika" w:hAnsi="Republika" w:cs="Arial"/>
              </w:rPr>
            </w:pPr>
            <w:r w:rsidRPr="00544003">
              <w:rPr>
                <w:rFonts w:ascii="Republika" w:hAnsi="Republika" w:cs="Arial"/>
              </w:rPr>
              <w:t>Postopek administrativnega preverjanja na MVI še ni določen. Ko bo način administrativnega preverjanja dorečen s strani OU (analiza tveganja na ravni programa za namen vzorčnega administrativnega preverjanja) bo MVI postopek preverjanja podrobneje navedel v Priročniku MVI za izvajanje evropske kohezijske politike v programskem obdobju 2021-2027, ki je v pripravi.</w:t>
            </w:r>
          </w:p>
          <w:p w14:paraId="1797518F" w14:textId="77777777" w:rsidR="007B72E5" w:rsidRPr="00544003" w:rsidRDefault="007B72E5" w:rsidP="007B72E5">
            <w:pPr>
              <w:spacing w:line="259" w:lineRule="auto"/>
              <w:rPr>
                <w:rFonts w:ascii="Republika" w:hAnsi="Republika"/>
                <w:strike/>
              </w:rPr>
            </w:pPr>
          </w:p>
        </w:tc>
      </w:tr>
      <w:tr w:rsidR="007B72E5" w:rsidRPr="00106E1A" w14:paraId="51ACB8D6" w14:textId="77777777" w:rsidTr="007B72E5">
        <w:trPr>
          <w:trHeight w:val="464"/>
        </w:trPr>
        <w:tc>
          <w:tcPr>
            <w:tcW w:w="9067" w:type="dxa"/>
            <w:shd w:val="clear" w:color="auto" w:fill="F2F2F2" w:themeFill="background1" w:themeFillShade="F2"/>
            <w:tcMar>
              <w:left w:w="57" w:type="dxa"/>
              <w:right w:w="57" w:type="dxa"/>
            </w:tcMar>
            <w:vAlign w:val="center"/>
          </w:tcPr>
          <w:p w14:paraId="34B9A99D" w14:textId="01F211C6" w:rsidR="007B72E5" w:rsidRPr="007B72E5" w:rsidRDefault="007B72E5" w:rsidP="007B72E5">
            <w:pPr>
              <w:rPr>
                <w:b/>
                <w:bCs/>
              </w:rPr>
            </w:pPr>
            <w:r>
              <w:rPr>
                <w:rFonts w:ascii="Republika" w:hAnsi="Republika"/>
                <w:b/>
                <w:bCs/>
              </w:rPr>
              <w:t xml:space="preserve">2. </w:t>
            </w:r>
            <w:r w:rsidRPr="007B72E5">
              <w:rPr>
                <w:rFonts w:ascii="Republika" w:hAnsi="Republika"/>
                <w:b/>
                <w:bCs/>
              </w:rPr>
              <w:t xml:space="preserve">Ministrstvo je posredniško telo, način izbora je neposredna potrditev operacije (NPO) </w:t>
            </w:r>
          </w:p>
        </w:tc>
      </w:tr>
      <w:tr w:rsidR="007B72E5" w:rsidRPr="00106E1A" w14:paraId="28169E9B" w14:textId="77777777" w:rsidTr="007B72E5">
        <w:tc>
          <w:tcPr>
            <w:tcW w:w="9067" w:type="dxa"/>
            <w:tcMar>
              <w:left w:w="57" w:type="dxa"/>
              <w:right w:w="57" w:type="dxa"/>
            </w:tcMar>
          </w:tcPr>
          <w:p w14:paraId="6A3BCA8C" w14:textId="77777777" w:rsidR="007B72E5" w:rsidRPr="00106E1A" w:rsidRDefault="007B72E5" w:rsidP="007B72E5">
            <w:pPr>
              <w:rPr>
                <w:rFonts w:ascii="Republika" w:hAnsi="Republika"/>
              </w:rPr>
            </w:pPr>
          </w:p>
          <w:p w14:paraId="12D650C7" w14:textId="77777777" w:rsidR="007B72E5" w:rsidRPr="00106E1A" w:rsidRDefault="007B72E5" w:rsidP="007B72E5">
            <w:pPr>
              <w:rPr>
                <w:rFonts w:ascii="Republika" w:hAnsi="Republika"/>
                <w:b/>
                <w:u w:val="single"/>
              </w:rPr>
            </w:pPr>
            <w:r w:rsidRPr="00106E1A">
              <w:rPr>
                <w:rFonts w:ascii="Republika" w:hAnsi="Republika"/>
                <w:b/>
                <w:u w:val="single"/>
              </w:rPr>
              <w:t>NAČIN IZBORA – opis postopka:</w:t>
            </w:r>
          </w:p>
          <w:p w14:paraId="42E595B2" w14:textId="77777777" w:rsidR="007B72E5" w:rsidRPr="00106E1A" w:rsidRDefault="007B72E5" w:rsidP="007B72E5">
            <w:pPr>
              <w:rPr>
                <w:rFonts w:ascii="Republika" w:hAnsi="Republika" w:cs="Arial"/>
                <w:sz w:val="8"/>
                <w:szCs w:val="8"/>
              </w:rPr>
            </w:pPr>
          </w:p>
          <w:p w14:paraId="7CAC985D" w14:textId="77777777" w:rsidR="007B72E5" w:rsidRDefault="007B72E5" w:rsidP="007B72E5">
            <w:pPr>
              <w:pStyle w:val="Odstavekseznama"/>
              <w:numPr>
                <w:ilvl w:val="0"/>
                <w:numId w:val="35"/>
              </w:numPr>
              <w:ind w:left="649" w:hanging="283"/>
              <w:jc w:val="left"/>
              <w:rPr>
                <w:rFonts w:ascii="Republika" w:hAnsi="Republika" w:cs="Arial"/>
              </w:rPr>
            </w:pPr>
            <w:r w:rsidRPr="654DE962">
              <w:rPr>
                <w:rFonts w:ascii="Republika" w:hAnsi="Republika" w:cs="Arial"/>
                <w:b/>
                <w:bCs/>
              </w:rPr>
              <w:t>Naloge posredniškega telesa</w:t>
            </w:r>
            <w:r w:rsidRPr="654DE962">
              <w:rPr>
                <w:rFonts w:ascii="Republika" w:hAnsi="Republika" w:cs="Arial"/>
              </w:rPr>
              <w:t>:</w:t>
            </w:r>
          </w:p>
          <w:p w14:paraId="045E2BAA" w14:textId="77777777" w:rsidR="007B72E5" w:rsidRPr="007A0F70" w:rsidRDefault="007B72E5" w:rsidP="007B72E5">
            <w:pPr>
              <w:ind w:left="649"/>
              <w:rPr>
                <w:rFonts w:ascii="Republika" w:hAnsi="Republika" w:cs="Arial"/>
              </w:rPr>
            </w:pPr>
            <w:r w:rsidRPr="007A0F70">
              <w:rPr>
                <w:rFonts w:ascii="Republika" w:hAnsi="Republika" w:cs="Arial"/>
                <w:bCs/>
              </w:rPr>
              <w:t>NOE v vlogi PT</w:t>
            </w:r>
            <w:r w:rsidRPr="007A0F70">
              <w:rPr>
                <w:rFonts w:ascii="Republika" w:hAnsi="Republika" w:cs="Arial"/>
              </w:rPr>
              <w:t>: Služba za digitalizacijo izobraževanja, Urad za razvoj in kakovost izobraževanja (Sektor za razvoj izobraževanja, Sektor za razvoj kadrov v šolstvu</w:t>
            </w:r>
            <w:r>
              <w:rPr>
                <w:rFonts w:ascii="Republika" w:hAnsi="Republika" w:cs="Arial"/>
              </w:rPr>
              <w:t>,</w:t>
            </w:r>
            <w:r>
              <w:t xml:space="preserve"> </w:t>
            </w:r>
            <w:r w:rsidRPr="00A23916">
              <w:rPr>
                <w:rFonts w:ascii="Republika" w:hAnsi="Republika" w:cs="Arial"/>
              </w:rPr>
              <w:t>Sektor za šport otrok in mladine</w:t>
            </w:r>
            <w:r w:rsidRPr="007A0F70">
              <w:rPr>
                <w:rFonts w:ascii="Republika" w:hAnsi="Republika" w:cs="Arial"/>
              </w:rPr>
              <w:t>), Direktorat za srednje in višje šolstvo ter izobraževanje odraslih (Sektor za izobraževanje odraslih), Služba za investicije (Oddelek za pripravo in vodenje investicij</w:t>
            </w:r>
            <w:r>
              <w:rPr>
                <w:rFonts w:ascii="Republika" w:hAnsi="Republika" w:cs="Arial"/>
              </w:rPr>
              <w:t xml:space="preserve">, </w:t>
            </w:r>
            <w:r w:rsidRPr="00A23916">
              <w:rPr>
                <w:rFonts w:ascii="Republika" w:hAnsi="Republika" w:cs="Arial"/>
              </w:rPr>
              <w:t>Oddelek za opremo, investicijsko vzdrževalna dela in IKT</w:t>
            </w:r>
            <w:r w:rsidRPr="007A0F70">
              <w:rPr>
                <w:rFonts w:ascii="Republika" w:hAnsi="Republika" w:cs="Arial"/>
              </w:rPr>
              <w:t>); Urad RS za mladino)</w:t>
            </w:r>
          </w:p>
          <w:p w14:paraId="2BBDC03F" w14:textId="77777777" w:rsidR="007B72E5" w:rsidRPr="00F75718" w:rsidRDefault="007B72E5" w:rsidP="003E6003">
            <w:pPr>
              <w:pStyle w:val="Odstavekseznama"/>
              <w:numPr>
                <w:ilvl w:val="0"/>
                <w:numId w:val="180"/>
              </w:numPr>
              <w:rPr>
                <w:rFonts w:ascii="Republika" w:hAnsi="Republika"/>
                <w:noProof/>
              </w:rPr>
            </w:pPr>
            <w:r w:rsidRPr="00F75718">
              <w:rPr>
                <w:rFonts w:ascii="Republika" w:hAnsi="Republika"/>
                <w:noProof/>
              </w:rPr>
              <w:t>pozove k predložitvi vloge s pripadajočo dokumentacijo, ter s prijaviteljem uskladi prispelo dokumentacijo</w:t>
            </w:r>
          </w:p>
          <w:p w14:paraId="2985002A" w14:textId="77777777" w:rsidR="007B72E5" w:rsidRPr="00F75718" w:rsidRDefault="007B72E5" w:rsidP="003E6003">
            <w:pPr>
              <w:pStyle w:val="Odstavekseznama"/>
              <w:numPr>
                <w:ilvl w:val="0"/>
                <w:numId w:val="180"/>
              </w:numPr>
              <w:rPr>
                <w:rFonts w:ascii="Republika" w:hAnsi="Republika"/>
                <w:noProof/>
              </w:rPr>
            </w:pPr>
            <w:r w:rsidRPr="00F75718">
              <w:rPr>
                <w:rFonts w:ascii="Republika" w:hAnsi="Republika"/>
                <w:noProof/>
              </w:rPr>
              <w:t>preveri administrativno, tehnično, finančno in vsebinsko ustreznost vloge s pripadajočo dokumentacijo ter opravi presojo kakovosti</w:t>
            </w:r>
          </w:p>
          <w:p w14:paraId="6E640579" w14:textId="77777777" w:rsidR="007B72E5" w:rsidRPr="00F75718" w:rsidRDefault="007B72E5" w:rsidP="003E6003">
            <w:pPr>
              <w:pStyle w:val="Odstavekseznama"/>
              <w:numPr>
                <w:ilvl w:val="0"/>
                <w:numId w:val="180"/>
              </w:numPr>
              <w:rPr>
                <w:rFonts w:ascii="Republika" w:hAnsi="Republika"/>
                <w:noProof/>
              </w:rPr>
            </w:pPr>
            <w:r w:rsidRPr="00F75718">
              <w:rPr>
                <w:rFonts w:ascii="Republika" w:hAnsi="Republika"/>
                <w:noProof/>
              </w:rPr>
              <w:t>pripravi sklepe o (ne)izboru operacij oz. upravičencev</w:t>
            </w:r>
          </w:p>
          <w:p w14:paraId="0E32F855" w14:textId="77777777" w:rsidR="007B72E5" w:rsidRPr="00F75718" w:rsidRDefault="007B72E5" w:rsidP="003E6003">
            <w:pPr>
              <w:pStyle w:val="Odstavekseznama"/>
              <w:numPr>
                <w:ilvl w:val="0"/>
                <w:numId w:val="180"/>
              </w:numPr>
              <w:rPr>
                <w:rFonts w:ascii="Republika" w:hAnsi="Republika"/>
                <w:noProof/>
              </w:rPr>
            </w:pPr>
            <w:r w:rsidRPr="00F75718">
              <w:rPr>
                <w:rFonts w:ascii="Republika" w:hAnsi="Republika"/>
                <w:noProof/>
              </w:rPr>
              <w:t>vnese vlogo s pripadajočo dokumentacijo v IS OU in posreduje na OU v potrditev</w:t>
            </w:r>
          </w:p>
          <w:p w14:paraId="546D94A4" w14:textId="77777777" w:rsidR="007B72E5" w:rsidRPr="00F75718" w:rsidRDefault="007B72E5" w:rsidP="003E6003">
            <w:pPr>
              <w:pStyle w:val="Odstavekseznama"/>
              <w:numPr>
                <w:ilvl w:val="0"/>
                <w:numId w:val="180"/>
              </w:numPr>
              <w:rPr>
                <w:rFonts w:ascii="Republika" w:hAnsi="Republika"/>
                <w:noProof/>
              </w:rPr>
            </w:pPr>
            <w:r w:rsidRPr="00F75718">
              <w:rPr>
                <w:rFonts w:ascii="Republika" w:hAnsi="Republika"/>
                <w:noProof/>
              </w:rPr>
              <w:t>pridobi Odločitev o podpori, izdano s strani OU</w:t>
            </w:r>
          </w:p>
          <w:p w14:paraId="0AEC4786" w14:textId="77777777" w:rsidR="007B72E5" w:rsidRPr="00F75718" w:rsidRDefault="007B72E5" w:rsidP="003E6003">
            <w:pPr>
              <w:pStyle w:val="Odstavekseznama"/>
              <w:numPr>
                <w:ilvl w:val="0"/>
                <w:numId w:val="180"/>
              </w:numPr>
              <w:rPr>
                <w:rFonts w:ascii="Republika" w:hAnsi="Republika" w:cs="Arial"/>
              </w:rPr>
            </w:pPr>
            <w:r w:rsidRPr="00F75718">
              <w:rPr>
                <w:rFonts w:ascii="Republika" w:hAnsi="Republika"/>
                <w:noProof/>
              </w:rPr>
              <w:t>podpiše pogodbo o sofinanciranju z upravičencem</w:t>
            </w:r>
          </w:p>
          <w:p w14:paraId="2580A165" w14:textId="77777777" w:rsidR="007B72E5" w:rsidRDefault="007B72E5" w:rsidP="007B72E5">
            <w:pPr>
              <w:rPr>
                <w:rFonts w:ascii="Republika" w:hAnsi="Republika" w:cs="Arial"/>
              </w:rPr>
            </w:pPr>
          </w:p>
          <w:p w14:paraId="52BC5EA1" w14:textId="77777777" w:rsidR="007B72E5" w:rsidRPr="00106E1A" w:rsidRDefault="007B72E5" w:rsidP="007B72E5">
            <w:pPr>
              <w:pStyle w:val="Odstavekseznama"/>
              <w:numPr>
                <w:ilvl w:val="0"/>
                <w:numId w:val="35"/>
              </w:numPr>
              <w:ind w:left="649" w:hanging="283"/>
              <w:rPr>
                <w:rFonts w:ascii="Republika" w:hAnsi="Republika" w:cs="Arial"/>
                <w:b/>
              </w:rPr>
            </w:pPr>
            <w:r w:rsidRPr="654DE962">
              <w:rPr>
                <w:rFonts w:ascii="Republika" w:hAnsi="Republika" w:cs="Arial"/>
                <w:b/>
                <w:bCs/>
              </w:rPr>
              <w:t>Naloge upravičenca:</w:t>
            </w:r>
          </w:p>
          <w:p w14:paraId="1F873682" w14:textId="77777777" w:rsidR="007B72E5" w:rsidRPr="00F75718" w:rsidRDefault="007B72E5" w:rsidP="003E6003">
            <w:pPr>
              <w:pStyle w:val="Odstavekseznama"/>
              <w:numPr>
                <w:ilvl w:val="0"/>
                <w:numId w:val="179"/>
              </w:numPr>
              <w:rPr>
                <w:rFonts w:ascii="Republika" w:hAnsi="Republika"/>
                <w:noProof/>
              </w:rPr>
            </w:pPr>
            <w:r w:rsidRPr="00F75718">
              <w:rPr>
                <w:rFonts w:ascii="Republika" w:hAnsi="Republika"/>
                <w:noProof/>
              </w:rPr>
              <w:t>pripravi vlogo s pripadajočo dokumentacijo</w:t>
            </w:r>
            <w:r>
              <w:rPr>
                <w:rFonts w:ascii="Republika" w:hAnsi="Republika"/>
                <w:noProof/>
              </w:rPr>
              <w:t xml:space="preserve"> in jo posreduje PT</w:t>
            </w:r>
          </w:p>
          <w:p w14:paraId="2142E1E9" w14:textId="77777777" w:rsidR="007B72E5" w:rsidRPr="00F75718" w:rsidRDefault="007B72E5" w:rsidP="003E6003">
            <w:pPr>
              <w:pStyle w:val="Odstavekseznama"/>
              <w:numPr>
                <w:ilvl w:val="0"/>
                <w:numId w:val="179"/>
              </w:numPr>
              <w:rPr>
                <w:rFonts w:ascii="Republika" w:hAnsi="Republika"/>
                <w:noProof/>
              </w:rPr>
            </w:pPr>
            <w:r w:rsidRPr="00F75718">
              <w:rPr>
                <w:rFonts w:ascii="Republika" w:hAnsi="Republika"/>
                <w:noProof/>
              </w:rPr>
              <w:t xml:space="preserve">podpiše pogodbo o sofinanciranju s PT </w:t>
            </w:r>
          </w:p>
          <w:p w14:paraId="1DE16277" w14:textId="77777777" w:rsidR="007B72E5" w:rsidRPr="00F75718" w:rsidRDefault="007B72E5" w:rsidP="003E6003">
            <w:pPr>
              <w:pStyle w:val="Odstavekseznama"/>
              <w:numPr>
                <w:ilvl w:val="0"/>
                <w:numId w:val="179"/>
              </w:numPr>
              <w:rPr>
                <w:rFonts w:ascii="Republika" w:hAnsi="Republika"/>
                <w:noProof/>
              </w:rPr>
            </w:pPr>
            <w:r w:rsidRPr="00F75718">
              <w:rPr>
                <w:rFonts w:ascii="Republika" w:hAnsi="Republika"/>
                <w:noProof/>
              </w:rPr>
              <w:t xml:space="preserve">v primeru projekta: upravičenec izvede operacijo </w:t>
            </w:r>
            <w:r>
              <w:rPr>
                <w:rFonts w:ascii="Republika" w:hAnsi="Republika"/>
                <w:noProof/>
              </w:rPr>
              <w:t>skladno s pogodbo o sofinanciranju</w:t>
            </w:r>
          </w:p>
          <w:p w14:paraId="6A8B3942" w14:textId="77777777" w:rsidR="007B72E5" w:rsidRPr="000C6A90" w:rsidRDefault="007B72E5" w:rsidP="003E6003">
            <w:pPr>
              <w:pStyle w:val="Odstavekseznama"/>
              <w:numPr>
                <w:ilvl w:val="0"/>
                <w:numId w:val="179"/>
              </w:numPr>
              <w:rPr>
                <w:rFonts w:ascii="Republika" w:hAnsi="Republika"/>
                <w:noProof/>
              </w:rPr>
            </w:pPr>
            <w:r w:rsidRPr="00F75718">
              <w:rPr>
                <w:rFonts w:ascii="Republika" w:hAnsi="Republika"/>
                <w:noProof/>
              </w:rPr>
              <w:t>v primeru programa: upravičenec izvede postopek izbora končnih prejemnikov oziroma udeležencev</w:t>
            </w:r>
            <w:r>
              <w:rPr>
                <w:rFonts w:ascii="Republika" w:hAnsi="Republika"/>
                <w:noProof/>
              </w:rPr>
              <w:t xml:space="preserve"> </w:t>
            </w:r>
            <w:r w:rsidRPr="000C6A90">
              <w:rPr>
                <w:rFonts w:ascii="Republika" w:hAnsi="Republika"/>
                <w:noProof/>
              </w:rPr>
              <w:t>(opis postopkov v točki 4 te tabele).</w:t>
            </w:r>
          </w:p>
          <w:p w14:paraId="7A20847F" w14:textId="77777777" w:rsidR="007B72E5" w:rsidRDefault="007B72E5" w:rsidP="007B72E5">
            <w:pPr>
              <w:rPr>
                <w:rFonts w:ascii="Republika" w:hAnsi="Republika"/>
              </w:rPr>
            </w:pPr>
          </w:p>
          <w:p w14:paraId="4C87EF14" w14:textId="77777777" w:rsidR="007B72E5" w:rsidRPr="00106E1A" w:rsidRDefault="007B72E5" w:rsidP="007B72E5">
            <w:pPr>
              <w:rPr>
                <w:rFonts w:ascii="Republika" w:hAnsi="Republika"/>
              </w:rPr>
            </w:pPr>
          </w:p>
          <w:p w14:paraId="15EB9E52" w14:textId="77777777" w:rsidR="007B72E5" w:rsidRPr="00106E1A" w:rsidRDefault="007B72E5" w:rsidP="007B72E5">
            <w:pPr>
              <w:rPr>
                <w:rFonts w:ascii="Republika" w:hAnsi="Republika"/>
                <w:b/>
                <w:bCs/>
                <w:u w:val="single"/>
              </w:rPr>
            </w:pPr>
            <w:r w:rsidRPr="00F75718">
              <w:rPr>
                <w:rFonts w:ascii="Republika" w:hAnsi="Republika"/>
                <w:b/>
                <w:bCs/>
                <w:u w:val="single"/>
              </w:rPr>
              <w:t xml:space="preserve">ADMINISTRATIVNO PREVERJANJE ZZI </w:t>
            </w:r>
            <w:r>
              <w:rPr>
                <w:rFonts w:ascii="Republika" w:hAnsi="Republika"/>
                <w:b/>
                <w:u w:val="single"/>
              </w:rPr>
              <w:t>po 74. čl. Uredbe 2021/1060/EU</w:t>
            </w:r>
            <w:r w:rsidRPr="00106E1A">
              <w:rPr>
                <w:rFonts w:ascii="Republika" w:hAnsi="Republika"/>
                <w:b/>
                <w:u w:val="single"/>
              </w:rPr>
              <w:t xml:space="preserve"> </w:t>
            </w:r>
            <w:r w:rsidRPr="00F75718">
              <w:rPr>
                <w:rFonts w:ascii="Republika" w:hAnsi="Republika"/>
                <w:b/>
                <w:bCs/>
                <w:u w:val="single"/>
              </w:rPr>
              <w:t>– opis postopk</w:t>
            </w:r>
            <w:r w:rsidRPr="00B76F08">
              <w:rPr>
                <w:rFonts w:ascii="Republika" w:hAnsi="Republika"/>
                <w:b/>
                <w:bCs/>
                <w:u w:val="single"/>
              </w:rPr>
              <w:t>a:</w:t>
            </w:r>
          </w:p>
          <w:p w14:paraId="0B257148" w14:textId="77777777" w:rsidR="007B72E5" w:rsidRPr="00106E1A" w:rsidRDefault="007B72E5" w:rsidP="007B72E5">
            <w:pPr>
              <w:rPr>
                <w:rFonts w:ascii="Republika" w:hAnsi="Republika" w:cs="Arial"/>
                <w:sz w:val="8"/>
                <w:szCs w:val="8"/>
              </w:rPr>
            </w:pPr>
          </w:p>
          <w:p w14:paraId="36778131" w14:textId="77777777" w:rsidR="007B72E5" w:rsidRPr="00106E1A" w:rsidRDefault="007B72E5" w:rsidP="007B72E5">
            <w:pPr>
              <w:pStyle w:val="Odstavekseznama"/>
              <w:numPr>
                <w:ilvl w:val="0"/>
                <w:numId w:val="37"/>
              </w:numPr>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21A40AD2" w14:textId="77777777" w:rsidR="007B72E5" w:rsidRDefault="007B72E5" w:rsidP="007B72E5">
            <w:pPr>
              <w:spacing w:line="259" w:lineRule="auto"/>
              <w:rPr>
                <w:rFonts w:ascii="Republika" w:hAnsi="Republika" w:cs="Arial"/>
                <w:color w:val="FF0000"/>
              </w:rPr>
            </w:pPr>
          </w:p>
          <w:p w14:paraId="06C80738" w14:textId="77777777" w:rsidR="007B72E5" w:rsidRPr="00544003" w:rsidRDefault="007B72E5" w:rsidP="007B72E5">
            <w:pPr>
              <w:spacing w:line="259" w:lineRule="auto"/>
              <w:rPr>
                <w:rFonts w:ascii="Republika" w:hAnsi="Republika" w:cs="Arial"/>
              </w:rPr>
            </w:pPr>
          </w:p>
          <w:p w14:paraId="42C9AA76" w14:textId="77777777" w:rsidR="007B72E5" w:rsidRPr="00544003" w:rsidRDefault="007B72E5" w:rsidP="007B72E5">
            <w:pPr>
              <w:spacing w:line="259" w:lineRule="auto"/>
              <w:rPr>
                <w:rFonts w:ascii="Republika" w:hAnsi="Republika" w:cs="Arial"/>
              </w:rPr>
            </w:pPr>
            <w:r w:rsidRPr="00544003">
              <w:rPr>
                <w:rFonts w:ascii="Republika" w:hAnsi="Republika" w:cs="Arial"/>
              </w:rPr>
              <w:t>Postopek administrativnega preverjanja na MVI še ni določen. Ko bo način administrativnega preverjanja dorečen s strani OU (analiza tveganja na ravni programa za namen vzorčnega administrativnega preverjanja) bo MVI postopek preverjanja podrobneje navedel v Priročniku MVI za izvajanje evropske kohezijske politike v programskem obdobju 2021-2027, ki je v pripravi.</w:t>
            </w:r>
          </w:p>
          <w:p w14:paraId="4D9D56C5" w14:textId="77777777" w:rsidR="007B72E5" w:rsidRPr="00106E1A" w:rsidRDefault="007B72E5" w:rsidP="007B72E5">
            <w:pPr>
              <w:rPr>
                <w:rFonts w:ascii="Republika" w:hAnsi="Republika" w:cs="Arial"/>
                <w:b/>
              </w:rPr>
            </w:pPr>
          </w:p>
        </w:tc>
      </w:tr>
      <w:tr w:rsidR="007B72E5" w:rsidRPr="00106E1A" w14:paraId="5ECA89C7" w14:textId="77777777" w:rsidTr="007B72E5">
        <w:trPr>
          <w:trHeight w:val="406"/>
        </w:trPr>
        <w:tc>
          <w:tcPr>
            <w:tcW w:w="9067" w:type="dxa"/>
            <w:shd w:val="clear" w:color="auto" w:fill="F2F2F2" w:themeFill="background1" w:themeFillShade="F2"/>
            <w:tcMar>
              <w:left w:w="57" w:type="dxa"/>
              <w:right w:w="57" w:type="dxa"/>
            </w:tcMar>
            <w:vAlign w:val="center"/>
          </w:tcPr>
          <w:p w14:paraId="06CF6E63" w14:textId="60428E48" w:rsidR="007B72E5" w:rsidRPr="007B72E5" w:rsidRDefault="007B72E5" w:rsidP="007B72E5">
            <w:pPr>
              <w:jc w:val="left"/>
              <w:rPr>
                <w:rFonts w:ascii="Republika" w:hAnsi="Republika"/>
                <w:b/>
                <w:bCs/>
              </w:rPr>
            </w:pPr>
            <w:r>
              <w:rPr>
                <w:rFonts w:ascii="Republika" w:hAnsi="Republika"/>
                <w:b/>
                <w:bCs/>
              </w:rPr>
              <w:t xml:space="preserve">3. </w:t>
            </w:r>
            <w:r w:rsidRPr="007B72E5">
              <w:rPr>
                <w:rFonts w:ascii="Republika" w:hAnsi="Republika"/>
                <w:b/>
                <w:bCs/>
              </w:rPr>
              <w:t>Ministrstvo je upravičenec, način izbora je neposredna potrditev operacije (NPO)</w:t>
            </w:r>
          </w:p>
        </w:tc>
      </w:tr>
      <w:tr w:rsidR="007B72E5" w:rsidRPr="00106E1A" w14:paraId="0FE4DCAE" w14:textId="77777777" w:rsidTr="007B72E5">
        <w:tc>
          <w:tcPr>
            <w:tcW w:w="9067" w:type="dxa"/>
            <w:tcMar>
              <w:left w:w="57" w:type="dxa"/>
              <w:right w:w="57" w:type="dxa"/>
            </w:tcMar>
          </w:tcPr>
          <w:p w14:paraId="1B1491E1" w14:textId="77777777" w:rsidR="007B72E5" w:rsidRPr="00544003" w:rsidRDefault="007B72E5" w:rsidP="007B72E5">
            <w:pPr>
              <w:rPr>
                <w:rFonts w:ascii="Republika" w:hAnsi="Republika"/>
              </w:rPr>
            </w:pPr>
          </w:p>
          <w:p w14:paraId="7F2D1E81" w14:textId="77777777" w:rsidR="007B72E5" w:rsidRPr="00544003" w:rsidRDefault="007B72E5" w:rsidP="007B72E5">
            <w:pPr>
              <w:rPr>
                <w:rFonts w:ascii="Republika" w:hAnsi="Republika"/>
                <w:b/>
                <w:u w:val="single"/>
              </w:rPr>
            </w:pPr>
            <w:r w:rsidRPr="00544003">
              <w:rPr>
                <w:rFonts w:ascii="Republika" w:hAnsi="Republika"/>
                <w:b/>
                <w:u w:val="single"/>
              </w:rPr>
              <w:t>NAČIN IZBORA – opis postopka:</w:t>
            </w:r>
          </w:p>
          <w:p w14:paraId="00F83CCB" w14:textId="77777777" w:rsidR="007B72E5" w:rsidRPr="00544003" w:rsidRDefault="007B72E5" w:rsidP="007B72E5">
            <w:pPr>
              <w:rPr>
                <w:rFonts w:ascii="Republika" w:hAnsi="Republika"/>
                <w:sz w:val="8"/>
                <w:szCs w:val="8"/>
                <w:u w:val="single"/>
              </w:rPr>
            </w:pPr>
          </w:p>
          <w:p w14:paraId="4E40EA06" w14:textId="77777777" w:rsidR="007B72E5" w:rsidRPr="00544003" w:rsidRDefault="007B72E5" w:rsidP="007B72E5">
            <w:pPr>
              <w:pStyle w:val="Odstavekseznama"/>
              <w:numPr>
                <w:ilvl w:val="0"/>
                <w:numId w:val="37"/>
              </w:numPr>
              <w:jc w:val="left"/>
              <w:rPr>
                <w:rFonts w:ascii="Republika" w:eastAsia="Republika" w:hAnsi="Republika" w:cs="Republika"/>
                <w:b/>
                <w:bCs/>
              </w:rPr>
            </w:pPr>
            <w:r w:rsidRPr="00544003">
              <w:rPr>
                <w:rFonts w:ascii="Republika" w:eastAsia="Republika" w:hAnsi="Republika" w:cs="Republika"/>
                <w:b/>
                <w:bCs/>
              </w:rPr>
              <w:t xml:space="preserve">Naloge posredniškega </w:t>
            </w:r>
            <w:r w:rsidRPr="00544003">
              <w:rPr>
                <w:rFonts w:ascii="Republika" w:hAnsi="Republika" w:cs="Arial"/>
                <w:b/>
              </w:rPr>
              <w:t>telesa</w:t>
            </w:r>
            <w:r w:rsidRPr="00544003">
              <w:rPr>
                <w:rFonts w:ascii="Republika" w:hAnsi="Republika" w:cs="Arial"/>
              </w:rPr>
              <w:t>:</w:t>
            </w:r>
          </w:p>
          <w:p w14:paraId="2B5EBD73" w14:textId="77777777" w:rsidR="007B72E5" w:rsidRPr="00544003" w:rsidRDefault="007B72E5" w:rsidP="007B72E5">
            <w:pPr>
              <w:pStyle w:val="Odstavekseznama"/>
              <w:rPr>
                <w:rFonts w:ascii="Republika" w:eastAsia="Republika" w:hAnsi="Republika" w:cs="Republika"/>
                <w:bCs/>
              </w:rPr>
            </w:pPr>
            <w:r w:rsidRPr="00544003">
              <w:rPr>
                <w:rFonts w:ascii="Republika" w:eastAsia="Republika" w:hAnsi="Republika" w:cs="Republika"/>
              </w:rPr>
              <w:t>NOE v vlogi PT - Služba za evropska sredstva</w:t>
            </w:r>
          </w:p>
          <w:p w14:paraId="6C96BED7" w14:textId="77777777" w:rsidR="007B72E5" w:rsidRPr="00544003" w:rsidRDefault="007B72E5" w:rsidP="003E6003">
            <w:pPr>
              <w:pStyle w:val="Odstavekseznama"/>
              <w:numPr>
                <w:ilvl w:val="0"/>
                <w:numId w:val="180"/>
              </w:numPr>
              <w:jc w:val="left"/>
              <w:rPr>
                <w:rFonts w:ascii="Republika" w:eastAsia="Republika" w:hAnsi="Republika" w:cs="Republika"/>
              </w:rPr>
            </w:pPr>
            <w:r w:rsidRPr="00544003">
              <w:rPr>
                <w:rFonts w:ascii="Republika" w:eastAsia="Republika" w:hAnsi="Republika" w:cs="Republika"/>
              </w:rPr>
              <w:t>s prijaviteljem uskladi prejeto dokumentacijo</w:t>
            </w:r>
          </w:p>
          <w:p w14:paraId="6E2424AE" w14:textId="77777777" w:rsidR="007B72E5" w:rsidRPr="00544003" w:rsidRDefault="007B72E5" w:rsidP="003E6003">
            <w:pPr>
              <w:numPr>
                <w:ilvl w:val="0"/>
                <w:numId w:val="180"/>
              </w:numPr>
              <w:jc w:val="left"/>
              <w:rPr>
                <w:rFonts w:ascii="Republika" w:eastAsia="Republika" w:hAnsi="Republika" w:cs="Republika"/>
              </w:rPr>
            </w:pPr>
            <w:r w:rsidRPr="00544003">
              <w:rPr>
                <w:rFonts w:ascii="Republika" w:eastAsia="Republika" w:hAnsi="Republika" w:cs="Republika"/>
              </w:rPr>
              <w:t>preveri administrativno, tehnično, finančno in vsebinsko ustreznost vloge s pripadajočo dokumentacijo ter opravi presojo kakovosti</w:t>
            </w:r>
          </w:p>
          <w:p w14:paraId="7BA01AAC" w14:textId="77777777" w:rsidR="007B72E5" w:rsidRPr="00544003" w:rsidRDefault="007B72E5" w:rsidP="003E6003">
            <w:pPr>
              <w:pStyle w:val="Odstavekseznama"/>
              <w:numPr>
                <w:ilvl w:val="0"/>
                <w:numId w:val="180"/>
              </w:numPr>
              <w:rPr>
                <w:rFonts w:ascii="Republika" w:eastAsia="Republika" w:hAnsi="Republika" w:cs="Republika"/>
              </w:rPr>
            </w:pPr>
            <w:r w:rsidRPr="00544003">
              <w:rPr>
                <w:rFonts w:ascii="Republika" w:eastAsia="Republika" w:hAnsi="Republika" w:cs="Republika"/>
              </w:rPr>
              <w:t xml:space="preserve">posreduje končni predlog projekta na OU za pridobitev Odločitve o podpori </w:t>
            </w:r>
          </w:p>
          <w:p w14:paraId="482C353D" w14:textId="77777777" w:rsidR="007B72E5" w:rsidRPr="00544003" w:rsidRDefault="007B72E5" w:rsidP="003E6003">
            <w:pPr>
              <w:pStyle w:val="Odstavekseznama"/>
              <w:numPr>
                <w:ilvl w:val="0"/>
                <w:numId w:val="180"/>
              </w:numPr>
              <w:rPr>
                <w:rFonts w:ascii="Republika" w:eastAsia="Republika" w:hAnsi="Republika" w:cs="Republika"/>
              </w:rPr>
            </w:pPr>
            <w:r w:rsidRPr="00544003">
              <w:rPr>
                <w:rFonts w:ascii="Republika" w:eastAsia="Republika" w:hAnsi="Republika" w:cs="Republika"/>
              </w:rPr>
              <w:t>pridobi Odločitev o podpori, izdano s strani OU</w:t>
            </w:r>
          </w:p>
          <w:p w14:paraId="63034FA2" w14:textId="77777777" w:rsidR="007B72E5" w:rsidRPr="00544003" w:rsidRDefault="007B72E5" w:rsidP="007B72E5">
            <w:pPr>
              <w:rPr>
                <w:rFonts w:ascii="Republika" w:eastAsia="Republika" w:hAnsi="Republika" w:cs="Republika"/>
                <w:b/>
                <w:bCs/>
              </w:rPr>
            </w:pPr>
          </w:p>
          <w:p w14:paraId="1112D7F7" w14:textId="77777777" w:rsidR="007B72E5" w:rsidRPr="00544003" w:rsidRDefault="007B72E5" w:rsidP="007B72E5">
            <w:pPr>
              <w:rPr>
                <w:rFonts w:ascii="Republika" w:eastAsia="Republika" w:hAnsi="Republika" w:cs="Republika"/>
                <w:b/>
                <w:bCs/>
              </w:rPr>
            </w:pPr>
          </w:p>
          <w:p w14:paraId="1AF3D79B" w14:textId="77777777" w:rsidR="007B72E5" w:rsidRPr="00544003" w:rsidRDefault="007B72E5" w:rsidP="007B72E5">
            <w:pPr>
              <w:pStyle w:val="Odstavekseznama"/>
              <w:numPr>
                <w:ilvl w:val="0"/>
                <w:numId w:val="37"/>
              </w:numPr>
              <w:jc w:val="left"/>
              <w:rPr>
                <w:rFonts w:ascii="Republika" w:eastAsia="Republika" w:hAnsi="Republika" w:cs="Republika"/>
                <w:b/>
                <w:bCs/>
              </w:rPr>
            </w:pPr>
            <w:r w:rsidRPr="00544003">
              <w:rPr>
                <w:rFonts w:ascii="Republika" w:eastAsia="Republika" w:hAnsi="Republika" w:cs="Republika"/>
                <w:b/>
                <w:bCs/>
              </w:rPr>
              <w:t xml:space="preserve">Naloge upravičenca: </w:t>
            </w:r>
          </w:p>
          <w:p w14:paraId="17A3039E" w14:textId="77777777" w:rsidR="007B72E5" w:rsidRPr="00544003" w:rsidRDefault="007B72E5" w:rsidP="007B72E5">
            <w:pPr>
              <w:pStyle w:val="Odstavekseznama"/>
              <w:rPr>
                <w:rFonts w:ascii="Republika" w:eastAsia="Republika" w:hAnsi="Republika" w:cs="Republika"/>
                <w:bCs/>
              </w:rPr>
            </w:pPr>
            <w:r w:rsidRPr="00544003">
              <w:rPr>
                <w:rFonts w:ascii="Republika" w:eastAsia="Republika" w:hAnsi="Republika" w:cs="Republika"/>
                <w:bCs/>
              </w:rPr>
              <w:t>NOE v vlogi upravičenca: Služba za digitalizacijo izobraževanja, Urad za razvoj in kakovost izobraževanja (Sektor za razvoj kadrov v šolstvu)</w:t>
            </w:r>
          </w:p>
          <w:p w14:paraId="63CE819D" w14:textId="77777777" w:rsidR="007B72E5" w:rsidRPr="00544003" w:rsidRDefault="007B72E5" w:rsidP="003E6003">
            <w:pPr>
              <w:pStyle w:val="Odstavekseznama"/>
              <w:numPr>
                <w:ilvl w:val="0"/>
                <w:numId w:val="180"/>
              </w:numPr>
              <w:rPr>
                <w:rFonts w:ascii="Republika" w:eastAsia="Republika" w:hAnsi="Republika" w:cs="Republika"/>
              </w:rPr>
            </w:pPr>
            <w:r w:rsidRPr="00544003">
              <w:rPr>
                <w:rFonts w:ascii="Republika" w:eastAsia="Republika" w:hAnsi="Republika" w:cs="Republika"/>
              </w:rPr>
              <w:t>pripravi sklep o začetku postopka</w:t>
            </w:r>
          </w:p>
          <w:p w14:paraId="044F4D3D" w14:textId="77777777" w:rsidR="007B72E5" w:rsidRPr="00544003" w:rsidRDefault="007B72E5" w:rsidP="003E6003">
            <w:pPr>
              <w:pStyle w:val="Odstavekseznama"/>
              <w:numPr>
                <w:ilvl w:val="0"/>
                <w:numId w:val="180"/>
              </w:numPr>
              <w:rPr>
                <w:rFonts w:ascii="Republika" w:eastAsia="Republika" w:hAnsi="Republika" w:cs="Republika"/>
              </w:rPr>
            </w:pPr>
            <w:r w:rsidRPr="00544003">
              <w:rPr>
                <w:rFonts w:ascii="Republika" w:eastAsia="Republika" w:hAnsi="Republika" w:cs="Republika"/>
              </w:rPr>
              <w:t xml:space="preserve">pripravi predlog projekta – t. j. pripravi vlogo s pripadajočo dokumentacijo </w:t>
            </w:r>
          </w:p>
          <w:p w14:paraId="7152D188" w14:textId="77777777" w:rsidR="007B72E5" w:rsidRPr="00544003" w:rsidRDefault="007B72E5" w:rsidP="003E6003">
            <w:pPr>
              <w:pStyle w:val="Odstavekseznama"/>
              <w:numPr>
                <w:ilvl w:val="0"/>
                <w:numId w:val="180"/>
              </w:numPr>
              <w:rPr>
                <w:rFonts w:ascii="Republika" w:eastAsia="Republika" w:hAnsi="Republika" w:cs="Republika"/>
              </w:rPr>
            </w:pPr>
            <w:r w:rsidRPr="00544003">
              <w:rPr>
                <w:rFonts w:ascii="Republika" w:eastAsia="Republika" w:hAnsi="Republika" w:cs="Republika"/>
              </w:rPr>
              <w:t xml:space="preserve">vlogo s pripadajočo dokumentacijo vnese v IS OU </w:t>
            </w:r>
          </w:p>
          <w:p w14:paraId="113D4D57" w14:textId="77777777" w:rsidR="007B72E5" w:rsidRPr="00544003" w:rsidRDefault="007B72E5" w:rsidP="003E6003">
            <w:pPr>
              <w:pStyle w:val="Odstavekseznama"/>
              <w:numPr>
                <w:ilvl w:val="0"/>
                <w:numId w:val="180"/>
              </w:numPr>
              <w:rPr>
                <w:rFonts w:ascii="Republika" w:eastAsia="Republika" w:hAnsi="Republika" w:cs="Republika"/>
              </w:rPr>
            </w:pPr>
            <w:r w:rsidRPr="00544003">
              <w:rPr>
                <w:rFonts w:ascii="Republika" w:eastAsia="Republika" w:hAnsi="Republika" w:cs="Republika"/>
              </w:rPr>
              <w:t>vključi projekt v načrt razvojnih programov</w:t>
            </w:r>
          </w:p>
          <w:p w14:paraId="77CCAAB0" w14:textId="77777777" w:rsidR="007B72E5" w:rsidRPr="00544003" w:rsidRDefault="007B72E5" w:rsidP="003E6003">
            <w:pPr>
              <w:pStyle w:val="Odstavekseznama"/>
              <w:numPr>
                <w:ilvl w:val="0"/>
                <w:numId w:val="180"/>
              </w:numPr>
              <w:rPr>
                <w:rFonts w:ascii="Republika" w:eastAsia="Republika" w:hAnsi="Republika" w:cs="Republika"/>
              </w:rPr>
            </w:pPr>
            <w:r w:rsidRPr="00544003">
              <w:rPr>
                <w:rFonts w:ascii="Republika" w:hAnsi="Republika"/>
                <w:noProof/>
              </w:rPr>
              <w:t>izvaja operacijo skladno z Odločitvijo o podori</w:t>
            </w:r>
          </w:p>
          <w:p w14:paraId="01BD28F6" w14:textId="77777777" w:rsidR="007B72E5" w:rsidRPr="00544003" w:rsidRDefault="007B72E5" w:rsidP="007B72E5">
            <w:pPr>
              <w:ind w:left="708"/>
              <w:rPr>
                <w:rFonts w:ascii="Republika" w:eastAsia="Republika" w:hAnsi="Republika" w:cs="Republika"/>
              </w:rPr>
            </w:pPr>
          </w:p>
          <w:p w14:paraId="50D92521" w14:textId="77777777" w:rsidR="007B72E5" w:rsidRPr="00544003" w:rsidRDefault="007B72E5" w:rsidP="007B72E5">
            <w:pPr>
              <w:rPr>
                <w:rFonts w:ascii="Republika" w:hAnsi="Republika"/>
                <w:noProof/>
              </w:rPr>
            </w:pPr>
          </w:p>
          <w:p w14:paraId="357252EF" w14:textId="77777777" w:rsidR="007B72E5" w:rsidRPr="00544003" w:rsidRDefault="007B72E5" w:rsidP="007B72E5">
            <w:pPr>
              <w:rPr>
                <w:rFonts w:ascii="Republika" w:hAnsi="Republika"/>
                <w:b/>
                <w:bCs/>
                <w:u w:val="single"/>
              </w:rPr>
            </w:pPr>
            <w:r w:rsidRPr="00544003">
              <w:rPr>
                <w:rFonts w:ascii="Republika" w:hAnsi="Republika"/>
                <w:b/>
                <w:bCs/>
                <w:u w:val="single"/>
              </w:rPr>
              <w:t xml:space="preserve">ADMINISTRATIVNO PREVERJANJE ZZI </w:t>
            </w:r>
            <w:r w:rsidRPr="00544003">
              <w:rPr>
                <w:rFonts w:ascii="Republika" w:hAnsi="Republika"/>
                <w:b/>
                <w:u w:val="single"/>
              </w:rPr>
              <w:t xml:space="preserve">po 74. čl. Uredbe 2021/1060/EU </w:t>
            </w:r>
            <w:r w:rsidRPr="00544003">
              <w:rPr>
                <w:rFonts w:ascii="Republika" w:hAnsi="Republika"/>
                <w:b/>
                <w:bCs/>
                <w:u w:val="single"/>
              </w:rPr>
              <w:t>– opis postopka:</w:t>
            </w:r>
          </w:p>
          <w:p w14:paraId="7DE47389" w14:textId="77777777" w:rsidR="007B72E5" w:rsidRPr="00544003" w:rsidRDefault="007B72E5" w:rsidP="007B72E5">
            <w:pPr>
              <w:rPr>
                <w:rFonts w:ascii="Republika" w:hAnsi="Republika"/>
                <w:sz w:val="8"/>
                <w:szCs w:val="8"/>
              </w:rPr>
            </w:pPr>
          </w:p>
          <w:p w14:paraId="4031515F" w14:textId="77777777" w:rsidR="007B72E5" w:rsidRPr="00544003" w:rsidRDefault="007B72E5" w:rsidP="003E6003">
            <w:pPr>
              <w:pStyle w:val="Odstavekseznama"/>
              <w:numPr>
                <w:ilvl w:val="0"/>
                <w:numId w:val="70"/>
              </w:numPr>
              <w:jc w:val="left"/>
              <w:rPr>
                <w:rFonts w:ascii="Republika" w:hAnsi="Republika"/>
                <w:b/>
              </w:rPr>
            </w:pPr>
            <w:r w:rsidRPr="00544003">
              <w:rPr>
                <w:rFonts w:ascii="Republika" w:hAnsi="Republika"/>
                <w:b/>
              </w:rPr>
              <w:t>Naloge posredniškega telesa:</w:t>
            </w:r>
          </w:p>
          <w:p w14:paraId="3F0B7411" w14:textId="3C056AD8" w:rsidR="007B72E5" w:rsidRPr="00544003" w:rsidRDefault="007B72E5" w:rsidP="007B72E5">
            <w:pPr>
              <w:pStyle w:val="Odstavekseznama"/>
              <w:numPr>
                <w:ilvl w:val="0"/>
                <w:numId w:val="36"/>
              </w:numPr>
              <w:jc w:val="left"/>
              <w:rPr>
                <w:rFonts w:ascii="Republika" w:hAnsi="Republika"/>
              </w:rPr>
            </w:pPr>
          </w:p>
          <w:p w14:paraId="35707FC0" w14:textId="77777777" w:rsidR="007B72E5" w:rsidRPr="00544003" w:rsidRDefault="007B72E5" w:rsidP="007B72E5">
            <w:pPr>
              <w:rPr>
                <w:rFonts w:ascii="Republika" w:hAnsi="Republika"/>
              </w:rPr>
            </w:pPr>
          </w:p>
          <w:p w14:paraId="37E1BED8" w14:textId="77777777" w:rsidR="007B72E5" w:rsidRPr="00544003" w:rsidRDefault="007B72E5" w:rsidP="007B72E5">
            <w:pPr>
              <w:rPr>
                <w:rFonts w:ascii="Republika" w:hAnsi="Republika"/>
                <w:b/>
                <w:i/>
              </w:rPr>
            </w:pPr>
            <w:r w:rsidRPr="00544003">
              <w:rPr>
                <w:rFonts w:ascii="Republika" w:hAnsi="Republika"/>
                <w:bCs/>
                <w:iCs/>
              </w:rPr>
              <w:t>Ko ministrstvo oziroma NOE nastopa v vlogi upravičenca je zagotovljena ustrezna ločitev nalog na način, da  naloge priprave in izvajanja operacij opravlja vsebinsko pristojna NOE, naloge nadzora (administrativno preverjanje po 74. členu Uredbe (EU) št. 2021/1060) pa opravlja Služba za evropska sredstva</w:t>
            </w:r>
            <w:r w:rsidRPr="00544003">
              <w:rPr>
                <w:rFonts w:ascii="Republika" w:hAnsi="Republika"/>
                <w:b/>
                <w:i/>
              </w:rPr>
              <w:t>.</w:t>
            </w:r>
          </w:p>
          <w:p w14:paraId="6A6332FE" w14:textId="77777777" w:rsidR="007B72E5" w:rsidRPr="00544003" w:rsidRDefault="007B72E5" w:rsidP="007B72E5">
            <w:pPr>
              <w:rPr>
                <w:rFonts w:ascii="Republika" w:hAnsi="Republika"/>
              </w:rPr>
            </w:pPr>
          </w:p>
          <w:p w14:paraId="7AA821E5" w14:textId="77777777" w:rsidR="007B72E5" w:rsidRPr="00544003" w:rsidRDefault="007B72E5" w:rsidP="007B72E5">
            <w:pPr>
              <w:spacing w:line="259" w:lineRule="auto"/>
              <w:rPr>
                <w:rFonts w:ascii="Republika" w:hAnsi="Republika" w:cs="Arial"/>
              </w:rPr>
            </w:pPr>
            <w:r w:rsidRPr="00544003">
              <w:rPr>
                <w:rFonts w:ascii="Republika" w:hAnsi="Republika" w:cs="Arial"/>
              </w:rPr>
              <w:t>Postopek administrativnega preverjanja na MVI še ni določen. Ko bo način administrativnega preverjanja dorečen s strani OU (analiza tveganja na ravni programa za namen vzorčnega administrativnega preverjanja) bo MVI postopek preverjanja podrobneje navedel v Priročniku MVI za izvajanje evropske kohezijske politike v programskem obdobju 2021-2027, ki je v pripravi.</w:t>
            </w:r>
          </w:p>
          <w:p w14:paraId="1F29566A" w14:textId="77777777" w:rsidR="007B72E5" w:rsidRPr="00544003" w:rsidRDefault="007B72E5" w:rsidP="007B72E5">
            <w:pPr>
              <w:rPr>
                <w:rFonts w:ascii="Republika" w:hAnsi="Republika"/>
              </w:rPr>
            </w:pPr>
          </w:p>
        </w:tc>
      </w:tr>
      <w:tr w:rsidR="007B72E5" w14:paraId="4DEC050D" w14:textId="77777777" w:rsidTr="007B72E5">
        <w:trPr>
          <w:trHeight w:val="441"/>
        </w:trPr>
        <w:tc>
          <w:tcPr>
            <w:tcW w:w="9067" w:type="dxa"/>
            <w:shd w:val="clear" w:color="auto" w:fill="E7E6E6" w:themeFill="background2"/>
            <w:tcMar>
              <w:left w:w="57" w:type="dxa"/>
              <w:right w:w="57" w:type="dxa"/>
            </w:tcMar>
            <w:vAlign w:val="center"/>
          </w:tcPr>
          <w:p w14:paraId="59F2AD37" w14:textId="24DA5F58" w:rsidR="007B72E5" w:rsidRPr="007B72E5" w:rsidRDefault="007B72E5" w:rsidP="007B72E5">
            <w:pPr>
              <w:rPr>
                <w:rFonts w:ascii="Republika" w:hAnsi="Republika"/>
                <w:b/>
                <w:bCs/>
              </w:rPr>
            </w:pPr>
            <w:r>
              <w:rPr>
                <w:rFonts w:ascii="Republika" w:hAnsi="Republika"/>
                <w:b/>
                <w:bCs/>
              </w:rPr>
              <w:t xml:space="preserve">4. </w:t>
            </w:r>
            <w:r w:rsidRPr="007B72E5">
              <w:rPr>
                <w:rFonts w:ascii="Republika" w:hAnsi="Republika"/>
                <w:b/>
                <w:bCs/>
              </w:rPr>
              <w:t xml:space="preserve">Ministrstvo je posredniško telo, način izbora je neposredna potrditev operacije (NPO), upravičenec izvaja program in izvede postopke izbora prejemnikov sredstev </w:t>
            </w:r>
          </w:p>
        </w:tc>
      </w:tr>
      <w:tr w:rsidR="007B72E5" w14:paraId="24C9D8FA" w14:textId="77777777" w:rsidTr="007B72E5">
        <w:trPr>
          <w:trHeight w:val="441"/>
        </w:trPr>
        <w:tc>
          <w:tcPr>
            <w:tcW w:w="9067" w:type="dxa"/>
            <w:shd w:val="clear" w:color="auto" w:fill="auto"/>
            <w:tcMar>
              <w:left w:w="57" w:type="dxa"/>
              <w:right w:w="57" w:type="dxa"/>
            </w:tcMar>
            <w:vAlign w:val="center"/>
          </w:tcPr>
          <w:p w14:paraId="728A970A" w14:textId="77777777" w:rsidR="007B72E5" w:rsidRPr="00544003" w:rsidRDefault="007B72E5" w:rsidP="007B72E5">
            <w:pPr>
              <w:rPr>
                <w:rFonts w:ascii="Republika" w:hAnsi="Republika"/>
                <w:b/>
                <w:bCs/>
                <w:u w:val="single"/>
              </w:rPr>
            </w:pPr>
          </w:p>
          <w:p w14:paraId="49D15A3C" w14:textId="77777777" w:rsidR="007B72E5" w:rsidRPr="00544003" w:rsidRDefault="007B72E5" w:rsidP="007B72E5">
            <w:pPr>
              <w:rPr>
                <w:rFonts w:ascii="Republika" w:hAnsi="Republika"/>
                <w:b/>
                <w:bCs/>
                <w:u w:val="single"/>
              </w:rPr>
            </w:pPr>
            <w:r w:rsidRPr="00544003">
              <w:rPr>
                <w:rFonts w:ascii="Republika" w:hAnsi="Republika"/>
                <w:b/>
                <w:bCs/>
                <w:u w:val="single"/>
              </w:rPr>
              <w:t>NAČIN IZBORA – opis postopka:</w:t>
            </w:r>
          </w:p>
          <w:p w14:paraId="7F7F9685" w14:textId="77777777" w:rsidR="007B72E5" w:rsidRPr="00544003" w:rsidRDefault="007B72E5" w:rsidP="007B72E5">
            <w:pPr>
              <w:rPr>
                <w:rFonts w:ascii="Republika" w:eastAsia="Republika" w:hAnsi="Republika" w:cs="Republika"/>
              </w:rPr>
            </w:pPr>
          </w:p>
          <w:p w14:paraId="5CBE6DA4" w14:textId="77777777" w:rsidR="007B72E5" w:rsidRPr="00544003" w:rsidRDefault="007B72E5" w:rsidP="003E6003">
            <w:pPr>
              <w:pStyle w:val="Odstavekseznama"/>
              <w:numPr>
                <w:ilvl w:val="0"/>
                <w:numId w:val="92"/>
              </w:numPr>
              <w:tabs>
                <w:tab w:val="left" w:pos="0"/>
                <w:tab w:val="left" w:pos="1800"/>
              </w:tabs>
              <w:rPr>
                <w:rFonts w:ascii="Republika" w:eastAsia="Republika" w:hAnsi="Republika" w:cs="Republika"/>
                <w:b/>
                <w:bCs/>
              </w:rPr>
            </w:pPr>
            <w:r w:rsidRPr="00544003">
              <w:rPr>
                <w:rFonts w:ascii="Republika" w:eastAsia="Republika" w:hAnsi="Republika" w:cs="Republika"/>
                <w:b/>
                <w:bCs/>
              </w:rPr>
              <w:t xml:space="preserve">Naloge posredniškega telesa: </w:t>
            </w:r>
          </w:p>
          <w:p w14:paraId="10811A34" w14:textId="77777777" w:rsidR="007B72E5" w:rsidRPr="00544003" w:rsidRDefault="007B72E5" w:rsidP="003E6003">
            <w:pPr>
              <w:pStyle w:val="Odstavekseznama"/>
              <w:numPr>
                <w:ilvl w:val="0"/>
                <w:numId w:val="176"/>
              </w:numPr>
              <w:rPr>
                <w:rFonts w:ascii="Republika" w:eastAsia="Republika" w:hAnsi="Republika" w:cs="Republika"/>
              </w:rPr>
            </w:pPr>
            <w:r w:rsidRPr="00544003">
              <w:rPr>
                <w:rFonts w:ascii="Republika" w:eastAsia="Republika" w:hAnsi="Republika" w:cs="Republika"/>
              </w:rPr>
              <w:t>pozove k predložitvi vloge s pripadajočo dokumentacijo, ter s prijaviteljem uskladi prispelo dokumentacijo</w:t>
            </w:r>
          </w:p>
          <w:p w14:paraId="43D6E667" w14:textId="77777777" w:rsidR="007B72E5" w:rsidRPr="00544003" w:rsidRDefault="007B72E5" w:rsidP="003E6003">
            <w:pPr>
              <w:pStyle w:val="Odstavekseznama"/>
              <w:numPr>
                <w:ilvl w:val="0"/>
                <w:numId w:val="176"/>
              </w:numPr>
              <w:rPr>
                <w:rFonts w:ascii="Republika" w:eastAsia="Republika" w:hAnsi="Republika" w:cs="Republika"/>
              </w:rPr>
            </w:pPr>
            <w:r w:rsidRPr="00544003">
              <w:rPr>
                <w:rFonts w:ascii="Republika" w:eastAsia="Republika" w:hAnsi="Republika" w:cs="Republika"/>
              </w:rPr>
              <w:t>preveri administrativno, tehnično, finančno in vsebinsko ustreznost vloge s pripadajočo dokumentacijo ter opravi presojo kakovosti</w:t>
            </w:r>
          </w:p>
          <w:p w14:paraId="2651C906" w14:textId="77777777" w:rsidR="007B72E5" w:rsidRPr="00544003" w:rsidRDefault="007B72E5" w:rsidP="003E6003">
            <w:pPr>
              <w:pStyle w:val="Odstavekseznama"/>
              <w:numPr>
                <w:ilvl w:val="0"/>
                <w:numId w:val="176"/>
              </w:numPr>
              <w:rPr>
                <w:rFonts w:ascii="Republika" w:eastAsia="Republika" w:hAnsi="Republika" w:cs="Republika"/>
              </w:rPr>
            </w:pPr>
            <w:r w:rsidRPr="00544003">
              <w:rPr>
                <w:rFonts w:ascii="Republika" w:eastAsia="Republika" w:hAnsi="Republika" w:cs="Republika"/>
              </w:rPr>
              <w:t>pripravi sklepe o (ne)izboru operacij oz. upravičencev</w:t>
            </w:r>
          </w:p>
          <w:p w14:paraId="2A99A939" w14:textId="77777777" w:rsidR="007B72E5" w:rsidRPr="00544003" w:rsidRDefault="007B72E5" w:rsidP="003E6003">
            <w:pPr>
              <w:pStyle w:val="Odstavekseznama"/>
              <w:numPr>
                <w:ilvl w:val="0"/>
                <w:numId w:val="176"/>
              </w:numPr>
              <w:rPr>
                <w:rFonts w:ascii="Republika" w:eastAsia="Republika" w:hAnsi="Republika" w:cs="Republika"/>
              </w:rPr>
            </w:pPr>
            <w:r w:rsidRPr="00544003">
              <w:rPr>
                <w:rFonts w:ascii="Republika" w:eastAsia="Republika" w:hAnsi="Republika" w:cs="Republika"/>
              </w:rPr>
              <w:t>program upravičenca s pripadajočo dokumentacijo vnese v IS OU in posreduje na OU</w:t>
            </w:r>
          </w:p>
          <w:p w14:paraId="63FDB277" w14:textId="77777777" w:rsidR="007B72E5" w:rsidRPr="00544003" w:rsidRDefault="007B72E5" w:rsidP="003E6003">
            <w:pPr>
              <w:pStyle w:val="Odstavekseznama"/>
              <w:numPr>
                <w:ilvl w:val="0"/>
                <w:numId w:val="176"/>
              </w:numPr>
              <w:rPr>
                <w:rFonts w:ascii="Republika" w:eastAsia="Republika" w:hAnsi="Republika" w:cs="Republika"/>
              </w:rPr>
            </w:pPr>
            <w:r w:rsidRPr="00544003">
              <w:rPr>
                <w:rFonts w:ascii="Republika" w:eastAsia="Republika" w:hAnsi="Republika" w:cs="Republika"/>
              </w:rPr>
              <w:t>pridobi Odločitev o podpori, izdano s strani OU</w:t>
            </w:r>
          </w:p>
          <w:p w14:paraId="16B4795E" w14:textId="77777777" w:rsidR="007B72E5" w:rsidRPr="00544003" w:rsidRDefault="007B72E5" w:rsidP="003E6003">
            <w:pPr>
              <w:pStyle w:val="Odstavekseznama"/>
              <w:numPr>
                <w:ilvl w:val="0"/>
                <w:numId w:val="176"/>
              </w:numPr>
              <w:rPr>
                <w:rFonts w:ascii="Republika" w:eastAsia="Republika" w:hAnsi="Republika" w:cs="Republika"/>
              </w:rPr>
            </w:pPr>
            <w:r w:rsidRPr="00544003">
              <w:rPr>
                <w:rFonts w:ascii="Republika" w:eastAsia="Republika" w:hAnsi="Republika" w:cs="Republika"/>
              </w:rPr>
              <w:t>podpiše pogodbo o sofinanciranju z upravičencem za izvajanje programa</w:t>
            </w:r>
          </w:p>
          <w:p w14:paraId="24A0C179" w14:textId="77777777" w:rsidR="007B72E5" w:rsidRPr="00544003" w:rsidRDefault="007B72E5" w:rsidP="003E6003">
            <w:pPr>
              <w:pStyle w:val="Odstavekseznama"/>
              <w:numPr>
                <w:ilvl w:val="0"/>
                <w:numId w:val="176"/>
              </w:numPr>
              <w:rPr>
                <w:rFonts w:ascii="Republika" w:eastAsia="Republika" w:hAnsi="Republika" w:cs="Republika"/>
              </w:rPr>
            </w:pPr>
            <w:r w:rsidRPr="00544003">
              <w:rPr>
                <w:rFonts w:ascii="Republika" w:eastAsia="Republika" w:hAnsi="Republika" w:cs="Republika"/>
              </w:rPr>
              <w:t>vključi program v načrt razvojnih programov</w:t>
            </w:r>
          </w:p>
          <w:p w14:paraId="462B0CE2" w14:textId="77777777" w:rsidR="007B72E5" w:rsidRPr="00544003" w:rsidRDefault="007B72E5" w:rsidP="003E6003">
            <w:pPr>
              <w:pStyle w:val="Odstavekseznama"/>
              <w:numPr>
                <w:ilvl w:val="0"/>
                <w:numId w:val="176"/>
              </w:numPr>
              <w:rPr>
                <w:rFonts w:ascii="Republika" w:eastAsia="Republika" w:hAnsi="Republika" w:cs="Republika"/>
              </w:rPr>
            </w:pPr>
            <w:r w:rsidRPr="00544003">
              <w:rPr>
                <w:rFonts w:ascii="Republika" w:eastAsia="Republika" w:hAnsi="Republika" w:cs="Republika"/>
              </w:rPr>
              <w:t>objava seznama upravičencev na spletni strani MVI</w:t>
            </w:r>
          </w:p>
          <w:p w14:paraId="7C9A1057" w14:textId="77777777" w:rsidR="007B72E5" w:rsidRPr="00544003" w:rsidRDefault="007B72E5" w:rsidP="007B72E5">
            <w:pPr>
              <w:tabs>
                <w:tab w:val="left" w:pos="0"/>
                <w:tab w:val="left" w:pos="1800"/>
              </w:tabs>
              <w:rPr>
                <w:rFonts w:ascii="Republika" w:eastAsia="Republika" w:hAnsi="Republika" w:cs="Republika"/>
                <w:i/>
                <w:iCs/>
              </w:rPr>
            </w:pPr>
            <w:r w:rsidRPr="00544003">
              <w:rPr>
                <w:rFonts w:ascii="Republika" w:eastAsia="Republika" w:hAnsi="Republika" w:cs="Republika"/>
                <w:i/>
                <w:iCs/>
              </w:rPr>
              <w:t xml:space="preserve"> </w:t>
            </w:r>
          </w:p>
          <w:p w14:paraId="3D71DC6E" w14:textId="77777777" w:rsidR="007B72E5" w:rsidRPr="00544003" w:rsidRDefault="007B72E5" w:rsidP="007B72E5">
            <w:pPr>
              <w:pStyle w:val="Odstavekseznama"/>
              <w:spacing w:line="276" w:lineRule="auto"/>
              <w:ind w:left="1204"/>
              <w:rPr>
                <w:rFonts w:ascii="Republika" w:eastAsia="Republika" w:hAnsi="Republika" w:cs="Republika"/>
              </w:rPr>
            </w:pPr>
            <w:r w:rsidRPr="00544003">
              <w:rPr>
                <w:rFonts w:ascii="Republika" w:eastAsia="Republika" w:hAnsi="Republika" w:cs="Republika"/>
              </w:rPr>
              <w:t xml:space="preserve"> </w:t>
            </w:r>
          </w:p>
          <w:p w14:paraId="5422477E" w14:textId="77777777" w:rsidR="007B72E5" w:rsidRPr="00544003" w:rsidRDefault="007B72E5" w:rsidP="003E6003">
            <w:pPr>
              <w:pStyle w:val="Odstavekseznama"/>
              <w:numPr>
                <w:ilvl w:val="0"/>
                <w:numId w:val="92"/>
              </w:numPr>
              <w:spacing w:line="276" w:lineRule="auto"/>
              <w:ind w:left="1204"/>
              <w:rPr>
                <w:rFonts w:ascii="Republika" w:eastAsia="Republika" w:hAnsi="Republika" w:cs="Republika"/>
                <w:b/>
                <w:bCs/>
              </w:rPr>
            </w:pPr>
            <w:r w:rsidRPr="00544003">
              <w:rPr>
                <w:rFonts w:ascii="Republika" w:eastAsia="Republika" w:hAnsi="Republika" w:cs="Republika"/>
                <w:b/>
                <w:bCs/>
              </w:rPr>
              <w:t xml:space="preserve">Naloge upravičenca: </w:t>
            </w:r>
          </w:p>
          <w:p w14:paraId="421D9D51" w14:textId="77777777" w:rsidR="007B72E5" w:rsidRPr="00544003" w:rsidRDefault="007B72E5" w:rsidP="003E6003">
            <w:pPr>
              <w:pStyle w:val="Odstavekseznama"/>
              <w:numPr>
                <w:ilvl w:val="0"/>
                <w:numId w:val="193"/>
              </w:numPr>
              <w:ind w:left="1074" w:hanging="283"/>
              <w:rPr>
                <w:rFonts w:ascii="Republika" w:eastAsia="Republika" w:hAnsi="Republika" w:cs="Republika"/>
              </w:rPr>
            </w:pPr>
            <w:r w:rsidRPr="00544003">
              <w:rPr>
                <w:rFonts w:ascii="Republika" w:eastAsia="Republika" w:hAnsi="Republika" w:cs="Republika"/>
                <w:bCs/>
              </w:rPr>
              <w:t>vsebinska priprava in uskladitev vloge  pripadajočo dokumentacije</w:t>
            </w:r>
          </w:p>
          <w:p w14:paraId="0528FF86" w14:textId="77777777" w:rsidR="007B72E5" w:rsidRPr="00544003" w:rsidRDefault="007B72E5" w:rsidP="003E6003">
            <w:pPr>
              <w:pStyle w:val="Odstavekseznama"/>
              <w:numPr>
                <w:ilvl w:val="0"/>
                <w:numId w:val="193"/>
              </w:numPr>
              <w:ind w:left="1074" w:hanging="283"/>
              <w:rPr>
                <w:rFonts w:ascii="Republika" w:eastAsia="Republika" w:hAnsi="Republika" w:cs="Republika"/>
              </w:rPr>
            </w:pPr>
            <w:r w:rsidRPr="00544003">
              <w:rPr>
                <w:rFonts w:ascii="Republika" w:eastAsia="Republika" w:hAnsi="Republika" w:cs="Republika"/>
              </w:rPr>
              <w:t xml:space="preserve">podpis vloge s pripadajočo dokumentacijo za odločitev o podpori </w:t>
            </w:r>
          </w:p>
          <w:p w14:paraId="10DF7C04" w14:textId="77777777" w:rsidR="007B72E5" w:rsidRPr="00544003" w:rsidRDefault="007B72E5" w:rsidP="003E6003">
            <w:pPr>
              <w:pStyle w:val="Default"/>
              <w:numPr>
                <w:ilvl w:val="0"/>
                <w:numId w:val="193"/>
              </w:numPr>
              <w:spacing w:after="27"/>
              <w:ind w:left="1074" w:hanging="283"/>
              <w:jc w:val="both"/>
              <w:rPr>
                <w:rFonts w:ascii="Republika" w:hAnsi="Republika"/>
                <w:color w:val="auto"/>
                <w:sz w:val="22"/>
                <w:szCs w:val="22"/>
              </w:rPr>
            </w:pPr>
            <w:r w:rsidRPr="00544003">
              <w:rPr>
                <w:rFonts w:ascii="Republika" w:hAnsi="Republika"/>
                <w:color w:val="auto"/>
                <w:sz w:val="22"/>
                <w:szCs w:val="22"/>
              </w:rPr>
              <w:t>objava javnega razpisa, vodenje in izvedba postopka izbora prejemnikov sredstev, sklepanje pogodb</w:t>
            </w:r>
          </w:p>
          <w:p w14:paraId="68A5721A" w14:textId="77777777" w:rsidR="007B72E5" w:rsidRPr="00544003" w:rsidRDefault="007B72E5" w:rsidP="003E6003">
            <w:pPr>
              <w:pStyle w:val="Default"/>
              <w:numPr>
                <w:ilvl w:val="0"/>
                <w:numId w:val="193"/>
              </w:numPr>
              <w:spacing w:after="27"/>
              <w:ind w:left="1074" w:hanging="283"/>
              <w:jc w:val="both"/>
              <w:rPr>
                <w:rFonts w:ascii="Republika" w:hAnsi="Republika"/>
                <w:color w:val="auto"/>
                <w:sz w:val="22"/>
                <w:szCs w:val="22"/>
              </w:rPr>
            </w:pPr>
            <w:r w:rsidRPr="00544003">
              <w:rPr>
                <w:rFonts w:ascii="Republika" w:hAnsi="Republika"/>
                <w:color w:val="auto"/>
                <w:sz w:val="22"/>
                <w:szCs w:val="22"/>
              </w:rPr>
              <w:t>izvajanje operacije  v skladu s pogodbo o sofinanciranju</w:t>
            </w:r>
          </w:p>
          <w:p w14:paraId="2E1748AE" w14:textId="77777777" w:rsidR="007B72E5" w:rsidRPr="00544003" w:rsidRDefault="007B72E5" w:rsidP="003E6003">
            <w:pPr>
              <w:pStyle w:val="Default"/>
              <w:numPr>
                <w:ilvl w:val="0"/>
                <w:numId w:val="193"/>
              </w:numPr>
              <w:spacing w:after="27"/>
              <w:ind w:left="1074" w:hanging="283"/>
              <w:jc w:val="both"/>
              <w:rPr>
                <w:rFonts w:ascii="Republika" w:hAnsi="Republika"/>
                <w:color w:val="auto"/>
                <w:sz w:val="22"/>
                <w:szCs w:val="22"/>
              </w:rPr>
            </w:pPr>
            <w:r w:rsidRPr="00544003">
              <w:rPr>
                <w:rFonts w:ascii="Republika" w:hAnsi="Republika"/>
                <w:color w:val="auto"/>
                <w:sz w:val="22"/>
                <w:szCs w:val="22"/>
              </w:rPr>
              <w:t xml:space="preserve">100% preverjanje zahtevkov prejemnikov, izvajalcev, delodajalcev za sofinanciranje po 100. členu Zakona o javnih financah, izpolnitev kontrolnega lista, priprava ZZI, posredovanje na posredniško telo ali drugi organ, </w:t>
            </w:r>
          </w:p>
          <w:p w14:paraId="4E4C1101" w14:textId="77777777" w:rsidR="007B72E5" w:rsidRPr="00544003" w:rsidRDefault="007B72E5" w:rsidP="003E6003">
            <w:pPr>
              <w:pStyle w:val="Default"/>
              <w:numPr>
                <w:ilvl w:val="0"/>
                <w:numId w:val="193"/>
              </w:numPr>
              <w:spacing w:after="27"/>
              <w:ind w:left="1074" w:hanging="283"/>
              <w:jc w:val="both"/>
              <w:rPr>
                <w:rFonts w:ascii="Republika" w:hAnsi="Republika"/>
                <w:color w:val="auto"/>
                <w:sz w:val="22"/>
                <w:szCs w:val="22"/>
              </w:rPr>
            </w:pPr>
            <w:r w:rsidRPr="00544003">
              <w:rPr>
                <w:rFonts w:ascii="Republika" w:hAnsi="Republika"/>
                <w:color w:val="auto"/>
                <w:sz w:val="22"/>
                <w:szCs w:val="22"/>
              </w:rPr>
              <w:t xml:space="preserve">preverjanje izvedenih aktivnosti programov na terenu, </w:t>
            </w:r>
          </w:p>
          <w:p w14:paraId="57352C61" w14:textId="77777777" w:rsidR="007B72E5" w:rsidRPr="00544003" w:rsidRDefault="007B72E5" w:rsidP="003E6003">
            <w:pPr>
              <w:pStyle w:val="Default"/>
              <w:numPr>
                <w:ilvl w:val="0"/>
                <w:numId w:val="193"/>
              </w:numPr>
              <w:spacing w:after="27"/>
              <w:ind w:left="1074" w:hanging="283"/>
              <w:jc w:val="both"/>
              <w:rPr>
                <w:rFonts w:ascii="Republika" w:hAnsi="Republika"/>
                <w:color w:val="auto"/>
                <w:sz w:val="22"/>
                <w:szCs w:val="22"/>
              </w:rPr>
            </w:pPr>
            <w:r w:rsidRPr="00544003">
              <w:rPr>
                <w:rFonts w:ascii="Republika" w:hAnsi="Republika"/>
                <w:color w:val="auto"/>
                <w:sz w:val="22"/>
                <w:szCs w:val="22"/>
              </w:rPr>
              <w:t xml:space="preserve">sodelovanje pri pripravi navodil za izvajanje programov in njihovo spremljanje, </w:t>
            </w:r>
          </w:p>
          <w:p w14:paraId="2DF456FD" w14:textId="77777777" w:rsidR="007B72E5" w:rsidRPr="00544003" w:rsidRDefault="007B72E5" w:rsidP="003E6003">
            <w:pPr>
              <w:pStyle w:val="Default"/>
              <w:numPr>
                <w:ilvl w:val="0"/>
                <w:numId w:val="193"/>
              </w:numPr>
              <w:spacing w:after="27"/>
              <w:ind w:left="1074" w:hanging="283"/>
              <w:jc w:val="both"/>
              <w:rPr>
                <w:rFonts w:ascii="Republika" w:hAnsi="Republika"/>
                <w:color w:val="auto"/>
                <w:sz w:val="22"/>
                <w:szCs w:val="22"/>
              </w:rPr>
            </w:pPr>
            <w:r w:rsidRPr="00544003">
              <w:rPr>
                <w:rFonts w:ascii="Republika" w:hAnsi="Republika"/>
                <w:color w:val="auto"/>
                <w:sz w:val="22"/>
                <w:szCs w:val="22"/>
              </w:rPr>
              <w:t xml:space="preserve">sodelovanje pri razvoju informacijskega sistema in njegova uporaba, </w:t>
            </w:r>
          </w:p>
          <w:p w14:paraId="11B9E1E8" w14:textId="77777777" w:rsidR="007B72E5" w:rsidRPr="00544003" w:rsidRDefault="007B72E5" w:rsidP="003E6003">
            <w:pPr>
              <w:pStyle w:val="Default"/>
              <w:numPr>
                <w:ilvl w:val="0"/>
                <w:numId w:val="193"/>
              </w:numPr>
              <w:spacing w:after="27"/>
              <w:ind w:left="1074" w:hanging="283"/>
              <w:jc w:val="both"/>
              <w:rPr>
                <w:rFonts w:ascii="Republika" w:hAnsi="Republika"/>
                <w:color w:val="auto"/>
                <w:sz w:val="22"/>
                <w:szCs w:val="22"/>
              </w:rPr>
            </w:pPr>
            <w:r w:rsidRPr="00544003">
              <w:rPr>
                <w:rFonts w:ascii="Republika" w:hAnsi="Republika"/>
                <w:color w:val="auto"/>
                <w:sz w:val="22"/>
                <w:szCs w:val="22"/>
              </w:rPr>
              <w:t xml:space="preserve">zagotavljanje podatkov za pripravo poročil na ravni programa, vodenje evidenc, obdelava podatkov in priprava poročil, arhiviranje, </w:t>
            </w:r>
          </w:p>
          <w:p w14:paraId="231C4B63" w14:textId="77777777" w:rsidR="007B72E5" w:rsidRPr="00544003" w:rsidRDefault="007B72E5" w:rsidP="003E6003">
            <w:pPr>
              <w:pStyle w:val="Default"/>
              <w:numPr>
                <w:ilvl w:val="0"/>
                <w:numId w:val="193"/>
              </w:numPr>
              <w:spacing w:after="27"/>
              <w:ind w:left="1074" w:hanging="283"/>
              <w:jc w:val="both"/>
              <w:rPr>
                <w:rFonts w:ascii="Republika" w:hAnsi="Republika"/>
                <w:color w:val="auto"/>
                <w:sz w:val="22"/>
                <w:szCs w:val="22"/>
              </w:rPr>
            </w:pPr>
            <w:r w:rsidRPr="00544003">
              <w:rPr>
                <w:rFonts w:ascii="Republika" w:hAnsi="Republika"/>
                <w:color w:val="auto"/>
                <w:sz w:val="22"/>
                <w:szCs w:val="22"/>
              </w:rPr>
              <w:t xml:space="preserve">usposabljanje prejemnikov sredstev in sodelovanje s potencialnimi prijavitelji ter partnerji posameznega programa, kot so npr. izvedba informativnih delavnic, objava pogostih vprašanj in odgovorov, </w:t>
            </w:r>
          </w:p>
          <w:p w14:paraId="0F84E118" w14:textId="77777777" w:rsidR="007B72E5" w:rsidRPr="00544003" w:rsidRDefault="007B72E5" w:rsidP="003E6003">
            <w:pPr>
              <w:pStyle w:val="Default"/>
              <w:numPr>
                <w:ilvl w:val="0"/>
                <w:numId w:val="193"/>
              </w:numPr>
              <w:spacing w:after="27"/>
              <w:ind w:left="1074" w:hanging="283"/>
              <w:jc w:val="both"/>
              <w:rPr>
                <w:rFonts w:ascii="Republika" w:hAnsi="Republika"/>
                <w:color w:val="auto"/>
                <w:sz w:val="22"/>
                <w:szCs w:val="22"/>
              </w:rPr>
            </w:pPr>
            <w:r w:rsidRPr="00544003">
              <w:rPr>
                <w:rFonts w:ascii="Republika" w:hAnsi="Republika"/>
                <w:color w:val="auto"/>
                <w:sz w:val="22"/>
                <w:szCs w:val="22"/>
              </w:rPr>
              <w:t xml:space="preserve">informiranje in obveščanje javnosti ter promocija programov, </w:t>
            </w:r>
          </w:p>
          <w:p w14:paraId="77BC1E2C" w14:textId="77777777" w:rsidR="007B72E5" w:rsidRPr="00544003" w:rsidRDefault="007B72E5" w:rsidP="003E6003">
            <w:pPr>
              <w:pStyle w:val="Default"/>
              <w:numPr>
                <w:ilvl w:val="0"/>
                <w:numId w:val="193"/>
              </w:numPr>
              <w:spacing w:after="27"/>
              <w:ind w:left="1074" w:hanging="283"/>
              <w:jc w:val="both"/>
              <w:rPr>
                <w:rFonts w:ascii="Republika" w:hAnsi="Republika"/>
                <w:color w:val="auto"/>
                <w:sz w:val="22"/>
                <w:szCs w:val="22"/>
              </w:rPr>
            </w:pPr>
            <w:r w:rsidRPr="00544003">
              <w:rPr>
                <w:rFonts w:ascii="Republika" w:hAnsi="Republika"/>
                <w:color w:val="auto"/>
                <w:sz w:val="22"/>
                <w:szCs w:val="22"/>
              </w:rPr>
              <w:t>priprava gradiv za objavo na spletnih straneh.</w:t>
            </w:r>
          </w:p>
          <w:p w14:paraId="06DE70A1" w14:textId="77777777" w:rsidR="007B72E5" w:rsidRPr="00544003" w:rsidRDefault="007B72E5" w:rsidP="007B72E5">
            <w:pPr>
              <w:spacing w:line="276" w:lineRule="auto"/>
              <w:ind w:left="484"/>
              <w:rPr>
                <w:rFonts w:ascii="Republika" w:eastAsia="Republika" w:hAnsi="Republika" w:cs="Republika"/>
              </w:rPr>
            </w:pPr>
          </w:p>
          <w:p w14:paraId="1E9380AB" w14:textId="77777777" w:rsidR="007B72E5" w:rsidRPr="00544003" w:rsidRDefault="007B72E5" w:rsidP="007B72E5">
            <w:pPr>
              <w:spacing w:line="276" w:lineRule="auto"/>
              <w:ind w:left="484"/>
              <w:rPr>
                <w:rFonts w:ascii="Republika" w:eastAsia="Republika" w:hAnsi="Republika" w:cs="Republika"/>
              </w:rPr>
            </w:pPr>
          </w:p>
          <w:p w14:paraId="1BBBF218" w14:textId="77777777" w:rsidR="007B72E5" w:rsidRPr="00544003" w:rsidRDefault="007B72E5" w:rsidP="007B72E5">
            <w:pPr>
              <w:rPr>
                <w:rFonts w:ascii="Republika" w:hAnsi="Republika"/>
                <w:b/>
                <w:bCs/>
                <w:u w:val="single"/>
              </w:rPr>
            </w:pPr>
            <w:r w:rsidRPr="00544003">
              <w:rPr>
                <w:rFonts w:ascii="Republika" w:hAnsi="Republika"/>
                <w:b/>
                <w:bCs/>
                <w:u w:val="single"/>
              </w:rPr>
              <w:t xml:space="preserve">ADMINISTRATIVNO PREVERJANJE ZZI </w:t>
            </w:r>
            <w:r w:rsidRPr="00544003">
              <w:rPr>
                <w:rFonts w:ascii="Republika" w:hAnsi="Republika"/>
                <w:b/>
                <w:u w:val="single"/>
              </w:rPr>
              <w:t xml:space="preserve">po 74. čl. Uredbe 2021/1060/EU </w:t>
            </w:r>
            <w:r w:rsidRPr="00544003">
              <w:rPr>
                <w:rFonts w:ascii="Republika" w:hAnsi="Republika"/>
                <w:b/>
                <w:bCs/>
                <w:u w:val="single"/>
              </w:rPr>
              <w:t>– opis postopka:</w:t>
            </w:r>
          </w:p>
          <w:p w14:paraId="1443519F" w14:textId="77777777" w:rsidR="007B72E5" w:rsidRPr="00544003" w:rsidRDefault="007B72E5" w:rsidP="007B72E5">
            <w:pPr>
              <w:rPr>
                <w:rFonts w:ascii="Republika" w:hAnsi="Republika" w:cs="Arial"/>
                <w:sz w:val="8"/>
                <w:szCs w:val="8"/>
              </w:rPr>
            </w:pPr>
          </w:p>
          <w:p w14:paraId="759EFE80" w14:textId="77777777" w:rsidR="007B72E5" w:rsidRPr="00544003" w:rsidRDefault="007B72E5" w:rsidP="007B72E5">
            <w:pPr>
              <w:pStyle w:val="Odstavekseznama"/>
              <w:numPr>
                <w:ilvl w:val="0"/>
                <w:numId w:val="37"/>
              </w:numPr>
              <w:jc w:val="left"/>
              <w:rPr>
                <w:rFonts w:ascii="Republika" w:hAnsi="Republika" w:cs="Arial"/>
              </w:rPr>
            </w:pPr>
            <w:r w:rsidRPr="00544003">
              <w:rPr>
                <w:rFonts w:ascii="Republika" w:hAnsi="Republika" w:cs="Arial"/>
                <w:b/>
                <w:bCs/>
              </w:rPr>
              <w:t>Naloge posredniškega telesa</w:t>
            </w:r>
            <w:r w:rsidRPr="00544003">
              <w:rPr>
                <w:rFonts w:ascii="Republika" w:hAnsi="Republika" w:cs="Arial"/>
              </w:rPr>
              <w:t>:</w:t>
            </w:r>
          </w:p>
          <w:p w14:paraId="6F96681D" w14:textId="2A05E2F2" w:rsidR="007B72E5" w:rsidRPr="00544003" w:rsidRDefault="007B72E5" w:rsidP="007B72E5">
            <w:pPr>
              <w:pStyle w:val="Odstavekseznama"/>
              <w:numPr>
                <w:ilvl w:val="0"/>
                <w:numId w:val="36"/>
              </w:numPr>
              <w:jc w:val="left"/>
              <w:rPr>
                <w:rFonts w:ascii="Republika" w:hAnsi="Republika" w:cs="Arial"/>
              </w:rPr>
            </w:pPr>
          </w:p>
          <w:p w14:paraId="3F387484" w14:textId="77777777" w:rsidR="007B72E5" w:rsidRPr="00544003" w:rsidRDefault="007B72E5" w:rsidP="007B72E5">
            <w:pPr>
              <w:rPr>
                <w:rFonts w:ascii="Republika" w:hAnsi="Republika"/>
              </w:rPr>
            </w:pPr>
          </w:p>
          <w:p w14:paraId="73DACAE2" w14:textId="77777777" w:rsidR="007B72E5" w:rsidRPr="00544003" w:rsidRDefault="007B72E5" w:rsidP="007B72E5">
            <w:pPr>
              <w:spacing w:line="259" w:lineRule="auto"/>
              <w:rPr>
                <w:rFonts w:ascii="Republika" w:hAnsi="Republika" w:cs="Arial"/>
              </w:rPr>
            </w:pPr>
            <w:r w:rsidRPr="00544003">
              <w:rPr>
                <w:rFonts w:ascii="Republika" w:hAnsi="Republika" w:cs="Arial"/>
              </w:rPr>
              <w:t>Postopek administrativnega preverjanja na MVI še ni določen. Ko bo način administrativnega preverjanja dorečen s strani OU (analiza tveganja na ravni programa za namen vzorčnega administrativnega preverjanja) bo MVI postopek preverjanja podrobneje navedel v Priročniku MVI za izvajanje evropske kohezijske politike v programskem obdobju 2021-2027, ki je v pripravi.</w:t>
            </w:r>
          </w:p>
          <w:p w14:paraId="2BA645A0" w14:textId="77777777" w:rsidR="007B72E5" w:rsidRPr="00544003" w:rsidRDefault="007B72E5" w:rsidP="007B72E5">
            <w:pPr>
              <w:rPr>
                <w:rFonts w:ascii="Republika" w:hAnsi="Republika"/>
                <w:b/>
                <w:bCs/>
              </w:rPr>
            </w:pPr>
          </w:p>
        </w:tc>
      </w:tr>
    </w:tbl>
    <w:p w14:paraId="6E95BE18" w14:textId="77777777" w:rsidR="007B72E5" w:rsidRPr="00106E1A" w:rsidRDefault="007B72E5" w:rsidP="007B72E5">
      <w:pPr>
        <w:rPr>
          <w:rFonts w:ascii="Republika" w:hAnsi="Republika"/>
        </w:rPr>
      </w:pPr>
    </w:p>
    <w:p w14:paraId="09121248" w14:textId="0F20571C" w:rsidR="007B72E5" w:rsidRPr="007B72E5" w:rsidRDefault="007B72E5" w:rsidP="007B72E5">
      <w:pPr>
        <w:pStyle w:val="Naslov4"/>
        <w:numPr>
          <w:ilvl w:val="3"/>
          <w:numId w:val="9"/>
        </w:numPr>
        <w:ind w:hanging="1080"/>
      </w:pPr>
      <w:bookmarkStart w:id="472" w:name="_Toc132976317"/>
      <w:r w:rsidRPr="007B72E5">
        <w:t>Diagrami poteka obdelave zahtevkov za izplačilo</w:t>
      </w:r>
      <w:bookmarkEnd w:id="472"/>
    </w:p>
    <w:p w14:paraId="0223E230" w14:textId="77777777" w:rsidR="007B72E5" w:rsidRPr="00106E1A" w:rsidRDefault="007B72E5" w:rsidP="007B72E5">
      <w:pPr>
        <w:rPr>
          <w:rFonts w:ascii="Republika" w:hAnsi="Republika" w:cs="Arial"/>
          <w:i/>
        </w:rPr>
      </w:pPr>
    </w:p>
    <w:p w14:paraId="35A90187" w14:textId="3BE6F6CE" w:rsidR="007B72E5" w:rsidRPr="00DA2404" w:rsidRDefault="007B72E5" w:rsidP="00242DFA">
      <w:pPr>
        <w:pStyle w:val="Napis"/>
      </w:pPr>
      <w:bookmarkStart w:id="473" w:name="_Toc139005387"/>
      <w:bookmarkStart w:id="474" w:name="_Toc139026505"/>
      <w:r w:rsidRPr="00DA2404">
        <w:t xml:space="preserve">Slika </w:t>
      </w:r>
      <w:r w:rsidR="00A22420">
        <w:fldChar w:fldCharType="begin"/>
      </w:r>
      <w:r w:rsidR="00A22420">
        <w:instrText xml:space="preserve"> SEQ Slika \* ARABIC </w:instrText>
      </w:r>
      <w:r w:rsidR="00A22420">
        <w:fldChar w:fldCharType="separate"/>
      </w:r>
      <w:r w:rsidR="00122210">
        <w:rPr>
          <w:noProof/>
        </w:rPr>
        <w:t>54</w:t>
      </w:r>
      <w:r w:rsidR="00A22420">
        <w:rPr>
          <w:noProof/>
        </w:rPr>
        <w:fldChar w:fldCharType="end"/>
      </w:r>
      <w:r w:rsidRPr="00DA2404">
        <w:t>: Postopek obdelave ZZI v primeru, kadar je ministrstvo posredniško telo in izvaja javni razpis, javni poziv ali NPO</w:t>
      </w:r>
      <w:bookmarkEnd w:id="473"/>
      <w:bookmarkEnd w:id="474"/>
    </w:p>
    <w:p w14:paraId="2FAC682C" w14:textId="77777777" w:rsidR="007B72E5" w:rsidRPr="00106E1A" w:rsidRDefault="007B72E5" w:rsidP="007B72E5">
      <w:pPr>
        <w:jc w:val="center"/>
        <w:rPr>
          <w:rFonts w:ascii="Republika" w:hAnsi="Republika" w:cs="Arial"/>
          <w:i/>
          <w:highlight w:val="lightGray"/>
        </w:rPr>
      </w:pPr>
    </w:p>
    <w:p w14:paraId="0425388E" w14:textId="77777777" w:rsidR="007B72E5" w:rsidRPr="00106E1A" w:rsidRDefault="007B72E5" w:rsidP="007B72E5">
      <w:pPr>
        <w:jc w:val="center"/>
        <w:rPr>
          <w:rFonts w:ascii="Republika" w:hAnsi="Republika" w:cs="Arial"/>
          <w:i/>
          <w:highlight w:val="lightGray"/>
        </w:rPr>
      </w:pPr>
    </w:p>
    <w:p w14:paraId="037FB268" w14:textId="55707443" w:rsidR="007B72E5" w:rsidRPr="00544003" w:rsidRDefault="007B72E5" w:rsidP="007B72E5">
      <w:pPr>
        <w:jc w:val="center"/>
        <w:rPr>
          <w:rFonts w:ascii="Republika" w:hAnsi="Republika" w:cs="Arial"/>
          <w:b/>
        </w:rPr>
      </w:pPr>
      <w:r w:rsidRPr="007B72E5">
        <w:rPr>
          <w:rFonts w:ascii="Republika" w:hAnsi="Republika" w:cs="Arial"/>
          <w:i/>
        </w:rPr>
        <w:t>vstavite diagram poteka obdelave ZZI</w:t>
      </w:r>
    </w:p>
    <w:p w14:paraId="54EBE146" w14:textId="28D3A42D" w:rsidR="007B72E5" w:rsidRPr="007B72E5" w:rsidRDefault="007B72E5" w:rsidP="007B72E5">
      <w:pPr>
        <w:jc w:val="center"/>
        <w:rPr>
          <w:rFonts w:ascii="Republika" w:hAnsi="Republika" w:cs="Arial"/>
          <w:b/>
          <w:i/>
          <w:sz w:val="20"/>
          <w:szCs w:val="20"/>
        </w:rPr>
      </w:pPr>
      <w:r>
        <w:rPr>
          <w:rFonts w:ascii="Republika" w:hAnsi="Republika" w:cs="Arial"/>
          <w:i/>
          <w:sz w:val="20"/>
          <w:szCs w:val="20"/>
        </w:rPr>
        <w:t>(</w:t>
      </w:r>
      <w:r w:rsidRPr="007B72E5">
        <w:rPr>
          <w:rFonts w:ascii="Republika" w:hAnsi="Republika" w:cs="Arial"/>
          <w:i/>
          <w:sz w:val="20"/>
          <w:szCs w:val="20"/>
        </w:rPr>
        <w:t>Postopek administrativnega preverjanja na MVI še ni določen. Ko bo način administrativnega preverjanja dorečen s strani OU (analiza tveganja na ravni programa za namen vzorčnega administrativnega preverjanja) bo MVI postopek preverjanja podrobneje navedel v Priročniku MVI za izvajanje evropske kohezijske politike v programskem obdobju 2021-2027, ki je v pripravi.</w:t>
      </w:r>
      <w:r>
        <w:rPr>
          <w:rFonts w:ascii="Republika" w:hAnsi="Republika" w:cs="Arial"/>
          <w:i/>
          <w:sz w:val="20"/>
          <w:szCs w:val="20"/>
        </w:rPr>
        <w:t>)</w:t>
      </w:r>
    </w:p>
    <w:p w14:paraId="782E1BAF" w14:textId="77777777" w:rsidR="007B72E5" w:rsidRDefault="007B72E5" w:rsidP="007B72E5">
      <w:pPr>
        <w:rPr>
          <w:rFonts w:ascii="Republika" w:hAnsi="Republika" w:cs="Arial"/>
          <w:i/>
        </w:rPr>
      </w:pPr>
    </w:p>
    <w:p w14:paraId="1BE8FFF0" w14:textId="02792604" w:rsidR="007B72E5" w:rsidRPr="00DA2404" w:rsidRDefault="007B72E5" w:rsidP="00242DFA">
      <w:pPr>
        <w:pStyle w:val="Napis"/>
      </w:pPr>
      <w:bookmarkStart w:id="475" w:name="_Toc139005388"/>
      <w:bookmarkStart w:id="476" w:name="_Toc139026506"/>
      <w:r w:rsidRPr="00DA2404">
        <w:t xml:space="preserve">Slika </w:t>
      </w:r>
      <w:r w:rsidR="00A22420">
        <w:fldChar w:fldCharType="begin"/>
      </w:r>
      <w:r w:rsidR="00A22420">
        <w:instrText xml:space="preserve"> SEQ Slika \* ARABIC </w:instrText>
      </w:r>
      <w:r w:rsidR="00A22420">
        <w:fldChar w:fldCharType="separate"/>
      </w:r>
      <w:r w:rsidR="00122210">
        <w:rPr>
          <w:noProof/>
        </w:rPr>
        <w:t>55</w:t>
      </w:r>
      <w:r w:rsidR="00A22420">
        <w:rPr>
          <w:noProof/>
        </w:rPr>
        <w:fldChar w:fldCharType="end"/>
      </w:r>
      <w:r w:rsidRPr="00DA2404">
        <w:t>: Postopek obdelave ZZI/računa v primeru, kadar je ministrstvo v vlogi upravičenca</w:t>
      </w:r>
      <w:bookmarkEnd w:id="475"/>
      <w:bookmarkEnd w:id="476"/>
    </w:p>
    <w:p w14:paraId="54AF5B4D" w14:textId="77777777" w:rsidR="007B72E5" w:rsidRPr="00106E1A" w:rsidRDefault="007B72E5" w:rsidP="007B72E5">
      <w:pPr>
        <w:rPr>
          <w:rFonts w:ascii="Republika" w:hAnsi="Republika" w:cs="Arial"/>
          <w:b/>
        </w:rPr>
      </w:pPr>
    </w:p>
    <w:p w14:paraId="664E6CE4" w14:textId="77777777" w:rsidR="007B72E5" w:rsidRPr="00106E1A" w:rsidRDefault="007B72E5" w:rsidP="007B72E5">
      <w:pPr>
        <w:rPr>
          <w:rFonts w:ascii="Republika" w:hAnsi="Republika" w:cs="Arial"/>
          <w:b/>
        </w:rPr>
      </w:pPr>
    </w:p>
    <w:p w14:paraId="69B45173" w14:textId="2EDD879C" w:rsidR="007B72E5" w:rsidRDefault="007B72E5" w:rsidP="007B72E5">
      <w:pPr>
        <w:jc w:val="center"/>
        <w:rPr>
          <w:rFonts w:ascii="Republika" w:hAnsi="Republika" w:cs="Arial"/>
          <w:i/>
        </w:rPr>
      </w:pPr>
      <w:r w:rsidRPr="007B72E5">
        <w:rPr>
          <w:rFonts w:ascii="Republika" w:hAnsi="Republika" w:cs="Arial"/>
          <w:i/>
        </w:rPr>
        <w:t>vstavite diagram poteka obdelave ZZI/računa</w:t>
      </w:r>
    </w:p>
    <w:p w14:paraId="03A8304F" w14:textId="14CC1BD2" w:rsidR="007B72E5" w:rsidRPr="00106E1A" w:rsidRDefault="007B72E5" w:rsidP="007B72E5">
      <w:pPr>
        <w:jc w:val="center"/>
        <w:rPr>
          <w:rFonts w:ascii="Republika" w:hAnsi="Republika" w:cs="Arial"/>
          <w:i/>
        </w:rPr>
      </w:pPr>
      <w:r>
        <w:rPr>
          <w:rFonts w:ascii="Republika" w:hAnsi="Republika" w:cs="Arial"/>
          <w:i/>
          <w:sz w:val="20"/>
          <w:szCs w:val="20"/>
        </w:rPr>
        <w:t>(</w:t>
      </w:r>
      <w:r w:rsidRPr="007B72E5">
        <w:rPr>
          <w:rFonts w:ascii="Republika" w:hAnsi="Republika" w:cs="Arial"/>
          <w:i/>
          <w:sz w:val="20"/>
          <w:szCs w:val="20"/>
        </w:rPr>
        <w:t>Postopek administrativnega preverjanja na MVI še ni določen. Ko bo način administrativnega preverjanja dorečen s strani OU (analiza tveganja na ravni programa za namen vzorčnega administrativnega preverjanja) bo MVI postopek preverjanja podrobneje navedel v Priročniku MVI za izvajanje evropske kohezijske politike v programskem obdobju 2021-2027, ki je v pripravi.</w:t>
      </w:r>
      <w:r>
        <w:rPr>
          <w:rFonts w:ascii="Republika" w:hAnsi="Republika" w:cs="Arial"/>
          <w:i/>
          <w:sz w:val="20"/>
          <w:szCs w:val="20"/>
        </w:rPr>
        <w:t>)</w:t>
      </w:r>
    </w:p>
    <w:p w14:paraId="45A594D3" w14:textId="77777777" w:rsidR="007B72E5" w:rsidRPr="00106E1A" w:rsidRDefault="007B72E5" w:rsidP="007B72E5">
      <w:pPr>
        <w:rPr>
          <w:rFonts w:ascii="Republika" w:hAnsi="Republika"/>
        </w:rPr>
      </w:pPr>
    </w:p>
    <w:p w14:paraId="7C4B39A4" w14:textId="77777777" w:rsidR="007B72E5" w:rsidRDefault="007B72E5" w:rsidP="007B72E5">
      <w:pPr>
        <w:spacing w:after="0"/>
        <w:rPr>
          <w:rFonts w:ascii="Republika" w:hAnsi="Republika"/>
          <w:b/>
          <w:highlight w:val="yellow"/>
        </w:rPr>
      </w:pPr>
    </w:p>
    <w:p w14:paraId="321E59F6" w14:textId="77777777" w:rsidR="007B72E5" w:rsidRDefault="007B72E5" w:rsidP="007B72E5">
      <w:pPr>
        <w:spacing w:after="0"/>
        <w:rPr>
          <w:rFonts w:ascii="Republika" w:hAnsi="Republika"/>
          <w:b/>
          <w:highlight w:val="yellow"/>
        </w:rPr>
      </w:pPr>
    </w:p>
    <w:p w14:paraId="516DF26E" w14:textId="546E824E" w:rsidR="007B72E5" w:rsidRPr="00DA2404" w:rsidRDefault="007B72E5" w:rsidP="00242DFA">
      <w:pPr>
        <w:pStyle w:val="Napis"/>
      </w:pPr>
      <w:bookmarkStart w:id="477" w:name="_Toc139005389"/>
      <w:bookmarkStart w:id="478" w:name="_Toc139026507"/>
      <w:r w:rsidRPr="00DA2404">
        <w:t xml:space="preserve">Slika </w:t>
      </w:r>
      <w:r w:rsidR="00A22420">
        <w:fldChar w:fldCharType="begin"/>
      </w:r>
      <w:r w:rsidR="00A22420">
        <w:instrText xml:space="preserve"> SEQ Slika \* ARABIC </w:instrText>
      </w:r>
      <w:r w:rsidR="00A22420">
        <w:fldChar w:fldCharType="separate"/>
      </w:r>
      <w:r w:rsidR="00122210">
        <w:rPr>
          <w:noProof/>
        </w:rPr>
        <w:t>56</w:t>
      </w:r>
      <w:r w:rsidR="00A22420">
        <w:rPr>
          <w:noProof/>
        </w:rPr>
        <w:fldChar w:fldCharType="end"/>
      </w:r>
      <w:r w:rsidRPr="00DA2404">
        <w:t>: Postopek obdelave ZZI v primeru, kadar</w:t>
      </w:r>
      <w:r>
        <w:t xml:space="preserve"> je ministrstvo posredniško telo,</w:t>
      </w:r>
      <w:r w:rsidRPr="00DA2404">
        <w:t xml:space="preserve"> </w:t>
      </w:r>
      <w:r w:rsidRPr="00CD21BB">
        <w:t>upravičen</w:t>
      </w:r>
      <w:r>
        <w:t>e</w:t>
      </w:r>
      <w:r w:rsidRPr="00CD21BB">
        <w:t>c</w:t>
      </w:r>
      <w:r>
        <w:t xml:space="preserve"> izv</w:t>
      </w:r>
      <w:r w:rsidRPr="00CD21BB">
        <w:t>aja program in izvede postopke izbora prejemnikov</w:t>
      </w:r>
      <w:r>
        <w:t xml:space="preserve"> sredstev</w:t>
      </w:r>
      <w:bookmarkEnd w:id="477"/>
      <w:bookmarkEnd w:id="478"/>
    </w:p>
    <w:p w14:paraId="7A2BF919" w14:textId="77777777" w:rsidR="007B72E5" w:rsidRPr="00106E1A" w:rsidRDefault="007B72E5" w:rsidP="007B72E5">
      <w:pPr>
        <w:rPr>
          <w:rFonts w:ascii="Republika" w:hAnsi="Republika" w:cs="Arial"/>
          <w:b/>
        </w:rPr>
      </w:pPr>
    </w:p>
    <w:p w14:paraId="04001AE4" w14:textId="77777777" w:rsidR="007B72E5" w:rsidRPr="00106E1A" w:rsidRDefault="007B72E5" w:rsidP="007B72E5">
      <w:pPr>
        <w:jc w:val="center"/>
        <w:rPr>
          <w:rFonts w:ascii="Republika" w:hAnsi="Republika" w:cs="Arial"/>
          <w:b/>
        </w:rPr>
      </w:pPr>
      <w:r w:rsidRPr="007B72E5">
        <w:rPr>
          <w:rFonts w:ascii="Republika" w:hAnsi="Republika" w:cs="Arial"/>
          <w:i/>
        </w:rPr>
        <w:t>vstavite diagram poteka obdelave ZZI/računa</w:t>
      </w:r>
    </w:p>
    <w:p w14:paraId="1314491D" w14:textId="37807431" w:rsidR="007B72E5" w:rsidRDefault="007B72E5" w:rsidP="007B72E5">
      <w:pPr>
        <w:spacing w:after="0"/>
        <w:jc w:val="center"/>
        <w:rPr>
          <w:rFonts w:ascii="Republika" w:hAnsi="Republika"/>
          <w:b/>
          <w:highlight w:val="yellow"/>
        </w:rPr>
      </w:pPr>
      <w:r>
        <w:rPr>
          <w:rFonts w:ascii="Republika" w:hAnsi="Republika" w:cs="Arial"/>
          <w:i/>
          <w:sz w:val="20"/>
          <w:szCs w:val="20"/>
        </w:rPr>
        <w:t>(</w:t>
      </w:r>
      <w:r w:rsidRPr="007B72E5">
        <w:rPr>
          <w:rFonts w:ascii="Republika" w:hAnsi="Republika" w:cs="Arial"/>
          <w:i/>
          <w:sz w:val="20"/>
          <w:szCs w:val="20"/>
        </w:rPr>
        <w:t>Postopek administrativnega preverjanja na MVI še ni določen. Ko bo način administrativnega preverjanja dorečen s strani OU (analiza tveganja na ravni programa za namen vzorčnega administrativnega preverjanja) bo MVI postopek preverjanja podrobneje navedel v Priročniku MVI za izvajanje evropske kohezijske politike v programskem obdobju 2021-2027, ki je v pripravi.</w:t>
      </w:r>
      <w:r>
        <w:rPr>
          <w:rFonts w:ascii="Republika" w:hAnsi="Republika" w:cs="Arial"/>
          <w:i/>
          <w:sz w:val="20"/>
          <w:szCs w:val="20"/>
        </w:rPr>
        <w:t>)</w:t>
      </w:r>
    </w:p>
    <w:p w14:paraId="5997E778" w14:textId="61167556" w:rsidR="007B72E5" w:rsidRDefault="007B72E5" w:rsidP="007B72E5">
      <w:pPr>
        <w:spacing w:after="0"/>
        <w:rPr>
          <w:rFonts w:ascii="Republika" w:hAnsi="Republika"/>
          <w:b/>
          <w:highlight w:val="yellow"/>
        </w:rPr>
      </w:pPr>
    </w:p>
    <w:p w14:paraId="35A05EAD" w14:textId="585C8FBB" w:rsidR="007B72E5" w:rsidRDefault="007B72E5" w:rsidP="007B72E5">
      <w:pPr>
        <w:spacing w:after="0"/>
        <w:rPr>
          <w:rFonts w:ascii="Republika" w:hAnsi="Republika"/>
          <w:b/>
          <w:highlight w:val="yellow"/>
        </w:rPr>
      </w:pPr>
    </w:p>
    <w:p w14:paraId="7202EE1E" w14:textId="336F74B2" w:rsidR="007B72E5" w:rsidRDefault="007B72E5" w:rsidP="007B72E5">
      <w:pPr>
        <w:spacing w:after="0"/>
        <w:rPr>
          <w:rFonts w:ascii="Republika" w:hAnsi="Republika"/>
          <w:b/>
          <w:highlight w:val="yellow"/>
        </w:rPr>
      </w:pPr>
    </w:p>
    <w:p w14:paraId="65DB7A9C" w14:textId="2A59FB08" w:rsidR="007B72E5" w:rsidRPr="007B72E5" w:rsidRDefault="007B72E5" w:rsidP="007B72E5">
      <w:pPr>
        <w:pStyle w:val="Naslov4"/>
        <w:numPr>
          <w:ilvl w:val="3"/>
          <w:numId w:val="9"/>
        </w:numPr>
        <w:ind w:hanging="1080"/>
      </w:pPr>
      <w:bookmarkStart w:id="479" w:name="_Toc132976318"/>
      <w:r w:rsidRPr="007B72E5">
        <w:t>Druge horizontalne naloge posredniškega telesa</w:t>
      </w:r>
      <w:bookmarkEnd w:id="479"/>
      <w:r w:rsidRPr="007B72E5">
        <w:t xml:space="preserve"> </w:t>
      </w:r>
    </w:p>
    <w:p w14:paraId="2FFBA9A9" w14:textId="77777777" w:rsidR="007B72E5" w:rsidRDefault="007B72E5" w:rsidP="007B72E5">
      <w:pPr>
        <w:spacing w:after="0"/>
        <w:rPr>
          <w:rFonts w:ascii="Republika" w:hAnsi="Republika"/>
          <w:b/>
          <w:highlight w:val="yellow"/>
        </w:rPr>
      </w:pPr>
    </w:p>
    <w:p w14:paraId="64A87CF4" w14:textId="1E9B4F44" w:rsidR="007B72E5" w:rsidRPr="00306F79" w:rsidRDefault="007B72E5" w:rsidP="00EE07F9">
      <w:pPr>
        <w:pStyle w:val="Napis"/>
        <w:rPr>
          <w:highlight w:val="lightGray"/>
        </w:rPr>
      </w:pPr>
      <w:bookmarkStart w:id="480" w:name="_Toc139026418"/>
      <w:r w:rsidRPr="3D75E15D">
        <w:t xml:space="preserve">Tabela </w:t>
      </w:r>
      <w:r w:rsidR="00A22420">
        <w:fldChar w:fldCharType="begin"/>
      </w:r>
      <w:r w:rsidR="00A22420">
        <w:instrText xml:space="preserve"> SEQ Tabela \* ARABIC </w:instrText>
      </w:r>
      <w:r w:rsidR="00A22420">
        <w:fldChar w:fldCharType="separate"/>
      </w:r>
      <w:r w:rsidR="00122210">
        <w:rPr>
          <w:noProof/>
        </w:rPr>
        <w:t>86</w:t>
      </w:r>
      <w:r w:rsidR="00A22420">
        <w:rPr>
          <w:noProof/>
        </w:rPr>
        <w:fldChar w:fldCharType="end"/>
      </w:r>
      <w:r w:rsidRPr="3D75E15D">
        <w:t xml:space="preserve">: Druge horizontalne naloge posredniškega telesa </w:t>
      </w:r>
      <w:r w:rsidRPr="00EE07F9">
        <w:t>MVI</w:t>
      </w:r>
      <w:bookmarkEnd w:id="480"/>
    </w:p>
    <w:tbl>
      <w:tblPr>
        <w:tblStyle w:val="Tabelamrea1"/>
        <w:tblW w:w="9067" w:type="dxa"/>
        <w:tblLook w:val="04A0" w:firstRow="1" w:lastRow="0" w:firstColumn="1" w:lastColumn="0" w:noHBand="0" w:noVBand="1"/>
      </w:tblPr>
      <w:tblGrid>
        <w:gridCol w:w="9067"/>
      </w:tblGrid>
      <w:tr w:rsidR="007B72E5" w:rsidRPr="00106E1A" w14:paraId="1580DA2B" w14:textId="77777777" w:rsidTr="007B72E5">
        <w:trPr>
          <w:trHeight w:val="2805"/>
        </w:trPr>
        <w:tc>
          <w:tcPr>
            <w:tcW w:w="9067" w:type="dxa"/>
          </w:tcPr>
          <w:p w14:paraId="2ECE7E33" w14:textId="77777777" w:rsidR="007B72E5" w:rsidRDefault="007B72E5" w:rsidP="003E6003">
            <w:pPr>
              <w:pStyle w:val="Odstavekseznama"/>
              <w:numPr>
                <w:ilvl w:val="0"/>
                <w:numId w:val="192"/>
              </w:numPr>
              <w:rPr>
                <w:rFonts w:ascii="Republika" w:hAnsi="Republika"/>
              </w:rPr>
            </w:pPr>
            <w:r w:rsidRPr="00C21459">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42CC3109" w14:textId="77777777" w:rsidR="007B72E5" w:rsidRPr="00C21459" w:rsidRDefault="007B72E5" w:rsidP="007B72E5">
            <w:pPr>
              <w:pStyle w:val="Odstavekseznama"/>
              <w:ind w:left="360"/>
              <w:rPr>
                <w:rFonts w:ascii="Republika" w:hAnsi="Republika"/>
              </w:rPr>
            </w:pPr>
          </w:p>
          <w:p w14:paraId="2E81FD30" w14:textId="77777777" w:rsidR="007B72E5" w:rsidRPr="006D0E71" w:rsidRDefault="007B72E5" w:rsidP="007B72E5">
            <w:pPr>
              <w:spacing w:after="160" w:line="259" w:lineRule="auto"/>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6D0E71">
              <w:rPr>
                <w:rFonts w:ascii="Republika" w:hAnsi="Republika"/>
              </w:rPr>
              <w:t xml:space="preserve"> DA, </w:t>
            </w:r>
            <w:r w:rsidRPr="00544003">
              <w:rPr>
                <w:rFonts w:ascii="Republika" w:hAnsi="Republika"/>
                <w:u w:val="single"/>
              </w:rPr>
              <w:t xml:space="preserve">zagotavljamo </w:t>
            </w:r>
            <w:r w:rsidRPr="00544003">
              <w:rPr>
                <w:rFonts w:ascii="Republika" w:hAnsi="Republika"/>
                <w:iCs/>
                <w:u w:val="single"/>
              </w:rPr>
              <w:t>v javnih razpisih/pozivih ter Navodilih MVI za izvajanje operacij evropske kohezijske politike v programskem obdobju 2021-2027, ki so hkrati tudi del pogodb o sofinanciranju ter v pogodbah o sofinanciranju</w:t>
            </w:r>
            <w:r w:rsidRPr="00544003">
              <w:rPr>
                <w:rFonts w:ascii="Republika" w:hAnsi="Republika"/>
              </w:rPr>
              <w:t>. Navodila so v pripravi in  bodo dostopna  na spletni strani ministrstva.</w:t>
            </w:r>
          </w:p>
          <w:p w14:paraId="4BDAE8E3" w14:textId="77777777" w:rsidR="007B72E5" w:rsidRPr="006D0E71" w:rsidRDefault="007B72E5" w:rsidP="007B72E5">
            <w:pPr>
              <w:ind w:left="708"/>
              <w:rPr>
                <w:rFonts w:ascii="Republika" w:hAnsi="Republika"/>
              </w:rPr>
            </w:pPr>
            <w:r w:rsidRPr="006D0E71">
              <w:rPr>
                <w:rFonts w:ascii="Republika" w:hAnsi="Republika"/>
              </w:rPr>
              <w:fldChar w:fldCharType="begin">
                <w:ffData>
                  <w:name w:val="Potrditev163"/>
                  <w:enabled/>
                  <w:calcOnExit w:val="0"/>
                  <w:checkBox>
                    <w:sizeAuto/>
                    <w:default w:val="0"/>
                  </w:checkBox>
                </w:ffData>
              </w:fldChar>
            </w:r>
            <w:r w:rsidRPr="006D0E71">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6D0E71">
              <w:rPr>
                <w:rFonts w:ascii="Republika" w:hAnsi="Republika"/>
              </w:rPr>
              <w:fldChar w:fldCharType="end"/>
            </w:r>
            <w:r w:rsidRPr="006D0E71">
              <w:rPr>
                <w:rFonts w:ascii="Republika" w:hAnsi="Republika"/>
              </w:rPr>
              <w:t xml:space="preserve"> NE </w:t>
            </w:r>
          </w:p>
          <w:p w14:paraId="28252D20" w14:textId="77777777" w:rsidR="007B72E5" w:rsidRDefault="007B72E5" w:rsidP="007B72E5">
            <w:pPr>
              <w:ind w:left="708"/>
              <w:rPr>
                <w:rFonts w:ascii="Republika" w:hAnsi="Republika"/>
              </w:rPr>
            </w:pPr>
            <w:r w:rsidRPr="006D0E71">
              <w:rPr>
                <w:rFonts w:ascii="Republika" w:hAnsi="Republika"/>
                <w:i/>
              </w:rPr>
              <w:t>(ustrezno označite)</w:t>
            </w:r>
          </w:p>
          <w:p w14:paraId="3540E43D" w14:textId="77777777" w:rsidR="007B72E5" w:rsidRPr="006D52FC" w:rsidRDefault="007B72E5" w:rsidP="007B72E5">
            <w:pPr>
              <w:rPr>
                <w:rFonts w:ascii="Republika" w:hAnsi="Republika"/>
              </w:rPr>
            </w:pPr>
          </w:p>
        </w:tc>
      </w:tr>
      <w:tr w:rsidR="007B72E5" w:rsidRPr="00106E1A" w14:paraId="2BF79B4B" w14:textId="77777777" w:rsidTr="007B72E5">
        <w:trPr>
          <w:trHeight w:val="2391"/>
        </w:trPr>
        <w:tc>
          <w:tcPr>
            <w:tcW w:w="9067" w:type="dxa"/>
          </w:tcPr>
          <w:p w14:paraId="0B3E6D94" w14:textId="77777777" w:rsidR="007B72E5" w:rsidRPr="00C21459" w:rsidRDefault="007B72E5" w:rsidP="003E6003">
            <w:pPr>
              <w:pStyle w:val="Odstavekseznama"/>
              <w:numPr>
                <w:ilvl w:val="0"/>
                <w:numId w:val="192"/>
              </w:numPr>
              <w:rPr>
                <w:rFonts w:ascii="Republika" w:hAnsi="Republika"/>
              </w:rPr>
            </w:pPr>
            <w:r w:rsidRPr="00C21459">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74FE84F4" w14:textId="77777777" w:rsidR="007B72E5" w:rsidRDefault="007B72E5" w:rsidP="007B72E5">
            <w:pPr>
              <w:rPr>
                <w:rFonts w:ascii="Republika" w:hAnsi="Republika"/>
              </w:rPr>
            </w:pPr>
          </w:p>
          <w:p w14:paraId="633F7BB3" w14:textId="77777777" w:rsidR="007B72E5" w:rsidRDefault="007B72E5" w:rsidP="007B72E5">
            <w:pPr>
              <w:ind w:left="1014" w:hanging="30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6D52FC">
              <w:rPr>
                <w:rFonts w:ascii="Republika" w:hAnsi="Republika"/>
              </w:rPr>
              <w:t xml:space="preserve"> DA, preverjamo v sklopu </w:t>
            </w:r>
            <w:r w:rsidRPr="00544003">
              <w:rPr>
                <w:rFonts w:ascii="Republika" w:hAnsi="Republika"/>
                <w:iCs/>
                <w:u w:val="single"/>
              </w:rPr>
              <w:t>administrativnih preverjanj in preverjanj na kraju samem,</w:t>
            </w:r>
            <w:r w:rsidRPr="006D52FC">
              <w:rPr>
                <w:rFonts w:ascii="Republika" w:hAnsi="Republika"/>
                <w:iCs/>
                <w:shd w:val="clear" w:color="auto" w:fill="E7E6E6" w:themeFill="background2"/>
              </w:rPr>
              <w:t xml:space="preserve"> </w:t>
            </w:r>
            <w:r>
              <w:rPr>
                <w:rFonts w:ascii="Republika" w:hAnsi="Republika"/>
              </w:rPr>
              <w:t>dokazila so dostopna v IS e</w:t>
            </w:r>
            <w:r w:rsidRPr="006D52FC">
              <w:rPr>
                <w:rFonts w:ascii="Republika" w:hAnsi="Republika"/>
              </w:rPr>
              <w:t>MA2</w:t>
            </w:r>
            <w:r>
              <w:rPr>
                <w:rFonts w:ascii="Republika" w:hAnsi="Republika"/>
              </w:rPr>
              <w:t>.</w:t>
            </w:r>
          </w:p>
          <w:p w14:paraId="157973FF" w14:textId="77777777" w:rsidR="007B72E5" w:rsidRPr="00106E1A" w:rsidRDefault="007B72E5" w:rsidP="007B72E5">
            <w:pPr>
              <w:ind w:left="1014"/>
              <w:rPr>
                <w:rFonts w:ascii="Republika" w:hAnsi="Republika"/>
              </w:rPr>
            </w:pPr>
            <w:r w:rsidRPr="3D75E15D">
              <w:rPr>
                <w:rFonts w:ascii="Republika" w:hAnsi="Republika"/>
              </w:rPr>
              <w:t>Zahtev</w:t>
            </w:r>
            <w:r>
              <w:rPr>
                <w:rFonts w:ascii="Republika" w:hAnsi="Republika"/>
              </w:rPr>
              <w:t>o</w:t>
            </w:r>
            <w:r w:rsidRPr="3D75E15D">
              <w:rPr>
                <w:rFonts w:ascii="Republika" w:hAnsi="Republika"/>
              </w:rPr>
              <w:t xml:space="preserve">, da upravičenci vodijo ločene računovodske evidence oz. ustrezne računovodske kode za vse transakcije v zvezi z operacijo </w:t>
            </w:r>
            <w:r>
              <w:rPr>
                <w:rFonts w:ascii="Republika" w:hAnsi="Republika"/>
              </w:rPr>
              <w:t>zagotavljamo</w:t>
            </w:r>
            <w:r w:rsidRPr="3D75E15D">
              <w:rPr>
                <w:rFonts w:ascii="Republika" w:hAnsi="Republika"/>
              </w:rPr>
              <w:t xml:space="preserve"> v javnih razpisih</w:t>
            </w:r>
            <w:r>
              <w:rPr>
                <w:rFonts w:ascii="Republika" w:hAnsi="Republika"/>
              </w:rPr>
              <w:t>/javnih pozivih</w:t>
            </w:r>
            <w:r w:rsidRPr="3D75E15D">
              <w:rPr>
                <w:rFonts w:ascii="Republika" w:hAnsi="Republika"/>
              </w:rPr>
              <w:t>, Navodilih MVI</w:t>
            </w:r>
            <w:r>
              <w:rPr>
                <w:rFonts w:ascii="Republika" w:hAnsi="Republika"/>
              </w:rPr>
              <w:t xml:space="preserve">, </w:t>
            </w:r>
            <w:r w:rsidRPr="3D75E15D">
              <w:rPr>
                <w:rFonts w:ascii="Republika" w:hAnsi="Republika"/>
              </w:rPr>
              <w:t xml:space="preserve">ki so </w:t>
            </w:r>
            <w:r>
              <w:rPr>
                <w:rFonts w:ascii="Republika" w:hAnsi="Republika"/>
              </w:rPr>
              <w:t xml:space="preserve">hkrati tudi </w:t>
            </w:r>
            <w:r w:rsidRPr="3D75E15D">
              <w:rPr>
                <w:rFonts w:ascii="Republika" w:hAnsi="Republika"/>
              </w:rPr>
              <w:t>del pogodb o sofinanciranju</w:t>
            </w:r>
            <w:r>
              <w:rPr>
                <w:rFonts w:ascii="Republika" w:hAnsi="Republika"/>
              </w:rPr>
              <w:t xml:space="preserve"> ter v pogodbah o sofinanciranju.</w:t>
            </w:r>
          </w:p>
          <w:p w14:paraId="6F63BBAD" w14:textId="77777777" w:rsidR="007B72E5" w:rsidRDefault="007B72E5" w:rsidP="007B72E5">
            <w:pPr>
              <w:ind w:left="708"/>
              <w:rPr>
                <w:rFonts w:ascii="Republika" w:hAnsi="Republika"/>
              </w:rPr>
            </w:pPr>
          </w:p>
          <w:p w14:paraId="6023C4F8" w14:textId="77777777" w:rsidR="007B72E5" w:rsidRPr="00106E1A" w:rsidRDefault="007B72E5" w:rsidP="007B72E5">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5748584D" w14:textId="77777777" w:rsidR="007B72E5" w:rsidRDefault="007B72E5" w:rsidP="007B72E5">
            <w:pPr>
              <w:ind w:left="708"/>
              <w:rPr>
                <w:rFonts w:ascii="Republika" w:hAnsi="Republika"/>
                <w:i/>
              </w:rPr>
            </w:pPr>
            <w:r w:rsidRPr="00106E1A">
              <w:rPr>
                <w:rFonts w:ascii="Republika" w:hAnsi="Republika"/>
                <w:i/>
              </w:rPr>
              <w:t>(ustrezno označite)</w:t>
            </w:r>
          </w:p>
          <w:p w14:paraId="0D7065A1" w14:textId="77777777" w:rsidR="007B72E5" w:rsidRPr="00106E1A" w:rsidRDefault="007B72E5" w:rsidP="007B72E5">
            <w:pPr>
              <w:ind w:left="708"/>
              <w:rPr>
                <w:rFonts w:ascii="Republika" w:hAnsi="Republika"/>
              </w:rPr>
            </w:pPr>
          </w:p>
        </w:tc>
      </w:tr>
      <w:tr w:rsidR="007B72E5" w:rsidRPr="00106E1A" w14:paraId="25F80D6B" w14:textId="77777777" w:rsidTr="007B72E5">
        <w:trPr>
          <w:trHeight w:val="3536"/>
        </w:trPr>
        <w:tc>
          <w:tcPr>
            <w:tcW w:w="9067" w:type="dxa"/>
          </w:tcPr>
          <w:p w14:paraId="550D62DD" w14:textId="77777777" w:rsidR="007B72E5" w:rsidRPr="00C21459" w:rsidRDefault="007B72E5" w:rsidP="003E6003">
            <w:pPr>
              <w:pStyle w:val="Odstavekseznama"/>
              <w:numPr>
                <w:ilvl w:val="0"/>
                <w:numId w:val="192"/>
              </w:numPr>
              <w:rPr>
                <w:rFonts w:ascii="Republika" w:hAnsi="Republika"/>
              </w:rPr>
            </w:pPr>
            <w:r w:rsidRPr="00C21459">
              <w:rPr>
                <w:rFonts w:ascii="Republika" w:hAnsi="Republika"/>
              </w:rPr>
              <w:t xml:space="preserve">Posredniško telo zagotavlja spodbujanje ukrepov horizontalnih načel, kjer je to smotrno (9. člen Uredbe 2021/1060/EU):                              </w:t>
            </w:r>
          </w:p>
          <w:p w14:paraId="7D969139" w14:textId="77777777" w:rsidR="007B72E5" w:rsidRPr="00C21459" w:rsidRDefault="007B72E5" w:rsidP="007B72E5">
            <w:pPr>
              <w:ind w:left="708"/>
              <w:rPr>
                <w:rFonts w:ascii="Republika" w:hAnsi="Republika"/>
              </w:rPr>
            </w:pPr>
          </w:p>
          <w:p w14:paraId="144E28DA" w14:textId="77777777" w:rsidR="007B72E5" w:rsidRPr="00106E1A" w:rsidRDefault="007B72E5" w:rsidP="007B72E5">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1581F177" w14:textId="77777777" w:rsidR="007B72E5" w:rsidRPr="00106E1A" w:rsidRDefault="007B72E5" w:rsidP="007B72E5">
            <w:pPr>
              <w:pStyle w:val="Odstavekseznama"/>
              <w:numPr>
                <w:ilvl w:val="0"/>
                <w:numId w:val="36"/>
              </w:numPr>
              <w:ind w:left="1416" w:hanging="284"/>
              <w:rPr>
                <w:rFonts w:ascii="Republika" w:hAnsi="Republika"/>
              </w:rPr>
            </w:pPr>
            <w:r w:rsidRPr="654DE962">
              <w:rPr>
                <w:rFonts w:ascii="Republika" w:hAnsi="Republika"/>
              </w:rPr>
              <w:t xml:space="preserve">upoštevanjem navodil OU, ki so objavljena na spletni strani </w:t>
            </w:r>
            <w:hyperlink r:id="rId250">
              <w:r w:rsidRPr="654DE962">
                <w:rPr>
                  <w:rStyle w:val="Hiperpovezava"/>
                  <w:rFonts w:ascii="Republika" w:hAnsi="Republika"/>
                </w:rPr>
                <w:t>www.evropskasredstva.si</w:t>
              </w:r>
            </w:hyperlink>
            <w:r w:rsidRPr="654DE962">
              <w:rPr>
                <w:rFonts w:ascii="Republika" w:hAnsi="Republika"/>
              </w:rPr>
              <w:t xml:space="preserve"> (Navodila OU za načrtovanje, odločanje o podpori, spremljanje in poročanje o izvajanju EKP, Navodila OU za izvajanje preverjanj po 74. čl. Uredbe 2021/1060/EU);</w:t>
            </w:r>
          </w:p>
          <w:p w14:paraId="35191389" w14:textId="77777777" w:rsidR="007B72E5" w:rsidRDefault="007B72E5" w:rsidP="007B72E5">
            <w:pPr>
              <w:pStyle w:val="Odstavekseznama"/>
              <w:numPr>
                <w:ilvl w:val="0"/>
                <w:numId w:val="36"/>
              </w:numPr>
              <w:ind w:left="1416" w:hanging="284"/>
              <w:rPr>
                <w:rFonts w:ascii="Republika" w:hAnsi="Republika"/>
              </w:rPr>
            </w:pPr>
            <w:r w:rsidRPr="654DE962">
              <w:rPr>
                <w:rFonts w:ascii="Republika" w:hAnsi="Republika"/>
              </w:rPr>
              <w:t>upoštevanjem meril za izbor operacij, ki jih potrdi OzS;</w:t>
            </w:r>
          </w:p>
          <w:p w14:paraId="1E0F362E" w14:textId="77777777" w:rsidR="007B72E5" w:rsidRPr="00396469" w:rsidRDefault="007B72E5" w:rsidP="007B72E5">
            <w:pPr>
              <w:pStyle w:val="Odstavekseznama"/>
              <w:numPr>
                <w:ilvl w:val="0"/>
                <w:numId w:val="36"/>
              </w:numPr>
              <w:ind w:left="1416" w:hanging="284"/>
              <w:rPr>
                <w:rFonts w:ascii="Republika" w:hAnsi="Republika"/>
              </w:rPr>
            </w:pPr>
            <w:r w:rsidRPr="654DE962">
              <w:rPr>
                <w:rFonts w:ascii="Republika" w:hAnsi="Republika"/>
              </w:rPr>
              <w:t>zavezo glede skladnosti z Listino EU o temeljnih pravicah in Konvencijo Združenih narodov o pravicah invalidov, ki je vključena v posamezne pogodbe o sofinanciranju,</w:t>
            </w:r>
          </w:p>
          <w:p w14:paraId="489E3A28" w14:textId="77777777" w:rsidR="007B72E5" w:rsidRPr="00396469" w:rsidRDefault="007B72E5" w:rsidP="007B72E5">
            <w:pPr>
              <w:pStyle w:val="Odstavekseznama"/>
              <w:numPr>
                <w:ilvl w:val="0"/>
                <w:numId w:val="36"/>
              </w:numPr>
              <w:ind w:left="1416" w:hanging="284"/>
              <w:rPr>
                <w:rFonts w:ascii="Republika" w:hAnsi="Republika"/>
              </w:rPr>
            </w:pPr>
            <w:r w:rsidRPr="654DE962">
              <w:rPr>
                <w:rFonts w:ascii="Republika" w:hAnsi="Republika"/>
              </w:rPr>
              <w:t>spoštovanjem načela trajnostnega razvoja in okoljske politike EU v skladu s členom 11 in členom 191(1) Pogodbe o delovanju EU in načela, da se ne škoduje bistveno.</w:t>
            </w:r>
          </w:p>
          <w:p w14:paraId="7929FA40" w14:textId="77777777" w:rsidR="007B72E5" w:rsidRPr="00106E1A" w:rsidRDefault="007B72E5" w:rsidP="007B72E5">
            <w:pPr>
              <w:pStyle w:val="Odstavekseznama"/>
              <w:ind w:left="1416"/>
              <w:rPr>
                <w:rFonts w:ascii="Republika" w:hAnsi="Republika"/>
              </w:rPr>
            </w:pPr>
          </w:p>
          <w:p w14:paraId="5A7274C4" w14:textId="77777777" w:rsidR="007B72E5" w:rsidRPr="00106E1A" w:rsidRDefault="007B72E5" w:rsidP="007B72E5">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73F6656E" w14:textId="77777777" w:rsidR="007B72E5" w:rsidRPr="00106E1A" w:rsidRDefault="007B72E5" w:rsidP="007B72E5">
            <w:pPr>
              <w:ind w:left="708"/>
              <w:rPr>
                <w:rFonts w:ascii="Republika" w:hAnsi="Republika"/>
                <w:i/>
              </w:rPr>
            </w:pPr>
            <w:r w:rsidRPr="00106E1A">
              <w:rPr>
                <w:rFonts w:ascii="Republika" w:hAnsi="Republika"/>
                <w:i/>
              </w:rPr>
              <w:t>(ustrezno označite)</w:t>
            </w:r>
          </w:p>
          <w:p w14:paraId="4E9E322F" w14:textId="77777777" w:rsidR="007B72E5" w:rsidRPr="00106E1A" w:rsidRDefault="007B72E5" w:rsidP="007B72E5">
            <w:pPr>
              <w:rPr>
                <w:rFonts w:ascii="Republika" w:hAnsi="Republika"/>
                <w:i/>
                <w:color w:val="FF0000"/>
              </w:rPr>
            </w:pPr>
          </w:p>
        </w:tc>
      </w:tr>
      <w:tr w:rsidR="007B72E5" w:rsidRPr="00106E1A" w14:paraId="49D0AC47" w14:textId="77777777" w:rsidTr="007B72E5">
        <w:tc>
          <w:tcPr>
            <w:tcW w:w="9067" w:type="dxa"/>
          </w:tcPr>
          <w:p w14:paraId="38277B44" w14:textId="77777777" w:rsidR="007B72E5" w:rsidRPr="00C21459" w:rsidRDefault="007B72E5" w:rsidP="003E6003">
            <w:pPr>
              <w:pStyle w:val="Odstavekseznama"/>
              <w:numPr>
                <w:ilvl w:val="0"/>
                <w:numId w:val="192"/>
              </w:numPr>
              <w:rPr>
                <w:rFonts w:ascii="Republika" w:hAnsi="Republika"/>
              </w:rPr>
            </w:pPr>
            <w:r w:rsidRPr="00C21459">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5DB0BEC9" w14:textId="77777777" w:rsidR="007B72E5" w:rsidRPr="00106E1A" w:rsidRDefault="007B72E5" w:rsidP="007B72E5">
            <w:pPr>
              <w:rPr>
                <w:rFonts w:ascii="Republika" w:hAnsi="Republika"/>
                <w:i/>
              </w:rPr>
            </w:pPr>
          </w:p>
          <w:p w14:paraId="6094121D" w14:textId="77777777" w:rsidR="007B72E5" w:rsidRPr="00106E1A" w:rsidRDefault="007B72E5" w:rsidP="007B72E5">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2B87CE5C" w14:textId="77777777" w:rsidR="007B72E5" w:rsidRPr="00106E1A" w:rsidRDefault="007B72E5" w:rsidP="007B72E5">
            <w:pPr>
              <w:pStyle w:val="Odstavekseznama"/>
              <w:numPr>
                <w:ilvl w:val="0"/>
                <w:numId w:val="39"/>
              </w:numPr>
              <w:rPr>
                <w:rFonts w:ascii="Republika" w:hAnsi="Republika"/>
              </w:rPr>
            </w:pPr>
            <w:r w:rsidRPr="00106E1A">
              <w:rPr>
                <w:rFonts w:ascii="Republika" w:hAnsi="Republika"/>
              </w:rPr>
              <w:t xml:space="preserve">IS OU eMA2 </w:t>
            </w:r>
            <w:r w:rsidRPr="00106E1A">
              <w:rPr>
                <w:rFonts w:ascii="Republika" w:hAnsi="Republika" w:cs="Arial"/>
              </w:rPr>
              <w:t>(vsebuje podatke o posameznih operacijah in udeležencih),</w:t>
            </w:r>
          </w:p>
          <w:p w14:paraId="14046183" w14:textId="77777777" w:rsidR="007B72E5" w:rsidRPr="007A1797" w:rsidRDefault="007B72E5" w:rsidP="007B72E5">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071D9A03" w14:textId="77777777" w:rsidR="007B72E5" w:rsidRPr="00106E1A" w:rsidRDefault="007B72E5" w:rsidP="007B72E5">
            <w:pPr>
              <w:pStyle w:val="Odstavekseznama"/>
              <w:numPr>
                <w:ilvl w:val="0"/>
                <w:numId w:val="39"/>
              </w:numPr>
              <w:rPr>
                <w:rFonts w:ascii="Republika" w:hAnsi="Republika"/>
              </w:rPr>
            </w:pPr>
            <w:r>
              <w:rPr>
                <w:rFonts w:ascii="Republika" w:hAnsi="Republika" w:cs="Arial"/>
              </w:rPr>
              <w:t>informacijskega dokumentarnega sistema</w:t>
            </w:r>
            <w:r w:rsidRPr="001764BE">
              <w:rPr>
                <w:rFonts w:ascii="Republika" w:hAnsi="Republika" w:cs="Arial"/>
              </w:rPr>
              <w:t xml:space="preserve"> SPIS/KRPAN</w:t>
            </w:r>
            <w:r>
              <w:rPr>
                <w:rFonts w:ascii="Republika" w:hAnsi="Republika" w:cs="Arial"/>
              </w:rPr>
              <w:t xml:space="preserve"> (</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r w:rsidRPr="00106E1A">
              <w:rPr>
                <w:rFonts w:ascii="Republika" w:hAnsi="Republika" w:cs="Arial"/>
              </w:rPr>
              <w:t>,</w:t>
            </w:r>
          </w:p>
          <w:p w14:paraId="15AA1A24" w14:textId="77777777" w:rsidR="007B72E5" w:rsidRPr="0040003E" w:rsidRDefault="007B72E5" w:rsidP="007B72E5">
            <w:pPr>
              <w:pStyle w:val="Odstavekseznama"/>
              <w:numPr>
                <w:ilvl w:val="0"/>
                <w:numId w:val="39"/>
              </w:numPr>
              <w:rPr>
                <w:rFonts w:ascii="Republika" w:hAnsi="Republika"/>
              </w:rPr>
            </w:pPr>
            <w:r>
              <w:rPr>
                <w:rFonts w:ascii="Republika" w:hAnsi="Republika"/>
              </w:rPr>
              <w:t>z</w:t>
            </w:r>
            <w:r w:rsidRPr="0040003E">
              <w:rPr>
                <w:rFonts w:ascii="Republika" w:hAnsi="Republika"/>
              </w:rPr>
              <w:t>a zbiranje podatkov ob upoštevanju veljavne zakonodaje se lahko uporabljajo aplikacije različnih upravičencev, ki služijo shranjevanju raznovrstnih podatkov, tudi o udeležencih (npr: Andragoški center RS: aplikacija za spremljanje uresničevanje Resolucije o nacionalnem programu izobraževanja odraslih ter aplikacija za spremljanje delovanja svetovalnih središč, ipd.).</w:t>
            </w:r>
          </w:p>
          <w:p w14:paraId="39B9A1A2" w14:textId="77777777" w:rsidR="007B72E5" w:rsidRDefault="007B72E5" w:rsidP="007B72E5">
            <w:pPr>
              <w:pStyle w:val="Odstavekseznama"/>
              <w:ind w:left="1485"/>
              <w:rPr>
                <w:rFonts w:ascii="Republika" w:hAnsi="Republika"/>
              </w:rPr>
            </w:pPr>
          </w:p>
          <w:p w14:paraId="217A936D" w14:textId="77777777" w:rsidR="007B72E5" w:rsidRPr="007A1797" w:rsidRDefault="007B72E5" w:rsidP="007B72E5">
            <w:pPr>
              <w:ind w:left="708"/>
              <w:rPr>
                <w:rFonts w:ascii="Republika" w:hAnsi="Republika"/>
              </w:rPr>
            </w:pPr>
            <w:r w:rsidRPr="0040003E">
              <w:rPr>
                <w:rFonts w:ascii="Republika" w:hAnsi="Republika"/>
              </w:rPr>
              <w:fldChar w:fldCharType="begin">
                <w:ffData>
                  <w:name w:val="Potrditev163"/>
                  <w:enabled/>
                  <w:calcOnExit w:val="0"/>
                  <w:checkBox>
                    <w:sizeAuto/>
                    <w:default w:val="0"/>
                  </w:checkBox>
                </w:ffData>
              </w:fldChar>
            </w:r>
            <w:r w:rsidRPr="0040003E">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40003E">
              <w:rPr>
                <w:rFonts w:ascii="Republika" w:hAnsi="Republika"/>
              </w:rPr>
              <w:fldChar w:fldCharType="end"/>
            </w:r>
            <w:r w:rsidRPr="0040003E">
              <w:rPr>
                <w:rFonts w:ascii="Republika" w:hAnsi="Republika"/>
              </w:rPr>
              <w:t xml:space="preserve"> NE</w:t>
            </w:r>
          </w:p>
          <w:p w14:paraId="767692B0" w14:textId="77777777" w:rsidR="007B72E5" w:rsidRPr="0040003E" w:rsidRDefault="007B72E5" w:rsidP="007B72E5">
            <w:pPr>
              <w:ind w:left="708"/>
              <w:rPr>
                <w:rFonts w:ascii="Republika" w:hAnsi="Republika"/>
                <w:i/>
              </w:rPr>
            </w:pPr>
            <w:r w:rsidRPr="007A1797">
              <w:rPr>
                <w:rFonts w:ascii="Republika" w:hAnsi="Republika"/>
              </w:rPr>
              <w:t>(ustrezno označite</w:t>
            </w:r>
            <w:r w:rsidRPr="0040003E">
              <w:rPr>
                <w:rFonts w:ascii="Republika" w:hAnsi="Republika"/>
                <w:i/>
              </w:rPr>
              <w:t>)</w:t>
            </w:r>
          </w:p>
          <w:p w14:paraId="3DE65ED3" w14:textId="77777777" w:rsidR="007B72E5" w:rsidRPr="00106E1A" w:rsidRDefault="007B72E5" w:rsidP="007B72E5">
            <w:pPr>
              <w:rPr>
                <w:rFonts w:ascii="Republika" w:hAnsi="Republika"/>
                <w:i/>
              </w:rPr>
            </w:pPr>
          </w:p>
        </w:tc>
      </w:tr>
      <w:tr w:rsidR="007B72E5" w:rsidRPr="00106E1A" w14:paraId="7DD1AAB6" w14:textId="77777777" w:rsidTr="007B72E5">
        <w:tc>
          <w:tcPr>
            <w:tcW w:w="9067" w:type="dxa"/>
          </w:tcPr>
          <w:p w14:paraId="656E01A6" w14:textId="77777777" w:rsidR="007B72E5" w:rsidRPr="00991F8A" w:rsidRDefault="007B72E5" w:rsidP="003E6003">
            <w:pPr>
              <w:pStyle w:val="Odstavekseznama"/>
              <w:numPr>
                <w:ilvl w:val="0"/>
                <w:numId w:val="192"/>
              </w:numPr>
              <w:rPr>
                <w:rFonts w:ascii="Republika" w:hAnsi="Republika"/>
              </w:rPr>
            </w:pPr>
            <w:r w:rsidRPr="00991F8A">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48421FAF" w14:textId="77777777" w:rsidR="007B72E5" w:rsidRPr="00C21459" w:rsidRDefault="007B72E5" w:rsidP="007B72E5">
            <w:pPr>
              <w:rPr>
                <w:rFonts w:ascii="Republika" w:hAnsi="Republika"/>
              </w:rPr>
            </w:pPr>
          </w:p>
          <w:p w14:paraId="2BC6695F" w14:textId="77777777" w:rsidR="007B72E5" w:rsidRPr="00106E1A" w:rsidRDefault="007B72E5" w:rsidP="007B72E5">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75C53175" w14:textId="77777777" w:rsidR="007B72E5" w:rsidRPr="00106E1A" w:rsidRDefault="007B72E5" w:rsidP="007B72E5">
            <w:pPr>
              <w:pStyle w:val="Odstavekseznama"/>
              <w:numPr>
                <w:ilvl w:val="0"/>
                <w:numId w:val="39"/>
              </w:numPr>
              <w:rPr>
                <w:rFonts w:ascii="Republika" w:hAnsi="Republika"/>
              </w:rPr>
            </w:pPr>
            <w:r w:rsidRPr="654DE962">
              <w:rPr>
                <w:rFonts w:ascii="Republika" w:hAnsi="Republika"/>
              </w:rPr>
              <w:t xml:space="preserve">IS OU eMA2 </w:t>
            </w:r>
            <w:r w:rsidRPr="654DE962">
              <w:rPr>
                <w:rFonts w:ascii="Republika" w:hAnsi="Republika" w:cs="Arial"/>
              </w:rPr>
              <w:t>(vsebuje podatke o posameznih operacijah in udeležencih),</w:t>
            </w:r>
          </w:p>
          <w:p w14:paraId="29074E71" w14:textId="77777777" w:rsidR="007B72E5" w:rsidRPr="007A1797" w:rsidRDefault="007B72E5" w:rsidP="007B72E5">
            <w:pPr>
              <w:pStyle w:val="Odstavekseznama"/>
              <w:numPr>
                <w:ilvl w:val="0"/>
                <w:numId w:val="39"/>
              </w:numPr>
              <w:rPr>
                <w:rFonts w:ascii="Republika" w:hAnsi="Republika"/>
              </w:rPr>
            </w:pPr>
            <w:r w:rsidRPr="3D75E15D">
              <w:rPr>
                <w:rFonts w:ascii="Republika" w:hAnsi="Republika"/>
              </w:rPr>
              <w:t>IS Ministrstva za finance MF-ERAC (</w:t>
            </w:r>
            <w:r w:rsidRPr="3D75E15D">
              <w:rPr>
                <w:rFonts w:ascii="Republika" w:hAnsi="Republika" w:cs="Arial"/>
              </w:rPr>
              <w:t>omogoča načrtovanje in izplačevanje sredstev iz proračuna),</w:t>
            </w:r>
          </w:p>
          <w:p w14:paraId="1858FF1F" w14:textId="77777777" w:rsidR="007B72E5" w:rsidRPr="00106E1A" w:rsidRDefault="007B72E5" w:rsidP="007B72E5">
            <w:pPr>
              <w:pStyle w:val="Odstavekseznama"/>
              <w:numPr>
                <w:ilvl w:val="0"/>
                <w:numId w:val="39"/>
              </w:numPr>
              <w:rPr>
                <w:rFonts w:ascii="Republika" w:hAnsi="Republika"/>
              </w:rPr>
            </w:pPr>
            <w:r>
              <w:rPr>
                <w:rFonts w:ascii="Republika" w:hAnsi="Republika" w:cs="Arial"/>
              </w:rPr>
              <w:t>informacijskega dokumentarnega sistema</w:t>
            </w:r>
            <w:r w:rsidRPr="00A517C6">
              <w:rPr>
                <w:rFonts w:ascii="Republika" w:hAnsi="Republika" w:cs="Arial"/>
              </w:rPr>
              <w:t xml:space="preserve"> SPIS/KRPAN</w:t>
            </w:r>
            <w:r>
              <w:rPr>
                <w:rFonts w:ascii="Republika" w:hAnsi="Republika" w:cs="Arial"/>
              </w:rPr>
              <w:t xml:space="preserve"> (</w:t>
            </w:r>
            <w:r w:rsidRPr="00A517C6">
              <w:rPr>
                <w:rFonts w:ascii="Republika" w:hAnsi="Republika" w:cs="Arial"/>
              </w:rPr>
              <w:t>omogoča</w:t>
            </w:r>
            <w:r w:rsidRPr="00106E1A">
              <w:rPr>
                <w:rFonts w:ascii="Republika" w:hAnsi="Republika" w:cs="Arial"/>
              </w:rPr>
              <w:t xml:space="preserve">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29401956" w14:textId="77777777" w:rsidR="007B72E5" w:rsidRPr="00106E1A" w:rsidRDefault="007B72E5" w:rsidP="007B72E5">
            <w:pPr>
              <w:ind w:left="708"/>
              <w:rPr>
                <w:rFonts w:ascii="Republika" w:hAnsi="Republika"/>
                <w:i/>
              </w:rPr>
            </w:pPr>
          </w:p>
          <w:p w14:paraId="1B18C040" w14:textId="77777777" w:rsidR="007B72E5" w:rsidRPr="00106E1A" w:rsidRDefault="007B72E5" w:rsidP="007B72E5">
            <w:pPr>
              <w:rPr>
                <w:rFonts w:ascii="Republika" w:hAnsi="Republika"/>
                <w:i/>
              </w:rPr>
            </w:pPr>
          </w:p>
          <w:p w14:paraId="1F942015" w14:textId="77777777" w:rsidR="007B72E5" w:rsidRPr="00106E1A" w:rsidRDefault="007B72E5" w:rsidP="007B72E5">
            <w:pPr>
              <w:rPr>
                <w:rFonts w:ascii="Republika" w:hAnsi="Republika"/>
                <w:i/>
              </w:rPr>
            </w:pPr>
            <w:r w:rsidRPr="00A40F97">
              <w:rPr>
                <w:rFonts w:ascii="Republika" w:hAnsi="Republika"/>
              </w:rPr>
              <w:t>Postopki za zagotovitev ustrezne revizijske sledi in sistema arhiviranja:</w:t>
            </w:r>
          </w:p>
          <w:p w14:paraId="109F8E63" w14:textId="77777777" w:rsidR="007B72E5" w:rsidRPr="00106E1A" w:rsidRDefault="007B72E5" w:rsidP="007B72E5">
            <w:pPr>
              <w:rPr>
                <w:rFonts w:ascii="Republika" w:hAnsi="Republika"/>
                <w:i/>
              </w:rPr>
            </w:pPr>
          </w:p>
          <w:p w14:paraId="54262DC0" w14:textId="77777777" w:rsidR="007B72E5" w:rsidRDefault="007B72E5" w:rsidP="007B72E5">
            <w:pPr>
              <w:rPr>
                <w:rFonts w:ascii="Republika" w:hAnsi="Republika" w:cs="Arial"/>
              </w:rPr>
            </w:pPr>
            <w:r w:rsidRPr="0056614B">
              <w:rPr>
                <w:rFonts w:ascii="Republika" w:hAnsi="Republika" w:cs="Arial"/>
              </w:rPr>
              <w:t xml:space="preserve">Postopki za zagotovitev ustrezne revizijske sledi in sistema arhiviranja </w:t>
            </w:r>
            <w:r>
              <w:rPr>
                <w:rFonts w:ascii="Republika" w:hAnsi="Republika" w:cs="Arial"/>
              </w:rPr>
              <w:t>bodo</w:t>
            </w:r>
            <w:r w:rsidRPr="0056614B">
              <w:rPr>
                <w:rFonts w:ascii="Republika" w:hAnsi="Republika" w:cs="Arial"/>
              </w:rPr>
              <w:t xml:space="preserve"> opredeljeni v </w:t>
            </w:r>
            <w:r w:rsidRPr="00532E24">
              <w:rPr>
                <w:rFonts w:ascii="Republika" w:hAnsi="Republika"/>
                <w:iCs/>
                <w:shd w:val="clear" w:color="auto" w:fill="E7E6E6" w:themeFill="background2"/>
              </w:rPr>
              <w:t xml:space="preserve"> </w:t>
            </w:r>
            <w:r w:rsidRPr="00532E24">
              <w:rPr>
                <w:rFonts w:ascii="Republika" w:hAnsi="Republika" w:cs="Arial"/>
                <w:iCs/>
              </w:rPr>
              <w:t>Navodilih MVI za izvajanje operacij evropske kohezijske politike v programskem obdobju 2021-2027, ki so hkrati tudi del pogodb o sofinanciranju ter v pogodbah o sofinanciranju</w:t>
            </w:r>
            <w:r w:rsidRPr="00532E24">
              <w:rPr>
                <w:rFonts w:ascii="Republika" w:hAnsi="Republika" w:cs="Arial"/>
              </w:rPr>
              <w:t>. Navodila so v pripravi in  bodo dostopna  na spletni strani ministrstva.</w:t>
            </w:r>
          </w:p>
          <w:p w14:paraId="57B60B05" w14:textId="77777777" w:rsidR="007B72E5" w:rsidRPr="00106E1A" w:rsidRDefault="007B72E5" w:rsidP="007B72E5">
            <w:pPr>
              <w:rPr>
                <w:rFonts w:ascii="Republika" w:hAnsi="Republika"/>
                <w:i/>
              </w:rPr>
            </w:pPr>
          </w:p>
        </w:tc>
      </w:tr>
      <w:tr w:rsidR="007B72E5" w:rsidRPr="00106E1A" w14:paraId="7576D3A1" w14:textId="77777777" w:rsidTr="007B72E5">
        <w:tc>
          <w:tcPr>
            <w:tcW w:w="9067" w:type="dxa"/>
          </w:tcPr>
          <w:p w14:paraId="6F8EF788" w14:textId="77777777" w:rsidR="007B72E5" w:rsidRPr="00C21459" w:rsidRDefault="007B72E5" w:rsidP="003E6003">
            <w:pPr>
              <w:pStyle w:val="Odstavekseznama"/>
              <w:numPr>
                <w:ilvl w:val="0"/>
                <w:numId w:val="192"/>
              </w:numPr>
              <w:rPr>
                <w:rFonts w:ascii="Republika" w:hAnsi="Republika"/>
              </w:rPr>
            </w:pPr>
            <w:r w:rsidRPr="00C21459">
              <w:rPr>
                <w:rFonts w:ascii="Republika" w:hAnsi="Republika"/>
              </w:rPr>
              <w:t>Posredniško telo ima vzpostavljen sistem nadzora nad izvajanjem prenesenih nalog, ki jih izvaja izvajalski organ</w:t>
            </w:r>
            <w:r w:rsidRPr="00DE07FE">
              <w:rPr>
                <w:rStyle w:val="Sprotnaopomba-sklic"/>
                <w:rFonts w:ascii="Republika" w:hAnsi="Republika"/>
              </w:rPr>
              <w:footnoteReference w:id="156"/>
            </w:r>
            <w:r w:rsidRPr="00C21459">
              <w:rPr>
                <w:rFonts w:ascii="Republika" w:hAnsi="Republika"/>
              </w:rPr>
              <w:t>:</w:t>
            </w:r>
          </w:p>
          <w:p w14:paraId="5ABB2081" w14:textId="77777777" w:rsidR="007B72E5" w:rsidRPr="00106E1A" w:rsidRDefault="007B72E5" w:rsidP="007B72E5">
            <w:pPr>
              <w:rPr>
                <w:rFonts w:ascii="Republika" w:hAnsi="Republika"/>
              </w:rPr>
            </w:pPr>
          </w:p>
          <w:p w14:paraId="57DAD7B1" w14:textId="77777777" w:rsidR="007B72E5" w:rsidRPr="00106E1A" w:rsidRDefault="007B72E5" w:rsidP="007B72E5">
            <w:pPr>
              <w:ind w:left="1014" w:hanging="306"/>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w:t>
            </w:r>
            <w:r w:rsidRPr="00BD716A">
              <w:rPr>
                <w:rFonts w:ascii="Republika" w:hAnsi="Republika"/>
              </w:rPr>
              <w:t xml:space="preserve">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0191918C" w14:textId="77777777" w:rsidR="007B72E5" w:rsidRPr="00106E1A" w:rsidRDefault="007B72E5" w:rsidP="007B72E5">
            <w:pPr>
              <w:ind w:left="708"/>
              <w:rPr>
                <w:rFonts w:ascii="Republika" w:hAnsi="Republika"/>
              </w:rPr>
            </w:pPr>
          </w:p>
          <w:p w14:paraId="48895F15" w14:textId="77777777" w:rsidR="007B72E5" w:rsidRPr="00106E1A" w:rsidRDefault="007B72E5" w:rsidP="007B72E5">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59117D73" w14:textId="77777777" w:rsidR="007B72E5" w:rsidRPr="00106E1A" w:rsidRDefault="007B72E5" w:rsidP="007B72E5">
            <w:pPr>
              <w:rPr>
                <w:rFonts w:ascii="Republika" w:hAnsi="Republika"/>
                <w:i/>
              </w:rPr>
            </w:pPr>
          </w:p>
          <w:p w14:paraId="0F067B66" w14:textId="77777777" w:rsidR="007B72E5" w:rsidRPr="00106E1A" w:rsidRDefault="007B72E5" w:rsidP="007B72E5">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 nima izvajalskih organov</w:t>
            </w:r>
          </w:p>
          <w:p w14:paraId="06B8AAA3" w14:textId="77777777" w:rsidR="007B72E5" w:rsidRPr="00106E1A" w:rsidRDefault="007B72E5" w:rsidP="007B72E5">
            <w:pPr>
              <w:rPr>
                <w:rFonts w:ascii="Republika" w:hAnsi="Republika"/>
                <w:i/>
              </w:rPr>
            </w:pPr>
          </w:p>
        </w:tc>
      </w:tr>
      <w:tr w:rsidR="007B72E5" w:rsidRPr="00106E1A" w14:paraId="54B84BFF" w14:textId="77777777" w:rsidTr="007B72E5">
        <w:tc>
          <w:tcPr>
            <w:tcW w:w="9067" w:type="dxa"/>
          </w:tcPr>
          <w:p w14:paraId="6AA1ABF7" w14:textId="77777777" w:rsidR="007B72E5" w:rsidRPr="00C21459" w:rsidRDefault="007B72E5" w:rsidP="003E6003">
            <w:pPr>
              <w:pStyle w:val="Odstavekseznama"/>
              <w:numPr>
                <w:ilvl w:val="0"/>
                <w:numId w:val="192"/>
              </w:numPr>
              <w:rPr>
                <w:rFonts w:ascii="Republika" w:hAnsi="Republika"/>
              </w:rPr>
            </w:pPr>
            <w:r w:rsidRPr="00C21459">
              <w:rPr>
                <w:rFonts w:ascii="Republika" w:hAnsi="Republika"/>
              </w:rPr>
              <w:t>Posredniško telo spremlja izpolnjevanje omogočitvenih pogojev vezanih na svoje delovno področje:</w:t>
            </w:r>
          </w:p>
          <w:p w14:paraId="574F12E6" w14:textId="77777777" w:rsidR="007B72E5" w:rsidRPr="00DE07FE" w:rsidRDefault="007B72E5" w:rsidP="007B72E5">
            <w:pPr>
              <w:rPr>
                <w:rFonts w:ascii="Republika" w:hAnsi="Republika"/>
              </w:rPr>
            </w:pPr>
          </w:p>
          <w:p w14:paraId="0F94D82D" w14:textId="77777777" w:rsidR="007B72E5" w:rsidRDefault="007B72E5" w:rsidP="007B72E5">
            <w:pPr>
              <w:ind w:left="1156" w:hanging="425"/>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 xml:space="preserve">na način: </w:t>
            </w:r>
            <w:r w:rsidRPr="000D27D0">
              <w:rPr>
                <w:rFonts w:ascii="Republika" w:hAnsi="Republika"/>
              </w:rPr>
              <w:t>Vsi omogočitveni pogoji vezani na delovno področje MVI (Strateški okvir politike za sistem izobraževanja in usposabljanja na vseh ravneh</w:t>
            </w:r>
            <w:r>
              <w:rPr>
                <w:rFonts w:ascii="Republika" w:hAnsi="Republika"/>
              </w:rPr>
              <w:t>)</w:t>
            </w:r>
            <w:r w:rsidRPr="000D27D0">
              <w:rPr>
                <w:rFonts w:ascii="Republika" w:hAnsi="Republika"/>
              </w:rPr>
              <w:t>, so izpolnjeni z veljavno zakonodajo in s sprejetjem strateških dokumentov</w:t>
            </w:r>
            <w:r>
              <w:rPr>
                <w:rFonts w:ascii="Republika" w:hAnsi="Republika"/>
              </w:rPr>
              <w:t>:</w:t>
            </w:r>
            <w:r w:rsidRPr="000D27D0">
              <w:rPr>
                <w:rFonts w:ascii="Republika" w:hAnsi="Republika"/>
              </w:rPr>
              <w:t xml:space="preserve"> </w:t>
            </w:r>
          </w:p>
          <w:p w14:paraId="5C35E8EC" w14:textId="77777777" w:rsidR="007B72E5" w:rsidRPr="004C1E00" w:rsidRDefault="007B72E5" w:rsidP="003E6003">
            <w:pPr>
              <w:pStyle w:val="Odstavekseznama"/>
              <w:numPr>
                <w:ilvl w:val="1"/>
                <w:numId w:val="191"/>
              </w:numPr>
              <w:ind w:left="1298" w:hanging="284"/>
              <w:rPr>
                <w:rFonts w:ascii="Republika" w:hAnsi="Republika"/>
              </w:rPr>
            </w:pPr>
            <w:r w:rsidRPr="004C1E00">
              <w:rPr>
                <w:rFonts w:ascii="Republika" w:hAnsi="Republika"/>
              </w:rPr>
              <w:t>Resolucije o nacionalnem programu izobraževanja odraslih v Republiki Sloveniji za obdobje 2022–2030</w:t>
            </w:r>
            <w:r>
              <w:rPr>
                <w:rFonts w:ascii="Republika" w:hAnsi="Republika"/>
              </w:rPr>
              <w:t xml:space="preserve"> (</w:t>
            </w:r>
            <w:r w:rsidRPr="004C1E00">
              <w:rPr>
                <w:rFonts w:ascii="Republika" w:hAnsi="Republika"/>
                <w:i/>
              </w:rPr>
              <w:t>ReNPIO22–30</w:t>
            </w:r>
            <w:r>
              <w:rPr>
                <w:rFonts w:ascii="Republika" w:hAnsi="Republika"/>
                <w:i/>
              </w:rPr>
              <w:t>)</w:t>
            </w:r>
            <w:r w:rsidRPr="004C1E00">
              <w:rPr>
                <w:rFonts w:ascii="Republika" w:hAnsi="Republika"/>
                <w:i/>
              </w:rPr>
              <w:t xml:space="preserve"> in</w:t>
            </w:r>
          </w:p>
          <w:p w14:paraId="1B3596E1" w14:textId="77777777" w:rsidR="007B72E5" w:rsidRPr="00DA7A83" w:rsidRDefault="007B72E5" w:rsidP="003E6003">
            <w:pPr>
              <w:pStyle w:val="Odstavekseznama"/>
              <w:numPr>
                <w:ilvl w:val="1"/>
                <w:numId w:val="191"/>
              </w:numPr>
              <w:ind w:left="1298" w:hanging="284"/>
              <w:rPr>
                <w:rFonts w:ascii="Republika" w:hAnsi="Republika"/>
              </w:rPr>
            </w:pPr>
            <w:r w:rsidRPr="004C1E00">
              <w:rPr>
                <w:rFonts w:ascii="Republika" w:hAnsi="Republika"/>
                <w:iCs/>
              </w:rPr>
              <w:t>Strategije višjega strokovnega izobraževanja v Republiki Sloveniji za obdobje 2020–2030</w:t>
            </w:r>
            <w:r w:rsidRPr="004C1E00">
              <w:rPr>
                <w:rFonts w:ascii="Republika" w:hAnsi="Republika"/>
                <w:i/>
              </w:rPr>
              <w:t>.</w:t>
            </w:r>
          </w:p>
          <w:p w14:paraId="71E9F3DA" w14:textId="77777777" w:rsidR="007B72E5" w:rsidRPr="00DA7A83" w:rsidRDefault="007B72E5" w:rsidP="007B72E5">
            <w:pPr>
              <w:ind w:left="1014"/>
              <w:rPr>
                <w:rFonts w:ascii="Republika" w:hAnsi="Republika"/>
              </w:rPr>
            </w:pPr>
            <w:r>
              <w:rPr>
                <w:rFonts w:ascii="Republika" w:hAnsi="Republika"/>
              </w:rPr>
              <w:t>Spremljanje je zagotovljeno.</w:t>
            </w:r>
          </w:p>
          <w:p w14:paraId="373CE24A" w14:textId="77777777" w:rsidR="007B72E5" w:rsidRPr="00106E1A" w:rsidRDefault="007B72E5" w:rsidP="007B72E5">
            <w:pPr>
              <w:ind w:left="708"/>
              <w:rPr>
                <w:rFonts w:ascii="Republika" w:hAnsi="Republika"/>
              </w:rPr>
            </w:pPr>
          </w:p>
          <w:p w14:paraId="35C20088" w14:textId="77777777" w:rsidR="007B72E5" w:rsidRPr="00106E1A" w:rsidRDefault="007B72E5" w:rsidP="007B72E5">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Pr>
                <w:rFonts w:ascii="Republika" w:hAnsi="Republika"/>
              </w:rPr>
              <w:t xml:space="preserve"> NE</w:t>
            </w:r>
          </w:p>
          <w:p w14:paraId="6E9B3E77" w14:textId="77777777" w:rsidR="007B72E5" w:rsidRPr="00DE07FE" w:rsidRDefault="007B72E5" w:rsidP="007B72E5">
            <w:pPr>
              <w:rPr>
                <w:rFonts w:ascii="Republika" w:hAnsi="Republika"/>
              </w:rPr>
            </w:pPr>
          </w:p>
        </w:tc>
      </w:tr>
    </w:tbl>
    <w:p w14:paraId="3D485DB6" w14:textId="77777777" w:rsidR="007B72E5" w:rsidRPr="00106E1A" w:rsidRDefault="007B72E5" w:rsidP="007B72E5">
      <w:pPr>
        <w:rPr>
          <w:rFonts w:ascii="Republika" w:hAnsi="Republika"/>
        </w:rPr>
      </w:pPr>
    </w:p>
    <w:p w14:paraId="5C909CE3" w14:textId="1BF32EA3" w:rsidR="007B72E5" w:rsidRDefault="007B72E5" w:rsidP="00C1078C">
      <w:pPr>
        <w:pStyle w:val="Naslov4"/>
        <w:numPr>
          <w:ilvl w:val="3"/>
          <w:numId w:val="9"/>
        </w:numPr>
        <w:ind w:hanging="1080"/>
      </w:pPr>
      <w:bookmarkStart w:id="481" w:name="_Toc132976319"/>
      <w:r w:rsidRPr="007B72E5">
        <w:t>Opis postopkov za preverjanje operacij na kraju samem in preverjanje prenesenih nalog</w:t>
      </w:r>
      <w:bookmarkEnd w:id="481"/>
    </w:p>
    <w:p w14:paraId="5CA3EF85" w14:textId="77777777" w:rsidR="00C1078C" w:rsidRPr="00C1078C" w:rsidRDefault="00C1078C" w:rsidP="00C1078C"/>
    <w:p w14:paraId="47F71F69" w14:textId="77777777" w:rsidR="007B72E5" w:rsidRPr="00106E1A" w:rsidRDefault="007B72E5" w:rsidP="007B72E5">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Navodila za izvajanje preverjanj po 74. čl. Uredbe 2021/1060/EU. </w:t>
      </w:r>
    </w:p>
    <w:p w14:paraId="6E7CC92C" w14:textId="77777777" w:rsidR="007B72E5" w:rsidRPr="00106E1A" w:rsidRDefault="007B72E5" w:rsidP="007B72E5">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443E8882" w14:textId="77777777" w:rsidR="007B72E5" w:rsidRPr="00106E1A" w:rsidRDefault="007B72E5" w:rsidP="007B72E5">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2E07AFE1" w14:textId="77777777" w:rsidR="007B72E5" w:rsidRPr="00106E1A" w:rsidRDefault="007B72E5" w:rsidP="007B72E5">
      <w:pPr>
        <w:rPr>
          <w:rFonts w:ascii="Republika" w:hAnsi="Republika"/>
        </w:rPr>
      </w:pPr>
    </w:p>
    <w:p w14:paraId="77F31D9B" w14:textId="57C3A701" w:rsidR="007B72E5" w:rsidRPr="00306F79" w:rsidRDefault="007B72E5" w:rsidP="00EE07F9">
      <w:pPr>
        <w:pStyle w:val="Napis"/>
      </w:pPr>
      <w:bookmarkStart w:id="482" w:name="_Toc139026419"/>
      <w:r w:rsidRPr="00C2433C">
        <w:t xml:space="preserve">Tabela </w:t>
      </w:r>
      <w:r w:rsidR="00A22420">
        <w:fldChar w:fldCharType="begin"/>
      </w:r>
      <w:r w:rsidR="00A22420">
        <w:instrText xml:space="preserve"> SEQ Tabela \* ARABIC </w:instrText>
      </w:r>
      <w:r w:rsidR="00A22420">
        <w:fldChar w:fldCharType="separate"/>
      </w:r>
      <w:r w:rsidR="00122210">
        <w:rPr>
          <w:noProof/>
        </w:rPr>
        <w:t>87</w:t>
      </w:r>
      <w:r w:rsidR="00A22420">
        <w:rPr>
          <w:noProof/>
        </w:rPr>
        <w:fldChar w:fldCharType="end"/>
      </w:r>
      <w:r w:rsidRPr="00C2433C">
        <w:t>: Opis postopkov preverjanja na kraju samem in preverjanja prenesenih nalog</w:t>
      </w:r>
      <w:r>
        <w:t xml:space="preserve"> na MVI</w:t>
      </w:r>
      <w:bookmarkEnd w:id="482"/>
      <w:r>
        <w:t xml:space="preserve"> </w:t>
      </w:r>
    </w:p>
    <w:tbl>
      <w:tblPr>
        <w:tblStyle w:val="Tabelamrea"/>
        <w:tblW w:w="9067" w:type="dxa"/>
        <w:tblLook w:val="04A0" w:firstRow="1" w:lastRow="0" w:firstColumn="1" w:lastColumn="0" w:noHBand="0" w:noVBand="1"/>
      </w:tblPr>
      <w:tblGrid>
        <w:gridCol w:w="9067"/>
      </w:tblGrid>
      <w:tr w:rsidR="007B72E5" w:rsidRPr="00106E1A" w14:paraId="24951152" w14:textId="77777777" w:rsidTr="007B72E5">
        <w:trPr>
          <w:trHeight w:val="390"/>
        </w:trPr>
        <w:tc>
          <w:tcPr>
            <w:tcW w:w="9067" w:type="dxa"/>
            <w:shd w:val="clear" w:color="auto" w:fill="F2F2F2" w:themeFill="background1" w:themeFillShade="F2"/>
            <w:tcMar>
              <w:left w:w="57" w:type="dxa"/>
              <w:right w:w="57" w:type="dxa"/>
            </w:tcMar>
            <w:vAlign w:val="center"/>
          </w:tcPr>
          <w:p w14:paraId="44C3BF77" w14:textId="2F67362F" w:rsidR="007B72E5" w:rsidRPr="007B72E5" w:rsidRDefault="007B72E5" w:rsidP="007B72E5">
            <w:pPr>
              <w:jc w:val="left"/>
              <w:rPr>
                <w:rFonts w:ascii="Republika" w:hAnsi="Republika" w:cs="Arial"/>
                <w:b/>
              </w:rPr>
            </w:pPr>
            <w:r>
              <w:rPr>
                <w:rFonts w:ascii="Republika" w:hAnsi="Republika" w:cs="Arial"/>
                <w:b/>
              </w:rPr>
              <w:t xml:space="preserve">1. </w:t>
            </w:r>
            <w:r w:rsidRPr="007B72E5">
              <w:rPr>
                <w:rFonts w:ascii="Republika" w:hAnsi="Republika" w:cs="Arial"/>
                <w:b/>
              </w:rPr>
              <w:t>Postopek izvajanja preverjanja na kraju samem (PKS)</w:t>
            </w:r>
            <w:r>
              <w:rPr>
                <w:rStyle w:val="Sprotnaopomba-sklic"/>
                <w:rFonts w:ascii="Republika" w:hAnsi="Republika" w:cs="Arial"/>
                <w:b/>
              </w:rPr>
              <w:footnoteReference w:id="157"/>
            </w:r>
            <w:r w:rsidRPr="007B72E5">
              <w:rPr>
                <w:rFonts w:ascii="Republika" w:hAnsi="Republika" w:cs="Arial"/>
                <w:b/>
              </w:rPr>
              <w:t>:</w:t>
            </w:r>
          </w:p>
        </w:tc>
      </w:tr>
      <w:tr w:rsidR="007B72E5" w:rsidRPr="00106E1A" w14:paraId="7D52DAB5" w14:textId="77777777" w:rsidTr="007B72E5">
        <w:tc>
          <w:tcPr>
            <w:tcW w:w="9067" w:type="dxa"/>
            <w:tcMar>
              <w:left w:w="57" w:type="dxa"/>
              <w:right w:w="57" w:type="dxa"/>
            </w:tcMar>
          </w:tcPr>
          <w:p w14:paraId="05C64F82" w14:textId="77777777" w:rsidR="007B72E5" w:rsidRDefault="007B72E5" w:rsidP="007B72E5">
            <w:pPr>
              <w:rPr>
                <w:rFonts w:ascii="Republika" w:hAnsi="Republika" w:cs="Arial"/>
              </w:rPr>
            </w:pPr>
          </w:p>
          <w:p w14:paraId="23E4E41A" w14:textId="77777777" w:rsidR="007B72E5" w:rsidRPr="00C956FE" w:rsidRDefault="007B72E5" w:rsidP="007B72E5">
            <w:pPr>
              <w:ind w:left="708"/>
              <w:rPr>
                <w:rFonts w:ascii="Republika" w:hAnsi="Republika" w:cs="Arial"/>
                <w:b/>
              </w:rPr>
            </w:pPr>
            <w:r w:rsidRPr="00C956FE">
              <w:rPr>
                <w:rFonts w:ascii="Republika" w:hAnsi="Republika"/>
              </w:rPr>
              <w:fldChar w:fldCharType="begin">
                <w:ffData>
                  <w:name w:val="Potrditev163"/>
                  <w:enabled/>
                  <w:calcOnExit w:val="0"/>
                  <w:checkBox>
                    <w:sizeAuto/>
                    <w:default w:val="0"/>
                  </w:checkBox>
                </w:ffData>
              </w:fldChar>
            </w:r>
            <w:r w:rsidRPr="00C956FE">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956FE">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1F0F83ED" w14:textId="77777777" w:rsidR="007B72E5" w:rsidRDefault="007B72E5" w:rsidP="007B72E5">
            <w:pPr>
              <w:ind w:left="708"/>
              <w:rPr>
                <w:rFonts w:ascii="Republika" w:hAnsi="Republika"/>
              </w:rPr>
            </w:pPr>
          </w:p>
          <w:p w14:paraId="3144E3B4" w14:textId="77777777" w:rsidR="007B72E5" w:rsidRPr="005633FB" w:rsidRDefault="007B72E5" w:rsidP="007B72E5">
            <w:pPr>
              <w:pStyle w:val="Odstavekseznama"/>
              <w:numPr>
                <w:ilvl w:val="0"/>
                <w:numId w:val="41"/>
              </w:numPr>
              <w:ind w:left="1358" w:hanging="284"/>
              <w:rPr>
                <w:rFonts w:ascii="Republika" w:hAnsi="Republika"/>
              </w:rPr>
            </w:pP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p>
          <w:p w14:paraId="3AE04A9B" w14:textId="77777777" w:rsidR="007B72E5" w:rsidRDefault="007B72E5" w:rsidP="007B72E5">
            <w:pPr>
              <w:ind w:left="708"/>
              <w:rPr>
                <w:rFonts w:ascii="Republika" w:hAnsi="Republika"/>
                <w:i/>
              </w:rPr>
            </w:pPr>
          </w:p>
          <w:p w14:paraId="499AEA75" w14:textId="77777777" w:rsidR="007B72E5" w:rsidRDefault="007B72E5" w:rsidP="007B72E5">
            <w:pPr>
              <w:rPr>
                <w:rFonts w:ascii="Republika" w:hAnsi="Republika" w:cs="Arial"/>
              </w:rPr>
            </w:pPr>
          </w:p>
          <w:p w14:paraId="572175A6" w14:textId="77777777" w:rsidR="007B72E5" w:rsidRPr="00E466D4" w:rsidRDefault="007B72E5" w:rsidP="007B72E5">
            <w:pPr>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 na kraju samem v skladu z navodili OU s področja preverjanj. Postopek izvajanja preverjanj na kraju samem bo opisan </w:t>
            </w:r>
            <w:r w:rsidRPr="00E466D4">
              <w:rPr>
                <w:rFonts w:ascii="Republika" w:hAnsi="Republika"/>
              </w:rPr>
              <w:t xml:space="preserve">v </w:t>
            </w:r>
            <w:r w:rsidRPr="00756857">
              <w:rPr>
                <w:rFonts w:ascii="Republika" w:hAnsi="Republika"/>
                <w:iCs/>
                <w:u w:val="single"/>
              </w:rPr>
              <w:t>Priročniku Ministrstva za vzgojo in izobraževanje na področju izvajanja evropske kohezijske politike v programskem obdobju 2021-2027 (dokument je v pripravi).</w:t>
            </w:r>
          </w:p>
          <w:p w14:paraId="39AB57C4" w14:textId="77777777" w:rsidR="007B72E5" w:rsidRPr="00106E1A" w:rsidRDefault="007B72E5" w:rsidP="007B72E5">
            <w:pPr>
              <w:rPr>
                <w:rFonts w:ascii="Republika" w:hAnsi="Republika" w:cs="Arial"/>
              </w:rPr>
            </w:pPr>
          </w:p>
        </w:tc>
      </w:tr>
      <w:tr w:rsidR="007B72E5" w:rsidRPr="00106E1A" w14:paraId="2418F8DB" w14:textId="77777777" w:rsidTr="007B72E5">
        <w:trPr>
          <w:trHeight w:val="472"/>
        </w:trPr>
        <w:tc>
          <w:tcPr>
            <w:tcW w:w="9067" w:type="dxa"/>
            <w:shd w:val="clear" w:color="auto" w:fill="F2F2F2" w:themeFill="background1" w:themeFillShade="F2"/>
            <w:tcMar>
              <w:left w:w="57" w:type="dxa"/>
              <w:right w:w="57" w:type="dxa"/>
            </w:tcMar>
            <w:vAlign w:val="center"/>
          </w:tcPr>
          <w:p w14:paraId="6E9D5028" w14:textId="315FD331" w:rsidR="007B72E5" w:rsidRPr="007B72E5" w:rsidRDefault="007B72E5" w:rsidP="007B72E5">
            <w:pPr>
              <w:jc w:val="left"/>
              <w:rPr>
                <w:rFonts w:ascii="Republika" w:hAnsi="Republika" w:cs="Arial"/>
                <w:b/>
              </w:rPr>
            </w:pPr>
            <w:r>
              <w:rPr>
                <w:rFonts w:ascii="Republika" w:hAnsi="Republika" w:cs="Arial"/>
                <w:b/>
              </w:rPr>
              <w:t xml:space="preserve">2. </w:t>
            </w:r>
            <w:r w:rsidRPr="007B72E5">
              <w:rPr>
                <w:rFonts w:ascii="Republika" w:hAnsi="Republika" w:cs="Arial"/>
                <w:b/>
              </w:rPr>
              <w:t>Postopek izvajanja preverjanja prenesenih nalog</w:t>
            </w:r>
            <w:r w:rsidRPr="00106E1A">
              <w:rPr>
                <w:rStyle w:val="Sprotnaopomba-sklic"/>
                <w:rFonts w:ascii="Republika" w:hAnsi="Republika" w:cs="Arial"/>
                <w:b/>
              </w:rPr>
              <w:footnoteReference w:id="158"/>
            </w:r>
            <w:r w:rsidRPr="007B72E5">
              <w:rPr>
                <w:rFonts w:ascii="Republika" w:hAnsi="Republika" w:cs="Arial"/>
                <w:b/>
              </w:rPr>
              <w:t>:</w:t>
            </w:r>
          </w:p>
        </w:tc>
      </w:tr>
      <w:tr w:rsidR="007B72E5" w:rsidRPr="00106E1A" w14:paraId="654BA209" w14:textId="77777777" w:rsidTr="007B72E5">
        <w:tc>
          <w:tcPr>
            <w:tcW w:w="9067" w:type="dxa"/>
            <w:tcMar>
              <w:left w:w="57" w:type="dxa"/>
              <w:right w:w="57" w:type="dxa"/>
            </w:tcMar>
          </w:tcPr>
          <w:p w14:paraId="6D0FB9CE" w14:textId="77777777" w:rsidR="007B72E5" w:rsidRDefault="007B72E5" w:rsidP="007B72E5">
            <w:pPr>
              <w:rPr>
                <w:rFonts w:ascii="Republika" w:hAnsi="Republika" w:cs="Arial"/>
              </w:rPr>
            </w:pPr>
          </w:p>
          <w:p w14:paraId="0F580249" w14:textId="77777777" w:rsidR="007B72E5" w:rsidRPr="00106E1A" w:rsidRDefault="007B72E5" w:rsidP="007B72E5">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3E5C541B" w14:textId="77777777" w:rsidR="007B72E5" w:rsidRDefault="007B72E5" w:rsidP="007B72E5">
            <w:pPr>
              <w:ind w:left="708"/>
              <w:rPr>
                <w:rFonts w:ascii="Republika" w:hAnsi="Republika"/>
              </w:rPr>
            </w:pPr>
          </w:p>
          <w:p w14:paraId="77136260" w14:textId="16D68445" w:rsidR="007B72E5" w:rsidRPr="005633FB" w:rsidRDefault="00A126EA" w:rsidP="007B72E5">
            <w:pPr>
              <w:pStyle w:val="Odstavekseznama"/>
              <w:numPr>
                <w:ilvl w:val="0"/>
                <w:numId w:val="41"/>
              </w:numPr>
              <w:ind w:left="1358" w:hanging="284"/>
              <w:rPr>
                <w:rFonts w:ascii="Republika" w:hAnsi="Republika"/>
              </w:rPr>
            </w:pPr>
            <w:r>
              <w:rPr>
                <w:rFonts w:ascii="Republika" w:hAnsi="Republika"/>
              </w:rPr>
              <w:t>Ni relevantno, PT MVI nima izvajalskih teles.</w:t>
            </w:r>
          </w:p>
          <w:p w14:paraId="3DB20386" w14:textId="77777777" w:rsidR="007B72E5" w:rsidRPr="00927509" w:rsidRDefault="007B72E5" w:rsidP="007B72E5">
            <w:pPr>
              <w:ind w:left="708"/>
              <w:rPr>
                <w:rFonts w:ascii="Republika" w:hAnsi="Republika"/>
              </w:rPr>
            </w:pPr>
          </w:p>
          <w:p w14:paraId="713DEEE3" w14:textId="77777777" w:rsidR="007B72E5" w:rsidRPr="00927509" w:rsidRDefault="007B72E5" w:rsidP="007B72E5">
            <w:pPr>
              <w:ind w:left="708"/>
              <w:rPr>
                <w:rFonts w:ascii="Republika" w:hAnsi="Republika"/>
              </w:rPr>
            </w:pPr>
          </w:p>
          <w:p w14:paraId="7002780B" w14:textId="77777777" w:rsidR="007B72E5" w:rsidRPr="007F73E9" w:rsidRDefault="007B72E5" w:rsidP="007B72E5">
            <w:pPr>
              <w:ind w:left="1074" w:hanging="366"/>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preverjanja prenesenih nalog IT v skladu z navodili </w:t>
            </w:r>
            <w:r w:rsidRPr="007F73E9">
              <w:rPr>
                <w:rFonts w:ascii="Republika" w:hAnsi="Republika"/>
              </w:rPr>
              <w:t xml:space="preserve">OU s področja preverjanj. Postopek izvajanja preverjanj prenesenih nalog </w:t>
            </w:r>
            <w:r>
              <w:rPr>
                <w:rFonts w:ascii="Republika" w:hAnsi="Republika"/>
              </w:rPr>
              <w:t>je</w:t>
            </w:r>
            <w:r w:rsidRPr="007F73E9">
              <w:rPr>
                <w:rFonts w:ascii="Republika" w:hAnsi="Republika"/>
              </w:rPr>
              <w:t xml:space="preserve"> opisan</w:t>
            </w:r>
            <w:r>
              <w:rPr>
                <w:rFonts w:ascii="Republika" w:hAnsi="Republika"/>
              </w:rPr>
              <w:t xml:space="preserve"> </w:t>
            </w:r>
            <w:r w:rsidRPr="00032B8C">
              <w:rPr>
                <w:rFonts w:ascii="Republika" w:hAnsi="Republika"/>
              </w:rPr>
              <w:t xml:space="preserve">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29C42852" w14:textId="77777777" w:rsidR="007B72E5" w:rsidRPr="00106E1A" w:rsidRDefault="007B72E5" w:rsidP="007B72E5">
            <w:pPr>
              <w:rPr>
                <w:rFonts w:ascii="Republika" w:hAnsi="Republika" w:cs="Arial"/>
              </w:rPr>
            </w:pPr>
          </w:p>
        </w:tc>
      </w:tr>
    </w:tbl>
    <w:p w14:paraId="219421B7" w14:textId="77777777" w:rsidR="007B72E5" w:rsidRPr="00106E1A" w:rsidRDefault="007B72E5" w:rsidP="007B72E5">
      <w:pPr>
        <w:rPr>
          <w:rFonts w:ascii="Republika" w:hAnsi="Republika"/>
        </w:rPr>
      </w:pPr>
    </w:p>
    <w:p w14:paraId="00C46FB2" w14:textId="4AF3EC50" w:rsidR="0063300F" w:rsidRPr="0063300F" w:rsidRDefault="007B72E5" w:rsidP="0063300F">
      <w:pPr>
        <w:pStyle w:val="Naslov3"/>
        <w:numPr>
          <w:ilvl w:val="2"/>
          <w:numId w:val="9"/>
        </w:numPr>
        <w:ind w:left="851" w:hanging="851"/>
      </w:pPr>
      <w:bookmarkStart w:id="483" w:name="_Toc132976320"/>
      <w:bookmarkStart w:id="484" w:name="_Toc139026300"/>
      <w:r w:rsidRPr="0063300F">
        <w:t>OPIS POSTOPKOV ZA OBVLADOVANJE TVEGANJ IN PREPREČEVANJE GOLJUFIJ</w:t>
      </w:r>
      <w:bookmarkEnd w:id="483"/>
      <w:bookmarkEnd w:id="484"/>
    </w:p>
    <w:p w14:paraId="4A4843CA" w14:textId="77777777" w:rsidR="007B72E5" w:rsidRDefault="007B72E5" w:rsidP="007B72E5">
      <w:pPr>
        <w:rPr>
          <w:rFonts w:ascii="Republika" w:hAnsi="Republika"/>
        </w:rPr>
      </w:pPr>
    </w:p>
    <w:p w14:paraId="515D84E8" w14:textId="7288DCEC" w:rsidR="007B72E5" w:rsidRPr="00C2433C" w:rsidRDefault="007B72E5" w:rsidP="00EE07F9">
      <w:pPr>
        <w:pStyle w:val="Napis"/>
      </w:pPr>
      <w:bookmarkStart w:id="485" w:name="_Toc139026420"/>
      <w:r w:rsidRPr="3D75E15D">
        <w:t xml:space="preserve">Tabela </w:t>
      </w:r>
      <w:r w:rsidR="00A22420">
        <w:fldChar w:fldCharType="begin"/>
      </w:r>
      <w:r w:rsidR="00A22420">
        <w:instrText xml:space="preserve"> SEQ Tabela \* ARABIC </w:instrText>
      </w:r>
      <w:r w:rsidR="00A22420">
        <w:fldChar w:fldCharType="separate"/>
      </w:r>
      <w:r w:rsidR="00122210">
        <w:rPr>
          <w:noProof/>
        </w:rPr>
        <w:t>88</w:t>
      </w:r>
      <w:r w:rsidR="00A22420">
        <w:rPr>
          <w:noProof/>
        </w:rPr>
        <w:fldChar w:fldCharType="end"/>
      </w:r>
      <w:r w:rsidRPr="3D75E15D">
        <w:t xml:space="preserve">: Postopki posredniškega telesa </w:t>
      </w:r>
      <w:r>
        <w:t>MVI</w:t>
      </w:r>
      <w:r w:rsidRPr="3D75E15D">
        <w:t xml:space="preserve"> za obvladovanje tveganj in preprečevanje goljufij</w:t>
      </w:r>
      <w:bookmarkEnd w:id="485"/>
    </w:p>
    <w:tbl>
      <w:tblPr>
        <w:tblStyle w:val="Tabelamrea"/>
        <w:tblW w:w="9067" w:type="dxa"/>
        <w:tblLook w:val="04A0" w:firstRow="1" w:lastRow="0" w:firstColumn="1" w:lastColumn="0" w:noHBand="0" w:noVBand="1"/>
      </w:tblPr>
      <w:tblGrid>
        <w:gridCol w:w="2972"/>
        <w:gridCol w:w="6095"/>
      </w:tblGrid>
      <w:tr w:rsidR="007B72E5" w:rsidRPr="00106E1A" w14:paraId="78C20C62" w14:textId="77777777" w:rsidTr="007B72E5">
        <w:tc>
          <w:tcPr>
            <w:tcW w:w="2972" w:type="dxa"/>
            <w:tcMar>
              <w:left w:w="57" w:type="dxa"/>
              <w:right w:w="57" w:type="dxa"/>
            </w:tcMar>
          </w:tcPr>
          <w:p w14:paraId="0BC0A109" w14:textId="77777777" w:rsidR="007B72E5" w:rsidRPr="00106E1A" w:rsidRDefault="007B72E5" w:rsidP="0063300F">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59"/>
            </w:r>
          </w:p>
        </w:tc>
        <w:tc>
          <w:tcPr>
            <w:tcW w:w="6095" w:type="dxa"/>
            <w:shd w:val="clear" w:color="auto" w:fill="auto"/>
            <w:tcMar>
              <w:left w:w="57" w:type="dxa"/>
              <w:right w:w="57" w:type="dxa"/>
            </w:tcMar>
          </w:tcPr>
          <w:p w14:paraId="77EE8732" w14:textId="77777777" w:rsidR="007B72E5" w:rsidRPr="00221AAD" w:rsidRDefault="007B72E5" w:rsidP="007B72E5">
            <w:pPr>
              <w:spacing w:line="276" w:lineRule="auto"/>
              <w:rPr>
                <w:rFonts w:ascii="Republika" w:eastAsia="Republika" w:hAnsi="Republika" w:cs="Republika"/>
              </w:rPr>
            </w:pPr>
            <w:r w:rsidRPr="00221AAD">
              <w:rPr>
                <w:rFonts w:ascii="Republika" w:eastAsia="Republika" w:hAnsi="Republika" w:cs="Republika"/>
              </w:rPr>
              <w:t>PT ima na voljo učinkovite in sorazmerne ukrepe in postopke za obvladovanje tveganj in preprečevanje goljufij:</w:t>
            </w:r>
          </w:p>
          <w:p w14:paraId="14C57A75" w14:textId="77777777" w:rsidR="007B72E5" w:rsidRPr="00221AAD" w:rsidRDefault="007B72E5" w:rsidP="007B72E5">
            <w:pPr>
              <w:spacing w:line="276" w:lineRule="auto"/>
              <w:rPr>
                <w:rFonts w:ascii="Republika" w:eastAsia="Republika" w:hAnsi="Republika" w:cs="Republika"/>
              </w:rPr>
            </w:pPr>
          </w:p>
          <w:p w14:paraId="76F7A68E" w14:textId="77777777" w:rsidR="007B72E5" w:rsidRPr="00502323" w:rsidRDefault="007B72E5" w:rsidP="007B72E5">
            <w:pPr>
              <w:spacing w:line="276" w:lineRule="auto"/>
              <w:rPr>
                <w:rFonts w:ascii="Republika" w:eastAsia="Republika" w:hAnsi="Republika" w:cs="Republika"/>
              </w:rPr>
            </w:pPr>
            <w:r w:rsidRPr="00221AAD">
              <w:rPr>
                <w:rFonts w:ascii="Republika" w:hAnsi="Republika" w:cs="Arial"/>
              </w:rPr>
              <w:t>MVI uporablja Pravilnik o upravljanju tveganj, v katerem so določeni ključni elementi, preko katerih se identificira tveganja ter odziva na tveganja. Prav tako ima MVI sprejet Načrt integritete, v katerem so opredeljena tveganja, resnost tveganj in ukrepi za preprečevanje tveganj s področja integritete. Načrt integritete se redno enkrat letno posodablja. Poleg Načrta integritete je na MVI</w:t>
            </w:r>
            <w:r w:rsidRPr="00221AAD">
              <w:rPr>
                <w:rFonts w:ascii="Republika" w:eastAsia="Republika" w:hAnsi="Republika" w:cs="Republika"/>
              </w:rPr>
              <w:t xml:space="preserve"> vzpostavljen Register tveganj, ki z opredeljenimi in ocenjenimi zaznanimi tveganji pri izvajanju vseh postopkov, ki zagotavljajo čim boljše doseganje ciljev MVI, obsega tako področja tveganj, ki so skupna za vse notranje organizacijske enote (kot na primer tveganja goljufij, tveganja integritete), tveganja, ki so povezana s posamezno organizacijsko enoto, kot tudi tveganja posameznih procesov (kot na primer tveganja javnega naročanja, tveganja javnih razpisov). Za opredeljena tveganja, med drugim tudi tveganja goljufij in integritete, so v Registru tveganj določeni ukrepi za njihovo obvladovanje ali zmanjšanje, odgovorne osebe ter roki izvedbe ukrepov. Register tveganj MVI se najmanj enkrat letno posodablja.</w:t>
            </w:r>
          </w:p>
          <w:p w14:paraId="15BD7D71" w14:textId="77777777" w:rsidR="007B72E5" w:rsidRDefault="007B72E5" w:rsidP="007B72E5">
            <w:pPr>
              <w:spacing w:line="276" w:lineRule="auto"/>
              <w:rPr>
                <w:rFonts w:ascii="Republika" w:eastAsia="Republika" w:hAnsi="Republika" w:cs="Republika"/>
              </w:rPr>
            </w:pPr>
            <w:r w:rsidRPr="00AC4C56">
              <w:rPr>
                <w:rFonts w:ascii="Republika" w:eastAsia="Republika" w:hAnsi="Republika" w:cs="Republika"/>
              </w:rPr>
              <w:t xml:space="preserve"> </w:t>
            </w:r>
          </w:p>
          <w:p w14:paraId="2182023D" w14:textId="77777777" w:rsidR="007B72E5" w:rsidRPr="00221AAD" w:rsidRDefault="007B72E5" w:rsidP="007B72E5">
            <w:pPr>
              <w:spacing w:line="276" w:lineRule="auto"/>
              <w:rPr>
                <w:rFonts w:ascii="Republika" w:eastAsia="Republika" w:hAnsi="Republika" w:cs="Republika"/>
              </w:rPr>
            </w:pPr>
            <w:r w:rsidRPr="00221AAD">
              <w:rPr>
                <w:rFonts w:ascii="Republika" w:eastAsia="Republika" w:hAnsi="Republika" w:cs="Republika"/>
              </w:rPr>
              <w:t>MVI ima sprejeta tudi Navodila za izvajanje nadzora nad poslovanjem in namensko porabo sredstev javnih zavodov in agencij iz pristojnosti MVI ter Navodila za načrtovanje, spremljanje, poročanje in izvajanje nadzora nad določenimi javnimi zavodi s področja delovanja MVI, hkrati pa bo Služba za evropska sredstva ob sodelovanju Službe za notranjo revizijo, za področje kohezijske politike pripravila poseben program nadzora, ki se bo po potrebi dopolnjeval in v katerem</w:t>
            </w:r>
            <w:r>
              <w:rPr>
                <w:rFonts w:ascii="Republika" w:eastAsia="Republika" w:hAnsi="Republika" w:cs="Republika"/>
              </w:rPr>
              <w:t xml:space="preserve"> </w:t>
            </w:r>
            <w:r w:rsidRPr="00221AAD">
              <w:rPr>
                <w:rFonts w:ascii="Republika" w:eastAsia="Republika" w:hAnsi="Republika" w:cs="Republika"/>
              </w:rPr>
              <w:t xml:space="preserve">bodo opredeljena tveganja na različnih področjih delovanja ter ukrepi za preprečevanje in ustrezno ukrepanje. Program se bo posodabljal in bo pripravljen na podlagi ugotovitev različnih nadzornih organov, ki </w:t>
            </w:r>
            <w:r>
              <w:rPr>
                <w:rFonts w:ascii="Republika" w:eastAsia="Republika" w:hAnsi="Republika" w:cs="Republika"/>
              </w:rPr>
              <w:t xml:space="preserve">bodo </w:t>
            </w:r>
            <w:r w:rsidRPr="00221AAD">
              <w:rPr>
                <w:rFonts w:ascii="Republika" w:eastAsia="Republika" w:hAnsi="Republika" w:cs="Republika"/>
              </w:rPr>
              <w:t xml:space="preserve"> izvajali nadzor v preteklem letu ter ob upoštevanju Navodil OU za izvajanje upravljalnih preverjanj po 74. členu Uredbe (EU) št. 2021/1060. </w:t>
            </w:r>
          </w:p>
          <w:p w14:paraId="139C9BC1" w14:textId="77777777" w:rsidR="007B72E5" w:rsidRPr="00221AAD" w:rsidRDefault="007B72E5" w:rsidP="007B72E5">
            <w:pPr>
              <w:spacing w:line="276" w:lineRule="auto"/>
              <w:rPr>
                <w:rFonts w:ascii="Republika" w:eastAsia="Republika" w:hAnsi="Republika" w:cs="Republika"/>
              </w:rPr>
            </w:pPr>
          </w:p>
          <w:p w14:paraId="7A0FFA6D" w14:textId="77777777" w:rsidR="007B72E5" w:rsidRDefault="007B72E5" w:rsidP="007B72E5">
            <w:pPr>
              <w:spacing w:line="276" w:lineRule="auto"/>
              <w:rPr>
                <w:rFonts w:ascii="Republika" w:eastAsia="Republika" w:hAnsi="Republika" w:cs="Republika"/>
              </w:rPr>
            </w:pPr>
            <w:r w:rsidRPr="00221AAD">
              <w:rPr>
                <w:rFonts w:ascii="Republika" w:eastAsia="Republika" w:hAnsi="Republika" w:cs="Republika"/>
              </w:rPr>
              <w:t>V Pravilniku o podpisovanju in parafiranju so urejeni postopki podpisovanja in parafiranja, s čimer je zagotovljeno, da aktivnosti in dokumente odobravajo in podpisujejo ustrezne odgovorne osebe. Prav tako so vsi javni uslužbenci seznanjeni s Kodeksom ravnanja javnih uslužbencev.</w:t>
            </w:r>
            <w:r>
              <w:rPr>
                <w:rFonts w:ascii="Republika" w:eastAsia="Republika" w:hAnsi="Republika" w:cs="Republika"/>
              </w:rPr>
              <w:t xml:space="preserve"> </w:t>
            </w:r>
          </w:p>
          <w:p w14:paraId="52071418" w14:textId="77777777" w:rsidR="007B72E5" w:rsidRDefault="007B72E5" w:rsidP="007B72E5">
            <w:pPr>
              <w:spacing w:line="276" w:lineRule="auto"/>
              <w:rPr>
                <w:rFonts w:ascii="Republika" w:eastAsia="Republika" w:hAnsi="Republika" w:cs="Republika"/>
              </w:rPr>
            </w:pPr>
          </w:p>
          <w:p w14:paraId="749AB728" w14:textId="77777777" w:rsidR="007B72E5" w:rsidRPr="00221AAD" w:rsidRDefault="007B72E5" w:rsidP="007B72E5">
            <w:pPr>
              <w:spacing w:line="276" w:lineRule="auto"/>
              <w:rPr>
                <w:rFonts w:ascii="Republika" w:eastAsia="Republika" w:hAnsi="Republika" w:cs="Republika"/>
              </w:rPr>
            </w:pPr>
            <w:r w:rsidRPr="00221AAD">
              <w:rPr>
                <w:rFonts w:ascii="Republika" w:eastAsia="Republika" w:hAnsi="Republika" w:cs="Republika"/>
              </w:rPr>
              <w:t xml:space="preserve">MVI bo v skladu s Strategijo organa upravljanja za boj proti goljufijam Cilja Naložbe za rast in delovna mesta za programsko obdobje 2021–2027 pripravljal in izvajal tudi dodatne ukrepe (kot npr. usposabljanja, samoocena tveganja goljufij), s katerimi prispeva k obvladovanju tveganj na področju goljufij in predvidi ukrepe za preprečevanje in ukrepanje v primeru ugotovljenih goljufij. Samoocena tveganj goljufij, ki bo pripravljena ob upoštevanju Smernic Komisije, bo del program nadzora in se bo posodabljala. </w:t>
            </w:r>
          </w:p>
          <w:p w14:paraId="6E715C95" w14:textId="77777777" w:rsidR="007B72E5" w:rsidRDefault="007B72E5" w:rsidP="007B72E5">
            <w:pPr>
              <w:spacing w:line="276" w:lineRule="auto"/>
              <w:rPr>
                <w:rFonts w:ascii="Republika" w:eastAsia="Republika" w:hAnsi="Republika" w:cs="Republika"/>
              </w:rPr>
            </w:pPr>
          </w:p>
          <w:p w14:paraId="0DF9C56E" w14:textId="77777777" w:rsidR="007B72E5" w:rsidRPr="00221AAD" w:rsidRDefault="007B72E5" w:rsidP="007B72E5">
            <w:pPr>
              <w:spacing w:line="276" w:lineRule="auto"/>
              <w:rPr>
                <w:rFonts w:ascii="Republika" w:eastAsia="Republika" w:hAnsi="Republika" w:cs="Republika"/>
              </w:rPr>
            </w:pPr>
            <w:r w:rsidRPr="00221AAD">
              <w:rPr>
                <w:rFonts w:ascii="Republika" w:eastAsia="Republika" w:hAnsi="Republika" w:cs="Republika"/>
              </w:rPr>
              <w:t xml:space="preserve">Odgovorna oseba za koordinacijo izvajanja ukrepov s področja goljufij na področju kohezijske politike je vodja posredniškega </w:t>
            </w:r>
            <w:r>
              <w:rPr>
                <w:rFonts w:ascii="Republika" w:eastAsia="Republika" w:hAnsi="Republika" w:cs="Republika"/>
              </w:rPr>
              <w:t>telesa</w:t>
            </w:r>
            <w:r w:rsidRPr="00221AAD">
              <w:rPr>
                <w:rFonts w:ascii="Republika" w:eastAsia="Republika" w:hAnsi="Republika" w:cs="Republika"/>
              </w:rPr>
              <w:t xml:space="preserve">, za izvajanje posameznih ukrepov pa so zadolžene NOE in posamezniki v skladu s samooceno tveganja goljufij. </w:t>
            </w:r>
          </w:p>
          <w:p w14:paraId="4217C5D5" w14:textId="77777777" w:rsidR="007B72E5" w:rsidRPr="00AC4C56" w:rsidRDefault="007B72E5" w:rsidP="007B72E5">
            <w:pPr>
              <w:spacing w:line="276" w:lineRule="auto"/>
              <w:rPr>
                <w:rFonts w:ascii="Republika" w:eastAsia="Republika" w:hAnsi="Republika" w:cs="Republika"/>
              </w:rPr>
            </w:pPr>
          </w:p>
          <w:p w14:paraId="250D510D" w14:textId="77777777" w:rsidR="007B72E5" w:rsidRPr="00AC4C56" w:rsidRDefault="007B72E5" w:rsidP="007B72E5">
            <w:pPr>
              <w:spacing w:line="276" w:lineRule="auto"/>
              <w:rPr>
                <w:rFonts w:ascii="Republika" w:eastAsia="Republika" w:hAnsi="Republika" w:cs="Republika"/>
              </w:rPr>
            </w:pPr>
            <w:r w:rsidRPr="00AC4C56">
              <w:rPr>
                <w:rFonts w:ascii="Republika" w:eastAsia="Republika" w:hAnsi="Republika" w:cs="Republika"/>
              </w:rPr>
              <w:t>V primeru, da se goljufija odkrije oziroma da pride do suma na goljufijo, M</w:t>
            </w:r>
            <w:r w:rsidRPr="3D75E15D">
              <w:rPr>
                <w:rFonts w:ascii="Republika" w:eastAsia="Republika" w:hAnsi="Republika" w:cs="Republika"/>
              </w:rPr>
              <w:t>VI</w:t>
            </w:r>
            <w:r w:rsidRPr="00AC4C56">
              <w:rPr>
                <w:rFonts w:ascii="Republika" w:eastAsia="Republika" w:hAnsi="Republika" w:cs="Republika"/>
              </w:rPr>
              <w:t xml:space="preserve"> postopa skladno z veljavno zakonodajo. M</w:t>
            </w:r>
            <w:r w:rsidRPr="3D75E15D">
              <w:rPr>
                <w:rFonts w:ascii="Republika" w:eastAsia="Republika" w:hAnsi="Republika" w:cs="Republika"/>
              </w:rPr>
              <w:t>VI</w:t>
            </w:r>
            <w:r w:rsidRPr="00AC4C56">
              <w:rPr>
                <w:rFonts w:ascii="Republika" w:eastAsia="Republika" w:hAnsi="Republika" w:cs="Republika"/>
              </w:rPr>
              <w:t xml:space="preserve"> ima sprejet tudi dokument Postopek ravnanja v primeru suma goljufije, ki določa (1) osebo, pooblaščeno za koordinacijo ob zaznavi suma goljufije, (2) postopek v primeru suma goljufije in (3) spremljanje, preprečevanje, odpravljanje in zmanjševanje tveganj goljufij.</w:t>
            </w:r>
          </w:p>
          <w:p w14:paraId="0AEB1CF1" w14:textId="77777777" w:rsidR="007B72E5" w:rsidRPr="00221AAD" w:rsidRDefault="007B72E5" w:rsidP="007B72E5">
            <w:pPr>
              <w:spacing w:line="276" w:lineRule="auto"/>
              <w:rPr>
                <w:rFonts w:ascii="Republika" w:eastAsia="Republika" w:hAnsi="Republika" w:cs="Republika"/>
              </w:rPr>
            </w:pPr>
          </w:p>
        </w:tc>
      </w:tr>
      <w:tr w:rsidR="007B72E5" w:rsidRPr="00106E1A" w14:paraId="333C24F7" w14:textId="77777777" w:rsidTr="007B72E5">
        <w:tc>
          <w:tcPr>
            <w:tcW w:w="2972" w:type="dxa"/>
            <w:tcMar>
              <w:left w:w="57" w:type="dxa"/>
              <w:right w:w="57" w:type="dxa"/>
            </w:tcMar>
          </w:tcPr>
          <w:p w14:paraId="47620CB4" w14:textId="77777777" w:rsidR="007B72E5" w:rsidRPr="00106E1A" w:rsidRDefault="007B72E5" w:rsidP="0063300F">
            <w:pPr>
              <w:jc w:val="left"/>
              <w:rPr>
                <w:rFonts w:ascii="Republika" w:hAnsi="Republika"/>
                <w:b/>
              </w:rPr>
            </w:pPr>
            <w:r w:rsidRPr="00106E1A">
              <w:rPr>
                <w:rFonts w:ascii="Republika" w:hAnsi="Republika"/>
                <w:b/>
              </w:rPr>
              <w:t>Posredniško telo ima sprejet register tveganj</w:t>
            </w:r>
          </w:p>
          <w:p w14:paraId="178E2E09" w14:textId="77777777" w:rsidR="007B72E5" w:rsidRPr="00106E1A" w:rsidRDefault="007B72E5" w:rsidP="0063300F">
            <w:pPr>
              <w:jc w:val="left"/>
              <w:rPr>
                <w:rFonts w:ascii="Republika" w:hAnsi="Republika"/>
                <w:i/>
              </w:rPr>
            </w:pPr>
          </w:p>
        </w:tc>
        <w:tc>
          <w:tcPr>
            <w:tcW w:w="6095" w:type="dxa"/>
            <w:shd w:val="clear" w:color="auto" w:fill="auto"/>
            <w:tcMar>
              <w:left w:w="57" w:type="dxa"/>
              <w:right w:w="57" w:type="dxa"/>
            </w:tcMar>
          </w:tcPr>
          <w:p w14:paraId="4488BE2D" w14:textId="77777777" w:rsidR="007B72E5" w:rsidRDefault="007B72E5" w:rsidP="007B72E5">
            <w:pPr>
              <w:spacing w:before="240" w:after="120"/>
              <w:ind w:left="373" w:hanging="373"/>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DA</w:t>
            </w:r>
            <w:r w:rsidRPr="000F4455">
              <w:rPr>
                <w:rFonts w:ascii="Republika" w:hAnsi="Republika"/>
              </w:rPr>
              <w:t xml:space="preserve">, </w:t>
            </w:r>
            <w:r w:rsidRPr="000F4455">
              <w:rPr>
                <w:rFonts w:ascii="Republika" w:hAnsi="Republika"/>
                <w:u w:val="single"/>
              </w:rPr>
              <w:t>Register tveganj Ministrstva za izobraževanje, znanost in šport,</w:t>
            </w:r>
            <w:r w:rsidRPr="000F4455">
              <w:rPr>
                <w:rFonts w:ascii="Republika" w:hAnsi="Republika"/>
              </w:rPr>
              <w:t xml:space="preserve"> sprejet</w:t>
            </w:r>
            <w:r w:rsidRPr="0099567F">
              <w:rPr>
                <w:rFonts w:ascii="Republika" w:hAnsi="Republika"/>
              </w:rPr>
              <w:t xml:space="preserve"> dne </w:t>
            </w:r>
            <w:r>
              <w:rPr>
                <w:rFonts w:ascii="Republika" w:hAnsi="Republika"/>
              </w:rPr>
              <w:t>15.11.2022</w:t>
            </w:r>
            <w:r w:rsidRPr="0099567F">
              <w:rPr>
                <w:rFonts w:ascii="Republika" w:hAnsi="Republika"/>
              </w:rPr>
              <w:t>.</w:t>
            </w:r>
          </w:p>
          <w:p w14:paraId="4CF492F2" w14:textId="77777777" w:rsidR="007B72E5" w:rsidRPr="0099567F" w:rsidRDefault="007B72E5" w:rsidP="007B72E5">
            <w:pPr>
              <w:spacing w:before="240" w:after="120"/>
              <w:ind w:left="373"/>
              <w:rPr>
                <w:rFonts w:ascii="Republika" w:hAnsi="Republika"/>
              </w:rPr>
            </w:pPr>
            <w:r>
              <w:rPr>
                <w:rFonts w:ascii="Republika" w:hAnsi="Republika"/>
              </w:rPr>
              <w:t>Opomba: Register tveganj se posodablja enkrat letno. V letu 2023 še ni bil posodobljen (je v pripravi).</w:t>
            </w:r>
          </w:p>
          <w:p w14:paraId="5DB63C82" w14:textId="77777777" w:rsidR="007B72E5" w:rsidRPr="0099567F" w:rsidRDefault="007B72E5" w:rsidP="007B72E5">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7B72E5" w:rsidRPr="00106E1A" w14:paraId="430329AD" w14:textId="77777777" w:rsidTr="007B72E5">
        <w:tc>
          <w:tcPr>
            <w:tcW w:w="2972" w:type="dxa"/>
            <w:tcMar>
              <w:left w:w="57" w:type="dxa"/>
              <w:right w:w="57" w:type="dxa"/>
            </w:tcMar>
          </w:tcPr>
          <w:p w14:paraId="2562D420" w14:textId="77777777" w:rsidR="007B72E5" w:rsidRPr="00106E1A" w:rsidRDefault="007B72E5" w:rsidP="0063300F">
            <w:pPr>
              <w:jc w:val="left"/>
              <w:rPr>
                <w:rFonts w:ascii="Republika" w:hAnsi="Republika"/>
                <w:b/>
              </w:rPr>
            </w:pPr>
            <w:r w:rsidRPr="00106E1A">
              <w:rPr>
                <w:rFonts w:ascii="Republika" w:hAnsi="Republika"/>
                <w:b/>
              </w:rPr>
              <w:t xml:space="preserve">Posredniško telo ima sprejeto Strategijo boja proti goljufijam </w:t>
            </w:r>
          </w:p>
          <w:p w14:paraId="5B709289" w14:textId="77777777" w:rsidR="007B72E5" w:rsidRPr="00106E1A" w:rsidRDefault="007B72E5" w:rsidP="0063300F">
            <w:pPr>
              <w:jc w:val="left"/>
              <w:rPr>
                <w:rFonts w:ascii="Republika" w:hAnsi="Republika"/>
                <w:i/>
              </w:rPr>
            </w:pPr>
          </w:p>
        </w:tc>
        <w:tc>
          <w:tcPr>
            <w:tcW w:w="6095" w:type="dxa"/>
            <w:shd w:val="clear" w:color="auto" w:fill="auto"/>
            <w:tcMar>
              <w:left w:w="57" w:type="dxa"/>
              <w:right w:w="57" w:type="dxa"/>
            </w:tcMar>
          </w:tcPr>
          <w:p w14:paraId="08B2737B" w14:textId="77777777" w:rsidR="007B72E5" w:rsidRPr="00106E1A" w:rsidRDefault="007B72E5" w:rsidP="007B72E5">
            <w:pPr>
              <w:spacing w:before="240" w:after="120"/>
              <w:rPr>
                <w:rFonts w:ascii="Republika" w:hAnsi="Republika"/>
              </w:rPr>
            </w:pPr>
            <w:r w:rsidRPr="00106E1A">
              <w:rPr>
                <w:rFonts w:ascii="Republika" w:hAnsi="Republika"/>
              </w:rPr>
              <w:fldChar w:fldCharType="begin">
                <w:ffData>
                  <w:name w:val=""/>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w:t>
            </w:r>
            <w:r>
              <w:rPr>
                <w:rFonts w:ascii="Republika" w:hAnsi="Republika"/>
              </w:rPr>
              <w:t>a</w:t>
            </w:r>
            <w:r w:rsidRPr="00106E1A">
              <w:rPr>
                <w:rFonts w:ascii="Republika" w:hAnsi="Republika"/>
              </w:rPr>
              <w:t xml:space="preserve"> dne __</w:t>
            </w:r>
            <w:r>
              <w:rPr>
                <w:rFonts w:ascii="Republika" w:hAnsi="Republika"/>
              </w:rPr>
              <w:t>____</w:t>
            </w:r>
            <w:r w:rsidRPr="00106E1A">
              <w:rPr>
                <w:rFonts w:ascii="Republika" w:hAnsi="Republika"/>
              </w:rPr>
              <w:t>_</w:t>
            </w:r>
            <w:r>
              <w:rPr>
                <w:rFonts w:ascii="Republika" w:hAnsi="Republika"/>
              </w:rPr>
              <w:t>.</w:t>
            </w:r>
          </w:p>
          <w:p w14:paraId="4104E3C4" w14:textId="77777777" w:rsidR="007B72E5" w:rsidRPr="00106E1A" w:rsidRDefault="007B72E5" w:rsidP="007B72E5">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w:t>
            </w:r>
            <w:r w:rsidRPr="00711A2B">
              <w:rPr>
                <w:rFonts w:ascii="Republika" w:hAnsi="Republika"/>
              </w:rPr>
              <w:t>NE,</w:t>
            </w:r>
            <w:r w:rsidRPr="00106E1A">
              <w:rPr>
                <w:rFonts w:ascii="Republika" w:hAnsi="Republika"/>
              </w:rPr>
              <w:t xml:space="preserv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73A2A4E0" w14:textId="77777777" w:rsidR="007B72E5" w:rsidRPr="00EE3700" w:rsidRDefault="007B72E5" w:rsidP="003E6003">
            <w:pPr>
              <w:pStyle w:val="Odstavekseznama"/>
              <w:numPr>
                <w:ilvl w:val="0"/>
                <w:numId w:val="194"/>
              </w:numPr>
              <w:spacing w:before="240" w:after="120"/>
              <w:rPr>
                <w:rFonts w:ascii="Republika" w:hAnsi="Republika"/>
              </w:rPr>
            </w:pPr>
            <w:r w:rsidRPr="00EE3700">
              <w:rPr>
                <w:rFonts w:ascii="Republika" w:hAnsi="Republika"/>
              </w:rPr>
              <w:t xml:space="preserve">Samoocena tveganj goljufij je sprejeta za programsko obdobje 2014-2020, za programsko obdobje 2021-2027 še ni sprejeta </w:t>
            </w:r>
          </w:p>
          <w:p w14:paraId="419C1AF0" w14:textId="77777777" w:rsidR="007B72E5" w:rsidRPr="00EE3700" w:rsidRDefault="007B72E5" w:rsidP="003E6003">
            <w:pPr>
              <w:pStyle w:val="Odstavekseznama"/>
              <w:numPr>
                <w:ilvl w:val="0"/>
                <w:numId w:val="194"/>
              </w:numPr>
              <w:spacing w:before="240" w:after="120"/>
              <w:rPr>
                <w:rFonts w:ascii="Republika" w:hAnsi="Republika"/>
              </w:rPr>
            </w:pPr>
            <w:r w:rsidRPr="00EE3700">
              <w:rPr>
                <w:rFonts w:ascii="Republika" w:hAnsi="Republika"/>
                <w:iCs/>
              </w:rPr>
              <w:t>Priročnik Ministrstva za vzgojo in izobraževanje na področju izvajanje evropske kohezijske politike v programskem obdobju 2021-2027,</w:t>
            </w:r>
            <w:r w:rsidRPr="00EE3700">
              <w:rPr>
                <w:rFonts w:ascii="Republika" w:hAnsi="Republika"/>
              </w:rPr>
              <w:t xml:space="preserve"> še ni sprejet</w:t>
            </w:r>
          </w:p>
          <w:p w14:paraId="1CC242E1" w14:textId="77777777" w:rsidR="007B72E5" w:rsidRPr="00EE3700" w:rsidRDefault="007B72E5" w:rsidP="003E6003">
            <w:pPr>
              <w:pStyle w:val="Odstavekseznama"/>
              <w:numPr>
                <w:ilvl w:val="0"/>
                <w:numId w:val="194"/>
              </w:numPr>
              <w:spacing w:before="240" w:after="120"/>
              <w:rPr>
                <w:rFonts w:ascii="Republika" w:hAnsi="Republika"/>
                <w:iCs/>
              </w:rPr>
            </w:pPr>
            <w:r w:rsidRPr="00EE3700">
              <w:rPr>
                <w:rFonts w:ascii="Republika" w:hAnsi="Republika"/>
                <w:iCs/>
              </w:rPr>
              <w:t xml:space="preserve">Program nadzora (za programsko obdobje 2021-2027), </w:t>
            </w:r>
            <w:r w:rsidRPr="00EE3700">
              <w:rPr>
                <w:rFonts w:ascii="Republika" w:hAnsi="Republika"/>
              </w:rPr>
              <w:t>še ni sprejet</w:t>
            </w:r>
          </w:p>
          <w:p w14:paraId="638C7579" w14:textId="77777777" w:rsidR="007B72E5" w:rsidRPr="00EE3700" w:rsidRDefault="007B72E5" w:rsidP="003E6003">
            <w:pPr>
              <w:pStyle w:val="Odstavekseznama"/>
              <w:numPr>
                <w:ilvl w:val="0"/>
                <w:numId w:val="194"/>
              </w:numPr>
              <w:spacing w:before="240" w:after="120"/>
              <w:rPr>
                <w:rFonts w:ascii="Republika" w:hAnsi="Republika"/>
              </w:rPr>
            </w:pPr>
            <w:r w:rsidRPr="00EE3700">
              <w:rPr>
                <w:rFonts w:ascii="Republika" w:hAnsi="Republika"/>
                <w:iCs/>
              </w:rPr>
              <w:t>Postopek ravnanja v primeru suma goljufije,</w:t>
            </w:r>
            <w:r w:rsidRPr="00EE3700">
              <w:rPr>
                <w:rFonts w:ascii="Republika" w:hAnsi="Republika"/>
              </w:rPr>
              <w:t xml:space="preserve"> sprejet dne 20. 3. 2018</w:t>
            </w:r>
          </w:p>
          <w:p w14:paraId="1E838497" w14:textId="77777777" w:rsidR="007B72E5" w:rsidRPr="00EE3700" w:rsidRDefault="007B72E5" w:rsidP="003E6003">
            <w:pPr>
              <w:pStyle w:val="Odstavekseznama"/>
              <w:numPr>
                <w:ilvl w:val="0"/>
                <w:numId w:val="194"/>
              </w:numPr>
              <w:spacing w:before="240" w:after="120"/>
              <w:rPr>
                <w:rFonts w:ascii="Republika" w:hAnsi="Republika"/>
              </w:rPr>
            </w:pPr>
            <w:r w:rsidRPr="00EE3700">
              <w:rPr>
                <w:rFonts w:ascii="Republika" w:hAnsi="Republika"/>
                <w:iCs/>
              </w:rPr>
              <w:t>Pravilnik o upravljanju tveganj,</w:t>
            </w:r>
            <w:r w:rsidRPr="00EE3700">
              <w:rPr>
                <w:rFonts w:ascii="Republika" w:eastAsia="Republika" w:hAnsi="Republika" w:cs="Republika"/>
              </w:rPr>
              <w:t xml:space="preserve">  sprejet 11. 1. 2023</w:t>
            </w:r>
          </w:p>
          <w:p w14:paraId="36826255" w14:textId="77777777" w:rsidR="007B72E5" w:rsidRPr="00046484" w:rsidRDefault="007B72E5" w:rsidP="007B72E5">
            <w:pPr>
              <w:pStyle w:val="Odstavekseznama"/>
              <w:spacing w:before="240" w:after="120"/>
              <w:ind w:left="1068"/>
              <w:rPr>
                <w:rFonts w:ascii="Republika" w:hAnsi="Republika"/>
              </w:rPr>
            </w:pPr>
          </w:p>
        </w:tc>
      </w:tr>
    </w:tbl>
    <w:p w14:paraId="6B62A0AB" w14:textId="77777777" w:rsidR="007B72E5" w:rsidRPr="00DD2871" w:rsidRDefault="007B72E5" w:rsidP="007B72E5">
      <w:pPr>
        <w:rPr>
          <w:rFonts w:ascii="Republika" w:hAnsi="Republika"/>
          <w:b/>
        </w:rPr>
      </w:pPr>
    </w:p>
    <w:p w14:paraId="41BAC39F" w14:textId="13EDA360" w:rsidR="007B72E5" w:rsidRPr="000F4455" w:rsidRDefault="007B72E5" w:rsidP="000F4455">
      <w:pPr>
        <w:pStyle w:val="Naslov4"/>
        <w:numPr>
          <w:ilvl w:val="3"/>
          <w:numId w:val="9"/>
        </w:numPr>
        <w:ind w:hanging="1080"/>
      </w:pPr>
      <w:bookmarkStart w:id="486" w:name="_Toc132976321"/>
      <w:r w:rsidRPr="000F4455">
        <w:t>Postopki, s katerimi PT spremlja in poroča OU informacije o odkritih nepravilnostih, sumih goljufij in ugotovljenih goljufijah</w:t>
      </w:r>
      <w:bookmarkEnd w:id="486"/>
      <w:r w:rsidRPr="000F4455">
        <w:t xml:space="preserve"> </w:t>
      </w:r>
    </w:p>
    <w:p w14:paraId="34EF7C36" w14:textId="77777777" w:rsidR="007B72E5" w:rsidRPr="00106E1A" w:rsidRDefault="007B72E5" w:rsidP="007B72E5">
      <w:pPr>
        <w:pStyle w:val="Odstavekseznama"/>
        <w:rPr>
          <w:rFonts w:ascii="Republika" w:hAnsi="Republika"/>
        </w:rPr>
      </w:pPr>
    </w:p>
    <w:p w14:paraId="627CE81A" w14:textId="77777777" w:rsidR="007B72E5" w:rsidRPr="00106E1A" w:rsidRDefault="007B72E5" w:rsidP="007B72E5">
      <w:pPr>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ih nepravilnostih v IS eMA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 xml:space="preserve"> in pripadajočo dokumentacijo PT</w:t>
      </w:r>
      <w:r w:rsidRPr="00973FEA">
        <w:rPr>
          <w:rFonts w:ascii="Republika" w:hAnsi="Republika" w:cs="Arial"/>
        </w:rPr>
        <w:t xml:space="preserve"> vsako četrtletje vnese v t.i. modul za poročanje o nepravilnostih v okviru IS eMA2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7B72E5" w:rsidRPr="00106E1A" w14:paraId="18B7EB51" w14:textId="77777777" w:rsidTr="007B72E5">
        <w:tc>
          <w:tcPr>
            <w:tcW w:w="2972" w:type="dxa"/>
            <w:tcMar>
              <w:left w:w="57" w:type="dxa"/>
              <w:right w:w="57" w:type="dxa"/>
            </w:tcMar>
          </w:tcPr>
          <w:p w14:paraId="6CE10808" w14:textId="77777777" w:rsidR="007B72E5" w:rsidRPr="00106E1A" w:rsidRDefault="007B72E5" w:rsidP="000F4455">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60"/>
            </w:r>
          </w:p>
        </w:tc>
        <w:tc>
          <w:tcPr>
            <w:tcW w:w="6095" w:type="dxa"/>
            <w:shd w:val="clear" w:color="auto" w:fill="auto"/>
            <w:tcMar>
              <w:left w:w="57" w:type="dxa"/>
              <w:right w:w="57" w:type="dxa"/>
            </w:tcMar>
          </w:tcPr>
          <w:p w14:paraId="0FFE0BE7" w14:textId="77777777" w:rsidR="007B72E5" w:rsidRDefault="007B72E5" w:rsidP="007B72E5">
            <w:pPr>
              <w:spacing w:after="40"/>
              <w:rPr>
                <w:rFonts w:ascii="Republika" w:hAnsi="Republika" w:cs="Calibri"/>
              </w:rPr>
            </w:pPr>
            <w:r w:rsidRPr="00721E7F">
              <w:rPr>
                <w:rFonts w:ascii="Republika" w:hAnsi="Republika"/>
              </w:rPr>
              <w:t xml:space="preserve">PT ima vzpostavljene postopke </w:t>
            </w:r>
            <w:r w:rsidRPr="00CD52CD">
              <w:rPr>
                <w:rFonts w:ascii="Republika" w:hAnsi="Republika"/>
              </w:rPr>
              <w:t xml:space="preserve">za preprečevanje, odkrivanje in odpravljanje nepravilnosti in </w:t>
            </w:r>
            <w:r w:rsidRPr="00CD52CD">
              <w:rPr>
                <w:rFonts w:ascii="Republika" w:hAnsi="Republika" w:cs="Calibri"/>
              </w:rPr>
              <w:t>za izvedbo finančnih popravkov v povezavi z odkritimi posameznimi ali sistemskimi nepravilnostmi v skladu z navodili OU</w:t>
            </w:r>
            <w:r>
              <w:rPr>
                <w:rFonts w:ascii="Republika" w:hAnsi="Republika" w:cs="Calibri"/>
              </w:rPr>
              <w:t>:</w:t>
            </w:r>
          </w:p>
          <w:p w14:paraId="201B4D19" w14:textId="77777777" w:rsidR="007B72E5" w:rsidRPr="00CD52CD" w:rsidRDefault="007B72E5" w:rsidP="007B72E5">
            <w:pPr>
              <w:spacing w:after="40"/>
              <w:rPr>
                <w:rFonts w:ascii="Republika" w:hAnsi="Republika"/>
              </w:rPr>
            </w:pPr>
          </w:p>
          <w:p w14:paraId="52698A0E" w14:textId="77777777" w:rsidR="007B72E5" w:rsidRPr="00BA63FD" w:rsidRDefault="007B72E5" w:rsidP="007B72E5">
            <w:pPr>
              <w:rPr>
                <w:rFonts w:ascii="Republika" w:hAnsi="Republika" w:cs="Arial"/>
              </w:rPr>
            </w:pPr>
            <w:r w:rsidRPr="00BA63FD">
              <w:rPr>
                <w:rFonts w:ascii="Republika" w:hAnsi="Republika" w:cs="Arial"/>
              </w:rPr>
              <w:t xml:space="preserve">Poročanje o nepravilnostih in ukrepih za njihovo odpravo poteka v skladu z </w:t>
            </w:r>
            <w:r>
              <w:rPr>
                <w:rFonts w:ascii="Republika" w:hAnsi="Republika" w:cs="Arial"/>
              </w:rPr>
              <w:t>n</w:t>
            </w:r>
            <w:r w:rsidRPr="00BA63FD">
              <w:rPr>
                <w:rFonts w:ascii="Republika" w:hAnsi="Republika" w:cs="Arial"/>
              </w:rPr>
              <w:t xml:space="preserve">avodili OU </w:t>
            </w:r>
            <w:r>
              <w:rPr>
                <w:rFonts w:ascii="Republika" w:hAnsi="Republika" w:cs="Arial"/>
              </w:rPr>
              <w:t xml:space="preserve">s področja </w:t>
            </w:r>
            <w:r w:rsidRPr="00BA63FD">
              <w:rPr>
                <w:rFonts w:ascii="Republika" w:hAnsi="Republika" w:cs="Arial"/>
              </w:rPr>
              <w:t xml:space="preserve">preverjanj ter </w:t>
            </w:r>
            <w:r>
              <w:rPr>
                <w:rFonts w:ascii="Republika" w:hAnsi="Republika" w:cs="Arial"/>
              </w:rPr>
              <w:t>n</w:t>
            </w:r>
            <w:r w:rsidRPr="00BA63FD">
              <w:rPr>
                <w:rFonts w:ascii="Republika" w:hAnsi="Republika" w:cs="Arial"/>
              </w:rPr>
              <w:t>avodili OU, ki opisujejo področje poročanja in spremljanja nepravilnosti.</w:t>
            </w:r>
          </w:p>
          <w:p w14:paraId="35E209FD" w14:textId="77777777" w:rsidR="007B72E5" w:rsidRDefault="007B72E5" w:rsidP="007B72E5">
            <w:pPr>
              <w:rPr>
                <w:rFonts w:ascii="Republika" w:hAnsi="Republika" w:cs="Arial"/>
              </w:rPr>
            </w:pPr>
          </w:p>
          <w:p w14:paraId="3BA5ECA7" w14:textId="77777777" w:rsidR="007B72E5" w:rsidRDefault="007B72E5" w:rsidP="007B72E5">
            <w:pPr>
              <w:rPr>
                <w:rFonts w:ascii="Republika" w:hAnsi="Republika" w:cs="Arial"/>
              </w:rPr>
            </w:pPr>
            <w:r w:rsidRPr="00A826C6">
              <w:rPr>
                <w:rFonts w:ascii="Republika" w:hAnsi="Republika" w:cs="Arial"/>
              </w:rPr>
              <w:t xml:space="preserve">MVI ima vzpostavljeno evidenco vseh ugotovljenih nepravilnosti ter postopke za spremljanje odprave le-teh, ki  so bolj podrobno opredeljeni v Priročniku MVI za izvajanje kohezijske politike (Priročnik v pripravi). </w:t>
            </w:r>
          </w:p>
          <w:p w14:paraId="67748FEB" w14:textId="77777777" w:rsidR="007B72E5" w:rsidRPr="00A826C6" w:rsidRDefault="007B72E5" w:rsidP="007B72E5">
            <w:pPr>
              <w:rPr>
                <w:rFonts w:ascii="Republika" w:hAnsi="Republika" w:cs="Arial"/>
              </w:rPr>
            </w:pPr>
          </w:p>
          <w:p w14:paraId="7DC20E9F" w14:textId="77777777" w:rsidR="007B72E5" w:rsidRPr="00BB0560" w:rsidRDefault="007B72E5" w:rsidP="007B72E5">
            <w:pPr>
              <w:spacing w:after="40"/>
              <w:rPr>
                <w:rFonts w:ascii="Republika" w:hAnsi="Republika" w:cs="Calibri"/>
              </w:rPr>
            </w:pPr>
            <w:r>
              <w:rPr>
                <w:rFonts w:ascii="Republika" w:hAnsi="Republika" w:cs="Calibri"/>
              </w:rPr>
              <w:t xml:space="preserve">MVI ima vzpostavljen sistem notranjih kontrol, ki omogoča preprečevanje in odkrivanje nepravilnosti ter suma goljufije.  Postopek preverjanja operacij je podrobno opredeljen </w:t>
            </w:r>
            <w:r w:rsidRPr="00A826C6">
              <w:rPr>
                <w:rFonts w:ascii="Republika" w:hAnsi="Republika" w:cs="Arial"/>
              </w:rPr>
              <w:t>Priročniku MVI za izvajanje kohezijske politike (Priročnik v pripravi).</w:t>
            </w:r>
          </w:p>
        </w:tc>
      </w:tr>
    </w:tbl>
    <w:p w14:paraId="62CB3826" w14:textId="77777777" w:rsidR="007B72E5" w:rsidRDefault="007B72E5" w:rsidP="007B72E5">
      <w:pPr>
        <w:rPr>
          <w:rFonts w:ascii="Republika" w:hAnsi="Republika" w:cs="Arial"/>
          <w:i/>
          <w:highlight w:val="lightGray"/>
        </w:rPr>
      </w:pPr>
    </w:p>
    <w:p w14:paraId="14C6D2F8" w14:textId="22F8E1C9" w:rsidR="007B72E5" w:rsidRPr="00B37067" w:rsidRDefault="007B72E5" w:rsidP="00880034">
      <w:pPr>
        <w:pStyle w:val="Citat"/>
        <w:rPr>
          <w:rFonts w:ascii="Arial" w:hAnsi="Arial" w:cs="Arial"/>
        </w:rPr>
      </w:pPr>
      <w:bookmarkStart w:id="487" w:name="_Toc139005390"/>
      <w:r w:rsidRPr="00042B2D">
        <w:t>Slika št. X: Interni postopek zbiranja poročil o nepravilnostih</w:t>
      </w:r>
      <w:bookmarkStart w:id="488" w:name="_Hlk132376339"/>
      <w:bookmarkEnd w:id="487"/>
    </w:p>
    <w:p w14:paraId="2A982732" w14:textId="0708E8CA" w:rsidR="007B72E5" w:rsidRPr="00B37067" w:rsidRDefault="00880034" w:rsidP="007B72E5">
      <w:pPr>
        <w:shd w:val="clear" w:color="auto" w:fill="FFFFFF"/>
        <w:spacing w:before="504" w:line="278" w:lineRule="exact"/>
        <w:ind w:right="480"/>
        <w:rPr>
          <w:rFonts w:ascii="Arial" w:hAnsi="Arial" w:cs="Arial"/>
        </w:rPr>
      </w:pPr>
      <w:r w:rsidRPr="00B37067">
        <w:rPr>
          <w:rFonts w:ascii="Arial" w:hAnsi="Arial" w:cs="Arial"/>
          <w:noProof/>
          <w:lang w:eastAsia="sl-SI"/>
        </w:rPr>
        <mc:AlternateContent>
          <mc:Choice Requires="wps">
            <w:drawing>
              <wp:anchor distT="0" distB="0" distL="114300" distR="114300" simplePos="0" relativeHeight="251765760" behindDoc="0" locked="0" layoutInCell="1" allowOverlap="1" wp14:anchorId="75367AD1" wp14:editId="7CC1057B">
                <wp:simplePos x="0" y="0"/>
                <wp:positionH relativeFrom="column">
                  <wp:posOffset>1148080</wp:posOffset>
                </wp:positionH>
                <wp:positionV relativeFrom="paragraph">
                  <wp:posOffset>248920</wp:posOffset>
                </wp:positionV>
                <wp:extent cx="737870" cy="9525"/>
                <wp:effectExtent l="0" t="57150" r="43180" b="85725"/>
                <wp:wrapNone/>
                <wp:docPr id="145" name="Raven povezovalnik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41DCF" id="Raven povezovalnik 14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pt,19.6pt" to="14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">
                <v:stroke endarrow="block"/>
              </v:line>
            </w:pict>
          </mc:Fallback>
        </mc:AlternateContent>
      </w:r>
      <w:r w:rsidRPr="00B37067">
        <w:rPr>
          <w:rFonts w:ascii="Arial" w:hAnsi="Arial" w:cs="Arial"/>
          <w:noProof/>
          <w:lang w:eastAsia="sl-SI"/>
        </w:rPr>
        <mc:AlternateContent>
          <mc:Choice Requires="wps">
            <w:drawing>
              <wp:anchor distT="0" distB="0" distL="114300" distR="114300" simplePos="0" relativeHeight="251762688" behindDoc="0" locked="0" layoutInCell="1" allowOverlap="1" wp14:anchorId="5A5D4E64" wp14:editId="097FF88C">
                <wp:simplePos x="0" y="0"/>
                <wp:positionH relativeFrom="column">
                  <wp:posOffset>176530</wp:posOffset>
                </wp:positionH>
                <wp:positionV relativeFrom="paragraph">
                  <wp:posOffset>147955</wp:posOffset>
                </wp:positionV>
                <wp:extent cx="857885" cy="257175"/>
                <wp:effectExtent l="19050" t="19050" r="18415" b="28575"/>
                <wp:wrapNone/>
                <wp:docPr id="142" name="Pravokotnik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257175"/>
                        </a:xfrm>
                        <a:prstGeom prst="rect">
                          <a:avLst/>
                        </a:prstGeom>
                        <a:solidFill>
                          <a:srgbClr val="FFFFFF"/>
                        </a:solidFill>
                        <a:ln w="28575">
                          <a:solidFill>
                            <a:srgbClr val="000000"/>
                          </a:solidFill>
                          <a:miter lim="800000"/>
                          <a:headEnd/>
                          <a:tailEnd/>
                        </a:ln>
                      </wps:spPr>
                      <wps:txbx>
                        <w:txbxContent>
                          <w:p w14:paraId="32133CE1" w14:textId="77777777" w:rsidR="00122210" w:rsidRPr="00E8257C" w:rsidRDefault="00122210" w:rsidP="007B72E5">
                            <w:pPr>
                              <w:jc w:val="center"/>
                              <w:rPr>
                                <w:rFonts w:ascii="Arial" w:hAnsi="Arial" w:cs="Arial"/>
                                <w:b/>
                                <w:bCs/>
                                <w:sz w:val="18"/>
                                <w:szCs w:val="18"/>
                              </w:rPr>
                            </w:pPr>
                            <w:r>
                              <w:rPr>
                                <w:rFonts w:ascii="Arial" w:hAnsi="Arial" w:cs="Arial"/>
                                <w:b/>
                                <w:bCs/>
                                <w:sz w:val="18"/>
                                <w:szCs w:val="18"/>
                              </w:rPr>
                              <w:t>NOE</w:t>
                            </w:r>
                            <w:r w:rsidRPr="00CF3653">
                              <w:rPr>
                                <w:rFonts w:ascii="Arial" w:hAnsi="Arial" w:cs="Arial"/>
                                <w:b/>
                                <w:bCs/>
                                <w:sz w:val="18"/>
                                <w:szCs w:val="18"/>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D4E64" id="Pravokotnik 142" o:spid="_x0000_s1055" style="position:absolute;left:0;text-align:left;margin-left:13.9pt;margin-top:11.65pt;width:67.5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" strokeweight="2.25pt">
                <v:textbox>
                  <w:txbxContent>
                    <w:p w14:paraId="32133CE1" w14:textId="77777777" w:rsidR="00122210" w:rsidRPr="00E8257C" w:rsidRDefault="00122210" w:rsidP="007B72E5">
                      <w:pPr>
                        <w:jc w:val="center"/>
                        <w:rPr>
                          <w:rFonts w:ascii="Arial" w:hAnsi="Arial" w:cs="Arial"/>
                          <w:b/>
                          <w:bCs/>
                          <w:sz w:val="18"/>
                          <w:szCs w:val="18"/>
                        </w:rPr>
                      </w:pPr>
                      <w:r>
                        <w:rPr>
                          <w:rFonts w:ascii="Arial" w:hAnsi="Arial" w:cs="Arial"/>
                          <w:b/>
                          <w:bCs/>
                          <w:sz w:val="18"/>
                          <w:szCs w:val="18"/>
                        </w:rPr>
                        <w:t>NOE</w:t>
                      </w:r>
                      <w:r w:rsidRPr="00CF3653">
                        <w:rPr>
                          <w:rFonts w:ascii="Arial" w:hAnsi="Arial" w:cs="Arial"/>
                          <w:b/>
                          <w:bCs/>
                          <w:sz w:val="18"/>
                          <w:szCs w:val="18"/>
                          <w:vertAlign w:val="superscript"/>
                        </w:rPr>
                        <w:t>1</w:t>
                      </w:r>
                    </w:p>
                  </w:txbxContent>
                </v:textbox>
              </v:rect>
            </w:pict>
          </mc:Fallback>
        </mc:AlternateContent>
      </w:r>
      <w:r w:rsidRPr="00B37067">
        <w:rPr>
          <w:rFonts w:ascii="Arial" w:hAnsi="Arial" w:cs="Arial"/>
          <w:noProof/>
          <w:lang w:eastAsia="sl-SI"/>
        </w:rPr>
        <mc:AlternateContent>
          <mc:Choice Requires="wps">
            <w:drawing>
              <wp:anchor distT="0" distB="0" distL="114300" distR="114300" simplePos="0" relativeHeight="251766784" behindDoc="0" locked="0" layoutInCell="1" allowOverlap="1" wp14:anchorId="54BC3152" wp14:editId="5481A0C6">
                <wp:simplePos x="0" y="0"/>
                <wp:positionH relativeFrom="column">
                  <wp:posOffset>2933700</wp:posOffset>
                </wp:positionH>
                <wp:positionV relativeFrom="paragraph">
                  <wp:posOffset>252095</wp:posOffset>
                </wp:positionV>
                <wp:extent cx="440055" cy="1270"/>
                <wp:effectExtent l="0" t="95250" r="0" b="113030"/>
                <wp:wrapNone/>
                <wp:docPr id="146" name="Raven povezovalnik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1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E9D5D" id="Raven povezovalnik 14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9.85pt" to="265.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" strokeweight="3pt">
                <v:stroke endarrow="block"/>
              </v:line>
            </w:pict>
          </mc:Fallback>
        </mc:AlternateContent>
      </w:r>
      <w:r w:rsidRPr="00B37067">
        <w:rPr>
          <w:rFonts w:ascii="Arial" w:hAnsi="Arial" w:cs="Arial"/>
          <w:noProof/>
          <w:lang w:eastAsia="sl-SI"/>
        </w:rPr>
        <mc:AlternateContent>
          <mc:Choice Requires="wps">
            <w:drawing>
              <wp:anchor distT="0" distB="0" distL="114300" distR="114300" simplePos="0" relativeHeight="251763712" behindDoc="0" locked="0" layoutInCell="1" allowOverlap="1" wp14:anchorId="548D499A" wp14:editId="67A59B08">
                <wp:simplePos x="0" y="0"/>
                <wp:positionH relativeFrom="column">
                  <wp:posOffset>3379470</wp:posOffset>
                </wp:positionH>
                <wp:positionV relativeFrom="paragraph">
                  <wp:posOffset>170815</wp:posOffset>
                </wp:positionV>
                <wp:extent cx="1073888" cy="228600"/>
                <wp:effectExtent l="19050" t="19050" r="12065" b="19050"/>
                <wp:wrapNone/>
                <wp:docPr id="144" name="Pravokotnik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888" cy="228600"/>
                        </a:xfrm>
                        <a:prstGeom prst="rect">
                          <a:avLst/>
                        </a:prstGeom>
                        <a:solidFill>
                          <a:srgbClr val="FFFFFF"/>
                        </a:solidFill>
                        <a:ln w="28575">
                          <a:solidFill>
                            <a:srgbClr val="000000"/>
                          </a:solidFill>
                          <a:miter lim="800000"/>
                          <a:headEnd/>
                          <a:tailEnd/>
                        </a:ln>
                      </wps:spPr>
                      <wps:txbx>
                        <w:txbxContent>
                          <w:p w14:paraId="0C5B83BC" w14:textId="77777777" w:rsidR="00122210" w:rsidRPr="00527F9C" w:rsidRDefault="00122210" w:rsidP="007B72E5">
                            <w:pPr>
                              <w:jc w:val="center"/>
                              <w:rPr>
                                <w:b/>
                                <w:bCs/>
                                <w:color w:val="FF0000"/>
                                <w:sz w:val="18"/>
                                <w:szCs w:val="18"/>
                              </w:rPr>
                            </w:pPr>
                            <w:r>
                              <w:rPr>
                                <w:rFonts w:ascii="Arial" w:hAnsi="Arial" w:cs="Arial"/>
                                <w:b/>
                                <w:bCs/>
                                <w:sz w:val="18"/>
                                <w:szCs w:val="18"/>
                              </w:rPr>
                              <w:t>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D499A" id="Pravokotnik 144" o:spid="_x0000_s1056" style="position:absolute;left:0;text-align:left;margin-left:266.1pt;margin-top:13.45pt;width:84.55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" strokeweight="2.25pt">
                <v:textbox>
                  <w:txbxContent>
                    <w:p w14:paraId="0C5B83BC" w14:textId="77777777" w:rsidR="00122210" w:rsidRPr="00527F9C" w:rsidRDefault="00122210" w:rsidP="007B72E5">
                      <w:pPr>
                        <w:jc w:val="center"/>
                        <w:rPr>
                          <w:b/>
                          <w:bCs/>
                          <w:color w:val="FF0000"/>
                          <w:sz w:val="18"/>
                          <w:szCs w:val="18"/>
                        </w:rPr>
                      </w:pPr>
                      <w:r>
                        <w:rPr>
                          <w:rFonts w:ascii="Arial" w:hAnsi="Arial" w:cs="Arial"/>
                          <w:b/>
                          <w:bCs/>
                          <w:sz w:val="18"/>
                          <w:szCs w:val="18"/>
                        </w:rPr>
                        <w:t>OU</w:t>
                      </w:r>
                    </w:p>
                  </w:txbxContent>
                </v:textbox>
              </v:rect>
            </w:pict>
          </mc:Fallback>
        </mc:AlternateContent>
      </w:r>
      <w:r w:rsidRPr="00B37067">
        <w:rPr>
          <w:rFonts w:ascii="Arial" w:hAnsi="Arial" w:cs="Arial"/>
          <w:noProof/>
          <w:lang w:eastAsia="sl-SI"/>
        </w:rPr>
        <mc:AlternateContent>
          <mc:Choice Requires="wps">
            <w:drawing>
              <wp:anchor distT="0" distB="0" distL="114300" distR="114300" simplePos="0" relativeHeight="251764736" behindDoc="0" locked="0" layoutInCell="1" allowOverlap="1" wp14:anchorId="2013C50B" wp14:editId="5EA44C5B">
                <wp:simplePos x="0" y="0"/>
                <wp:positionH relativeFrom="column">
                  <wp:posOffset>1976755</wp:posOffset>
                </wp:positionH>
                <wp:positionV relativeFrom="paragraph">
                  <wp:posOffset>52705</wp:posOffset>
                </wp:positionV>
                <wp:extent cx="901700" cy="520700"/>
                <wp:effectExtent l="19050" t="19050" r="12700" b="12700"/>
                <wp:wrapNone/>
                <wp:docPr id="143" name="Pravokotnik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520700"/>
                        </a:xfrm>
                        <a:prstGeom prst="rect">
                          <a:avLst/>
                        </a:prstGeom>
                        <a:solidFill>
                          <a:srgbClr val="FFFFFF"/>
                        </a:solidFill>
                        <a:ln w="28575">
                          <a:solidFill>
                            <a:srgbClr val="000000"/>
                          </a:solidFill>
                          <a:miter lim="800000"/>
                          <a:headEnd/>
                          <a:tailEnd/>
                        </a:ln>
                      </wps:spPr>
                      <wps:txbx>
                        <w:txbxContent>
                          <w:p w14:paraId="2C530FF1" w14:textId="77777777" w:rsidR="00122210" w:rsidRPr="00FE4C2F" w:rsidRDefault="00122210" w:rsidP="007B72E5">
                            <w:pPr>
                              <w:jc w:val="center"/>
                              <w:rPr>
                                <w:rFonts w:ascii="Arial" w:hAnsi="Arial" w:cs="Arial"/>
                                <w:b/>
                                <w:bCs/>
                                <w:sz w:val="18"/>
                                <w:szCs w:val="18"/>
                              </w:rPr>
                            </w:pPr>
                            <w:r>
                              <w:rPr>
                                <w:rFonts w:ascii="Arial" w:hAnsi="Arial" w:cs="Arial"/>
                                <w:b/>
                                <w:bCs/>
                                <w:sz w:val="18"/>
                                <w:szCs w:val="18"/>
                              </w:rPr>
                              <w:t>SLUŽBA ZA EVROPSKA SREDSTVA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3C50B" id="Pravokotnik 143" o:spid="_x0000_s1057" style="position:absolute;left:0;text-align:left;margin-left:155.65pt;margin-top:4.15pt;width:71pt;height: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" strokeweight="2.25pt">
                <v:textbox>
                  <w:txbxContent>
                    <w:p w14:paraId="2C530FF1" w14:textId="77777777" w:rsidR="00122210" w:rsidRPr="00FE4C2F" w:rsidRDefault="00122210" w:rsidP="007B72E5">
                      <w:pPr>
                        <w:jc w:val="center"/>
                        <w:rPr>
                          <w:rFonts w:ascii="Arial" w:hAnsi="Arial" w:cs="Arial"/>
                          <w:b/>
                          <w:bCs/>
                          <w:sz w:val="18"/>
                          <w:szCs w:val="18"/>
                        </w:rPr>
                      </w:pPr>
                      <w:r>
                        <w:rPr>
                          <w:rFonts w:ascii="Arial" w:hAnsi="Arial" w:cs="Arial"/>
                          <w:b/>
                          <w:bCs/>
                          <w:sz w:val="18"/>
                          <w:szCs w:val="18"/>
                        </w:rPr>
                        <w:t>SLUŽBA ZA EVROPSKA SREDSTVA</w:t>
                      </w:r>
                    </w:p>
                  </w:txbxContent>
                </v:textbox>
              </v:rect>
            </w:pict>
          </mc:Fallback>
        </mc:AlternateContent>
      </w:r>
    </w:p>
    <w:p w14:paraId="7658DA11" w14:textId="77777777" w:rsidR="00880034" w:rsidRDefault="00880034" w:rsidP="007B72E5">
      <w:pPr>
        <w:shd w:val="clear" w:color="auto" w:fill="FFFFFF"/>
        <w:spacing w:after="120" w:line="278" w:lineRule="exact"/>
        <w:rPr>
          <w:rFonts w:ascii="Arial" w:hAnsi="Arial" w:cs="Arial"/>
          <w:vertAlign w:val="superscript"/>
        </w:rPr>
      </w:pPr>
    </w:p>
    <w:p w14:paraId="2A247E5C" w14:textId="1A1A19B4" w:rsidR="007B72E5" w:rsidRPr="003011F8" w:rsidRDefault="007B72E5" w:rsidP="007B72E5">
      <w:pPr>
        <w:shd w:val="clear" w:color="auto" w:fill="FFFFFF"/>
        <w:spacing w:after="120" w:line="278" w:lineRule="exact"/>
        <w:rPr>
          <w:rFonts w:ascii="Arial" w:hAnsi="Arial" w:cs="Arial"/>
          <w:sz w:val="18"/>
          <w:szCs w:val="18"/>
          <w:vertAlign w:val="superscript"/>
        </w:rPr>
      </w:pPr>
      <w:r w:rsidRPr="00655C71">
        <w:rPr>
          <w:rFonts w:ascii="Arial" w:hAnsi="Arial" w:cs="Arial"/>
          <w:vertAlign w:val="superscript"/>
        </w:rPr>
        <w:t>1</w:t>
      </w:r>
      <w:r>
        <w:rPr>
          <w:rFonts w:ascii="Arial" w:hAnsi="Arial" w:cs="Arial"/>
          <w:vertAlign w:val="superscript"/>
        </w:rPr>
        <w:t xml:space="preserve"> </w:t>
      </w:r>
      <w:r w:rsidRPr="00EB537C">
        <w:rPr>
          <w:rFonts w:ascii="Republika" w:hAnsi="Republika" w:cs="Arial"/>
          <w:sz w:val="18"/>
          <w:szCs w:val="18"/>
        </w:rPr>
        <w:t>NOE: Služba za digitalizacijo izobraževanja, Urad za razvoj in kakovost izobraževanje, Direktorat za srednje in višje šolstvo ter izobraževanje odraslih, Služba za investicijo, Urad za mladino</w:t>
      </w:r>
      <w:bookmarkEnd w:id="488"/>
      <w:r>
        <w:rPr>
          <w:rFonts w:ascii="Arial" w:hAnsi="Arial" w:cs="Arial"/>
          <w:b/>
          <w:bCs/>
        </w:rPr>
        <w:t>.</w:t>
      </w:r>
    </w:p>
    <w:p w14:paraId="14A188AC" w14:textId="2F8B5C7A" w:rsidR="009B59E9" w:rsidRPr="00190567" w:rsidRDefault="00991F1E" w:rsidP="00C4262A">
      <w:pPr>
        <w:pStyle w:val="Naslov2"/>
        <w:numPr>
          <w:ilvl w:val="1"/>
          <w:numId w:val="9"/>
        </w:numPr>
        <w:ind w:left="993" w:hanging="993"/>
        <w:rPr>
          <w:rFonts w:ascii="Republika" w:hAnsi="Republika"/>
        </w:rPr>
      </w:pPr>
      <w:bookmarkStart w:id="489" w:name="_Toc139026301"/>
      <w:r w:rsidRPr="00190567">
        <w:rPr>
          <w:rFonts w:ascii="Republika" w:hAnsi="Republika"/>
        </w:rPr>
        <w:t>MINISTRSTVO ZA VISOKO ŠOLSTVO, ZNANOST IN INOVACIJE</w:t>
      </w:r>
      <w:bookmarkEnd w:id="489"/>
    </w:p>
    <w:p w14:paraId="5F013C3D" w14:textId="2818EDA4" w:rsidR="00DE7843" w:rsidRPr="00106E1A" w:rsidRDefault="00DE7843" w:rsidP="00DE7843">
      <w:pPr>
        <w:tabs>
          <w:tab w:val="center" w:pos="2616"/>
        </w:tabs>
        <w:rPr>
          <w:rFonts w:ascii="Republika" w:hAnsi="Republika"/>
        </w:rPr>
      </w:pPr>
      <w:r w:rsidRPr="00106E1A">
        <w:rPr>
          <w:rFonts w:ascii="Republika" w:hAnsi="Republika"/>
        </w:rPr>
        <w:tab/>
      </w:r>
    </w:p>
    <w:p w14:paraId="667C3E2E" w14:textId="77D290A0" w:rsidR="00C4262A" w:rsidRPr="00C4262A" w:rsidRDefault="00DE7843" w:rsidP="00C4262A">
      <w:pPr>
        <w:pStyle w:val="Naslov3"/>
        <w:numPr>
          <w:ilvl w:val="2"/>
          <w:numId w:val="9"/>
        </w:numPr>
        <w:ind w:left="993" w:hanging="993"/>
      </w:pPr>
      <w:bookmarkStart w:id="490" w:name="_Toc139026302"/>
      <w:r w:rsidRPr="00C4262A">
        <w:t>SPLOŠNO</w:t>
      </w:r>
      <w:bookmarkEnd w:id="490"/>
    </w:p>
    <w:p w14:paraId="7FCF0C6B" w14:textId="77777777" w:rsidR="00DE7843" w:rsidRDefault="00DE7843" w:rsidP="00DE7843"/>
    <w:p w14:paraId="6680094C" w14:textId="2178B986" w:rsidR="00C4262A" w:rsidRPr="00C4262A" w:rsidRDefault="00DE7843" w:rsidP="00C4262A">
      <w:pPr>
        <w:pStyle w:val="Naslov4"/>
        <w:numPr>
          <w:ilvl w:val="3"/>
          <w:numId w:val="9"/>
        </w:numPr>
        <w:ind w:left="993" w:hanging="993"/>
      </w:pPr>
      <w:r w:rsidRPr="00C4262A">
        <w:t xml:space="preserve">Predložene informacije opisujejo stanje z dne: </w:t>
      </w:r>
      <w:r w:rsidRPr="003F77AA">
        <w:rPr>
          <w:color w:val="auto"/>
        </w:rPr>
        <w:t>30.6.2023</w:t>
      </w:r>
    </w:p>
    <w:p w14:paraId="6E44514D" w14:textId="77777777" w:rsidR="00DE7843" w:rsidRPr="00DA6547" w:rsidRDefault="00DE7843" w:rsidP="00DE7843"/>
    <w:p w14:paraId="69F76AC0" w14:textId="0554F22A" w:rsidR="00C4262A" w:rsidRPr="00C4262A" w:rsidRDefault="00DE7843" w:rsidP="00C4262A">
      <w:pPr>
        <w:pStyle w:val="Naslov4"/>
        <w:numPr>
          <w:ilvl w:val="3"/>
          <w:numId w:val="9"/>
        </w:numPr>
        <w:ind w:left="993" w:hanging="993"/>
      </w:pPr>
      <w:r w:rsidRPr="00C4262A">
        <w:t>Posredniško telo – kontaktni podatki:</w:t>
      </w:r>
    </w:p>
    <w:tbl>
      <w:tblPr>
        <w:tblStyle w:val="Tabelamrea"/>
        <w:tblW w:w="9067" w:type="dxa"/>
        <w:tblLook w:val="04A0" w:firstRow="1" w:lastRow="0" w:firstColumn="1" w:lastColumn="0" w:noHBand="0" w:noVBand="1"/>
      </w:tblPr>
      <w:tblGrid>
        <w:gridCol w:w="3681"/>
        <w:gridCol w:w="5386"/>
      </w:tblGrid>
      <w:tr w:rsidR="00DE7843" w:rsidRPr="00106E1A" w14:paraId="3BEC0F43" w14:textId="77777777" w:rsidTr="00E475A5">
        <w:trPr>
          <w:trHeight w:val="168"/>
        </w:trPr>
        <w:tc>
          <w:tcPr>
            <w:tcW w:w="3681" w:type="dxa"/>
            <w:tcMar>
              <w:left w:w="57" w:type="dxa"/>
              <w:right w:w="57" w:type="dxa"/>
            </w:tcMar>
          </w:tcPr>
          <w:p w14:paraId="077A873D" w14:textId="77777777" w:rsidR="00DE7843" w:rsidRPr="00106E1A" w:rsidRDefault="00DE7843" w:rsidP="00E475A5">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02A2D5AD" w14:textId="77777777" w:rsidR="00DE7843" w:rsidRPr="00760C32" w:rsidRDefault="00DE7843" w:rsidP="00E475A5">
            <w:pPr>
              <w:spacing w:line="276" w:lineRule="auto"/>
              <w:rPr>
                <w:rFonts w:ascii="Republika" w:hAnsi="Republika"/>
                <w:b/>
              </w:rPr>
            </w:pPr>
            <w:r w:rsidRPr="00760C32">
              <w:rPr>
                <w:rFonts w:ascii="Republika" w:hAnsi="Republika"/>
                <w:b/>
              </w:rPr>
              <w:t>Ministrstvo za visoko šolstvo, znanost in inovacije</w:t>
            </w:r>
            <w:r>
              <w:rPr>
                <w:rFonts w:ascii="Republika" w:hAnsi="Republika"/>
                <w:b/>
              </w:rPr>
              <w:t xml:space="preserve"> (MVZI)</w:t>
            </w:r>
          </w:p>
        </w:tc>
      </w:tr>
      <w:tr w:rsidR="00DE7843" w:rsidRPr="00106E1A" w14:paraId="471FD83C" w14:textId="77777777" w:rsidTr="00E475A5">
        <w:tc>
          <w:tcPr>
            <w:tcW w:w="3681" w:type="dxa"/>
            <w:tcMar>
              <w:left w:w="57" w:type="dxa"/>
              <w:right w:w="57" w:type="dxa"/>
            </w:tcMar>
          </w:tcPr>
          <w:p w14:paraId="6A1246C5" w14:textId="77777777" w:rsidR="00DE7843" w:rsidRPr="00106E1A" w:rsidRDefault="00DE7843" w:rsidP="00E475A5">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5A31E4B5" w14:textId="77777777" w:rsidR="00DE7843" w:rsidRPr="00760C32" w:rsidRDefault="00DE7843" w:rsidP="00E475A5">
            <w:pPr>
              <w:spacing w:line="276" w:lineRule="auto"/>
              <w:rPr>
                <w:rFonts w:ascii="Republika" w:hAnsi="Republika"/>
                <w:b/>
              </w:rPr>
            </w:pPr>
            <w:r w:rsidRPr="00760C32">
              <w:rPr>
                <w:rFonts w:ascii="Republika" w:hAnsi="Republika"/>
                <w:b/>
              </w:rPr>
              <w:t>Masarykova cesta 16, 1000 Ljubljana</w:t>
            </w:r>
          </w:p>
        </w:tc>
      </w:tr>
      <w:tr w:rsidR="00DE7843" w:rsidRPr="00106E1A" w14:paraId="7B077C5C" w14:textId="77777777" w:rsidTr="00E475A5">
        <w:tc>
          <w:tcPr>
            <w:tcW w:w="3681" w:type="dxa"/>
            <w:tcMar>
              <w:left w:w="57" w:type="dxa"/>
              <w:right w:w="57" w:type="dxa"/>
            </w:tcMar>
          </w:tcPr>
          <w:p w14:paraId="2BB73F87" w14:textId="77777777" w:rsidR="00DE7843" w:rsidRPr="00106E1A" w:rsidRDefault="00DE7843" w:rsidP="00E475A5">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300CEDB1" w14:textId="77777777" w:rsidR="00DE7843" w:rsidRPr="00760C32" w:rsidRDefault="00DE7843" w:rsidP="00E475A5">
            <w:pPr>
              <w:spacing w:line="276" w:lineRule="auto"/>
              <w:rPr>
                <w:rFonts w:ascii="Republika" w:hAnsi="Republika"/>
                <w:b/>
              </w:rPr>
            </w:pPr>
            <w:r w:rsidRPr="00760C32">
              <w:rPr>
                <w:rFonts w:ascii="Republika" w:hAnsi="Republika"/>
                <w:b/>
              </w:rPr>
              <w:t>Dr. Igor Papič</w:t>
            </w:r>
          </w:p>
        </w:tc>
      </w:tr>
      <w:tr w:rsidR="00DE7843" w:rsidRPr="00106E1A" w14:paraId="34F647D9" w14:textId="77777777" w:rsidTr="00E475A5">
        <w:tc>
          <w:tcPr>
            <w:tcW w:w="3681" w:type="dxa"/>
            <w:tcMar>
              <w:left w:w="57" w:type="dxa"/>
              <w:right w:w="57" w:type="dxa"/>
            </w:tcMar>
          </w:tcPr>
          <w:p w14:paraId="693AC630" w14:textId="77777777" w:rsidR="00DE7843" w:rsidRPr="00106E1A" w:rsidRDefault="00DE7843" w:rsidP="00E475A5">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0ED20784" w14:textId="77777777" w:rsidR="00DE7843" w:rsidRPr="00760C32" w:rsidRDefault="00DE7843" w:rsidP="00E475A5">
            <w:pPr>
              <w:spacing w:line="276" w:lineRule="auto"/>
              <w:rPr>
                <w:rFonts w:ascii="Republika" w:hAnsi="Republika"/>
                <w:b/>
                <w:highlight w:val="lightGray"/>
              </w:rPr>
            </w:pPr>
            <w:r w:rsidRPr="00760C32">
              <w:rPr>
                <w:rFonts w:ascii="Republika" w:hAnsi="Republika"/>
                <w:b/>
              </w:rPr>
              <w:t>Brigita Žakelj, vodja Službe za evropska sredstva</w:t>
            </w:r>
          </w:p>
          <w:p w14:paraId="2A7711E5" w14:textId="77777777" w:rsidR="00DE7843" w:rsidRPr="00760C32" w:rsidRDefault="00DE7843" w:rsidP="00E475A5">
            <w:pPr>
              <w:spacing w:line="276" w:lineRule="auto"/>
              <w:rPr>
                <w:rFonts w:ascii="Republika" w:hAnsi="Republika"/>
                <w:b/>
              </w:rPr>
            </w:pPr>
          </w:p>
        </w:tc>
      </w:tr>
      <w:tr w:rsidR="00DE7843" w:rsidRPr="00106E1A" w14:paraId="79F787F5" w14:textId="77777777" w:rsidTr="00E475A5">
        <w:tc>
          <w:tcPr>
            <w:tcW w:w="3681" w:type="dxa"/>
            <w:tcMar>
              <w:left w:w="57" w:type="dxa"/>
              <w:right w:w="57" w:type="dxa"/>
            </w:tcMar>
          </w:tcPr>
          <w:p w14:paraId="672F1883" w14:textId="77777777" w:rsidR="00DE7843" w:rsidRPr="00106E1A" w:rsidRDefault="00DE7843" w:rsidP="00E475A5">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14CC3AC6" w14:textId="77777777" w:rsidR="00DE7843" w:rsidRPr="00760C32" w:rsidRDefault="00DE7843" w:rsidP="00E475A5">
            <w:pPr>
              <w:spacing w:line="276" w:lineRule="auto"/>
              <w:rPr>
                <w:rFonts w:ascii="Republika" w:hAnsi="Republika"/>
                <w:b/>
                <w:highlight w:val="lightGray"/>
              </w:rPr>
            </w:pPr>
            <w:r w:rsidRPr="00760C32">
              <w:rPr>
                <w:rFonts w:ascii="Republika" w:hAnsi="Republika"/>
                <w:b/>
              </w:rPr>
              <w:t>Brigita.zakelj@gov.si</w:t>
            </w:r>
          </w:p>
        </w:tc>
      </w:tr>
      <w:tr w:rsidR="00DE7843" w:rsidRPr="00106E1A" w14:paraId="4210DF89" w14:textId="77777777" w:rsidTr="00E475A5">
        <w:tc>
          <w:tcPr>
            <w:tcW w:w="3681" w:type="dxa"/>
            <w:tcMar>
              <w:left w:w="57" w:type="dxa"/>
              <w:right w:w="57" w:type="dxa"/>
            </w:tcMar>
          </w:tcPr>
          <w:p w14:paraId="2827AD87" w14:textId="77777777" w:rsidR="00DE7843" w:rsidRPr="00106E1A" w:rsidRDefault="00DE7843" w:rsidP="00E475A5">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1538E0B3" w14:textId="77777777" w:rsidR="00DE7843" w:rsidRPr="00760C32" w:rsidRDefault="00DE7843" w:rsidP="00E475A5">
            <w:pPr>
              <w:spacing w:line="276" w:lineRule="auto"/>
              <w:rPr>
                <w:rFonts w:ascii="Republika" w:hAnsi="Republika"/>
                <w:b/>
                <w:highlight w:val="lightGray"/>
              </w:rPr>
            </w:pPr>
            <w:r w:rsidRPr="00760C32">
              <w:rPr>
                <w:rFonts w:ascii="Republika" w:hAnsi="Republika"/>
                <w:b/>
              </w:rPr>
              <w:t>01/478-46-89</w:t>
            </w:r>
          </w:p>
        </w:tc>
      </w:tr>
      <w:tr w:rsidR="00DE7843" w:rsidRPr="00106E1A" w14:paraId="2A306144" w14:textId="77777777" w:rsidTr="00E475A5">
        <w:tc>
          <w:tcPr>
            <w:tcW w:w="3681" w:type="dxa"/>
            <w:tcMar>
              <w:left w:w="57" w:type="dxa"/>
              <w:right w:w="57" w:type="dxa"/>
            </w:tcMar>
          </w:tcPr>
          <w:p w14:paraId="1C5C6091" w14:textId="77777777" w:rsidR="00DE7843" w:rsidRPr="00106E1A" w:rsidRDefault="00DE7843" w:rsidP="00E475A5">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1EF14D54" w14:textId="77777777" w:rsidR="00DE7843" w:rsidRPr="0060285C" w:rsidRDefault="00DE7843" w:rsidP="00E475A5">
            <w:pPr>
              <w:spacing w:line="276" w:lineRule="auto"/>
              <w:rPr>
                <w:rFonts w:ascii="Republika" w:hAnsi="Republika"/>
              </w:rPr>
            </w:pPr>
            <w:r w:rsidRPr="0060285C">
              <w:rPr>
                <w:rFonts w:ascii="Republika" w:hAnsi="Republika"/>
              </w:rPr>
              <w:t>/</w:t>
            </w:r>
          </w:p>
        </w:tc>
      </w:tr>
      <w:tr w:rsidR="00DE7843" w:rsidRPr="00106E1A" w14:paraId="313D8C7B" w14:textId="77777777" w:rsidTr="00E475A5">
        <w:tc>
          <w:tcPr>
            <w:tcW w:w="3681" w:type="dxa"/>
            <w:tcMar>
              <w:left w:w="57" w:type="dxa"/>
              <w:right w:w="57" w:type="dxa"/>
            </w:tcMar>
          </w:tcPr>
          <w:p w14:paraId="1D1027B3" w14:textId="77777777" w:rsidR="00DE7843" w:rsidRPr="00106E1A" w:rsidRDefault="00DE7843" w:rsidP="00E475A5">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0FCFC822" w14:textId="77777777" w:rsidR="00DE7843" w:rsidRPr="0060285C" w:rsidRDefault="00DE7843" w:rsidP="00E475A5">
            <w:pPr>
              <w:spacing w:line="276" w:lineRule="auto"/>
              <w:rPr>
                <w:rFonts w:ascii="Republika" w:hAnsi="Republika"/>
              </w:rPr>
            </w:pPr>
            <w:r w:rsidRPr="0060285C">
              <w:rPr>
                <w:rFonts w:ascii="Republika" w:hAnsi="Republika"/>
              </w:rPr>
              <w:t>/</w:t>
            </w:r>
          </w:p>
        </w:tc>
      </w:tr>
      <w:tr w:rsidR="00DE7843" w:rsidRPr="00106E1A" w14:paraId="73AD3173" w14:textId="77777777" w:rsidTr="00E475A5">
        <w:tc>
          <w:tcPr>
            <w:tcW w:w="3681" w:type="dxa"/>
            <w:tcMar>
              <w:left w:w="57" w:type="dxa"/>
              <w:right w:w="57" w:type="dxa"/>
            </w:tcMar>
          </w:tcPr>
          <w:p w14:paraId="21431324" w14:textId="77777777" w:rsidR="00DE7843" w:rsidRPr="00106E1A" w:rsidRDefault="00DE7843" w:rsidP="00E475A5">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2542185B" w14:textId="77777777" w:rsidR="00DE7843" w:rsidRPr="0060285C" w:rsidRDefault="00DE7843" w:rsidP="00E475A5">
            <w:pPr>
              <w:spacing w:line="276" w:lineRule="auto"/>
              <w:rPr>
                <w:rFonts w:ascii="Republika" w:hAnsi="Republika"/>
              </w:rPr>
            </w:pPr>
            <w:r w:rsidRPr="0060285C">
              <w:rPr>
                <w:rFonts w:ascii="Republika" w:hAnsi="Republika"/>
              </w:rPr>
              <w:t>/</w:t>
            </w:r>
          </w:p>
        </w:tc>
      </w:tr>
      <w:tr w:rsidR="00DE7843" w:rsidRPr="00106E1A" w14:paraId="33BE8AC4" w14:textId="77777777" w:rsidTr="00E475A5">
        <w:tc>
          <w:tcPr>
            <w:tcW w:w="3681" w:type="dxa"/>
            <w:tcMar>
              <w:left w:w="57" w:type="dxa"/>
              <w:right w:w="57" w:type="dxa"/>
            </w:tcMar>
          </w:tcPr>
          <w:p w14:paraId="564EF32D" w14:textId="77777777" w:rsidR="00DE7843" w:rsidRPr="00106E1A" w:rsidRDefault="00DE7843" w:rsidP="00E475A5">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2DD3DC7E" w14:textId="77777777" w:rsidR="00DE7843" w:rsidRPr="00760C32" w:rsidRDefault="00DE7843" w:rsidP="00E475A5">
            <w:pPr>
              <w:spacing w:line="276" w:lineRule="auto"/>
              <w:rPr>
                <w:rFonts w:ascii="Republika" w:hAnsi="Republika"/>
                <w:b/>
                <w:highlight w:val="lightGray"/>
              </w:rPr>
            </w:pPr>
            <w:r w:rsidRPr="00760C32">
              <w:rPr>
                <w:rFonts w:ascii="Republika" w:hAnsi="Republika"/>
                <w:b/>
              </w:rPr>
              <w:t>Brigita Žakelj, vodja Službe za evropska sredstva</w:t>
            </w:r>
          </w:p>
        </w:tc>
      </w:tr>
      <w:tr w:rsidR="00DE7843" w:rsidRPr="00106E1A" w14:paraId="16A76BE3" w14:textId="77777777" w:rsidTr="00E475A5">
        <w:tc>
          <w:tcPr>
            <w:tcW w:w="3681" w:type="dxa"/>
            <w:tcMar>
              <w:left w:w="57" w:type="dxa"/>
              <w:right w:w="57" w:type="dxa"/>
            </w:tcMar>
          </w:tcPr>
          <w:p w14:paraId="2FDE5580" w14:textId="77777777" w:rsidR="00DE7843" w:rsidRPr="00106E1A" w:rsidRDefault="00DE7843" w:rsidP="00E475A5">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161"/>
            </w:r>
            <w:r w:rsidRPr="00106E1A">
              <w:rPr>
                <w:rFonts w:ascii="Republika" w:hAnsi="Republika"/>
              </w:rPr>
              <w:t>:</w:t>
            </w:r>
          </w:p>
        </w:tc>
        <w:tc>
          <w:tcPr>
            <w:tcW w:w="5386" w:type="dxa"/>
            <w:shd w:val="clear" w:color="auto" w:fill="auto"/>
            <w:tcMar>
              <w:left w:w="57" w:type="dxa"/>
              <w:right w:w="57" w:type="dxa"/>
            </w:tcMar>
          </w:tcPr>
          <w:p w14:paraId="7F82D03C" w14:textId="77777777" w:rsidR="00DE7843" w:rsidRDefault="00DE7843" w:rsidP="00E475A5">
            <w:pPr>
              <w:spacing w:line="276" w:lineRule="auto"/>
              <w:rPr>
                <w:rFonts w:ascii="Republika" w:hAnsi="Republika"/>
                <w:b/>
              </w:rPr>
            </w:pPr>
            <w:r w:rsidRPr="0060285C">
              <w:rPr>
                <w:rFonts w:ascii="Republika" w:hAnsi="Republika"/>
                <w:b/>
              </w:rPr>
              <w:t xml:space="preserve">Sporazum o načinu izvajanja nalog št. </w:t>
            </w:r>
          </w:p>
          <w:p w14:paraId="587B8B9A" w14:textId="77777777" w:rsidR="00DE7843" w:rsidRPr="0060285C" w:rsidRDefault="00DE7843" w:rsidP="00E475A5">
            <w:pPr>
              <w:spacing w:line="276" w:lineRule="auto"/>
              <w:rPr>
                <w:rFonts w:ascii="Republika" w:hAnsi="Republika"/>
                <w:b/>
              </w:rPr>
            </w:pPr>
            <w:r>
              <w:rPr>
                <w:rFonts w:ascii="Republika" w:hAnsi="Republika"/>
                <w:b/>
              </w:rPr>
              <w:t>3032-57/2022/22</w:t>
            </w:r>
            <w:r w:rsidRPr="0060285C">
              <w:rPr>
                <w:rFonts w:ascii="Republika" w:hAnsi="Republika"/>
                <w:b/>
              </w:rPr>
              <w:t xml:space="preserve"> z dne</w:t>
            </w:r>
            <w:r>
              <w:rPr>
                <w:rFonts w:ascii="Republika" w:hAnsi="Republika"/>
                <w:b/>
              </w:rPr>
              <w:t xml:space="preserve"> 13.6.2023</w:t>
            </w:r>
          </w:p>
        </w:tc>
      </w:tr>
      <w:tr w:rsidR="00DE7843" w:rsidRPr="00106E1A" w14:paraId="0286A119" w14:textId="77777777" w:rsidTr="00E475A5">
        <w:tc>
          <w:tcPr>
            <w:tcW w:w="3681" w:type="dxa"/>
            <w:tcMar>
              <w:left w:w="57" w:type="dxa"/>
              <w:right w:w="57" w:type="dxa"/>
            </w:tcMar>
          </w:tcPr>
          <w:p w14:paraId="2FE2AE3F" w14:textId="77777777" w:rsidR="00DE7843" w:rsidRPr="00106E1A" w:rsidRDefault="00DE7843" w:rsidP="00E475A5">
            <w:pPr>
              <w:spacing w:line="276" w:lineRule="auto"/>
              <w:rPr>
                <w:rFonts w:ascii="Republika" w:hAnsi="Republika"/>
              </w:rPr>
            </w:pPr>
            <w:r w:rsidRPr="00106E1A">
              <w:rPr>
                <w:rFonts w:ascii="Republika" w:hAnsi="Republika"/>
              </w:rPr>
              <w:t xml:space="preserve">Priročnik posredniškega </w:t>
            </w:r>
            <w:r w:rsidRPr="00F001A9">
              <w:rPr>
                <w:rFonts w:ascii="Republika" w:hAnsi="Republika"/>
              </w:rPr>
              <w:t>telesa:</w:t>
            </w:r>
          </w:p>
        </w:tc>
        <w:tc>
          <w:tcPr>
            <w:tcW w:w="5386" w:type="dxa"/>
            <w:shd w:val="clear" w:color="auto" w:fill="auto"/>
            <w:tcMar>
              <w:left w:w="57" w:type="dxa"/>
              <w:right w:w="57" w:type="dxa"/>
            </w:tcMar>
          </w:tcPr>
          <w:p w14:paraId="26436501" w14:textId="77777777" w:rsidR="00DE7843" w:rsidRPr="0060285C" w:rsidRDefault="00DE7843" w:rsidP="00E475A5">
            <w:pPr>
              <w:rPr>
                <w:rFonts w:ascii="Republika" w:hAnsi="Republika"/>
                <w:b/>
              </w:rPr>
            </w:pPr>
            <w:r w:rsidRPr="0060285C">
              <w:rPr>
                <w:rFonts w:ascii="Republika" w:hAnsi="Republika"/>
                <w:b/>
              </w:rPr>
              <w:t>Priročnik Ministrstva za visoko šolstvo, znanost in inovacije na področju izvajanja evropske kohezijske politike v programskem obdobju 2021-2027 – dokument je v pripravi.</w:t>
            </w:r>
          </w:p>
        </w:tc>
      </w:tr>
    </w:tbl>
    <w:p w14:paraId="01DEE55F" w14:textId="77777777" w:rsidR="00DE7843" w:rsidRPr="00106E1A" w:rsidRDefault="00DE7843" w:rsidP="00DE7843">
      <w:pPr>
        <w:rPr>
          <w:rFonts w:ascii="Republika" w:hAnsi="Republika"/>
        </w:rPr>
      </w:pPr>
    </w:p>
    <w:p w14:paraId="2F5FB36B" w14:textId="5447E859" w:rsidR="00C4262A" w:rsidRPr="00C4262A" w:rsidRDefault="00DE7843" w:rsidP="00C4262A">
      <w:pPr>
        <w:pStyle w:val="Naslov3"/>
        <w:numPr>
          <w:ilvl w:val="2"/>
          <w:numId w:val="9"/>
        </w:numPr>
        <w:ind w:left="993" w:hanging="993"/>
      </w:pPr>
      <w:bookmarkStart w:id="491" w:name="_Toc139026303"/>
      <w:r w:rsidRPr="00C4262A">
        <w:t>STATUS MINISTRSTVA ZA VISOKO ŠOLSTVO, ZNANOST IN INOVACIJE</w:t>
      </w:r>
      <w:bookmarkEnd w:id="491"/>
    </w:p>
    <w:p w14:paraId="56040D05" w14:textId="77777777" w:rsidR="00DE7843" w:rsidRPr="00106E1A" w:rsidRDefault="00DE7843" w:rsidP="00DE7843">
      <w:pPr>
        <w:rPr>
          <w:rFonts w:ascii="Republika" w:hAnsi="Republika"/>
          <w:i/>
          <w:highlight w:val="lightGray"/>
        </w:rPr>
      </w:pPr>
    </w:p>
    <w:p w14:paraId="7474501B" w14:textId="77777777" w:rsidR="00DE7843" w:rsidRDefault="00DE7843" w:rsidP="00DE7843">
      <w:pPr>
        <w:autoSpaceDE w:val="0"/>
        <w:autoSpaceDN w:val="0"/>
        <w:adjustRightInd w:val="0"/>
        <w:spacing w:line="240" w:lineRule="auto"/>
        <w:rPr>
          <w:rFonts w:ascii="Republika" w:hAnsi="Republika"/>
          <w:iCs/>
        </w:rPr>
      </w:pPr>
      <w:r w:rsidRPr="004C77B7">
        <w:rPr>
          <w:rFonts w:ascii="Republika" w:hAnsi="Republika"/>
          <w:iCs/>
        </w:rPr>
        <w:t>MVZI ima status nacionalnega javnega telesa, ki ga je ustanovila RS. Skladno z 38.č členom Zakona o državni upravi opravlja naloge na področjih visokega šolstva, znanstvenoraziskovalne in inovacijske dejavnosti ter tehnološkega razvoja.</w:t>
      </w:r>
      <w:r>
        <w:rPr>
          <w:rFonts w:ascii="Republika" w:hAnsi="Republika"/>
          <w:iCs/>
        </w:rPr>
        <w:t xml:space="preserve"> </w:t>
      </w:r>
    </w:p>
    <w:p w14:paraId="2D320D1A" w14:textId="043A18F2" w:rsidR="00DE7843" w:rsidRDefault="00DE7843" w:rsidP="00DE7843">
      <w:pPr>
        <w:autoSpaceDE w:val="0"/>
        <w:autoSpaceDN w:val="0"/>
        <w:adjustRightInd w:val="0"/>
        <w:spacing w:line="240" w:lineRule="auto"/>
        <w:rPr>
          <w:rFonts w:ascii="Republika" w:hAnsi="Republika"/>
          <w:iCs/>
        </w:rPr>
      </w:pPr>
      <w:r>
        <w:rPr>
          <w:rFonts w:ascii="Republika" w:hAnsi="Republika"/>
          <w:iCs/>
        </w:rPr>
        <w:t xml:space="preserve">Ministrstvo za visoko šolstvo, znanost in inovacije (v nadaljevanju MVZI) opravlja naloge posredniškega telesa za izvajanje Programa evropske kohezijske politike 2021-2027  na podlagi prvega </w:t>
      </w:r>
      <w:r w:rsidRPr="00B24F27">
        <w:rPr>
          <w:rFonts w:ascii="Republika" w:hAnsi="Republika"/>
          <w:iCs/>
        </w:rPr>
        <w:t>odstavka 12. člena Uredbe o izvajanju uredb (EU) in (Euratom) na področju izvajanja evropske kohezijske politike v obdobju 2021–2027 za cilj naložbe za rast in delovna mesta (Uradni list RS, št. 21/23)</w:t>
      </w:r>
    </w:p>
    <w:p w14:paraId="43DBA8B9" w14:textId="77777777" w:rsidR="00C4262A" w:rsidRPr="00B24F27" w:rsidRDefault="00C4262A" w:rsidP="00DE7843">
      <w:pPr>
        <w:autoSpaceDE w:val="0"/>
        <w:autoSpaceDN w:val="0"/>
        <w:adjustRightInd w:val="0"/>
        <w:spacing w:line="240" w:lineRule="auto"/>
        <w:rPr>
          <w:rFonts w:ascii="Republika" w:hAnsi="Republika"/>
          <w:iCs/>
        </w:rPr>
      </w:pPr>
    </w:p>
    <w:p w14:paraId="1FC3159A" w14:textId="09D179E8" w:rsidR="00DE7843" w:rsidRPr="00C4262A" w:rsidRDefault="00DE7843" w:rsidP="00DE7843">
      <w:pPr>
        <w:pStyle w:val="Naslov3"/>
        <w:numPr>
          <w:ilvl w:val="2"/>
          <w:numId w:val="9"/>
        </w:numPr>
        <w:ind w:left="993" w:hanging="993"/>
      </w:pPr>
      <w:bookmarkStart w:id="492" w:name="_Toc139026304"/>
      <w:r w:rsidRPr="00C4262A">
        <w:t>ORGANIZACIJSKA STRUKTURA</w:t>
      </w:r>
      <w:bookmarkEnd w:id="492"/>
    </w:p>
    <w:p w14:paraId="21DF46F7" w14:textId="538A558B" w:rsidR="00DE7843" w:rsidRDefault="00DE7843" w:rsidP="00DE7843">
      <w:pPr>
        <w:rPr>
          <w:rFonts w:ascii="Republika" w:hAnsi="Republika"/>
        </w:rPr>
        <w:sectPr w:rsidR="00DE7843" w:rsidSect="00C4262A">
          <w:headerReference w:type="default" r:id="rId251"/>
          <w:footerReference w:type="default" r:id="rId252"/>
          <w:headerReference w:type="first" r:id="rId253"/>
          <w:footerReference w:type="first" r:id="rId254"/>
          <w:pgSz w:w="11906" w:h="16838"/>
          <w:pgMar w:top="1134" w:right="1417" w:bottom="1417" w:left="1417" w:header="708" w:footer="708" w:gutter="0"/>
          <w:cols w:space="708"/>
          <w:titlePg/>
          <w:docGrid w:linePitch="360"/>
        </w:sectPr>
      </w:pPr>
    </w:p>
    <w:p w14:paraId="0DB230C0" w14:textId="088CCDFE" w:rsidR="00DE7843" w:rsidRPr="002D24DC" w:rsidRDefault="00DE7843" w:rsidP="00242DFA">
      <w:pPr>
        <w:pStyle w:val="Napis"/>
        <w:rPr>
          <w:i/>
        </w:rPr>
      </w:pPr>
      <w:bookmarkStart w:id="493" w:name="_Toc139005391"/>
      <w:bookmarkStart w:id="494" w:name="_Toc139026508"/>
      <w:r w:rsidRPr="002D24DC">
        <w:t xml:space="preserve">Slika </w:t>
      </w:r>
      <w:r w:rsidR="00A22420">
        <w:fldChar w:fldCharType="begin"/>
      </w:r>
      <w:r w:rsidR="00A22420">
        <w:instrText xml:space="preserve"> SEQ Slika \* ARABIC </w:instrText>
      </w:r>
      <w:r w:rsidR="00A22420">
        <w:fldChar w:fldCharType="separate"/>
      </w:r>
      <w:r w:rsidR="00122210">
        <w:rPr>
          <w:noProof/>
        </w:rPr>
        <w:t>57</w:t>
      </w:r>
      <w:r w:rsidR="00A22420">
        <w:rPr>
          <w:noProof/>
        </w:rPr>
        <w:fldChar w:fldCharType="end"/>
      </w:r>
      <w:r w:rsidRPr="002D24DC">
        <w:t xml:space="preserve">: Organigram </w:t>
      </w:r>
      <w:r>
        <w:t>Ministrstva za visoko šolstvo, znanost in inovacije</w:t>
      </w:r>
      <w:bookmarkEnd w:id="493"/>
      <w:bookmarkEnd w:id="494"/>
      <w:r w:rsidRPr="002D24DC">
        <w:rPr>
          <w:i/>
        </w:rPr>
        <w:t xml:space="preserve"> </w:t>
      </w:r>
    </w:p>
    <w:p w14:paraId="0804E003" w14:textId="77777777" w:rsidR="00DE7843" w:rsidRPr="00106E1A" w:rsidRDefault="00DE7843" w:rsidP="00DE7843">
      <w:pPr>
        <w:jc w:val="center"/>
        <w:rPr>
          <w:rFonts w:ascii="Republika" w:hAnsi="Republika"/>
          <w:i/>
          <w:noProof/>
          <w:lang w:eastAsia="sl-SI"/>
        </w:rPr>
      </w:pPr>
      <w:r w:rsidRPr="001D5615">
        <w:rPr>
          <w:rFonts w:ascii="Republika" w:hAnsi="Republika"/>
          <w:i/>
          <w:noProof/>
          <w:lang w:eastAsia="sl-SI"/>
        </w:rPr>
        <w:drawing>
          <wp:inline distT="0" distB="0" distL="0" distR="0" wp14:anchorId="7CF3D7E6" wp14:editId="31AE9E86">
            <wp:extent cx="9534349" cy="4981575"/>
            <wp:effectExtent l="0" t="0" r="0" b="0"/>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9580499" cy="5005688"/>
                    </a:xfrm>
                    <a:prstGeom prst="rect">
                      <a:avLst/>
                    </a:prstGeom>
                  </pic:spPr>
                </pic:pic>
              </a:graphicData>
            </a:graphic>
          </wp:inline>
        </w:drawing>
      </w:r>
    </w:p>
    <w:p w14:paraId="3E1297A6" w14:textId="77777777" w:rsidR="00DE7843" w:rsidRPr="00106E1A" w:rsidRDefault="00DE7843" w:rsidP="00DE7843">
      <w:pPr>
        <w:spacing w:after="0"/>
        <w:rPr>
          <w:rFonts w:ascii="Republika" w:hAnsi="Republika"/>
          <w:noProof/>
          <w:sz w:val="20"/>
          <w:szCs w:val="20"/>
          <w:lang w:eastAsia="sl-SI"/>
        </w:rPr>
      </w:pPr>
      <w:r w:rsidRPr="00106E1A">
        <w:rPr>
          <w:rFonts w:ascii="Republika" w:hAnsi="Republika"/>
          <w:noProof/>
          <w:sz w:val="20"/>
          <w:szCs w:val="20"/>
          <w:lang w:eastAsia="sl-SI"/>
        </w:rPr>
        <mc:AlternateContent>
          <mc:Choice Requires="wps">
            <w:drawing>
              <wp:anchor distT="0" distB="0" distL="114300" distR="114300" simplePos="0" relativeHeight="251771904" behindDoc="0" locked="0" layoutInCell="1" allowOverlap="1" wp14:anchorId="130439D9" wp14:editId="242BF208">
                <wp:simplePos x="0" y="0"/>
                <wp:positionH relativeFrom="column">
                  <wp:posOffset>186055</wp:posOffset>
                </wp:positionH>
                <wp:positionV relativeFrom="paragraph">
                  <wp:posOffset>203200</wp:posOffset>
                </wp:positionV>
                <wp:extent cx="209550" cy="114300"/>
                <wp:effectExtent l="0" t="0" r="19050" b="19050"/>
                <wp:wrapNone/>
                <wp:docPr id="148" name="Pravokotnik 148"/>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A1E55" id="Pravokotnik 148" o:spid="_x0000_s1026" style="position:absolute;margin-left:14.65pt;margin-top:16pt;width:16.5pt;height:9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" fillcolor="#5b9bd5 [3204]" strokecolor="#5b9bd5 [3204]" strokeweight="1pt"/>
            </w:pict>
          </mc:Fallback>
        </mc:AlternateContent>
      </w:r>
      <w:r w:rsidRPr="00106E1A">
        <w:rPr>
          <w:rFonts w:ascii="Republika" w:hAnsi="Republika"/>
          <w:noProof/>
          <w:sz w:val="20"/>
          <w:szCs w:val="20"/>
          <w:lang w:eastAsia="sl-SI"/>
        </w:rPr>
        <w:t>Legenda:</w:t>
      </w:r>
    </w:p>
    <w:p w14:paraId="6A509CDC" w14:textId="77777777" w:rsidR="00DE7843" w:rsidRPr="00776095" w:rsidRDefault="00DE7843" w:rsidP="00DE7843">
      <w:pPr>
        <w:pStyle w:val="Odstavekseznama"/>
        <w:numPr>
          <w:ilvl w:val="0"/>
          <w:numId w:val="66"/>
        </w:numPr>
        <w:spacing w:after="0" w:line="240" w:lineRule="auto"/>
        <w:jc w:val="left"/>
        <w:rPr>
          <w:rFonts w:ascii="Republika" w:hAnsi="Republika"/>
          <w:noProof/>
          <w:sz w:val="20"/>
          <w:szCs w:val="20"/>
          <w:lang w:eastAsia="sl-SI"/>
        </w:rPr>
        <w:sectPr w:rsidR="00DE7843" w:rsidRPr="00776095" w:rsidSect="00E475A5">
          <w:pgSz w:w="16838" w:h="11906" w:orient="landscape"/>
          <w:pgMar w:top="1418" w:right="1134" w:bottom="1418" w:left="1418" w:header="709" w:footer="709" w:gutter="0"/>
          <w:cols w:space="708"/>
          <w:titlePg/>
          <w:docGrid w:linePitch="360"/>
        </w:sectPr>
      </w:pPr>
      <w:r w:rsidRPr="00106E1A">
        <w:rPr>
          <w:rFonts w:ascii="Republika" w:hAnsi="Republika"/>
          <w:noProof/>
          <w:sz w:val="20"/>
          <w:szCs w:val="20"/>
          <w:lang w:eastAsia="sl-SI"/>
        </w:rPr>
        <w:t xml:space="preserve">       modro označene NOE nastopajo v vlogi PT</w:t>
      </w:r>
      <w:r w:rsidRPr="00776095">
        <w:rPr>
          <w:rFonts w:ascii="Republika" w:hAnsi="Republika"/>
          <w:noProof/>
          <w:sz w:val="20"/>
          <w:szCs w:val="20"/>
          <w:lang w:eastAsia="sl-SI"/>
        </w:rPr>
        <w:t xml:space="preserve">  </w:t>
      </w:r>
    </w:p>
    <w:p w14:paraId="319E90CB" w14:textId="2428F2B5" w:rsidR="00DE7843" w:rsidRPr="002D24DC" w:rsidRDefault="00DE7843" w:rsidP="00EE07F9">
      <w:pPr>
        <w:pStyle w:val="Napis"/>
      </w:pPr>
      <w:bookmarkStart w:id="495" w:name="_Toc139026421"/>
      <w:r w:rsidRPr="002D24DC">
        <w:t xml:space="preserve">Tabela </w:t>
      </w:r>
      <w:r w:rsidR="00A22420">
        <w:fldChar w:fldCharType="begin"/>
      </w:r>
      <w:r w:rsidR="00A22420">
        <w:instrText xml:space="preserve"> SEQ Tabela \* ARABIC </w:instrText>
      </w:r>
      <w:r w:rsidR="00A22420">
        <w:fldChar w:fldCharType="separate"/>
      </w:r>
      <w:r w:rsidR="00122210">
        <w:rPr>
          <w:noProof/>
        </w:rPr>
        <w:t>89</w:t>
      </w:r>
      <w:r w:rsidR="00A22420">
        <w:rPr>
          <w:noProof/>
        </w:rPr>
        <w:fldChar w:fldCharType="end"/>
      </w:r>
      <w:r w:rsidRPr="002D24DC">
        <w:t>: Organizacijska struktura</w:t>
      </w:r>
      <w:r>
        <w:t xml:space="preserve"> MVZI</w:t>
      </w:r>
      <w:r w:rsidRPr="00306F79">
        <w:t xml:space="preserve"> in</w:t>
      </w:r>
      <w:r w:rsidRPr="002D24DC">
        <w:t xml:space="preserve"> podroben opis nalog NOE</w:t>
      </w:r>
      <w:bookmarkEnd w:id="495"/>
    </w:p>
    <w:tbl>
      <w:tblPr>
        <w:tblStyle w:val="Tabelamrea"/>
        <w:tblW w:w="9067" w:type="dxa"/>
        <w:tblLook w:val="04A0" w:firstRow="1" w:lastRow="0" w:firstColumn="1" w:lastColumn="0" w:noHBand="0" w:noVBand="1"/>
      </w:tblPr>
      <w:tblGrid>
        <w:gridCol w:w="2405"/>
        <w:gridCol w:w="6662"/>
      </w:tblGrid>
      <w:tr w:rsidR="00DE7843" w:rsidRPr="00106E1A" w14:paraId="1DC22840" w14:textId="77777777" w:rsidTr="00E475A5">
        <w:tc>
          <w:tcPr>
            <w:tcW w:w="2405" w:type="dxa"/>
            <w:tcMar>
              <w:left w:w="57" w:type="dxa"/>
              <w:right w:w="57" w:type="dxa"/>
            </w:tcMar>
          </w:tcPr>
          <w:p w14:paraId="2B2592AA" w14:textId="77777777" w:rsidR="00DE7843" w:rsidRPr="00106E1A" w:rsidRDefault="00DE7843" w:rsidP="00C4262A">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5B785235" w14:textId="77777777" w:rsidR="00DE7843" w:rsidRDefault="00DE7843" w:rsidP="00E475A5">
            <w:pPr>
              <w:rPr>
                <w:rFonts w:ascii="Republika" w:hAnsi="Republika"/>
                <w:iCs/>
              </w:rPr>
            </w:pPr>
            <w:r>
              <w:rPr>
                <w:rFonts w:ascii="Republika" w:hAnsi="Republika"/>
                <w:iCs/>
              </w:rPr>
              <w:t xml:space="preserve">Vodja posredniškega telesa je zaposlena okviru Službe za evropska sredstva, ki je sistemizirano v Sekretariat. Vsebinske naloge posredniškega telesa opravljajo še v okviru Sektorja za visoko šolstvo na Direktoratu za visoko šolstvo, v okviru Sektorja za inovacije in sektorja za raziskovalno-razvoje programe v okviru Direktorata za znanost in inovacije ter v Službi za investicije, ki deluje neposredno pod ministrom. </w:t>
            </w:r>
          </w:p>
          <w:p w14:paraId="31F69BEA" w14:textId="77777777" w:rsidR="00DE7843" w:rsidRDefault="00DE7843" w:rsidP="00E475A5">
            <w:pPr>
              <w:rPr>
                <w:rFonts w:ascii="Republika" w:hAnsi="Republika"/>
                <w:iCs/>
              </w:rPr>
            </w:pPr>
          </w:p>
          <w:p w14:paraId="5CC81F9F" w14:textId="77777777" w:rsidR="00DE7843" w:rsidRDefault="00DE7843" w:rsidP="00E475A5">
            <w:pPr>
              <w:rPr>
                <w:rFonts w:ascii="Republika" w:hAnsi="Republika"/>
                <w:iCs/>
              </w:rPr>
            </w:pPr>
            <w:r>
              <w:rPr>
                <w:rFonts w:ascii="Republika" w:hAnsi="Republika"/>
                <w:iCs/>
              </w:rPr>
              <w:t xml:space="preserve">Podporne naloge pa izvajajo v službi za pravne in kadrovske zadeve, finančni službi, službi za splošne zadeve ter v glavni pisarni. Te službe delujejo v okviru Sekretariata. </w:t>
            </w:r>
          </w:p>
          <w:p w14:paraId="0471F8C6" w14:textId="77777777" w:rsidR="00DE7843" w:rsidRDefault="00DE7843" w:rsidP="00E475A5">
            <w:pPr>
              <w:rPr>
                <w:rFonts w:ascii="Republika" w:hAnsi="Republika"/>
                <w:iCs/>
              </w:rPr>
            </w:pPr>
          </w:p>
          <w:p w14:paraId="23616786" w14:textId="77777777" w:rsidR="00DE7843" w:rsidRPr="001D5615" w:rsidRDefault="00DE7843" w:rsidP="00E475A5">
            <w:pPr>
              <w:rPr>
                <w:rFonts w:ascii="Republika" w:hAnsi="Republika"/>
                <w:iCs/>
              </w:rPr>
            </w:pPr>
            <w:r>
              <w:rPr>
                <w:rFonts w:ascii="Republika" w:hAnsi="Republika"/>
                <w:iCs/>
              </w:rPr>
              <w:t xml:space="preserve">V funkciji upravičenca ne nastopa nobena notranje organizacijska enota MVZI. Na MVZI je zaposlenih 158, od tega je </w:t>
            </w:r>
            <w:r w:rsidRPr="002669B8">
              <w:rPr>
                <w:rFonts w:ascii="Republika" w:hAnsi="Republika"/>
                <w:iCs/>
                <w:u w:val="single"/>
              </w:rPr>
              <w:t>45 javnih uslužbencev vključenih v izvajanje PEKP,</w:t>
            </w:r>
            <w:r>
              <w:rPr>
                <w:rFonts w:ascii="Republika" w:hAnsi="Republika"/>
                <w:iCs/>
              </w:rPr>
              <w:t xml:space="preserve"> število pa se lahko spremeni glede na potrebe po zagotavljanju dodatnega strokovnega kadra za nemoteno izvajanje PEKP 21-27.</w:t>
            </w:r>
          </w:p>
          <w:p w14:paraId="6ACD3DDE" w14:textId="77777777" w:rsidR="00DE7843" w:rsidRPr="00106E1A" w:rsidRDefault="00DE7843" w:rsidP="00E475A5">
            <w:pPr>
              <w:rPr>
                <w:rFonts w:ascii="Republika" w:hAnsi="Republika"/>
                <w:i/>
              </w:rPr>
            </w:pPr>
          </w:p>
          <w:p w14:paraId="5ECB64B5" w14:textId="77777777" w:rsidR="00DE7843" w:rsidRPr="00106E1A" w:rsidRDefault="00DE7843" w:rsidP="00E475A5">
            <w:pPr>
              <w:rPr>
                <w:rFonts w:ascii="Republika" w:hAnsi="Republika"/>
                <w:i/>
              </w:rPr>
            </w:pPr>
            <w:r>
              <w:rPr>
                <w:rFonts w:ascii="Republika" w:hAnsi="Republika"/>
                <w:iCs/>
              </w:rPr>
              <w:t>Skladno z Aktom o notranji organizaciji in sistemizaciji delovnih mest v ministrstvu za visoko šolstvo, znanost in inovacije je delo ministrstva organizirano v notranjih organizacijskih enotah, kot je prikazano Organigramu MVZI.</w:t>
            </w:r>
          </w:p>
          <w:p w14:paraId="3BE365B8" w14:textId="77777777" w:rsidR="00DE7843" w:rsidRPr="00106E1A" w:rsidRDefault="00DE7843" w:rsidP="00E475A5">
            <w:pPr>
              <w:rPr>
                <w:rFonts w:ascii="Republika" w:hAnsi="Republika"/>
                <w:i/>
              </w:rPr>
            </w:pPr>
          </w:p>
        </w:tc>
      </w:tr>
      <w:tr w:rsidR="00DE7843" w:rsidRPr="00106E1A" w14:paraId="02C886A5" w14:textId="77777777" w:rsidTr="00E475A5">
        <w:tc>
          <w:tcPr>
            <w:tcW w:w="2405" w:type="dxa"/>
            <w:tcMar>
              <w:left w:w="57" w:type="dxa"/>
              <w:right w:w="57" w:type="dxa"/>
            </w:tcMar>
          </w:tcPr>
          <w:p w14:paraId="3C8EE203" w14:textId="2B35C997" w:rsidR="00DE7843" w:rsidRPr="00106E1A" w:rsidRDefault="00DE7843" w:rsidP="00C4262A">
            <w:pPr>
              <w:jc w:val="left"/>
              <w:rPr>
                <w:rFonts w:ascii="Republika" w:hAnsi="Republika"/>
                <w:b/>
              </w:rPr>
            </w:pPr>
            <w:r w:rsidRPr="00106E1A">
              <w:rPr>
                <w:rFonts w:ascii="Republika" w:hAnsi="Republika"/>
                <w:b/>
              </w:rPr>
              <w:t xml:space="preserve">Opis nalog posamezne NOE, ki </w:t>
            </w:r>
            <w:r w:rsidRPr="00106E1A">
              <w:rPr>
                <w:rFonts w:ascii="Republika" w:hAnsi="Republika"/>
                <w:b/>
                <w:u w:val="single"/>
              </w:rPr>
              <w:t>izvaja aktivnosti kohezijske politike</w:t>
            </w:r>
          </w:p>
          <w:p w14:paraId="508160DC" w14:textId="77777777" w:rsidR="00DE7843" w:rsidRPr="00106E1A" w:rsidRDefault="00DE7843" w:rsidP="00C4262A">
            <w:pPr>
              <w:jc w:val="left"/>
              <w:rPr>
                <w:rFonts w:ascii="Republika" w:hAnsi="Republika"/>
              </w:rPr>
            </w:pPr>
          </w:p>
        </w:tc>
        <w:tc>
          <w:tcPr>
            <w:tcW w:w="6662" w:type="dxa"/>
            <w:shd w:val="clear" w:color="auto" w:fill="auto"/>
            <w:tcMar>
              <w:left w:w="57" w:type="dxa"/>
              <w:right w:w="57" w:type="dxa"/>
            </w:tcMar>
          </w:tcPr>
          <w:p w14:paraId="0E6DB49D" w14:textId="77777777" w:rsidR="00DE7843" w:rsidRPr="00390831" w:rsidRDefault="00DE7843" w:rsidP="003E6003">
            <w:pPr>
              <w:pStyle w:val="Odstavekseznama"/>
              <w:numPr>
                <w:ilvl w:val="0"/>
                <w:numId w:val="197"/>
              </w:numPr>
              <w:spacing w:line="276" w:lineRule="auto"/>
              <w:rPr>
                <w:rFonts w:ascii="Republika" w:hAnsi="Republika"/>
              </w:rPr>
            </w:pPr>
            <w:r w:rsidRPr="00390831">
              <w:rPr>
                <w:rFonts w:ascii="Republika" w:hAnsi="Republika"/>
              </w:rPr>
              <w:t xml:space="preserve">Naziv NOE: </w:t>
            </w:r>
            <w:r w:rsidRPr="00390831">
              <w:rPr>
                <w:rFonts w:ascii="Republika" w:hAnsi="Republika"/>
                <w:b/>
              </w:rPr>
              <w:t>Minister (oziroma od njega pooblaščena oseba)</w:t>
            </w:r>
          </w:p>
          <w:p w14:paraId="21B69299" w14:textId="77777777" w:rsidR="00DE7843" w:rsidRPr="00106E1A" w:rsidRDefault="00DE7843" w:rsidP="00E475A5">
            <w:pPr>
              <w:spacing w:line="276" w:lineRule="auto"/>
              <w:ind w:left="360"/>
              <w:rPr>
                <w:rFonts w:ascii="Republika" w:hAnsi="Republika"/>
              </w:rPr>
            </w:pPr>
            <w:r w:rsidRPr="00106E1A">
              <w:rPr>
                <w:rFonts w:ascii="Republika" w:hAnsi="Republika"/>
              </w:rPr>
              <w:t>Št. zaposlenih v NOE</w:t>
            </w:r>
            <w:r>
              <w:rPr>
                <w:rFonts w:ascii="Republika" w:hAnsi="Republika"/>
              </w:rPr>
              <w:t xml:space="preserve">, ki izvajajo naloge EKP </w:t>
            </w:r>
            <w:r w:rsidRPr="00106E1A">
              <w:rPr>
                <w:rStyle w:val="Sprotnaopomba-sklic"/>
                <w:rFonts w:ascii="Republika" w:hAnsi="Republika"/>
              </w:rPr>
              <w:footnoteReference w:id="162"/>
            </w:r>
            <w:r w:rsidRPr="00106E1A">
              <w:rPr>
                <w:rFonts w:ascii="Republika" w:hAnsi="Republika"/>
              </w:rPr>
              <w:t xml:space="preserve">: </w:t>
            </w:r>
            <w:r>
              <w:rPr>
                <w:rFonts w:ascii="Republika" w:hAnsi="Republika"/>
                <w:b/>
              </w:rPr>
              <w:t>1</w:t>
            </w:r>
          </w:p>
          <w:p w14:paraId="7422CDD2" w14:textId="77777777" w:rsidR="00DE7843" w:rsidRDefault="00DE7843" w:rsidP="00E475A5">
            <w:pPr>
              <w:spacing w:line="276" w:lineRule="auto"/>
              <w:ind w:left="360"/>
              <w:rPr>
                <w:rFonts w:ascii="Republika" w:hAnsi="Republika"/>
              </w:rPr>
            </w:pPr>
            <w:r w:rsidRPr="00106E1A">
              <w:rPr>
                <w:rFonts w:ascii="Republika" w:hAnsi="Republika"/>
              </w:rPr>
              <w:t>Naloge</w:t>
            </w:r>
            <w:r w:rsidRPr="00106E1A">
              <w:rPr>
                <w:rStyle w:val="Sprotnaopomba-sklic"/>
                <w:rFonts w:ascii="Republika" w:hAnsi="Republika"/>
              </w:rPr>
              <w:footnoteReference w:id="163"/>
            </w:r>
            <w:r w:rsidRPr="00106E1A">
              <w:rPr>
                <w:rFonts w:ascii="Republika" w:hAnsi="Republika"/>
              </w:rPr>
              <w:t xml:space="preserve">: </w:t>
            </w:r>
          </w:p>
          <w:p w14:paraId="763EF41C" w14:textId="77777777" w:rsidR="00DE7843" w:rsidRPr="001D1725" w:rsidRDefault="00DE7843" w:rsidP="00DE7843">
            <w:pPr>
              <w:numPr>
                <w:ilvl w:val="0"/>
                <w:numId w:val="65"/>
              </w:numPr>
              <w:tabs>
                <w:tab w:val="left" w:pos="1182"/>
              </w:tabs>
              <w:ind w:left="720"/>
              <w:rPr>
                <w:rFonts w:ascii="Republika" w:hAnsi="Republika" w:cs="Arial"/>
              </w:rPr>
            </w:pPr>
            <w:r w:rsidRPr="001D1725">
              <w:rPr>
                <w:rFonts w:ascii="Republika" w:hAnsi="Republika" w:cs="Arial"/>
              </w:rPr>
              <w:t xml:space="preserve">odloča o vsebinah izvajanja </w:t>
            </w:r>
            <w:r>
              <w:rPr>
                <w:rFonts w:ascii="Republika" w:hAnsi="Republika" w:cs="Arial"/>
              </w:rPr>
              <w:t>evropske kohezijske politike</w:t>
            </w:r>
            <w:r w:rsidRPr="001D1725">
              <w:rPr>
                <w:rFonts w:ascii="Republika" w:hAnsi="Republika" w:cs="Arial"/>
              </w:rPr>
              <w:t xml:space="preserve"> in razdelitvi finančnih sredstev</w:t>
            </w:r>
            <w:r>
              <w:rPr>
                <w:rFonts w:ascii="Republika" w:hAnsi="Republika" w:cs="Arial"/>
              </w:rPr>
              <w:t>,</w:t>
            </w:r>
          </w:p>
          <w:p w14:paraId="6827DC11" w14:textId="77777777" w:rsidR="00DE7843" w:rsidRPr="001D1725" w:rsidRDefault="00DE7843" w:rsidP="00DE7843">
            <w:pPr>
              <w:numPr>
                <w:ilvl w:val="0"/>
                <w:numId w:val="65"/>
              </w:numPr>
              <w:tabs>
                <w:tab w:val="left" w:pos="1182"/>
              </w:tabs>
              <w:ind w:left="720"/>
              <w:rPr>
                <w:rFonts w:ascii="Republika" w:hAnsi="Republika" w:cs="Arial"/>
              </w:rPr>
            </w:pPr>
            <w:r w:rsidRPr="001D1725">
              <w:rPr>
                <w:rFonts w:ascii="Republika" w:hAnsi="Republika" w:cs="Arial"/>
              </w:rPr>
              <w:t xml:space="preserve">sprejme </w:t>
            </w:r>
            <w:r>
              <w:rPr>
                <w:rFonts w:ascii="Republika" w:hAnsi="Republika" w:cs="Arial"/>
              </w:rPr>
              <w:t>interne akte na področju izvajanja evropske kohezijske politike</w:t>
            </w:r>
            <w:r w:rsidRPr="001D1725">
              <w:rPr>
                <w:rFonts w:ascii="Republika" w:hAnsi="Republika" w:cs="Arial"/>
              </w:rPr>
              <w:t>,</w:t>
            </w:r>
          </w:p>
          <w:p w14:paraId="5C3268CB" w14:textId="77777777" w:rsidR="00DE7843" w:rsidRPr="001D1725" w:rsidRDefault="00DE7843" w:rsidP="00DE7843">
            <w:pPr>
              <w:numPr>
                <w:ilvl w:val="0"/>
                <w:numId w:val="65"/>
              </w:numPr>
              <w:tabs>
                <w:tab w:val="left" w:pos="1182"/>
              </w:tabs>
              <w:ind w:left="720"/>
              <w:rPr>
                <w:rFonts w:ascii="Republika" w:hAnsi="Republika" w:cs="Arial"/>
              </w:rPr>
            </w:pPr>
            <w:r w:rsidRPr="001D1725">
              <w:rPr>
                <w:rFonts w:ascii="Republika" w:hAnsi="Republika" w:cs="Arial"/>
              </w:rPr>
              <w:t>sprejme navodila za izvajanje operacij in druga navodila,</w:t>
            </w:r>
          </w:p>
          <w:p w14:paraId="14EB0DD0" w14:textId="77777777" w:rsidR="00DE7843" w:rsidRPr="001D1725" w:rsidRDefault="00DE7843" w:rsidP="00DE7843">
            <w:pPr>
              <w:numPr>
                <w:ilvl w:val="0"/>
                <w:numId w:val="65"/>
              </w:numPr>
              <w:tabs>
                <w:tab w:val="left" w:pos="1182"/>
              </w:tabs>
              <w:ind w:left="720"/>
              <w:rPr>
                <w:rFonts w:ascii="Republika" w:hAnsi="Republika" w:cs="Arial"/>
              </w:rPr>
            </w:pPr>
            <w:r w:rsidRPr="001D1725">
              <w:rPr>
                <w:rFonts w:ascii="Republika" w:hAnsi="Republika" w:cs="Arial"/>
              </w:rPr>
              <w:t>sprejme sklep o začetku postopka in imenuje komisijo,</w:t>
            </w:r>
          </w:p>
          <w:p w14:paraId="187DA4C7" w14:textId="77777777" w:rsidR="00DE7843" w:rsidRPr="001D1725" w:rsidRDefault="00DE7843" w:rsidP="00DE7843">
            <w:pPr>
              <w:numPr>
                <w:ilvl w:val="0"/>
                <w:numId w:val="65"/>
              </w:numPr>
              <w:tabs>
                <w:tab w:val="left" w:pos="1182"/>
              </w:tabs>
              <w:ind w:left="720"/>
              <w:rPr>
                <w:rFonts w:ascii="Republika" w:hAnsi="Republika" w:cs="Arial"/>
              </w:rPr>
            </w:pPr>
            <w:r w:rsidRPr="001D1725">
              <w:rPr>
                <w:rFonts w:ascii="Republika" w:hAnsi="Republika" w:cs="Arial"/>
              </w:rPr>
              <w:t>odloči o objavi javnega razpisa,</w:t>
            </w:r>
          </w:p>
          <w:p w14:paraId="27273352" w14:textId="77777777" w:rsidR="00DE7843" w:rsidRPr="001D1725" w:rsidRDefault="00DE7843" w:rsidP="00DE7843">
            <w:pPr>
              <w:numPr>
                <w:ilvl w:val="0"/>
                <w:numId w:val="65"/>
              </w:numPr>
              <w:tabs>
                <w:tab w:val="left" w:pos="1182"/>
              </w:tabs>
              <w:ind w:left="720"/>
              <w:rPr>
                <w:rFonts w:ascii="Republika" w:hAnsi="Republika" w:cs="Arial"/>
              </w:rPr>
            </w:pPr>
            <w:r w:rsidRPr="001D1725">
              <w:rPr>
                <w:rFonts w:ascii="Republika" w:hAnsi="Republika" w:cs="Arial"/>
              </w:rPr>
              <w:t>izda sklep o izboru, zavrnitvi in zavržbi in podpiše pogodbo z upravičencem</w:t>
            </w:r>
            <w:r>
              <w:rPr>
                <w:rFonts w:ascii="Republika" w:hAnsi="Republika" w:cs="Arial"/>
              </w:rPr>
              <w:t>.</w:t>
            </w:r>
          </w:p>
          <w:p w14:paraId="25E8A024" w14:textId="77777777" w:rsidR="00DE7843" w:rsidRPr="00106E1A" w:rsidRDefault="00DE7843" w:rsidP="00E475A5">
            <w:pPr>
              <w:rPr>
                <w:rFonts w:ascii="Republika" w:hAnsi="Republika"/>
                <w:b/>
                <w:i/>
              </w:rPr>
            </w:pPr>
          </w:p>
          <w:p w14:paraId="68544643" w14:textId="77777777" w:rsidR="00DE7843" w:rsidRPr="00106E1A" w:rsidRDefault="00DE7843" w:rsidP="00E475A5">
            <w:pPr>
              <w:rPr>
                <w:rFonts w:ascii="Republika" w:hAnsi="Republika"/>
                <w:i/>
              </w:rPr>
            </w:pPr>
          </w:p>
          <w:p w14:paraId="04187998" w14:textId="77777777" w:rsidR="00DE7843" w:rsidRPr="00390831" w:rsidRDefault="00DE7843" w:rsidP="003E6003">
            <w:pPr>
              <w:pStyle w:val="Odstavekseznama"/>
              <w:numPr>
                <w:ilvl w:val="0"/>
                <w:numId w:val="197"/>
              </w:numPr>
              <w:spacing w:line="276" w:lineRule="auto"/>
              <w:rPr>
                <w:rFonts w:ascii="Republika" w:hAnsi="Republika"/>
              </w:rPr>
            </w:pPr>
            <w:r w:rsidRPr="00390831">
              <w:rPr>
                <w:rFonts w:ascii="Republika" w:hAnsi="Republika"/>
              </w:rPr>
              <w:t xml:space="preserve">Naziv NOE: </w:t>
            </w:r>
            <w:r w:rsidRPr="00390831">
              <w:rPr>
                <w:rFonts w:ascii="Republika" w:hAnsi="Republika"/>
                <w:b/>
              </w:rPr>
              <w:t>Služba za evropska sredstva</w:t>
            </w:r>
          </w:p>
          <w:p w14:paraId="39FD7C5C" w14:textId="77777777" w:rsidR="00DE7843" w:rsidRPr="00106E1A" w:rsidRDefault="00DE7843" w:rsidP="00E475A5">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7</w:t>
            </w:r>
          </w:p>
          <w:p w14:paraId="4C989B7B" w14:textId="77777777" w:rsidR="00DE7843" w:rsidRDefault="00DE7843" w:rsidP="00E475A5">
            <w:pPr>
              <w:ind w:left="360"/>
              <w:rPr>
                <w:rFonts w:ascii="Republika" w:hAnsi="Republika"/>
              </w:rPr>
            </w:pPr>
            <w:r w:rsidRPr="00106E1A">
              <w:rPr>
                <w:rFonts w:ascii="Republika" w:hAnsi="Republika"/>
              </w:rPr>
              <w:t xml:space="preserve">Naloge: </w:t>
            </w:r>
          </w:p>
          <w:p w14:paraId="15919128" w14:textId="77777777" w:rsidR="00DE7843" w:rsidRPr="00106E1A" w:rsidRDefault="00DE7843" w:rsidP="00E475A5">
            <w:pPr>
              <w:ind w:left="708"/>
              <w:rPr>
                <w:rFonts w:ascii="Republika" w:hAnsi="Republika"/>
              </w:rPr>
            </w:pPr>
            <w:r>
              <w:rPr>
                <w:rFonts w:ascii="Republika" w:hAnsi="Republika"/>
              </w:rPr>
              <w:t>Vse naloge se nanašajo na področje izvajanja evropske kohezijske politike:</w:t>
            </w:r>
          </w:p>
          <w:p w14:paraId="0C7A6C59" w14:textId="77777777" w:rsidR="00DE7843" w:rsidRPr="00A444C2" w:rsidRDefault="00DE7843" w:rsidP="00DE7843">
            <w:pPr>
              <w:pStyle w:val="Pripombabesedilo"/>
              <w:numPr>
                <w:ilvl w:val="0"/>
                <w:numId w:val="65"/>
              </w:numPr>
              <w:ind w:left="720"/>
              <w:rPr>
                <w:rFonts w:ascii="Republika" w:hAnsi="Republika"/>
                <w:sz w:val="22"/>
                <w:szCs w:val="22"/>
              </w:rPr>
            </w:pPr>
            <w:r w:rsidRPr="00A444C2">
              <w:rPr>
                <w:rFonts w:ascii="Republika" w:hAnsi="Republika"/>
                <w:sz w:val="22"/>
                <w:szCs w:val="22"/>
              </w:rPr>
              <w:t xml:space="preserve">koordinira načrtovanje vsebin ministrstva, </w:t>
            </w:r>
          </w:p>
          <w:p w14:paraId="4F9B4A61" w14:textId="77777777" w:rsidR="00DE7843" w:rsidRPr="00A444C2" w:rsidRDefault="00DE7843" w:rsidP="00DE7843">
            <w:pPr>
              <w:pStyle w:val="Pripombabesedilo"/>
              <w:numPr>
                <w:ilvl w:val="0"/>
                <w:numId w:val="65"/>
              </w:numPr>
              <w:ind w:left="720"/>
              <w:rPr>
                <w:rFonts w:ascii="Republika" w:hAnsi="Republika"/>
                <w:sz w:val="22"/>
                <w:szCs w:val="22"/>
              </w:rPr>
            </w:pPr>
            <w:r w:rsidRPr="00A444C2">
              <w:rPr>
                <w:rFonts w:ascii="Republika" w:hAnsi="Republika"/>
                <w:sz w:val="22"/>
                <w:szCs w:val="22"/>
              </w:rPr>
              <w:t xml:space="preserve">v sodelovanju z organizacijskimi enotami zastopa usmeritve in stališča ministrstva v strokovnih in programskih telesih v EU, na nacionalni ravni ter do organa upravljanja in koordinacijskega organa, </w:t>
            </w:r>
          </w:p>
          <w:p w14:paraId="13813FFC" w14:textId="77777777" w:rsidR="00DE7843" w:rsidRPr="00A444C2" w:rsidRDefault="00DE7843" w:rsidP="00DE7843">
            <w:pPr>
              <w:pStyle w:val="Pripombabesedilo"/>
              <w:numPr>
                <w:ilvl w:val="0"/>
                <w:numId w:val="65"/>
              </w:numPr>
              <w:ind w:left="720"/>
              <w:rPr>
                <w:rFonts w:ascii="Republika" w:hAnsi="Republika"/>
                <w:sz w:val="22"/>
                <w:szCs w:val="22"/>
              </w:rPr>
            </w:pPr>
            <w:r w:rsidRPr="00A444C2">
              <w:rPr>
                <w:rFonts w:ascii="Republika" w:hAnsi="Republika"/>
                <w:sz w:val="22"/>
                <w:szCs w:val="22"/>
              </w:rPr>
              <w:t>koordinira in pripravlja interne akte ter pripravo drugih sistemskih rešitev,</w:t>
            </w:r>
          </w:p>
          <w:p w14:paraId="60806ABB" w14:textId="77777777" w:rsidR="00DE7843" w:rsidRPr="00A444C2" w:rsidRDefault="00DE7843" w:rsidP="00DE7843">
            <w:pPr>
              <w:pStyle w:val="Pripombabesedilo"/>
              <w:numPr>
                <w:ilvl w:val="0"/>
                <w:numId w:val="65"/>
              </w:numPr>
              <w:ind w:left="720"/>
              <w:rPr>
                <w:rFonts w:ascii="Republika" w:hAnsi="Republika"/>
                <w:sz w:val="22"/>
                <w:szCs w:val="22"/>
              </w:rPr>
            </w:pPr>
            <w:r w:rsidRPr="00A444C2">
              <w:rPr>
                <w:rFonts w:ascii="Republika" w:hAnsi="Republika"/>
                <w:sz w:val="22"/>
                <w:szCs w:val="22"/>
              </w:rPr>
              <w:t>sodeluje pri pripravi zakonodaje oziroma podzakonskih predpisov in drugih izvršilnih predpisov</w:t>
            </w:r>
            <w:r>
              <w:rPr>
                <w:rFonts w:ascii="Republika" w:hAnsi="Republika"/>
                <w:sz w:val="22"/>
                <w:szCs w:val="22"/>
              </w:rPr>
              <w:t>,</w:t>
            </w:r>
            <w:r w:rsidRPr="00A444C2">
              <w:rPr>
                <w:rFonts w:ascii="Republika" w:hAnsi="Republika"/>
                <w:sz w:val="22"/>
                <w:szCs w:val="22"/>
              </w:rPr>
              <w:t xml:space="preserve"> </w:t>
            </w:r>
          </w:p>
          <w:p w14:paraId="398B6D03" w14:textId="77777777" w:rsidR="00DE7843" w:rsidRPr="00A444C2" w:rsidRDefault="00DE7843" w:rsidP="00DE7843">
            <w:pPr>
              <w:pStyle w:val="Pripombabesedilo"/>
              <w:numPr>
                <w:ilvl w:val="0"/>
                <w:numId w:val="65"/>
              </w:numPr>
              <w:ind w:left="720"/>
              <w:rPr>
                <w:rFonts w:ascii="Republika" w:hAnsi="Republika"/>
                <w:sz w:val="22"/>
                <w:szCs w:val="22"/>
              </w:rPr>
            </w:pPr>
            <w:r w:rsidRPr="00A444C2">
              <w:rPr>
                <w:rFonts w:ascii="Republika" w:hAnsi="Republika"/>
                <w:sz w:val="22"/>
                <w:szCs w:val="22"/>
              </w:rPr>
              <w:t>svetuje organizacijskim enotam pri načrtovanju in izvajanju javnih razpisov, javnih pozivov in neposrednih potrditev</w:t>
            </w:r>
            <w:r>
              <w:rPr>
                <w:rFonts w:ascii="Republika" w:hAnsi="Republika"/>
                <w:sz w:val="22"/>
                <w:szCs w:val="22"/>
              </w:rPr>
              <w:t>,</w:t>
            </w:r>
          </w:p>
          <w:p w14:paraId="34E1E734" w14:textId="77777777" w:rsidR="00DE7843" w:rsidRPr="00A444C2" w:rsidRDefault="00DE7843" w:rsidP="00DE7843">
            <w:pPr>
              <w:pStyle w:val="Pripombabesedilo"/>
              <w:numPr>
                <w:ilvl w:val="0"/>
                <w:numId w:val="65"/>
              </w:numPr>
              <w:ind w:left="720"/>
              <w:rPr>
                <w:rFonts w:ascii="Republika" w:hAnsi="Republika"/>
                <w:sz w:val="22"/>
                <w:szCs w:val="22"/>
              </w:rPr>
            </w:pPr>
            <w:r w:rsidRPr="00A444C2">
              <w:rPr>
                <w:rFonts w:ascii="Republika" w:hAnsi="Republika"/>
                <w:sz w:val="22"/>
                <w:szCs w:val="22"/>
              </w:rPr>
              <w:t xml:space="preserve">upravlja z opisom sistema upravljanja in nadzora evropske kohezijske politike na ministrstvu, </w:t>
            </w:r>
          </w:p>
          <w:p w14:paraId="596F8AEF" w14:textId="77777777" w:rsidR="00DE7843" w:rsidRPr="00A444C2" w:rsidRDefault="00DE7843" w:rsidP="00DE7843">
            <w:pPr>
              <w:pStyle w:val="Pripombabesedilo"/>
              <w:numPr>
                <w:ilvl w:val="0"/>
                <w:numId w:val="65"/>
              </w:numPr>
              <w:ind w:left="720"/>
              <w:rPr>
                <w:rFonts w:ascii="Republika" w:hAnsi="Republika"/>
                <w:sz w:val="22"/>
                <w:szCs w:val="22"/>
              </w:rPr>
            </w:pPr>
            <w:r w:rsidRPr="00A444C2">
              <w:rPr>
                <w:rFonts w:ascii="Republika" w:hAnsi="Republika"/>
                <w:sz w:val="22"/>
                <w:szCs w:val="22"/>
              </w:rPr>
              <w:t>v sodelovanju  z organizacijskimi enotami ministrstva koordinira odziv na gradiva za obravnavo na Vladi</w:t>
            </w:r>
            <w:r>
              <w:rPr>
                <w:rFonts w:ascii="Republika" w:hAnsi="Republika"/>
                <w:sz w:val="22"/>
                <w:szCs w:val="22"/>
              </w:rPr>
              <w:t>,</w:t>
            </w:r>
          </w:p>
          <w:p w14:paraId="2731D2E2" w14:textId="77777777" w:rsidR="00DE7843" w:rsidRPr="00A444C2" w:rsidRDefault="00DE7843" w:rsidP="00DE7843">
            <w:pPr>
              <w:pStyle w:val="Pripombabesedilo"/>
              <w:numPr>
                <w:ilvl w:val="0"/>
                <w:numId w:val="65"/>
              </w:numPr>
              <w:ind w:left="720"/>
              <w:rPr>
                <w:rFonts w:ascii="Republika" w:hAnsi="Republika"/>
                <w:sz w:val="22"/>
                <w:szCs w:val="22"/>
              </w:rPr>
            </w:pPr>
            <w:r w:rsidRPr="00A444C2">
              <w:rPr>
                <w:rFonts w:ascii="Republika" w:hAnsi="Republika"/>
                <w:sz w:val="22"/>
                <w:szCs w:val="22"/>
              </w:rPr>
              <w:t xml:space="preserve">skrbi za vzpostavitev notranjega kontrolnega okolja in podaja organizacijskim enotam usmeritve za preprečevanje, odkrivanje, evidentiranje nepravilnosti in identificira tveganja ter oblikuje ukrepe za zmanjšanje/odpravo tveganj, </w:t>
            </w:r>
          </w:p>
          <w:p w14:paraId="3D73FCB2" w14:textId="77777777" w:rsidR="00DE7843" w:rsidRPr="00A444C2" w:rsidRDefault="00DE7843" w:rsidP="00DE7843">
            <w:pPr>
              <w:pStyle w:val="Pripombabesedilo"/>
              <w:numPr>
                <w:ilvl w:val="0"/>
                <w:numId w:val="65"/>
              </w:numPr>
              <w:ind w:left="720"/>
              <w:rPr>
                <w:rFonts w:ascii="Republika" w:hAnsi="Republika"/>
                <w:sz w:val="22"/>
                <w:szCs w:val="22"/>
              </w:rPr>
            </w:pPr>
            <w:r w:rsidRPr="00A444C2">
              <w:rPr>
                <w:rFonts w:ascii="Republika" w:hAnsi="Republika"/>
                <w:sz w:val="22"/>
                <w:szCs w:val="22"/>
              </w:rPr>
              <w:t>koordinira revizije, upravlja s prejetimi revizijskimi poročili in poroča o nepravilnostih</w:t>
            </w:r>
            <w:r>
              <w:rPr>
                <w:rFonts w:ascii="Republika" w:hAnsi="Republika"/>
                <w:sz w:val="22"/>
                <w:szCs w:val="22"/>
              </w:rPr>
              <w:t>,</w:t>
            </w:r>
          </w:p>
          <w:p w14:paraId="25B21547" w14:textId="77777777" w:rsidR="00DE7843" w:rsidRPr="00A444C2" w:rsidRDefault="00DE7843" w:rsidP="00DE7843">
            <w:pPr>
              <w:pStyle w:val="Pripombabesedilo"/>
              <w:numPr>
                <w:ilvl w:val="0"/>
                <w:numId w:val="65"/>
              </w:numPr>
              <w:ind w:left="720"/>
              <w:rPr>
                <w:rFonts w:ascii="Republika" w:hAnsi="Republika"/>
                <w:sz w:val="22"/>
                <w:szCs w:val="22"/>
              </w:rPr>
            </w:pPr>
            <w:r w:rsidRPr="00A444C2">
              <w:rPr>
                <w:rFonts w:ascii="Republika" w:hAnsi="Republika"/>
                <w:sz w:val="22"/>
                <w:szCs w:val="22"/>
              </w:rPr>
              <w:t xml:space="preserve">koordinira in spremlja </w:t>
            </w:r>
            <w:r>
              <w:rPr>
                <w:rFonts w:ascii="Republika" w:hAnsi="Republika"/>
                <w:sz w:val="22"/>
                <w:szCs w:val="22"/>
              </w:rPr>
              <w:t xml:space="preserve">ter poroča o </w:t>
            </w:r>
            <w:r w:rsidRPr="00A444C2">
              <w:rPr>
                <w:rFonts w:ascii="Republika" w:hAnsi="Republika"/>
                <w:sz w:val="22"/>
                <w:szCs w:val="22"/>
              </w:rPr>
              <w:t xml:space="preserve">izvajanje evropske kohezijske politike, </w:t>
            </w:r>
          </w:p>
          <w:p w14:paraId="3BE70BC0" w14:textId="77777777" w:rsidR="00DE7843" w:rsidRPr="00A444C2" w:rsidRDefault="00DE7843" w:rsidP="00DE7843">
            <w:pPr>
              <w:pStyle w:val="Pripombabesedilo"/>
              <w:numPr>
                <w:ilvl w:val="0"/>
                <w:numId w:val="65"/>
              </w:numPr>
              <w:ind w:left="720"/>
              <w:rPr>
                <w:rFonts w:ascii="Republika" w:hAnsi="Republika"/>
                <w:sz w:val="22"/>
                <w:szCs w:val="22"/>
              </w:rPr>
            </w:pPr>
            <w:r w:rsidRPr="00A444C2">
              <w:rPr>
                <w:rFonts w:ascii="Republika" w:hAnsi="Republika"/>
                <w:sz w:val="22"/>
                <w:szCs w:val="22"/>
              </w:rPr>
              <w:t>izvajanje</w:t>
            </w:r>
            <w:r>
              <w:rPr>
                <w:rFonts w:ascii="Republika" w:hAnsi="Republika"/>
                <w:sz w:val="22"/>
                <w:szCs w:val="22"/>
              </w:rPr>
              <w:t xml:space="preserve"> upravljalnih </w:t>
            </w:r>
            <w:r w:rsidRPr="00A444C2">
              <w:rPr>
                <w:rFonts w:ascii="Republika" w:hAnsi="Republika"/>
                <w:sz w:val="22"/>
                <w:szCs w:val="22"/>
              </w:rPr>
              <w:t>preverjanj v skladu s 74. členom Uredbe št. 2021/1060</w:t>
            </w:r>
            <w:r>
              <w:rPr>
                <w:rFonts w:ascii="Republika" w:hAnsi="Republika"/>
                <w:sz w:val="22"/>
                <w:szCs w:val="22"/>
              </w:rPr>
              <w:t>/EU</w:t>
            </w:r>
            <w:r w:rsidRPr="00A444C2">
              <w:rPr>
                <w:rFonts w:ascii="Republika" w:hAnsi="Republika"/>
                <w:sz w:val="22"/>
                <w:szCs w:val="22"/>
              </w:rPr>
              <w:t>,</w:t>
            </w:r>
          </w:p>
          <w:p w14:paraId="29BA9F1D"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izvajanje kontrole prenesenih nalog na izvajalsk</w:t>
            </w:r>
            <w:r>
              <w:rPr>
                <w:rFonts w:ascii="Republika" w:hAnsi="Republika" w:cs="Arial"/>
              </w:rPr>
              <w:t>o telo.</w:t>
            </w:r>
          </w:p>
          <w:p w14:paraId="7776F79E" w14:textId="77777777" w:rsidR="00DE7843" w:rsidRDefault="00DE7843" w:rsidP="00E475A5">
            <w:pPr>
              <w:rPr>
                <w:rFonts w:ascii="Republika" w:hAnsi="Republika"/>
              </w:rPr>
            </w:pPr>
          </w:p>
          <w:p w14:paraId="2A0671AB" w14:textId="77777777" w:rsidR="00DE7843" w:rsidRPr="00106E1A" w:rsidRDefault="00DE7843" w:rsidP="00E475A5">
            <w:pPr>
              <w:rPr>
                <w:rFonts w:ascii="Republika" w:hAnsi="Republika"/>
              </w:rPr>
            </w:pPr>
          </w:p>
          <w:p w14:paraId="54437DF8" w14:textId="77777777" w:rsidR="00DE7843" w:rsidRPr="00390831" w:rsidRDefault="00DE7843" w:rsidP="003E6003">
            <w:pPr>
              <w:pStyle w:val="Odstavekseznama"/>
              <w:numPr>
                <w:ilvl w:val="0"/>
                <w:numId w:val="197"/>
              </w:numPr>
              <w:spacing w:line="276" w:lineRule="auto"/>
              <w:rPr>
                <w:rFonts w:ascii="Republika" w:hAnsi="Republika"/>
              </w:rPr>
            </w:pPr>
            <w:r w:rsidRPr="00390831">
              <w:rPr>
                <w:rFonts w:ascii="Republika" w:hAnsi="Republika"/>
              </w:rPr>
              <w:t xml:space="preserve">Naziv NOE: </w:t>
            </w:r>
            <w:r w:rsidRPr="00390831">
              <w:rPr>
                <w:rFonts w:ascii="Republika" w:hAnsi="Republika"/>
                <w:b/>
              </w:rPr>
              <w:t>Služba za investicije</w:t>
            </w:r>
          </w:p>
          <w:p w14:paraId="3C446C8F" w14:textId="77777777" w:rsidR="00DE7843" w:rsidRPr="00106E1A" w:rsidRDefault="00DE7843" w:rsidP="00E475A5">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5</w:t>
            </w:r>
          </w:p>
          <w:p w14:paraId="28057F25" w14:textId="77777777" w:rsidR="00DE7843" w:rsidRDefault="00DE7843" w:rsidP="00E475A5">
            <w:pPr>
              <w:tabs>
                <w:tab w:val="left" w:pos="1182"/>
              </w:tabs>
              <w:ind w:left="360"/>
              <w:rPr>
                <w:rFonts w:ascii="Republika" w:hAnsi="Republika"/>
              </w:rPr>
            </w:pPr>
            <w:r w:rsidRPr="00106E1A">
              <w:rPr>
                <w:rFonts w:ascii="Republika" w:hAnsi="Republika"/>
              </w:rPr>
              <w:t xml:space="preserve">Naloge: </w:t>
            </w:r>
          </w:p>
          <w:p w14:paraId="75EB7612" w14:textId="77777777" w:rsidR="00DE7843" w:rsidRPr="0004299E" w:rsidRDefault="00DE7843" w:rsidP="00E475A5">
            <w:pPr>
              <w:tabs>
                <w:tab w:val="left" w:pos="1182"/>
              </w:tabs>
              <w:ind w:left="720"/>
              <w:rPr>
                <w:rFonts w:ascii="Republika" w:hAnsi="Republika" w:cs="Arial"/>
              </w:rPr>
            </w:pPr>
            <w:r>
              <w:rPr>
                <w:rFonts w:ascii="Republika" w:hAnsi="Republika"/>
              </w:rPr>
              <w:t>Vse naloge se nanašajo na področje izvajanja evropske kohezijske politike, ki so v pristojnosti NOE:</w:t>
            </w:r>
          </w:p>
          <w:p w14:paraId="651D8341"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priprava, pregled in izvajanje instrumentov (pozivov, operacij),</w:t>
            </w:r>
            <w:r>
              <w:rPr>
                <w:rFonts w:ascii="Republika" w:hAnsi="Republika" w:cs="Arial"/>
              </w:rPr>
              <w:t xml:space="preserve"> ločenost funkcije izbora in preverjanja je zagotovljena na način, da vodja razpisa/NPO in člani komisije niso skrbniki pogodb,</w:t>
            </w:r>
          </w:p>
          <w:p w14:paraId="3841320D"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skrbništvo pogodb za operacije</w:t>
            </w:r>
            <w:r>
              <w:rPr>
                <w:rFonts w:ascii="Republika" w:hAnsi="Republika" w:cs="Arial"/>
              </w:rPr>
              <w:t xml:space="preserve"> vključno z upravljalnimi preverjanji po 74. členu Uredbe </w:t>
            </w:r>
            <w:r w:rsidRPr="00221AAD">
              <w:rPr>
                <w:rFonts w:ascii="Republika" w:eastAsia="Republika" w:hAnsi="Republika" w:cs="Republika"/>
              </w:rPr>
              <w:t>2021/1060</w:t>
            </w:r>
            <w:r>
              <w:rPr>
                <w:rFonts w:ascii="Republika" w:eastAsia="Republika" w:hAnsi="Republika" w:cs="Republika"/>
              </w:rPr>
              <w:t>/EU</w:t>
            </w:r>
            <w:r>
              <w:rPr>
                <w:rFonts w:ascii="Republika" w:hAnsi="Republika" w:cs="Arial"/>
              </w:rPr>
              <w:t xml:space="preserve"> </w:t>
            </w:r>
            <w:r w:rsidRPr="0014094B">
              <w:rPr>
                <w:rFonts w:ascii="Republika" w:hAnsi="Republika" w:cs="Arial"/>
              </w:rPr>
              <w:t xml:space="preserve">ter pomoč upravičencem, </w:t>
            </w:r>
          </w:p>
          <w:p w14:paraId="3829E39B"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zagotavljanje ustrezne revizijske sledi (vnos v informacijski sistem, zagotavljanje skladnosti in ažurnosti  vnesenih podatkov ipd.),</w:t>
            </w:r>
          </w:p>
          <w:p w14:paraId="3A0D84B4" w14:textId="77777777" w:rsidR="00DE7843" w:rsidRDefault="00DE7843" w:rsidP="00DE7843">
            <w:pPr>
              <w:numPr>
                <w:ilvl w:val="0"/>
                <w:numId w:val="65"/>
              </w:numPr>
              <w:tabs>
                <w:tab w:val="left" w:pos="1182"/>
              </w:tabs>
              <w:ind w:left="720"/>
              <w:rPr>
                <w:rFonts w:ascii="Republika" w:hAnsi="Republika" w:cs="Arial"/>
              </w:rPr>
            </w:pPr>
            <w:r w:rsidRPr="0014094B">
              <w:rPr>
                <w:rFonts w:ascii="Republika" w:hAnsi="Republika" w:cs="Arial"/>
              </w:rPr>
              <w:t xml:space="preserve">vsebinsko in finančno poročanje </w:t>
            </w:r>
            <w:r>
              <w:rPr>
                <w:rFonts w:ascii="Republika" w:hAnsi="Republika" w:cs="Arial"/>
              </w:rPr>
              <w:t>o izvajanju operacij za potrebe poročanja OU, EK in drugim institucijam</w:t>
            </w:r>
          </w:p>
          <w:p w14:paraId="33A8CD9A" w14:textId="77777777" w:rsidR="00DE7843" w:rsidRPr="0014094B" w:rsidRDefault="00DE7843" w:rsidP="00DE7843">
            <w:pPr>
              <w:numPr>
                <w:ilvl w:val="0"/>
                <w:numId w:val="65"/>
              </w:numPr>
              <w:tabs>
                <w:tab w:val="left" w:pos="1182"/>
              </w:tabs>
              <w:ind w:left="720"/>
              <w:rPr>
                <w:rFonts w:ascii="Republika" w:hAnsi="Republika" w:cs="Arial"/>
              </w:rPr>
            </w:pPr>
            <w:r>
              <w:rPr>
                <w:rFonts w:ascii="Republika" w:hAnsi="Republika" w:cs="Arial"/>
              </w:rPr>
              <w:t xml:space="preserve"> finančno poročanje </w:t>
            </w:r>
            <w:r w:rsidRPr="0014094B">
              <w:rPr>
                <w:rFonts w:ascii="Republika" w:hAnsi="Republika" w:cs="Arial"/>
              </w:rPr>
              <w:t>za potrebe</w:t>
            </w:r>
            <w:r>
              <w:rPr>
                <w:rFonts w:ascii="Republika" w:hAnsi="Republika" w:cs="Arial"/>
              </w:rPr>
              <w:t xml:space="preserve"> priprave izvedbenega načrta Programa 2021-2027 (INP)</w:t>
            </w:r>
            <w:r w:rsidRPr="0014094B">
              <w:rPr>
                <w:rFonts w:ascii="Republika" w:hAnsi="Republika" w:cs="Arial"/>
              </w:rPr>
              <w:t xml:space="preserve"> </w:t>
            </w:r>
          </w:p>
          <w:p w14:paraId="6DE4491C"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sodelovanje pri vrednotenju instrumentov</w:t>
            </w:r>
            <w:r>
              <w:rPr>
                <w:rFonts w:ascii="Republika" w:hAnsi="Republika" w:cs="Arial"/>
              </w:rPr>
              <w:t xml:space="preserve"> oziroma</w:t>
            </w:r>
            <w:r w:rsidRPr="0014094B">
              <w:rPr>
                <w:rFonts w:ascii="Republika" w:hAnsi="Republika" w:cs="Arial"/>
              </w:rPr>
              <w:t xml:space="preserve"> operacij</w:t>
            </w:r>
            <w:r>
              <w:rPr>
                <w:rFonts w:ascii="Republika" w:hAnsi="Republika" w:cs="Arial"/>
              </w:rPr>
              <w:t>,</w:t>
            </w:r>
            <w:r w:rsidRPr="0014094B">
              <w:rPr>
                <w:rFonts w:ascii="Republika" w:hAnsi="Republika" w:cs="Arial"/>
              </w:rPr>
              <w:t xml:space="preserve"> </w:t>
            </w:r>
          </w:p>
          <w:p w14:paraId="69D5B1E7"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poročanje o nepravilnostih in izvajanje ukrepov za odpravo nepravilnosti,</w:t>
            </w:r>
          </w:p>
          <w:p w14:paraId="4616D923"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sodelovanje pri izvedbi revizij, preverjanj na kraju samem in drugih postopkih nadzora ter ukrepanje na podlagi končnih poročil,</w:t>
            </w:r>
          </w:p>
          <w:p w14:paraId="7594F4F8" w14:textId="77777777" w:rsidR="00DE7843" w:rsidRPr="00E00FCB" w:rsidRDefault="00DE7843" w:rsidP="00DE7843">
            <w:pPr>
              <w:numPr>
                <w:ilvl w:val="0"/>
                <w:numId w:val="65"/>
              </w:numPr>
              <w:tabs>
                <w:tab w:val="left" w:pos="1182"/>
              </w:tabs>
              <w:ind w:left="720"/>
              <w:rPr>
                <w:rFonts w:ascii="Republika" w:hAnsi="Republika" w:cs="Arial"/>
              </w:rPr>
            </w:pPr>
            <w:r w:rsidRPr="0014094B">
              <w:rPr>
                <w:rFonts w:ascii="Republika" w:hAnsi="Republika" w:cs="Arial"/>
              </w:rPr>
              <w:t>izvedba postopkov zaključevanja operacij v okviru NOE za  finančno perspektivo.</w:t>
            </w:r>
          </w:p>
          <w:p w14:paraId="6E86C574"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sodelovanje pri pripravi internih aktov, postopkovnikov</w:t>
            </w:r>
            <w:r>
              <w:rPr>
                <w:rFonts w:ascii="Republika" w:hAnsi="Republika" w:cs="Arial"/>
              </w:rPr>
              <w:t xml:space="preserve">, drugih aktov </w:t>
            </w:r>
            <w:r w:rsidRPr="0014094B">
              <w:rPr>
                <w:rFonts w:ascii="Republika" w:hAnsi="Republika" w:cs="Arial"/>
              </w:rPr>
              <w:t xml:space="preserve">ipd. </w:t>
            </w:r>
          </w:p>
          <w:p w14:paraId="4351DA9E" w14:textId="77777777" w:rsidR="00DE7843" w:rsidRPr="00106E1A" w:rsidRDefault="00DE7843" w:rsidP="00E475A5">
            <w:pPr>
              <w:ind w:left="360"/>
              <w:rPr>
                <w:rFonts w:ascii="Republika" w:hAnsi="Republika"/>
              </w:rPr>
            </w:pPr>
          </w:p>
          <w:p w14:paraId="363CB365" w14:textId="77777777" w:rsidR="00DE7843" w:rsidRPr="00CE075B" w:rsidRDefault="00DE7843" w:rsidP="003E6003">
            <w:pPr>
              <w:pStyle w:val="Odstavekseznama"/>
              <w:numPr>
                <w:ilvl w:val="0"/>
                <w:numId w:val="197"/>
              </w:numPr>
              <w:spacing w:line="276" w:lineRule="auto"/>
              <w:rPr>
                <w:rFonts w:ascii="Republika" w:hAnsi="Republika"/>
              </w:rPr>
            </w:pPr>
            <w:r w:rsidRPr="00CE075B">
              <w:rPr>
                <w:rFonts w:ascii="Republika" w:hAnsi="Republika"/>
              </w:rPr>
              <w:t xml:space="preserve">Naziv NOE: </w:t>
            </w:r>
            <w:r w:rsidRPr="00CE075B">
              <w:rPr>
                <w:rFonts w:ascii="Republika" w:hAnsi="Republika"/>
                <w:b/>
              </w:rPr>
              <w:t>Direktorat za visoko šolstvo (Sektor za visoko šolstvo)</w:t>
            </w:r>
          </w:p>
          <w:p w14:paraId="51BAF4EB" w14:textId="77777777" w:rsidR="00DE7843" w:rsidRPr="00106E1A" w:rsidRDefault="00DE7843" w:rsidP="00E475A5">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w:t>
            </w:r>
            <w:r>
              <w:rPr>
                <w:rFonts w:ascii="Republika" w:hAnsi="Republika"/>
              </w:rPr>
              <w:t xml:space="preserve"> </w:t>
            </w:r>
            <w:r w:rsidRPr="00CE075B">
              <w:rPr>
                <w:rFonts w:ascii="Republika" w:hAnsi="Republika"/>
                <w:b/>
              </w:rPr>
              <w:t>7</w:t>
            </w:r>
          </w:p>
          <w:p w14:paraId="0C52C34D" w14:textId="77777777" w:rsidR="00DE7843" w:rsidRDefault="00DE7843" w:rsidP="00E475A5">
            <w:pPr>
              <w:tabs>
                <w:tab w:val="left" w:pos="1182"/>
              </w:tabs>
              <w:ind w:left="360"/>
              <w:rPr>
                <w:rFonts w:ascii="Republika" w:hAnsi="Republika"/>
              </w:rPr>
            </w:pPr>
            <w:r w:rsidRPr="00106E1A">
              <w:rPr>
                <w:rFonts w:ascii="Republika" w:hAnsi="Republika"/>
              </w:rPr>
              <w:t xml:space="preserve">Naloge: </w:t>
            </w:r>
          </w:p>
          <w:p w14:paraId="5E1B11F9" w14:textId="77777777" w:rsidR="00DE7843" w:rsidRPr="0004299E" w:rsidRDefault="00DE7843" w:rsidP="00E475A5">
            <w:pPr>
              <w:tabs>
                <w:tab w:val="left" w:pos="1182"/>
              </w:tabs>
              <w:ind w:left="708"/>
              <w:rPr>
                <w:rFonts w:ascii="Republika" w:hAnsi="Republika" w:cs="Arial"/>
              </w:rPr>
            </w:pPr>
            <w:r>
              <w:rPr>
                <w:rFonts w:ascii="Republika" w:hAnsi="Republika"/>
              </w:rPr>
              <w:t>Vse naloge se nanašajo na področje izvajanja evropske kohezijske politike, ki so v pristojnosti NOE</w:t>
            </w:r>
          </w:p>
          <w:p w14:paraId="4F8D75B7"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 xml:space="preserve">priprava, pregled in izvajanje instrumentov (javnih razpisov, pozivov, </w:t>
            </w:r>
            <w:r>
              <w:rPr>
                <w:rFonts w:ascii="Republika" w:hAnsi="Republika" w:cs="Arial"/>
              </w:rPr>
              <w:t>NPO</w:t>
            </w:r>
            <w:r w:rsidRPr="0014094B">
              <w:rPr>
                <w:rFonts w:ascii="Republika" w:hAnsi="Republika" w:cs="Arial"/>
              </w:rPr>
              <w:t>),</w:t>
            </w:r>
            <w:r>
              <w:rPr>
                <w:rFonts w:ascii="Republika" w:hAnsi="Republika" w:cs="Arial"/>
              </w:rPr>
              <w:t xml:space="preserve"> ločenost funkcije izbora in preverjanja je zagotovljena na način, da vodja razpisa/NPO in člani komisije niso skrbniki pogodb,</w:t>
            </w:r>
          </w:p>
          <w:p w14:paraId="00E9DBC7"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skrbništvo pogodb za operacije</w:t>
            </w:r>
            <w:r>
              <w:rPr>
                <w:rFonts w:ascii="Republika" w:hAnsi="Republika" w:cs="Arial"/>
              </w:rPr>
              <w:t xml:space="preserve"> vključno z upravljalnimi preverjanji po 74. členu Uredbe </w:t>
            </w:r>
            <w:r w:rsidRPr="00221AAD">
              <w:rPr>
                <w:rFonts w:ascii="Republika" w:eastAsia="Republika" w:hAnsi="Republika" w:cs="Republika"/>
              </w:rPr>
              <w:t>2021/1060</w:t>
            </w:r>
            <w:r>
              <w:rPr>
                <w:rFonts w:ascii="Republika" w:eastAsia="Republika" w:hAnsi="Republika" w:cs="Republika"/>
              </w:rPr>
              <w:t>/EU</w:t>
            </w:r>
            <w:r>
              <w:rPr>
                <w:rFonts w:ascii="Republika" w:hAnsi="Republika" w:cs="Arial"/>
              </w:rPr>
              <w:t xml:space="preserve"> </w:t>
            </w:r>
            <w:r w:rsidRPr="0014094B">
              <w:rPr>
                <w:rFonts w:ascii="Republika" w:hAnsi="Republika" w:cs="Arial"/>
              </w:rPr>
              <w:t xml:space="preserve">ter pomoč upravičencem, </w:t>
            </w:r>
          </w:p>
          <w:p w14:paraId="26A12328"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zagotavljanje ustrezne revizijske sledi (vnos v informacijski sistem, zagotavljanje skladnosti in ažurnosti  vnesenih podatkov ipd.),</w:t>
            </w:r>
          </w:p>
          <w:p w14:paraId="0ECE826A" w14:textId="77777777" w:rsidR="00DE7843" w:rsidRDefault="00DE7843" w:rsidP="00DE7843">
            <w:pPr>
              <w:numPr>
                <w:ilvl w:val="0"/>
                <w:numId w:val="65"/>
              </w:numPr>
              <w:tabs>
                <w:tab w:val="left" w:pos="1182"/>
              </w:tabs>
              <w:ind w:left="720"/>
              <w:rPr>
                <w:rFonts w:ascii="Republika" w:hAnsi="Republika" w:cs="Arial"/>
              </w:rPr>
            </w:pPr>
            <w:r w:rsidRPr="0014094B">
              <w:rPr>
                <w:rFonts w:ascii="Republika" w:hAnsi="Republika" w:cs="Arial"/>
              </w:rPr>
              <w:t xml:space="preserve">vsebinsko in finančno poročanje </w:t>
            </w:r>
            <w:r>
              <w:rPr>
                <w:rFonts w:ascii="Republika" w:hAnsi="Republika" w:cs="Arial"/>
              </w:rPr>
              <w:t>o izvajanju operacij za potrebe poročanja OU, EK in drugim institucijam</w:t>
            </w:r>
          </w:p>
          <w:p w14:paraId="236DC30F" w14:textId="77777777" w:rsidR="00DE7843" w:rsidRPr="0014094B" w:rsidRDefault="00DE7843" w:rsidP="00DE7843">
            <w:pPr>
              <w:numPr>
                <w:ilvl w:val="0"/>
                <w:numId w:val="65"/>
              </w:numPr>
              <w:tabs>
                <w:tab w:val="left" w:pos="1182"/>
              </w:tabs>
              <w:ind w:left="720"/>
              <w:rPr>
                <w:rFonts w:ascii="Republika" w:hAnsi="Republika" w:cs="Arial"/>
              </w:rPr>
            </w:pPr>
            <w:r>
              <w:rPr>
                <w:rFonts w:ascii="Republika" w:hAnsi="Republika" w:cs="Arial"/>
              </w:rPr>
              <w:t xml:space="preserve"> finančno poročanje </w:t>
            </w:r>
            <w:r w:rsidRPr="0014094B">
              <w:rPr>
                <w:rFonts w:ascii="Republika" w:hAnsi="Republika" w:cs="Arial"/>
              </w:rPr>
              <w:t>za potrebe</w:t>
            </w:r>
            <w:r>
              <w:rPr>
                <w:rFonts w:ascii="Republika" w:hAnsi="Republika" w:cs="Arial"/>
              </w:rPr>
              <w:t xml:space="preserve"> priprave izvedbenega načrta Programa 2021-2027 (INP)</w:t>
            </w:r>
            <w:r w:rsidRPr="0014094B">
              <w:rPr>
                <w:rFonts w:ascii="Republika" w:hAnsi="Republika" w:cs="Arial"/>
              </w:rPr>
              <w:t xml:space="preserve"> </w:t>
            </w:r>
          </w:p>
          <w:p w14:paraId="44E0EE87"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sodelovanje pri vrednotenju instrumentov</w:t>
            </w:r>
            <w:r>
              <w:rPr>
                <w:rFonts w:ascii="Republika" w:hAnsi="Republika" w:cs="Arial"/>
              </w:rPr>
              <w:t xml:space="preserve"> oziroma</w:t>
            </w:r>
            <w:r w:rsidRPr="0014094B">
              <w:rPr>
                <w:rFonts w:ascii="Republika" w:hAnsi="Republika" w:cs="Arial"/>
              </w:rPr>
              <w:t xml:space="preserve"> operacij</w:t>
            </w:r>
            <w:r>
              <w:rPr>
                <w:rFonts w:ascii="Republika" w:hAnsi="Republika" w:cs="Arial"/>
              </w:rPr>
              <w:t>,</w:t>
            </w:r>
            <w:r w:rsidRPr="0014094B">
              <w:rPr>
                <w:rFonts w:ascii="Republika" w:hAnsi="Republika" w:cs="Arial"/>
              </w:rPr>
              <w:t xml:space="preserve"> </w:t>
            </w:r>
          </w:p>
          <w:p w14:paraId="042B8B99"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poročanje o nepravilnostih in izvajanje ukrepov za odpravo nepravilnosti,</w:t>
            </w:r>
          </w:p>
          <w:p w14:paraId="15972096"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sodelovanje pri izvedbi revizij, preverjanj na kraju samem in drugih postopkih nadzora ter ukrepanje na podlagi končnih poročil,</w:t>
            </w:r>
          </w:p>
          <w:p w14:paraId="61C9D037" w14:textId="77777777" w:rsidR="00DE7843" w:rsidRPr="00E00FCB" w:rsidRDefault="00DE7843" w:rsidP="00DE7843">
            <w:pPr>
              <w:numPr>
                <w:ilvl w:val="0"/>
                <w:numId w:val="65"/>
              </w:numPr>
              <w:tabs>
                <w:tab w:val="left" w:pos="1182"/>
              </w:tabs>
              <w:ind w:left="720"/>
              <w:rPr>
                <w:rFonts w:ascii="Republika" w:hAnsi="Republika" w:cs="Arial"/>
              </w:rPr>
            </w:pPr>
            <w:r w:rsidRPr="0014094B">
              <w:rPr>
                <w:rFonts w:ascii="Republika" w:hAnsi="Republika" w:cs="Arial"/>
              </w:rPr>
              <w:t>izvedba postopkov zaključevanja operacij v okviru NOE za  finančno perspektivo.</w:t>
            </w:r>
          </w:p>
          <w:p w14:paraId="1645B0E4"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sodelovanje pri pripravi internih aktov, postopkovnikov</w:t>
            </w:r>
            <w:r>
              <w:rPr>
                <w:rFonts w:ascii="Republika" w:hAnsi="Republika" w:cs="Arial"/>
              </w:rPr>
              <w:t xml:space="preserve">, drugih aktov </w:t>
            </w:r>
            <w:r w:rsidRPr="0014094B">
              <w:rPr>
                <w:rFonts w:ascii="Republika" w:hAnsi="Republika" w:cs="Arial"/>
              </w:rPr>
              <w:t xml:space="preserve">ipd. </w:t>
            </w:r>
          </w:p>
          <w:p w14:paraId="0A9FC551" w14:textId="77777777" w:rsidR="00DE7843" w:rsidRDefault="00DE7843" w:rsidP="00E475A5">
            <w:pPr>
              <w:rPr>
                <w:rFonts w:ascii="Republika" w:hAnsi="Republika"/>
              </w:rPr>
            </w:pPr>
          </w:p>
          <w:p w14:paraId="2E616787" w14:textId="77777777" w:rsidR="00DE7843" w:rsidRPr="00106E1A" w:rsidRDefault="00DE7843" w:rsidP="00E475A5">
            <w:pPr>
              <w:rPr>
                <w:rFonts w:ascii="Republika" w:hAnsi="Republika"/>
              </w:rPr>
            </w:pPr>
          </w:p>
          <w:p w14:paraId="69CD7B3C" w14:textId="77777777" w:rsidR="00DE7843" w:rsidRPr="00706946" w:rsidRDefault="00DE7843" w:rsidP="003E6003">
            <w:pPr>
              <w:pStyle w:val="Odstavekseznama"/>
              <w:numPr>
                <w:ilvl w:val="0"/>
                <w:numId w:val="197"/>
              </w:numPr>
              <w:spacing w:line="276" w:lineRule="auto"/>
              <w:rPr>
                <w:rFonts w:ascii="Republika" w:hAnsi="Republika"/>
              </w:rPr>
            </w:pPr>
            <w:r w:rsidRPr="00CE075B">
              <w:rPr>
                <w:rFonts w:ascii="Republika" w:hAnsi="Republika"/>
              </w:rPr>
              <w:t xml:space="preserve">Naziv NOE: </w:t>
            </w:r>
            <w:r w:rsidRPr="00CE075B">
              <w:rPr>
                <w:rFonts w:ascii="Republika" w:hAnsi="Republika"/>
                <w:b/>
              </w:rPr>
              <w:t xml:space="preserve">Direktorat za znanost in inovacije </w:t>
            </w:r>
            <w:r w:rsidRPr="00706946">
              <w:rPr>
                <w:rFonts w:ascii="Republika" w:hAnsi="Republika"/>
                <w:b/>
              </w:rPr>
              <w:t>(Sektor za raziskovalno-razvojne programe in Sektor za inovacije)</w:t>
            </w:r>
          </w:p>
          <w:p w14:paraId="0AFD9ACC" w14:textId="77777777" w:rsidR="00DE7843" w:rsidRPr="00106E1A" w:rsidRDefault="00DE7843" w:rsidP="00E475A5">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w:t>
            </w:r>
            <w:r>
              <w:rPr>
                <w:rFonts w:ascii="Republika" w:hAnsi="Republika"/>
              </w:rPr>
              <w:t xml:space="preserve"> </w:t>
            </w:r>
            <w:r w:rsidRPr="00CE075B">
              <w:rPr>
                <w:rFonts w:ascii="Republika" w:hAnsi="Republika"/>
                <w:b/>
              </w:rPr>
              <w:t>15</w:t>
            </w:r>
          </w:p>
          <w:p w14:paraId="3E282A19" w14:textId="77777777" w:rsidR="00DE7843" w:rsidRDefault="00DE7843" w:rsidP="00E475A5">
            <w:pPr>
              <w:tabs>
                <w:tab w:val="left" w:pos="1182"/>
              </w:tabs>
              <w:ind w:left="360"/>
              <w:rPr>
                <w:rFonts w:ascii="Republika" w:hAnsi="Republika"/>
              </w:rPr>
            </w:pPr>
            <w:r w:rsidRPr="00106E1A">
              <w:rPr>
                <w:rFonts w:ascii="Republika" w:hAnsi="Republika"/>
              </w:rPr>
              <w:t xml:space="preserve">Naloge: </w:t>
            </w:r>
          </w:p>
          <w:p w14:paraId="25E3DE72" w14:textId="77777777" w:rsidR="00DE7843" w:rsidRPr="0004299E" w:rsidRDefault="00DE7843" w:rsidP="00E475A5">
            <w:pPr>
              <w:tabs>
                <w:tab w:val="left" w:pos="1182"/>
              </w:tabs>
              <w:ind w:left="708"/>
              <w:rPr>
                <w:rFonts w:ascii="Republika" w:hAnsi="Republika" w:cs="Arial"/>
              </w:rPr>
            </w:pPr>
            <w:r>
              <w:rPr>
                <w:rFonts w:ascii="Republika" w:hAnsi="Republika"/>
              </w:rPr>
              <w:t>Vse naloge se nanašajo na področje izvajanja evropske kohezijske politike, ki so v pristojnosti NOE</w:t>
            </w:r>
          </w:p>
          <w:p w14:paraId="31D97B54"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 xml:space="preserve">priprava, pregled in izvajanje instrumentov (javnih razpisov, pozivov, </w:t>
            </w:r>
            <w:r>
              <w:rPr>
                <w:rFonts w:ascii="Republika" w:hAnsi="Republika" w:cs="Arial"/>
              </w:rPr>
              <w:t>NPO</w:t>
            </w:r>
            <w:r w:rsidRPr="0014094B">
              <w:rPr>
                <w:rFonts w:ascii="Republika" w:hAnsi="Republika" w:cs="Arial"/>
              </w:rPr>
              <w:t>),</w:t>
            </w:r>
            <w:r>
              <w:rPr>
                <w:rFonts w:ascii="Republika" w:hAnsi="Republika" w:cs="Arial"/>
              </w:rPr>
              <w:t xml:space="preserve"> ločenost funkcije izbora in preverjanja je zagotovljena na način, da vodja razpisa/NPO in člani komisije niso skrbniki pogodb,</w:t>
            </w:r>
          </w:p>
          <w:p w14:paraId="7F5D1D07"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skrbništvo pogodb za operacije</w:t>
            </w:r>
            <w:r>
              <w:rPr>
                <w:rFonts w:ascii="Republika" w:hAnsi="Republika" w:cs="Arial"/>
              </w:rPr>
              <w:t xml:space="preserve"> vključno z upravljalnimi preverjanji po 74. členu Uredbe </w:t>
            </w:r>
            <w:r w:rsidRPr="00221AAD">
              <w:rPr>
                <w:rFonts w:ascii="Republika" w:eastAsia="Republika" w:hAnsi="Republika" w:cs="Republika"/>
              </w:rPr>
              <w:t>2021/1060</w:t>
            </w:r>
            <w:r>
              <w:rPr>
                <w:rFonts w:ascii="Republika" w:eastAsia="Republika" w:hAnsi="Republika" w:cs="Republika"/>
              </w:rPr>
              <w:t>/EU</w:t>
            </w:r>
            <w:r>
              <w:rPr>
                <w:rFonts w:ascii="Republika" w:hAnsi="Republika" w:cs="Arial"/>
              </w:rPr>
              <w:t xml:space="preserve"> </w:t>
            </w:r>
            <w:r w:rsidRPr="0014094B">
              <w:rPr>
                <w:rFonts w:ascii="Republika" w:hAnsi="Republika" w:cs="Arial"/>
              </w:rPr>
              <w:t xml:space="preserve">ter pomoč upravičencem, </w:t>
            </w:r>
          </w:p>
          <w:p w14:paraId="322F9BBE"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zagotavljanje ustrezne revizijske sledi (vnos v informacijski sistem, zagotavljanje skladnosti in ažurnosti  vnesenih podatkov ipd.),</w:t>
            </w:r>
          </w:p>
          <w:p w14:paraId="677687C9" w14:textId="77777777" w:rsidR="00DE7843" w:rsidRDefault="00DE7843" w:rsidP="00DE7843">
            <w:pPr>
              <w:numPr>
                <w:ilvl w:val="0"/>
                <w:numId w:val="65"/>
              </w:numPr>
              <w:tabs>
                <w:tab w:val="left" w:pos="1182"/>
              </w:tabs>
              <w:ind w:left="720"/>
              <w:rPr>
                <w:rFonts w:ascii="Republika" w:hAnsi="Republika" w:cs="Arial"/>
              </w:rPr>
            </w:pPr>
            <w:r w:rsidRPr="0014094B">
              <w:rPr>
                <w:rFonts w:ascii="Republika" w:hAnsi="Republika" w:cs="Arial"/>
              </w:rPr>
              <w:t xml:space="preserve">vsebinsko in finančno poročanje </w:t>
            </w:r>
            <w:r>
              <w:rPr>
                <w:rFonts w:ascii="Republika" w:hAnsi="Republika" w:cs="Arial"/>
              </w:rPr>
              <w:t>o izvajanju operacij za potrebe poročanja OU, EK in drugim institucijam</w:t>
            </w:r>
          </w:p>
          <w:p w14:paraId="494419F6" w14:textId="77777777" w:rsidR="00DE7843" w:rsidRPr="0014094B" w:rsidRDefault="00DE7843" w:rsidP="00DE7843">
            <w:pPr>
              <w:numPr>
                <w:ilvl w:val="0"/>
                <w:numId w:val="65"/>
              </w:numPr>
              <w:tabs>
                <w:tab w:val="left" w:pos="1182"/>
              </w:tabs>
              <w:ind w:left="720"/>
              <w:rPr>
                <w:rFonts w:ascii="Republika" w:hAnsi="Republika" w:cs="Arial"/>
              </w:rPr>
            </w:pPr>
            <w:r>
              <w:rPr>
                <w:rFonts w:ascii="Republika" w:hAnsi="Republika" w:cs="Arial"/>
              </w:rPr>
              <w:t xml:space="preserve"> finančno poročanje </w:t>
            </w:r>
            <w:r w:rsidRPr="0014094B">
              <w:rPr>
                <w:rFonts w:ascii="Republika" w:hAnsi="Republika" w:cs="Arial"/>
              </w:rPr>
              <w:t>za potrebe</w:t>
            </w:r>
            <w:r>
              <w:rPr>
                <w:rFonts w:ascii="Republika" w:hAnsi="Republika" w:cs="Arial"/>
              </w:rPr>
              <w:t xml:space="preserve"> priprave izvedbenega načrta Programa 2021-2027 (INP)</w:t>
            </w:r>
            <w:r w:rsidRPr="0014094B">
              <w:rPr>
                <w:rFonts w:ascii="Republika" w:hAnsi="Republika" w:cs="Arial"/>
              </w:rPr>
              <w:t xml:space="preserve"> </w:t>
            </w:r>
          </w:p>
          <w:p w14:paraId="54A4DA71"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sodelovanje pri vrednotenju instrumentov</w:t>
            </w:r>
            <w:r>
              <w:rPr>
                <w:rFonts w:ascii="Republika" w:hAnsi="Republika" w:cs="Arial"/>
              </w:rPr>
              <w:t xml:space="preserve"> oziroma</w:t>
            </w:r>
            <w:r w:rsidRPr="0014094B">
              <w:rPr>
                <w:rFonts w:ascii="Republika" w:hAnsi="Republika" w:cs="Arial"/>
              </w:rPr>
              <w:t xml:space="preserve"> operacij</w:t>
            </w:r>
            <w:r>
              <w:rPr>
                <w:rFonts w:ascii="Republika" w:hAnsi="Republika" w:cs="Arial"/>
              </w:rPr>
              <w:t>,</w:t>
            </w:r>
            <w:r w:rsidRPr="0014094B">
              <w:rPr>
                <w:rFonts w:ascii="Republika" w:hAnsi="Republika" w:cs="Arial"/>
              </w:rPr>
              <w:t xml:space="preserve"> </w:t>
            </w:r>
          </w:p>
          <w:p w14:paraId="535D065A"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poročanje o nepravilnostih in izvajanje ukrepov za odpravo nepravilnosti,</w:t>
            </w:r>
          </w:p>
          <w:p w14:paraId="32C99AB7"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sodelovanje pri izvedbi revizij, preverjanj na kraju samem in drugih postopkih nadzora ter ukrepanje na podlagi končnih poročil,</w:t>
            </w:r>
          </w:p>
          <w:p w14:paraId="7B412728" w14:textId="77777777" w:rsidR="00DE7843" w:rsidRPr="00E00FCB" w:rsidRDefault="00DE7843" w:rsidP="00DE7843">
            <w:pPr>
              <w:numPr>
                <w:ilvl w:val="0"/>
                <w:numId w:val="65"/>
              </w:numPr>
              <w:tabs>
                <w:tab w:val="left" w:pos="1182"/>
              </w:tabs>
              <w:ind w:left="720"/>
              <w:rPr>
                <w:rFonts w:ascii="Republika" w:hAnsi="Republika" w:cs="Arial"/>
              </w:rPr>
            </w:pPr>
            <w:r w:rsidRPr="0014094B">
              <w:rPr>
                <w:rFonts w:ascii="Republika" w:hAnsi="Republika" w:cs="Arial"/>
              </w:rPr>
              <w:t>izvedba postopkov zaključevanja operacij v okviru NOE za  finančno perspektivo.</w:t>
            </w:r>
          </w:p>
          <w:p w14:paraId="0D883114" w14:textId="77777777" w:rsidR="00DE7843" w:rsidRPr="0014094B" w:rsidRDefault="00DE7843" w:rsidP="00DE7843">
            <w:pPr>
              <w:numPr>
                <w:ilvl w:val="0"/>
                <w:numId w:val="65"/>
              </w:numPr>
              <w:tabs>
                <w:tab w:val="left" w:pos="1182"/>
              </w:tabs>
              <w:ind w:left="720"/>
              <w:rPr>
                <w:rFonts w:ascii="Republika" w:hAnsi="Republika" w:cs="Arial"/>
              </w:rPr>
            </w:pPr>
            <w:r w:rsidRPr="0014094B">
              <w:rPr>
                <w:rFonts w:ascii="Republika" w:hAnsi="Republika" w:cs="Arial"/>
              </w:rPr>
              <w:t>sodelovanje pri pripravi internih aktov, postopkovnikov</w:t>
            </w:r>
            <w:r>
              <w:rPr>
                <w:rFonts w:ascii="Republika" w:hAnsi="Republika" w:cs="Arial"/>
              </w:rPr>
              <w:t xml:space="preserve">, drugih aktov </w:t>
            </w:r>
            <w:r w:rsidRPr="0014094B">
              <w:rPr>
                <w:rFonts w:ascii="Republika" w:hAnsi="Republika" w:cs="Arial"/>
              </w:rPr>
              <w:t xml:space="preserve">ipd. </w:t>
            </w:r>
          </w:p>
          <w:p w14:paraId="3CCF965F" w14:textId="77777777" w:rsidR="00DE7843" w:rsidRPr="00106E1A" w:rsidRDefault="00DE7843" w:rsidP="00E475A5">
            <w:pPr>
              <w:rPr>
                <w:rFonts w:ascii="Republika" w:hAnsi="Republika"/>
                <w:i/>
              </w:rPr>
            </w:pPr>
          </w:p>
        </w:tc>
      </w:tr>
      <w:tr w:rsidR="00DE7843" w:rsidRPr="00106E1A" w14:paraId="3A9F3341" w14:textId="77777777" w:rsidTr="00E475A5">
        <w:tc>
          <w:tcPr>
            <w:tcW w:w="2405" w:type="dxa"/>
          </w:tcPr>
          <w:p w14:paraId="61E20A08" w14:textId="77777777" w:rsidR="00DE7843" w:rsidRPr="00106E1A" w:rsidRDefault="00DE7843" w:rsidP="00C4262A">
            <w:pPr>
              <w:jc w:val="left"/>
              <w:rPr>
                <w:rFonts w:ascii="Republika" w:hAnsi="Republika"/>
                <w:b/>
              </w:rPr>
            </w:pPr>
            <w:r w:rsidRPr="00106E1A">
              <w:rPr>
                <w:rFonts w:ascii="Republika" w:hAnsi="Republika"/>
                <w:b/>
              </w:rPr>
              <w:t>Usposabljanje zaposlenih</w:t>
            </w:r>
          </w:p>
        </w:tc>
        <w:tc>
          <w:tcPr>
            <w:tcW w:w="6662" w:type="dxa"/>
            <w:shd w:val="clear" w:color="auto" w:fill="auto"/>
          </w:tcPr>
          <w:p w14:paraId="7FB20032" w14:textId="77777777" w:rsidR="00DE7843" w:rsidRDefault="00DE7843" w:rsidP="00E475A5">
            <w:pPr>
              <w:rPr>
                <w:rFonts w:ascii="Republika" w:hAnsi="Republika"/>
                <w:iCs/>
              </w:rPr>
            </w:pPr>
            <w:r>
              <w:rPr>
                <w:rFonts w:ascii="Republika" w:hAnsi="Republika"/>
                <w:iCs/>
              </w:rPr>
              <w:t>MVZI skrbi za redna usposabljanja in izpopolnjevanja zaposlenih, ki sodelujejo na področju kohezijske politike. Usposabljanja potekajo skladno z vsemi internimi akti, ki so bili sprejeti v okviru Ministrstva za izobraževanje, znanost in šport (kot npr. Pravilnik o izobraževanju, strokovnem izpopolnjevanju in usposabljanju (0070-121/2012/1 z dne 12.10.2012) in se skladno s Sklepom ministra MVZI št. 092-75/2023/10 z dne 3.4.2023 uporablja kot interni splošni akt MVZI.</w:t>
            </w:r>
          </w:p>
          <w:p w14:paraId="37A7C78D" w14:textId="21BD8C09" w:rsidR="00C4262A" w:rsidRPr="0044215D" w:rsidRDefault="00C4262A" w:rsidP="00E475A5">
            <w:pPr>
              <w:rPr>
                <w:rFonts w:ascii="Republika" w:hAnsi="Republika"/>
                <w:iCs/>
              </w:rPr>
            </w:pPr>
          </w:p>
        </w:tc>
      </w:tr>
    </w:tbl>
    <w:p w14:paraId="087E25F3" w14:textId="77777777" w:rsidR="00DE7843" w:rsidRPr="00106E1A" w:rsidRDefault="00DE7843" w:rsidP="00DE7843">
      <w:pPr>
        <w:rPr>
          <w:rFonts w:ascii="Republika" w:hAnsi="Republika"/>
        </w:rPr>
      </w:pPr>
    </w:p>
    <w:p w14:paraId="6A828CE1" w14:textId="77777777" w:rsidR="00DE7843" w:rsidRPr="00106E1A" w:rsidRDefault="00DE7843" w:rsidP="00DE7843">
      <w:pPr>
        <w:tabs>
          <w:tab w:val="left" w:pos="1275"/>
        </w:tabs>
        <w:rPr>
          <w:rFonts w:ascii="Republika" w:hAnsi="Republika"/>
        </w:rPr>
      </w:pPr>
    </w:p>
    <w:p w14:paraId="2D637705" w14:textId="77777777" w:rsidR="00DE7843" w:rsidRPr="00106E1A" w:rsidRDefault="00DE7843" w:rsidP="00DE7843">
      <w:pPr>
        <w:tabs>
          <w:tab w:val="left" w:pos="1275"/>
        </w:tabs>
        <w:rPr>
          <w:rFonts w:ascii="Republika" w:hAnsi="Republika"/>
        </w:rPr>
        <w:sectPr w:rsidR="00DE7843" w:rsidRPr="00106E1A" w:rsidSect="00E475A5">
          <w:pgSz w:w="11906" w:h="16838"/>
          <w:pgMar w:top="1134" w:right="1417" w:bottom="1417" w:left="1417" w:header="708" w:footer="708" w:gutter="0"/>
          <w:cols w:space="708"/>
          <w:titlePg/>
          <w:docGrid w:linePitch="360"/>
        </w:sectPr>
      </w:pPr>
      <w:r w:rsidRPr="00106E1A">
        <w:rPr>
          <w:rFonts w:ascii="Republika" w:hAnsi="Republika"/>
        </w:rPr>
        <w:tab/>
      </w:r>
    </w:p>
    <w:p w14:paraId="5BD9C824" w14:textId="555FC729" w:rsidR="00DE7843" w:rsidRPr="00C4262A" w:rsidRDefault="00DE7843" w:rsidP="00C4262A">
      <w:pPr>
        <w:pStyle w:val="Naslov3"/>
        <w:numPr>
          <w:ilvl w:val="2"/>
          <w:numId w:val="9"/>
        </w:numPr>
        <w:ind w:hanging="1080"/>
      </w:pPr>
      <w:bookmarkStart w:id="496" w:name="_Toc139026305"/>
      <w:r w:rsidRPr="00C4262A">
        <w:t>PODROBEN OPIS FUNKCIJ IN NALOG, KI JIH NEPOSREDNO OPRAVLJA POSREDNIŠKO TELO</w:t>
      </w:r>
      <w:bookmarkEnd w:id="496"/>
      <w:r w:rsidRPr="00C4262A">
        <w:t xml:space="preserve"> </w:t>
      </w:r>
    </w:p>
    <w:p w14:paraId="4CDFF84D" w14:textId="77777777" w:rsidR="00DE7843" w:rsidRPr="00106E1A" w:rsidRDefault="00DE7843" w:rsidP="00DE7843">
      <w:pPr>
        <w:rPr>
          <w:rFonts w:ascii="Republika" w:hAnsi="Republika"/>
        </w:rPr>
      </w:pPr>
    </w:p>
    <w:p w14:paraId="5672A809" w14:textId="1C2E1A6D" w:rsidR="00875BE6" w:rsidRPr="00875BE6" w:rsidRDefault="00DE7843" w:rsidP="00875BE6">
      <w:pPr>
        <w:pStyle w:val="Naslov4"/>
        <w:numPr>
          <w:ilvl w:val="3"/>
          <w:numId w:val="9"/>
        </w:numPr>
        <w:ind w:hanging="1080"/>
      </w:pPr>
      <w:r w:rsidRPr="00C4262A">
        <w:t>Drevesna struktura</w:t>
      </w:r>
      <w:r w:rsidR="00875BE6">
        <w:t xml:space="preserve"> MVZI</w:t>
      </w:r>
    </w:p>
    <w:p w14:paraId="4F415105" w14:textId="77777777" w:rsidR="00DE7843" w:rsidRPr="00106E1A" w:rsidRDefault="00DE7843" w:rsidP="00DE7843">
      <w:pPr>
        <w:spacing w:after="80"/>
        <w:rPr>
          <w:rFonts w:ascii="Republika" w:hAnsi="Republika"/>
          <w:i/>
          <w:color w:val="404040" w:themeColor="text1" w:themeTint="BF"/>
        </w:rPr>
      </w:pPr>
    </w:p>
    <w:p w14:paraId="17CE053C" w14:textId="5DBED129" w:rsidR="00DE7843" w:rsidRPr="00306F79" w:rsidRDefault="00DE7843" w:rsidP="00EE07F9">
      <w:pPr>
        <w:pStyle w:val="Napis"/>
      </w:pPr>
      <w:bookmarkStart w:id="497" w:name="_Toc139026422"/>
      <w:r w:rsidRPr="00DA2404">
        <w:t xml:space="preserve">Tabela </w:t>
      </w:r>
      <w:r w:rsidR="00A22420">
        <w:fldChar w:fldCharType="begin"/>
      </w:r>
      <w:r w:rsidR="00A22420">
        <w:instrText xml:space="preserve"> SEQ Tabela \* ARABIC </w:instrText>
      </w:r>
      <w:r w:rsidR="00A22420">
        <w:fldChar w:fldCharType="separate"/>
      </w:r>
      <w:r w:rsidR="00122210">
        <w:rPr>
          <w:noProof/>
        </w:rPr>
        <w:t>90</w:t>
      </w:r>
      <w:r w:rsidR="00A22420">
        <w:rPr>
          <w:noProof/>
        </w:rPr>
        <w:fldChar w:fldCharType="end"/>
      </w:r>
      <w:r w:rsidRPr="00DA2404">
        <w:t xml:space="preserve">: Drevesna struktura </w:t>
      </w:r>
      <w:r w:rsidRPr="003E26A6">
        <w:t>MVZI</w:t>
      </w:r>
      <w:bookmarkEnd w:id="497"/>
    </w:p>
    <w:tbl>
      <w:tblPr>
        <w:tblW w:w="1493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7"/>
        <w:gridCol w:w="2307"/>
        <w:gridCol w:w="2668"/>
        <w:gridCol w:w="1253"/>
        <w:gridCol w:w="1162"/>
        <w:gridCol w:w="2381"/>
        <w:gridCol w:w="980"/>
        <w:gridCol w:w="3336"/>
      </w:tblGrid>
      <w:tr w:rsidR="00DE7843" w:rsidRPr="00F001A9" w14:paraId="7B3826DA" w14:textId="77777777" w:rsidTr="00E475A5">
        <w:trPr>
          <w:cantSplit/>
          <w:trHeight w:val="606"/>
        </w:trPr>
        <w:tc>
          <w:tcPr>
            <w:tcW w:w="847" w:type="dxa"/>
            <w:shd w:val="clear" w:color="auto" w:fill="auto"/>
            <w:vAlign w:val="center"/>
          </w:tcPr>
          <w:p w14:paraId="55AB8F29" w14:textId="77777777" w:rsidR="00DE7843" w:rsidRPr="00F001A9" w:rsidRDefault="00DE7843" w:rsidP="00E475A5">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CILJ POLITIKE</w:t>
            </w:r>
          </w:p>
        </w:tc>
        <w:tc>
          <w:tcPr>
            <w:tcW w:w="2307" w:type="dxa"/>
            <w:shd w:val="clear" w:color="auto" w:fill="auto"/>
            <w:noWrap/>
            <w:vAlign w:val="center"/>
          </w:tcPr>
          <w:p w14:paraId="319FF2DC" w14:textId="77777777" w:rsidR="00DE7843" w:rsidRPr="00F001A9" w:rsidRDefault="00DE7843" w:rsidP="00E475A5">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PREDNOSTNA NALOGA</w:t>
            </w:r>
          </w:p>
        </w:tc>
        <w:tc>
          <w:tcPr>
            <w:tcW w:w="2668" w:type="dxa"/>
            <w:shd w:val="clear" w:color="auto" w:fill="auto"/>
            <w:noWrap/>
            <w:vAlign w:val="center"/>
          </w:tcPr>
          <w:p w14:paraId="6034A907" w14:textId="77777777" w:rsidR="00DE7843" w:rsidRPr="00F001A9" w:rsidRDefault="00DE7843" w:rsidP="00E475A5">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SPECIFIČNI CILJ</w:t>
            </w:r>
          </w:p>
        </w:tc>
        <w:tc>
          <w:tcPr>
            <w:tcW w:w="1253" w:type="dxa"/>
            <w:shd w:val="clear" w:color="auto" w:fill="auto"/>
            <w:vAlign w:val="center"/>
          </w:tcPr>
          <w:p w14:paraId="5F4559D7" w14:textId="77777777" w:rsidR="00DE7843" w:rsidRPr="00F001A9" w:rsidRDefault="00DE7843" w:rsidP="00E475A5">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POSREDNIŠKO</w:t>
            </w:r>
          </w:p>
          <w:p w14:paraId="02948751" w14:textId="77777777" w:rsidR="00DE7843" w:rsidRPr="00F001A9" w:rsidRDefault="00DE7843" w:rsidP="00E475A5">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TELO</w:t>
            </w:r>
          </w:p>
        </w:tc>
        <w:tc>
          <w:tcPr>
            <w:tcW w:w="1162" w:type="dxa"/>
            <w:shd w:val="clear" w:color="auto" w:fill="auto"/>
            <w:vAlign w:val="center"/>
          </w:tcPr>
          <w:p w14:paraId="1717EBB8" w14:textId="77777777" w:rsidR="00DE7843" w:rsidRPr="00F001A9" w:rsidRDefault="00DE7843" w:rsidP="00E475A5">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IZVAJALSKO</w:t>
            </w:r>
          </w:p>
          <w:p w14:paraId="0BBABBA7" w14:textId="77777777" w:rsidR="00DE7843" w:rsidRPr="00F001A9" w:rsidRDefault="00DE7843" w:rsidP="00E475A5">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 xml:space="preserve"> TELO</w:t>
            </w:r>
          </w:p>
        </w:tc>
        <w:tc>
          <w:tcPr>
            <w:tcW w:w="2381" w:type="dxa"/>
            <w:shd w:val="clear" w:color="auto" w:fill="auto"/>
            <w:noWrap/>
            <w:vAlign w:val="center"/>
          </w:tcPr>
          <w:p w14:paraId="15BDBCED" w14:textId="77777777" w:rsidR="00DE7843" w:rsidRPr="00F001A9" w:rsidRDefault="00DE7843" w:rsidP="00E475A5">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UPRAVIČENEC</w:t>
            </w:r>
          </w:p>
        </w:tc>
        <w:tc>
          <w:tcPr>
            <w:tcW w:w="980" w:type="dxa"/>
            <w:shd w:val="clear" w:color="auto" w:fill="auto"/>
            <w:noWrap/>
            <w:vAlign w:val="center"/>
          </w:tcPr>
          <w:p w14:paraId="2B059FF9" w14:textId="77777777" w:rsidR="00DE7843" w:rsidRPr="00F001A9" w:rsidRDefault="00DE7843" w:rsidP="00E475A5">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NIO</w:t>
            </w:r>
            <w:r w:rsidRPr="00F001A9">
              <w:rPr>
                <w:rStyle w:val="Sprotnaopomba-sklic"/>
                <w:rFonts w:ascii="Republika" w:eastAsia="Times New Roman" w:hAnsi="Republika" w:cstheme="minorHAnsi"/>
                <w:b/>
                <w:bCs/>
                <w:sz w:val="16"/>
                <w:szCs w:val="16"/>
                <w:lang w:eastAsia="sl-SI"/>
              </w:rPr>
              <w:footnoteReference w:id="164"/>
            </w:r>
          </w:p>
        </w:tc>
        <w:tc>
          <w:tcPr>
            <w:tcW w:w="3336" w:type="dxa"/>
            <w:shd w:val="clear" w:color="auto" w:fill="auto"/>
            <w:noWrap/>
            <w:vAlign w:val="center"/>
          </w:tcPr>
          <w:p w14:paraId="11D6DF10" w14:textId="77777777" w:rsidR="00DE7843" w:rsidRPr="00F001A9" w:rsidRDefault="00DE7843" w:rsidP="00E475A5">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OPERACIJA</w:t>
            </w:r>
            <w:r w:rsidRPr="00F001A9">
              <w:rPr>
                <w:rStyle w:val="Sprotnaopomba-sklic"/>
                <w:rFonts w:ascii="Republika" w:eastAsia="Times New Roman" w:hAnsi="Republika" w:cstheme="minorHAnsi"/>
                <w:b/>
                <w:bCs/>
                <w:sz w:val="16"/>
                <w:szCs w:val="16"/>
                <w:lang w:eastAsia="sl-SI"/>
              </w:rPr>
              <w:footnoteReference w:id="165"/>
            </w:r>
          </w:p>
        </w:tc>
      </w:tr>
      <w:tr w:rsidR="00DE7843" w:rsidRPr="00F001A9" w14:paraId="1D1D60C4" w14:textId="77777777" w:rsidTr="00E475A5">
        <w:trPr>
          <w:cantSplit/>
          <w:trHeight w:val="404"/>
        </w:trPr>
        <w:tc>
          <w:tcPr>
            <w:tcW w:w="847" w:type="dxa"/>
            <w:vMerge w:val="restart"/>
            <w:shd w:val="clear" w:color="auto" w:fill="auto"/>
            <w:vAlign w:val="center"/>
          </w:tcPr>
          <w:p w14:paraId="34376252"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r w:rsidRPr="00F001A9">
              <w:rPr>
                <w:rFonts w:ascii="Republika" w:eastAsia="Times New Roman" w:hAnsi="Republika" w:cstheme="minorHAnsi"/>
                <w:b/>
                <w:bCs/>
                <w:sz w:val="18"/>
                <w:szCs w:val="18"/>
                <w:lang w:eastAsia="sl-SI"/>
              </w:rPr>
              <w:t>CP1</w:t>
            </w:r>
          </w:p>
        </w:tc>
        <w:tc>
          <w:tcPr>
            <w:tcW w:w="2307" w:type="dxa"/>
            <w:vMerge w:val="restart"/>
            <w:shd w:val="clear" w:color="auto" w:fill="auto"/>
            <w:vAlign w:val="center"/>
          </w:tcPr>
          <w:p w14:paraId="4BC3B7A2"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3E26A6">
              <w:rPr>
                <w:rFonts w:ascii="Republika" w:eastAsia="Times New Roman" w:hAnsi="Republika" w:cstheme="minorHAnsi"/>
                <w:b/>
                <w:sz w:val="18"/>
                <w:szCs w:val="18"/>
                <w:lang w:eastAsia="sl-SI"/>
              </w:rPr>
              <w:t>PN1</w:t>
            </w:r>
            <w:r w:rsidRPr="00F001A9">
              <w:rPr>
                <w:rFonts w:ascii="Republika" w:eastAsia="Times New Roman" w:hAnsi="Republika" w:cstheme="minorHAnsi"/>
                <w:sz w:val="18"/>
                <w:szCs w:val="18"/>
                <w:lang w:eastAsia="sl-SI"/>
              </w:rPr>
              <w:t xml:space="preserve"> Inovacijska družba znanja</w:t>
            </w:r>
          </w:p>
        </w:tc>
        <w:tc>
          <w:tcPr>
            <w:tcW w:w="2668" w:type="dxa"/>
            <w:vMerge w:val="restart"/>
            <w:shd w:val="clear" w:color="auto" w:fill="auto"/>
            <w:vAlign w:val="center"/>
          </w:tcPr>
          <w:p w14:paraId="2E68A582"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RSO1.1 Razvoj in izboljšanje raziskovalne in inovacijske zmogljivosti ter uvajanje naprednih tehnologij</w:t>
            </w:r>
          </w:p>
        </w:tc>
        <w:tc>
          <w:tcPr>
            <w:tcW w:w="1253" w:type="dxa"/>
            <w:vMerge w:val="restart"/>
            <w:shd w:val="clear" w:color="auto" w:fill="auto"/>
            <w:vAlign w:val="center"/>
          </w:tcPr>
          <w:p w14:paraId="7FA23607"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MVZI</w:t>
            </w:r>
          </w:p>
        </w:tc>
        <w:tc>
          <w:tcPr>
            <w:tcW w:w="1162" w:type="dxa"/>
            <w:shd w:val="clear" w:color="auto" w:fill="auto"/>
            <w:vAlign w:val="center"/>
          </w:tcPr>
          <w:p w14:paraId="0CFFA787"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46CA989F"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JRO</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DD68A"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C509C"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Pisarne za prenos tehnologij (KTO)</w:t>
            </w:r>
          </w:p>
        </w:tc>
      </w:tr>
      <w:tr w:rsidR="00DE7843" w:rsidRPr="00F001A9" w14:paraId="248AB7D7" w14:textId="77777777" w:rsidTr="00E475A5">
        <w:trPr>
          <w:cantSplit/>
          <w:trHeight w:val="404"/>
        </w:trPr>
        <w:tc>
          <w:tcPr>
            <w:tcW w:w="847" w:type="dxa"/>
            <w:vMerge/>
            <w:shd w:val="clear" w:color="auto" w:fill="auto"/>
            <w:vAlign w:val="center"/>
          </w:tcPr>
          <w:p w14:paraId="0B160EDB"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68449E41"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2B781462"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38B2B53D"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3ADFC37F"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355BACEA"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Univerza v Mariboru</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19055551"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7CA6C2C3"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Innovum</w:t>
            </w:r>
          </w:p>
        </w:tc>
      </w:tr>
      <w:tr w:rsidR="00DE7843" w:rsidRPr="00F001A9" w14:paraId="5258CD94" w14:textId="77777777" w:rsidTr="00E475A5">
        <w:trPr>
          <w:cantSplit/>
          <w:trHeight w:val="404"/>
        </w:trPr>
        <w:tc>
          <w:tcPr>
            <w:tcW w:w="847" w:type="dxa"/>
            <w:vMerge/>
            <w:shd w:val="clear" w:color="auto" w:fill="auto"/>
            <w:vAlign w:val="center"/>
          </w:tcPr>
          <w:p w14:paraId="78BB7676"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4ABC9862"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402EC9D5"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5E01CF3D"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06782F5B"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4BBD6184"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Univerza v Ljubljani</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3B52EC48"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773F4C23"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 xml:space="preserve">Fakulteta za strojništvo </w:t>
            </w:r>
          </w:p>
        </w:tc>
      </w:tr>
      <w:tr w:rsidR="00DE7843" w:rsidRPr="00F001A9" w14:paraId="49596572" w14:textId="77777777" w:rsidTr="00E475A5">
        <w:trPr>
          <w:cantSplit/>
          <w:trHeight w:val="404"/>
        </w:trPr>
        <w:tc>
          <w:tcPr>
            <w:tcW w:w="847" w:type="dxa"/>
            <w:vMerge/>
            <w:shd w:val="clear" w:color="auto" w:fill="auto"/>
            <w:vAlign w:val="center"/>
          </w:tcPr>
          <w:p w14:paraId="33D39224"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569A2DB8"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73D8BFFC"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5D4A2613"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00A386BD"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1C74C05A"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JRO</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4603FF4F"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22664B09"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ESFRI 2024</w:t>
            </w:r>
          </w:p>
        </w:tc>
      </w:tr>
      <w:tr w:rsidR="00DE7843" w:rsidRPr="00F001A9" w14:paraId="26A5B028" w14:textId="77777777" w:rsidTr="00E475A5">
        <w:trPr>
          <w:cantSplit/>
          <w:trHeight w:val="404"/>
        </w:trPr>
        <w:tc>
          <w:tcPr>
            <w:tcW w:w="847" w:type="dxa"/>
            <w:vMerge/>
            <w:shd w:val="clear" w:color="auto" w:fill="auto"/>
            <w:vAlign w:val="center"/>
          </w:tcPr>
          <w:p w14:paraId="0595A3B4"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58B5E956"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55C563E1"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10958E33"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547CFDBD"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5A1F12E0"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IZUM</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752405B2"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01FB7434"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HPC RIVR 2</w:t>
            </w:r>
          </w:p>
        </w:tc>
      </w:tr>
      <w:tr w:rsidR="00DE7843" w:rsidRPr="00F001A9" w14:paraId="5DB7C371" w14:textId="77777777" w:rsidTr="00E475A5">
        <w:trPr>
          <w:cantSplit/>
          <w:trHeight w:val="404"/>
        </w:trPr>
        <w:tc>
          <w:tcPr>
            <w:tcW w:w="847" w:type="dxa"/>
            <w:vMerge/>
            <w:shd w:val="clear" w:color="auto" w:fill="auto"/>
            <w:vAlign w:val="center"/>
          </w:tcPr>
          <w:p w14:paraId="3D63AA07"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337EA191"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1C08F50B"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1EAD77C5"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7FD8930F"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328EA621"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UM</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2588073F"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6E8ACBC2"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RIUM 2</w:t>
            </w:r>
          </w:p>
        </w:tc>
      </w:tr>
      <w:tr w:rsidR="00DE7843" w:rsidRPr="00F001A9" w14:paraId="13942A1C" w14:textId="77777777" w:rsidTr="00E475A5">
        <w:trPr>
          <w:cantSplit/>
          <w:trHeight w:val="404"/>
        </w:trPr>
        <w:tc>
          <w:tcPr>
            <w:tcW w:w="847" w:type="dxa"/>
            <w:vMerge/>
            <w:shd w:val="clear" w:color="auto" w:fill="auto"/>
            <w:vAlign w:val="center"/>
          </w:tcPr>
          <w:p w14:paraId="6DD1AA87"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1F87ED23"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3CA1275D"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0D6FF7D9"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1B840A3D"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338987CC"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RO, 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3E2B7B72"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252B9231"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TRL 3-6</w:t>
            </w:r>
          </w:p>
        </w:tc>
      </w:tr>
      <w:tr w:rsidR="00DE7843" w:rsidRPr="00F001A9" w14:paraId="490BEC82" w14:textId="77777777" w:rsidTr="00E475A5">
        <w:trPr>
          <w:cantSplit/>
          <w:trHeight w:val="404"/>
        </w:trPr>
        <w:tc>
          <w:tcPr>
            <w:tcW w:w="847" w:type="dxa"/>
            <w:vMerge/>
            <w:shd w:val="clear" w:color="auto" w:fill="auto"/>
            <w:vAlign w:val="center"/>
          </w:tcPr>
          <w:p w14:paraId="36203283"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0C3EAA3A"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5B15365B"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57D31F3E"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596273B9"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 MVZI, skrbništvo pogodb ARIS</w:t>
            </w:r>
          </w:p>
        </w:tc>
        <w:tc>
          <w:tcPr>
            <w:tcW w:w="2381" w:type="dxa"/>
            <w:shd w:val="clear" w:color="auto" w:fill="auto"/>
            <w:vAlign w:val="center"/>
          </w:tcPr>
          <w:p w14:paraId="30FE771F"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JRO</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2D2C9DDB"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23B099E0"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Raziskovalci na začetku kariere 2023</w:t>
            </w:r>
          </w:p>
        </w:tc>
      </w:tr>
      <w:tr w:rsidR="00DE7843" w:rsidRPr="00F001A9" w14:paraId="0F92D078" w14:textId="77777777" w:rsidTr="00E475A5">
        <w:trPr>
          <w:cantSplit/>
          <w:trHeight w:val="404"/>
        </w:trPr>
        <w:tc>
          <w:tcPr>
            <w:tcW w:w="847" w:type="dxa"/>
            <w:vMerge/>
            <w:shd w:val="clear" w:color="auto" w:fill="auto"/>
            <w:vAlign w:val="center"/>
          </w:tcPr>
          <w:p w14:paraId="697D11AA"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7E1B89CF"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0182CF5A"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12595AA2"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08F6AF67"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7AB3CA62"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JRO</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5E68107E"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594D8FCF"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Raziskovalci na začetku kariere 2024</w:t>
            </w:r>
          </w:p>
        </w:tc>
      </w:tr>
      <w:tr w:rsidR="00DE7843" w:rsidRPr="00F001A9" w14:paraId="4C6DED72" w14:textId="77777777" w:rsidTr="00E475A5">
        <w:trPr>
          <w:cantSplit/>
          <w:trHeight w:val="404"/>
        </w:trPr>
        <w:tc>
          <w:tcPr>
            <w:tcW w:w="847" w:type="dxa"/>
            <w:vMerge/>
            <w:shd w:val="clear" w:color="auto" w:fill="auto"/>
            <w:vAlign w:val="center"/>
          </w:tcPr>
          <w:p w14:paraId="0E543E06"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50DC2905"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291E918A"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14C2241E"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76F04339"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7A4FE7FA"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RO, 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66834ED7"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JP</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56747308"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Nadgradnja aplikativnih projektov ARRS</w:t>
            </w:r>
          </w:p>
        </w:tc>
      </w:tr>
      <w:tr w:rsidR="00DE7843" w:rsidRPr="00F001A9" w14:paraId="306EF7E0" w14:textId="77777777" w:rsidTr="00E475A5">
        <w:trPr>
          <w:cantSplit/>
          <w:trHeight w:val="404"/>
        </w:trPr>
        <w:tc>
          <w:tcPr>
            <w:tcW w:w="847" w:type="dxa"/>
            <w:vMerge/>
            <w:shd w:val="clear" w:color="auto" w:fill="auto"/>
            <w:vAlign w:val="center"/>
          </w:tcPr>
          <w:p w14:paraId="303B0BB3"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643CB156"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076C0BE2"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57109632"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325EE5BD"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7DA05AE0"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Kemijski inštitut</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0BCB2DB4"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0CA4FC47"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Teaming</w:t>
            </w:r>
          </w:p>
        </w:tc>
      </w:tr>
      <w:tr w:rsidR="00DE7843" w:rsidRPr="00F001A9" w14:paraId="398C1A5B" w14:textId="77777777" w:rsidTr="00E475A5">
        <w:trPr>
          <w:cantSplit/>
          <w:trHeight w:val="404"/>
        </w:trPr>
        <w:tc>
          <w:tcPr>
            <w:tcW w:w="847" w:type="dxa"/>
            <w:vMerge/>
            <w:shd w:val="clear" w:color="auto" w:fill="auto"/>
            <w:vAlign w:val="center"/>
          </w:tcPr>
          <w:p w14:paraId="2C281C2D"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19CDAEFC"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02BEBBB6"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6A33F780"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66AAE728"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4572CB76"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UNG</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5FF45737"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3BC2C1A8"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MSCA COFUND</w:t>
            </w:r>
          </w:p>
        </w:tc>
      </w:tr>
      <w:tr w:rsidR="00DE7843" w:rsidRPr="00F001A9" w14:paraId="4BA5B00E" w14:textId="77777777" w:rsidTr="00E475A5">
        <w:trPr>
          <w:cantSplit/>
          <w:trHeight w:val="404"/>
        </w:trPr>
        <w:tc>
          <w:tcPr>
            <w:tcW w:w="847" w:type="dxa"/>
            <w:vMerge/>
            <w:shd w:val="clear" w:color="auto" w:fill="auto"/>
            <w:vAlign w:val="center"/>
          </w:tcPr>
          <w:p w14:paraId="4EDBE41B"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64CAD1D9"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53E15D34"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07C178E6"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2447BD57"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381" w:type="dxa"/>
            <w:shd w:val="clear" w:color="auto" w:fill="auto"/>
            <w:vAlign w:val="center"/>
          </w:tcPr>
          <w:p w14:paraId="6F376568"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3B3A2677" w14:textId="77777777" w:rsidR="00DE7843" w:rsidRPr="003E26A6" w:rsidRDefault="00DE7843" w:rsidP="00E475A5">
            <w:pPr>
              <w:spacing w:after="0" w:line="240" w:lineRule="auto"/>
              <w:jc w:val="center"/>
              <w:rPr>
                <w:rFonts w:ascii="Republika" w:eastAsia="Times New Roman" w:hAnsi="Republika" w:cstheme="minorHAnsi"/>
                <w:sz w:val="18"/>
                <w:szCs w:val="18"/>
                <w:lang w:eastAsia="sl-SI"/>
              </w:rPr>
            </w:pPr>
            <w:r w:rsidRPr="003E26A6">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40E27B6C" w14:textId="77777777" w:rsidR="00DE7843" w:rsidRPr="003E26A6" w:rsidRDefault="00DE7843" w:rsidP="00E475A5">
            <w:pPr>
              <w:spacing w:after="0" w:line="240" w:lineRule="auto"/>
              <w:rPr>
                <w:rFonts w:ascii="Republika" w:eastAsia="Times New Roman" w:hAnsi="Republika" w:cstheme="minorHAnsi"/>
                <w:sz w:val="18"/>
                <w:szCs w:val="18"/>
                <w:lang w:eastAsia="sl-SI"/>
              </w:rPr>
            </w:pPr>
            <w:r w:rsidRPr="003E26A6">
              <w:rPr>
                <w:rFonts w:ascii="Republika" w:eastAsia="Times New Roman" w:hAnsi="Republika" w:cstheme="minorHAnsi"/>
                <w:sz w:val="18"/>
                <w:szCs w:val="18"/>
                <w:lang w:eastAsia="sl-SI"/>
              </w:rPr>
              <w:t>ERC exit</w:t>
            </w:r>
          </w:p>
        </w:tc>
      </w:tr>
      <w:tr w:rsidR="00DE7843" w:rsidRPr="00F001A9" w14:paraId="2D0B3556" w14:textId="77777777" w:rsidTr="00E475A5">
        <w:trPr>
          <w:cantSplit/>
          <w:trHeight w:val="404"/>
        </w:trPr>
        <w:tc>
          <w:tcPr>
            <w:tcW w:w="847" w:type="dxa"/>
            <w:vMerge/>
            <w:shd w:val="clear" w:color="auto" w:fill="auto"/>
            <w:vAlign w:val="center"/>
          </w:tcPr>
          <w:p w14:paraId="2E5FF06A"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3196D87E"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02FC2647"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1E5536BB"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46215B9C"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08C43895"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6ABB557D"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2FCB8071"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Eureka, EUROSTARS</w:t>
            </w:r>
          </w:p>
        </w:tc>
      </w:tr>
      <w:tr w:rsidR="00DE7843" w:rsidRPr="00F001A9" w14:paraId="0D30C1FB" w14:textId="77777777" w:rsidTr="00E475A5">
        <w:trPr>
          <w:cantSplit/>
          <w:trHeight w:val="404"/>
        </w:trPr>
        <w:tc>
          <w:tcPr>
            <w:tcW w:w="847" w:type="dxa"/>
            <w:vMerge/>
            <w:shd w:val="clear" w:color="auto" w:fill="auto"/>
            <w:vAlign w:val="center"/>
          </w:tcPr>
          <w:p w14:paraId="2209E642"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70D3266C"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6F760321"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1D62F99C"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790E8972"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3DBBC7F6"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67F2F16C"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6E2499E4"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Mladi raziskovalci</w:t>
            </w:r>
          </w:p>
        </w:tc>
      </w:tr>
      <w:tr w:rsidR="00DE7843" w:rsidRPr="00F001A9" w14:paraId="5F44D2F1" w14:textId="77777777" w:rsidTr="00E475A5">
        <w:trPr>
          <w:cantSplit/>
          <w:trHeight w:val="409"/>
        </w:trPr>
        <w:tc>
          <w:tcPr>
            <w:tcW w:w="847" w:type="dxa"/>
            <w:vMerge/>
            <w:shd w:val="clear" w:color="auto" w:fill="auto"/>
            <w:vAlign w:val="center"/>
          </w:tcPr>
          <w:p w14:paraId="228E814B"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5002DC2F"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18C5CAEC"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77067D06"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4EF73F59"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7E461005"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60E19616"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4947B703"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Pospeševalnik (SME instrument)</w:t>
            </w:r>
          </w:p>
        </w:tc>
      </w:tr>
      <w:tr w:rsidR="00DE7843" w:rsidRPr="00F001A9" w14:paraId="2859ADC6" w14:textId="77777777" w:rsidTr="00E475A5">
        <w:trPr>
          <w:cantSplit/>
          <w:trHeight w:val="402"/>
        </w:trPr>
        <w:tc>
          <w:tcPr>
            <w:tcW w:w="847" w:type="dxa"/>
            <w:vMerge/>
            <w:shd w:val="clear" w:color="auto" w:fill="auto"/>
            <w:vAlign w:val="center"/>
          </w:tcPr>
          <w:p w14:paraId="6E5D541F"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0D710AAC"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44B3210E"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2707F53F"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77583F96"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 MVZI, skrbništvo pogodb ARIS</w:t>
            </w:r>
          </w:p>
        </w:tc>
        <w:tc>
          <w:tcPr>
            <w:tcW w:w="2381" w:type="dxa"/>
            <w:shd w:val="clear" w:color="auto" w:fill="auto"/>
            <w:vAlign w:val="center"/>
          </w:tcPr>
          <w:p w14:paraId="0F8C4532"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RO, združenja. 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134751A1"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32134563"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SRIP</w:t>
            </w:r>
          </w:p>
        </w:tc>
      </w:tr>
      <w:tr w:rsidR="00DE7843" w:rsidRPr="00F001A9" w14:paraId="72D499C4" w14:textId="77777777" w:rsidTr="00E475A5">
        <w:trPr>
          <w:cantSplit/>
          <w:trHeight w:val="455"/>
        </w:trPr>
        <w:tc>
          <w:tcPr>
            <w:tcW w:w="847" w:type="dxa"/>
            <w:vMerge/>
            <w:shd w:val="clear" w:color="auto" w:fill="auto"/>
            <w:textDirection w:val="btLr"/>
            <w:vAlign w:val="center"/>
          </w:tcPr>
          <w:p w14:paraId="136C515C"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3D79F463"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shd w:val="clear" w:color="auto" w:fill="auto"/>
            <w:vAlign w:val="center"/>
          </w:tcPr>
          <w:p w14:paraId="0AA15C20"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RSO1.4 Razvoj znanj in spretnosti za pametno specializacijo, industrijski prehod in podjetništvo</w:t>
            </w:r>
          </w:p>
        </w:tc>
        <w:tc>
          <w:tcPr>
            <w:tcW w:w="1253" w:type="dxa"/>
            <w:shd w:val="clear" w:color="auto" w:fill="auto"/>
            <w:vAlign w:val="center"/>
          </w:tcPr>
          <w:p w14:paraId="6B57E926"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MVZI</w:t>
            </w:r>
          </w:p>
        </w:tc>
        <w:tc>
          <w:tcPr>
            <w:tcW w:w="1162" w:type="dxa"/>
            <w:shd w:val="clear" w:color="auto" w:fill="auto"/>
            <w:vAlign w:val="center"/>
          </w:tcPr>
          <w:p w14:paraId="2698597B"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3DAD9522" w14:textId="77777777" w:rsidR="00DE7843" w:rsidRPr="00F001A9" w:rsidRDefault="00DE7843" w:rsidP="00E475A5">
            <w:pPr>
              <w:spacing w:after="0" w:line="240" w:lineRule="auto"/>
              <w:rPr>
                <w:rFonts w:ascii="Republika" w:hAnsi="Republika" w:cs="Calibri"/>
                <w:sz w:val="18"/>
                <w:szCs w:val="18"/>
              </w:rPr>
            </w:pPr>
            <w:r w:rsidRPr="00F001A9">
              <w:rPr>
                <w:rFonts w:ascii="Republika" w:hAnsi="Republika" w:cs="Calibri"/>
                <w:sz w:val="18"/>
                <w:szCs w:val="18"/>
              </w:rPr>
              <w:t>Visokošolski zavodi</w:t>
            </w:r>
          </w:p>
          <w:p w14:paraId="473EFDD6" w14:textId="77777777" w:rsidR="00DE7843" w:rsidRPr="00F001A9" w:rsidRDefault="00DE7843" w:rsidP="00E475A5">
            <w:pPr>
              <w:spacing w:after="0" w:line="240" w:lineRule="auto"/>
              <w:rPr>
                <w:rFonts w:ascii="Republika" w:hAnsi="Republika" w:cs="Calibri"/>
                <w:sz w:val="18"/>
                <w:szCs w:val="18"/>
              </w:rPr>
            </w:pPr>
          </w:p>
        </w:tc>
        <w:tc>
          <w:tcPr>
            <w:tcW w:w="980" w:type="dxa"/>
            <w:shd w:val="clear" w:color="auto" w:fill="auto"/>
            <w:noWrap/>
            <w:vAlign w:val="center"/>
          </w:tcPr>
          <w:p w14:paraId="569CD554" w14:textId="77777777" w:rsidR="00DE7843" w:rsidRPr="00875BE6" w:rsidRDefault="00DE7843" w:rsidP="00E475A5">
            <w:pPr>
              <w:spacing w:after="0" w:line="240" w:lineRule="auto"/>
              <w:jc w:val="center"/>
              <w:rPr>
                <w:rFonts w:ascii="Republika" w:eastAsia="Times New Roman" w:hAnsi="Republika" w:cstheme="minorHAnsi"/>
                <w:sz w:val="18"/>
                <w:szCs w:val="18"/>
                <w:lang w:eastAsia="sl-SI"/>
              </w:rPr>
            </w:pPr>
            <w:r w:rsidRPr="00875BE6">
              <w:rPr>
                <w:rFonts w:ascii="Republika" w:eastAsia="Times New Roman" w:hAnsi="Republika" w:cstheme="minorHAnsi"/>
                <w:sz w:val="18"/>
                <w:szCs w:val="18"/>
                <w:lang w:eastAsia="sl-SI"/>
              </w:rPr>
              <w:t>JR</w:t>
            </w:r>
          </w:p>
        </w:tc>
        <w:tc>
          <w:tcPr>
            <w:tcW w:w="3336" w:type="dxa"/>
            <w:shd w:val="clear" w:color="auto" w:fill="auto"/>
            <w:noWrap/>
            <w:vAlign w:val="center"/>
          </w:tcPr>
          <w:p w14:paraId="59B0E882"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Prenos znanja v študijske programe za izpopolnjevanje</w:t>
            </w:r>
          </w:p>
        </w:tc>
      </w:tr>
      <w:tr w:rsidR="00DE7843" w:rsidRPr="00F001A9" w14:paraId="2D4ABCCC" w14:textId="77777777" w:rsidTr="00E475A5">
        <w:trPr>
          <w:cantSplit/>
          <w:trHeight w:val="397"/>
        </w:trPr>
        <w:tc>
          <w:tcPr>
            <w:tcW w:w="847" w:type="dxa"/>
            <w:vMerge w:val="restart"/>
            <w:shd w:val="clear" w:color="auto" w:fill="auto"/>
            <w:vAlign w:val="center"/>
          </w:tcPr>
          <w:p w14:paraId="611BEC89"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r w:rsidRPr="00F001A9">
              <w:rPr>
                <w:rFonts w:ascii="Republika" w:eastAsia="Times New Roman" w:hAnsi="Republika" w:cstheme="minorHAnsi"/>
                <w:b/>
                <w:bCs/>
                <w:sz w:val="18"/>
                <w:szCs w:val="18"/>
                <w:lang w:eastAsia="sl-SI"/>
              </w:rPr>
              <w:t>CP4</w:t>
            </w:r>
          </w:p>
        </w:tc>
        <w:tc>
          <w:tcPr>
            <w:tcW w:w="2307" w:type="dxa"/>
            <w:vMerge w:val="restart"/>
            <w:shd w:val="clear" w:color="auto" w:fill="auto"/>
            <w:vAlign w:val="center"/>
          </w:tcPr>
          <w:p w14:paraId="074E3930"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3E26A6">
              <w:rPr>
                <w:rFonts w:ascii="Republika" w:eastAsia="Times New Roman" w:hAnsi="Republika" w:cstheme="minorHAnsi"/>
                <w:b/>
                <w:sz w:val="18"/>
                <w:szCs w:val="18"/>
                <w:lang w:eastAsia="sl-SI"/>
              </w:rPr>
              <w:t>PN6</w:t>
            </w:r>
            <w:r w:rsidRPr="00F001A9">
              <w:rPr>
                <w:rFonts w:ascii="Republika" w:eastAsia="Times New Roman" w:hAnsi="Republika" w:cstheme="minorHAnsi"/>
                <w:sz w:val="18"/>
                <w:szCs w:val="18"/>
                <w:lang w:eastAsia="sl-SI"/>
              </w:rPr>
              <w:t xml:space="preserve"> Znanja in spretnosti ter odzivni trg dela</w:t>
            </w:r>
          </w:p>
        </w:tc>
        <w:tc>
          <w:tcPr>
            <w:tcW w:w="2668" w:type="dxa"/>
            <w:vMerge w:val="restart"/>
            <w:shd w:val="clear" w:color="auto" w:fill="auto"/>
            <w:vAlign w:val="center"/>
          </w:tcPr>
          <w:p w14:paraId="5EF48BC0"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ESO4.5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253" w:type="dxa"/>
            <w:vMerge w:val="restart"/>
            <w:shd w:val="clear" w:color="auto" w:fill="auto"/>
            <w:vAlign w:val="center"/>
          </w:tcPr>
          <w:p w14:paraId="66A2301F"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MVZI</w:t>
            </w:r>
          </w:p>
        </w:tc>
        <w:tc>
          <w:tcPr>
            <w:tcW w:w="1162" w:type="dxa"/>
            <w:shd w:val="clear" w:color="auto" w:fill="auto"/>
            <w:vAlign w:val="center"/>
          </w:tcPr>
          <w:p w14:paraId="771CFA43"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2DB9D6D9"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Visokošolski zavodi</w:t>
            </w:r>
          </w:p>
        </w:tc>
        <w:tc>
          <w:tcPr>
            <w:tcW w:w="980" w:type="dxa"/>
            <w:shd w:val="clear" w:color="auto" w:fill="auto"/>
            <w:noWrap/>
            <w:vAlign w:val="center"/>
          </w:tcPr>
          <w:p w14:paraId="4D741C12" w14:textId="77777777" w:rsidR="00DE7843" w:rsidRPr="00875BE6" w:rsidRDefault="00DE7843" w:rsidP="00E475A5">
            <w:pPr>
              <w:spacing w:after="0" w:line="240" w:lineRule="auto"/>
              <w:jc w:val="center"/>
              <w:rPr>
                <w:rFonts w:ascii="Republika" w:eastAsia="Times New Roman" w:hAnsi="Republika" w:cstheme="minorHAnsi"/>
                <w:b/>
                <w:sz w:val="18"/>
                <w:szCs w:val="18"/>
                <w:lang w:eastAsia="sl-SI"/>
              </w:rPr>
            </w:pPr>
            <w:r w:rsidRPr="00875BE6">
              <w:rPr>
                <w:rStyle w:val="font211"/>
                <w:rFonts w:ascii="Republika" w:hAnsi="Republika"/>
                <w:b w:val="0"/>
                <w:sz w:val="18"/>
                <w:szCs w:val="18"/>
              </w:rPr>
              <w:t>JR</w:t>
            </w:r>
          </w:p>
        </w:tc>
        <w:tc>
          <w:tcPr>
            <w:tcW w:w="3336" w:type="dxa"/>
            <w:shd w:val="clear" w:color="auto" w:fill="auto"/>
            <w:noWrap/>
            <w:vAlign w:val="center"/>
          </w:tcPr>
          <w:p w14:paraId="7A65C530"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Vzpostavitev celovitega podpornega okolja za spremljanje študentov</w:t>
            </w:r>
          </w:p>
        </w:tc>
      </w:tr>
      <w:tr w:rsidR="00DE7843" w:rsidRPr="00F001A9" w14:paraId="36A43757" w14:textId="77777777" w:rsidTr="00E475A5">
        <w:trPr>
          <w:cantSplit/>
          <w:trHeight w:val="427"/>
        </w:trPr>
        <w:tc>
          <w:tcPr>
            <w:tcW w:w="847" w:type="dxa"/>
            <w:vMerge/>
            <w:shd w:val="clear" w:color="auto" w:fill="auto"/>
            <w:vAlign w:val="center"/>
          </w:tcPr>
          <w:p w14:paraId="2739A96A"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6A251009"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2AE522E1"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3377E403"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19730B81"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6D8D011E"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 xml:space="preserve">Javni visokošolski zavodi </w:t>
            </w:r>
          </w:p>
        </w:tc>
        <w:tc>
          <w:tcPr>
            <w:tcW w:w="980" w:type="dxa"/>
            <w:shd w:val="clear" w:color="auto" w:fill="auto"/>
            <w:noWrap/>
            <w:vAlign w:val="center"/>
          </w:tcPr>
          <w:p w14:paraId="5570D103" w14:textId="77777777" w:rsidR="00DE7843" w:rsidRPr="00875BE6" w:rsidRDefault="00DE7843" w:rsidP="00E475A5">
            <w:pPr>
              <w:spacing w:after="0" w:line="240" w:lineRule="auto"/>
              <w:jc w:val="center"/>
              <w:rPr>
                <w:rFonts w:ascii="Republika" w:eastAsia="Times New Roman" w:hAnsi="Republika" w:cstheme="minorHAnsi"/>
                <w:b/>
                <w:sz w:val="18"/>
                <w:szCs w:val="18"/>
                <w:lang w:eastAsia="sl-SI"/>
              </w:rPr>
            </w:pPr>
            <w:r w:rsidRPr="00875BE6">
              <w:rPr>
                <w:rStyle w:val="font211"/>
                <w:rFonts w:ascii="Republika" w:hAnsi="Republika"/>
                <w:b w:val="0"/>
                <w:sz w:val="18"/>
                <w:szCs w:val="18"/>
              </w:rPr>
              <w:t>JR</w:t>
            </w:r>
          </w:p>
        </w:tc>
        <w:tc>
          <w:tcPr>
            <w:tcW w:w="3336" w:type="dxa"/>
            <w:shd w:val="clear" w:color="auto" w:fill="auto"/>
            <w:noWrap/>
            <w:vAlign w:val="center"/>
          </w:tcPr>
          <w:p w14:paraId="640F3655"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Usposabljanje visokošolskih učiteljev in strokovnih sodelavcev za razvoj inovativnih učnih okolij</w:t>
            </w:r>
          </w:p>
        </w:tc>
      </w:tr>
      <w:tr w:rsidR="00DE7843" w:rsidRPr="00F001A9" w14:paraId="3F3AF3F5" w14:textId="77777777" w:rsidTr="00E475A5">
        <w:trPr>
          <w:cantSplit/>
          <w:trHeight w:val="419"/>
        </w:trPr>
        <w:tc>
          <w:tcPr>
            <w:tcW w:w="847" w:type="dxa"/>
            <w:vMerge/>
            <w:shd w:val="clear" w:color="auto" w:fill="auto"/>
            <w:vAlign w:val="center"/>
          </w:tcPr>
          <w:p w14:paraId="54EBE3FD"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78964383"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37A8FA4B"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6896D2E7"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7D25E8F1"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32665D83"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Visokošolski zavodi (javni in zasebni)</w:t>
            </w:r>
          </w:p>
        </w:tc>
        <w:tc>
          <w:tcPr>
            <w:tcW w:w="980" w:type="dxa"/>
            <w:shd w:val="clear" w:color="auto" w:fill="auto"/>
            <w:noWrap/>
            <w:vAlign w:val="center"/>
          </w:tcPr>
          <w:p w14:paraId="1C1E3D17" w14:textId="77777777" w:rsidR="00DE7843" w:rsidRPr="00875BE6" w:rsidRDefault="00DE7843" w:rsidP="00E475A5">
            <w:pPr>
              <w:spacing w:after="0" w:line="240" w:lineRule="auto"/>
              <w:jc w:val="center"/>
              <w:rPr>
                <w:rFonts w:ascii="Republika" w:eastAsia="Times New Roman" w:hAnsi="Republika" w:cstheme="minorHAnsi"/>
                <w:sz w:val="18"/>
                <w:szCs w:val="18"/>
                <w:lang w:eastAsia="sl-SI"/>
              </w:rPr>
            </w:pPr>
            <w:r w:rsidRPr="00875BE6">
              <w:rPr>
                <w:rFonts w:ascii="Republika" w:hAnsi="Republika" w:cs="Calibri"/>
                <w:sz w:val="18"/>
                <w:szCs w:val="18"/>
              </w:rPr>
              <w:t>JR</w:t>
            </w:r>
          </w:p>
        </w:tc>
        <w:tc>
          <w:tcPr>
            <w:tcW w:w="3336" w:type="dxa"/>
            <w:shd w:val="clear" w:color="auto" w:fill="auto"/>
            <w:noWrap/>
            <w:vAlign w:val="center"/>
          </w:tcPr>
          <w:p w14:paraId="4F1A4E4E" w14:textId="759F1FF3"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Problemsko učenje v obliki projekt</w:t>
            </w:r>
            <w:r w:rsidR="00875BE6">
              <w:rPr>
                <w:rFonts w:ascii="Republika" w:hAnsi="Republika" w:cs="Calibri"/>
                <w:sz w:val="18"/>
                <w:szCs w:val="18"/>
              </w:rPr>
              <w:t>n</w:t>
            </w:r>
            <w:r w:rsidRPr="00F001A9">
              <w:rPr>
                <w:rFonts w:ascii="Republika" w:hAnsi="Republika" w:cs="Calibri"/>
                <w:sz w:val="18"/>
                <w:szCs w:val="18"/>
              </w:rPr>
              <w:t>ega dela z gospodarstvom, negospodarstvom, neprofitnim, nevladnim sektorjem itd.</w:t>
            </w:r>
          </w:p>
        </w:tc>
      </w:tr>
      <w:tr w:rsidR="00DE7843" w:rsidRPr="00F001A9" w14:paraId="46526028" w14:textId="77777777" w:rsidTr="00E475A5">
        <w:trPr>
          <w:cantSplit/>
          <w:trHeight w:val="411"/>
        </w:trPr>
        <w:tc>
          <w:tcPr>
            <w:tcW w:w="847" w:type="dxa"/>
            <w:vMerge/>
            <w:shd w:val="clear" w:color="auto" w:fill="auto"/>
            <w:vAlign w:val="center"/>
          </w:tcPr>
          <w:p w14:paraId="53ADCDE0"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4DBFFC57"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59407A02"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199587DB"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188989F8"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6F7EA56A"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Javni visokošolski zavodi</w:t>
            </w:r>
          </w:p>
        </w:tc>
        <w:tc>
          <w:tcPr>
            <w:tcW w:w="980" w:type="dxa"/>
            <w:shd w:val="clear" w:color="auto" w:fill="auto"/>
            <w:noWrap/>
            <w:vAlign w:val="center"/>
          </w:tcPr>
          <w:p w14:paraId="689CC7CB" w14:textId="77777777" w:rsidR="00DE7843" w:rsidRPr="00875BE6" w:rsidRDefault="00DE7843" w:rsidP="00E475A5">
            <w:pPr>
              <w:spacing w:after="0" w:line="240" w:lineRule="auto"/>
              <w:jc w:val="center"/>
              <w:rPr>
                <w:rFonts w:ascii="Republika" w:eastAsia="Times New Roman" w:hAnsi="Republika" w:cstheme="minorHAnsi"/>
                <w:b/>
                <w:sz w:val="18"/>
                <w:szCs w:val="18"/>
                <w:lang w:eastAsia="sl-SI"/>
              </w:rPr>
            </w:pPr>
            <w:r w:rsidRPr="00875BE6">
              <w:rPr>
                <w:rStyle w:val="font211"/>
                <w:rFonts w:ascii="Republika" w:hAnsi="Republika"/>
                <w:b w:val="0"/>
                <w:sz w:val="18"/>
                <w:szCs w:val="18"/>
              </w:rPr>
              <w:t>JR</w:t>
            </w:r>
          </w:p>
        </w:tc>
        <w:tc>
          <w:tcPr>
            <w:tcW w:w="3336" w:type="dxa"/>
            <w:shd w:val="clear" w:color="auto" w:fill="auto"/>
            <w:noWrap/>
            <w:vAlign w:val="center"/>
          </w:tcPr>
          <w:p w14:paraId="61A9B35A"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 xml:space="preserve">Pilotni projekti- preverjanje možnosti organizacije dalj časa trajajočega praktičnega izobraževanja za študente. </w:t>
            </w:r>
          </w:p>
        </w:tc>
      </w:tr>
      <w:tr w:rsidR="00DE7843" w:rsidRPr="00F001A9" w14:paraId="7F8F4D35" w14:textId="77777777" w:rsidTr="00E475A5">
        <w:trPr>
          <w:cantSplit/>
          <w:trHeight w:val="417"/>
        </w:trPr>
        <w:tc>
          <w:tcPr>
            <w:tcW w:w="847" w:type="dxa"/>
            <w:vMerge/>
            <w:shd w:val="clear" w:color="auto" w:fill="auto"/>
            <w:vAlign w:val="center"/>
          </w:tcPr>
          <w:p w14:paraId="613FBDEA" w14:textId="77777777" w:rsidR="00DE7843" w:rsidRPr="00F001A9" w:rsidRDefault="00DE7843" w:rsidP="00E475A5">
            <w:pPr>
              <w:spacing w:after="0" w:line="240" w:lineRule="auto"/>
              <w:rPr>
                <w:rFonts w:ascii="Republika" w:eastAsia="Times New Roman" w:hAnsi="Republika" w:cstheme="minorHAnsi"/>
                <w:b/>
                <w:bCs/>
                <w:sz w:val="18"/>
                <w:szCs w:val="18"/>
                <w:lang w:eastAsia="sl-SI"/>
              </w:rPr>
            </w:pPr>
          </w:p>
        </w:tc>
        <w:tc>
          <w:tcPr>
            <w:tcW w:w="2307" w:type="dxa"/>
            <w:vMerge/>
            <w:shd w:val="clear" w:color="auto" w:fill="auto"/>
            <w:vAlign w:val="center"/>
          </w:tcPr>
          <w:p w14:paraId="65659C9D"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val="restart"/>
            <w:shd w:val="clear" w:color="auto" w:fill="auto"/>
            <w:vAlign w:val="center"/>
          </w:tcPr>
          <w:p w14:paraId="06360E60"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RSO4.2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tc>
        <w:tc>
          <w:tcPr>
            <w:tcW w:w="1253" w:type="dxa"/>
            <w:vMerge/>
            <w:shd w:val="clear" w:color="auto" w:fill="auto"/>
            <w:vAlign w:val="center"/>
          </w:tcPr>
          <w:p w14:paraId="62D23C75"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36664E90"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0DE0C009"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Univerza v Mariboru</w:t>
            </w:r>
          </w:p>
        </w:tc>
        <w:tc>
          <w:tcPr>
            <w:tcW w:w="980" w:type="dxa"/>
            <w:shd w:val="clear" w:color="auto" w:fill="auto"/>
            <w:noWrap/>
            <w:vAlign w:val="center"/>
          </w:tcPr>
          <w:p w14:paraId="0233C4F5" w14:textId="77777777" w:rsidR="00DE7843" w:rsidRPr="00F001A9" w:rsidRDefault="00DE7843" w:rsidP="00E475A5">
            <w:pPr>
              <w:jc w:val="center"/>
              <w:rPr>
                <w:rFonts w:ascii="Republika" w:hAnsi="Republika" w:cs="Calibri"/>
                <w:sz w:val="18"/>
                <w:szCs w:val="18"/>
              </w:rPr>
            </w:pPr>
            <w:r w:rsidRPr="00F001A9">
              <w:rPr>
                <w:rFonts w:ascii="Republika" w:hAnsi="Republika" w:cs="Calibri"/>
                <w:sz w:val="18"/>
                <w:szCs w:val="18"/>
              </w:rPr>
              <w:t>NPO</w:t>
            </w:r>
          </w:p>
        </w:tc>
        <w:tc>
          <w:tcPr>
            <w:tcW w:w="3336" w:type="dxa"/>
            <w:shd w:val="clear" w:color="auto" w:fill="auto"/>
            <w:noWrap/>
            <w:vAlign w:val="center"/>
          </w:tcPr>
          <w:p w14:paraId="17179A83" w14:textId="77777777" w:rsidR="00DE7843" w:rsidRPr="00F001A9" w:rsidRDefault="00DE7843" w:rsidP="00E475A5">
            <w:pPr>
              <w:rPr>
                <w:rFonts w:ascii="Republika" w:hAnsi="Republika" w:cs="Calibri"/>
                <w:sz w:val="18"/>
                <w:szCs w:val="18"/>
              </w:rPr>
            </w:pPr>
            <w:r w:rsidRPr="00F001A9">
              <w:rPr>
                <w:rFonts w:ascii="Republika" w:hAnsi="Republika" w:cs="Calibri"/>
                <w:sz w:val="18"/>
                <w:szCs w:val="18"/>
              </w:rPr>
              <w:br/>
              <w:t>Innovum</w:t>
            </w:r>
          </w:p>
        </w:tc>
      </w:tr>
      <w:tr w:rsidR="00DE7843" w:rsidRPr="00F001A9" w14:paraId="349FF718" w14:textId="77777777" w:rsidTr="00E475A5">
        <w:trPr>
          <w:cantSplit/>
          <w:trHeight w:val="410"/>
        </w:trPr>
        <w:tc>
          <w:tcPr>
            <w:tcW w:w="847" w:type="dxa"/>
            <w:vMerge/>
            <w:shd w:val="clear" w:color="auto" w:fill="auto"/>
            <w:vAlign w:val="center"/>
          </w:tcPr>
          <w:p w14:paraId="3791F53F"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757A49A0"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6F6773DC"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shd w:val="clear" w:color="auto" w:fill="auto"/>
            <w:vAlign w:val="center"/>
          </w:tcPr>
          <w:p w14:paraId="6ED4BF1F"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MVZI</w:t>
            </w:r>
          </w:p>
        </w:tc>
        <w:tc>
          <w:tcPr>
            <w:tcW w:w="1162" w:type="dxa"/>
            <w:shd w:val="clear" w:color="auto" w:fill="auto"/>
            <w:vAlign w:val="center"/>
          </w:tcPr>
          <w:p w14:paraId="72B5005E"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24DC1CF2"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Javni visokošolski zavodi, javna visokošolska knjižnica</w:t>
            </w:r>
          </w:p>
        </w:tc>
        <w:tc>
          <w:tcPr>
            <w:tcW w:w="980" w:type="dxa"/>
            <w:shd w:val="clear" w:color="auto" w:fill="auto"/>
            <w:noWrap/>
            <w:vAlign w:val="center"/>
          </w:tcPr>
          <w:p w14:paraId="2B4F4110"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shd w:val="clear" w:color="auto" w:fill="auto"/>
            <w:noWrap/>
            <w:vAlign w:val="center"/>
          </w:tcPr>
          <w:p w14:paraId="1A7FD1CA"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Zagotavljanje ustrezne IKT infrastrukture in opreme javnih visokošolskih zavodov in javnih visokošolskih knjižnic</w:t>
            </w:r>
          </w:p>
        </w:tc>
      </w:tr>
      <w:tr w:rsidR="00DE7843" w:rsidRPr="00F001A9" w14:paraId="44AEA699" w14:textId="77777777" w:rsidTr="00E475A5">
        <w:trPr>
          <w:cantSplit/>
          <w:trHeight w:val="405"/>
        </w:trPr>
        <w:tc>
          <w:tcPr>
            <w:tcW w:w="847" w:type="dxa"/>
            <w:vMerge w:val="restart"/>
            <w:shd w:val="clear" w:color="auto" w:fill="auto"/>
            <w:vAlign w:val="center"/>
          </w:tcPr>
          <w:p w14:paraId="77D71CD8"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r w:rsidRPr="00F001A9">
              <w:rPr>
                <w:rFonts w:ascii="Republika" w:eastAsia="Times New Roman" w:hAnsi="Republika" w:cstheme="minorHAnsi"/>
                <w:b/>
                <w:bCs/>
                <w:sz w:val="18"/>
                <w:szCs w:val="18"/>
                <w:lang w:eastAsia="sl-SI"/>
              </w:rPr>
              <w:t>CP6</w:t>
            </w:r>
          </w:p>
        </w:tc>
        <w:tc>
          <w:tcPr>
            <w:tcW w:w="2307" w:type="dxa"/>
            <w:vMerge w:val="restart"/>
            <w:shd w:val="clear" w:color="auto" w:fill="auto"/>
            <w:vAlign w:val="center"/>
          </w:tcPr>
          <w:p w14:paraId="127A9577"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3E26A6">
              <w:rPr>
                <w:rFonts w:ascii="Republika" w:eastAsia="Times New Roman" w:hAnsi="Republika" w:cstheme="minorHAnsi"/>
                <w:b/>
                <w:sz w:val="18"/>
                <w:szCs w:val="18"/>
                <w:lang w:eastAsia="sl-SI"/>
              </w:rPr>
              <w:t>PN10</w:t>
            </w:r>
            <w:r w:rsidRPr="00F001A9">
              <w:rPr>
                <w:rFonts w:ascii="Republika" w:eastAsia="Times New Roman" w:hAnsi="Republika" w:cstheme="minorHAnsi"/>
                <w:sz w:val="18"/>
                <w:szCs w:val="18"/>
                <w:lang w:eastAsia="sl-SI"/>
              </w:rPr>
              <w:t xml:space="preserve"> Prestrukturiranje premogovnih regij</w:t>
            </w:r>
          </w:p>
        </w:tc>
        <w:tc>
          <w:tcPr>
            <w:tcW w:w="2668" w:type="dxa"/>
            <w:vMerge w:val="restart"/>
            <w:shd w:val="clear" w:color="auto" w:fill="auto"/>
            <w:vAlign w:val="center"/>
          </w:tcPr>
          <w:p w14:paraId="03C4A79D"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JSO8.1 Omogočanje regijam in ljudem, da obravnavajo socialne, zaposlitvene, gospodarske in okoljske učinke, ki jih ima prehod na energetske in podnebne cilje Unije do leta 2030 in na podnebno nevtralno gospodarstvo Unije do leta 2050 na podlagi Pariškega sporazuma</w:t>
            </w:r>
          </w:p>
        </w:tc>
        <w:tc>
          <w:tcPr>
            <w:tcW w:w="1253" w:type="dxa"/>
            <w:vMerge w:val="restart"/>
            <w:shd w:val="clear" w:color="auto" w:fill="auto"/>
            <w:vAlign w:val="center"/>
          </w:tcPr>
          <w:p w14:paraId="2A5EDA0C"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MVZI</w:t>
            </w:r>
          </w:p>
        </w:tc>
        <w:tc>
          <w:tcPr>
            <w:tcW w:w="1162" w:type="dxa"/>
            <w:shd w:val="clear" w:color="auto" w:fill="auto"/>
            <w:vAlign w:val="center"/>
          </w:tcPr>
          <w:p w14:paraId="13DFD80D"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0D702E76"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Kemijski inštitut</w:t>
            </w:r>
          </w:p>
        </w:tc>
        <w:tc>
          <w:tcPr>
            <w:tcW w:w="980" w:type="dxa"/>
            <w:shd w:val="clear" w:color="auto" w:fill="auto"/>
            <w:noWrap/>
            <w:vAlign w:val="center"/>
          </w:tcPr>
          <w:p w14:paraId="23B32023"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shd w:val="clear" w:color="auto" w:fill="auto"/>
            <w:noWrap/>
            <w:vAlign w:val="center"/>
          </w:tcPr>
          <w:p w14:paraId="29E4AC31"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Center za demonstracije in usposabljanje za brezogljične tehnologije (Center DUBT), Zasavje</w:t>
            </w:r>
          </w:p>
        </w:tc>
      </w:tr>
      <w:tr w:rsidR="00DE7843" w:rsidRPr="00F001A9" w14:paraId="42F2CC59" w14:textId="77777777" w:rsidTr="00E475A5">
        <w:trPr>
          <w:cantSplit/>
          <w:trHeight w:val="1200"/>
        </w:trPr>
        <w:tc>
          <w:tcPr>
            <w:tcW w:w="847" w:type="dxa"/>
            <w:vMerge/>
            <w:shd w:val="clear" w:color="auto" w:fill="auto"/>
            <w:textDirection w:val="btLr"/>
            <w:vAlign w:val="center"/>
          </w:tcPr>
          <w:p w14:paraId="7B3A0A67" w14:textId="77777777" w:rsidR="00DE7843" w:rsidRPr="00F001A9" w:rsidRDefault="00DE7843" w:rsidP="00E475A5">
            <w:pPr>
              <w:spacing w:after="0" w:line="240" w:lineRule="auto"/>
              <w:jc w:val="center"/>
              <w:rPr>
                <w:rFonts w:ascii="Republika" w:eastAsia="Times New Roman" w:hAnsi="Republika" w:cstheme="minorHAnsi"/>
                <w:b/>
                <w:bCs/>
                <w:sz w:val="18"/>
                <w:szCs w:val="18"/>
                <w:lang w:eastAsia="sl-SI"/>
              </w:rPr>
            </w:pPr>
          </w:p>
        </w:tc>
        <w:tc>
          <w:tcPr>
            <w:tcW w:w="2307" w:type="dxa"/>
            <w:vMerge/>
            <w:shd w:val="clear" w:color="auto" w:fill="auto"/>
            <w:vAlign w:val="center"/>
          </w:tcPr>
          <w:p w14:paraId="7CAE14EA"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2668" w:type="dxa"/>
            <w:vMerge/>
            <w:shd w:val="clear" w:color="auto" w:fill="auto"/>
            <w:vAlign w:val="center"/>
          </w:tcPr>
          <w:p w14:paraId="3D654CD2" w14:textId="77777777" w:rsidR="00DE7843" w:rsidRPr="00F001A9" w:rsidRDefault="00DE7843" w:rsidP="00E475A5">
            <w:pPr>
              <w:spacing w:after="0" w:line="240" w:lineRule="auto"/>
              <w:rPr>
                <w:rFonts w:ascii="Republika" w:eastAsia="Times New Roman" w:hAnsi="Republika" w:cstheme="minorHAnsi"/>
                <w:sz w:val="18"/>
                <w:szCs w:val="18"/>
                <w:lang w:eastAsia="sl-SI"/>
              </w:rPr>
            </w:pPr>
          </w:p>
        </w:tc>
        <w:tc>
          <w:tcPr>
            <w:tcW w:w="1253" w:type="dxa"/>
            <w:vMerge/>
            <w:shd w:val="clear" w:color="auto" w:fill="auto"/>
            <w:vAlign w:val="center"/>
          </w:tcPr>
          <w:p w14:paraId="7240D8D9"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p>
        </w:tc>
        <w:tc>
          <w:tcPr>
            <w:tcW w:w="1162" w:type="dxa"/>
            <w:shd w:val="clear" w:color="auto" w:fill="auto"/>
            <w:vAlign w:val="center"/>
          </w:tcPr>
          <w:p w14:paraId="3CCBDE64"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741F68FC"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Kemijski inštitut</w:t>
            </w:r>
          </w:p>
        </w:tc>
        <w:tc>
          <w:tcPr>
            <w:tcW w:w="980" w:type="dxa"/>
            <w:shd w:val="clear" w:color="auto" w:fill="auto"/>
            <w:noWrap/>
            <w:vAlign w:val="center"/>
          </w:tcPr>
          <w:p w14:paraId="740B7066" w14:textId="77777777" w:rsidR="00DE7843" w:rsidRPr="00F001A9" w:rsidRDefault="00DE7843" w:rsidP="00E475A5">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shd w:val="clear" w:color="auto" w:fill="auto"/>
            <w:noWrap/>
            <w:vAlign w:val="center"/>
          </w:tcPr>
          <w:p w14:paraId="75E3E5C6" w14:textId="77777777" w:rsidR="00DE7843" w:rsidRPr="00F001A9" w:rsidRDefault="00DE7843" w:rsidP="00E475A5">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Laboratorij za raziskave bio-rafinacije biomase v Savinjsko–Šaleški regiji (Velenje)</w:t>
            </w:r>
          </w:p>
        </w:tc>
      </w:tr>
    </w:tbl>
    <w:p w14:paraId="77965010" w14:textId="77777777" w:rsidR="00DE7843" w:rsidRPr="00106E1A" w:rsidRDefault="00DE7843" w:rsidP="00DE7843">
      <w:pPr>
        <w:rPr>
          <w:rFonts w:ascii="Republika" w:hAnsi="Republika"/>
          <w:b/>
        </w:rPr>
        <w:sectPr w:rsidR="00DE7843" w:rsidRPr="00106E1A" w:rsidSect="00E475A5">
          <w:pgSz w:w="16838" w:h="11906" w:orient="landscape" w:code="9"/>
          <w:pgMar w:top="1134" w:right="1418" w:bottom="1418" w:left="1418" w:header="709" w:footer="709" w:gutter="0"/>
          <w:cols w:space="708"/>
          <w:docGrid w:linePitch="360"/>
        </w:sectPr>
      </w:pPr>
    </w:p>
    <w:p w14:paraId="5C8A7EEE" w14:textId="715261B6" w:rsidR="00DE7843" w:rsidRPr="00875BE6" w:rsidRDefault="00DE7843" w:rsidP="00875BE6">
      <w:pPr>
        <w:pStyle w:val="Naslov4"/>
        <w:numPr>
          <w:ilvl w:val="3"/>
          <w:numId w:val="9"/>
        </w:numPr>
        <w:ind w:left="993" w:hanging="993"/>
      </w:pPr>
      <w:r w:rsidRPr="00875BE6">
        <w:t xml:space="preserve">Naloge posredniškega telesa </w:t>
      </w:r>
    </w:p>
    <w:p w14:paraId="483459E3" w14:textId="77777777" w:rsidR="00DE7843" w:rsidRPr="00106E1A" w:rsidRDefault="00DE7843" w:rsidP="00DE7843">
      <w:pPr>
        <w:rPr>
          <w:rFonts w:ascii="Republika" w:hAnsi="Republika"/>
        </w:rPr>
      </w:pPr>
    </w:p>
    <w:p w14:paraId="1B6922BF" w14:textId="43C7B296" w:rsidR="00DE7843" w:rsidRPr="00306F79" w:rsidRDefault="00DE7843" w:rsidP="00EE07F9">
      <w:pPr>
        <w:pStyle w:val="Napis"/>
      </w:pPr>
      <w:bookmarkStart w:id="498" w:name="_Toc139026423"/>
      <w:r w:rsidRPr="00DA2404">
        <w:t xml:space="preserve">Tabela </w:t>
      </w:r>
      <w:r w:rsidR="00A22420">
        <w:fldChar w:fldCharType="begin"/>
      </w:r>
      <w:r w:rsidR="00A22420">
        <w:instrText xml:space="preserve"> SEQ Tabela \* ARABIC </w:instrText>
      </w:r>
      <w:r w:rsidR="00A22420">
        <w:fldChar w:fldCharType="separate"/>
      </w:r>
      <w:r w:rsidR="00122210">
        <w:rPr>
          <w:noProof/>
        </w:rPr>
        <w:t>91</w:t>
      </w:r>
      <w:r w:rsidR="00A22420">
        <w:rPr>
          <w:noProof/>
        </w:rPr>
        <w:fldChar w:fldCharType="end"/>
      </w:r>
      <w:r w:rsidRPr="00DA2404">
        <w:t xml:space="preserve">: Neposredne naloge </w:t>
      </w:r>
      <w:r>
        <w:t>MVZI</w:t>
      </w:r>
      <w:bookmarkEnd w:id="498"/>
    </w:p>
    <w:tbl>
      <w:tblPr>
        <w:tblStyle w:val="Tabelamrea"/>
        <w:tblW w:w="9156" w:type="dxa"/>
        <w:tblLook w:val="04A0" w:firstRow="1" w:lastRow="0" w:firstColumn="1" w:lastColumn="0" w:noHBand="0" w:noVBand="1"/>
      </w:tblPr>
      <w:tblGrid>
        <w:gridCol w:w="9156"/>
      </w:tblGrid>
      <w:tr w:rsidR="00DE7843" w:rsidRPr="00106E1A" w14:paraId="20B70148" w14:textId="77777777" w:rsidTr="00E475A5">
        <w:trPr>
          <w:trHeight w:val="398"/>
        </w:trPr>
        <w:tc>
          <w:tcPr>
            <w:tcW w:w="9156" w:type="dxa"/>
            <w:shd w:val="clear" w:color="auto" w:fill="F2F2F2" w:themeFill="background1" w:themeFillShade="F2"/>
            <w:tcMar>
              <w:left w:w="57" w:type="dxa"/>
              <w:right w:w="57" w:type="dxa"/>
            </w:tcMar>
            <w:vAlign w:val="center"/>
          </w:tcPr>
          <w:p w14:paraId="2B66C597" w14:textId="3A73E44E" w:rsidR="00DE7843" w:rsidRPr="00875BE6" w:rsidRDefault="00875BE6" w:rsidP="00875BE6">
            <w:pPr>
              <w:jc w:val="left"/>
              <w:rPr>
                <w:rFonts w:ascii="Republika" w:hAnsi="Republika"/>
                <w:b/>
                <w:i/>
              </w:rPr>
            </w:pPr>
            <w:r>
              <w:rPr>
                <w:rFonts w:ascii="Republika" w:hAnsi="Republika"/>
                <w:b/>
              </w:rPr>
              <w:t xml:space="preserve">1. </w:t>
            </w:r>
            <w:r w:rsidR="00DE7843" w:rsidRPr="00875BE6">
              <w:rPr>
                <w:rFonts w:ascii="Republika" w:hAnsi="Republika"/>
                <w:b/>
              </w:rPr>
              <w:t>V okviru načrtovanja in priprave operacij:</w:t>
            </w:r>
          </w:p>
        </w:tc>
      </w:tr>
      <w:tr w:rsidR="00DE7843" w:rsidRPr="00106E1A" w14:paraId="616488CD" w14:textId="77777777" w:rsidTr="00E475A5">
        <w:trPr>
          <w:trHeight w:val="970"/>
        </w:trPr>
        <w:tc>
          <w:tcPr>
            <w:tcW w:w="9156" w:type="dxa"/>
            <w:shd w:val="clear" w:color="auto" w:fill="auto"/>
            <w:tcMar>
              <w:left w:w="57" w:type="dxa"/>
              <w:right w:w="57" w:type="dxa"/>
            </w:tcMar>
          </w:tcPr>
          <w:p w14:paraId="27B8EF50" w14:textId="77777777" w:rsidR="00DE7843" w:rsidRPr="00106E1A" w:rsidRDefault="00DE7843" w:rsidP="00E475A5">
            <w:pPr>
              <w:rPr>
                <w:rFonts w:ascii="Republika" w:hAnsi="Republika"/>
                <w:highlight w:val="lightGray"/>
              </w:rPr>
            </w:pPr>
          </w:p>
          <w:p w14:paraId="7CC1A6D3" w14:textId="77777777" w:rsidR="00DE7843" w:rsidRPr="00106E1A" w:rsidRDefault="00DE7843" w:rsidP="00E475A5">
            <w:pPr>
              <w:rPr>
                <w:rFonts w:ascii="Republika" w:hAnsi="Republika"/>
              </w:rPr>
            </w:pPr>
            <w:r w:rsidRPr="00106E1A">
              <w:rPr>
                <w:rFonts w:ascii="Republika" w:hAnsi="Republika"/>
              </w:rPr>
              <w:t>Naloge posredniškega telesa so navedene v tretjem odstavku 12. člena Uredbe EKP</w:t>
            </w:r>
            <w:r w:rsidRPr="00106E1A">
              <w:rPr>
                <w:rStyle w:val="Sprotnaopomba-sklic"/>
                <w:rFonts w:ascii="Republika" w:hAnsi="Republika"/>
              </w:rPr>
              <w:footnoteReference w:id="166"/>
            </w:r>
            <w:r>
              <w:rPr>
                <w:rFonts w:ascii="Republika" w:hAnsi="Republika"/>
              </w:rPr>
              <w:t>, drugih dodatnih nalog posredniško telo ne izvaja.</w:t>
            </w:r>
          </w:p>
          <w:p w14:paraId="2C29F9E5" w14:textId="77777777" w:rsidR="00DE7843" w:rsidRPr="00106E1A" w:rsidRDefault="00DE7843" w:rsidP="00E475A5">
            <w:pPr>
              <w:ind w:left="708"/>
              <w:rPr>
                <w:rFonts w:ascii="Republika" w:hAnsi="Republika"/>
                <w:i/>
                <w:strike/>
                <w:highlight w:val="lightGray"/>
              </w:rPr>
            </w:pPr>
          </w:p>
        </w:tc>
      </w:tr>
      <w:tr w:rsidR="00DE7843" w:rsidRPr="00106E1A" w14:paraId="1CAFE10D" w14:textId="77777777" w:rsidTr="00E475A5">
        <w:trPr>
          <w:trHeight w:val="399"/>
        </w:trPr>
        <w:tc>
          <w:tcPr>
            <w:tcW w:w="9156" w:type="dxa"/>
            <w:shd w:val="clear" w:color="auto" w:fill="F2F2F2" w:themeFill="background1" w:themeFillShade="F2"/>
            <w:tcMar>
              <w:left w:w="57" w:type="dxa"/>
              <w:right w:w="57" w:type="dxa"/>
            </w:tcMar>
            <w:vAlign w:val="center"/>
          </w:tcPr>
          <w:p w14:paraId="68E10CAB" w14:textId="02B43E6A" w:rsidR="00DE7843" w:rsidRPr="00875BE6" w:rsidRDefault="00875BE6" w:rsidP="00875BE6">
            <w:pPr>
              <w:jc w:val="left"/>
              <w:rPr>
                <w:rFonts w:ascii="Republika" w:hAnsi="Republika"/>
                <w:b/>
              </w:rPr>
            </w:pPr>
            <w:r>
              <w:rPr>
                <w:rFonts w:ascii="Republika" w:hAnsi="Republika"/>
                <w:b/>
              </w:rPr>
              <w:t xml:space="preserve">2. </w:t>
            </w:r>
            <w:r w:rsidR="00DE7843" w:rsidRPr="00875BE6">
              <w:rPr>
                <w:rFonts w:ascii="Republika" w:hAnsi="Republika"/>
                <w:b/>
              </w:rPr>
              <w:t>V okviru načina izbora in izvajanja operacij:</w:t>
            </w:r>
          </w:p>
        </w:tc>
      </w:tr>
      <w:tr w:rsidR="00DE7843" w:rsidRPr="00106E1A" w14:paraId="69B47925" w14:textId="77777777" w:rsidTr="00E475A5">
        <w:trPr>
          <w:trHeight w:val="837"/>
        </w:trPr>
        <w:tc>
          <w:tcPr>
            <w:tcW w:w="9156" w:type="dxa"/>
            <w:shd w:val="clear" w:color="auto" w:fill="auto"/>
            <w:tcMar>
              <w:left w:w="57" w:type="dxa"/>
              <w:right w:w="57" w:type="dxa"/>
            </w:tcMar>
          </w:tcPr>
          <w:p w14:paraId="22597CE7" w14:textId="77777777" w:rsidR="00DE7843" w:rsidRPr="00106E1A" w:rsidRDefault="00DE7843" w:rsidP="00E475A5">
            <w:pPr>
              <w:rPr>
                <w:rFonts w:ascii="Republika" w:hAnsi="Republika"/>
              </w:rPr>
            </w:pPr>
          </w:p>
          <w:p w14:paraId="5E1960D7" w14:textId="77777777" w:rsidR="00DE7843" w:rsidRPr="00106E1A" w:rsidRDefault="00DE7843" w:rsidP="00E475A5">
            <w:pPr>
              <w:rPr>
                <w:rFonts w:ascii="Republika" w:hAnsi="Republika"/>
              </w:rPr>
            </w:pPr>
            <w:r w:rsidRPr="00106E1A">
              <w:rPr>
                <w:rFonts w:ascii="Republika" w:hAnsi="Republika"/>
              </w:rPr>
              <w:t>Naloge posredniškega telesa so navedene v četrtem odstavku 12. člena</w:t>
            </w:r>
            <w:r>
              <w:rPr>
                <w:rFonts w:ascii="Republika" w:hAnsi="Republika"/>
              </w:rPr>
              <w:t xml:space="preserve"> ter za izvajanje v okviru Sklada za pravični prehod (v nadaljevanju: SPP) v tretjem odstavku 26. člena</w:t>
            </w:r>
            <w:r w:rsidRPr="00106E1A">
              <w:rPr>
                <w:rFonts w:ascii="Republika" w:hAnsi="Republika"/>
              </w:rPr>
              <w:t xml:space="preserve"> Uredbe </w:t>
            </w:r>
            <w:r w:rsidRPr="00E27DCD">
              <w:rPr>
                <w:rFonts w:ascii="Republika" w:hAnsi="Republika"/>
              </w:rPr>
              <w:t>EKP</w:t>
            </w:r>
            <w:r>
              <w:rPr>
                <w:rFonts w:ascii="Republika" w:hAnsi="Republika"/>
              </w:rPr>
              <w:t>. Drugih dodatnih nalog posredniško telo ne izvaja.</w:t>
            </w:r>
          </w:p>
          <w:p w14:paraId="0EA4F76B" w14:textId="77777777" w:rsidR="00DE7843" w:rsidRPr="00106E1A" w:rsidRDefault="00DE7843" w:rsidP="00E475A5">
            <w:pPr>
              <w:rPr>
                <w:rFonts w:ascii="Republika" w:hAnsi="Republika"/>
                <w:i/>
              </w:rPr>
            </w:pPr>
          </w:p>
        </w:tc>
      </w:tr>
      <w:tr w:rsidR="00DE7843" w:rsidRPr="00106E1A" w14:paraId="2FA3E421" w14:textId="77777777" w:rsidTr="00E475A5">
        <w:trPr>
          <w:trHeight w:val="361"/>
        </w:trPr>
        <w:tc>
          <w:tcPr>
            <w:tcW w:w="9156" w:type="dxa"/>
            <w:shd w:val="clear" w:color="auto" w:fill="F2F2F2" w:themeFill="background1" w:themeFillShade="F2"/>
            <w:tcMar>
              <w:left w:w="57" w:type="dxa"/>
              <w:right w:w="57" w:type="dxa"/>
            </w:tcMar>
            <w:vAlign w:val="center"/>
          </w:tcPr>
          <w:p w14:paraId="4B985FE6" w14:textId="13A341FF" w:rsidR="00DE7843" w:rsidRPr="00875BE6" w:rsidRDefault="00875BE6" w:rsidP="00875BE6">
            <w:pPr>
              <w:jc w:val="left"/>
              <w:rPr>
                <w:rFonts w:ascii="Republika" w:hAnsi="Republika" w:cstheme="minorHAnsi"/>
                <w:b/>
                <w:i/>
              </w:rPr>
            </w:pPr>
            <w:r>
              <w:rPr>
                <w:rFonts w:ascii="Republika" w:hAnsi="Republika" w:cstheme="minorHAnsi"/>
                <w:b/>
              </w:rPr>
              <w:t xml:space="preserve">3. </w:t>
            </w:r>
            <w:r w:rsidR="00DE7843" w:rsidRPr="00875BE6">
              <w:rPr>
                <w:rFonts w:ascii="Republika" w:hAnsi="Republika" w:cstheme="minorHAnsi"/>
                <w:b/>
              </w:rPr>
              <w:t>V okviru vloge upravičenca (če jo izvaja)</w:t>
            </w:r>
            <w:r w:rsidR="00DE7843" w:rsidRPr="00106E1A">
              <w:rPr>
                <w:rStyle w:val="Sprotnaopomba-sklic"/>
                <w:rFonts w:ascii="Republika" w:hAnsi="Republika" w:cstheme="minorHAnsi"/>
                <w:b/>
              </w:rPr>
              <w:footnoteReference w:id="167"/>
            </w:r>
            <w:r w:rsidR="00DE7843" w:rsidRPr="00875BE6">
              <w:rPr>
                <w:rFonts w:ascii="Republika" w:hAnsi="Republika" w:cstheme="minorHAnsi"/>
                <w:b/>
              </w:rPr>
              <w:t>:</w:t>
            </w:r>
          </w:p>
        </w:tc>
      </w:tr>
      <w:tr w:rsidR="00DE7843" w:rsidRPr="00106E1A" w14:paraId="42281427" w14:textId="77777777" w:rsidTr="00E475A5">
        <w:trPr>
          <w:trHeight w:val="741"/>
        </w:trPr>
        <w:tc>
          <w:tcPr>
            <w:tcW w:w="9156" w:type="dxa"/>
            <w:shd w:val="clear" w:color="auto" w:fill="auto"/>
            <w:tcMar>
              <w:left w:w="57" w:type="dxa"/>
              <w:right w:w="57" w:type="dxa"/>
            </w:tcMar>
          </w:tcPr>
          <w:p w14:paraId="3D739D35" w14:textId="77777777" w:rsidR="00DE7843" w:rsidRPr="00106E1A" w:rsidRDefault="00DE7843" w:rsidP="00E475A5">
            <w:pPr>
              <w:rPr>
                <w:rFonts w:ascii="Republika" w:hAnsi="Republika" w:cstheme="minorHAnsi"/>
                <w:i/>
              </w:rPr>
            </w:pPr>
          </w:p>
          <w:p w14:paraId="1762BE37" w14:textId="77777777" w:rsidR="00DE7843" w:rsidRPr="00106E1A" w:rsidRDefault="00DE7843" w:rsidP="00E475A5">
            <w:pPr>
              <w:rPr>
                <w:rFonts w:ascii="Republika" w:hAnsi="Republika" w:cstheme="minorHAnsi"/>
                <w:i/>
              </w:rPr>
            </w:pPr>
            <w:r>
              <w:rPr>
                <w:rFonts w:ascii="Republika" w:hAnsi="Republika"/>
              </w:rPr>
              <w:t>MVZI ne nastopa v vlogi upravičenca.</w:t>
            </w:r>
          </w:p>
        </w:tc>
      </w:tr>
    </w:tbl>
    <w:p w14:paraId="169A03A6" w14:textId="77777777" w:rsidR="00DE7843" w:rsidRPr="00106E1A" w:rsidRDefault="00DE7843" w:rsidP="00DE7843">
      <w:pPr>
        <w:rPr>
          <w:rFonts w:ascii="Republika" w:hAnsi="Republika"/>
        </w:rPr>
      </w:pPr>
    </w:p>
    <w:p w14:paraId="05713030" w14:textId="078DA5BE" w:rsidR="00875BE6" w:rsidRPr="00875BE6" w:rsidRDefault="00DE7843" w:rsidP="00875BE6">
      <w:pPr>
        <w:pStyle w:val="Naslov3"/>
        <w:numPr>
          <w:ilvl w:val="2"/>
          <w:numId w:val="9"/>
        </w:numPr>
        <w:ind w:left="993" w:hanging="993"/>
      </w:pPr>
      <w:bookmarkStart w:id="499" w:name="_Toc139026306"/>
      <w:r w:rsidRPr="00875BE6">
        <w:rPr>
          <w:rStyle w:val="Naslov3Znak"/>
        </w:rPr>
        <w:t>OPIS POSTOPKOV ZA NAČRTOVANJE, IZBOR, POTRJEVANJE,</w:t>
      </w:r>
      <w:r w:rsidRPr="00875BE6">
        <w:t xml:space="preserve"> IZVAJANJE, SPREMLJANJE IN PREVERJANJE OPERACIJ</w:t>
      </w:r>
      <w:bookmarkEnd w:id="499"/>
    </w:p>
    <w:p w14:paraId="43479E8B" w14:textId="77777777" w:rsidR="00DE7843" w:rsidRPr="00106E1A" w:rsidRDefault="00DE7843" w:rsidP="00DE7843">
      <w:pPr>
        <w:rPr>
          <w:rFonts w:ascii="Republika" w:hAnsi="Republika"/>
        </w:rPr>
      </w:pPr>
    </w:p>
    <w:p w14:paraId="2D9A117D" w14:textId="77777777" w:rsidR="00DE7843" w:rsidRPr="00106E1A" w:rsidRDefault="00DE7843" w:rsidP="00DE7843">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0A9DBDD5" w14:textId="77777777" w:rsidR="00DE7843" w:rsidRPr="00106E1A" w:rsidRDefault="00DE7843" w:rsidP="00DE7843">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p>
    <w:p w14:paraId="60884A8D" w14:textId="77777777" w:rsidR="00DE7843" w:rsidRDefault="00DE7843" w:rsidP="00DE7843">
      <w:pPr>
        <w:spacing w:after="80"/>
        <w:rPr>
          <w:rFonts w:ascii="Republika" w:hAnsi="Republika"/>
          <w:b/>
        </w:rPr>
      </w:pPr>
    </w:p>
    <w:p w14:paraId="67A0E993" w14:textId="59F072BE" w:rsidR="00DE7843" w:rsidRPr="00DA2404" w:rsidRDefault="00DE7843" w:rsidP="00EE07F9">
      <w:pPr>
        <w:pStyle w:val="Napis"/>
        <w:jc w:val="both"/>
      </w:pPr>
      <w:bookmarkStart w:id="500" w:name="_Toc139026424"/>
      <w:r w:rsidRPr="00DA2404">
        <w:t xml:space="preserve">Tabela </w:t>
      </w:r>
      <w:r w:rsidR="00A22420">
        <w:fldChar w:fldCharType="begin"/>
      </w:r>
      <w:r w:rsidR="00A22420">
        <w:instrText xml:space="preserve"> SEQ Tabela \* ARABIC </w:instrText>
      </w:r>
      <w:r w:rsidR="00A22420">
        <w:fldChar w:fldCharType="separate"/>
      </w:r>
      <w:r w:rsidR="00122210">
        <w:rPr>
          <w:noProof/>
        </w:rPr>
        <w:t>92</w:t>
      </w:r>
      <w:r w:rsidR="00A22420">
        <w:rPr>
          <w:noProof/>
        </w:rPr>
        <w:fldChar w:fldCharType="end"/>
      </w:r>
      <w:r w:rsidRPr="00DA2404">
        <w:t xml:space="preserve">: Opis postopkov </w:t>
      </w:r>
      <w:r>
        <w:t xml:space="preserve">posredniškega telesa MVZI </w:t>
      </w:r>
      <w:r w:rsidRPr="00DA2404">
        <w:t>za posamezne načine izbora operacij (NIO) in administrativnega preverjanja zahtevkov za izplačilo (ZZI)</w:t>
      </w:r>
      <w:bookmarkEnd w:id="500"/>
    </w:p>
    <w:tbl>
      <w:tblPr>
        <w:tblStyle w:val="Tabelamrea"/>
        <w:tblW w:w="9067" w:type="dxa"/>
        <w:tblLook w:val="04A0" w:firstRow="1" w:lastRow="0" w:firstColumn="1" w:lastColumn="0" w:noHBand="0" w:noVBand="1"/>
      </w:tblPr>
      <w:tblGrid>
        <w:gridCol w:w="9067"/>
      </w:tblGrid>
      <w:tr w:rsidR="00DE7843" w:rsidRPr="00106E1A" w14:paraId="2536022E" w14:textId="77777777" w:rsidTr="00E475A5">
        <w:trPr>
          <w:trHeight w:val="430"/>
        </w:trPr>
        <w:tc>
          <w:tcPr>
            <w:tcW w:w="9067" w:type="dxa"/>
            <w:shd w:val="clear" w:color="auto" w:fill="F2F2F2" w:themeFill="background1" w:themeFillShade="F2"/>
            <w:tcMar>
              <w:left w:w="57" w:type="dxa"/>
              <w:right w:w="57" w:type="dxa"/>
            </w:tcMar>
            <w:vAlign w:val="center"/>
          </w:tcPr>
          <w:p w14:paraId="232D8AE4" w14:textId="4CC75913" w:rsidR="00DE7843" w:rsidRPr="00875BE6" w:rsidRDefault="00875BE6" w:rsidP="00875BE6">
            <w:pPr>
              <w:jc w:val="left"/>
              <w:rPr>
                <w:rFonts w:ascii="Republika" w:hAnsi="Republika"/>
                <w:b/>
              </w:rPr>
            </w:pPr>
            <w:r>
              <w:rPr>
                <w:rFonts w:ascii="Republika" w:hAnsi="Republika"/>
                <w:b/>
              </w:rPr>
              <w:t xml:space="preserve">1. </w:t>
            </w:r>
            <w:r w:rsidR="00DE7843" w:rsidRPr="00875BE6">
              <w:rPr>
                <w:rFonts w:ascii="Republika" w:hAnsi="Republika"/>
                <w:b/>
              </w:rPr>
              <w:t>Ministrstvo je posredniško telo, ki izvaja javni razpis / javni poziv</w:t>
            </w:r>
          </w:p>
        </w:tc>
      </w:tr>
      <w:tr w:rsidR="00DE7843" w:rsidRPr="00106E1A" w14:paraId="17004A46" w14:textId="77777777" w:rsidTr="00E475A5">
        <w:tc>
          <w:tcPr>
            <w:tcW w:w="9067" w:type="dxa"/>
            <w:tcMar>
              <w:left w:w="57" w:type="dxa"/>
              <w:right w:w="57" w:type="dxa"/>
            </w:tcMar>
          </w:tcPr>
          <w:p w14:paraId="23FE5EC7" w14:textId="77777777" w:rsidR="00DE7843" w:rsidRPr="00106E1A" w:rsidRDefault="00DE7843" w:rsidP="00E475A5">
            <w:pPr>
              <w:rPr>
                <w:rFonts w:ascii="Republika" w:hAnsi="Republika"/>
              </w:rPr>
            </w:pPr>
          </w:p>
          <w:p w14:paraId="7086B761" w14:textId="77777777" w:rsidR="00DE7843" w:rsidRPr="00106E1A" w:rsidRDefault="00DE7843" w:rsidP="00E475A5">
            <w:pPr>
              <w:rPr>
                <w:rFonts w:ascii="Republika" w:hAnsi="Republika"/>
                <w:b/>
                <w:u w:val="single"/>
              </w:rPr>
            </w:pPr>
            <w:r w:rsidRPr="00106E1A">
              <w:rPr>
                <w:rFonts w:ascii="Republika" w:hAnsi="Republika"/>
                <w:b/>
                <w:u w:val="single"/>
              </w:rPr>
              <w:t>NAČIN IZBORA – opis postopka:</w:t>
            </w:r>
          </w:p>
          <w:p w14:paraId="7B360231" w14:textId="77777777" w:rsidR="00DE7843" w:rsidRPr="00106E1A" w:rsidRDefault="00DE7843" w:rsidP="00E475A5">
            <w:pPr>
              <w:rPr>
                <w:rFonts w:ascii="Republika" w:hAnsi="Republika" w:cs="Arial"/>
                <w:sz w:val="8"/>
                <w:szCs w:val="8"/>
              </w:rPr>
            </w:pPr>
          </w:p>
          <w:p w14:paraId="61FEF8AD" w14:textId="77777777" w:rsidR="00DE7843" w:rsidRDefault="00DE7843" w:rsidP="00DE7843">
            <w:pPr>
              <w:pStyle w:val="Odstavekseznama"/>
              <w:numPr>
                <w:ilvl w:val="0"/>
                <w:numId w:val="35"/>
              </w:numPr>
              <w:ind w:left="649" w:hanging="283"/>
              <w:rPr>
                <w:rFonts w:ascii="Republika" w:hAnsi="Republika" w:cs="Arial"/>
              </w:rPr>
            </w:pPr>
            <w:r w:rsidRPr="3D75E15D">
              <w:rPr>
                <w:rFonts w:ascii="Republika" w:hAnsi="Republika" w:cs="Arial"/>
                <w:b/>
                <w:bCs/>
              </w:rPr>
              <w:t>Naloge posredniškega telesa</w:t>
            </w:r>
            <w:r w:rsidRPr="00106E1A">
              <w:rPr>
                <w:rFonts w:ascii="Republika" w:hAnsi="Republika" w:cs="Arial"/>
              </w:rPr>
              <w:t>:</w:t>
            </w:r>
          </w:p>
          <w:p w14:paraId="0D96EDD3" w14:textId="77777777" w:rsidR="00DE7843" w:rsidRDefault="00DE7843" w:rsidP="00E475A5">
            <w:pPr>
              <w:ind w:left="649"/>
              <w:rPr>
                <w:rFonts w:ascii="Republika" w:hAnsi="Republika" w:cs="Arial"/>
              </w:rPr>
            </w:pPr>
            <w:r w:rsidRPr="00240B96">
              <w:rPr>
                <w:rFonts w:ascii="Republika" w:hAnsi="Republika" w:cs="Arial"/>
                <w:bCs/>
              </w:rPr>
              <w:t xml:space="preserve">(NOE v vlogi PT): </w:t>
            </w:r>
            <w:r w:rsidRPr="00240B96">
              <w:rPr>
                <w:rFonts w:ascii="Republika" w:hAnsi="Republika" w:cs="Arial"/>
              </w:rPr>
              <w:t>Služba</w:t>
            </w:r>
            <w:r>
              <w:rPr>
                <w:rFonts w:ascii="Republika" w:hAnsi="Republika" w:cs="Arial"/>
              </w:rPr>
              <w:t xml:space="preserve"> za evropska sredstva:</w:t>
            </w:r>
          </w:p>
          <w:p w14:paraId="722E7D7C" w14:textId="77777777" w:rsidR="00DE7843" w:rsidRDefault="00DE7843" w:rsidP="00DE7843">
            <w:pPr>
              <w:pStyle w:val="Odstavekseznama"/>
              <w:numPr>
                <w:ilvl w:val="0"/>
                <w:numId w:val="65"/>
              </w:numPr>
              <w:ind w:left="791" w:hanging="142"/>
              <w:rPr>
                <w:rFonts w:ascii="Republika" w:hAnsi="Republika" w:cs="Arial"/>
              </w:rPr>
            </w:pPr>
            <w:r>
              <w:rPr>
                <w:rFonts w:ascii="Republika" w:hAnsi="Republika" w:cs="Arial"/>
              </w:rPr>
              <w:t>Zbira in oblikuje predlog za pripravo izvedbenega načrta</w:t>
            </w:r>
          </w:p>
          <w:p w14:paraId="7C90E2F9" w14:textId="77777777" w:rsidR="00DE7843" w:rsidRPr="009539C0" w:rsidRDefault="00DE7843" w:rsidP="00DE7843">
            <w:pPr>
              <w:pStyle w:val="Odstavekseznama"/>
              <w:numPr>
                <w:ilvl w:val="0"/>
                <w:numId w:val="65"/>
              </w:numPr>
              <w:ind w:left="791" w:hanging="142"/>
              <w:rPr>
                <w:rFonts w:ascii="Republika" w:hAnsi="Republika" w:cs="Arial"/>
              </w:rPr>
            </w:pPr>
            <w:r>
              <w:rPr>
                <w:rFonts w:ascii="Republika" w:hAnsi="Republika" w:cs="Arial"/>
              </w:rPr>
              <w:t>Pošlje organu upravljanja vlogo za odločitev o podpori</w:t>
            </w:r>
          </w:p>
          <w:p w14:paraId="5D605E12" w14:textId="77777777" w:rsidR="00DE7843" w:rsidRDefault="00DE7843" w:rsidP="00E475A5">
            <w:pPr>
              <w:pStyle w:val="pf0"/>
              <w:spacing w:before="0" w:beforeAutospacing="0" w:after="0" w:afterAutospacing="0"/>
              <w:ind w:left="649"/>
              <w:jc w:val="both"/>
              <w:rPr>
                <w:rFonts w:ascii="Republika" w:hAnsi="Republika" w:cs="Arial"/>
                <w:bCs/>
              </w:rPr>
            </w:pPr>
          </w:p>
          <w:p w14:paraId="5505BCDE" w14:textId="77777777" w:rsidR="00DE7843" w:rsidRPr="007D5A92" w:rsidRDefault="00DE7843" w:rsidP="00E475A5">
            <w:pPr>
              <w:pStyle w:val="pf0"/>
              <w:spacing w:before="0" w:beforeAutospacing="0" w:after="0" w:afterAutospacing="0"/>
              <w:ind w:left="649"/>
              <w:jc w:val="both"/>
              <w:rPr>
                <w:rFonts w:ascii="Republika" w:eastAsiaTheme="minorHAnsi" w:hAnsi="Republika" w:cs="Arial"/>
                <w:sz w:val="22"/>
                <w:szCs w:val="22"/>
                <w:lang w:eastAsia="en-US"/>
              </w:rPr>
            </w:pPr>
            <w:r w:rsidRPr="00240B96">
              <w:rPr>
                <w:rFonts w:ascii="Republika" w:hAnsi="Republika" w:cs="Arial"/>
                <w:bCs/>
              </w:rPr>
              <w:t>(NOE v vlogi PT):</w:t>
            </w:r>
            <w:r>
              <w:rPr>
                <w:rFonts w:ascii="Republika" w:hAnsi="Republika" w:cs="Arial"/>
                <w:b/>
                <w:bCs/>
              </w:rPr>
              <w:t xml:space="preserve"> </w:t>
            </w:r>
            <w:r w:rsidRPr="00E83C77">
              <w:rPr>
                <w:rFonts w:ascii="Republika" w:eastAsiaTheme="minorHAnsi" w:hAnsi="Republika" w:cstheme="minorBidi"/>
                <w:sz w:val="22"/>
                <w:szCs w:val="22"/>
                <w:lang w:eastAsia="en-US"/>
              </w:rPr>
              <w:t xml:space="preserve">Direktorat za znanost (Sektor za strukturne sklade na področju RR dejavnosti, </w:t>
            </w:r>
            <w:r w:rsidRPr="007D5A92">
              <w:rPr>
                <w:rFonts w:ascii="Republika" w:eastAsiaTheme="minorHAnsi" w:hAnsi="Republika" w:cs="Arial"/>
                <w:sz w:val="22"/>
                <w:szCs w:val="22"/>
                <w:lang w:eastAsia="en-US"/>
              </w:rPr>
              <w:t>Sektor za inovacije), Direktorat za visoko šolstvo (Sektor za visoko šolstvo), Sektor za investicije v visokošolsko in znanstveno infrastrukturo:</w:t>
            </w:r>
          </w:p>
          <w:p w14:paraId="582B72CE" w14:textId="77777777" w:rsidR="00DE7843" w:rsidRDefault="00DE7843" w:rsidP="003E6003">
            <w:pPr>
              <w:pStyle w:val="Odstavekseznama"/>
              <w:numPr>
                <w:ilvl w:val="0"/>
                <w:numId w:val="178"/>
              </w:numPr>
              <w:spacing w:line="259" w:lineRule="auto"/>
              <w:rPr>
                <w:rFonts w:ascii="Republika" w:hAnsi="Republika" w:cs="Arial"/>
              </w:rPr>
            </w:pPr>
            <w:r w:rsidRPr="007D5A92">
              <w:rPr>
                <w:rFonts w:ascii="Republika" w:hAnsi="Republika" w:cs="Arial"/>
              </w:rPr>
              <w:t>pripravi Sklep o začetku postopka javnega razpisa/javnega poziva in imenuje komisijo</w:t>
            </w:r>
          </w:p>
          <w:p w14:paraId="15E020BB" w14:textId="77777777" w:rsidR="00DE7843" w:rsidRPr="00060E91" w:rsidRDefault="00DE7843" w:rsidP="003E6003">
            <w:pPr>
              <w:pStyle w:val="Odstavekseznama"/>
              <w:numPr>
                <w:ilvl w:val="0"/>
                <w:numId w:val="178"/>
              </w:numPr>
              <w:rPr>
                <w:rFonts w:ascii="Republika" w:hAnsi="Republika"/>
              </w:rPr>
            </w:pPr>
            <w:r w:rsidRPr="004B6EFC">
              <w:rPr>
                <w:rFonts w:ascii="Republika" w:hAnsi="Republika"/>
              </w:rPr>
              <w:t>pripravi javni razpis/javni poziv za izbor operacij in pripadajočo razpisno dokumentacijo</w:t>
            </w:r>
          </w:p>
          <w:p w14:paraId="52545BE2" w14:textId="77777777" w:rsidR="00DE7843" w:rsidRPr="00060E91" w:rsidRDefault="00DE7843" w:rsidP="003E6003">
            <w:pPr>
              <w:pStyle w:val="Odstavekseznama"/>
              <w:numPr>
                <w:ilvl w:val="0"/>
                <w:numId w:val="178"/>
              </w:numPr>
              <w:rPr>
                <w:rFonts w:ascii="Republika" w:hAnsi="Republika"/>
              </w:rPr>
            </w:pPr>
            <w:r w:rsidRPr="00060E91">
              <w:rPr>
                <w:rFonts w:ascii="Republika" w:hAnsi="Republika"/>
              </w:rPr>
              <w:t>komisija potrdi ustreznost javnega razpisa/javnega poziva in razpisne dokumentacije</w:t>
            </w:r>
          </w:p>
          <w:p w14:paraId="0955BE8D" w14:textId="77777777" w:rsidR="00DE7843" w:rsidRPr="00060E91" w:rsidRDefault="00DE7843" w:rsidP="003E6003">
            <w:pPr>
              <w:pStyle w:val="Odstavekseznama"/>
              <w:numPr>
                <w:ilvl w:val="0"/>
                <w:numId w:val="178"/>
              </w:numPr>
              <w:rPr>
                <w:rFonts w:ascii="Republika" w:hAnsi="Republika"/>
              </w:rPr>
            </w:pPr>
            <w:r w:rsidRPr="00060E91">
              <w:rPr>
                <w:rFonts w:ascii="Republika" w:hAnsi="Republika"/>
              </w:rPr>
              <w:t>javni razpis s pripadajočo dokumentacijo vnese v IS OU in posreduje v potrditev na OU</w:t>
            </w:r>
          </w:p>
          <w:p w14:paraId="397BEBB5" w14:textId="77777777" w:rsidR="00DE7843" w:rsidRPr="00060E91" w:rsidRDefault="00DE7843" w:rsidP="003E6003">
            <w:pPr>
              <w:pStyle w:val="Odstavekseznama"/>
              <w:numPr>
                <w:ilvl w:val="0"/>
                <w:numId w:val="178"/>
              </w:numPr>
              <w:rPr>
                <w:rFonts w:ascii="Republika" w:hAnsi="Republika"/>
              </w:rPr>
            </w:pPr>
            <w:r w:rsidRPr="00060E91">
              <w:rPr>
                <w:rFonts w:ascii="Republika" w:hAnsi="Republika"/>
              </w:rPr>
              <w:t>pridobi Odločitev o podpori, izdano s strani OU</w:t>
            </w:r>
          </w:p>
          <w:p w14:paraId="620E5957" w14:textId="77777777" w:rsidR="00DE7843" w:rsidRPr="00060E91" w:rsidRDefault="00DE7843" w:rsidP="003E6003">
            <w:pPr>
              <w:pStyle w:val="Odstavekseznama"/>
              <w:numPr>
                <w:ilvl w:val="0"/>
                <w:numId w:val="178"/>
              </w:numPr>
              <w:rPr>
                <w:rFonts w:ascii="Republika" w:hAnsi="Republika"/>
              </w:rPr>
            </w:pPr>
            <w:r w:rsidRPr="00060E91">
              <w:rPr>
                <w:rFonts w:ascii="Republika" w:hAnsi="Republika"/>
              </w:rPr>
              <w:t>objavi javni razpis/javni poziv za izbor operacij</w:t>
            </w:r>
          </w:p>
          <w:p w14:paraId="5B864F99" w14:textId="77777777" w:rsidR="00DE7843" w:rsidRPr="00060E91" w:rsidRDefault="00DE7843" w:rsidP="003E6003">
            <w:pPr>
              <w:pStyle w:val="Odstavekseznama"/>
              <w:numPr>
                <w:ilvl w:val="0"/>
                <w:numId w:val="178"/>
              </w:numPr>
              <w:rPr>
                <w:rFonts w:ascii="Republika" w:hAnsi="Republika"/>
              </w:rPr>
            </w:pPr>
            <w:r w:rsidRPr="00060E91">
              <w:rPr>
                <w:rFonts w:ascii="Republika" w:hAnsi="Republika"/>
              </w:rPr>
              <w:t>komisija pregleda in oceni vloge, pripravi sklepe o (ne)izboru operacij oz. upravičencev</w:t>
            </w:r>
          </w:p>
          <w:p w14:paraId="4AA87720" w14:textId="77777777" w:rsidR="00DE7843" w:rsidRPr="00060E91" w:rsidRDefault="00DE7843" w:rsidP="003E6003">
            <w:pPr>
              <w:pStyle w:val="Odstavekseznama"/>
              <w:numPr>
                <w:ilvl w:val="0"/>
                <w:numId w:val="178"/>
              </w:numPr>
              <w:rPr>
                <w:rFonts w:ascii="Republika" w:hAnsi="Republika"/>
              </w:rPr>
            </w:pPr>
            <w:r w:rsidRPr="00060E91">
              <w:rPr>
                <w:rFonts w:ascii="Republika" w:hAnsi="Republika"/>
              </w:rPr>
              <w:t>podpiše pogodbo z upravičencem</w:t>
            </w:r>
          </w:p>
          <w:p w14:paraId="3BEED899" w14:textId="77777777" w:rsidR="00DE7843" w:rsidRPr="00060E91" w:rsidRDefault="00DE7843" w:rsidP="003E6003">
            <w:pPr>
              <w:pStyle w:val="Odstavekseznama"/>
              <w:numPr>
                <w:ilvl w:val="0"/>
                <w:numId w:val="178"/>
              </w:numPr>
              <w:rPr>
                <w:rFonts w:ascii="Republika" w:hAnsi="Republika"/>
              </w:rPr>
            </w:pPr>
            <w:r w:rsidRPr="00060E91">
              <w:rPr>
                <w:rFonts w:ascii="Republika" w:hAnsi="Republika"/>
              </w:rPr>
              <w:t>objavi seznam upravičencev na spletni strani MV</w:t>
            </w:r>
            <w:r>
              <w:rPr>
                <w:rFonts w:ascii="Republika" w:hAnsi="Republika"/>
              </w:rPr>
              <w:t>Z</w:t>
            </w:r>
            <w:r w:rsidRPr="00060E91">
              <w:rPr>
                <w:rFonts w:ascii="Republika" w:hAnsi="Republika"/>
              </w:rPr>
              <w:t>I</w:t>
            </w:r>
          </w:p>
          <w:p w14:paraId="54F8347B" w14:textId="77777777" w:rsidR="00DE7843" w:rsidRPr="00106E1A" w:rsidRDefault="00DE7843" w:rsidP="00E475A5">
            <w:pPr>
              <w:pStyle w:val="Odstavekseznama"/>
              <w:ind w:left="1009"/>
              <w:rPr>
                <w:rFonts w:ascii="Republika" w:hAnsi="Republika" w:cs="Arial"/>
              </w:rPr>
            </w:pPr>
          </w:p>
          <w:p w14:paraId="510236C9" w14:textId="77777777" w:rsidR="00DE7843" w:rsidRPr="00106E1A" w:rsidRDefault="00DE7843" w:rsidP="00E475A5">
            <w:pPr>
              <w:rPr>
                <w:rFonts w:ascii="Republika" w:hAnsi="Republika" w:cs="Arial"/>
              </w:rPr>
            </w:pPr>
          </w:p>
          <w:p w14:paraId="5CFCB0A2" w14:textId="77777777" w:rsidR="00DE7843" w:rsidRPr="00106E1A" w:rsidRDefault="00DE7843" w:rsidP="00DE7843">
            <w:pPr>
              <w:pStyle w:val="Odstavekseznama"/>
              <w:numPr>
                <w:ilvl w:val="0"/>
                <w:numId w:val="35"/>
              </w:numPr>
              <w:ind w:left="649" w:hanging="283"/>
              <w:rPr>
                <w:rFonts w:ascii="Republika" w:hAnsi="Republika" w:cs="Arial"/>
                <w:b/>
              </w:rPr>
            </w:pPr>
            <w:r w:rsidRPr="654DE962">
              <w:rPr>
                <w:rFonts w:ascii="Republika" w:hAnsi="Republika" w:cs="Arial"/>
                <w:b/>
                <w:bCs/>
              </w:rPr>
              <w:t>Naloge upravičenca:</w:t>
            </w:r>
          </w:p>
          <w:p w14:paraId="65111B1B" w14:textId="77777777" w:rsidR="00DE7843" w:rsidRPr="00060E91" w:rsidRDefault="00DE7843" w:rsidP="003E6003">
            <w:pPr>
              <w:pStyle w:val="Odstavekseznama"/>
              <w:numPr>
                <w:ilvl w:val="0"/>
                <w:numId w:val="195"/>
              </w:numPr>
              <w:rPr>
                <w:rFonts w:ascii="Republika" w:hAnsi="Republika"/>
                <w:noProof/>
              </w:rPr>
            </w:pPr>
            <w:r w:rsidRPr="00060E91">
              <w:rPr>
                <w:rFonts w:ascii="Republika" w:hAnsi="Republika"/>
                <w:noProof/>
              </w:rPr>
              <w:t>pripravi prijavo s pripadajočo dokumentacijo</w:t>
            </w:r>
          </w:p>
          <w:p w14:paraId="5C49B5FF" w14:textId="77777777" w:rsidR="00DE7843" w:rsidRDefault="00DE7843" w:rsidP="003E6003">
            <w:pPr>
              <w:pStyle w:val="Odstavekseznama"/>
              <w:numPr>
                <w:ilvl w:val="0"/>
                <w:numId w:val="195"/>
              </w:numPr>
              <w:rPr>
                <w:rFonts w:ascii="Republika" w:hAnsi="Republika"/>
                <w:noProof/>
              </w:rPr>
            </w:pPr>
            <w:r w:rsidRPr="00060E91">
              <w:rPr>
                <w:rFonts w:ascii="Republika" w:hAnsi="Republika"/>
                <w:noProof/>
              </w:rPr>
              <w:t>podpiše pogodbo o sofinanciranju</w:t>
            </w:r>
          </w:p>
          <w:p w14:paraId="12D7D3A7" w14:textId="77777777" w:rsidR="00DE7843" w:rsidRPr="00060E91" w:rsidRDefault="00DE7843" w:rsidP="003E6003">
            <w:pPr>
              <w:pStyle w:val="Odstavekseznama"/>
              <w:numPr>
                <w:ilvl w:val="0"/>
                <w:numId w:val="195"/>
              </w:numPr>
              <w:rPr>
                <w:rFonts w:ascii="Republika" w:hAnsi="Republika"/>
                <w:noProof/>
              </w:rPr>
            </w:pPr>
            <w:r w:rsidRPr="00895238">
              <w:rPr>
                <w:rFonts w:ascii="Republika" w:hAnsi="Republika"/>
              </w:rPr>
              <w:t>izved</w:t>
            </w:r>
            <w:r>
              <w:rPr>
                <w:rFonts w:ascii="Republika" w:hAnsi="Republika"/>
              </w:rPr>
              <w:t>e</w:t>
            </w:r>
            <w:r w:rsidRPr="00895238">
              <w:rPr>
                <w:rFonts w:ascii="Republika" w:hAnsi="Republika"/>
              </w:rPr>
              <w:t xml:space="preserve"> operacij</w:t>
            </w:r>
            <w:r>
              <w:rPr>
                <w:rFonts w:ascii="Republika" w:hAnsi="Republika"/>
              </w:rPr>
              <w:t>o</w:t>
            </w:r>
            <w:r w:rsidRPr="00895238">
              <w:rPr>
                <w:rFonts w:ascii="Republika" w:hAnsi="Republika"/>
              </w:rPr>
              <w:t xml:space="preserve"> skladno s pogodbo o sofinanciranju</w:t>
            </w:r>
            <w:r>
              <w:rPr>
                <w:rFonts w:ascii="Republika" w:hAnsi="Republika"/>
              </w:rPr>
              <w:t xml:space="preserve"> </w:t>
            </w:r>
            <w:r w:rsidRPr="006D34F7">
              <w:rPr>
                <w:rFonts w:ascii="Republika" w:hAnsi="Republika"/>
              </w:rPr>
              <w:t>in določili razpisne dokumentacije javnega razpisa</w:t>
            </w:r>
            <w:r>
              <w:rPr>
                <w:rFonts w:ascii="Republika" w:hAnsi="Republika"/>
              </w:rPr>
              <w:t>/poziva</w:t>
            </w:r>
          </w:p>
          <w:p w14:paraId="7CDF633D" w14:textId="77777777" w:rsidR="00DE7843" w:rsidRPr="00060E91" w:rsidRDefault="00DE7843" w:rsidP="00E475A5">
            <w:pPr>
              <w:pStyle w:val="Odstavekseznama"/>
              <w:ind w:left="1009"/>
              <w:rPr>
                <w:rFonts w:ascii="Republika" w:hAnsi="Republika" w:cs="Arial"/>
                <w:b/>
                <w:bCs/>
              </w:rPr>
            </w:pPr>
          </w:p>
          <w:p w14:paraId="20EF167F" w14:textId="77777777" w:rsidR="00DE7843" w:rsidRPr="00106E1A" w:rsidRDefault="00DE7843" w:rsidP="00E475A5">
            <w:pPr>
              <w:rPr>
                <w:rFonts w:ascii="Republika" w:hAnsi="Republika"/>
              </w:rPr>
            </w:pPr>
          </w:p>
          <w:p w14:paraId="0F3EB904" w14:textId="77777777" w:rsidR="00DE7843" w:rsidRPr="00106E1A" w:rsidRDefault="00DE7843" w:rsidP="00E475A5">
            <w:pPr>
              <w:rPr>
                <w:rFonts w:ascii="Republika" w:hAnsi="Republika"/>
                <w:b/>
                <w:bCs/>
                <w:u w:val="single"/>
              </w:rPr>
            </w:pPr>
            <w:r w:rsidRPr="00731932">
              <w:rPr>
                <w:rFonts w:ascii="Republika" w:hAnsi="Republika"/>
                <w:b/>
                <w:bCs/>
                <w:u w:val="single"/>
              </w:rPr>
              <w:t xml:space="preserve">ADMINISTRATIVNO PREVERJANJE ZZI </w:t>
            </w:r>
            <w:r>
              <w:rPr>
                <w:rFonts w:ascii="Republika" w:hAnsi="Republika"/>
                <w:b/>
                <w:u w:val="single"/>
              </w:rPr>
              <w:t>po 74. čl. Uredbe 2021/1060/EU</w:t>
            </w:r>
            <w:r w:rsidRPr="00731932">
              <w:rPr>
                <w:rFonts w:ascii="Republika" w:hAnsi="Republika"/>
                <w:b/>
                <w:bCs/>
                <w:u w:val="single"/>
              </w:rPr>
              <w:t xml:space="preserve"> – opis postopka:</w:t>
            </w:r>
          </w:p>
          <w:p w14:paraId="744C8EBD" w14:textId="77777777" w:rsidR="00DE7843" w:rsidRPr="00106E1A" w:rsidRDefault="00DE7843" w:rsidP="00E475A5">
            <w:pPr>
              <w:rPr>
                <w:rFonts w:ascii="Republika" w:hAnsi="Republika" w:cs="Arial"/>
                <w:sz w:val="8"/>
                <w:szCs w:val="8"/>
              </w:rPr>
            </w:pPr>
          </w:p>
          <w:p w14:paraId="380CE305" w14:textId="77777777" w:rsidR="00DE7843" w:rsidRPr="00106E1A" w:rsidRDefault="00DE7843" w:rsidP="00DE7843">
            <w:pPr>
              <w:pStyle w:val="Odstavekseznama"/>
              <w:numPr>
                <w:ilvl w:val="0"/>
                <w:numId w:val="37"/>
              </w:numPr>
              <w:jc w:val="left"/>
              <w:rPr>
                <w:rFonts w:ascii="Republika" w:hAnsi="Republika" w:cs="Arial"/>
              </w:rPr>
            </w:pPr>
            <w:r w:rsidRPr="00106E1A">
              <w:rPr>
                <w:rFonts w:ascii="Republika" w:hAnsi="Republika" w:cs="Arial"/>
                <w:b/>
              </w:rPr>
              <w:t xml:space="preserve">Naloge posredniškega </w:t>
            </w:r>
            <w:r w:rsidRPr="00396469">
              <w:rPr>
                <w:rFonts w:ascii="Republika" w:hAnsi="Republika" w:cs="Arial"/>
                <w:b/>
              </w:rPr>
              <w:t>telesa</w:t>
            </w:r>
            <w:r w:rsidRPr="00396469">
              <w:rPr>
                <w:rFonts w:ascii="Republika" w:hAnsi="Republika" w:cs="Arial"/>
              </w:rPr>
              <w:t>:</w:t>
            </w:r>
          </w:p>
          <w:p w14:paraId="616E021E" w14:textId="77777777" w:rsidR="00DE7843" w:rsidRPr="00106E1A" w:rsidRDefault="00DE7843" w:rsidP="00DE7843">
            <w:pPr>
              <w:pStyle w:val="Odstavekseznama"/>
              <w:numPr>
                <w:ilvl w:val="0"/>
                <w:numId w:val="36"/>
              </w:numPr>
              <w:jc w:val="left"/>
              <w:rPr>
                <w:rFonts w:ascii="Republika" w:hAnsi="Republika" w:cs="Arial"/>
              </w:rPr>
            </w:pPr>
          </w:p>
          <w:p w14:paraId="545427CB" w14:textId="77777777" w:rsidR="00DE7843" w:rsidRDefault="00DE7843" w:rsidP="00E475A5">
            <w:pPr>
              <w:spacing w:line="259" w:lineRule="auto"/>
              <w:rPr>
                <w:rFonts w:ascii="Republika" w:hAnsi="Republika" w:cs="Arial"/>
              </w:rPr>
            </w:pPr>
          </w:p>
          <w:p w14:paraId="3B8769FE" w14:textId="77777777" w:rsidR="00DE7843" w:rsidRPr="003E26A6" w:rsidRDefault="00DE7843" w:rsidP="00E475A5">
            <w:pPr>
              <w:spacing w:line="259" w:lineRule="auto"/>
              <w:rPr>
                <w:rFonts w:ascii="Republika" w:hAnsi="Republika" w:cs="Arial"/>
              </w:rPr>
            </w:pPr>
            <w:r w:rsidRPr="003E26A6">
              <w:rPr>
                <w:rFonts w:ascii="Republika" w:hAnsi="Republika" w:cs="Arial"/>
              </w:rPr>
              <w:t>Postopek administrativnega preverjanja bo opisan po sprejemu Navodil organa upravljanja o upravljalnih preverjanjih.</w:t>
            </w:r>
          </w:p>
          <w:p w14:paraId="54FA078B" w14:textId="77777777" w:rsidR="00DE7843" w:rsidRPr="00106E1A" w:rsidRDefault="00DE7843" w:rsidP="00E475A5">
            <w:pPr>
              <w:rPr>
                <w:rFonts w:ascii="Republika" w:hAnsi="Republika"/>
                <w:strike/>
              </w:rPr>
            </w:pPr>
          </w:p>
        </w:tc>
      </w:tr>
      <w:tr w:rsidR="00DE7843" w:rsidRPr="00106E1A" w14:paraId="5EA98AB0" w14:textId="77777777" w:rsidTr="00E475A5">
        <w:trPr>
          <w:trHeight w:val="464"/>
        </w:trPr>
        <w:tc>
          <w:tcPr>
            <w:tcW w:w="9067" w:type="dxa"/>
            <w:shd w:val="clear" w:color="auto" w:fill="F2F2F2" w:themeFill="background1" w:themeFillShade="F2"/>
            <w:tcMar>
              <w:left w:w="57" w:type="dxa"/>
              <w:right w:w="57" w:type="dxa"/>
            </w:tcMar>
            <w:vAlign w:val="center"/>
          </w:tcPr>
          <w:p w14:paraId="012E0CB1" w14:textId="5C9605C3" w:rsidR="00DE7843" w:rsidRPr="00875BE6" w:rsidRDefault="00875BE6" w:rsidP="00875BE6">
            <w:pPr>
              <w:jc w:val="left"/>
              <w:rPr>
                <w:rFonts w:ascii="Republika" w:hAnsi="Republika"/>
                <w:b/>
              </w:rPr>
            </w:pPr>
            <w:r>
              <w:rPr>
                <w:rFonts w:ascii="Republika" w:hAnsi="Republika"/>
                <w:b/>
              </w:rPr>
              <w:t xml:space="preserve">2. </w:t>
            </w:r>
            <w:r w:rsidR="00DE7843" w:rsidRPr="00875BE6">
              <w:rPr>
                <w:rFonts w:ascii="Republika" w:hAnsi="Republika"/>
                <w:b/>
              </w:rPr>
              <w:t>Ministrstvo je posredniško telo, način izbora je neposredna potrditev operacije (NPO)</w:t>
            </w:r>
          </w:p>
        </w:tc>
      </w:tr>
      <w:tr w:rsidR="00DE7843" w:rsidRPr="00106E1A" w14:paraId="4D61F2D4" w14:textId="77777777" w:rsidTr="00E475A5">
        <w:tc>
          <w:tcPr>
            <w:tcW w:w="9067" w:type="dxa"/>
            <w:tcMar>
              <w:left w:w="57" w:type="dxa"/>
              <w:right w:w="57" w:type="dxa"/>
            </w:tcMar>
          </w:tcPr>
          <w:p w14:paraId="293A581C" w14:textId="77777777" w:rsidR="00DE7843" w:rsidRPr="00106E1A" w:rsidRDefault="00DE7843" w:rsidP="00E475A5">
            <w:pPr>
              <w:rPr>
                <w:rFonts w:ascii="Republika" w:hAnsi="Republika"/>
              </w:rPr>
            </w:pPr>
          </w:p>
          <w:p w14:paraId="3E52E4C4" w14:textId="77777777" w:rsidR="00DE7843" w:rsidRPr="00106E1A" w:rsidRDefault="00DE7843" w:rsidP="00E475A5">
            <w:pPr>
              <w:rPr>
                <w:rFonts w:ascii="Republika" w:hAnsi="Republika"/>
                <w:b/>
                <w:u w:val="single"/>
              </w:rPr>
            </w:pPr>
            <w:r w:rsidRPr="00106E1A">
              <w:rPr>
                <w:rFonts w:ascii="Republika" w:hAnsi="Republika"/>
                <w:b/>
                <w:u w:val="single"/>
              </w:rPr>
              <w:t>NAČIN IZBORA – opis postopka:</w:t>
            </w:r>
          </w:p>
          <w:p w14:paraId="0D1F0EB2" w14:textId="77777777" w:rsidR="00DE7843" w:rsidRPr="00106E1A" w:rsidRDefault="00DE7843" w:rsidP="00E475A5">
            <w:pPr>
              <w:rPr>
                <w:rFonts w:ascii="Republika" w:hAnsi="Republika" w:cs="Arial"/>
                <w:sz w:val="8"/>
                <w:szCs w:val="8"/>
              </w:rPr>
            </w:pPr>
          </w:p>
          <w:p w14:paraId="7B836DD2" w14:textId="77777777" w:rsidR="00DE7843" w:rsidRDefault="00DE7843" w:rsidP="00DE7843">
            <w:pPr>
              <w:pStyle w:val="Odstavekseznama"/>
              <w:numPr>
                <w:ilvl w:val="0"/>
                <w:numId w:val="35"/>
              </w:numPr>
              <w:ind w:left="649" w:hanging="283"/>
              <w:rPr>
                <w:rFonts w:ascii="Republika" w:hAnsi="Republika" w:cs="Arial"/>
              </w:rPr>
            </w:pPr>
            <w:r w:rsidRPr="654DE962">
              <w:rPr>
                <w:rFonts w:ascii="Republika" w:hAnsi="Republika" w:cs="Arial"/>
                <w:b/>
                <w:bCs/>
              </w:rPr>
              <w:t>Naloge posredniškega telesa</w:t>
            </w:r>
            <w:r w:rsidRPr="654DE962">
              <w:rPr>
                <w:rFonts w:ascii="Republika" w:hAnsi="Republika" w:cs="Arial"/>
              </w:rPr>
              <w:t>:</w:t>
            </w:r>
          </w:p>
          <w:p w14:paraId="7C19031A" w14:textId="77777777" w:rsidR="00DE7843" w:rsidRPr="009539C0" w:rsidRDefault="00DE7843" w:rsidP="00E475A5">
            <w:pPr>
              <w:ind w:left="649"/>
              <w:rPr>
                <w:rFonts w:ascii="Republika" w:hAnsi="Republika" w:cs="Arial"/>
              </w:rPr>
            </w:pPr>
            <w:r w:rsidRPr="00240B96">
              <w:rPr>
                <w:rFonts w:ascii="Republika" w:hAnsi="Republika" w:cs="Arial"/>
                <w:bCs/>
              </w:rPr>
              <w:t xml:space="preserve">(NOE v vlogi PT): </w:t>
            </w:r>
            <w:r w:rsidRPr="00240B96">
              <w:rPr>
                <w:rFonts w:ascii="Republika" w:hAnsi="Republika" w:cs="Arial"/>
              </w:rPr>
              <w:t>Služba</w:t>
            </w:r>
            <w:r w:rsidRPr="009539C0">
              <w:rPr>
                <w:rFonts w:ascii="Republika" w:hAnsi="Republika" w:cs="Arial"/>
              </w:rPr>
              <w:t xml:space="preserve"> za evropska sredstva</w:t>
            </w:r>
          </w:p>
          <w:p w14:paraId="6698F959" w14:textId="77777777" w:rsidR="00DE7843" w:rsidRPr="009539C0" w:rsidRDefault="00DE7843" w:rsidP="00DE7843">
            <w:pPr>
              <w:pStyle w:val="Odstavekseznama"/>
              <w:numPr>
                <w:ilvl w:val="0"/>
                <w:numId w:val="65"/>
              </w:numPr>
              <w:ind w:left="933" w:hanging="284"/>
              <w:rPr>
                <w:rFonts w:ascii="Republika" w:hAnsi="Republika" w:cs="Arial"/>
              </w:rPr>
            </w:pPr>
            <w:r>
              <w:rPr>
                <w:rFonts w:ascii="Republika" w:hAnsi="Republika" w:cs="Arial"/>
              </w:rPr>
              <w:t>Zbira in oblikuje predlog za pripravo izvedbenega načrta</w:t>
            </w:r>
          </w:p>
          <w:p w14:paraId="15A2C3BF" w14:textId="77777777" w:rsidR="00DE7843" w:rsidRPr="009539C0" w:rsidRDefault="00DE7843" w:rsidP="00DE7843">
            <w:pPr>
              <w:pStyle w:val="Odstavekseznama"/>
              <w:numPr>
                <w:ilvl w:val="0"/>
                <w:numId w:val="65"/>
              </w:numPr>
              <w:ind w:left="933" w:hanging="284"/>
              <w:rPr>
                <w:rFonts w:ascii="Republika" w:hAnsi="Republika" w:cs="Arial"/>
              </w:rPr>
            </w:pPr>
            <w:r>
              <w:rPr>
                <w:rFonts w:ascii="Republika" w:hAnsi="Republika" w:cs="Arial"/>
              </w:rPr>
              <w:t>Predhodno preveri administrativno, tehnično, finančno in vsebinsko ustreznost vloge za neposredno potrditev operacije</w:t>
            </w:r>
          </w:p>
          <w:p w14:paraId="203C25E5" w14:textId="77777777" w:rsidR="00DE7843" w:rsidRDefault="00DE7843" w:rsidP="00DE7843">
            <w:pPr>
              <w:pStyle w:val="Odstavekseznama"/>
              <w:numPr>
                <w:ilvl w:val="0"/>
                <w:numId w:val="65"/>
              </w:numPr>
              <w:ind w:left="933" w:hanging="284"/>
              <w:rPr>
                <w:rFonts w:ascii="Republika" w:hAnsi="Republika" w:cs="Arial"/>
              </w:rPr>
            </w:pPr>
            <w:r>
              <w:rPr>
                <w:rFonts w:ascii="Republika" w:hAnsi="Republika" w:cs="Arial"/>
              </w:rPr>
              <w:t>Pošlje organu upravljanja vlogo za odločitev o podpori</w:t>
            </w:r>
          </w:p>
          <w:p w14:paraId="3E867BD0" w14:textId="77777777" w:rsidR="00DE7843" w:rsidRPr="00CA0523" w:rsidRDefault="00DE7843" w:rsidP="00DE7843">
            <w:pPr>
              <w:pStyle w:val="Odstavekseznama"/>
              <w:numPr>
                <w:ilvl w:val="0"/>
                <w:numId w:val="65"/>
              </w:numPr>
              <w:ind w:left="933" w:hanging="284"/>
              <w:rPr>
                <w:rFonts w:ascii="Republika" w:hAnsi="Republika" w:cs="Arial"/>
              </w:rPr>
            </w:pPr>
            <w:r w:rsidRPr="00CA0523">
              <w:rPr>
                <w:rFonts w:ascii="Republika" w:hAnsi="Republika" w:cs="Arial"/>
              </w:rPr>
              <w:t>Za posamezne predloge operacij v okviru SPP, pred pošiljanjem vloge za odločitev o podpori na OU pridobi mnenje razvojne institucije za območja ONPP, ki  predstavlja obvezni sestavni d</w:t>
            </w:r>
            <w:r>
              <w:rPr>
                <w:rFonts w:ascii="Republika" w:hAnsi="Republika" w:cs="Arial"/>
              </w:rPr>
              <w:t>el vloge za odločitev o podpori</w:t>
            </w:r>
          </w:p>
          <w:p w14:paraId="4848A830" w14:textId="77777777" w:rsidR="00DE7843" w:rsidRPr="009539C0" w:rsidRDefault="00DE7843" w:rsidP="00E475A5">
            <w:pPr>
              <w:rPr>
                <w:rFonts w:ascii="Republika" w:hAnsi="Republika" w:cs="Arial"/>
                <w:b/>
                <w:bCs/>
              </w:rPr>
            </w:pPr>
          </w:p>
          <w:p w14:paraId="26691A2C" w14:textId="77777777" w:rsidR="00DE7843" w:rsidRPr="00BE402C" w:rsidRDefault="00DE7843" w:rsidP="00E475A5">
            <w:pPr>
              <w:ind w:left="649"/>
              <w:rPr>
                <w:rFonts w:ascii="Republika" w:hAnsi="Republika" w:cs="Arial"/>
              </w:rPr>
            </w:pPr>
            <w:r>
              <w:rPr>
                <w:rFonts w:ascii="Republika" w:hAnsi="Republika" w:cs="Arial"/>
                <w:bCs/>
              </w:rPr>
              <w:t>(</w:t>
            </w:r>
            <w:r w:rsidRPr="00240B96">
              <w:rPr>
                <w:rFonts w:ascii="Republika" w:hAnsi="Republika" w:cs="Arial"/>
                <w:bCs/>
              </w:rPr>
              <w:t>NOE v vlogi PT</w:t>
            </w:r>
            <w:r>
              <w:rPr>
                <w:rFonts w:ascii="Republika" w:hAnsi="Republika" w:cs="Arial"/>
                <w:bCs/>
              </w:rPr>
              <w:t>)</w:t>
            </w:r>
            <w:r w:rsidRPr="00240B96">
              <w:rPr>
                <w:rFonts w:ascii="Republika" w:hAnsi="Republika" w:cs="Arial"/>
              </w:rPr>
              <w:t xml:space="preserve">: </w:t>
            </w:r>
            <w:r w:rsidRPr="00240B96">
              <w:rPr>
                <w:rFonts w:ascii="Republika" w:hAnsi="Republika"/>
              </w:rPr>
              <w:t>Direktorat</w:t>
            </w:r>
            <w:r w:rsidRPr="00BE402C">
              <w:rPr>
                <w:rFonts w:ascii="Republika" w:hAnsi="Republika"/>
              </w:rPr>
              <w:t xml:space="preserve"> za znanost (Sektor za strukturne sklade na področju RR dejavnosti, Direktorat za visoko šolstvo (Sektor za visoko šolstvo ), Sektor za investicije v visokošolsko in znanstveno infrastrukturo</w:t>
            </w:r>
          </w:p>
          <w:p w14:paraId="291DD092" w14:textId="77777777" w:rsidR="00DE7843" w:rsidRPr="00F75718" w:rsidRDefault="00DE7843" w:rsidP="003E6003">
            <w:pPr>
              <w:pStyle w:val="Odstavekseznama"/>
              <w:numPr>
                <w:ilvl w:val="0"/>
                <w:numId w:val="180"/>
              </w:numPr>
              <w:rPr>
                <w:rFonts w:ascii="Republika" w:hAnsi="Republika"/>
                <w:noProof/>
              </w:rPr>
            </w:pPr>
            <w:r w:rsidRPr="00F75718">
              <w:rPr>
                <w:rFonts w:ascii="Republika" w:hAnsi="Republika"/>
                <w:noProof/>
              </w:rPr>
              <w:t>pozove k predložitvi vloge s pripadajočo dokumentacijo, ter s prijaviteljem uskladi prispelo dokumentacijo</w:t>
            </w:r>
          </w:p>
          <w:p w14:paraId="77D7288F" w14:textId="77777777" w:rsidR="00DE7843" w:rsidRPr="00F75718" w:rsidRDefault="00DE7843" w:rsidP="003E6003">
            <w:pPr>
              <w:pStyle w:val="Odstavekseznama"/>
              <w:numPr>
                <w:ilvl w:val="0"/>
                <w:numId w:val="180"/>
              </w:numPr>
              <w:rPr>
                <w:rFonts w:ascii="Republika" w:hAnsi="Republika"/>
                <w:noProof/>
              </w:rPr>
            </w:pPr>
            <w:r w:rsidRPr="00F75718">
              <w:rPr>
                <w:rFonts w:ascii="Republika" w:hAnsi="Republika"/>
                <w:noProof/>
              </w:rPr>
              <w:t>preveri administrativno, tehnično, finančno in vsebinsko ustreznost vloge s pripadajočo dokumentacijo ter opravi presojo kakovosti</w:t>
            </w:r>
          </w:p>
          <w:p w14:paraId="143BE6A5" w14:textId="77777777" w:rsidR="00DE7843" w:rsidRPr="00F75718" w:rsidRDefault="00DE7843" w:rsidP="003E6003">
            <w:pPr>
              <w:pStyle w:val="Odstavekseznama"/>
              <w:numPr>
                <w:ilvl w:val="0"/>
                <w:numId w:val="180"/>
              </w:numPr>
              <w:rPr>
                <w:rFonts w:ascii="Republika" w:hAnsi="Republika"/>
                <w:noProof/>
              </w:rPr>
            </w:pPr>
            <w:r w:rsidRPr="00F75718">
              <w:rPr>
                <w:rFonts w:ascii="Republika" w:hAnsi="Republika"/>
                <w:noProof/>
              </w:rPr>
              <w:t>pripravi sklepe o (ne)izboru operacij oz. upravičencev</w:t>
            </w:r>
          </w:p>
          <w:p w14:paraId="590C029C" w14:textId="77777777" w:rsidR="00DE7843" w:rsidRPr="00F75718" w:rsidRDefault="00DE7843" w:rsidP="003E6003">
            <w:pPr>
              <w:pStyle w:val="Odstavekseznama"/>
              <w:numPr>
                <w:ilvl w:val="0"/>
                <w:numId w:val="180"/>
              </w:numPr>
              <w:rPr>
                <w:rFonts w:ascii="Republika" w:hAnsi="Republika" w:cs="Arial"/>
              </w:rPr>
            </w:pPr>
            <w:r w:rsidRPr="00F75718">
              <w:rPr>
                <w:rFonts w:ascii="Republika" w:hAnsi="Republika"/>
                <w:noProof/>
              </w:rPr>
              <w:t>podpiše pogodbo o sofinanciranju z upravičencem</w:t>
            </w:r>
          </w:p>
          <w:p w14:paraId="1F17A864" w14:textId="77777777" w:rsidR="00DE7843" w:rsidRPr="00106E1A" w:rsidRDefault="00DE7843" w:rsidP="00E475A5">
            <w:pPr>
              <w:rPr>
                <w:rFonts w:ascii="Republika" w:hAnsi="Republika" w:cs="Arial"/>
              </w:rPr>
            </w:pPr>
          </w:p>
          <w:p w14:paraId="69A3D027" w14:textId="77777777" w:rsidR="00DE7843" w:rsidRPr="00106E1A" w:rsidRDefault="00DE7843" w:rsidP="00DE7843">
            <w:pPr>
              <w:pStyle w:val="Odstavekseznama"/>
              <w:numPr>
                <w:ilvl w:val="0"/>
                <w:numId w:val="35"/>
              </w:numPr>
              <w:ind w:left="649" w:hanging="283"/>
              <w:rPr>
                <w:rFonts w:ascii="Republika" w:hAnsi="Republika" w:cs="Arial"/>
                <w:b/>
              </w:rPr>
            </w:pPr>
            <w:r w:rsidRPr="654DE962">
              <w:rPr>
                <w:rFonts w:ascii="Republika" w:hAnsi="Republika" w:cs="Arial"/>
                <w:b/>
                <w:bCs/>
              </w:rPr>
              <w:t>Naloge upravičenca:</w:t>
            </w:r>
          </w:p>
          <w:p w14:paraId="4C75617A" w14:textId="77777777" w:rsidR="00DE7843" w:rsidRPr="00F75718" w:rsidRDefault="00DE7843" w:rsidP="003E6003">
            <w:pPr>
              <w:pStyle w:val="Odstavekseznama"/>
              <w:numPr>
                <w:ilvl w:val="0"/>
                <w:numId w:val="179"/>
              </w:numPr>
              <w:rPr>
                <w:rFonts w:ascii="Republika" w:hAnsi="Republika"/>
                <w:noProof/>
              </w:rPr>
            </w:pPr>
            <w:r w:rsidRPr="00F75718">
              <w:rPr>
                <w:rFonts w:ascii="Republika" w:hAnsi="Republika"/>
                <w:noProof/>
              </w:rPr>
              <w:t>pripravi vlogo s pripadajočo dokumentacijo</w:t>
            </w:r>
            <w:r>
              <w:rPr>
                <w:rFonts w:ascii="Republika" w:hAnsi="Republika"/>
                <w:noProof/>
              </w:rPr>
              <w:t xml:space="preserve"> in jo posreduje PT</w:t>
            </w:r>
          </w:p>
          <w:p w14:paraId="4E296215" w14:textId="77777777" w:rsidR="00DE7843" w:rsidRPr="00F75718" w:rsidRDefault="00DE7843" w:rsidP="003E6003">
            <w:pPr>
              <w:pStyle w:val="Odstavekseznama"/>
              <w:numPr>
                <w:ilvl w:val="0"/>
                <w:numId w:val="179"/>
              </w:numPr>
              <w:rPr>
                <w:rFonts w:ascii="Republika" w:hAnsi="Republika"/>
                <w:noProof/>
              </w:rPr>
            </w:pPr>
            <w:r w:rsidRPr="00F75718">
              <w:rPr>
                <w:rFonts w:ascii="Republika" w:hAnsi="Republika"/>
                <w:noProof/>
              </w:rPr>
              <w:t xml:space="preserve">podpiše pogodbo o sofinanciranju s PT </w:t>
            </w:r>
          </w:p>
          <w:p w14:paraId="24A49486" w14:textId="77777777" w:rsidR="00DE7843" w:rsidRPr="00F75718" w:rsidRDefault="00DE7843" w:rsidP="003E6003">
            <w:pPr>
              <w:pStyle w:val="Odstavekseznama"/>
              <w:numPr>
                <w:ilvl w:val="0"/>
                <w:numId w:val="179"/>
              </w:numPr>
              <w:rPr>
                <w:rFonts w:ascii="Republika" w:hAnsi="Republika"/>
                <w:noProof/>
              </w:rPr>
            </w:pPr>
            <w:r w:rsidRPr="00F75718">
              <w:rPr>
                <w:rFonts w:ascii="Republika" w:hAnsi="Republika"/>
                <w:noProof/>
              </w:rPr>
              <w:t xml:space="preserve">upravičenec izvede operacijo </w:t>
            </w:r>
            <w:r>
              <w:rPr>
                <w:rFonts w:ascii="Republika" w:hAnsi="Republika"/>
                <w:noProof/>
              </w:rPr>
              <w:t>skladno s pogodbo o sofinanciranju</w:t>
            </w:r>
          </w:p>
          <w:p w14:paraId="58E2AACD" w14:textId="77777777" w:rsidR="00DE7843" w:rsidRPr="00106E1A" w:rsidRDefault="00DE7843" w:rsidP="00E475A5">
            <w:pPr>
              <w:rPr>
                <w:rFonts w:ascii="Republika" w:hAnsi="Republika" w:cs="Arial"/>
                <w:b/>
                <w:bCs/>
              </w:rPr>
            </w:pPr>
          </w:p>
          <w:p w14:paraId="0ABF5750" w14:textId="77777777" w:rsidR="00DE7843" w:rsidRPr="00106E1A" w:rsidRDefault="00DE7843" w:rsidP="00E475A5">
            <w:pPr>
              <w:rPr>
                <w:rFonts w:ascii="Republika" w:hAnsi="Republika"/>
              </w:rPr>
            </w:pPr>
          </w:p>
          <w:p w14:paraId="69854D8F" w14:textId="77777777" w:rsidR="00DE7843" w:rsidRPr="00106E1A" w:rsidRDefault="00DE7843" w:rsidP="00E475A5">
            <w:pPr>
              <w:rPr>
                <w:rFonts w:ascii="Republika" w:hAnsi="Republika"/>
                <w:b/>
                <w:bCs/>
                <w:u w:val="single"/>
              </w:rPr>
            </w:pPr>
            <w:r w:rsidRPr="00F75718">
              <w:rPr>
                <w:rFonts w:ascii="Republika" w:hAnsi="Republika"/>
                <w:b/>
                <w:bCs/>
                <w:u w:val="single"/>
              </w:rPr>
              <w:t xml:space="preserve">ADMINISTRATIVNO PREVERJANJE ZZI </w:t>
            </w:r>
            <w:r>
              <w:rPr>
                <w:rFonts w:ascii="Republika" w:hAnsi="Republika"/>
                <w:b/>
                <w:u w:val="single"/>
              </w:rPr>
              <w:t>po 74. čl. Uredbe 2021/1060/EU</w:t>
            </w:r>
            <w:r w:rsidRPr="00F75718">
              <w:rPr>
                <w:rFonts w:ascii="Republika" w:hAnsi="Republika"/>
                <w:b/>
                <w:bCs/>
                <w:u w:val="single"/>
              </w:rPr>
              <w:t xml:space="preserve"> – opis postopk</w:t>
            </w:r>
            <w:r w:rsidRPr="00B76F08">
              <w:rPr>
                <w:rFonts w:ascii="Republika" w:hAnsi="Republika"/>
                <w:b/>
                <w:bCs/>
                <w:u w:val="single"/>
              </w:rPr>
              <w:t>a:</w:t>
            </w:r>
          </w:p>
          <w:p w14:paraId="39FD5B50" w14:textId="77777777" w:rsidR="00DE7843" w:rsidRPr="00106E1A" w:rsidRDefault="00DE7843" w:rsidP="00E475A5">
            <w:pPr>
              <w:rPr>
                <w:rFonts w:ascii="Republika" w:hAnsi="Republika" w:cs="Arial"/>
                <w:sz w:val="8"/>
                <w:szCs w:val="8"/>
              </w:rPr>
            </w:pPr>
          </w:p>
          <w:p w14:paraId="47A4E946" w14:textId="77777777" w:rsidR="00DE7843" w:rsidRDefault="00DE7843" w:rsidP="00DE7843">
            <w:pPr>
              <w:pStyle w:val="Odstavekseznama"/>
              <w:numPr>
                <w:ilvl w:val="0"/>
                <w:numId w:val="37"/>
              </w:numPr>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1C95FAC6" w14:textId="7BA77078" w:rsidR="00DE7843" w:rsidRPr="00106E1A" w:rsidRDefault="00DE7843" w:rsidP="00DE7843">
            <w:pPr>
              <w:pStyle w:val="Odstavekseznama"/>
              <w:numPr>
                <w:ilvl w:val="0"/>
                <w:numId w:val="36"/>
              </w:numPr>
              <w:rPr>
                <w:rFonts w:ascii="Republika" w:hAnsi="Republika" w:cs="Arial"/>
              </w:rPr>
            </w:pPr>
          </w:p>
          <w:p w14:paraId="75D14A3C" w14:textId="77777777" w:rsidR="00DE7843" w:rsidRPr="003E26A6" w:rsidRDefault="00DE7843" w:rsidP="00E475A5">
            <w:pPr>
              <w:rPr>
                <w:rFonts w:ascii="Republika" w:hAnsi="Republika" w:cs="Arial"/>
              </w:rPr>
            </w:pPr>
          </w:p>
          <w:p w14:paraId="7919CCE4" w14:textId="77777777" w:rsidR="00DE7843" w:rsidRPr="003E26A6" w:rsidRDefault="00DE7843" w:rsidP="00E475A5">
            <w:pPr>
              <w:spacing w:line="259" w:lineRule="auto"/>
              <w:rPr>
                <w:rFonts w:ascii="Republika" w:hAnsi="Republika" w:cs="Arial"/>
              </w:rPr>
            </w:pPr>
            <w:r w:rsidRPr="003E26A6">
              <w:rPr>
                <w:rFonts w:ascii="Republika" w:hAnsi="Republika" w:cs="Arial"/>
              </w:rPr>
              <w:t>Postopek administrativnega preverjanja bo opisan po sprejemu Navodil organa upravljanja o upravljalnih preverjanjih.</w:t>
            </w:r>
          </w:p>
          <w:p w14:paraId="6DD632A6" w14:textId="77777777" w:rsidR="00DE7843" w:rsidRPr="00106E1A" w:rsidRDefault="00DE7843" w:rsidP="00E475A5">
            <w:pPr>
              <w:rPr>
                <w:rFonts w:ascii="Republika" w:hAnsi="Republika" w:cs="Arial"/>
                <w:b/>
              </w:rPr>
            </w:pPr>
          </w:p>
        </w:tc>
      </w:tr>
      <w:tr w:rsidR="00DE7843" w:rsidRPr="00106E1A" w14:paraId="3BA6F15E" w14:textId="77777777" w:rsidTr="00E475A5">
        <w:trPr>
          <w:trHeight w:val="489"/>
        </w:trPr>
        <w:tc>
          <w:tcPr>
            <w:tcW w:w="9067" w:type="dxa"/>
            <w:shd w:val="clear" w:color="auto" w:fill="F2F2F2" w:themeFill="background1" w:themeFillShade="F2"/>
            <w:tcMar>
              <w:left w:w="57" w:type="dxa"/>
              <w:right w:w="57" w:type="dxa"/>
            </w:tcMar>
            <w:vAlign w:val="center"/>
          </w:tcPr>
          <w:p w14:paraId="41AD97D7" w14:textId="7F586D4C" w:rsidR="00DE7843" w:rsidRPr="00875BE6" w:rsidRDefault="00875BE6" w:rsidP="00875BE6">
            <w:pPr>
              <w:jc w:val="left"/>
              <w:rPr>
                <w:rFonts w:ascii="Republika" w:hAnsi="Republika"/>
                <w:b/>
              </w:rPr>
            </w:pPr>
            <w:r>
              <w:rPr>
                <w:rFonts w:ascii="Republika" w:hAnsi="Republika"/>
                <w:b/>
              </w:rPr>
              <w:t xml:space="preserve">3. </w:t>
            </w:r>
            <w:r w:rsidR="00DE7843" w:rsidRPr="00875BE6">
              <w:rPr>
                <w:rFonts w:ascii="Republika" w:hAnsi="Republika"/>
                <w:b/>
              </w:rPr>
              <w:t>Ministrstvo je posredniško telo, javni razpis / javni poziv izvaja izvajalsko telo</w:t>
            </w:r>
          </w:p>
        </w:tc>
      </w:tr>
      <w:tr w:rsidR="00DE7843" w:rsidRPr="00106E1A" w14:paraId="1ECC6DA5" w14:textId="77777777" w:rsidTr="00E475A5">
        <w:tc>
          <w:tcPr>
            <w:tcW w:w="9067" w:type="dxa"/>
            <w:tcMar>
              <w:left w:w="57" w:type="dxa"/>
              <w:right w:w="57" w:type="dxa"/>
            </w:tcMar>
          </w:tcPr>
          <w:p w14:paraId="0E8669F6" w14:textId="77777777" w:rsidR="00DE7843" w:rsidRPr="00106E1A" w:rsidRDefault="00DE7843" w:rsidP="00E475A5">
            <w:pPr>
              <w:rPr>
                <w:rFonts w:ascii="Republika" w:hAnsi="Republika"/>
              </w:rPr>
            </w:pPr>
          </w:p>
          <w:p w14:paraId="559BA86E" w14:textId="77777777" w:rsidR="00DE7843" w:rsidRPr="00106E1A" w:rsidRDefault="00DE7843" w:rsidP="00E475A5">
            <w:pPr>
              <w:rPr>
                <w:rFonts w:ascii="Republika" w:hAnsi="Republika"/>
                <w:b/>
                <w:u w:val="single"/>
              </w:rPr>
            </w:pPr>
            <w:r w:rsidRPr="00106E1A">
              <w:rPr>
                <w:rFonts w:ascii="Republika" w:hAnsi="Republika"/>
                <w:b/>
                <w:u w:val="single"/>
              </w:rPr>
              <w:t>NAČIN IZBORA – opis postopka:</w:t>
            </w:r>
          </w:p>
          <w:p w14:paraId="4F99684A" w14:textId="77777777" w:rsidR="00DE7843" w:rsidRPr="00106E1A" w:rsidRDefault="00DE7843" w:rsidP="00E475A5">
            <w:pPr>
              <w:rPr>
                <w:rFonts w:ascii="Republika" w:hAnsi="Republika"/>
                <w:sz w:val="8"/>
                <w:szCs w:val="8"/>
                <w:u w:val="single"/>
              </w:rPr>
            </w:pPr>
          </w:p>
          <w:p w14:paraId="4B42C10A" w14:textId="77777777" w:rsidR="00DE7843" w:rsidRDefault="00DE7843" w:rsidP="003E6003">
            <w:pPr>
              <w:pStyle w:val="Odstavekseznama"/>
              <w:numPr>
                <w:ilvl w:val="0"/>
                <w:numId w:val="71"/>
              </w:numPr>
              <w:rPr>
                <w:rFonts w:ascii="Republika" w:hAnsi="Republika"/>
                <w:b/>
              </w:rPr>
            </w:pPr>
            <w:r w:rsidRPr="00106E1A">
              <w:rPr>
                <w:rFonts w:ascii="Republika" w:hAnsi="Republika"/>
                <w:b/>
              </w:rPr>
              <w:t>Naloge posredniškega telesa:</w:t>
            </w:r>
          </w:p>
          <w:p w14:paraId="5AF47486" w14:textId="77777777" w:rsidR="00DE7843" w:rsidRPr="00895238" w:rsidRDefault="00DE7843" w:rsidP="003E6003">
            <w:pPr>
              <w:numPr>
                <w:ilvl w:val="0"/>
                <w:numId w:val="205"/>
              </w:numPr>
              <w:tabs>
                <w:tab w:val="left" w:pos="0"/>
              </w:tabs>
              <w:spacing w:line="276" w:lineRule="auto"/>
              <w:ind w:left="933" w:hanging="284"/>
              <w:rPr>
                <w:rFonts w:ascii="Republika" w:hAnsi="Republika"/>
              </w:rPr>
            </w:pPr>
            <w:r w:rsidRPr="00895238">
              <w:rPr>
                <w:rFonts w:ascii="Republika" w:hAnsi="Republika"/>
              </w:rPr>
              <w:t>(predstojnik): podpis sporazuma o načinu izvajanja nalog izvajalskega telesa s PT,</w:t>
            </w:r>
          </w:p>
          <w:p w14:paraId="6F2714FD" w14:textId="77777777" w:rsidR="00DE7843" w:rsidRPr="00507614" w:rsidRDefault="00DE7843" w:rsidP="003E6003">
            <w:pPr>
              <w:numPr>
                <w:ilvl w:val="0"/>
                <w:numId w:val="205"/>
              </w:numPr>
              <w:tabs>
                <w:tab w:val="left" w:pos="0"/>
              </w:tabs>
              <w:spacing w:line="276" w:lineRule="auto"/>
              <w:ind w:left="933" w:hanging="284"/>
              <w:rPr>
                <w:rFonts w:ascii="Republika" w:hAnsi="Republika"/>
              </w:rPr>
            </w:pPr>
            <w:r w:rsidRPr="00895238">
              <w:rPr>
                <w:rFonts w:ascii="Republika" w:hAnsi="Republika"/>
              </w:rPr>
              <w:t>(predstojnik): podpis pogodbe o izvajanju in financiranju posameznega javnega razpisa</w:t>
            </w:r>
            <w:r>
              <w:rPr>
                <w:rFonts w:ascii="Republika" w:hAnsi="Republika"/>
              </w:rPr>
              <w:t>/</w:t>
            </w:r>
            <w:r w:rsidRPr="00895238">
              <w:rPr>
                <w:rFonts w:ascii="Republika" w:hAnsi="Republika"/>
              </w:rPr>
              <w:t>poziva,</w:t>
            </w:r>
          </w:p>
          <w:p w14:paraId="495D25B8" w14:textId="77777777" w:rsidR="00DE7843" w:rsidRPr="00895238" w:rsidRDefault="00DE7843" w:rsidP="003E6003">
            <w:pPr>
              <w:numPr>
                <w:ilvl w:val="0"/>
                <w:numId w:val="205"/>
              </w:numPr>
              <w:tabs>
                <w:tab w:val="left" w:pos="0"/>
              </w:tabs>
              <w:spacing w:line="276" w:lineRule="auto"/>
              <w:ind w:left="933" w:hanging="284"/>
              <w:rPr>
                <w:rFonts w:ascii="Republika" w:hAnsi="Republika"/>
              </w:rPr>
            </w:pPr>
            <w:r w:rsidRPr="00895238">
              <w:rPr>
                <w:rFonts w:ascii="Republika" w:hAnsi="Republika"/>
              </w:rPr>
              <w:t>(predstojnik): sprejem odločitve o začetku postopka javnega razpisa</w:t>
            </w:r>
            <w:r>
              <w:rPr>
                <w:rFonts w:ascii="Republika" w:hAnsi="Republika"/>
              </w:rPr>
              <w:t>/poziva</w:t>
            </w:r>
            <w:r w:rsidRPr="00895238">
              <w:rPr>
                <w:rFonts w:ascii="Republika" w:hAnsi="Republika"/>
              </w:rPr>
              <w:t xml:space="preserve"> in imenovanje strokovne komisije,</w:t>
            </w:r>
          </w:p>
          <w:p w14:paraId="157CEEC5" w14:textId="77777777" w:rsidR="00DE7843" w:rsidRPr="004B405F" w:rsidRDefault="00DE7843" w:rsidP="003E6003">
            <w:pPr>
              <w:numPr>
                <w:ilvl w:val="0"/>
                <w:numId w:val="205"/>
              </w:numPr>
              <w:tabs>
                <w:tab w:val="left" w:pos="0"/>
              </w:tabs>
              <w:spacing w:line="276" w:lineRule="auto"/>
              <w:ind w:left="933" w:hanging="284"/>
              <w:rPr>
                <w:rFonts w:ascii="Republika" w:hAnsi="Republika"/>
              </w:rPr>
            </w:pPr>
            <w:r w:rsidRPr="004B405F">
              <w:rPr>
                <w:rFonts w:ascii="Republika" w:hAnsi="Republika"/>
              </w:rPr>
              <w:t>(strokovna komisija): priprava osnutka javnega razpisa</w:t>
            </w:r>
            <w:r>
              <w:rPr>
                <w:rFonts w:ascii="Republika" w:hAnsi="Republika"/>
              </w:rPr>
              <w:t>/poziva</w:t>
            </w:r>
            <w:r w:rsidRPr="004B405F">
              <w:rPr>
                <w:rFonts w:ascii="Republika" w:hAnsi="Republika"/>
              </w:rPr>
              <w:t xml:space="preserve"> in razpisne dokumentacije v skladu z veljavnimi predpisi in Navodili organa upravljanja za načrtovanje, odločanje o podpori, spremljanje in poročanje o izvajanju evropske kohezijske politike v programskem obdobju 2021–2027, uskladitev s PT,</w:t>
            </w:r>
          </w:p>
          <w:p w14:paraId="74E0B6C2" w14:textId="77777777" w:rsidR="00DE7843" w:rsidRPr="00895238" w:rsidRDefault="00DE7843" w:rsidP="003E6003">
            <w:pPr>
              <w:numPr>
                <w:ilvl w:val="0"/>
                <w:numId w:val="205"/>
              </w:numPr>
              <w:tabs>
                <w:tab w:val="left" w:pos="0"/>
              </w:tabs>
              <w:spacing w:line="276" w:lineRule="auto"/>
              <w:ind w:left="933" w:hanging="284"/>
              <w:rPr>
                <w:rFonts w:ascii="Republika" w:hAnsi="Republika"/>
              </w:rPr>
            </w:pPr>
            <w:r w:rsidRPr="00895238">
              <w:rPr>
                <w:rFonts w:ascii="Republika" w:hAnsi="Republika"/>
              </w:rPr>
              <w:t>(strokovna komisija): priprava končnega predloga javnega razpisa</w:t>
            </w:r>
            <w:r>
              <w:rPr>
                <w:rFonts w:ascii="Republika" w:hAnsi="Republika"/>
              </w:rPr>
              <w:t>/poziva</w:t>
            </w:r>
            <w:r w:rsidRPr="00895238">
              <w:rPr>
                <w:rFonts w:ascii="Republika" w:hAnsi="Republika"/>
              </w:rPr>
              <w:t xml:space="preserve"> in potrditev, da sta besedilo za objavo v Uradnem listu in dokumentacija javnega razpisa</w:t>
            </w:r>
            <w:r>
              <w:rPr>
                <w:rFonts w:ascii="Republika" w:hAnsi="Republika"/>
              </w:rPr>
              <w:t>/poziva</w:t>
            </w:r>
            <w:r w:rsidRPr="00895238">
              <w:rPr>
                <w:rFonts w:ascii="Republika" w:hAnsi="Republika"/>
              </w:rPr>
              <w:t xml:space="preserve"> pripravljena tako, da je pričakovati uspešen javni razpis</w:t>
            </w:r>
            <w:r>
              <w:rPr>
                <w:rFonts w:ascii="Republika" w:hAnsi="Republika"/>
              </w:rPr>
              <w:t>/poziv,</w:t>
            </w:r>
          </w:p>
          <w:p w14:paraId="6BD01D58" w14:textId="77777777" w:rsidR="00DE7843" w:rsidRPr="00895238" w:rsidRDefault="00DE7843" w:rsidP="003E6003">
            <w:pPr>
              <w:numPr>
                <w:ilvl w:val="0"/>
                <w:numId w:val="205"/>
              </w:numPr>
              <w:tabs>
                <w:tab w:val="left" w:pos="0"/>
              </w:tabs>
              <w:spacing w:line="276" w:lineRule="auto"/>
              <w:ind w:left="933" w:hanging="284"/>
              <w:rPr>
                <w:rFonts w:ascii="Republika" w:hAnsi="Republika"/>
              </w:rPr>
            </w:pPr>
            <w:r w:rsidRPr="00895238">
              <w:rPr>
                <w:rFonts w:ascii="Republika" w:hAnsi="Republika"/>
              </w:rPr>
              <w:t>(predstojnik): posredovanje usklajenega predloga javnega razpisa</w:t>
            </w:r>
            <w:r>
              <w:rPr>
                <w:rFonts w:ascii="Republika" w:hAnsi="Republika"/>
              </w:rPr>
              <w:t>/poziva</w:t>
            </w:r>
            <w:r w:rsidRPr="00895238">
              <w:rPr>
                <w:rFonts w:ascii="Republika" w:hAnsi="Republika"/>
              </w:rPr>
              <w:t xml:space="preserve"> in razpisne dokumentacije PT,</w:t>
            </w:r>
          </w:p>
          <w:p w14:paraId="2A02B653" w14:textId="77777777" w:rsidR="00DE7843" w:rsidRPr="00895238" w:rsidRDefault="00DE7843" w:rsidP="003E6003">
            <w:pPr>
              <w:numPr>
                <w:ilvl w:val="0"/>
                <w:numId w:val="205"/>
              </w:numPr>
              <w:tabs>
                <w:tab w:val="left" w:pos="0"/>
              </w:tabs>
              <w:spacing w:line="276" w:lineRule="auto"/>
              <w:ind w:left="933" w:hanging="284"/>
              <w:rPr>
                <w:rFonts w:ascii="Republika" w:hAnsi="Republika"/>
              </w:rPr>
            </w:pPr>
            <w:r w:rsidRPr="00895238">
              <w:rPr>
                <w:rFonts w:ascii="Republika" w:hAnsi="Republika"/>
              </w:rPr>
              <w:t>(vodja razpisa): po pridobitvi Odločitve o podpori javnemu razpisu s strani OU, objava javnega razpisa</w:t>
            </w:r>
            <w:r>
              <w:rPr>
                <w:rFonts w:ascii="Republika" w:hAnsi="Republika"/>
              </w:rPr>
              <w:t>/poziva</w:t>
            </w:r>
            <w:r w:rsidRPr="00895238">
              <w:rPr>
                <w:rFonts w:ascii="Republika" w:hAnsi="Republika"/>
              </w:rPr>
              <w:t xml:space="preserve"> v Uradnem listu in/ali na spletnih straneh izvajalskega telesa, </w:t>
            </w:r>
          </w:p>
          <w:p w14:paraId="451963A5" w14:textId="77777777" w:rsidR="00DE7843" w:rsidRPr="00895238" w:rsidRDefault="00DE7843" w:rsidP="003E6003">
            <w:pPr>
              <w:numPr>
                <w:ilvl w:val="0"/>
                <w:numId w:val="205"/>
              </w:numPr>
              <w:spacing w:line="276" w:lineRule="auto"/>
              <w:ind w:left="933" w:hanging="284"/>
              <w:rPr>
                <w:rFonts w:ascii="Republika" w:hAnsi="Republika"/>
              </w:rPr>
            </w:pPr>
            <w:r w:rsidRPr="00895238">
              <w:rPr>
                <w:rFonts w:ascii="Republika" w:hAnsi="Republika"/>
              </w:rPr>
              <w:t>(strokovna komisija): izvedba javnega razpisa</w:t>
            </w:r>
            <w:r>
              <w:rPr>
                <w:rFonts w:ascii="Republika" w:hAnsi="Republika"/>
              </w:rPr>
              <w:t>/poziva</w:t>
            </w:r>
            <w:r w:rsidRPr="00895238">
              <w:rPr>
                <w:rFonts w:ascii="Republika" w:hAnsi="Republika"/>
              </w:rPr>
              <w:t xml:space="preserve">, ki zajema: odpiranje, dopolnjevanje, pregled in </w:t>
            </w:r>
            <w:r>
              <w:rPr>
                <w:rFonts w:ascii="Republika" w:hAnsi="Republika"/>
              </w:rPr>
              <w:t>izvedba postopka ocenjevanja</w:t>
            </w:r>
            <w:r w:rsidRPr="00895238">
              <w:rPr>
                <w:rFonts w:ascii="Republika" w:hAnsi="Republika"/>
              </w:rPr>
              <w:t xml:space="preserve"> vlog ter priprava </w:t>
            </w:r>
            <w:r>
              <w:rPr>
                <w:rFonts w:ascii="Republika" w:hAnsi="Republika"/>
              </w:rPr>
              <w:t>zapisnika o ocenjevanju in tabele o izbranih projektih</w:t>
            </w:r>
            <w:r w:rsidRPr="00895238">
              <w:rPr>
                <w:rFonts w:ascii="Republika" w:hAnsi="Republika"/>
              </w:rPr>
              <w:t>,</w:t>
            </w:r>
          </w:p>
          <w:p w14:paraId="7A109471" w14:textId="77777777" w:rsidR="00DE7843" w:rsidRPr="00895238" w:rsidRDefault="00DE7843" w:rsidP="003E6003">
            <w:pPr>
              <w:numPr>
                <w:ilvl w:val="0"/>
                <w:numId w:val="205"/>
              </w:numPr>
              <w:tabs>
                <w:tab w:val="left" w:pos="0"/>
              </w:tabs>
              <w:spacing w:line="276" w:lineRule="auto"/>
              <w:ind w:left="933" w:hanging="284"/>
              <w:rPr>
                <w:rFonts w:ascii="Republika" w:hAnsi="Republika"/>
              </w:rPr>
            </w:pPr>
            <w:r w:rsidRPr="00895238">
              <w:rPr>
                <w:rFonts w:ascii="Republika" w:hAnsi="Republika"/>
              </w:rPr>
              <w:t>(</w:t>
            </w:r>
            <w:r>
              <w:rPr>
                <w:rFonts w:ascii="Republika" w:hAnsi="Republika"/>
              </w:rPr>
              <w:t>strokovna komisija</w:t>
            </w:r>
            <w:r w:rsidRPr="00895238">
              <w:rPr>
                <w:rFonts w:ascii="Republika" w:hAnsi="Republika"/>
              </w:rPr>
              <w:t>): priprava posamičnega sklepa o izbiri ter sklep o zavržbi/zavrnitvi vlog ter pogodb o sofinanciranju</w:t>
            </w:r>
            <w:r>
              <w:rPr>
                <w:rFonts w:ascii="Republika" w:hAnsi="Republika"/>
              </w:rPr>
              <w:t>, ki se skupaj z zapisnikom ocenjevanja in tabelo izbranih projektov posreduje v</w:t>
            </w:r>
            <w:r w:rsidRPr="00895238">
              <w:rPr>
                <w:rFonts w:ascii="Republika" w:hAnsi="Republika"/>
              </w:rPr>
              <w:t xml:space="preserve"> uskladitev znotraj izvajalskega telesa, </w:t>
            </w:r>
          </w:p>
          <w:p w14:paraId="691BBBA5" w14:textId="77777777" w:rsidR="00DE7843" w:rsidRDefault="00DE7843" w:rsidP="003E6003">
            <w:pPr>
              <w:numPr>
                <w:ilvl w:val="0"/>
                <w:numId w:val="205"/>
              </w:numPr>
              <w:tabs>
                <w:tab w:val="left" w:pos="0"/>
              </w:tabs>
              <w:spacing w:line="276" w:lineRule="auto"/>
              <w:ind w:left="933" w:hanging="284"/>
              <w:rPr>
                <w:rFonts w:ascii="Republika" w:hAnsi="Republika"/>
              </w:rPr>
            </w:pPr>
            <w:r w:rsidRPr="00895238">
              <w:rPr>
                <w:rFonts w:ascii="Republika" w:hAnsi="Republika"/>
              </w:rPr>
              <w:t>(predstojnik): odobritev operacij z izdajo posameznega sklepa o izboru</w:t>
            </w:r>
            <w:r>
              <w:rPr>
                <w:rFonts w:ascii="Republika" w:hAnsi="Republika"/>
              </w:rPr>
              <w:t>,</w:t>
            </w:r>
            <w:r w:rsidRPr="00895238">
              <w:rPr>
                <w:rFonts w:ascii="Republika" w:hAnsi="Republika"/>
              </w:rPr>
              <w:t xml:space="preserve"> </w:t>
            </w:r>
          </w:p>
          <w:p w14:paraId="67FA87E0" w14:textId="77777777" w:rsidR="00DE7843" w:rsidRDefault="00DE7843" w:rsidP="003E6003">
            <w:pPr>
              <w:numPr>
                <w:ilvl w:val="0"/>
                <w:numId w:val="205"/>
              </w:numPr>
              <w:tabs>
                <w:tab w:val="left" w:pos="0"/>
              </w:tabs>
              <w:spacing w:line="276" w:lineRule="auto"/>
              <w:ind w:left="933" w:hanging="284"/>
              <w:rPr>
                <w:rFonts w:ascii="Republika" w:hAnsi="Republika"/>
              </w:rPr>
            </w:pPr>
            <w:r>
              <w:rPr>
                <w:rFonts w:ascii="Republika" w:hAnsi="Republika"/>
              </w:rPr>
              <w:t>(vodja razpisa): odgovoren za pripravo pogodb z izbranimi upravičenci,</w:t>
            </w:r>
          </w:p>
          <w:p w14:paraId="113B7B8A" w14:textId="77777777" w:rsidR="00DE7843" w:rsidRPr="00895238" w:rsidRDefault="00DE7843" w:rsidP="003E6003">
            <w:pPr>
              <w:numPr>
                <w:ilvl w:val="0"/>
                <w:numId w:val="205"/>
              </w:numPr>
              <w:tabs>
                <w:tab w:val="left" w:pos="0"/>
              </w:tabs>
              <w:spacing w:line="276" w:lineRule="auto"/>
              <w:ind w:left="933" w:hanging="284"/>
              <w:rPr>
                <w:rFonts w:ascii="Republika" w:hAnsi="Republika"/>
              </w:rPr>
            </w:pPr>
            <w:r>
              <w:rPr>
                <w:rFonts w:ascii="Republika" w:hAnsi="Republika"/>
              </w:rPr>
              <w:t>(predstojnik): podpis pogodb,</w:t>
            </w:r>
          </w:p>
          <w:p w14:paraId="31FF0479" w14:textId="77777777" w:rsidR="00DE7843" w:rsidRPr="00895238" w:rsidRDefault="00DE7843" w:rsidP="003E6003">
            <w:pPr>
              <w:numPr>
                <w:ilvl w:val="0"/>
                <w:numId w:val="205"/>
              </w:numPr>
              <w:tabs>
                <w:tab w:val="left" w:pos="0"/>
              </w:tabs>
              <w:spacing w:line="276" w:lineRule="auto"/>
              <w:ind w:left="933" w:hanging="284"/>
              <w:rPr>
                <w:rFonts w:ascii="Republika" w:hAnsi="Republika"/>
              </w:rPr>
            </w:pPr>
            <w:r w:rsidRPr="00895238">
              <w:rPr>
                <w:rFonts w:ascii="Republika" w:hAnsi="Republika"/>
              </w:rPr>
              <w:t>(strokovna komisija): priprava predlogov odločitev o tožbah,</w:t>
            </w:r>
          </w:p>
          <w:p w14:paraId="1F5B574C" w14:textId="77777777" w:rsidR="00DE7843" w:rsidRPr="00895238" w:rsidRDefault="00DE7843" w:rsidP="003E6003">
            <w:pPr>
              <w:numPr>
                <w:ilvl w:val="0"/>
                <w:numId w:val="205"/>
              </w:numPr>
              <w:tabs>
                <w:tab w:val="left" w:pos="0"/>
              </w:tabs>
              <w:spacing w:line="276" w:lineRule="auto"/>
              <w:ind w:left="933" w:hanging="284"/>
              <w:rPr>
                <w:rFonts w:ascii="Republika" w:hAnsi="Republika"/>
              </w:rPr>
            </w:pPr>
            <w:r w:rsidRPr="00895238">
              <w:rPr>
                <w:rFonts w:ascii="Republika" w:hAnsi="Republika"/>
              </w:rPr>
              <w:t>(predstojnik): odločanje o tožbah,</w:t>
            </w:r>
          </w:p>
          <w:p w14:paraId="0E30C113" w14:textId="77777777" w:rsidR="00DE7843" w:rsidRPr="00844E06" w:rsidRDefault="00DE7843" w:rsidP="003E6003">
            <w:pPr>
              <w:pStyle w:val="Pripombabesedilo"/>
              <w:numPr>
                <w:ilvl w:val="0"/>
                <w:numId w:val="205"/>
              </w:numPr>
              <w:ind w:left="933" w:hanging="284"/>
              <w:jc w:val="left"/>
              <w:rPr>
                <w:rFonts w:ascii="Republika" w:hAnsi="Republika"/>
                <w:sz w:val="22"/>
                <w:szCs w:val="22"/>
              </w:rPr>
            </w:pPr>
            <w:r w:rsidRPr="00895238">
              <w:rPr>
                <w:rFonts w:ascii="Republika" w:hAnsi="Republika"/>
              </w:rPr>
              <w:t>(</w:t>
            </w:r>
            <w:r w:rsidRPr="00844E06">
              <w:rPr>
                <w:rFonts w:ascii="Republika" w:hAnsi="Republika"/>
                <w:sz w:val="22"/>
                <w:szCs w:val="22"/>
              </w:rPr>
              <w:t>skrbnik pogodbe): prejem celotne dokumentacije potrjenih operacij (od vloge do podpisane pogodbe), arhiviranje in evidentiranje operacij v IS OU, MFERAC.</w:t>
            </w:r>
          </w:p>
          <w:p w14:paraId="7F6BADCC" w14:textId="77777777" w:rsidR="00DE7843" w:rsidRDefault="00DE7843" w:rsidP="00E475A5">
            <w:pPr>
              <w:rPr>
                <w:rFonts w:ascii="Republika" w:hAnsi="Republika"/>
              </w:rPr>
            </w:pPr>
          </w:p>
          <w:p w14:paraId="60F75847" w14:textId="77777777" w:rsidR="00DE7843" w:rsidRPr="00106E1A" w:rsidRDefault="00DE7843" w:rsidP="00E475A5">
            <w:pPr>
              <w:rPr>
                <w:rFonts w:ascii="Republika" w:hAnsi="Republika"/>
              </w:rPr>
            </w:pPr>
          </w:p>
          <w:p w14:paraId="0C028EA9" w14:textId="77777777" w:rsidR="00DE7843" w:rsidRPr="00106E1A" w:rsidRDefault="00DE7843" w:rsidP="003E6003">
            <w:pPr>
              <w:pStyle w:val="Odstavekseznama"/>
              <w:numPr>
                <w:ilvl w:val="0"/>
                <w:numId w:val="71"/>
              </w:numPr>
              <w:rPr>
                <w:rFonts w:ascii="Republika" w:hAnsi="Republika"/>
                <w:b/>
              </w:rPr>
            </w:pPr>
            <w:r w:rsidRPr="00106E1A">
              <w:rPr>
                <w:rFonts w:ascii="Republika" w:hAnsi="Republika"/>
                <w:b/>
              </w:rPr>
              <w:t>Naloge izvajalskega telesa:</w:t>
            </w:r>
          </w:p>
          <w:p w14:paraId="5927AE54" w14:textId="77777777" w:rsidR="00DE7843" w:rsidRPr="00895238" w:rsidRDefault="00DE7843" w:rsidP="003E6003">
            <w:pPr>
              <w:numPr>
                <w:ilvl w:val="1"/>
                <w:numId w:val="206"/>
              </w:numPr>
              <w:tabs>
                <w:tab w:val="left" w:pos="0"/>
              </w:tabs>
              <w:spacing w:line="276" w:lineRule="auto"/>
              <w:ind w:left="933" w:hanging="284"/>
              <w:rPr>
                <w:rFonts w:ascii="Republika" w:hAnsi="Republika"/>
              </w:rPr>
            </w:pPr>
            <w:r w:rsidRPr="00895238">
              <w:rPr>
                <w:rFonts w:ascii="Republika" w:hAnsi="Republika"/>
              </w:rPr>
              <w:t>(predstojnik): podpis sporazuma o načinu izvajanja nalog izvajalskega telesa s PT,</w:t>
            </w:r>
          </w:p>
          <w:p w14:paraId="6257AA8D" w14:textId="77777777" w:rsidR="00DE7843" w:rsidRPr="00895238" w:rsidRDefault="00DE7843" w:rsidP="003E6003">
            <w:pPr>
              <w:numPr>
                <w:ilvl w:val="1"/>
                <w:numId w:val="206"/>
              </w:numPr>
              <w:tabs>
                <w:tab w:val="left" w:pos="0"/>
              </w:tabs>
              <w:spacing w:line="276" w:lineRule="auto"/>
              <w:ind w:left="933" w:hanging="284"/>
              <w:rPr>
                <w:rFonts w:ascii="Republika" w:hAnsi="Republika"/>
              </w:rPr>
            </w:pPr>
            <w:r w:rsidRPr="00895238">
              <w:rPr>
                <w:rFonts w:ascii="Republika" w:hAnsi="Republika"/>
              </w:rPr>
              <w:t>(predstojnik): podpis pogodbe o izvajanju in financiranju posameznega javnega razpisa</w:t>
            </w:r>
            <w:r>
              <w:rPr>
                <w:rFonts w:ascii="Republika" w:hAnsi="Republika"/>
              </w:rPr>
              <w:t>/</w:t>
            </w:r>
            <w:r w:rsidRPr="00895238">
              <w:rPr>
                <w:rFonts w:ascii="Republika" w:hAnsi="Republika"/>
              </w:rPr>
              <w:t>poziva,</w:t>
            </w:r>
          </w:p>
          <w:p w14:paraId="5836BB7D" w14:textId="77777777" w:rsidR="00DE7843" w:rsidRPr="00895238" w:rsidRDefault="00DE7843" w:rsidP="003E6003">
            <w:pPr>
              <w:numPr>
                <w:ilvl w:val="1"/>
                <w:numId w:val="206"/>
              </w:numPr>
              <w:tabs>
                <w:tab w:val="left" w:pos="0"/>
              </w:tabs>
              <w:spacing w:line="276" w:lineRule="auto"/>
              <w:ind w:left="933" w:hanging="284"/>
              <w:rPr>
                <w:rFonts w:ascii="Republika" w:hAnsi="Republika"/>
              </w:rPr>
            </w:pPr>
            <w:r w:rsidRPr="00895238">
              <w:rPr>
                <w:rFonts w:ascii="Republika" w:hAnsi="Republika"/>
              </w:rPr>
              <w:t>(predstojnik): sprejem odločitve o začetku postopka javnega razpisa</w:t>
            </w:r>
            <w:r>
              <w:rPr>
                <w:rFonts w:ascii="Republika" w:hAnsi="Republika"/>
              </w:rPr>
              <w:t>/poziva</w:t>
            </w:r>
            <w:r w:rsidRPr="00895238">
              <w:rPr>
                <w:rFonts w:ascii="Republika" w:hAnsi="Republika"/>
              </w:rPr>
              <w:t xml:space="preserve"> in imenovanje strokovne komisije,</w:t>
            </w:r>
          </w:p>
          <w:p w14:paraId="46C38333" w14:textId="77777777" w:rsidR="00DE7843" w:rsidRPr="004B405F" w:rsidRDefault="00DE7843" w:rsidP="003E6003">
            <w:pPr>
              <w:numPr>
                <w:ilvl w:val="1"/>
                <w:numId w:val="206"/>
              </w:numPr>
              <w:tabs>
                <w:tab w:val="left" w:pos="0"/>
              </w:tabs>
              <w:spacing w:line="276" w:lineRule="auto"/>
              <w:ind w:left="933" w:hanging="284"/>
              <w:rPr>
                <w:rFonts w:ascii="Republika" w:hAnsi="Republika"/>
              </w:rPr>
            </w:pPr>
            <w:r w:rsidRPr="004B405F">
              <w:rPr>
                <w:rFonts w:ascii="Republika" w:hAnsi="Republika"/>
              </w:rPr>
              <w:t>(strokovna komisija): priprava osnutka javnega razpisa</w:t>
            </w:r>
            <w:r>
              <w:rPr>
                <w:rFonts w:ascii="Republika" w:hAnsi="Republika"/>
              </w:rPr>
              <w:t>/poziva</w:t>
            </w:r>
            <w:r w:rsidRPr="004B405F">
              <w:rPr>
                <w:rFonts w:ascii="Republika" w:hAnsi="Republika"/>
              </w:rPr>
              <w:t xml:space="preserve"> in razpisne dokumentacije v skladu z veljavnimi predpisi in Navodili organa upravljanja za načrtovanje, odločanje o podpori, spremljanje in poročanje o izvajanju evropske kohezijske politike v programskem obdobju 2021–2027, uskladitev s PT,</w:t>
            </w:r>
          </w:p>
          <w:p w14:paraId="558D1EBB" w14:textId="77777777" w:rsidR="00DE7843" w:rsidRPr="00895238" w:rsidRDefault="00DE7843" w:rsidP="003E6003">
            <w:pPr>
              <w:numPr>
                <w:ilvl w:val="1"/>
                <w:numId w:val="206"/>
              </w:numPr>
              <w:tabs>
                <w:tab w:val="left" w:pos="0"/>
              </w:tabs>
              <w:spacing w:line="276" w:lineRule="auto"/>
              <w:ind w:left="933" w:hanging="284"/>
              <w:rPr>
                <w:rFonts w:ascii="Republika" w:hAnsi="Republika"/>
              </w:rPr>
            </w:pPr>
            <w:r w:rsidRPr="00895238">
              <w:rPr>
                <w:rFonts w:ascii="Republika" w:hAnsi="Republika"/>
              </w:rPr>
              <w:t>(strokovna komisija): priprava končnega predloga javnega razpisa</w:t>
            </w:r>
            <w:r>
              <w:rPr>
                <w:rFonts w:ascii="Republika" w:hAnsi="Republika"/>
              </w:rPr>
              <w:t>/poziva</w:t>
            </w:r>
            <w:r w:rsidRPr="00895238">
              <w:rPr>
                <w:rFonts w:ascii="Republika" w:hAnsi="Republika"/>
              </w:rPr>
              <w:t xml:space="preserve"> in potrditev, da sta besedilo za objavo v Uradnem listu in dokumentacija javnega razpisa</w:t>
            </w:r>
            <w:r>
              <w:rPr>
                <w:rFonts w:ascii="Republika" w:hAnsi="Republika"/>
              </w:rPr>
              <w:t>/poziva</w:t>
            </w:r>
            <w:r w:rsidRPr="00895238">
              <w:rPr>
                <w:rFonts w:ascii="Republika" w:hAnsi="Republika"/>
              </w:rPr>
              <w:t xml:space="preserve"> pripravljena tako, da je pričakovati uspešen javni razpis</w:t>
            </w:r>
            <w:r>
              <w:rPr>
                <w:rFonts w:ascii="Republika" w:hAnsi="Republika"/>
              </w:rPr>
              <w:t>/poziv,</w:t>
            </w:r>
          </w:p>
          <w:p w14:paraId="21E0D8A8" w14:textId="77777777" w:rsidR="00DE7843" w:rsidRPr="00895238" w:rsidRDefault="00DE7843" w:rsidP="003E6003">
            <w:pPr>
              <w:numPr>
                <w:ilvl w:val="1"/>
                <w:numId w:val="206"/>
              </w:numPr>
              <w:tabs>
                <w:tab w:val="left" w:pos="0"/>
              </w:tabs>
              <w:spacing w:line="276" w:lineRule="auto"/>
              <w:ind w:left="933" w:hanging="284"/>
              <w:rPr>
                <w:rFonts w:ascii="Republika" w:hAnsi="Republika"/>
              </w:rPr>
            </w:pPr>
            <w:r w:rsidRPr="00895238">
              <w:rPr>
                <w:rFonts w:ascii="Republika" w:hAnsi="Republika"/>
              </w:rPr>
              <w:t>(predstojnik): posredovanje usklajenega predloga javnega razpisa</w:t>
            </w:r>
            <w:r>
              <w:rPr>
                <w:rFonts w:ascii="Republika" w:hAnsi="Republika"/>
              </w:rPr>
              <w:t>/poziva</w:t>
            </w:r>
            <w:r w:rsidRPr="00895238">
              <w:rPr>
                <w:rFonts w:ascii="Republika" w:hAnsi="Republika"/>
              </w:rPr>
              <w:t xml:space="preserve"> in razpisne dokumentacije PT,</w:t>
            </w:r>
          </w:p>
          <w:p w14:paraId="49E46E03" w14:textId="77777777" w:rsidR="00DE7843" w:rsidRPr="00895238" w:rsidRDefault="00DE7843" w:rsidP="003E6003">
            <w:pPr>
              <w:numPr>
                <w:ilvl w:val="1"/>
                <w:numId w:val="206"/>
              </w:numPr>
              <w:tabs>
                <w:tab w:val="left" w:pos="0"/>
              </w:tabs>
              <w:spacing w:line="276" w:lineRule="auto"/>
              <w:ind w:left="933" w:hanging="284"/>
              <w:rPr>
                <w:rFonts w:ascii="Republika" w:hAnsi="Republika"/>
              </w:rPr>
            </w:pPr>
            <w:r w:rsidRPr="00895238">
              <w:rPr>
                <w:rFonts w:ascii="Republika" w:hAnsi="Republika"/>
              </w:rPr>
              <w:t>(vodja razpisa): po pridobitvi Odločitve o podpori javnemu razpisu s strani OU, objava javnega razpisa</w:t>
            </w:r>
            <w:r>
              <w:rPr>
                <w:rFonts w:ascii="Republika" w:hAnsi="Republika"/>
              </w:rPr>
              <w:t>/poziva</w:t>
            </w:r>
            <w:r w:rsidRPr="00895238">
              <w:rPr>
                <w:rFonts w:ascii="Republika" w:hAnsi="Republika"/>
              </w:rPr>
              <w:t xml:space="preserve"> v Uradnem listu in/ali na spletnih straneh izvajalskega telesa, </w:t>
            </w:r>
          </w:p>
          <w:p w14:paraId="5B5D3FC8" w14:textId="77777777" w:rsidR="00DE7843" w:rsidRPr="00895238" w:rsidRDefault="00DE7843" w:rsidP="003E6003">
            <w:pPr>
              <w:numPr>
                <w:ilvl w:val="1"/>
                <w:numId w:val="206"/>
              </w:numPr>
              <w:spacing w:line="276" w:lineRule="auto"/>
              <w:ind w:left="933" w:hanging="284"/>
              <w:rPr>
                <w:rFonts w:ascii="Republika" w:hAnsi="Republika"/>
              </w:rPr>
            </w:pPr>
            <w:r w:rsidRPr="00895238">
              <w:rPr>
                <w:rFonts w:ascii="Republika" w:hAnsi="Republika"/>
              </w:rPr>
              <w:t>(strokovna komisija): izvedba javnega razpisa</w:t>
            </w:r>
            <w:r>
              <w:rPr>
                <w:rFonts w:ascii="Republika" w:hAnsi="Republika"/>
              </w:rPr>
              <w:t>/poziva</w:t>
            </w:r>
            <w:r w:rsidRPr="00895238">
              <w:rPr>
                <w:rFonts w:ascii="Republika" w:hAnsi="Republika"/>
              </w:rPr>
              <w:t xml:space="preserve">, ki zajema: odpiranje, dopolnjevanje, pregled in </w:t>
            </w:r>
            <w:r>
              <w:rPr>
                <w:rFonts w:ascii="Republika" w:hAnsi="Republika"/>
              </w:rPr>
              <w:t>izvedba postopka ocenjevanja</w:t>
            </w:r>
            <w:r w:rsidRPr="00895238">
              <w:rPr>
                <w:rFonts w:ascii="Republika" w:hAnsi="Republika"/>
              </w:rPr>
              <w:t xml:space="preserve"> vlog ter priprava </w:t>
            </w:r>
            <w:r>
              <w:rPr>
                <w:rFonts w:ascii="Republika" w:hAnsi="Republika"/>
              </w:rPr>
              <w:t>zapisnika o ocenjevanju in tabele o izbranih projektih</w:t>
            </w:r>
            <w:r w:rsidRPr="00895238">
              <w:rPr>
                <w:rFonts w:ascii="Republika" w:hAnsi="Republika"/>
              </w:rPr>
              <w:t>,</w:t>
            </w:r>
          </w:p>
          <w:p w14:paraId="2364BB91" w14:textId="77777777" w:rsidR="00DE7843" w:rsidRPr="00895238" w:rsidRDefault="00DE7843" w:rsidP="003E6003">
            <w:pPr>
              <w:numPr>
                <w:ilvl w:val="1"/>
                <w:numId w:val="206"/>
              </w:numPr>
              <w:tabs>
                <w:tab w:val="left" w:pos="0"/>
              </w:tabs>
              <w:spacing w:line="276" w:lineRule="auto"/>
              <w:ind w:left="933" w:hanging="284"/>
              <w:rPr>
                <w:rFonts w:ascii="Republika" w:hAnsi="Republika"/>
              </w:rPr>
            </w:pPr>
            <w:r w:rsidRPr="00895238">
              <w:rPr>
                <w:rFonts w:ascii="Republika" w:hAnsi="Republika"/>
              </w:rPr>
              <w:t>(</w:t>
            </w:r>
            <w:r>
              <w:rPr>
                <w:rFonts w:ascii="Republika" w:hAnsi="Republika"/>
              </w:rPr>
              <w:t>strokovna komisija</w:t>
            </w:r>
            <w:r w:rsidRPr="00895238">
              <w:rPr>
                <w:rFonts w:ascii="Republika" w:hAnsi="Republika"/>
              </w:rPr>
              <w:t>): priprava posamičnega sklepa o izbiri ter sklep o zavržbi/zavrnitvi vlog ter pogodb o sofinanciranju</w:t>
            </w:r>
            <w:r>
              <w:rPr>
                <w:rFonts w:ascii="Republika" w:hAnsi="Republika"/>
              </w:rPr>
              <w:t>, ki se skupaj z zapisnikom ocenjevanja in tabelo izbranih projektov posreduje v</w:t>
            </w:r>
            <w:r w:rsidRPr="00895238">
              <w:rPr>
                <w:rFonts w:ascii="Republika" w:hAnsi="Republika"/>
              </w:rPr>
              <w:t xml:space="preserve"> uskladitev znotraj izvajalskega telesa, </w:t>
            </w:r>
          </w:p>
          <w:p w14:paraId="6A7C7055" w14:textId="77777777" w:rsidR="00DE7843" w:rsidRDefault="00DE7843" w:rsidP="003E6003">
            <w:pPr>
              <w:numPr>
                <w:ilvl w:val="1"/>
                <w:numId w:val="206"/>
              </w:numPr>
              <w:tabs>
                <w:tab w:val="left" w:pos="0"/>
              </w:tabs>
              <w:spacing w:line="276" w:lineRule="auto"/>
              <w:ind w:left="933" w:hanging="284"/>
              <w:rPr>
                <w:rFonts w:ascii="Republika" w:hAnsi="Republika"/>
              </w:rPr>
            </w:pPr>
            <w:r w:rsidRPr="00895238">
              <w:rPr>
                <w:rFonts w:ascii="Republika" w:hAnsi="Republika"/>
              </w:rPr>
              <w:t>(predstojnik): odobritev operacij z izdajo posameznega sklepa o izboru</w:t>
            </w:r>
            <w:r>
              <w:rPr>
                <w:rFonts w:ascii="Republika" w:hAnsi="Republika"/>
              </w:rPr>
              <w:t>,</w:t>
            </w:r>
            <w:r w:rsidRPr="00895238">
              <w:rPr>
                <w:rFonts w:ascii="Republika" w:hAnsi="Republika"/>
              </w:rPr>
              <w:t xml:space="preserve"> </w:t>
            </w:r>
          </w:p>
          <w:p w14:paraId="42EE51BC" w14:textId="77777777" w:rsidR="00DE7843" w:rsidRDefault="00DE7843" w:rsidP="003E6003">
            <w:pPr>
              <w:numPr>
                <w:ilvl w:val="1"/>
                <w:numId w:val="206"/>
              </w:numPr>
              <w:tabs>
                <w:tab w:val="left" w:pos="0"/>
              </w:tabs>
              <w:spacing w:line="276" w:lineRule="auto"/>
              <w:ind w:left="933" w:hanging="284"/>
              <w:rPr>
                <w:rFonts w:ascii="Republika" w:hAnsi="Republika"/>
              </w:rPr>
            </w:pPr>
            <w:r>
              <w:rPr>
                <w:rFonts w:ascii="Republika" w:hAnsi="Republika"/>
              </w:rPr>
              <w:t>(vodja razpisa): odgovoren za pripravo pogodb z izbranimi upravičenci,</w:t>
            </w:r>
          </w:p>
          <w:p w14:paraId="4BC25F81" w14:textId="77777777" w:rsidR="00DE7843" w:rsidRPr="00895238" w:rsidRDefault="00DE7843" w:rsidP="003E6003">
            <w:pPr>
              <w:numPr>
                <w:ilvl w:val="1"/>
                <w:numId w:val="206"/>
              </w:numPr>
              <w:tabs>
                <w:tab w:val="left" w:pos="0"/>
              </w:tabs>
              <w:spacing w:line="276" w:lineRule="auto"/>
              <w:ind w:left="933" w:hanging="284"/>
              <w:rPr>
                <w:rFonts w:ascii="Republika" w:hAnsi="Republika"/>
              </w:rPr>
            </w:pPr>
            <w:r>
              <w:rPr>
                <w:rFonts w:ascii="Republika" w:hAnsi="Republika"/>
              </w:rPr>
              <w:t>(predstojnik): podpis pogodb,</w:t>
            </w:r>
          </w:p>
          <w:p w14:paraId="7AD6B944" w14:textId="77777777" w:rsidR="00DE7843" w:rsidRPr="00895238" w:rsidRDefault="00DE7843" w:rsidP="003E6003">
            <w:pPr>
              <w:numPr>
                <w:ilvl w:val="1"/>
                <w:numId w:val="206"/>
              </w:numPr>
              <w:tabs>
                <w:tab w:val="left" w:pos="0"/>
              </w:tabs>
              <w:spacing w:line="276" w:lineRule="auto"/>
              <w:ind w:left="933" w:hanging="284"/>
              <w:rPr>
                <w:rFonts w:ascii="Republika" w:hAnsi="Republika"/>
              </w:rPr>
            </w:pPr>
            <w:r w:rsidRPr="00895238">
              <w:rPr>
                <w:rFonts w:ascii="Republika" w:hAnsi="Republika"/>
              </w:rPr>
              <w:t>(strokovna komisija): priprava predlogov odločitev o tožbah,</w:t>
            </w:r>
          </w:p>
          <w:p w14:paraId="1A8E6B01" w14:textId="77777777" w:rsidR="00DE7843" w:rsidRPr="00895238" w:rsidRDefault="00DE7843" w:rsidP="003E6003">
            <w:pPr>
              <w:numPr>
                <w:ilvl w:val="1"/>
                <w:numId w:val="206"/>
              </w:numPr>
              <w:tabs>
                <w:tab w:val="left" w:pos="0"/>
              </w:tabs>
              <w:spacing w:line="276" w:lineRule="auto"/>
              <w:ind w:left="933" w:hanging="284"/>
              <w:rPr>
                <w:rFonts w:ascii="Republika" w:hAnsi="Republika"/>
              </w:rPr>
            </w:pPr>
            <w:r w:rsidRPr="00895238">
              <w:rPr>
                <w:rFonts w:ascii="Republika" w:hAnsi="Republika"/>
              </w:rPr>
              <w:t>(predstojnik): odločanje o tožbah,</w:t>
            </w:r>
          </w:p>
          <w:p w14:paraId="64ABBE3B" w14:textId="77777777" w:rsidR="00DE7843" w:rsidRPr="009539C0" w:rsidRDefault="00DE7843" w:rsidP="003E6003">
            <w:pPr>
              <w:pStyle w:val="Odstavekseznama"/>
              <w:numPr>
                <w:ilvl w:val="0"/>
                <w:numId w:val="198"/>
              </w:numPr>
              <w:ind w:left="933" w:hanging="284"/>
              <w:rPr>
                <w:rFonts w:ascii="Republika" w:hAnsi="Republika"/>
                <w:noProof/>
              </w:rPr>
            </w:pPr>
            <w:r w:rsidRPr="00895238">
              <w:rPr>
                <w:rFonts w:ascii="Republika" w:hAnsi="Republika"/>
              </w:rPr>
              <w:t>(</w:t>
            </w:r>
            <w:r w:rsidRPr="00D91238">
              <w:rPr>
                <w:rFonts w:ascii="Republika" w:hAnsi="Republika"/>
              </w:rPr>
              <w:t>skrbnik pogodbe): prejem celotne dokumentacije potrjenih operacij (od vloge do podpisane pogodbe), arhiviranje in</w:t>
            </w:r>
            <w:r>
              <w:rPr>
                <w:rFonts w:ascii="Republika" w:hAnsi="Republika"/>
              </w:rPr>
              <w:t xml:space="preserve"> evidentiranje operacij v IS OU.</w:t>
            </w:r>
          </w:p>
          <w:p w14:paraId="2BADD878" w14:textId="77777777" w:rsidR="00DE7843" w:rsidRPr="00106E1A" w:rsidRDefault="00DE7843" w:rsidP="00E475A5">
            <w:pPr>
              <w:rPr>
                <w:rFonts w:ascii="Republika" w:hAnsi="Republika"/>
              </w:rPr>
            </w:pPr>
          </w:p>
          <w:p w14:paraId="475630CF" w14:textId="77777777" w:rsidR="00DE7843" w:rsidRPr="00106E1A" w:rsidRDefault="00DE7843" w:rsidP="003E6003">
            <w:pPr>
              <w:pStyle w:val="Odstavekseznama"/>
              <w:numPr>
                <w:ilvl w:val="0"/>
                <w:numId w:val="71"/>
              </w:numPr>
              <w:rPr>
                <w:rFonts w:ascii="Republika" w:hAnsi="Republika"/>
                <w:b/>
              </w:rPr>
            </w:pPr>
            <w:r w:rsidRPr="00106E1A">
              <w:rPr>
                <w:rFonts w:ascii="Republika" w:hAnsi="Republika"/>
                <w:b/>
              </w:rPr>
              <w:t>Naloge upravičenca:</w:t>
            </w:r>
          </w:p>
          <w:p w14:paraId="509B5E66" w14:textId="77777777" w:rsidR="00DE7843" w:rsidRPr="00060E91" w:rsidRDefault="00DE7843" w:rsidP="003E6003">
            <w:pPr>
              <w:pStyle w:val="Odstavekseznama"/>
              <w:numPr>
                <w:ilvl w:val="0"/>
                <w:numId w:val="199"/>
              </w:numPr>
              <w:rPr>
                <w:rFonts w:ascii="Republika" w:hAnsi="Republika"/>
                <w:noProof/>
              </w:rPr>
            </w:pPr>
            <w:r w:rsidRPr="00060E91">
              <w:rPr>
                <w:rFonts w:ascii="Republika" w:hAnsi="Republika"/>
                <w:noProof/>
              </w:rPr>
              <w:t>pripravi prijavo s pripadajočo dokumentacijo</w:t>
            </w:r>
            <w:r>
              <w:rPr>
                <w:rFonts w:ascii="Republika" w:hAnsi="Republika"/>
                <w:noProof/>
              </w:rPr>
              <w:t xml:space="preserve"> in jo posreduje IT</w:t>
            </w:r>
          </w:p>
          <w:p w14:paraId="738149CA" w14:textId="77777777" w:rsidR="00DE7843" w:rsidRDefault="00DE7843" w:rsidP="003E6003">
            <w:pPr>
              <w:pStyle w:val="Odstavekseznama"/>
              <w:numPr>
                <w:ilvl w:val="0"/>
                <w:numId w:val="199"/>
              </w:numPr>
              <w:rPr>
                <w:rFonts w:ascii="Republika" w:hAnsi="Republika"/>
                <w:noProof/>
              </w:rPr>
            </w:pPr>
            <w:r w:rsidRPr="00060E91">
              <w:rPr>
                <w:rFonts w:ascii="Republika" w:hAnsi="Republika"/>
                <w:noProof/>
              </w:rPr>
              <w:t>podpiše pogodbo o sofinanciranju</w:t>
            </w:r>
          </w:p>
          <w:p w14:paraId="41F8C950" w14:textId="77777777" w:rsidR="00DE7843" w:rsidRPr="00060E91" w:rsidRDefault="00DE7843" w:rsidP="003E6003">
            <w:pPr>
              <w:pStyle w:val="Odstavekseznama"/>
              <w:numPr>
                <w:ilvl w:val="0"/>
                <w:numId w:val="199"/>
              </w:numPr>
              <w:rPr>
                <w:rFonts w:ascii="Republika" w:hAnsi="Republika"/>
                <w:noProof/>
              </w:rPr>
            </w:pPr>
            <w:r>
              <w:rPr>
                <w:rFonts w:ascii="Republika" w:hAnsi="Republika"/>
              </w:rPr>
              <w:t>izvede</w:t>
            </w:r>
            <w:r w:rsidRPr="00895238">
              <w:rPr>
                <w:rFonts w:ascii="Republika" w:hAnsi="Republika"/>
              </w:rPr>
              <w:t xml:space="preserve"> operacij</w:t>
            </w:r>
            <w:r>
              <w:rPr>
                <w:rFonts w:ascii="Republika" w:hAnsi="Republika"/>
              </w:rPr>
              <w:t>o</w:t>
            </w:r>
            <w:r w:rsidRPr="00895238">
              <w:rPr>
                <w:rFonts w:ascii="Republika" w:hAnsi="Republika"/>
              </w:rPr>
              <w:t xml:space="preserve"> skladno s pogodbo o sofinanciranju</w:t>
            </w:r>
            <w:r>
              <w:rPr>
                <w:rFonts w:ascii="Republika" w:hAnsi="Republika"/>
              </w:rPr>
              <w:t xml:space="preserve"> in določili razpisne dokumentacije javnega razpisa/poziva</w:t>
            </w:r>
            <w:r w:rsidRPr="00895238">
              <w:rPr>
                <w:rFonts w:ascii="Republika" w:hAnsi="Republika"/>
              </w:rPr>
              <w:t>.</w:t>
            </w:r>
          </w:p>
          <w:p w14:paraId="004FD084" w14:textId="77777777" w:rsidR="00DE7843" w:rsidRPr="00106E1A" w:rsidRDefault="00DE7843" w:rsidP="00E475A5">
            <w:pPr>
              <w:rPr>
                <w:rFonts w:ascii="Republika" w:hAnsi="Republika"/>
              </w:rPr>
            </w:pPr>
          </w:p>
          <w:p w14:paraId="10FF1240" w14:textId="77777777" w:rsidR="00DE7843" w:rsidRPr="00106E1A" w:rsidRDefault="00DE7843" w:rsidP="00E475A5">
            <w:pPr>
              <w:rPr>
                <w:rFonts w:ascii="Republika" w:hAnsi="Republika"/>
              </w:rPr>
            </w:pPr>
          </w:p>
          <w:p w14:paraId="246BE0DE" w14:textId="77777777" w:rsidR="00DE7843" w:rsidRPr="00106E1A" w:rsidRDefault="00DE7843" w:rsidP="00E475A5">
            <w:pPr>
              <w:rPr>
                <w:rFonts w:ascii="Republika" w:hAnsi="Republika"/>
                <w:b/>
                <w:u w:val="single"/>
              </w:rPr>
            </w:pPr>
            <w:r w:rsidRPr="00106E1A">
              <w:rPr>
                <w:rFonts w:ascii="Republika" w:hAnsi="Republika"/>
                <w:b/>
                <w:u w:val="single"/>
              </w:rPr>
              <w:t xml:space="preserve">ADMINISTRATIVNO PREVERJANJE ZZI </w:t>
            </w:r>
            <w:r>
              <w:rPr>
                <w:rFonts w:ascii="Republika" w:hAnsi="Republika"/>
                <w:b/>
                <w:u w:val="single"/>
              </w:rPr>
              <w:t>po 74. čl. Uredbe 2021/1060/EU</w:t>
            </w:r>
            <w:r w:rsidRPr="00106E1A">
              <w:rPr>
                <w:rFonts w:ascii="Republika" w:hAnsi="Republika"/>
                <w:b/>
                <w:u w:val="single"/>
              </w:rPr>
              <w:t xml:space="preserve"> – opis postopka:</w:t>
            </w:r>
          </w:p>
          <w:p w14:paraId="599E6EA8" w14:textId="77777777" w:rsidR="00DE7843" w:rsidRPr="00106E1A" w:rsidRDefault="00DE7843" w:rsidP="00E475A5">
            <w:pPr>
              <w:rPr>
                <w:rFonts w:ascii="Republika" w:hAnsi="Republika"/>
                <w:sz w:val="8"/>
                <w:szCs w:val="8"/>
              </w:rPr>
            </w:pPr>
          </w:p>
          <w:p w14:paraId="2E08166C" w14:textId="77777777" w:rsidR="00DE7843" w:rsidRPr="00106E1A" w:rsidRDefault="00DE7843" w:rsidP="003E6003">
            <w:pPr>
              <w:pStyle w:val="Odstavekseznama"/>
              <w:numPr>
                <w:ilvl w:val="0"/>
                <w:numId w:val="72"/>
              </w:numPr>
              <w:jc w:val="left"/>
              <w:rPr>
                <w:rFonts w:ascii="Republika" w:hAnsi="Republika"/>
                <w:b/>
              </w:rPr>
            </w:pPr>
            <w:r w:rsidRPr="00106E1A">
              <w:rPr>
                <w:rFonts w:ascii="Republika" w:hAnsi="Republika"/>
                <w:b/>
              </w:rPr>
              <w:t>Naloge posredniškega telesa:</w:t>
            </w:r>
          </w:p>
          <w:p w14:paraId="0750FC96" w14:textId="5825E3E0" w:rsidR="00DE7843" w:rsidRPr="00106E1A" w:rsidRDefault="00DE7843" w:rsidP="00DE7843">
            <w:pPr>
              <w:pStyle w:val="Odstavekseznama"/>
              <w:numPr>
                <w:ilvl w:val="0"/>
                <w:numId w:val="36"/>
              </w:numPr>
              <w:jc w:val="left"/>
              <w:rPr>
                <w:rFonts w:ascii="Republika" w:hAnsi="Republika"/>
              </w:rPr>
            </w:pPr>
          </w:p>
          <w:p w14:paraId="48F6C7AE" w14:textId="34AB0CA7" w:rsidR="00DE7843" w:rsidRDefault="00DE7843" w:rsidP="00E475A5">
            <w:pPr>
              <w:rPr>
                <w:rFonts w:ascii="Republika" w:hAnsi="Republika"/>
              </w:rPr>
            </w:pPr>
          </w:p>
          <w:p w14:paraId="211137F0" w14:textId="77777777" w:rsidR="00875BE6" w:rsidRPr="00106E1A" w:rsidRDefault="00875BE6" w:rsidP="00E475A5">
            <w:pPr>
              <w:rPr>
                <w:rFonts w:ascii="Republika" w:hAnsi="Republika"/>
              </w:rPr>
            </w:pPr>
          </w:p>
          <w:p w14:paraId="473DF28D" w14:textId="77777777" w:rsidR="00DE7843" w:rsidRPr="00106E1A" w:rsidRDefault="00DE7843" w:rsidP="003E6003">
            <w:pPr>
              <w:pStyle w:val="Odstavekseznama"/>
              <w:numPr>
                <w:ilvl w:val="0"/>
                <w:numId w:val="72"/>
              </w:numPr>
              <w:jc w:val="left"/>
              <w:rPr>
                <w:rFonts w:ascii="Republika" w:hAnsi="Republika"/>
                <w:b/>
              </w:rPr>
            </w:pPr>
            <w:r w:rsidRPr="00106E1A">
              <w:rPr>
                <w:rFonts w:ascii="Republika" w:hAnsi="Republika"/>
                <w:b/>
              </w:rPr>
              <w:t>Naloge izvajalskega telesa:</w:t>
            </w:r>
          </w:p>
          <w:p w14:paraId="2E8EDEB2" w14:textId="00426467" w:rsidR="00DE7843" w:rsidRPr="00106E1A" w:rsidRDefault="00DE7843" w:rsidP="00DE7843">
            <w:pPr>
              <w:pStyle w:val="Odstavekseznama"/>
              <w:numPr>
                <w:ilvl w:val="0"/>
                <w:numId w:val="36"/>
              </w:numPr>
              <w:jc w:val="left"/>
              <w:rPr>
                <w:rFonts w:ascii="Republika" w:hAnsi="Republika"/>
              </w:rPr>
            </w:pPr>
          </w:p>
          <w:p w14:paraId="3A02137A" w14:textId="4D0FFE4E" w:rsidR="00DE7843" w:rsidRDefault="00DE7843" w:rsidP="00E475A5">
            <w:pPr>
              <w:rPr>
                <w:rFonts w:ascii="Republika" w:hAnsi="Republika"/>
              </w:rPr>
            </w:pPr>
          </w:p>
          <w:p w14:paraId="799BE334" w14:textId="4A361620" w:rsidR="00875BE6" w:rsidRDefault="00875BE6" w:rsidP="00E475A5">
            <w:pPr>
              <w:rPr>
                <w:rFonts w:ascii="Republika" w:hAnsi="Republika"/>
              </w:rPr>
            </w:pPr>
          </w:p>
          <w:p w14:paraId="17FBAC15" w14:textId="77777777" w:rsidR="00875BE6" w:rsidRDefault="00875BE6" w:rsidP="00E475A5">
            <w:pPr>
              <w:rPr>
                <w:rFonts w:ascii="Republika" w:hAnsi="Republika"/>
              </w:rPr>
            </w:pPr>
          </w:p>
          <w:p w14:paraId="55C593AD" w14:textId="77777777" w:rsidR="00DE7843" w:rsidRPr="003E26A6" w:rsidRDefault="00DE7843" w:rsidP="00E475A5">
            <w:pPr>
              <w:spacing w:line="259" w:lineRule="auto"/>
              <w:rPr>
                <w:rFonts w:ascii="Republika" w:hAnsi="Republika" w:cs="Arial"/>
              </w:rPr>
            </w:pPr>
            <w:r w:rsidRPr="003E26A6">
              <w:rPr>
                <w:rFonts w:ascii="Republika" w:hAnsi="Republika" w:cs="Arial"/>
              </w:rPr>
              <w:t>Postopek administrativnega preverjanja bo opisan po sprejemu Navodil organa upravljanja o upravljalnih preverjanjih.</w:t>
            </w:r>
          </w:p>
          <w:p w14:paraId="17BF3E79" w14:textId="77777777" w:rsidR="00DE7843" w:rsidRPr="00106E1A" w:rsidRDefault="00DE7843" w:rsidP="00E475A5">
            <w:pPr>
              <w:rPr>
                <w:rFonts w:ascii="Republika" w:hAnsi="Republika"/>
              </w:rPr>
            </w:pPr>
          </w:p>
        </w:tc>
      </w:tr>
      <w:tr w:rsidR="00DE7843" w:rsidRPr="00106E1A" w14:paraId="7370CD74" w14:textId="77777777" w:rsidTr="00E475A5">
        <w:trPr>
          <w:trHeight w:val="441"/>
        </w:trPr>
        <w:tc>
          <w:tcPr>
            <w:tcW w:w="9067" w:type="dxa"/>
            <w:shd w:val="clear" w:color="auto" w:fill="F2F2F2" w:themeFill="background1" w:themeFillShade="F2"/>
            <w:tcMar>
              <w:left w:w="57" w:type="dxa"/>
              <w:right w:w="57" w:type="dxa"/>
            </w:tcMar>
            <w:vAlign w:val="center"/>
          </w:tcPr>
          <w:p w14:paraId="23970392" w14:textId="77793154" w:rsidR="00DE7843" w:rsidRPr="00875BE6" w:rsidRDefault="00875BE6" w:rsidP="00875BE6">
            <w:pPr>
              <w:rPr>
                <w:rFonts w:ascii="Republika" w:hAnsi="Republika"/>
                <w:b/>
              </w:rPr>
            </w:pPr>
            <w:r>
              <w:rPr>
                <w:rFonts w:ascii="Republika" w:hAnsi="Republika"/>
                <w:b/>
              </w:rPr>
              <w:t xml:space="preserve">4. </w:t>
            </w:r>
            <w:r w:rsidR="00DE7843" w:rsidRPr="00875BE6">
              <w:rPr>
                <w:rFonts w:ascii="Republika" w:hAnsi="Republika"/>
                <w:b/>
              </w:rPr>
              <w:t>Ministrstvo je posredniško telo ki objavi javni razpis / javni poziv, administrativna preverjanja po 74. čl. Uredbe 2021/1060/EU izvaja izvajalsko telo</w:t>
            </w:r>
          </w:p>
        </w:tc>
      </w:tr>
      <w:tr w:rsidR="00DE7843" w:rsidRPr="00106E1A" w14:paraId="33CCC5CB" w14:textId="77777777" w:rsidTr="00E475A5">
        <w:tc>
          <w:tcPr>
            <w:tcW w:w="9067" w:type="dxa"/>
            <w:tcMar>
              <w:left w:w="57" w:type="dxa"/>
              <w:right w:w="57" w:type="dxa"/>
            </w:tcMar>
          </w:tcPr>
          <w:p w14:paraId="4986DE0A" w14:textId="77777777" w:rsidR="00DE7843" w:rsidRPr="00F223D6" w:rsidRDefault="00DE7843" w:rsidP="00E475A5">
            <w:pPr>
              <w:rPr>
                <w:rFonts w:ascii="Republika" w:hAnsi="Republika"/>
              </w:rPr>
            </w:pPr>
          </w:p>
          <w:p w14:paraId="56010C0F" w14:textId="77777777" w:rsidR="00DE7843" w:rsidRPr="00F223D6" w:rsidRDefault="00DE7843" w:rsidP="00E475A5">
            <w:pPr>
              <w:rPr>
                <w:rFonts w:ascii="Republika" w:hAnsi="Republika"/>
                <w:b/>
                <w:u w:val="single"/>
              </w:rPr>
            </w:pPr>
            <w:r w:rsidRPr="00F223D6">
              <w:rPr>
                <w:rFonts w:ascii="Republika" w:hAnsi="Republika"/>
                <w:b/>
                <w:u w:val="single"/>
              </w:rPr>
              <w:t>NAČIN IZBORA – opis postopka:</w:t>
            </w:r>
          </w:p>
          <w:p w14:paraId="013880E8" w14:textId="77777777" w:rsidR="00DE7843" w:rsidRPr="00F223D6" w:rsidRDefault="00DE7843" w:rsidP="00E475A5">
            <w:pPr>
              <w:rPr>
                <w:rFonts w:ascii="Republika" w:hAnsi="Republika"/>
              </w:rPr>
            </w:pPr>
          </w:p>
          <w:p w14:paraId="6FB5F582" w14:textId="77777777" w:rsidR="00DE7843" w:rsidRPr="00F223D6" w:rsidRDefault="00DE7843" w:rsidP="003E6003">
            <w:pPr>
              <w:pStyle w:val="Odstavekseznama"/>
              <w:numPr>
                <w:ilvl w:val="0"/>
                <w:numId w:val="196"/>
              </w:numPr>
              <w:rPr>
                <w:rFonts w:ascii="Republika" w:hAnsi="Republika" w:cs="Arial"/>
              </w:rPr>
            </w:pPr>
            <w:r w:rsidRPr="00F223D6">
              <w:rPr>
                <w:rFonts w:ascii="Republika" w:hAnsi="Republika"/>
                <w:b/>
              </w:rPr>
              <w:t>Naloge pos</w:t>
            </w:r>
            <w:r w:rsidRPr="00F223D6">
              <w:rPr>
                <w:rFonts w:ascii="Republika" w:hAnsi="Republika" w:cs="Arial"/>
                <w:b/>
                <w:bCs/>
              </w:rPr>
              <w:t>redniškega telesa</w:t>
            </w:r>
            <w:r w:rsidRPr="00F223D6">
              <w:rPr>
                <w:rFonts w:ascii="Republika" w:hAnsi="Republika" w:cs="Arial"/>
              </w:rPr>
              <w:t>:</w:t>
            </w:r>
          </w:p>
          <w:p w14:paraId="32986308" w14:textId="77777777" w:rsidR="00DE7843" w:rsidRPr="00F223D6" w:rsidRDefault="00DE7843" w:rsidP="00E475A5">
            <w:pPr>
              <w:ind w:left="708"/>
              <w:rPr>
                <w:rFonts w:ascii="Republika" w:hAnsi="Republika" w:cs="Arial"/>
              </w:rPr>
            </w:pPr>
            <w:r w:rsidRPr="00F223D6">
              <w:rPr>
                <w:rFonts w:ascii="Republika" w:hAnsi="Republika" w:cs="Arial"/>
                <w:bCs/>
              </w:rPr>
              <w:t xml:space="preserve">(NOE v vlogi PT): </w:t>
            </w:r>
            <w:r w:rsidRPr="00F223D6">
              <w:rPr>
                <w:rFonts w:ascii="Republika" w:hAnsi="Republika" w:cs="Arial"/>
              </w:rPr>
              <w:t>Služba za evropska sredstva:</w:t>
            </w:r>
          </w:p>
          <w:p w14:paraId="1B1BF104" w14:textId="77777777" w:rsidR="00DE7843" w:rsidRPr="00F223D6" w:rsidRDefault="00DE7843" w:rsidP="00DE7843">
            <w:pPr>
              <w:pStyle w:val="Odstavekseznama"/>
              <w:numPr>
                <w:ilvl w:val="0"/>
                <w:numId w:val="36"/>
              </w:numPr>
              <w:ind w:left="1109" w:hanging="425"/>
              <w:rPr>
                <w:rFonts w:ascii="Republika" w:hAnsi="Republika"/>
              </w:rPr>
            </w:pPr>
            <w:r w:rsidRPr="00F223D6">
              <w:rPr>
                <w:rFonts w:ascii="Republika" w:hAnsi="Republika"/>
              </w:rPr>
              <w:t>Zbira in oblikuje predlog za pripravo izvedbenega načrta</w:t>
            </w:r>
          </w:p>
          <w:p w14:paraId="19F9E865" w14:textId="77777777" w:rsidR="00DE7843" w:rsidRPr="00F223D6" w:rsidRDefault="00DE7843" w:rsidP="00DE7843">
            <w:pPr>
              <w:pStyle w:val="Odstavekseznama"/>
              <w:numPr>
                <w:ilvl w:val="0"/>
                <w:numId w:val="36"/>
              </w:numPr>
              <w:ind w:left="1109" w:hanging="425"/>
              <w:rPr>
                <w:rFonts w:ascii="Republika" w:hAnsi="Republika"/>
              </w:rPr>
            </w:pPr>
            <w:r w:rsidRPr="00F223D6">
              <w:rPr>
                <w:rFonts w:ascii="Republika" w:hAnsi="Republika"/>
              </w:rPr>
              <w:t>Pošlje organu upravljanja vlog</w:t>
            </w:r>
            <w:r>
              <w:rPr>
                <w:rFonts w:ascii="Republika" w:hAnsi="Republika"/>
              </w:rPr>
              <w:t>o</w:t>
            </w:r>
            <w:r w:rsidRPr="00F223D6">
              <w:rPr>
                <w:rFonts w:ascii="Republika" w:hAnsi="Republika"/>
              </w:rPr>
              <w:t xml:space="preserve"> za odločitev o podpori</w:t>
            </w:r>
          </w:p>
          <w:p w14:paraId="2355182D" w14:textId="77777777" w:rsidR="00DE7843" w:rsidRPr="00F223D6" w:rsidRDefault="00DE7843" w:rsidP="00DE7843">
            <w:pPr>
              <w:pStyle w:val="Odstavekseznama"/>
              <w:numPr>
                <w:ilvl w:val="0"/>
                <w:numId w:val="36"/>
              </w:numPr>
              <w:ind w:left="1109" w:hanging="425"/>
              <w:rPr>
                <w:rFonts w:ascii="Republika" w:hAnsi="Republika"/>
              </w:rPr>
            </w:pPr>
            <w:r w:rsidRPr="00F223D6">
              <w:rPr>
                <w:rFonts w:ascii="Republika" w:hAnsi="Republika"/>
              </w:rPr>
              <w:t xml:space="preserve">Pripravi pogodbo za vsak posamezen NIO, s katero </w:t>
            </w:r>
            <w:r>
              <w:rPr>
                <w:rFonts w:ascii="Republika" w:hAnsi="Republika"/>
              </w:rPr>
              <w:t>z</w:t>
            </w:r>
            <w:r w:rsidRPr="00F223D6">
              <w:rPr>
                <w:rFonts w:ascii="Republika" w:hAnsi="Republika"/>
              </w:rPr>
              <w:t xml:space="preserve"> </w:t>
            </w:r>
            <w:r>
              <w:rPr>
                <w:rFonts w:ascii="Republika" w:hAnsi="Republika"/>
              </w:rPr>
              <w:t>IT</w:t>
            </w:r>
            <w:r w:rsidRPr="00F223D6">
              <w:rPr>
                <w:rFonts w:ascii="Republika" w:hAnsi="Republika"/>
              </w:rPr>
              <w:t xml:space="preserve"> dogovorita vsebino, odgovornosti in obveznosti ter način izvajanja posameznih NIO</w:t>
            </w:r>
          </w:p>
          <w:p w14:paraId="128D33A4" w14:textId="77777777" w:rsidR="00DE7843" w:rsidRPr="00F223D6" w:rsidRDefault="00DE7843" w:rsidP="00E475A5">
            <w:pPr>
              <w:pStyle w:val="pf0"/>
              <w:spacing w:before="0" w:beforeAutospacing="0" w:after="0" w:afterAutospacing="0"/>
              <w:ind w:left="390"/>
              <w:jc w:val="both"/>
              <w:rPr>
                <w:rFonts w:ascii="Republika" w:hAnsi="Republika" w:cs="Arial"/>
                <w:bCs/>
                <w:sz w:val="22"/>
                <w:szCs w:val="22"/>
              </w:rPr>
            </w:pPr>
          </w:p>
          <w:p w14:paraId="4E02E462" w14:textId="77777777" w:rsidR="00DE7843" w:rsidRPr="00F223D6" w:rsidRDefault="00DE7843" w:rsidP="00E475A5">
            <w:pPr>
              <w:pStyle w:val="pf0"/>
              <w:spacing w:before="0" w:beforeAutospacing="0" w:after="0" w:afterAutospacing="0"/>
              <w:ind w:left="684"/>
              <w:jc w:val="both"/>
              <w:rPr>
                <w:rFonts w:ascii="Republika" w:hAnsi="Republika" w:cs="Arial"/>
                <w:sz w:val="22"/>
                <w:szCs w:val="22"/>
              </w:rPr>
            </w:pPr>
            <w:r w:rsidRPr="00F223D6">
              <w:rPr>
                <w:rFonts w:ascii="Republika" w:hAnsi="Republika" w:cs="Arial"/>
                <w:bCs/>
                <w:sz w:val="22"/>
                <w:szCs w:val="22"/>
              </w:rPr>
              <w:t xml:space="preserve">(NOE v vlogi PT): </w:t>
            </w:r>
            <w:r w:rsidRPr="00F223D6">
              <w:rPr>
                <w:rFonts w:ascii="Republika" w:eastAsiaTheme="minorHAnsi" w:hAnsi="Republika" w:cstheme="minorBidi"/>
                <w:sz w:val="22"/>
                <w:szCs w:val="22"/>
                <w:lang w:eastAsia="en-US"/>
              </w:rPr>
              <w:t>Direktorat za znanost (Sektor za strukturne sklade na področju RR dejavnosti, Sektor za inovacije):</w:t>
            </w:r>
          </w:p>
          <w:p w14:paraId="60005A38" w14:textId="77777777" w:rsidR="00DE7843" w:rsidRPr="00F223D6" w:rsidRDefault="00DE7843" w:rsidP="003E6003">
            <w:pPr>
              <w:pStyle w:val="Odstavekseznama"/>
              <w:numPr>
                <w:ilvl w:val="0"/>
                <w:numId w:val="200"/>
              </w:numPr>
              <w:ind w:left="1014"/>
              <w:rPr>
                <w:rFonts w:ascii="Republika" w:hAnsi="Republika"/>
              </w:rPr>
            </w:pPr>
            <w:r w:rsidRPr="00F223D6">
              <w:rPr>
                <w:rFonts w:ascii="Republika" w:hAnsi="Republika"/>
              </w:rPr>
              <w:t>pripravi Sklep o začetku postopka javnega razpisa/javnega poziva in imenuje komisijo</w:t>
            </w:r>
          </w:p>
          <w:p w14:paraId="0891EF4A" w14:textId="77777777" w:rsidR="00DE7843" w:rsidRPr="00F223D6" w:rsidRDefault="00DE7843" w:rsidP="003E6003">
            <w:pPr>
              <w:pStyle w:val="Odstavekseznama"/>
              <w:numPr>
                <w:ilvl w:val="0"/>
                <w:numId w:val="200"/>
              </w:numPr>
              <w:ind w:left="1014"/>
              <w:rPr>
                <w:rFonts w:ascii="Republika" w:hAnsi="Republika"/>
              </w:rPr>
            </w:pPr>
            <w:r w:rsidRPr="00F223D6">
              <w:rPr>
                <w:rFonts w:ascii="Republika" w:hAnsi="Republika"/>
              </w:rPr>
              <w:t>pripravi javni razpis/javni poziv za izbor operacij in pripadajočo razpisno dokumentacijo</w:t>
            </w:r>
          </w:p>
          <w:p w14:paraId="61958E4C" w14:textId="77777777" w:rsidR="00DE7843" w:rsidRPr="00F223D6" w:rsidRDefault="00DE7843" w:rsidP="003E6003">
            <w:pPr>
              <w:pStyle w:val="Odstavekseznama"/>
              <w:numPr>
                <w:ilvl w:val="0"/>
                <w:numId w:val="200"/>
              </w:numPr>
              <w:ind w:left="1014"/>
              <w:rPr>
                <w:rFonts w:ascii="Republika" w:hAnsi="Republika"/>
              </w:rPr>
            </w:pPr>
            <w:r w:rsidRPr="00F223D6">
              <w:rPr>
                <w:rFonts w:ascii="Republika" w:hAnsi="Republika"/>
              </w:rPr>
              <w:t>komisija potrdi ustreznost javnega razpisa/javnega poziva in razpisne dokumentacije</w:t>
            </w:r>
          </w:p>
          <w:p w14:paraId="4180DE17" w14:textId="77777777" w:rsidR="00DE7843" w:rsidRPr="00F223D6" w:rsidRDefault="00DE7843" w:rsidP="003E6003">
            <w:pPr>
              <w:pStyle w:val="Odstavekseznama"/>
              <w:numPr>
                <w:ilvl w:val="0"/>
                <w:numId w:val="200"/>
              </w:numPr>
              <w:ind w:left="1014"/>
              <w:rPr>
                <w:rFonts w:ascii="Republika" w:hAnsi="Republika"/>
              </w:rPr>
            </w:pPr>
            <w:r w:rsidRPr="00F223D6">
              <w:rPr>
                <w:rFonts w:ascii="Republika" w:hAnsi="Republika"/>
              </w:rPr>
              <w:t>objavi javni razpis/javni poziv za izbor operacij</w:t>
            </w:r>
          </w:p>
          <w:p w14:paraId="07D4E217" w14:textId="77777777" w:rsidR="00DE7843" w:rsidRDefault="00DE7843" w:rsidP="003E6003">
            <w:pPr>
              <w:pStyle w:val="Odstavekseznama"/>
              <w:numPr>
                <w:ilvl w:val="0"/>
                <w:numId w:val="200"/>
              </w:numPr>
              <w:ind w:left="1014"/>
              <w:rPr>
                <w:rFonts w:ascii="Republika" w:hAnsi="Republika"/>
              </w:rPr>
            </w:pPr>
            <w:r w:rsidRPr="00F223D6">
              <w:rPr>
                <w:rFonts w:ascii="Republika" w:hAnsi="Republika"/>
              </w:rPr>
              <w:t>komisija pregleda in oceni vloge, pripravi sklepe o (ne)izboru operacij oz. upravičencev</w:t>
            </w:r>
          </w:p>
          <w:p w14:paraId="0CF235A5" w14:textId="77777777" w:rsidR="00DE7843" w:rsidRPr="00F223D6" w:rsidRDefault="00DE7843" w:rsidP="003E6003">
            <w:pPr>
              <w:pStyle w:val="Odstavekseznama"/>
              <w:numPr>
                <w:ilvl w:val="0"/>
                <w:numId w:val="200"/>
              </w:numPr>
              <w:ind w:left="1014"/>
              <w:rPr>
                <w:rFonts w:ascii="Republika" w:hAnsi="Republika"/>
              </w:rPr>
            </w:pPr>
            <w:r>
              <w:rPr>
                <w:rFonts w:ascii="Republika" w:hAnsi="Republika"/>
              </w:rPr>
              <w:t>pripravi metodologijo za izvajanje upravljalnih preverjanj</w:t>
            </w:r>
          </w:p>
          <w:p w14:paraId="4300B1A4" w14:textId="77777777" w:rsidR="00DE7843" w:rsidRPr="00F223D6" w:rsidRDefault="00DE7843" w:rsidP="003E6003">
            <w:pPr>
              <w:pStyle w:val="Odstavekseznama"/>
              <w:numPr>
                <w:ilvl w:val="0"/>
                <w:numId w:val="200"/>
              </w:numPr>
              <w:ind w:left="1014"/>
              <w:rPr>
                <w:rFonts w:ascii="Republika" w:hAnsi="Republika"/>
              </w:rPr>
            </w:pPr>
            <w:r w:rsidRPr="00F223D6">
              <w:rPr>
                <w:rFonts w:ascii="Republika" w:hAnsi="Republika"/>
              </w:rPr>
              <w:t>objavi seznam upravičencev na spletni strani MVZI</w:t>
            </w:r>
          </w:p>
          <w:p w14:paraId="0CABAAFC" w14:textId="77777777" w:rsidR="00DE7843" w:rsidRDefault="00DE7843" w:rsidP="00E475A5">
            <w:pPr>
              <w:pStyle w:val="Odstavekseznama"/>
              <w:ind w:left="1009"/>
              <w:rPr>
                <w:rFonts w:ascii="Republika" w:hAnsi="Republika"/>
                <w:b/>
              </w:rPr>
            </w:pPr>
          </w:p>
          <w:p w14:paraId="30CB472F" w14:textId="77777777" w:rsidR="00DE7843" w:rsidRPr="00F223D6" w:rsidRDefault="00DE7843" w:rsidP="00E475A5">
            <w:pPr>
              <w:pStyle w:val="Odstavekseznama"/>
              <w:ind w:left="1009"/>
              <w:rPr>
                <w:rFonts w:ascii="Republika" w:hAnsi="Republika"/>
                <w:b/>
              </w:rPr>
            </w:pPr>
          </w:p>
          <w:p w14:paraId="0176B46A" w14:textId="77777777" w:rsidR="00DE7843" w:rsidRPr="00F223D6" w:rsidRDefault="00DE7843" w:rsidP="003E6003">
            <w:pPr>
              <w:pStyle w:val="Odstavekseznama"/>
              <w:numPr>
                <w:ilvl w:val="0"/>
                <w:numId w:val="196"/>
              </w:numPr>
              <w:rPr>
                <w:rFonts w:ascii="Republika" w:hAnsi="Republika"/>
                <w:b/>
              </w:rPr>
            </w:pPr>
            <w:r w:rsidRPr="00F223D6">
              <w:rPr>
                <w:rFonts w:ascii="Republika" w:hAnsi="Republika"/>
                <w:b/>
              </w:rPr>
              <w:t>Naloge izvajalskega telesa:</w:t>
            </w:r>
          </w:p>
          <w:p w14:paraId="41F3EDEC" w14:textId="77777777" w:rsidR="00DE7843" w:rsidRPr="00895238" w:rsidRDefault="00DE7843" w:rsidP="003E6003">
            <w:pPr>
              <w:numPr>
                <w:ilvl w:val="0"/>
                <w:numId w:val="207"/>
              </w:numPr>
              <w:tabs>
                <w:tab w:val="left" w:pos="0"/>
              </w:tabs>
              <w:spacing w:line="276" w:lineRule="auto"/>
              <w:ind w:left="1074" w:hanging="425"/>
              <w:rPr>
                <w:rFonts w:ascii="Republika" w:hAnsi="Republika"/>
              </w:rPr>
            </w:pPr>
            <w:r w:rsidRPr="00895238">
              <w:rPr>
                <w:rFonts w:ascii="Republika" w:hAnsi="Republika"/>
              </w:rPr>
              <w:t>podpi</w:t>
            </w:r>
            <w:r>
              <w:rPr>
                <w:rFonts w:ascii="Republika" w:hAnsi="Republika"/>
              </w:rPr>
              <w:t>še</w:t>
            </w:r>
            <w:r w:rsidRPr="00895238">
              <w:rPr>
                <w:rFonts w:ascii="Republika" w:hAnsi="Republika"/>
              </w:rPr>
              <w:t xml:space="preserve"> sporazum o načinu izvajanja nalog izvajalskega telesa s PT,</w:t>
            </w:r>
          </w:p>
          <w:p w14:paraId="45FB3F0B" w14:textId="77777777" w:rsidR="00DE7843" w:rsidRPr="00945A7C" w:rsidRDefault="00DE7843" w:rsidP="003E6003">
            <w:pPr>
              <w:numPr>
                <w:ilvl w:val="0"/>
                <w:numId w:val="207"/>
              </w:numPr>
              <w:tabs>
                <w:tab w:val="left" w:pos="0"/>
              </w:tabs>
              <w:spacing w:line="276" w:lineRule="auto"/>
              <w:ind w:left="1074" w:hanging="425"/>
              <w:rPr>
                <w:rFonts w:ascii="Republika" w:hAnsi="Republika"/>
              </w:rPr>
            </w:pPr>
            <w:r w:rsidRPr="00895238">
              <w:rPr>
                <w:rFonts w:ascii="Republika" w:hAnsi="Republika"/>
              </w:rPr>
              <w:t>podpi</w:t>
            </w:r>
            <w:r>
              <w:rPr>
                <w:rFonts w:ascii="Republika" w:hAnsi="Republika"/>
              </w:rPr>
              <w:t>še</w:t>
            </w:r>
            <w:r w:rsidRPr="00895238">
              <w:rPr>
                <w:rFonts w:ascii="Republika" w:hAnsi="Republika"/>
              </w:rPr>
              <w:t xml:space="preserve"> pogodbe o izvajanju in financiranju posameznega javnega razpisa</w:t>
            </w:r>
            <w:r>
              <w:rPr>
                <w:rFonts w:ascii="Republika" w:hAnsi="Republika"/>
              </w:rPr>
              <w:t>/</w:t>
            </w:r>
            <w:r w:rsidRPr="00895238">
              <w:rPr>
                <w:rFonts w:ascii="Republika" w:hAnsi="Republika"/>
              </w:rPr>
              <w:t>poziva,</w:t>
            </w:r>
          </w:p>
          <w:p w14:paraId="52AE52CD" w14:textId="77777777" w:rsidR="00DE7843" w:rsidRDefault="00DE7843" w:rsidP="003E6003">
            <w:pPr>
              <w:pStyle w:val="Odstavekseznama"/>
              <w:numPr>
                <w:ilvl w:val="0"/>
                <w:numId w:val="201"/>
              </w:numPr>
              <w:ind w:left="1074" w:hanging="425"/>
              <w:rPr>
                <w:rFonts w:ascii="Republika" w:hAnsi="Republika"/>
                <w:noProof/>
              </w:rPr>
            </w:pPr>
            <w:r w:rsidRPr="00F223D6">
              <w:rPr>
                <w:rFonts w:ascii="Republika" w:hAnsi="Republika"/>
              </w:rPr>
              <w:t>podpiše pogodbo z upravičencem</w:t>
            </w:r>
            <w:r>
              <w:rPr>
                <w:rFonts w:ascii="Republika" w:hAnsi="Republika"/>
              </w:rPr>
              <w:t>,</w:t>
            </w:r>
          </w:p>
          <w:p w14:paraId="04AB5918" w14:textId="77777777" w:rsidR="00DE7843" w:rsidRPr="00F223D6" w:rsidRDefault="00DE7843" w:rsidP="003E6003">
            <w:pPr>
              <w:pStyle w:val="Odstavekseznama"/>
              <w:numPr>
                <w:ilvl w:val="0"/>
                <w:numId w:val="201"/>
              </w:numPr>
              <w:ind w:left="1074" w:hanging="425"/>
              <w:rPr>
                <w:rFonts w:ascii="Republika" w:hAnsi="Republika"/>
                <w:noProof/>
              </w:rPr>
            </w:pPr>
            <w:r w:rsidRPr="00F223D6">
              <w:rPr>
                <w:rFonts w:ascii="Republika" w:hAnsi="Republika"/>
                <w:noProof/>
              </w:rPr>
              <w:t>hrani dokumentacijo v sladu s predpisi, ki urejajo hranjenje dokumentarnega gradiva,</w:t>
            </w:r>
          </w:p>
          <w:p w14:paraId="3C85A04C" w14:textId="77777777" w:rsidR="00DE7843" w:rsidRPr="00F223D6" w:rsidRDefault="00DE7843" w:rsidP="003E6003">
            <w:pPr>
              <w:pStyle w:val="Odstavekseznama"/>
              <w:numPr>
                <w:ilvl w:val="0"/>
                <w:numId w:val="201"/>
              </w:numPr>
              <w:ind w:left="1074" w:hanging="425"/>
              <w:rPr>
                <w:rFonts w:ascii="Republika" w:hAnsi="Republika"/>
                <w:noProof/>
              </w:rPr>
            </w:pPr>
            <w:r w:rsidRPr="00F223D6">
              <w:rPr>
                <w:rFonts w:ascii="Republika" w:hAnsi="Republika"/>
                <w:noProof/>
              </w:rPr>
              <w:t>skrbi za pravilen in pravočasen vnos podatkov v informacijske sisteme, ki so predvideni za finančno upravljanje, spremljanje, nadziranje in vrednotenje operacij,</w:t>
            </w:r>
          </w:p>
          <w:p w14:paraId="6D634E63" w14:textId="77777777" w:rsidR="00DE7843" w:rsidRPr="00F223D6" w:rsidRDefault="00DE7843" w:rsidP="003E6003">
            <w:pPr>
              <w:pStyle w:val="Odstavekseznama"/>
              <w:numPr>
                <w:ilvl w:val="0"/>
                <w:numId w:val="201"/>
              </w:numPr>
              <w:ind w:left="1074" w:hanging="425"/>
              <w:rPr>
                <w:rFonts w:ascii="Republika" w:hAnsi="Republika"/>
                <w:noProof/>
              </w:rPr>
            </w:pPr>
            <w:r w:rsidRPr="00F223D6">
              <w:rPr>
                <w:rFonts w:ascii="Republika" w:hAnsi="Republika"/>
                <w:noProof/>
              </w:rPr>
              <w:t>zagotavlja javnost dela in obvešča domačo javnost o izvajanju evropske kohezijske politike,</w:t>
            </w:r>
          </w:p>
          <w:p w14:paraId="15C31072" w14:textId="77777777" w:rsidR="00DE7843" w:rsidRPr="00F223D6" w:rsidRDefault="00DE7843" w:rsidP="003E6003">
            <w:pPr>
              <w:pStyle w:val="Odstavekseznama"/>
              <w:numPr>
                <w:ilvl w:val="0"/>
                <w:numId w:val="201"/>
              </w:numPr>
              <w:ind w:left="1074" w:hanging="425"/>
              <w:rPr>
                <w:rFonts w:ascii="Republika" w:hAnsi="Republika"/>
                <w:noProof/>
              </w:rPr>
            </w:pPr>
            <w:r w:rsidRPr="00F223D6">
              <w:rPr>
                <w:rFonts w:ascii="Republika" w:hAnsi="Republika"/>
                <w:noProof/>
              </w:rPr>
              <w:t>spremlja izvajanje operacij, odstopanja in napovedi ter o tem poroča posredniškemu telesu in</w:t>
            </w:r>
          </w:p>
          <w:p w14:paraId="775AAF37" w14:textId="77777777" w:rsidR="00DE7843" w:rsidRPr="00F223D6" w:rsidRDefault="00DE7843" w:rsidP="003E6003">
            <w:pPr>
              <w:pStyle w:val="Odstavekseznama"/>
              <w:numPr>
                <w:ilvl w:val="0"/>
                <w:numId w:val="201"/>
              </w:numPr>
              <w:ind w:left="1074" w:hanging="425"/>
              <w:rPr>
                <w:rFonts w:ascii="Republika" w:hAnsi="Republika"/>
                <w:noProof/>
              </w:rPr>
            </w:pPr>
            <w:r w:rsidRPr="00F223D6">
              <w:rPr>
                <w:rFonts w:ascii="Republika" w:hAnsi="Republika"/>
                <w:noProof/>
              </w:rPr>
              <w:t>zagotavlja vpogled v dokumentacijo s področja EKP posredniškemu telesu, organu upravljanja in organu za računovodenje.</w:t>
            </w:r>
          </w:p>
          <w:p w14:paraId="6D00CDF5" w14:textId="77777777" w:rsidR="00DE7843" w:rsidRDefault="00DE7843" w:rsidP="00E475A5">
            <w:pPr>
              <w:ind w:left="366"/>
              <w:rPr>
                <w:rFonts w:ascii="Republika" w:hAnsi="Republika"/>
              </w:rPr>
            </w:pPr>
          </w:p>
          <w:p w14:paraId="52EA2F4E" w14:textId="77777777" w:rsidR="00DE7843" w:rsidRPr="00F223D6" w:rsidRDefault="00DE7843" w:rsidP="00E475A5">
            <w:pPr>
              <w:ind w:left="366"/>
              <w:rPr>
                <w:rFonts w:ascii="Republika" w:hAnsi="Republika"/>
              </w:rPr>
            </w:pPr>
          </w:p>
          <w:p w14:paraId="7D25B48D" w14:textId="77777777" w:rsidR="00DE7843" w:rsidRPr="00F223D6" w:rsidRDefault="00DE7843" w:rsidP="00E475A5">
            <w:pPr>
              <w:rPr>
                <w:rFonts w:ascii="Republika" w:hAnsi="Republika"/>
                <w:b/>
                <w:u w:val="single"/>
              </w:rPr>
            </w:pPr>
            <w:r w:rsidRPr="00F223D6">
              <w:rPr>
                <w:rFonts w:ascii="Republika" w:hAnsi="Republika"/>
                <w:b/>
                <w:u w:val="single"/>
              </w:rPr>
              <w:t>ADMINISTRATIVNO PREVERJANJE ZZI po 74. čl. Uredbe 2021/1060/EU – opis postopka:</w:t>
            </w:r>
          </w:p>
          <w:p w14:paraId="2A8C70AC" w14:textId="77777777" w:rsidR="00DE7843" w:rsidRPr="00F223D6" w:rsidRDefault="00DE7843" w:rsidP="00E475A5">
            <w:pPr>
              <w:rPr>
                <w:rFonts w:ascii="Republika" w:hAnsi="Republika"/>
              </w:rPr>
            </w:pPr>
          </w:p>
          <w:p w14:paraId="68CB3C3E" w14:textId="77777777" w:rsidR="00DE7843" w:rsidRPr="00F223D6" w:rsidRDefault="00DE7843" w:rsidP="003E6003">
            <w:pPr>
              <w:pStyle w:val="Odstavekseznama"/>
              <w:numPr>
                <w:ilvl w:val="0"/>
                <w:numId w:val="72"/>
              </w:numPr>
              <w:ind w:left="1074" w:hanging="425"/>
              <w:rPr>
                <w:rFonts w:ascii="Republika" w:hAnsi="Republika"/>
                <w:b/>
              </w:rPr>
            </w:pPr>
            <w:r w:rsidRPr="00F223D6">
              <w:rPr>
                <w:rFonts w:ascii="Republika" w:hAnsi="Republika"/>
                <w:b/>
              </w:rPr>
              <w:t>Naloge posredniškega telesa:</w:t>
            </w:r>
          </w:p>
          <w:p w14:paraId="57D2F47B" w14:textId="77777777" w:rsidR="00DE7843" w:rsidRPr="00F223D6" w:rsidRDefault="00DE7843" w:rsidP="003E6003">
            <w:pPr>
              <w:pStyle w:val="Odstavekseznama"/>
              <w:numPr>
                <w:ilvl w:val="0"/>
                <w:numId w:val="203"/>
              </w:numPr>
              <w:rPr>
                <w:rFonts w:ascii="Republika" w:hAnsi="Republika"/>
              </w:rPr>
            </w:pPr>
            <w:r>
              <w:rPr>
                <w:rFonts w:ascii="Republika" w:hAnsi="Republika"/>
              </w:rPr>
              <w:t>Izvaja vzorčna preverjanja, podrobneje opisano po sprejemu navodil organa upravljanja o upravljalnih preverjanjih.</w:t>
            </w:r>
          </w:p>
          <w:p w14:paraId="52FA0A58" w14:textId="77777777" w:rsidR="00DE7843" w:rsidRPr="00F223D6" w:rsidRDefault="00DE7843" w:rsidP="00E475A5">
            <w:pPr>
              <w:rPr>
                <w:rFonts w:ascii="Republika" w:hAnsi="Republika"/>
              </w:rPr>
            </w:pPr>
          </w:p>
          <w:p w14:paraId="5D6BAEE1" w14:textId="77777777" w:rsidR="00DE7843" w:rsidRPr="00F223D6" w:rsidRDefault="00DE7843" w:rsidP="00E475A5">
            <w:pPr>
              <w:rPr>
                <w:rFonts w:ascii="Republika" w:hAnsi="Republika"/>
              </w:rPr>
            </w:pPr>
          </w:p>
          <w:p w14:paraId="0720D093" w14:textId="77777777" w:rsidR="00DE7843" w:rsidRPr="00F223D6" w:rsidRDefault="00DE7843" w:rsidP="003E6003">
            <w:pPr>
              <w:pStyle w:val="Odstavekseznama"/>
              <w:numPr>
                <w:ilvl w:val="0"/>
                <w:numId w:val="196"/>
              </w:numPr>
              <w:ind w:left="1098"/>
              <w:rPr>
                <w:rFonts w:ascii="Republika" w:hAnsi="Republika" w:cs="Arial"/>
              </w:rPr>
            </w:pPr>
            <w:r w:rsidRPr="00F223D6">
              <w:rPr>
                <w:rFonts w:ascii="Republika" w:hAnsi="Republika"/>
                <w:b/>
              </w:rPr>
              <w:t xml:space="preserve">Naloge izvajalskega </w:t>
            </w:r>
            <w:r w:rsidRPr="00F223D6">
              <w:rPr>
                <w:rFonts w:ascii="Republika" w:hAnsi="Republika" w:cs="Arial"/>
                <w:b/>
                <w:bCs/>
              </w:rPr>
              <w:t>telesa</w:t>
            </w:r>
            <w:r w:rsidRPr="00F223D6">
              <w:rPr>
                <w:rFonts w:ascii="Republika" w:hAnsi="Republika" w:cs="Arial"/>
              </w:rPr>
              <w:t>:</w:t>
            </w:r>
          </w:p>
          <w:p w14:paraId="10EE3AEC" w14:textId="77777777" w:rsidR="00DE7843" w:rsidRPr="00F223D6" w:rsidRDefault="00DE7843" w:rsidP="003E6003">
            <w:pPr>
              <w:pStyle w:val="Odstavekseznama"/>
              <w:numPr>
                <w:ilvl w:val="0"/>
                <w:numId w:val="202"/>
              </w:numPr>
              <w:rPr>
                <w:rFonts w:ascii="Republika" w:hAnsi="Republika"/>
              </w:rPr>
            </w:pPr>
            <w:r>
              <w:rPr>
                <w:rFonts w:ascii="Republika" w:hAnsi="Republika"/>
              </w:rPr>
              <w:t>Izvaja administrativna preverjanja po 74. členu Uredbe 2021/1060/EU, ki bodo podrobneje opisana po sprejemu navodil organa upravljanja o upravljalnih preverjanjih.</w:t>
            </w:r>
          </w:p>
          <w:p w14:paraId="1E5726F5" w14:textId="77777777" w:rsidR="00DE7843" w:rsidRPr="00F223D6" w:rsidRDefault="00DE7843" w:rsidP="00E475A5">
            <w:pPr>
              <w:rPr>
                <w:rFonts w:ascii="Republika" w:hAnsi="Republika"/>
              </w:rPr>
            </w:pPr>
          </w:p>
          <w:p w14:paraId="107E59D3" w14:textId="77777777" w:rsidR="00DE7843" w:rsidRPr="00F223D6" w:rsidRDefault="00DE7843" w:rsidP="00E475A5">
            <w:pPr>
              <w:rPr>
                <w:rFonts w:ascii="Republika" w:hAnsi="Republika"/>
              </w:rPr>
            </w:pPr>
          </w:p>
          <w:p w14:paraId="5A48BECE" w14:textId="77777777" w:rsidR="00DE7843" w:rsidRPr="00F223D6" w:rsidRDefault="00DE7843" w:rsidP="00E475A5">
            <w:pPr>
              <w:spacing w:line="259" w:lineRule="auto"/>
              <w:rPr>
                <w:rFonts w:ascii="Republika" w:hAnsi="Republika" w:cs="Arial"/>
              </w:rPr>
            </w:pPr>
            <w:r w:rsidRPr="003E26A6">
              <w:rPr>
                <w:rFonts w:ascii="Republika" w:hAnsi="Republika" w:cs="Arial"/>
              </w:rPr>
              <w:t>Postopek administrativnega preverjanja bo opisan po sprejemu Navodil organa upravljanja o upravljalnih preverjanjih.</w:t>
            </w:r>
          </w:p>
        </w:tc>
      </w:tr>
    </w:tbl>
    <w:p w14:paraId="3A904752" w14:textId="77777777" w:rsidR="00DE7843" w:rsidRPr="00106E1A" w:rsidRDefault="00DE7843" w:rsidP="00DE7843">
      <w:pPr>
        <w:rPr>
          <w:rFonts w:ascii="Republika" w:hAnsi="Republika"/>
        </w:rPr>
      </w:pPr>
    </w:p>
    <w:p w14:paraId="49A81576" w14:textId="5AB9BFD0" w:rsidR="00875BE6" w:rsidRPr="00875BE6" w:rsidRDefault="00DE7843" w:rsidP="00875BE6">
      <w:pPr>
        <w:pStyle w:val="Naslov4"/>
        <w:numPr>
          <w:ilvl w:val="3"/>
          <w:numId w:val="9"/>
        </w:numPr>
        <w:ind w:hanging="1080"/>
      </w:pPr>
      <w:r w:rsidRPr="00875BE6">
        <w:t>Diagrami poteka obdelave zahtevkov za izplačilo</w:t>
      </w:r>
    </w:p>
    <w:p w14:paraId="250380FE" w14:textId="77777777" w:rsidR="00DE7843" w:rsidRPr="00106E1A" w:rsidRDefault="00DE7843" w:rsidP="00DE7843">
      <w:pPr>
        <w:rPr>
          <w:rFonts w:ascii="Republika" w:hAnsi="Republika" w:cs="Arial"/>
          <w:i/>
        </w:rPr>
      </w:pPr>
    </w:p>
    <w:p w14:paraId="2EE4604B" w14:textId="7290E69B" w:rsidR="00DE7843" w:rsidRDefault="00DE7843" w:rsidP="00242DFA">
      <w:pPr>
        <w:pStyle w:val="Napis"/>
        <w:jc w:val="both"/>
      </w:pPr>
      <w:bookmarkStart w:id="501" w:name="_Toc139005392"/>
      <w:bookmarkStart w:id="502" w:name="_Toc139026509"/>
      <w:r w:rsidRPr="00DA2404">
        <w:t xml:space="preserve">Slika </w:t>
      </w:r>
      <w:r w:rsidR="00A22420">
        <w:fldChar w:fldCharType="begin"/>
      </w:r>
      <w:r w:rsidR="00A22420">
        <w:instrText xml:space="preserve"> SEQ Slika \* ARABIC </w:instrText>
      </w:r>
      <w:r w:rsidR="00A22420">
        <w:fldChar w:fldCharType="separate"/>
      </w:r>
      <w:r w:rsidR="00122210">
        <w:rPr>
          <w:noProof/>
        </w:rPr>
        <w:t>58</w:t>
      </w:r>
      <w:r w:rsidR="00A22420">
        <w:rPr>
          <w:noProof/>
        </w:rPr>
        <w:fldChar w:fldCharType="end"/>
      </w:r>
      <w:r w:rsidRPr="00DA2404">
        <w:t>: Postopek obdelave ZZI v primeru, kadar je ministrstvo posredniško telo in izvaja javni razpis, javni poziv ali NPO</w:t>
      </w:r>
      <w:bookmarkEnd w:id="501"/>
      <w:bookmarkEnd w:id="502"/>
    </w:p>
    <w:p w14:paraId="0A4EEE06" w14:textId="77777777" w:rsidR="00DE7843" w:rsidRPr="00875BE6" w:rsidRDefault="00DE7843" w:rsidP="00DE7843">
      <w:pPr>
        <w:jc w:val="center"/>
        <w:rPr>
          <w:rFonts w:ascii="Republika" w:hAnsi="Republika" w:cs="Arial"/>
          <w:i/>
        </w:rPr>
      </w:pPr>
    </w:p>
    <w:p w14:paraId="110E0851" w14:textId="77777777" w:rsidR="00DE7843" w:rsidRPr="00875BE6" w:rsidRDefault="00DE7843" w:rsidP="00DE7843">
      <w:pPr>
        <w:jc w:val="center"/>
        <w:rPr>
          <w:rFonts w:ascii="Republika" w:hAnsi="Republika" w:cs="Arial"/>
          <w:i/>
        </w:rPr>
      </w:pPr>
      <w:r w:rsidRPr="00875BE6">
        <w:rPr>
          <w:rFonts w:ascii="Republika" w:hAnsi="Republika" w:cs="Arial"/>
          <w:i/>
        </w:rPr>
        <w:t>vstavite diagram poteka obdelave ZZI</w:t>
      </w:r>
    </w:p>
    <w:p w14:paraId="6261BE60" w14:textId="77777777" w:rsidR="00DE7843" w:rsidRPr="00875BE6" w:rsidRDefault="00DE7843" w:rsidP="00DE7843">
      <w:pPr>
        <w:ind w:left="708"/>
        <w:jc w:val="center"/>
        <w:rPr>
          <w:rFonts w:ascii="Republika" w:hAnsi="Republika" w:cs="Arial"/>
        </w:rPr>
      </w:pPr>
      <w:r w:rsidRPr="00875BE6">
        <w:rPr>
          <w:rFonts w:ascii="Republika" w:hAnsi="Republika" w:cs="Arial"/>
          <w:bCs/>
        </w:rPr>
        <w:t>Postopek administrativnega preverjanja bo opisan po sprejemu Navodil organa upravljanja o upravljalnih preverjanjih.</w:t>
      </w:r>
    </w:p>
    <w:p w14:paraId="0FEA36B5" w14:textId="77777777" w:rsidR="00DE7843" w:rsidRPr="00875BE6" w:rsidRDefault="00DE7843" w:rsidP="00DE7843">
      <w:pPr>
        <w:rPr>
          <w:rFonts w:ascii="Republika" w:hAnsi="Republika" w:cs="Arial"/>
        </w:rPr>
      </w:pPr>
    </w:p>
    <w:p w14:paraId="16EC1BBA" w14:textId="76632733" w:rsidR="00DE7843" w:rsidRPr="00875BE6" w:rsidRDefault="00DE7843" w:rsidP="00242DFA">
      <w:pPr>
        <w:pStyle w:val="Napis"/>
      </w:pPr>
      <w:bookmarkStart w:id="503" w:name="_Toc139005393"/>
      <w:bookmarkStart w:id="504" w:name="_Toc139026510"/>
      <w:r w:rsidRPr="00875BE6">
        <w:t xml:space="preserve">Slika </w:t>
      </w:r>
      <w:r w:rsidR="00A22420">
        <w:fldChar w:fldCharType="begin"/>
      </w:r>
      <w:r w:rsidR="00A22420">
        <w:instrText xml:space="preserve"> SEQ Slika \* ARABIC </w:instrText>
      </w:r>
      <w:r w:rsidR="00A22420">
        <w:fldChar w:fldCharType="separate"/>
      </w:r>
      <w:r w:rsidR="00122210">
        <w:rPr>
          <w:noProof/>
        </w:rPr>
        <w:t>59</w:t>
      </w:r>
      <w:r w:rsidR="00A22420">
        <w:rPr>
          <w:noProof/>
        </w:rPr>
        <w:fldChar w:fldCharType="end"/>
      </w:r>
      <w:r w:rsidRPr="00875BE6">
        <w:t>: Postopek obdelave ZZI v primeru, kadar je ministrstvo posredniško telo, javni razpis in javni poziv izvaja izvajalsko telo</w:t>
      </w:r>
      <w:bookmarkEnd w:id="503"/>
      <w:bookmarkEnd w:id="504"/>
      <w:r w:rsidRPr="00875BE6">
        <w:t xml:space="preserve"> </w:t>
      </w:r>
    </w:p>
    <w:p w14:paraId="7AF064E4" w14:textId="77777777" w:rsidR="00DE7843" w:rsidRPr="00875BE6" w:rsidRDefault="00DE7843" w:rsidP="00DE7843">
      <w:pPr>
        <w:rPr>
          <w:rFonts w:ascii="Republika" w:hAnsi="Republika" w:cs="Arial"/>
          <w:i/>
        </w:rPr>
      </w:pPr>
    </w:p>
    <w:p w14:paraId="735B731D" w14:textId="77777777" w:rsidR="00DE7843" w:rsidRPr="00875BE6" w:rsidRDefault="00DE7843" w:rsidP="00DE7843">
      <w:pPr>
        <w:jc w:val="center"/>
        <w:rPr>
          <w:rFonts w:ascii="Republika" w:hAnsi="Republika" w:cs="Arial"/>
          <w:i/>
        </w:rPr>
      </w:pPr>
      <w:r w:rsidRPr="00875BE6">
        <w:rPr>
          <w:rFonts w:ascii="Republika" w:hAnsi="Republika" w:cs="Arial"/>
          <w:i/>
        </w:rPr>
        <w:t>vstavite diagram poteka obdelave ZZI</w:t>
      </w:r>
    </w:p>
    <w:p w14:paraId="165C1C25" w14:textId="77777777" w:rsidR="00DE7843" w:rsidRPr="003E26A6" w:rsidRDefault="00DE7843" w:rsidP="00DE7843">
      <w:pPr>
        <w:jc w:val="center"/>
        <w:rPr>
          <w:rFonts w:ascii="Republika" w:hAnsi="Republika" w:cs="Arial"/>
          <w:b/>
        </w:rPr>
      </w:pPr>
      <w:r w:rsidRPr="00875BE6">
        <w:rPr>
          <w:rFonts w:ascii="Republika" w:hAnsi="Republika" w:cs="Arial"/>
          <w:bCs/>
        </w:rPr>
        <w:t>Postopek administrativnega preverjanja bo opisan po sprejemu</w:t>
      </w:r>
      <w:r w:rsidRPr="003E26A6">
        <w:rPr>
          <w:rFonts w:ascii="Republika" w:hAnsi="Republika" w:cs="Arial"/>
          <w:bCs/>
        </w:rPr>
        <w:t xml:space="preserve"> Navodil organa upravljanja o upravljalnih preverjanjih.</w:t>
      </w:r>
    </w:p>
    <w:p w14:paraId="66B06D9D" w14:textId="77777777" w:rsidR="00DE7843" w:rsidRPr="003E26A6" w:rsidRDefault="00DE7843" w:rsidP="00DE7843">
      <w:pPr>
        <w:rPr>
          <w:rFonts w:ascii="Republika" w:hAnsi="Republika" w:cs="Arial"/>
          <w:b/>
        </w:rPr>
      </w:pPr>
    </w:p>
    <w:p w14:paraId="1383E274" w14:textId="77777777" w:rsidR="00DE7843" w:rsidRPr="003E26A6" w:rsidRDefault="00DE7843" w:rsidP="00DE7843">
      <w:pPr>
        <w:rPr>
          <w:rFonts w:ascii="Republika" w:hAnsi="Republika" w:cs="Arial"/>
          <w:b/>
        </w:rPr>
      </w:pPr>
    </w:p>
    <w:p w14:paraId="4593317D" w14:textId="1B5E338C" w:rsidR="00DE7843" w:rsidRPr="003E26A6" w:rsidRDefault="00DE7843" w:rsidP="00242DFA">
      <w:pPr>
        <w:pStyle w:val="Napis"/>
        <w:jc w:val="both"/>
      </w:pPr>
      <w:bookmarkStart w:id="505" w:name="_Toc139005394"/>
      <w:bookmarkStart w:id="506" w:name="_Toc139026511"/>
      <w:r w:rsidRPr="003E26A6">
        <w:t xml:space="preserve">Slika </w:t>
      </w:r>
      <w:r w:rsidR="00A22420">
        <w:fldChar w:fldCharType="begin"/>
      </w:r>
      <w:r w:rsidR="00A22420">
        <w:instrText xml:space="preserve"> SEQ Slika \* ARABIC </w:instrText>
      </w:r>
      <w:r w:rsidR="00A22420">
        <w:fldChar w:fldCharType="separate"/>
      </w:r>
      <w:r w:rsidR="00122210">
        <w:rPr>
          <w:noProof/>
        </w:rPr>
        <w:t>60</w:t>
      </w:r>
      <w:r w:rsidR="00A22420">
        <w:rPr>
          <w:noProof/>
        </w:rPr>
        <w:fldChar w:fldCharType="end"/>
      </w:r>
      <w:r w:rsidRPr="003E26A6">
        <w:t>: Postopek obdelave ZZI v primeru, kadar je ministrstvo posredniško telo ki objavi javni razpis/javni poziv, administrativna preverjanja po 74. čl. Uredbe 2021/1060/EU pa izvaja izvajalsko telo</w:t>
      </w:r>
      <w:bookmarkEnd w:id="505"/>
      <w:bookmarkEnd w:id="506"/>
    </w:p>
    <w:p w14:paraId="3ADE6ED6" w14:textId="77777777" w:rsidR="00DE7843" w:rsidRPr="003E26A6" w:rsidRDefault="00DE7843" w:rsidP="00DE7843">
      <w:pPr>
        <w:rPr>
          <w:rFonts w:ascii="Republika" w:hAnsi="Republika" w:cs="Arial"/>
          <w:b/>
        </w:rPr>
      </w:pPr>
    </w:p>
    <w:p w14:paraId="024EED33" w14:textId="77777777" w:rsidR="00DE7843" w:rsidRPr="003E26A6" w:rsidRDefault="00DE7843" w:rsidP="00DE7843">
      <w:pPr>
        <w:jc w:val="center"/>
        <w:rPr>
          <w:rFonts w:ascii="Republika" w:hAnsi="Republika" w:cs="Arial"/>
          <w:i/>
        </w:rPr>
      </w:pPr>
      <w:r w:rsidRPr="003F77AA">
        <w:rPr>
          <w:rFonts w:ascii="Republika" w:hAnsi="Republika" w:cs="Arial"/>
          <w:i/>
        </w:rPr>
        <w:t>vstavite diagram poteka obdelave ZZI</w:t>
      </w:r>
    </w:p>
    <w:p w14:paraId="28EE6EC2" w14:textId="77777777" w:rsidR="00DE7843" w:rsidRPr="003E26A6" w:rsidRDefault="00DE7843" w:rsidP="00DE7843">
      <w:pPr>
        <w:ind w:left="708"/>
        <w:jc w:val="center"/>
        <w:rPr>
          <w:rFonts w:ascii="Republika" w:hAnsi="Republika" w:cs="Arial"/>
          <w:bCs/>
        </w:rPr>
      </w:pPr>
      <w:r w:rsidRPr="003E26A6">
        <w:rPr>
          <w:rFonts w:ascii="Republika" w:hAnsi="Republika" w:cs="Arial"/>
          <w:bCs/>
        </w:rPr>
        <w:t>Postopek administrativnega preverjanja bo opisan po sprejemu Navodil organa upravljanja o upravljalnih preverjanjih.</w:t>
      </w:r>
    </w:p>
    <w:p w14:paraId="5E1BC8EA" w14:textId="3B252BED" w:rsidR="00DE7843" w:rsidRDefault="00DE7843" w:rsidP="00DE7843">
      <w:pPr>
        <w:rPr>
          <w:rFonts w:ascii="Republika" w:hAnsi="Republika"/>
        </w:rPr>
      </w:pPr>
    </w:p>
    <w:p w14:paraId="1C130422" w14:textId="4E297636" w:rsidR="00875BE6" w:rsidRDefault="00875BE6" w:rsidP="00DE7843">
      <w:pPr>
        <w:rPr>
          <w:rFonts w:ascii="Republika" w:hAnsi="Republika"/>
        </w:rPr>
      </w:pPr>
    </w:p>
    <w:p w14:paraId="27A8CA83" w14:textId="1926B080" w:rsidR="00875BE6" w:rsidRDefault="00875BE6" w:rsidP="00DE7843">
      <w:pPr>
        <w:rPr>
          <w:rFonts w:ascii="Republika" w:hAnsi="Republika"/>
        </w:rPr>
      </w:pPr>
    </w:p>
    <w:p w14:paraId="7C4DD079" w14:textId="08FBAC16" w:rsidR="00875BE6" w:rsidRDefault="00875BE6" w:rsidP="00DE7843">
      <w:pPr>
        <w:rPr>
          <w:rFonts w:ascii="Republika" w:hAnsi="Republika"/>
        </w:rPr>
      </w:pPr>
    </w:p>
    <w:p w14:paraId="3A058FD9" w14:textId="6EC4F1F2" w:rsidR="00875BE6" w:rsidRDefault="00875BE6" w:rsidP="00DE7843">
      <w:pPr>
        <w:rPr>
          <w:rFonts w:ascii="Republika" w:hAnsi="Republika"/>
        </w:rPr>
      </w:pPr>
    </w:p>
    <w:p w14:paraId="1482BD6A" w14:textId="27EBAD2B" w:rsidR="00875BE6" w:rsidRDefault="00875BE6" w:rsidP="00DE7843">
      <w:pPr>
        <w:rPr>
          <w:rFonts w:ascii="Republika" w:hAnsi="Republika"/>
        </w:rPr>
      </w:pPr>
    </w:p>
    <w:p w14:paraId="175F0BF6" w14:textId="0239F2A7" w:rsidR="00875BE6" w:rsidRDefault="00875BE6" w:rsidP="00DE7843">
      <w:pPr>
        <w:rPr>
          <w:rFonts w:ascii="Republika" w:hAnsi="Republika"/>
        </w:rPr>
      </w:pPr>
    </w:p>
    <w:p w14:paraId="041EA3FF" w14:textId="77777777" w:rsidR="00875BE6" w:rsidRPr="003E26A6" w:rsidRDefault="00875BE6" w:rsidP="00DE7843">
      <w:pPr>
        <w:rPr>
          <w:rFonts w:ascii="Republika" w:hAnsi="Republika"/>
        </w:rPr>
      </w:pPr>
    </w:p>
    <w:p w14:paraId="6AF7B1F1" w14:textId="34949F1B" w:rsidR="00DE7843" w:rsidRPr="00875BE6" w:rsidRDefault="00DE7843" w:rsidP="00875BE6">
      <w:pPr>
        <w:pStyle w:val="Naslov4"/>
        <w:numPr>
          <w:ilvl w:val="3"/>
          <w:numId w:val="9"/>
        </w:numPr>
        <w:ind w:left="993" w:hanging="993"/>
      </w:pPr>
      <w:r w:rsidRPr="00875BE6">
        <w:t xml:space="preserve">Druge horizontalne naloge posredniškega telesa </w:t>
      </w:r>
    </w:p>
    <w:p w14:paraId="3B724AD6" w14:textId="77777777" w:rsidR="00DE7843" w:rsidRDefault="00DE7843" w:rsidP="00DE7843">
      <w:pPr>
        <w:spacing w:after="0"/>
        <w:rPr>
          <w:rFonts w:ascii="Republika" w:hAnsi="Republika"/>
          <w:b/>
          <w:highlight w:val="yellow"/>
        </w:rPr>
      </w:pPr>
    </w:p>
    <w:p w14:paraId="2AADB6F4" w14:textId="62253B33" w:rsidR="00DE7843" w:rsidRPr="00306F79" w:rsidRDefault="00EE07F9" w:rsidP="00EE07F9">
      <w:pPr>
        <w:pStyle w:val="Napis"/>
      </w:pPr>
      <w:bookmarkStart w:id="507" w:name="_Toc139026425"/>
      <w:r>
        <w:t xml:space="preserve">Tabela </w:t>
      </w:r>
      <w:r w:rsidR="00A22420">
        <w:fldChar w:fldCharType="begin"/>
      </w:r>
      <w:r w:rsidR="00A22420">
        <w:instrText xml:space="preserve"> SEQ Tabela \* ARABIC </w:instrText>
      </w:r>
      <w:r w:rsidR="00A22420">
        <w:fldChar w:fldCharType="separate"/>
      </w:r>
      <w:r w:rsidR="00122210">
        <w:rPr>
          <w:noProof/>
        </w:rPr>
        <w:t>93</w:t>
      </w:r>
      <w:r w:rsidR="00A22420">
        <w:rPr>
          <w:noProof/>
        </w:rPr>
        <w:fldChar w:fldCharType="end"/>
      </w:r>
      <w:r w:rsidR="00DE7843" w:rsidRPr="00306F79">
        <w:t xml:space="preserve">: Druge horizontalne naloge posredniškega telesa </w:t>
      </w:r>
      <w:r w:rsidR="00DE7843">
        <w:t>MVZI</w:t>
      </w:r>
      <w:bookmarkEnd w:id="507"/>
    </w:p>
    <w:tbl>
      <w:tblPr>
        <w:tblStyle w:val="Tabelamrea1"/>
        <w:tblW w:w="9067" w:type="dxa"/>
        <w:tblLook w:val="04A0" w:firstRow="1" w:lastRow="0" w:firstColumn="1" w:lastColumn="0" w:noHBand="0" w:noVBand="1"/>
      </w:tblPr>
      <w:tblGrid>
        <w:gridCol w:w="9067"/>
      </w:tblGrid>
      <w:tr w:rsidR="00DE7843" w:rsidRPr="00106E1A" w14:paraId="05EB70BF" w14:textId="77777777" w:rsidTr="00E475A5">
        <w:trPr>
          <w:trHeight w:val="2805"/>
        </w:trPr>
        <w:tc>
          <w:tcPr>
            <w:tcW w:w="9067" w:type="dxa"/>
          </w:tcPr>
          <w:p w14:paraId="655085DB" w14:textId="77777777" w:rsidR="00DE7843" w:rsidRPr="004B16DD" w:rsidRDefault="00DE7843" w:rsidP="003E6003">
            <w:pPr>
              <w:pStyle w:val="Odstavekseznama"/>
              <w:numPr>
                <w:ilvl w:val="0"/>
                <w:numId w:val="204"/>
              </w:numPr>
              <w:rPr>
                <w:rFonts w:ascii="Republika" w:hAnsi="Republika"/>
              </w:rPr>
            </w:pPr>
            <w:r w:rsidRPr="004B16DD">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5D2C0CE1" w14:textId="77777777" w:rsidR="00DE7843" w:rsidRPr="00106E1A" w:rsidRDefault="00DE7843" w:rsidP="00E475A5">
            <w:pPr>
              <w:ind w:left="1014" w:hanging="306"/>
              <w:rPr>
                <w:rFonts w:ascii="Republika" w:hAnsi="Republika"/>
              </w:rPr>
            </w:pPr>
          </w:p>
          <w:p w14:paraId="7DF70A45" w14:textId="77777777" w:rsidR="00DE7843" w:rsidRPr="00106E1A" w:rsidRDefault="00DE7843" w:rsidP="00E475A5">
            <w:pPr>
              <w:ind w:left="1014" w:hanging="30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z </w:t>
            </w:r>
            <w:r w:rsidRPr="003F77AA">
              <w:rPr>
                <w:rFonts w:ascii="Republika" w:hAnsi="Republika"/>
                <w:u w:val="single"/>
              </w:rPr>
              <w:t>objavljenim javnim razpisom/pozivom,</w:t>
            </w:r>
            <w:r>
              <w:rPr>
                <w:rFonts w:ascii="Republika" w:hAnsi="Republika"/>
                <w:i/>
                <w:u w:val="single"/>
                <w:shd w:val="clear" w:color="auto" w:fill="E7E6E6" w:themeFill="background2"/>
              </w:rPr>
              <w:t xml:space="preserve"> </w:t>
            </w:r>
            <w:r>
              <w:rPr>
                <w:rFonts w:ascii="Republika" w:hAnsi="Republika"/>
              </w:rPr>
              <w:t xml:space="preserve"> ki je dostopen v IS e</w:t>
            </w:r>
            <w:r w:rsidRPr="00106E1A">
              <w:rPr>
                <w:rFonts w:ascii="Republika" w:hAnsi="Republika"/>
              </w:rPr>
              <w:t>MA2</w:t>
            </w:r>
            <w:r>
              <w:rPr>
                <w:rFonts w:ascii="Republika" w:hAnsi="Republika"/>
              </w:rPr>
              <w:t xml:space="preserve"> oziroma na spletni strani PT</w:t>
            </w:r>
          </w:p>
          <w:p w14:paraId="095206E9" w14:textId="77777777" w:rsidR="00DE7843" w:rsidRPr="00106E1A" w:rsidRDefault="00DE7843" w:rsidP="00E475A5">
            <w:pPr>
              <w:ind w:left="708"/>
              <w:rPr>
                <w:rFonts w:ascii="Republika" w:hAnsi="Republika"/>
              </w:rPr>
            </w:pPr>
          </w:p>
          <w:p w14:paraId="2ADFC647" w14:textId="77777777" w:rsidR="00DE7843" w:rsidRPr="00106E1A" w:rsidRDefault="00DE7843" w:rsidP="00E475A5">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65C65D05" w14:textId="77777777" w:rsidR="00DE7843" w:rsidRPr="00A9299C" w:rsidRDefault="00DE7843" w:rsidP="00E475A5">
            <w:pPr>
              <w:ind w:left="708"/>
              <w:rPr>
                <w:rFonts w:ascii="Republika" w:hAnsi="Republika"/>
                <w:i/>
              </w:rPr>
            </w:pPr>
            <w:r w:rsidRPr="00106E1A">
              <w:rPr>
                <w:rFonts w:ascii="Republika" w:hAnsi="Republika"/>
                <w:i/>
              </w:rPr>
              <w:t>(ustrezno označite)</w:t>
            </w:r>
          </w:p>
        </w:tc>
      </w:tr>
      <w:tr w:rsidR="00DE7843" w:rsidRPr="00106E1A" w14:paraId="437D647E" w14:textId="77777777" w:rsidTr="00E475A5">
        <w:trPr>
          <w:trHeight w:val="2391"/>
        </w:trPr>
        <w:tc>
          <w:tcPr>
            <w:tcW w:w="9067" w:type="dxa"/>
          </w:tcPr>
          <w:p w14:paraId="34510064" w14:textId="77777777" w:rsidR="00DE7843" w:rsidRPr="004B16DD" w:rsidRDefault="00DE7843" w:rsidP="003E6003">
            <w:pPr>
              <w:pStyle w:val="Odstavekseznama"/>
              <w:numPr>
                <w:ilvl w:val="0"/>
                <w:numId w:val="204"/>
              </w:numPr>
              <w:rPr>
                <w:rFonts w:ascii="Republika" w:hAnsi="Republika"/>
              </w:rPr>
            </w:pPr>
            <w:r w:rsidRPr="004B16DD">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2288CE3A" w14:textId="77777777" w:rsidR="00DE7843" w:rsidRDefault="00DE7843" w:rsidP="00E475A5">
            <w:pPr>
              <w:rPr>
                <w:rFonts w:ascii="Republika" w:hAnsi="Republika"/>
              </w:rPr>
            </w:pPr>
          </w:p>
          <w:p w14:paraId="755C4F00" w14:textId="77777777" w:rsidR="00DE7843" w:rsidRPr="00106E1A" w:rsidRDefault="00DE7843" w:rsidP="00E475A5">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sidRPr="00EC1BB9">
              <w:rPr>
                <w:rFonts w:ascii="Republika" w:hAnsi="Republika"/>
              </w:rPr>
              <w:t xml:space="preserve">preverjamo v </w:t>
            </w:r>
            <w:r>
              <w:rPr>
                <w:rFonts w:ascii="Republika" w:hAnsi="Republika"/>
              </w:rPr>
              <w:t>sklopu</w:t>
            </w:r>
            <w:r w:rsidRPr="00EC1BB9">
              <w:rPr>
                <w:rFonts w:ascii="Republika" w:hAnsi="Republika"/>
              </w:rPr>
              <w:t xml:space="preserve"> </w:t>
            </w:r>
            <w:r w:rsidRPr="003F77AA">
              <w:rPr>
                <w:rFonts w:ascii="Republika" w:hAnsi="Republika"/>
                <w:u w:val="single"/>
              </w:rPr>
              <w:t>administrativnih preverjanj in preverjanj na kraju samem,</w:t>
            </w:r>
            <w:r>
              <w:rPr>
                <w:rFonts w:ascii="Republika" w:hAnsi="Republika"/>
                <w:i/>
                <w:u w:val="single"/>
                <w:shd w:val="clear" w:color="auto" w:fill="E7E6E6" w:themeFill="background2"/>
              </w:rPr>
              <w:t xml:space="preserve"> </w:t>
            </w:r>
            <w:r>
              <w:rPr>
                <w:rFonts w:ascii="Republika" w:hAnsi="Republika"/>
              </w:rPr>
              <w:t>dokazila so</w:t>
            </w:r>
            <w:r w:rsidRPr="00106E1A">
              <w:rPr>
                <w:rFonts w:ascii="Republika" w:hAnsi="Republika"/>
              </w:rPr>
              <w:t xml:space="preserve"> dostopn</w:t>
            </w:r>
            <w:r>
              <w:rPr>
                <w:rFonts w:ascii="Republika" w:hAnsi="Republika"/>
              </w:rPr>
              <w:t>a</w:t>
            </w:r>
            <w:r w:rsidRPr="00106E1A">
              <w:rPr>
                <w:rFonts w:ascii="Republika" w:hAnsi="Republika"/>
              </w:rPr>
              <w:t xml:space="preserve"> v IS eMA2</w:t>
            </w:r>
          </w:p>
          <w:p w14:paraId="714F9B39" w14:textId="77777777" w:rsidR="00DE7843" w:rsidRPr="00106E1A" w:rsidRDefault="00DE7843" w:rsidP="00E475A5">
            <w:pPr>
              <w:ind w:left="708"/>
              <w:rPr>
                <w:rFonts w:ascii="Republika" w:hAnsi="Republika"/>
              </w:rPr>
            </w:pPr>
          </w:p>
          <w:p w14:paraId="1602CD06" w14:textId="77777777" w:rsidR="00DE7843" w:rsidRPr="00106E1A" w:rsidRDefault="00DE7843" w:rsidP="00E475A5">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048027A4" w14:textId="77777777" w:rsidR="00DE7843" w:rsidRPr="00106E1A" w:rsidRDefault="00DE7843" w:rsidP="00E475A5">
            <w:pPr>
              <w:ind w:left="708"/>
              <w:rPr>
                <w:rFonts w:ascii="Republika" w:hAnsi="Republika"/>
              </w:rPr>
            </w:pPr>
            <w:r w:rsidRPr="00106E1A">
              <w:rPr>
                <w:rFonts w:ascii="Republika" w:hAnsi="Republika"/>
                <w:i/>
              </w:rPr>
              <w:t>(ustrezno označite)</w:t>
            </w:r>
          </w:p>
        </w:tc>
      </w:tr>
      <w:tr w:rsidR="00DE7843" w:rsidRPr="00106E1A" w14:paraId="68303B41" w14:textId="77777777" w:rsidTr="00E475A5">
        <w:trPr>
          <w:trHeight w:val="425"/>
        </w:trPr>
        <w:tc>
          <w:tcPr>
            <w:tcW w:w="9067" w:type="dxa"/>
          </w:tcPr>
          <w:p w14:paraId="3C850C2B" w14:textId="77777777" w:rsidR="00DE7843" w:rsidRPr="00564E80" w:rsidRDefault="00DE7843" w:rsidP="003E6003">
            <w:pPr>
              <w:pStyle w:val="Odstavekseznama"/>
              <w:numPr>
                <w:ilvl w:val="0"/>
                <w:numId w:val="204"/>
              </w:numPr>
              <w:rPr>
                <w:rFonts w:ascii="Republika" w:hAnsi="Republika"/>
              </w:rPr>
            </w:pPr>
            <w:r w:rsidRPr="00564E80">
              <w:rPr>
                <w:rFonts w:ascii="Republika" w:hAnsi="Republika"/>
              </w:rPr>
              <w:t xml:space="preserve">Posredniško telo zagotavlja spodbujanje ukrepov horizontalnih načel, kjer je to smotrno (9. člen  Uredbe 2021/1060/EU):                              </w:t>
            </w:r>
          </w:p>
          <w:p w14:paraId="573091A8" w14:textId="77777777" w:rsidR="00DE7843" w:rsidRPr="004B16DD" w:rsidRDefault="00DE7843" w:rsidP="00E475A5">
            <w:pPr>
              <w:ind w:left="708"/>
              <w:rPr>
                <w:rFonts w:ascii="Republika" w:hAnsi="Republika"/>
              </w:rPr>
            </w:pPr>
          </w:p>
          <w:p w14:paraId="7D50B12B" w14:textId="77777777" w:rsidR="00DE7843" w:rsidRPr="00106E1A" w:rsidRDefault="00DE7843" w:rsidP="00E475A5">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1BA9C858" w14:textId="77777777" w:rsidR="00DE7843" w:rsidRPr="00106E1A" w:rsidRDefault="00DE7843" w:rsidP="00DE7843">
            <w:pPr>
              <w:pStyle w:val="Odstavekseznama"/>
              <w:numPr>
                <w:ilvl w:val="0"/>
                <w:numId w:val="36"/>
              </w:numPr>
              <w:ind w:left="1416" w:hanging="284"/>
              <w:rPr>
                <w:rFonts w:ascii="Republika" w:hAnsi="Republika"/>
              </w:rPr>
            </w:pPr>
            <w:r w:rsidRPr="00106E1A">
              <w:rPr>
                <w:rFonts w:ascii="Republika" w:hAnsi="Republika"/>
              </w:rPr>
              <w:t xml:space="preserve">upoštevanjem navodil OU, ki so objavljena na spletni strani </w:t>
            </w:r>
            <w:hyperlink r:id="rId256"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Navodila OU za izvajanje preverjanj po 74. čl. Uredbe 2021/1060/EU);</w:t>
            </w:r>
          </w:p>
          <w:p w14:paraId="5B77860C" w14:textId="77777777" w:rsidR="00DE7843" w:rsidRDefault="00DE7843" w:rsidP="00DE7843">
            <w:pPr>
              <w:pStyle w:val="Odstavekseznama"/>
              <w:numPr>
                <w:ilvl w:val="0"/>
                <w:numId w:val="36"/>
              </w:numPr>
              <w:ind w:left="1416" w:hanging="284"/>
              <w:rPr>
                <w:rFonts w:ascii="Republika" w:hAnsi="Republika"/>
              </w:rPr>
            </w:pPr>
            <w:r w:rsidRPr="00106E1A">
              <w:rPr>
                <w:rFonts w:ascii="Republika" w:hAnsi="Republika"/>
              </w:rPr>
              <w:t>upoštevanjem meril za izbor operacij, ki jih potrdi OzS;</w:t>
            </w:r>
          </w:p>
          <w:p w14:paraId="135E6F67" w14:textId="77777777" w:rsidR="00DE7843" w:rsidRPr="00396469" w:rsidRDefault="00DE7843" w:rsidP="00DE7843">
            <w:pPr>
              <w:pStyle w:val="Odstavekseznama"/>
              <w:numPr>
                <w:ilvl w:val="0"/>
                <w:numId w:val="3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p>
          <w:p w14:paraId="28E46B41" w14:textId="77777777" w:rsidR="00DE7843" w:rsidRPr="00396469" w:rsidRDefault="00DE7843" w:rsidP="00DE7843">
            <w:pPr>
              <w:pStyle w:val="Odstavekseznama"/>
              <w:numPr>
                <w:ilvl w:val="0"/>
                <w:numId w:val="36"/>
              </w:numPr>
              <w:ind w:left="1416" w:hanging="284"/>
              <w:rPr>
                <w:rFonts w:ascii="Republika" w:hAnsi="Republika"/>
              </w:rPr>
            </w:pPr>
            <w:r w:rsidRPr="00396469">
              <w:rPr>
                <w:rFonts w:ascii="Republika" w:hAnsi="Republika"/>
              </w:rPr>
              <w:t>spoštovanjem načela trajnostnega razvoja in okoljske politike EU v skladu s členom 11 in členom 191(1) Pogodbe o delovanju EU in načela, da se ne škoduje bistveno.</w:t>
            </w:r>
          </w:p>
          <w:p w14:paraId="5DF3763A" w14:textId="77777777" w:rsidR="00DE7843" w:rsidRPr="00106E1A" w:rsidRDefault="00DE7843" w:rsidP="00E475A5">
            <w:pPr>
              <w:pStyle w:val="Odstavekseznama"/>
              <w:ind w:left="1416"/>
              <w:rPr>
                <w:rFonts w:ascii="Republika" w:hAnsi="Republika"/>
              </w:rPr>
            </w:pPr>
          </w:p>
          <w:p w14:paraId="600B7233" w14:textId="77777777" w:rsidR="00DE7843" w:rsidRPr="00106E1A" w:rsidRDefault="00DE7843" w:rsidP="00E475A5">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3228F448" w14:textId="77777777" w:rsidR="00DE7843" w:rsidRPr="00106E1A" w:rsidRDefault="00DE7843" w:rsidP="00E475A5">
            <w:pPr>
              <w:ind w:left="708"/>
              <w:rPr>
                <w:rFonts w:ascii="Republika" w:hAnsi="Republika"/>
                <w:i/>
                <w:color w:val="FF0000"/>
              </w:rPr>
            </w:pPr>
            <w:r w:rsidRPr="00106E1A">
              <w:rPr>
                <w:rFonts w:ascii="Republika" w:hAnsi="Republika"/>
                <w:i/>
              </w:rPr>
              <w:t>(ustrezno označite)</w:t>
            </w:r>
          </w:p>
        </w:tc>
      </w:tr>
      <w:tr w:rsidR="00DE7843" w:rsidRPr="00106E1A" w14:paraId="2417186B" w14:textId="77777777" w:rsidTr="00E475A5">
        <w:tc>
          <w:tcPr>
            <w:tcW w:w="9067" w:type="dxa"/>
          </w:tcPr>
          <w:p w14:paraId="1D5E294C" w14:textId="77777777" w:rsidR="00DE7843" w:rsidRPr="00564E80" w:rsidRDefault="00DE7843" w:rsidP="003E6003">
            <w:pPr>
              <w:pStyle w:val="Odstavekseznama"/>
              <w:numPr>
                <w:ilvl w:val="0"/>
                <w:numId w:val="204"/>
              </w:numPr>
              <w:rPr>
                <w:rFonts w:ascii="Republika" w:hAnsi="Republika"/>
              </w:rPr>
            </w:pPr>
            <w:r w:rsidRPr="00564E80">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406305AD" w14:textId="77777777" w:rsidR="00DE7843" w:rsidRPr="00106E1A" w:rsidRDefault="00DE7843" w:rsidP="00E475A5">
            <w:pPr>
              <w:rPr>
                <w:rFonts w:ascii="Republika" w:hAnsi="Republika"/>
                <w:i/>
              </w:rPr>
            </w:pPr>
          </w:p>
          <w:p w14:paraId="31DD991D" w14:textId="77777777" w:rsidR="00DE7843" w:rsidRPr="00106E1A" w:rsidRDefault="00DE7843" w:rsidP="00E475A5">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1D47AA28" w14:textId="77777777" w:rsidR="00DE7843" w:rsidRPr="00106E1A" w:rsidRDefault="00DE7843" w:rsidP="00DE7843">
            <w:pPr>
              <w:pStyle w:val="Odstavekseznama"/>
              <w:numPr>
                <w:ilvl w:val="0"/>
                <w:numId w:val="39"/>
              </w:numPr>
              <w:rPr>
                <w:rFonts w:ascii="Republika" w:hAnsi="Republika"/>
              </w:rPr>
            </w:pPr>
            <w:r w:rsidRPr="00106E1A">
              <w:rPr>
                <w:rFonts w:ascii="Republika" w:hAnsi="Republika"/>
              </w:rPr>
              <w:t xml:space="preserve">IS OU eMA2 </w:t>
            </w:r>
            <w:r w:rsidRPr="00106E1A">
              <w:rPr>
                <w:rFonts w:ascii="Republika" w:hAnsi="Republika" w:cs="Arial"/>
              </w:rPr>
              <w:t>(vsebuje podatke o posameznih operacijah in udeležencih),</w:t>
            </w:r>
          </w:p>
          <w:p w14:paraId="615771FB" w14:textId="77777777" w:rsidR="00DE7843" w:rsidRPr="00106E1A" w:rsidRDefault="00DE7843" w:rsidP="00DE7843">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72BCA5E3" w14:textId="77777777" w:rsidR="00DE7843" w:rsidRPr="00106E1A" w:rsidRDefault="00DE7843" w:rsidP="00DE7843">
            <w:pPr>
              <w:pStyle w:val="Odstavekseznama"/>
              <w:numPr>
                <w:ilvl w:val="0"/>
                <w:numId w:val="39"/>
              </w:numPr>
              <w:rPr>
                <w:rFonts w:ascii="Republika" w:hAnsi="Republika"/>
              </w:rPr>
            </w:pPr>
            <w:r>
              <w:rPr>
                <w:rFonts w:ascii="Republika" w:hAnsi="Republika" w:cs="Arial"/>
              </w:rPr>
              <w:t>informacijskega dokumentarnega sistema</w:t>
            </w:r>
            <w:r w:rsidRPr="001764BE">
              <w:rPr>
                <w:rFonts w:ascii="Republika" w:hAnsi="Republika" w:cs="Arial"/>
              </w:rPr>
              <w:t xml:space="preserve"> SPIS/KRPAN</w:t>
            </w:r>
            <w:r>
              <w:rPr>
                <w:rFonts w:ascii="Republika" w:hAnsi="Republika" w:cs="Arial"/>
              </w:rPr>
              <w:t xml:space="preserve"> (</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4A34F165" w14:textId="77777777" w:rsidR="00DE7843" w:rsidRPr="00106E1A" w:rsidRDefault="00DE7843" w:rsidP="00E475A5">
            <w:pPr>
              <w:rPr>
                <w:rFonts w:ascii="Republika" w:hAnsi="Republika"/>
                <w:i/>
              </w:rPr>
            </w:pPr>
          </w:p>
          <w:p w14:paraId="6C1D9A50" w14:textId="77777777" w:rsidR="00DE7843" w:rsidRPr="00106E1A" w:rsidRDefault="00DE7843" w:rsidP="00E475A5">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46B5DB1C" w14:textId="77777777" w:rsidR="00DE7843" w:rsidRPr="00106E1A" w:rsidRDefault="00DE7843" w:rsidP="00E475A5">
            <w:pPr>
              <w:ind w:left="708"/>
              <w:rPr>
                <w:rFonts w:ascii="Republika" w:hAnsi="Republika"/>
                <w:i/>
              </w:rPr>
            </w:pPr>
            <w:r w:rsidRPr="00106E1A">
              <w:rPr>
                <w:rFonts w:ascii="Republika" w:hAnsi="Republika"/>
                <w:i/>
              </w:rPr>
              <w:t>(ustrezno označite)</w:t>
            </w:r>
          </w:p>
          <w:p w14:paraId="49A39850" w14:textId="77777777" w:rsidR="00DE7843" w:rsidRPr="00106E1A" w:rsidRDefault="00DE7843" w:rsidP="00E475A5">
            <w:pPr>
              <w:rPr>
                <w:rFonts w:ascii="Republika" w:hAnsi="Republika"/>
                <w:i/>
              </w:rPr>
            </w:pPr>
          </w:p>
        </w:tc>
      </w:tr>
      <w:tr w:rsidR="00DE7843" w:rsidRPr="00106E1A" w14:paraId="4B315041" w14:textId="77777777" w:rsidTr="00E475A5">
        <w:tc>
          <w:tcPr>
            <w:tcW w:w="9067" w:type="dxa"/>
          </w:tcPr>
          <w:p w14:paraId="2510952B" w14:textId="77777777" w:rsidR="00DE7843" w:rsidRPr="00564E80" w:rsidRDefault="00DE7843" w:rsidP="003E6003">
            <w:pPr>
              <w:pStyle w:val="Odstavekseznama"/>
              <w:numPr>
                <w:ilvl w:val="0"/>
                <w:numId w:val="204"/>
              </w:numPr>
              <w:rPr>
                <w:rFonts w:ascii="Republika" w:hAnsi="Republika"/>
              </w:rPr>
            </w:pPr>
            <w:r w:rsidRPr="00564E80">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0837535D" w14:textId="77777777" w:rsidR="00DE7843" w:rsidRPr="00564E80" w:rsidRDefault="00DE7843" w:rsidP="00E475A5">
            <w:pPr>
              <w:rPr>
                <w:rFonts w:ascii="Republika" w:hAnsi="Republika"/>
              </w:rPr>
            </w:pPr>
          </w:p>
          <w:p w14:paraId="4D85C7DD" w14:textId="77777777" w:rsidR="00DE7843" w:rsidRPr="00106E1A" w:rsidRDefault="00DE7843" w:rsidP="00E475A5">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20514227" w14:textId="77777777" w:rsidR="00DE7843" w:rsidRPr="00106E1A" w:rsidRDefault="00DE7843" w:rsidP="00DE7843">
            <w:pPr>
              <w:pStyle w:val="Odstavekseznama"/>
              <w:numPr>
                <w:ilvl w:val="0"/>
                <w:numId w:val="39"/>
              </w:numPr>
              <w:rPr>
                <w:rFonts w:ascii="Republika" w:hAnsi="Republika"/>
              </w:rPr>
            </w:pPr>
            <w:r>
              <w:rPr>
                <w:rFonts w:ascii="Republika" w:hAnsi="Republika"/>
              </w:rPr>
              <w:t>IS OU e</w:t>
            </w:r>
            <w:r w:rsidRPr="00106E1A">
              <w:rPr>
                <w:rFonts w:ascii="Republika" w:hAnsi="Republika"/>
              </w:rPr>
              <w:t xml:space="preserve">MA2 </w:t>
            </w:r>
            <w:r w:rsidRPr="00106E1A">
              <w:rPr>
                <w:rFonts w:ascii="Republika" w:hAnsi="Republika" w:cs="Arial"/>
              </w:rPr>
              <w:t xml:space="preserve">(vsebuje </w:t>
            </w:r>
            <w:r>
              <w:rPr>
                <w:rFonts w:ascii="Republika" w:hAnsi="Republika" w:cs="Arial"/>
              </w:rPr>
              <w:t xml:space="preserve">podatke o posameznih operacijah in </w:t>
            </w:r>
            <w:r w:rsidRPr="00106E1A">
              <w:rPr>
                <w:rFonts w:ascii="Republika" w:hAnsi="Republika" w:cs="Arial"/>
              </w:rPr>
              <w:t>udeležencih),</w:t>
            </w:r>
          </w:p>
          <w:p w14:paraId="686395FA" w14:textId="77777777" w:rsidR="00DE7843" w:rsidRPr="00106E1A" w:rsidRDefault="00DE7843" w:rsidP="00DE7843">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4F7D806B" w14:textId="77777777" w:rsidR="00DE7843" w:rsidRPr="00106E1A" w:rsidRDefault="00DE7843" w:rsidP="00DE7843">
            <w:pPr>
              <w:pStyle w:val="Odstavekseznama"/>
              <w:numPr>
                <w:ilvl w:val="0"/>
                <w:numId w:val="39"/>
              </w:numPr>
              <w:rPr>
                <w:rFonts w:ascii="Republika" w:hAnsi="Republika"/>
              </w:rPr>
            </w:pPr>
            <w:r>
              <w:rPr>
                <w:rFonts w:ascii="Republika" w:hAnsi="Republika" w:cs="Arial"/>
              </w:rPr>
              <w:t>informacijskega dokumentarnega sistema</w:t>
            </w:r>
            <w:r w:rsidRPr="00A517C6">
              <w:rPr>
                <w:rFonts w:ascii="Republika" w:hAnsi="Republika" w:cs="Arial"/>
              </w:rPr>
              <w:t xml:space="preserve"> SPIS/KRPAN</w:t>
            </w:r>
            <w:r>
              <w:rPr>
                <w:rFonts w:ascii="Republika" w:hAnsi="Republika" w:cs="Arial"/>
              </w:rPr>
              <w:t xml:space="preserve"> (</w:t>
            </w:r>
            <w:r w:rsidRPr="00A517C6">
              <w:rPr>
                <w:rFonts w:ascii="Republika" w:hAnsi="Republika" w:cs="Arial"/>
              </w:rPr>
              <w:t>omogoča</w:t>
            </w:r>
            <w:r w:rsidRPr="00106E1A">
              <w:rPr>
                <w:rFonts w:ascii="Republika" w:hAnsi="Republika" w:cs="Arial"/>
              </w:rPr>
              <w:t xml:space="preserve">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r w:rsidRPr="00106E1A">
              <w:rPr>
                <w:rFonts w:ascii="Republika" w:hAnsi="Republika" w:cs="Arial"/>
              </w:rPr>
              <w:t>,</w:t>
            </w:r>
          </w:p>
          <w:p w14:paraId="1CB47897" w14:textId="77777777" w:rsidR="00DE7843" w:rsidRPr="003E26A6" w:rsidRDefault="00DE7843" w:rsidP="00E475A5">
            <w:pPr>
              <w:ind w:left="708"/>
              <w:rPr>
                <w:rFonts w:ascii="Republika" w:hAnsi="Republika"/>
              </w:rPr>
            </w:pPr>
          </w:p>
          <w:p w14:paraId="52830C06" w14:textId="77777777" w:rsidR="00DE7843" w:rsidRPr="00507B1D" w:rsidRDefault="00DE7843" w:rsidP="00E475A5">
            <w:pPr>
              <w:rPr>
                <w:rFonts w:ascii="Republika" w:hAnsi="Republika"/>
                <w:u w:val="single"/>
              </w:rPr>
            </w:pPr>
            <w:r w:rsidRPr="00507B1D">
              <w:rPr>
                <w:rFonts w:ascii="Republika" w:hAnsi="Republika"/>
                <w:u w:val="single"/>
              </w:rPr>
              <w:t>Opis postopkov za zagotovitev ustrezne revizijske sledi in sistema arhiviranja:</w:t>
            </w:r>
          </w:p>
          <w:p w14:paraId="087133DA" w14:textId="77777777" w:rsidR="00DE7843" w:rsidRDefault="00DE7843" w:rsidP="00E475A5">
            <w:pPr>
              <w:ind w:left="708"/>
              <w:rPr>
                <w:rFonts w:ascii="Republika" w:hAnsi="Republika"/>
                <w:i/>
              </w:rPr>
            </w:pPr>
          </w:p>
          <w:p w14:paraId="79DED45C" w14:textId="77777777" w:rsidR="00DE7843" w:rsidRPr="00564E80" w:rsidRDefault="00DE7843" w:rsidP="00E475A5">
            <w:pPr>
              <w:rPr>
                <w:rFonts w:ascii="Republika" w:hAnsi="Republika"/>
              </w:rPr>
            </w:pPr>
            <w:r w:rsidRPr="00564E80">
              <w:rPr>
                <w:rFonts w:ascii="Republika" w:hAnsi="Republika"/>
              </w:rPr>
              <w:t>Opomba: Na MVZI smo v fazi prehoda na informacijski dokumentarni sistem Krpan. Po vzpostavitvi novega sistema bo pripravljen tudi opis postopka za zagotovitev ustrezne revizijske skledi in sistema arhiviranja, vključno z varnostjo podatkov.</w:t>
            </w:r>
          </w:p>
          <w:p w14:paraId="7485C707" w14:textId="77777777" w:rsidR="00DE7843" w:rsidRPr="00106E1A" w:rsidRDefault="00DE7843" w:rsidP="00E475A5">
            <w:pPr>
              <w:rPr>
                <w:rFonts w:ascii="Republika" w:hAnsi="Republika"/>
                <w:i/>
              </w:rPr>
            </w:pPr>
          </w:p>
        </w:tc>
      </w:tr>
      <w:tr w:rsidR="00DE7843" w:rsidRPr="00106E1A" w14:paraId="2BABDE1A" w14:textId="77777777" w:rsidTr="00E475A5">
        <w:tc>
          <w:tcPr>
            <w:tcW w:w="9067" w:type="dxa"/>
          </w:tcPr>
          <w:p w14:paraId="3DE09911" w14:textId="77777777" w:rsidR="00DE7843" w:rsidRPr="00564E80" w:rsidRDefault="00DE7843" w:rsidP="003E6003">
            <w:pPr>
              <w:pStyle w:val="Odstavekseznama"/>
              <w:numPr>
                <w:ilvl w:val="0"/>
                <w:numId w:val="204"/>
              </w:numPr>
              <w:rPr>
                <w:rFonts w:ascii="Republika" w:hAnsi="Republika"/>
              </w:rPr>
            </w:pPr>
            <w:r w:rsidRPr="00564E80">
              <w:rPr>
                <w:rFonts w:ascii="Republika" w:hAnsi="Republika"/>
              </w:rPr>
              <w:t>Posredniško telo ima vzpostavljen sistem nadzora nad izvajanjem prenesenih nalog, ki jih izvaja izvajalski organ</w:t>
            </w:r>
            <w:r w:rsidRPr="00DE07FE">
              <w:rPr>
                <w:rStyle w:val="Sprotnaopomba-sklic"/>
                <w:rFonts w:ascii="Republika" w:hAnsi="Republika"/>
              </w:rPr>
              <w:footnoteReference w:id="168"/>
            </w:r>
            <w:r w:rsidRPr="00564E80">
              <w:rPr>
                <w:rFonts w:ascii="Republika" w:hAnsi="Republika"/>
              </w:rPr>
              <w:t>:</w:t>
            </w:r>
          </w:p>
          <w:p w14:paraId="6C5CF7A4" w14:textId="77777777" w:rsidR="00DE7843" w:rsidRPr="00106E1A" w:rsidRDefault="00DE7843" w:rsidP="00E475A5">
            <w:pPr>
              <w:rPr>
                <w:rFonts w:ascii="Republika" w:hAnsi="Republika"/>
              </w:rPr>
            </w:pPr>
          </w:p>
          <w:p w14:paraId="45953FF2" w14:textId="77777777" w:rsidR="00DE7843" w:rsidRPr="00106E1A" w:rsidRDefault="00DE7843" w:rsidP="00E475A5">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w:t>
            </w:r>
            <w:r>
              <w:rPr>
                <w:rFonts w:ascii="Republika" w:hAnsi="Republika"/>
              </w:rPr>
              <w:t>, Navodila MVZI za izvajanje nalog izvajalskega telesa ARIS, ki so v pripravi</w:t>
            </w:r>
          </w:p>
          <w:p w14:paraId="09C2FA03" w14:textId="77777777" w:rsidR="00DE7843" w:rsidRPr="00106E1A" w:rsidRDefault="00DE7843" w:rsidP="00E475A5">
            <w:pPr>
              <w:ind w:left="708"/>
              <w:rPr>
                <w:rFonts w:ascii="Republika" w:hAnsi="Republika"/>
              </w:rPr>
            </w:pPr>
          </w:p>
          <w:p w14:paraId="17FE096D" w14:textId="77777777" w:rsidR="00DE7843" w:rsidRPr="00106E1A" w:rsidRDefault="00DE7843" w:rsidP="00E475A5">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r w:rsidRPr="00106E1A">
              <w:rPr>
                <w:rFonts w:ascii="Republika" w:hAnsi="Republika"/>
                <w:i/>
                <w:highlight w:val="lightGray"/>
              </w:rPr>
              <w:t>(V kolikor nimate sprejetega ločenega dokumenta,</w:t>
            </w:r>
            <w:r>
              <w:rPr>
                <w:rFonts w:ascii="Republika" w:hAnsi="Republika"/>
                <w:i/>
                <w:highlight w:val="lightGray"/>
              </w:rPr>
              <w:t xml:space="preserve"> </w:t>
            </w:r>
            <w:r w:rsidRPr="00106E1A">
              <w:rPr>
                <w:rFonts w:ascii="Republika" w:hAnsi="Republika"/>
                <w:i/>
                <w:highlight w:val="lightGray"/>
              </w:rPr>
              <w:t>opišite sistem nadzora.)</w:t>
            </w:r>
          </w:p>
          <w:p w14:paraId="07BC6741" w14:textId="77777777" w:rsidR="00DE7843" w:rsidRPr="00106E1A" w:rsidRDefault="00DE7843" w:rsidP="00E475A5">
            <w:pPr>
              <w:rPr>
                <w:rFonts w:ascii="Republika" w:hAnsi="Republika"/>
                <w:i/>
              </w:rPr>
            </w:pPr>
          </w:p>
          <w:p w14:paraId="61D1D51E" w14:textId="77777777" w:rsidR="00DE7843" w:rsidRPr="00106E1A" w:rsidRDefault="00DE7843" w:rsidP="00E475A5">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NI RELEVANTNO, posredniško telo nima izvajalskih organov</w:t>
            </w:r>
          </w:p>
          <w:p w14:paraId="49E9DC0E" w14:textId="77777777" w:rsidR="00DE7843" w:rsidRPr="00106E1A" w:rsidRDefault="00DE7843" w:rsidP="00E475A5">
            <w:pPr>
              <w:rPr>
                <w:rFonts w:ascii="Republika" w:hAnsi="Republika"/>
                <w:i/>
              </w:rPr>
            </w:pPr>
          </w:p>
        </w:tc>
      </w:tr>
      <w:tr w:rsidR="00DE7843" w:rsidRPr="00106E1A" w14:paraId="07A5A1B7" w14:textId="77777777" w:rsidTr="00E475A5">
        <w:tc>
          <w:tcPr>
            <w:tcW w:w="9067" w:type="dxa"/>
          </w:tcPr>
          <w:p w14:paraId="7B745D30" w14:textId="77777777" w:rsidR="00DE7843" w:rsidRPr="00564E80" w:rsidRDefault="00DE7843" w:rsidP="003E6003">
            <w:pPr>
              <w:pStyle w:val="Odstavekseznama"/>
              <w:numPr>
                <w:ilvl w:val="0"/>
                <w:numId w:val="204"/>
              </w:numPr>
              <w:rPr>
                <w:rFonts w:ascii="Republika" w:hAnsi="Republika"/>
              </w:rPr>
            </w:pPr>
            <w:r w:rsidRPr="00564E80">
              <w:rPr>
                <w:rFonts w:ascii="Republika" w:hAnsi="Republika"/>
              </w:rPr>
              <w:t>Posredniško telo spremlja izpolnjevanje omogočitvenih pogojev vezanih na svoje delovno področje:</w:t>
            </w:r>
          </w:p>
          <w:p w14:paraId="3A280129" w14:textId="77777777" w:rsidR="00DE7843" w:rsidRPr="00DE07FE" w:rsidRDefault="00DE7843" w:rsidP="00E475A5">
            <w:pPr>
              <w:rPr>
                <w:rFonts w:ascii="Republika" w:hAnsi="Republika"/>
              </w:rPr>
            </w:pPr>
          </w:p>
          <w:p w14:paraId="2BC14C26" w14:textId="77777777" w:rsidR="00DE7843" w:rsidRDefault="00DE7843" w:rsidP="00E475A5">
            <w:pPr>
              <w:ind w:left="1298" w:hanging="567"/>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v</w:t>
            </w:r>
            <w:r w:rsidRPr="000D27D0">
              <w:rPr>
                <w:rFonts w:ascii="Republika" w:hAnsi="Republika"/>
              </w:rPr>
              <w:t>si omogočitveni pogoji vezani na delovno področje MV</w:t>
            </w:r>
            <w:r>
              <w:rPr>
                <w:rFonts w:ascii="Republika" w:hAnsi="Republika"/>
              </w:rPr>
              <w:t>Z</w:t>
            </w:r>
            <w:r w:rsidRPr="000D27D0">
              <w:rPr>
                <w:rFonts w:ascii="Republika" w:hAnsi="Republika"/>
              </w:rPr>
              <w:t>I, so izpolnjeni z veljavno zakonodajo in  s sprejetjem  strateških dokumentov</w:t>
            </w:r>
            <w:r>
              <w:rPr>
                <w:rFonts w:ascii="Republika" w:hAnsi="Republika"/>
              </w:rPr>
              <w:t>:</w:t>
            </w:r>
            <w:r w:rsidRPr="000D27D0">
              <w:rPr>
                <w:rFonts w:ascii="Republika" w:hAnsi="Republika"/>
              </w:rPr>
              <w:t xml:space="preserve"> </w:t>
            </w:r>
          </w:p>
          <w:p w14:paraId="319327DF" w14:textId="77777777" w:rsidR="00DE7843" w:rsidRDefault="00DE7843" w:rsidP="00DE7843">
            <w:pPr>
              <w:pStyle w:val="Odstavekseznama"/>
              <w:numPr>
                <w:ilvl w:val="0"/>
                <w:numId w:val="65"/>
              </w:numPr>
              <w:ind w:left="1298" w:hanging="284"/>
              <w:rPr>
                <w:rFonts w:ascii="Republika" w:hAnsi="Republika"/>
              </w:rPr>
            </w:pPr>
            <w:r>
              <w:rPr>
                <w:rFonts w:ascii="Republika" w:hAnsi="Republika"/>
              </w:rPr>
              <w:t>Strategija pametne specializacije S5</w:t>
            </w:r>
          </w:p>
          <w:p w14:paraId="756D5639" w14:textId="77777777" w:rsidR="00DE7843" w:rsidRPr="00CD6EBB" w:rsidRDefault="00DE7843" w:rsidP="00DE7843">
            <w:pPr>
              <w:pStyle w:val="Odstavekseznama"/>
              <w:numPr>
                <w:ilvl w:val="0"/>
                <w:numId w:val="65"/>
              </w:numPr>
              <w:ind w:left="1298" w:hanging="284"/>
              <w:rPr>
                <w:rFonts w:ascii="Republika" w:hAnsi="Republika"/>
              </w:rPr>
            </w:pPr>
            <w:r w:rsidRPr="004C1E00">
              <w:rPr>
                <w:rFonts w:ascii="Republika" w:hAnsi="Republika"/>
                <w:iCs/>
              </w:rPr>
              <w:t>Strategije višjega strokovnega izobraževanja v Republiki Sloveniji za obdobje 2020–2030</w:t>
            </w:r>
          </w:p>
          <w:p w14:paraId="7E91BC18" w14:textId="77777777" w:rsidR="00DE7843" w:rsidRPr="00CD6EBB" w:rsidRDefault="00DE7843" w:rsidP="00DE7843">
            <w:pPr>
              <w:pStyle w:val="Odstavekseznama"/>
              <w:numPr>
                <w:ilvl w:val="0"/>
                <w:numId w:val="65"/>
              </w:numPr>
              <w:ind w:left="1298" w:hanging="284"/>
              <w:rPr>
                <w:rFonts w:ascii="Republika" w:hAnsi="Republika"/>
              </w:rPr>
            </w:pPr>
            <w:r>
              <w:rPr>
                <w:rFonts w:ascii="Republika" w:hAnsi="Republika"/>
                <w:iCs/>
              </w:rPr>
              <w:t>Resolucija o nacionalnem programu visokega šolstva do 2030 (ReNPVŠ30)</w:t>
            </w:r>
          </w:p>
          <w:p w14:paraId="37E9DA6F" w14:textId="77777777" w:rsidR="00DE7843" w:rsidRDefault="00DE7843" w:rsidP="00E475A5">
            <w:pPr>
              <w:ind w:left="1056"/>
              <w:rPr>
                <w:rFonts w:ascii="Republika" w:hAnsi="Republika"/>
                <w:i/>
              </w:rPr>
            </w:pPr>
          </w:p>
          <w:p w14:paraId="216D9597" w14:textId="77777777" w:rsidR="00DE7843" w:rsidRPr="00106E1A" w:rsidRDefault="00DE7843" w:rsidP="00E475A5">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Pr>
                <w:rFonts w:ascii="Republika" w:hAnsi="Republika"/>
              </w:rPr>
              <w:t xml:space="preserve"> NE</w:t>
            </w:r>
          </w:p>
          <w:p w14:paraId="04107D5A" w14:textId="77777777" w:rsidR="00DE7843" w:rsidRPr="00DE07FE" w:rsidRDefault="00DE7843" w:rsidP="00E475A5">
            <w:pPr>
              <w:rPr>
                <w:rFonts w:ascii="Republika" w:hAnsi="Republika"/>
              </w:rPr>
            </w:pPr>
          </w:p>
        </w:tc>
      </w:tr>
    </w:tbl>
    <w:p w14:paraId="7839AFE9" w14:textId="77777777" w:rsidR="00DE7843" w:rsidRPr="00106E1A" w:rsidRDefault="00DE7843" w:rsidP="00DE7843">
      <w:pPr>
        <w:rPr>
          <w:rFonts w:ascii="Republika" w:hAnsi="Republika"/>
        </w:rPr>
      </w:pPr>
    </w:p>
    <w:p w14:paraId="581E73F5" w14:textId="546576BF" w:rsidR="00DE7843" w:rsidRDefault="00DE7843" w:rsidP="00DE7843">
      <w:pPr>
        <w:rPr>
          <w:rFonts w:ascii="Republika" w:hAnsi="Republika"/>
        </w:rPr>
      </w:pPr>
    </w:p>
    <w:p w14:paraId="53895F3E" w14:textId="60EA5E33" w:rsidR="003F77AA" w:rsidRDefault="003F77AA" w:rsidP="00DE7843">
      <w:pPr>
        <w:rPr>
          <w:rFonts w:ascii="Republika" w:hAnsi="Republika"/>
        </w:rPr>
      </w:pPr>
    </w:p>
    <w:p w14:paraId="1A2CB2FB" w14:textId="77777777" w:rsidR="003F77AA" w:rsidRPr="00106E1A" w:rsidRDefault="003F77AA" w:rsidP="00DE7843">
      <w:pPr>
        <w:rPr>
          <w:rFonts w:ascii="Republika" w:hAnsi="Republika"/>
        </w:rPr>
      </w:pPr>
    </w:p>
    <w:p w14:paraId="235350A7" w14:textId="0BFD6808" w:rsidR="00DE7843" w:rsidRDefault="00DE7843" w:rsidP="00507B1D">
      <w:pPr>
        <w:pStyle w:val="Naslov4"/>
        <w:numPr>
          <w:ilvl w:val="3"/>
          <w:numId w:val="9"/>
        </w:numPr>
        <w:ind w:hanging="1080"/>
      </w:pPr>
      <w:r w:rsidRPr="00507B1D">
        <w:t>Opis postopkov za preverjanje operacij na kraju samem in preverjanje prenesenih nalog</w:t>
      </w:r>
    </w:p>
    <w:p w14:paraId="4E49D78E" w14:textId="77777777" w:rsidR="00DE7843" w:rsidRPr="00106E1A" w:rsidRDefault="00DE7843" w:rsidP="00DE7843">
      <w:pPr>
        <w:rPr>
          <w:rFonts w:ascii="Republika" w:hAnsi="Republika"/>
        </w:rPr>
      </w:pPr>
    </w:p>
    <w:p w14:paraId="01DF47F8" w14:textId="77777777" w:rsidR="00DE7843" w:rsidRPr="00106E1A" w:rsidRDefault="00DE7843" w:rsidP="00DE7843">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Navodila za izvajanje preverjanj po 74. čl. Uredbe 2021/1060/EU. </w:t>
      </w:r>
    </w:p>
    <w:p w14:paraId="6DD89F5A" w14:textId="77777777" w:rsidR="00DE7843" w:rsidRPr="00106E1A" w:rsidRDefault="00DE7843" w:rsidP="00DE7843">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2A662A9F" w14:textId="77777777" w:rsidR="00DE7843" w:rsidRPr="00106E1A" w:rsidRDefault="00DE7843" w:rsidP="00DE7843">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2C7DE7F6" w14:textId="77777777" w:rsidR="00DE7843" w:rsidRPr="00106E1A" w:rsidRDefault="00DE7843" w:rsidP="00DE7843">
      <w:pPr>
        <w:rPr>
          <w:rFonts w:ascii="Republika" w:hAnsi="Republika"/>
        </w:rPr>
      </w:pPr>
    </w:p>
    <w:p w14:paraId="753885CE" w14:textId="5CC16464" w:rsidR="00DE7843" w:rsidRDefault="00DE7843" w:rsidP="00EE07F9">
      <w:pPr>
        <w:pStyle w:val="Napis"/>
        <w:jc w:val="both"/>
      </w:pPr>
      <w:bookmarkStart w:id="508" w:name="_Toc139026426"/>
      <w:r w:rsidRPr="00C2433C">
        <w:t xml:space="preserve">Tabela </w:t>
      </w:r>
      <w:r w:rsidR="00A22420">
        <w:fldChar w:fldCharType="begin"/>
      </w:r>
      <w:r w:rsidR="00A22420">
        <w:instrText xml:space="preserve"> SEQ Tabela \* ARABIC </w:instrText>
      </w:r>
      <w:r w:rsidR="00A22420">
        <w:fldChar w:fldCharType="separate"/>
      </w:r>
      <w:r w:rsidR="00122210">
        <w:rPr>
          <w:noProof/>
        </w:rPr>
        <w:t>94</w:t>
      </w:r>
      <w:r w:rsidR="00A22420">
        <w:rPr>
          <w:noProof/>
        </w:rPr>
        <w:fldChar w:fldCharType="end"/>
      </w:r>
      <w:r w:rsidRPr="00C2433C">
        <w:t>: Opis postopkov preverjanja na kraju samem in preverjanja prenesenih nalog</w:t>
      </w:r>
      <w:r>
        <w:t xml:space="preserve"> na PT MVZI</w:t>
      </w:r>
      <w:bookmarkEnd w:id="508"/>
    </w:p>
    <w:tbl>
      <w:tblPr>
        <w:tblStyle w:val="Tabelamrea"/>
        <w:tblW w:w="9067" w:type="dxa"/>
        <w:tblLook w:val="04A0" w:firstRow="1" w:lastRow="0" w:firstColumn="1" w:lastColumn="0" w:noHBand="0" w:noVBand="1"/>
      </w:tblPr>
      <w:tblGrid>
        <w:gridCol w:w="9067"/>
      </w:tblGrid>
      <w:tr w:rsidR="00DE7843" w:rsidRPr="00106E1A" w14:paraId="7B5944FF" w14:textId="77777777" w:rsidTr="00E475A5">
        <w:trPr>
          <w:trHeight w:val="390"/>
        </w:trPr>
        <w:tc>
          <w:tcPr>
            <w:tcW w:w="9067" w:type="dxa"/>
            <w:shd w:val="clear" w:color="auto" w:fill="F2F2F2" w:themeFill="background1" w:themeFillShade="F2"/>
            <w:tcMar>
              <w:left w:w="57" w:type="dxa"/>
              <w:right w:w="57" w:type="dxa"/>
            </w:tcMar>
            <w:vAlign w:val="center"/>
          </w:tcPr>
          <w:p w14:paraId="14722DF1" w14:textId="5CE309F3" w:rsidR="00DE7843" w:rsidRPr="00507B1D" w:rsidRDefault="00507B1D" w:rsidP="00507B1D">
            <w:pPr>
              <w:jc w:val="left"/>
              <w:rPr>
                <w:rFonts w:ascii="Republika" w:hAnsi="Republika" w:cs="Arial"/>
                <w:b/>
              </w:rPr>
            </w:pPr>
            <w:r>
              <w:rPr>
                <w:rFonts w:ascii="Republika" w:hAnsi="Republika" w:cs="Arial"/>
                <w:b/>
              </w:rPr>
              <w:t xml:space="preserve">1. </w:t>
            </w:r>
            <w:r w:rsidR="00DE7843" w:rsidRPr="00507B1D">
              <w:rPr>
                <w:rFonts w:ascii="Republika" w:hAnsi="Republika" w:cs="Arial"/>
                <w:b/>
              </w:rPr>
              <w:t>Postopek izvajanja preverjanja na kraju samem (PKS)</w:t>
            </w:r>
            <w:r w:rsidR="00DE7843">
              <w:rPr>
                <w:rStyle w:val="Sprotnaopomba-sklic"/>
                <w:rFonts w:ascii="Republika" w:hAnsi="Republika" w:cs="Arial"/>
                <w:b/>
              </w:rPr>
              <w:footnoteReference w:id="169"/>
            </w:r>
            <w:r w:rsidR="00DE7843" w:rsidRPr="00507B1D">
              <w:rPr>
                <w:rFonts w:ascii="Republika" w:hAnsi="Republika" w:cs="Arial"/>
                <w:b/>
              </w:rPr>
              <w:t>:</w:t>
            </w:r>
          </w:p>
        </w:tc>
      </w:tr>
      <w:tr w:rsidR="00DE7843" w:rsidRPr="00106E1A" w14:paraId="501368CC" w14:textId="77777777" w:rsidTr="00E475A5">
        <w:tc>
          <w:tcPr>
            <w:tcW w:w="9067" w:type="dxa"/>
            <w:tcMar>
              <w:left w:w="57" w:type="dxa"/>
              <w:right w:w="57" w:type="dxa"/>
            </w:tcMar>
          </w:tcPr>
          <w:p w14:paraId="2AB8F1A9" w14:textId="77777777" w:rsidR="00DE7843" w:rsidRPr="00106E1A" w:rsidRDefault="00DE7843" w:rsidP="00E475A5">
            <w:pPr>
              <w:rPr>
                <w:rFonts w:ascii="Republika" w:hAnsi="Republika" w:cs="Arial"/>
              </w:rPr>
            </w:pPr>
          </w:p>
          <w:p w14:paraId="141BA029" w14:textId="77777777" w:rsidR="00DE7843" w:rsidRPr="00C956FE" w:rsidRDefault="00DE7843" w:rsidP="00E475A5">
            <w:pPr>
              <w:ind w:left="708"/>
              <w:rPr>
                <w:rFonts w:ascii="Republika" w:hAnsi="Republika" w:cs="Arial"/>
                <w:b/>
              </w:rPr>
            </w:pPr>
            <w:r w:rsidRPr="00C956FE">
              <w:rPr>
                <w:rFonts w:ascii="Republika" w:hAnsi="Republika"/>
              </w:rPr>
              <w:fldChar w:fldCharType="begin">
                <w:ffData>
                  <w:name w:val="Potrditev163"/>
                  <w:enabled/>
                  <w:calcOnExit w:val="0"/>
                  <w:checkBox>
                    <w:sizeAuto/>
                    <w:default w:val="0"/>
                  </w:checkBox>
                </w:ffData>
              </w:fldChar>
            </w:r>
            <w:r w:rsidRPr="00C956FE">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C956FE">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02DC0E7A" w14:textId="77777777" w:rsidR="00DE7843" w:rsidRDefault="00DE7843" w:rsidP="00E475A5">
            <w:pPr>
              <w:ind w:left="708"/>
              <w:rPr>
                <w:rFonts w:ascii="Republika" w:hAnsi="Republika"/>
              </w:rPr>
            </w:pPr>
          </w:p>
          <w:p w14:paraId="4F242008" w14:textId="77777777" w:rsidR="00DE7843" w:rsidRPr="005633FB" w:rsidRDefault="00DE7843" w:rsidP="00DE7843">
            <w:pPr>
              <w:pStyle w:val="Odstavekseznama"/>
              <w:numPr>
                <w:ilvl w:val="0"/>
                <w:numId w:val="41"/>
              </w:numPr>
              <w:ind w:left="1358" w:hanging="284"/>
              <w:rPr>
                <w:rFonts w:ascii="Republika" w:hAnsi="Republika"/>
              </w:rPr>
            </w:pP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p>
          <w:p w14:paraId="37EDB836" w14:textId="77777777" w:rsidR="00DE7843" w:rsidRDefault="00DE7843" w:rsidP="00E475A5">
            <w:pPr>
              <w:ind w:left="708"/>
              <w:rPr>
                <w:rFonts w:ascii="Republika" w:hAnsi="Republika"/>
                <w:i/>
              </w:rPr>
            </w:pPr>
          </w:p>
          <w:p w14:paraId="35C0D047" w14:textId="77777777" w:rsidR="00DE7843" w:rsidRPr="00676E2F" w:rsidRDefault="00DE7843" w:rsidP="00E475A5">
            <w:pPr>
              <w:jc w:val="center"/>
              <w:rPr>
                <w:rFonts w:ascii="Republika" w:hAnsi="Republika" w:cs="Arial"/>
              </w:rPr>
            </w:pPr>
            <w:r w:rsidRPr="00676E2F">
              <w:rPr>
                <w:rFonts w:ascii="Republika" w:hAnsi="Republika" w:cs="Arial"/>
              </w:rPr>
              <w:t>Postopek izvajanja preverjanj na kraju samem bo opisan po sprejemu Navodil organa upravljanja o upravljalnih preverjanjih.</w:t>
            </w:r>
          </w:p>
          <w:p w14:paraId="4102F368" w14:textId="77777777" w:rsidR="00DE7843" w:rsidRPr="00676E2F" w:rsidRDefault="00DE7843" w:rsidP="00E475A5">
            <w:pPr>
              <w:rPr>
                <w:rFonts w:ascii="Republika" w:hAnsi="Republika" w:cs="Arial"/>
              </w:rPr>
            </w:pPr>
          </w:p>
          <w:p w14:paraId="2940BECA" w14:textId="77777777" w:rsidR="00DE7843" w:rsidRPr="00106E1A" w:rsidRDefault="00DE7843" w:rsidP="00E475A5">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 na kraju samem v skladu z navodili OU s področja preverjanj. Postopek izvajanja preverjanj na kraju samem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33E41557" w14:textId="77777777" w:rsidR="00DE7843" w:rsidRPr="00106E1A" w:rsidRDefault="00DE7843" w:rsidP="00E475A5">
            <w:pPr>
              <w:rPr>
                <w:rFonts w:ascii="Republika" w:hAnsi="Republika" w:cs="Arial"/>
              </w:rPr>
            </w:pPr>
          </w:p>
        </w:tc>
      </w:tr>
      <w:tr w:rsidR="00DE7843" w:rsidRPr="00106E1A" w14:paraId="357F12BA" w14:textId="77777777" w:rsidTr="00E475A5">
        <w:trPr>
          <w:trHeight w:val="472"/>
        </w:trPr>
        <w:tc>
          <w:tcPr>
            <w:tcW w:w="9067" w:type="dxa"/>
            <w:shd w:val="clear" w:color="auto" w:fill="F2F2F2" w:themeFill="background1" w:themeFillShade="F2"/>
            <w:tcMar>
              <w:left w:w="57" w:type="dxa"/>
              <w:right w:w="57" w:type="dxa"/>
            </w:tcMar>
            <w:vAlign w:val="center"/>
          </w:tcPr>
          <w:p w14:paraId="13A82ACF" w14:textId="7B66BAF4" w:rsidR="00DE7843" w:rsidRPr="00507B1D" w:rsidRDefault="00507B1D" w:rsidP="00507B1D">
            <w:pPr>
              <w:jc w:val="left"/>
              <w:rPr>
                <w:rFonts w:ascii="Republika" w:hAnsi="Republika" w:cs="Arial"/>
                <w:b/>
              </w:rPr>
            </w:pPr>
            <w:r>
              <w:rPr>
                <w:rFonts w:ascii="Republika" w:hAnsi="Republika" w:cs="Arial"/>
                <w:b/>
              </w:rPr>
              <w:t xml:space="preserve">2. </w:t>
            </w:r>
            <w:r w:rsidR="00DE7843" w:rsidRPr="00507B1D">
              <w:rPr>
                <w:rFonts w:ascii="Republika" w:hAnsi="Republika" w:cs="Arial"/>
                <w:b/>
              </w:rPr>
              <w:t>Postopek izvajanja preverjanja prenesenih nalog</w:t>
            </w:r>
            <w:r w:rsidR="00DE7843" w:rsidRPr="00106E1A">
              <w:rPr>
                <w:rStyle w:val="Sprotnaopomba-sklic"/>
                <w:rFonts w:ascii="Republika" w:hAnsi="Republika" w:cs="Arial"/>
                <w:b/>
              </w:rPr>
              <w:footnoteReference w:id="170"/>
            </w:r>
            <w:r w:rsidR="00DE7843" w:rsidRPr="00507B1D">
              <w:rPr>
                <w:rFonts w:ascii="Republika" w:hAnsi="Republika" w:cs="Arial"/>
                <w:b/>
              </w:rPr>
              <w:t>:</w:t>
            </w:r>
          </w:p>
        </w:tc>
      </w:tr>
      <w:tr w:rsidR="00DE7843" w:rsidRPr="00106E1A" w14:paraId="672E9C79" w14:textId="77777777" w:rsidTr="00E475A5">
        <w:tc>
          <w:tcPr>
            <w:tcW w:w="9067" w:type="dxa"/>
            <w:tcMar>
              <w:left w:w="57" w:type="dxa"/>
              <w:right w:w="57" w:type="dxa"/>
            </w:tcMar>
          </w:tcPr>
          <w:p w14:paraId="66FE4701" w14:textId="77777777" w:rsidR="00DE7843" w:rsidRDefault="00DE7843" w:rsidP="00E475A5">
            <w:pPr>
              <w:rPr>
                <w:rFonts w:ascii="Republika" w:hAnsi="Republika" w:cs="Arial"/>
              </w:rPr>
            </w:pPr>
          </w:p>
          <w:p w14:paraId="43F6DE9C" w14:textId="77777777" w:rsidR="00DE7843" w:rsidRPr="00106E1A" w:rsidRDefault="00DE7843" w:rsidP="00E475A5">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70C6DA10" w14:textId="77777777" w:rsidR="00DE7843" w:rsidRDefault="00DE7843" w:rsidP="00E475A5">
            <w:pPr>
              <w:ind w:left="708"/>
              <w:rPr>
                <w:rFonts w:ascii="Republika" w:hAnsi="Republika"/>
              </w:rPr>
            </w:pPr>
          </w:p>
          <w:p w14:paraId="17A89E63" w14:textId="77777777" w:rsidR="00DE7843" w:rsidRDefault="00DE7843" w:rsidP="00DE7843">
            <w:pPr>
              <w:pStyle w:val="Odstavekseznama"/>
              <w:numPr>
                <w:ilvl w:val="0"/>
                <w:numId w:val="41"/>
              </w:numPr>
              <w:ind w:left="1358" w:hanging="284"/>
              <w:rPr>
                <w:rFonts w:ascii="Republika" w:hAnsi="Republika"/>
              </w:rPr>
            </w:pP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p>
          <w:p w14:paraId="3AD0F822" w14:textId="77777777" w:rsidR="00DE7843" w:rsidRPr="00676E2F" w:rsidRDefault="00DE7843" w:rsidP="00E475A5">
            <w:pPr>
              <w:jc w:val="center"/>
              <w:rPr>
                <w:rFonts w:ascii="Republika" w:hAnsi="Republika" w:cs="Arial"/>
              </w:rPr>
            </w:pPr>
            <w:r w:rsidRPr="00676E2F">
              <w:rPr>
                <w:rFonts w:ascii="Republika" w:hAnsi="Republika" w:cs="Arial"/>
              </w:rPr>
              <w:t>Postopek izvajanja preverjanj na kraju samem bo opisan po sprejemu Navodil organa upravljanja o upravljalnih preverjanjih.</w:t>
            </w:r>
          </w:p>
          <w:p w14:paraId="7DCC04B8" w14:textId="77777777" w:rsidR="00DE7843" w:rsidRPr="00927509" w:rsidRDefault="00DE7843" w:rsidP="00E475A5">
            <w:pPr>
              <w:ind w:left="708"/>
              <w:rPr>
                <w:rFonts w:ascii="Republika" w:hAnsi="Republika"/>
              </w:rPr>
            </w:pPr>
          </w:p>
          <w:p w14:paraId="16DDF4EB" w14:textId="77777777" w:rsidR="00DE7843" w:rsidRPr="00927509" w:rsidRDefault="00DE7843" w:rsidP="00E475A5">
            <w:pPr>
              <w:ind w:left="708"/>
              <w:rPr>
                <w:rFonts w:ascii="Republika" w:hAnsi="Republika"/>
              </w:rPr>
            </w:pPr>
          </w:p>
          <w:p w14:paraId="5C098867" w14:textId="77777777" w:rsidR="00DE7843" w:rsidRPr="00106E1A" w:rsidRDefault="00DE7843" w:rsidP="00E475A5">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preverjanja prenesenih nalog IT v skladu z navodili OU s področja preverjanj. Postopek izvajanja preverjanj prenesenih nalog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74C2B79F" w14:textId="77777777" w:rsidR="00DE7843" w:rsidRPr="00927509" w:rsidRDefault="00DE7843" w:rsidP="00E475A5">
            <w:pPr>
              <w:rPr>
                <w:rFonts w:ascii="Republika" w:hAnsi="Republika" w:cs="Arial"/>
              </w:rPr>
            </w:pPr>
          </w:p>
          <w:p w14:paraId="6D0B57A7" w14:textId="77777777" w:rsidR="00DE7843" w:rsidRPr="00106E1A" w:rsidRDefault="00DE7843" w:rsidP="00E475A5">
            <w:pPr>
              <w:rPr>
                <w:rFonts w:ascii="Republika" w:hAnsi="Republika" w:cs="Arial"/>
              </w:rPr>
            </w:pPr>
          </w:p>
        </w:tc>
      </w:tr>
    </w:tbl>
    <w:p w14:paraId="0235C313" w14:textId="0FE2393C" w:rsidR="00DE7843" w:rsidRDefault="00DE7843" w:rsidP="00DE7843">
      <w:pPr>
        <w:rPr>
          <w:rFonts w:ascii="Republika" w:hAnsi="Republika"/>
        </w:rPr>
      </w:pPr>
    </w:p>
    <w:p w14:paraId="74BA7242" w14:textId="77777777" w:rsidR="00507B1D" w:rsidRPr="00106E1A" w:rsidRDefault="00507B1D" w:rsidP="00DE7843">
      <w:pPr>
        <w:rPr>
          <w:rFonts w:ascii="Republika" w:hAnsi="Republika"/>
        </w:rPr>
      </w:pPr>
    </w:p>
    <w:p w14:paraId="0B0BEF68" w14:textId="302CA312" w:rsidR="00507B1D" w:rsidRPr="00507B1D" w:rsidRDefault="00DE7843" w:rsidP="00507B1D">
      <w:pPr>
        <w:pStyle w:val="Naslov3"/>
        <w:numPr>
          <w:ilvl w:val="2"/>
          <w:numId w:val="9"/>
        </w:numPr>
        <w:ind w:left="851" w:hanging="851"/>
      </w:pPr>
      <w:bookmarkStart w:id="509" w:name="_Toc139026307"/>
      <w:r w:rsidRPr="00507B1D">
        <w:t>OPIS POSTOPKOV ZA OBVLADOVANJE TVEGANJ IN PREPREČEVANJE GOLJUFIJ</w:t>
      </w:r>
      <w:bookmarkEnd w:id="509"/>
    </w:p>
    <w:p w14:paraId="28297840" w14:textId="0A831D0E" w:rsidR="00DE7843" w:rsidRDefault="00DE7843" w:rsidP="00DE7843">
      <w:pPr>
        <w:rPr>
          <w:rFonts w:ascii="Republika" w:hAnsi="Republika"/>
        </w:rPr>
      </w:pPr>
    </w:p>
    <w:p w14:paraId="59F70365" w14:textId="70EFC996" w:rsidR="00DE7843" w:rsidRPr="00C2433C" w:rsidRDefault="00DE7843" w:rsidP="00EE07F9">
      <w:pPr>
        <w:pStyle w:val="Napis"/>
      </w:pPr>
      <w:bookmarkStart w:id="510" w:name="_Toc139026427"/>
      <w:r w:rsidRPr="00C2433C">
        <w:t xml:space="preserve">Tabela </w:t>
      </w:r>
      <w:r w:rsidR="00A22420">
        <w:fldChar w:fldCharType="begin"/>
      </w:r>
      <w:r w:rsidR="00A22420">
        <w:instrText xml:space="preserve"> SEQ Tabela \* ARABIC </w:instrText>
      </w:r>
      <w:r w:rsidR="00A22420">
        <w:fldChar w:fldCharType="separate"/>
      </w:r>
      <w:r w:rsidR="00122210">
        <w:rPr>
          <w:noProof/>
        </w:rPr>
        <w:t>95</w:t>
      </w:r>
      <w:r w:rsidR="00A22420">
        <w:rPr>
          <w:noProof/>
        </w:rPr>
        <w:fldChar w:fldCharType="end"/>
      </w:r>
      <w:r w:rsidRPr="00C2433C">
        <w:t xml:space="preserve">: Postopki </w:t>
      </w:r>
      <w:r>
        <w:t>posredniškega telesa MVZI</w:t>
      </w:r>
      <w:r w:rsidRPr="00306F79">
        <w:t xml:space="preserve"> za</w:t>
      </w:r>
      <w:r w:rsidRPr="00C2433C">
        <w:t xml:space="preserve"> obvladovanje tveganj in preprečevanje goljufij</w:t>
      </w:r>
      <w:bookmarkEnd w:id="510"/>
    </w:p>
    <w:tbl>
      <w:tblPr>
        <w:tblStyle w:val="Tabelamrea"/>
        <w:tblW w:w="9067" w:type="dxa"/>
        <w:tblLook w:val="04A0" w:firstRow="1" w:lastRow="0" w:firstColumn="1" w:lastColumn="0" w:noHBand="0" w:noVBand="1"/>
      </w:tblPr>
      <w:tblGrid>
        <w:gridCol w:w="2972"/>
        <w:gridCol w:w="6095"/>
      </w:tblGrid>
      <w:tr w:rsidR="00DE7843" w:rsidRPr="00106E1A" w14:paraId="436116F1" w14:textId="77777777" w:rsidTr="00E475A5">
        <w:tc>
          <w:tcPr>
            <w:tcW w:w="2972" w:type="dxa"/>
            <w:tcMar>
              <w:left w:w="57" w:type="dxa"/>
              <w:right w:w="57" w:type="dxa"/>
            </w:tcMar>
          </w:tcPr>
          <w:p w14:paraId="744A12DA" w14:textId="77777777" w:rsidR="00DE7843" w:rsidRPr="00106E1A" w:rsidRDefault="00DE7843" w:rsidP="00507B1D">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71"/>
            </w:r>
          </w:p>
        </w:tc>
        <w:tc>
          <w:tcPr>
            <w:tcW w:w="6095" w:type="dxa"/>
            <w:shd w:val="clear" w:color="auto" w:fill="auto"/>
            <w:tcMar>
              <w:left w:w="57" w:type="dxa"/>
              <w:right w:w="57" w:type="dxa"/>
            </w:tcMar>
          </w:tcPr>
          <w:p w14:paraId="58C23B3E" w14:textId="77777777" w:rsidR="00DE7843" w:rsidRPr="00602617" w:rsidRDefault="00DE7843" w:rsidP="00E475A5">
            <w:pPr>
              <w:spacing w:after="40"/>
              <w:rPr>
                <w:rFonts w:ascii="Republika" w:hAnsi="Republika"/>
              </w:rPr>
            </w:pPr>
            <w:r w:rsidRPr="00602617">
              <w:rPr>
                <w:rFonts w:ascii="Republika" w:hAnsi="Republika"/>
              </w:rPr>
              <w:t>PT ima na voljo učinkovite in sorazmerne ukrepe in postopke za obvladovanje tveganj in preprečevanje goljufij</w:t>
            </w:r>
            <w:r>
              <w:rPr>
                <w:rFonts w:ascii="Republika" w:hAnsi="Republika"/>
              </w:rPr>
              <w:t>:</w:t>
            </w:r>
          </w:p>
          <w:p w14:paraId="2E6791B7" w14:textId="77777777" w:rsidR="00DE7843" w:rsidRPr="00786D2D" w:rsidRDefault="00DE7843" w:rsidP="00E475A5">
            <w:pPr>
              <w:spacing w:after="40"/>
              <w:rPr>
                <w:rFonts w:ascii="Republika" w:hAnsi="Republika"/>
                <w:iCs/>
                <w:highlight w:val="lightGray"/>
              </w:rPr>
            </w:pPr>
          </w:p>
          <w:p w14:paraId="564DEB4D" w14:textId="77777777" w:rsidR="00DE7843" w:rsidRPr="00786D2D" w:rsidRDefault="00DE7843" w:rsidP="00E475A5">
            <w:pPr>
              <w:spacing w:before="240" w:after="120"/>
              <w:rPr>
                <w:rFonts w:ascii="Republika" w:hAnsi="Republika"/>
              </w:rPr>
            </w:pPr>
            <w:r w:rsidRPr="00786D2D">
              <w:rPr>
                <w:rFonts w:ascii="Republika" w:hAnsi="Republika" w:cs="Arial"/>
              </w:rPr>
              <w:t xml:space="preserve">MVZI namreč na podlagi </w:t>
            </w:r>
            <w:r w:rsidRPr="00786D2D">
              <w:rPr>
                <w:rFonts w:ascii="Republika" w:hAnsi="Republika"/>
              </w:rPr>
              <w:t>sklepa ministra z dne 17.4.2023</w:t>
            </w:r>
            <w:r>
              <w:rPr>
                <w:rFonts w:ascii="Republika" w:hAnsi="Republika"/>
              </w:rPr>
              <w:t xml:space="preserve"> </w:t>
            </w:r>
            <w:r w:rsidRPr="00786D2D">
              <w:rPr>
                <w:rFonts w:ascii="Republika" w:hAnsi="Republika"/>
              </w:rPr>
              <w:t xml:space="preserve"> intern</w:t>
            </w:r>
            <w:r>
              <w:rPr>
                <w:rFonts w:ascii="Republika" w:hAnsi="Republika"/>
              </w:rPr>
              <w:t>e</w:t>
            </w:r>
            <w:r w:rsidRPr="00786D2D">
              <w:rPr>
                <w:rFonts w:ascii="Republika" w:hAnsi="Republika"/>
              </w:rPr>
              <w:t xml:space="preserve"> splošn</w:t>
            </w:r>
            <w:r>
              <w:rPr>
                <w:rFonts w:ascii="Republika" w:hAnsi="Republika"/>
              </w:rPr>
              <w:t>e</w:t>
            </w:r>
            <w:r w:rsidRPr="00786D2D">
              <w:rPr>
                <w:rFonts w:ascii="Republika" w:hAnsi="Republika"/>
              </w:rPr>
              <w:t xml:space="preserve"> akt</w:t>
            </w:r>
            <w:r>
              <w:rPr>
                <w:rFonts w:ascii="Republika" w:hAnsi="Republika"/>
              </w:rPr>
              <w:t>e</w:t>
            </w:r>
            <w:r w:rsidRPr="00786D2D">
              <w:rPr>
                <w:rFonts w:ascii="Republika" w:hAnsi="Republika"/>
              </w:rPr>
              <w:t xml:space="preserve"> MIZŠ do preklica uporabljajo kot intern</w:t>
            </w:r>
            <w:r>
              <w:rPr>
                <w:rFonts w:ascii="Republika" w:hAnsi="Republika"/>
              </w:rPr>
              <w:t xml:space="preserve">e </w:t>
            </w:r>
            <w:r w:rsidRPr="00786D2D">
              <w:rPr>
                <w:rFonts w:ascii="Republika" w:hAnsi="Republika"/>
              </w:rPr>
              <w:t>splošn</w:t>
            </w:r>
            <w:r>
              <w:rPr>
                <w:rFonts w:ascii="Republika" w:hAnsi="Republika"/>
              </w:rPr>
              <w:t xml:space="preserve">e </w:t>
            </w:r>
            <w:r w:rsidRPr="00786D2D">
              <w:rPr>
                <w:rFonts w:ascii="Republika" w:hAnsi="Republika"/>
              </w:rPr>
              <w:t xml:space="preserve"> akt</w:t>
            </w:r>
            <w:r>
              <w:rPr>
                <w:rFonts w:ascii="Republika" w:hAnsi="Republika"/>
              </w:rPr>
              <w:t>e</w:t>
            </w:r>
            <w:r w:rsidRPr="00786D2D">
              <w:rPr>
                <w:rFonts w:ascii="Republika" w:hAnsi="Republika"/>
              </w:rPr>
              <w:t xml:space="preserve"> MVZI</w:t>
            </w:r>
            <w:r>
              <w:rPr>
                <w:rFonts w:ascii="Republika" w:hAnsi="Republika"/>
              </w:rPr>
              <w:t>.</w:t>
            </w:r>
          </w:p>
          <w:p w14:paraId="0648D04D" w14:textId="77777777" w:rsidR="00DE7843" w:rsidRPr="00502323" w:rsidRDefault="00DE7843" w:rsidP="00E475A5">
            <w:pPr>
              <w:spacing w:line="276" w:lineRule="auto"/>
              <w:rPr>
                <w:rFonts w:ascii="Republika" w:eastAsia="Republika" w:hAnsi="Republika" w:cs="Republika"/>
              </w:rPr>
            </w:pPr>
            <w:r>
              <w:rPr>
                <w:rFonts w:ascii="Republika" w:hAnsi="Republika" w:cs="Arial"/>
              </w:rPr>
              <w:t>MVZI tako</w:t>
            </w:r>
            <w:r w:rsidRPr="00221AAD">
              <w:rPr>
                <w:rFonts w:ascii="Republika" w:hAnsi="Republika" w:cs="Arial"/>
              </w:rPr>
              <w:t xml:space="preserve"> uporablja Pravilnik o upravljanju tveganj, v katerem so določeni ključni elementi, preko katerih se identificira tveganja ter odziva na tveganja. Prav tako ima MV</w:t>
            </w:r>
            <w:r>
              <w:rPr>
                <w:rFonts w:ascii="Republika" w:hAnsi="Republika" w:cs="Arial"/>
              </w:rPr>
              <w:t>Z</w:t>
            </w:r>
            <w:r w:rsidRPr="00221AAD">
              <w:rPr>
                <w:rFonts w:ascii="Republika" w:hAnsi="Republika" w:cs="Arial"/>
              </w:rPr>
              <w:t>I sprejet Načrt integritete, v katerem so opredeljena tveganja, resnost tveganj in ukrepi za preprečevanje tveganj s področja integritete. Načrt integritete se redno enkrat letno posodablja. Poleg Načrta integritete je na MV</w:t>
            </w:r>
            <w:r>
              <w:rPr>
                <w:rFonts w:ascii="Republika" w:hAnsi="Republika" w:cs="Arial"/>
              </w:rPr>
              <w:t>Z</w:t>
            </w:r>
            <w:r w:rsidRPr="00221AAD">
              <w:rPr>
                <w:rFonts w:ascii="Republika" w:hAnsi="Republika" w:cs="Arial"/>
              </w:rPr>
              <w:t>I</w:t>
            </w:r>
            <w:r w:rsidRPr="00221AAD">
              <w:rPr>
                <w:rFonts w:ascii="Republika" w:eastAsia="Republika" w:hAnsi="Republika" w:cs="Republika"/>
              </w:rPr>
              <w:t xml:space="preserve"> vzpostavljen Register tveganj, ki z opredeljenimi in ocenjenimi zaznanimi tveganji pri izvajanju vseh postopkov, ki zagotavljajo čim boljše doseganje ciljev MV</w:t>
            </w:r>
            <w:r>
              <w:rPr>
                <w:rFonts w:ascii="Republika" w:eastAsia="Republika" w:hAnsi="Republika" w:cs="Republika"/>
              </w:rPr>
              <w:t>Z</w:t>
            </w:r>
            <w:r w:rsidRPr="00221AAD">
              <w:rPr>
                <w:rFonts w:ascii="Republika" w:eastAsia="Republika" w:hAnsi="Republika" w:cs="Republika"/>
              </w:rPr>
              <w:t>I, obsega tako področja tveganj, ki so skupna za vse notranje organizacijske enote (kot na primer tveganja goljufij, tveganja integritete), tveganja, ki so povezana s posamezno organizacijsko enoto, kot tudi tveganja posameznih procesov (kot na primer tveganja javnega naročanja, tveganja javnih razpisov). Za opredeljena tveganja, med drugim tudi tveganja goljufij in integritete, so v Registru tveganj določeni ukrepi za njihovo obvladovanje ali zmanjšanje, odgovorne osebe ter roki izvedbe ukrepov. Register tveganj MV</w:t>
            </w:r>
            <w:r>
              <w:rPr>
                <w:rFonts w:ascii="Republika" w:eastAsia="Republika" w:hAnsi="Republika" w:cs="Republika"/>
              </w:rPr>
              <w:t>Z</w:t>
            </w:r>
            <w:r w:rsidRPr="00221AAD">
              <w:rPr>
                <w:rFonts w:ascii="Republika" w:eastAsia="Republika" w:hAnsi="Republika" w:cs="Republika"/>
              </w:rPr>
              <w:t>I se najmanj enkrat letno posodablja.</w:t>
            </w:r>
          </w:p>
          <w:p w14:paraId="326BDFF5" w14:textId="77777777" w:rsidR="00DE7843" w:rsidRDefault="00DE7843" w:rsidP="00E475A5">
            <w:pPr>
              <w:spacing w:line="276" w:lineRule="auto"/>
              <w:rPr>
                <w:rFonts w:ascii="Republika" w:eastAsia="Republika" w:hAnsi="Republika" w:cs="Republika"/>
              </w:rPr>
            </w:pPr>
            <w:r w:rsidRPr="00AC4C56">
              <w:rPr>
                <w:rFonts w:ascii="Republika" w:eastAsia="Republika" w:hAnsi="Republika" w:cs="Republika"/>
              </w:rPr>
              <w:t xml:space="preserve"> </w:t>
            </w:r>
          </w:p>
          <w:p w14:paraId="6F7B8681" w14:textId="77777777" w:rsidR="00DE7843" w:rsidRPr="00221AAD" w:rsidRDefault="00DE7843" w:rsidP="00E475A5">
            <w:pPr>
              <w:spacing w:line="276" w:lineRule="auto"/>
              <w:rPr>
                <w:rFonts w:ascii="Republika" w:eastAsia="Republika" w:hAnsi="Republika" w:cs="Republika"/>
              </w:rPr>
            </w:pPr>
            <w:r w:rsidRPr="00221AAD">
              <w:rPr>
                <w:rFonts w:ascii="Republika" w:eastAsia="Republika" w:hAnsi="Republika" w:cs="Republika"/>
              </w:rPr>
              <w:t>Služba za evropska sredstva</w:t>
            </w:r>
            <w:r>
              <w:rPr>
                <w:rFonts w:ascii="Republika" w:eastAsia="Republika" w:hAnsi="Republika" w:cs="Republika"/>
              </w:rPr>
              <w:t xml:space="preserve"> bo</w:t>
            </w:r>
            <w:r w:rsidRPr="00221AAD">
              <w:rPr>
                <w:rFonts w:ascii="Republika" w:eastAsia="Republika" w:hAnsi="Republika" w:cs="Republika"/>
              </w:rPr>
              <w:t xml:space="preserve"> ob sodelovanju Službe za notranjo revizijo, za področje kohezijske politike pripravila poseben program nadzora, ki se bo po potrebi dopolnjeval in v katerem</w:t>
            </w:r>
            <w:r>
              <w:rPr>
                <w:rFonts w:ascii="Republika" w:eastAsia="Republika" w:hAnsi="Republika" w:cs="Republika"/>
              </w:rPr>
              <w:t xml:space="preserve"> </w:t>
            </w:r>
            <w:r w:rsidRPr="00221AAD">
              <w:rPr>
                <w:rFonts w:ascii="Republika" w:eastAsia="Republika" w:hAnsi="Republika" w:cs="Republika"/>
              </w:rPr>
              <w:t xml:space="preserve">bodo opredeljena tveganja na različnih področjih delovanja ter ukrepi za preprečevanje in ustrezno ukrepanje. Program se bo posodabljal in bo pripravljen na podlagi ugotovitev različnih nadzornih organov, ki </w:t>
            </w:r>
            <w:r>
              <w:rPr>
                <w:rFonts w:ascii="Republika" w:eastAsia="Republika" w:hAnsi="Republika" w:cs="Republika"/>
              </w:rPr>
              <w:t xml:space="preserve">bodo </w:t>
            </w:r>
            <w:r w:rsidRPr="00221AAD">
              <w:rPr>
                <w:rFonts w:ascii="Republika" w:eastAsia="Republika" w:hAnsi="Republika" w:cs="Republika"/>
              </w:rPr>
              <w:t xml:space="preserve"> izvajali nadzor v preteklem letu ter ob upoštevanju Navodil OU za izvajanje upravljalnih preverjanj po 74. členu Uredbe (EU) št. 2021/1060. </w:t>
            </w:r>
          </w:p>
          <w:p w14:paraId="70E3EE28" w14:textId="77777777" w:rsidR="00DE7843" w:rsidRPr="00221AAD" w:rsidRDefault="00DE7843" w:rsidP="00E475A5">
            <w:pPr>
              <w:spacing w:line="276" w:lineRule="auto"/>
              <w:rPr>
                <w:rFonts w:ascii="Republika" w:eastAsia="Republika" w:hAnsi="Republika" w:cs="Republika"/>
              </w:rPr>
            </w:pPr>
          </w:p>
          <w:p w14:paraId="733478ED" w14:textId="77777777" w:rsidR="00DE7843" w:rsidRDefault="00DE7843" w:rsidP="00E475A5">
            <w:pPr>
              <w:spacing w:line="276" w:lineRule="auto"/>
              <w:rPr>
                <w:rFonts w:ascii="Republika" w:eastAsia="Republika" w:hAnsi="Republika" w:cs="Republika"/>
              </w:rPr>
            </w:pPr>
            <w:r w:rsidRPr="00221AAD">
              <w:rPr>
                <w:rFonts w:ascii="Republika" w:eastAsia="Republika" w:hAnsi="Republika" w:cs="Republika"/>
              </w:rPr>
              <w:t>V Pravilniku o podpisovanju in parafiranju so urejeni postopki podpisovanja in parafiranja, s čimer je zagotovljeno, da aktivnosti in dokumente odobravajo in podpisujejo ustrezne odgovorne osebe. Prav tako so vsi javni uslužbenci seznanjeni s Kodeksom ravnanja javnih uslužbencev.</w:t>
            </w:r>
            <w:r>
              <w:rPr>
                <w:rFonts w:ascii="Republika" w:eastAsia="Republika" w:hAnsi="Republika" w:cs="Republika"/>
              </w:rPr>
              <w:t xml:space="preserve"> </w:t>
            </w:r>
          </w:p>
          <w:p w14:paraId="3F101ACD" w14:textId="77777777" w:rsidR="00DE7843" w:rsidRDefault="00DE7843" w:rsidP="00E475A5">
            <w:pPr>
              <w:spacing w:line="276" w:lineRule="auto"/>
              <w:rPr>
                <w:rFonts w:ascii="Republika" w:eastAsia="Republika" w:hAnsi="Republika" w:cs="Republika"/>
              </w:rPr>
            </w:pPr>
          </w:p>
          <w:p w14:paraId="67E10A4E" w14:textId="77777777" w:rsidR="00DE7843" w:rsidRDefault="00DE7843" w:rsidP="00E475A5">
            <w:pPr>
              <w:spacing w:line="276" w:lineRule="auto"/>
              <w:rPr>
                <w:rFonts w:ascii="Republika" w:eastAsia="Republika" w:hAnsi="Republika" w:cs="Republika"/>
              </w:rPr>
            </w:pPr>
            <w:r w:rsidRPr="00AC4C56">
              <w:rPr>
                <w:rFonts w:ascii="Republika" w:eastAsia="Republika" w:hAnsi="Republika" w:cs="Republika"/>
              </w:rPr>
              <w:t>V primeru, da se goljufija odkrije oziroma da pride do suma na goljufijo, M</w:t>
            </w:r>
            <w:r w:rsidRPr="3D75E15D">
              <w:rPr>
                <w:rFonts w:ascii="Republika" w:eastAsia="Republika" w:hAnsi="Republika" w:cs="Republika"/>
              </w:rPr>
              <w:t>V</w:t>
            </w:r>
            <w:r>
              <w:rPr>
                <w:rFonts w:ascii="Republika" w:eastAsia="Republika" w:hAnsi="Republika" w:cs="Republika"/>
              </w:rPr>
              <w:t>Z</w:t>
            </w:r>
            <w:r w:rsidRPr="3D75E15D">
              <w:rPr>
                <w:rFonts w:ascii="Republika" w:eastAsia="Republika" w:hAnsi="Republika" w:cs="Republika"/>
              </w:rPr>
              <w:t>I</w:t>
            </w:r>
            <w:r w:rsidRPr="00AC4C56">
              <w:rPr>
                <w:rFonts w:ascii="Republika" w:eastAsia="Republika" w:hAnsi="Republika" w:cs="Republika"/>
              </w:rPr>
              <w:t xml:space="preserve"> postopa</w:t>
            </w:r>
            <w:r>
              <w:rPr>
                <w:rFonts w:ascii="Republika" w:eastAsia="Republika" w:hAnsi="Republika" w:cs="Republika"/>
              </w:rPr>
              <w:t xml:space="preserve"> skladno z veljavno zakonodajo.</w:t>
            </w:r>
          </w:p>
          <w:p w14:paraId="3F553863" w14:textId="77777777" w:rsidR="00DE7843" w:rsidRPr="000E1D19" w:rsidRDefault="00DE7843" w:rsidP="00E475A5">
            <w:pPr>
              <w:spacing w:line="276" w:lineRule="auto"/>
              <w:rPr>
                <w:rFonts w:ascii="Republika" w:eastAsia="Republika" w:hAnsi="Republika" w:cs="Republika"/>
              </w:rPr>
            </w:pPr>
          </w:p>
        </w:tc>
      </w:tr>
      <w:tr w:rsidR="00DE7843" w:rsidRPr="00106E1A" w14:paraId="2AE6ABB5" w14:textId="77777777" w:rsidTr="00E475A5">
        <w:tc>
          <w:tcPr>
            <w:tcW w:w="2972" w:type="dxa"/>
            <w:tcMar>
              <w:left w:w="57" w:type="dxa"/>
              <w:right w:w="57" w:type="dxa"/>
            </w:tcMar>
          </w:tcPr>
          <w:p w14:paraId="7EB9E161" w14:textId="77777777" w:rsidR="00DE7843" w:rsidRPr="00106E1A" w:rsidRDefault="00DE7843" w:rsidP="00507B1D">
            <w:pPr>
              <w:jc w:val="left"/>
              <w:rPr>
                <w:rFonts w:ascii="Republika" w:hAnsi="Republika"/>
                <w:b/>
              </w:rPr>
            </w:pPr>
            <w:r w:rsidRPr="00106E1A">
              <w:rPr>
                <w:rFonts w:ascii="Republika" w:hAnsi="Republika"/>
                <w:b/>
              </w:rPr>
              <w:t>Posredniško telo ima sprejet register tveganj</w:t>
            </w:r>
          </w:p>
          <w:p w14:paraId="3C085188" w14:textId="77777777" w:rsidR="00DE7843" w:rsidRPr="00106E1A" w:rsidRDefault="00DE7843" w:rsidP="00507B1D">
            <w:pPr>
              <w:jc w:val="left"/>
              <w:rPr>
                <w:rFonts w:ascii="Republika" w:hAnsi="Republika"/>
                <w:i/>
              </w:rPr>
            </w:pPr>
          </w:p>
        </w:tc>
        <w:tc>
          <w:tcPr>
            <w:tcW w:w="6095" w:type="dxa"/>
            <w:shd w:val="clear" w:color="auto" w:fill="auto"/>
            <w:tcMar>
              <w:left w:w="57" w:type="dxa"/>
              <w:right w:w="57" w:type="dxa"/>
            </w:tcMar>
          </w:tcPr>
          <w:p w14:paraId="262C9BA9" w14:textId="77777777" w:rsidR="00DE7843" w:rsidRDefault="00DE7843" w:rsidP="00E475A5">
            <w:pPr>
              <w:spacing w:before="240" w:after="120"/>
              <w:ind w:left="373" w:hanging="373"/>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DA, </w:t>
            </w:r>
            <w:r w:rsidRPr="00676E2F">
              <w:rPr>
                <w:rFonts w:ascii="Republika" w:hAnsi="Republika"/>
                <w:u w:val="single"/>
              </w:rPr>
              <w:t>Register tveganj Ministrstva za izobraževanje, znanost in šport št. 0080-64/2021/13</w:t>
            </w:r>
            <w:r w:rsidRPr="00676E2F">
              <w:rPr>
                <w:rFonts w:ascii="Republika" w:hAnsi="Republika"/>
              </w:rPr>
              <w:t xml:space="preserve"> sprejet dne 15.11.2022, na podlagi sklepa ministra z dne 17.4.2023 se interni splošni akti MIZŠ do preklica uporabljajo kot interni splošni</w:t>
            </w:r>
            <w:r>
              <w:rPr>
                <w:rFonts w:ascii="Republika" w:hAnsi="Republika"/>
              </w:rPr>
              <w:t xml:space="preserve"> akti MVZI</w:t>
            </w:r>
          </w:p>
          <w:p w14:paraId="185C604A" w14:textId="77777777" w:rsidR="00DE7843" w:rsidRPr="0099567F" w:rsidRDefault="00DE7843" w:rsidP="00E475A5">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DE7843" w:rsidRPr="00106E1A" w14:paraId="71C98737" w14:textId="77777777" w:rsidTr="00E475A5">
        <w:tc>
          <w:tcPr>
            <w:tcW w:w="2972" w:type="dxa"/>
            <w:tcMar>
              <w:left w:w="57" w:type="dxa"/>
              <w:right w:w="57" w:type="dxa"/>
            </w:tcMar>
          </w:tcPr>
          <w:p w14:paraId="6E561AC3" w14:textId="77777777" w:rsidR="00DE7843" w:rsidRPr="00106E1A" w:rsidRDefault="00DE7843" w:rsidP="00507B1D">
            <w:pPr>
              <w:jc w:val="left"/>
              <w:rPr>
                <w:rFonts w:ascii="Republika" w:hAnsi="Republika"/>
                <w:b/>
              </w:rPr>
            </w:pPr>
            <w:r w:rsidRPr="00106E1A">
              <w:rPr>
                <w:rFonts w:ascii="Republika" w:hAnsi="Republika"/>
                <w:b/>
              </w:rPr>
              <w:t xml:space="preserve">Posredniško telo ima sprejeto Strategijo boja proti goljufijam </w:t>
            </w:r>
          </w:p>
          <w:p w14:paraId="784DAD23" w14:textId="77777777" w:rsidR="00DE7843" w:rsidRPr="00106E1A" w:rsidRDefault="00DE7843" w:rsidP="00507B1D">
            <w:pPr>
              <w:jc w:val="left"/>
              <w:rPr>
                <w:rFonts w:ascii="Republika" w:hAnsi="Republika"/>
                <w:i/>
              </w:rPr>
            </w:pPr>
          </w:p>
        </w:tc>
        <w:tc>
          <w:tcPr>
            <w:tcW w:w="6095" w:type="dxa"/>
            <w:shd w:val="clear" w:color="auto" w:fill="auto"/>
            <w:tcMar>
              <w:left w:w="57" w:type="dxa"/>
              <w:right w:w="57" w:type="dxa"/>
            </w:tcMar>
          </w:tcPr>
          <w:p w14:paraId="56F8131F" w14:textId="77777777" w:rsidR="00DE7843" w:rsidRPr="00106E1A" w:rsidRDefault="00DE7843" w:rsidP="00E475A5">
            <w:pPr>
              <w:spacing w:before="240" w:after="120"/>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w:t>
            </w:r>
            <w:r>
              <w:rPr>
                <w:rFonts w:ascii="Republika" w:hAnsi="Republika"/>
              </w:rPr>
              <w:t>a</w:t>
            </w:r>
            <w:r w:rsidRPr="00106E1A">
              <w:rPr>
                <w:rFonts w:ascii="Republika" w:hAnsi="Republika"/>
              </w:rPr>
              <w:t xml:space="preserve"> dne __</w:t>
            </w:r>
            <w:r>
              <w:rPr>
                <w:rFonts w:ascii="Republika" w:hAnsi="Republika"/>
              </w:rPr>
              <w:t>____</w:t>
            </w:r>
            <w:r w:rsidRPr="00106E1A">
              <w:rPr>
                <w:rFonts w:ascii="Republika" w:hAnsi="Republika"/>
              </w:rPr>
              <w:t>_</w:t>
            </w:r>
            <w:r>
              <w:rPr>
                <w:rFonts w:ascii="Republika" w:hAnsi="Republika"/>
              </w:rPr>
              <w:t>.</w:t>
            </w:r>
          </w:p>
          <w:p w14:paraId="06026C66" w14:textId="77777777" w:rsidR="00DE7843" w:rsidRPr="00106E1A" w:rsidRDefault="00DE7843" w:rsidP="00E475A5">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26053A41" w14:textId="77777777" w:rsidR="00DE7843" w:rsidRPr="00676E2F" w:rsidRDefault="00DE7843" w:rsidP="003E6003">
            <w:pPr>
              <w:pStyle w:val="Odstavekseznama"/>
              <w:numPr>
                <w:ilvl w:val="0"/>
                <w:numId w:val="208"/>
              </w:numPr>
              <w:spacing w:before="240" w:after="120"/>
              <w:rPr>
                <w:rFonts w:ascii="Republika" w:hAnsi="Republika"/>
              </w:rPr>
            </w:pPr>
            <w:r w:rsidRPr="00676E2F">
              <w:rPr>
                <w:rFonts w:ascii="Republika" w:hAnsi="Republika"/>
                <w:u w:val="single"/>
              </w:rPr>
              <w:t>Samoocena tveganj goljufij</w:t>
            </w:r>
            <w:r w:rsidRPr="00676E2F">
              <w:rPr>
                <w:rFonts w:ascii="Republika" w:hAnsi="Republika"/>
                <w:i/>
              </w:rPr>
              <w:t xml:space="preserve"> </w:t>
            </w:r>
            <w:r w:rsidRPr="00676E2F">
              <w:rPr>
                <w:rFonts w:ascii="Republika" w:hAnsi="Republika"/>
              </w:rPr>
              <w:t xml:space="preserve">je sprejeta za obstoječe programsko obdobje 2014-2020, za programsko obdobje 2021-2027 še ni sprejeta </w:t>
            </w:r>
          </w:p>
          <w:p w14:paraId="3198A81B" w14:textId="77777777" w:rsidR="00DE7843" w:rsidRPr="00676E2F" w:rsidRDefault="00DE7843" w:rsidP="003E6003">
            <w:pPr>
              <w:pStyle w:val="Odstavekseznama"/>
              <w:numPr>
                <w:ilvl w:val="0"/>
                <w:numId w:val="208"/>
              </w:numPr>
              <w:spacing w:before="240" w:after="120"/>
              <w:rPr>
                <w:rFonts w:ascii="Republika" w:hAnsi="Republika"/>
              </w:rPr>
            </w:pPr>
            <w:r w:rsidRPr="00676E2F">
              <w:rPr>
                <w:rFonts w:ascii="Republika" w:hAnsi="Republika"/>
                <w:iCs/>
                <w:u w:val="single"/>
              </w:rPr>
              <w:t>Postopek ravnanja v primeru suma goljufije (</w:t>
            </w:r>
            <w:r w:rsidRPr="00676E2F">
              <w:rPr>
                <w:rFonts w:ascii="Republika" w:hAnsi="Republika"/>
                <w:u w:val="single"/>
              </w:rPr>
              <w:t xml:space="preserve">007-98/2018/1, </w:t>
            </w:r>
            <w:r w:rsidRPr="00676E2F">
              <w:rPr>
                <w:rFonts w:ascii="Republika" w:hAnsi="Republika"/>
              </w:rPr>
              <w:t>sprejet dne 20. 3. 2018, na podlagi sklepa ministra z dne 17.4.2023 se interni splošni akti MIZŠ do preklica uporabljajo kot interni splošni akti MVZI</w:t>
            </w:r>
          </w:p>
          <w:p w14:paraId="4875DB24" w14:textId="77777777" w:rsidR="00DE7843" w:rsidRPr="00786D2D" w:rsidRDefault="00DE7843" w:rsidP="003E6003">
            <w:pPr>
              <w:pStyle w:val="Odstavekseznama"/>
              <w:numPr>
                <w:ilvl w:val="0"/>
                <w:numId w:val="208"/>
              </w:numPr>
              <w:spacing w:before="240" w:after="120"/>
              <w:rPr>
                <w:rFonts w:ascii="Republika" w:hAnsi="Republika"/>
              </w:rPr>
            </w:pPr>
            <w:r w:rsidRPr="00676E2F">
              <w:rPr>
                <w:rFonts w:ascii="Republika" w:hAnsi="Republika"/>
                <w:iCs/>
                <w:u w:val="single"/>
              </w:rPr>
              <w:t>Pravilnik o upravljanju tveganj v MIZŠ</w:t>
            </w:r>
            <w:r w:rsidRPr="00676E2F">
              <w:rPr>
                <w:rFonts w:ascii="Republika" w:hAnsi="Republika"/>
                <w:iCs/>
              </w:rPr>
              <w:t xml:space="preserve"> (024-10/2017/4), </w:t>
            </w:r>
            <w:r w:rsidRPr="00676E2F">
              <w:rPr>
                <w:rFonts w:ascii="Republika" w:hAnsi="Republika"/>
              </w:rPr>
              <w:t>na podlagi sklepa</w:t>
            </w:r>
            <w:r w:rsidRPr="00FB5E00">
              <w:rPr>
                <w:rFonts w:ascii="Republika" w:hAnsi="Republika"/>
              </w:rPr>
              <w:t xml:space="preserve"> ministra z dne 17.4.2023 se interni splošni akti MIZŠ</w:t>
            </w:r>
            <w:r w:rsidRPr="00786D2D">
              <w:rPr>
                <w:rFonts w:ascii="Republika" w:hAnsi="Republika"/>
              </w:rPr>
              <w:t xml:space="preserve"> do preklica uporabljajo kot interni splošni akti MVZI</w:t>
            </w:r>
          </w:p>
          <w:p w14:paraId="6C64CAEB" w14:textId="77777777" w:rsidR="00DE7843" w:rsidRPr="000E1D19" w:rsidRDefault="00DE7843" w:rsidP="00E475A5">
            <w:pPr>
              <w:pStyle w:val="Odstavekseznama"/>
              <w:spacing w:before="240" w:after="120"/>
              <w:ind w:left="1068"/>
              <w:rPr>
                <w:rFonts w:ascii="Republika" w:hAnsi="Republika"/>
              </w:rPr>
            </w:pPr>
            <w:r>
              <w:rPr>
                <w:rFonts w:ascii="Republika" w:hAnsi="Republika"/>
                <w:i/>
                <w:iCs/>
              </w:rPr>
              <w:t xml:space="preserve"> </w:t>
            </w:r>
          </w:p>
        </w:tc>
      </w:tr>
    </w:tbl>
    <w:p w14:paraId="5B552DE8" w14:textId="77777777" w:rsidR="00DE7843" w:rsidRPr="00DD2871" w:rsidRDefault="00DE7843" w:rsidP="00DE7843">
      <w:pPr>
        <w:rPr>
          <w:rFonts w:ascii="Republika" w:hAnsi="Republika"/>
          <w:b/>
        </w:rPr>
      </w:pPr>
    </w:p>
    <w:p w14:paraId="6DCF10E5" w14:textId="0E8B3D6C" w:rsidR="00DE7843" w:rsidRPr="0041537A" w:rsidRDefault="00DE7843" w:rsidP="0041537A">
      <w:pPr>
        <w:pStyle w:val="Naslov4"/>
        <w:numPr>
          <w:ilvl w:val="3"/>
          <w:numId w:val="9"/>
        </w:numPr>
        <w:ind w:hanging="1080"/>
      </w:pPr>
      <w:r w:rsidRPr="0041537A">
        <w:t xml:space="preserve">Postopki, s katerimi PT spremlja in poroča OU informacije o odkritih nepravilnostih, sumih goljufij in ugotovljenih goljufijah </w:t>
      </w:r>
    </w:p>
    <w:p w14:paraId="3BC80572" w14:textId="77777777" w:rsidR="00DE7843" w:rsidRPr="00106E1A" w:rsidRDefault="00DE7843" w:rsidP="00DE7843">
      <w:pPr>
        <w:pStyle w:val="Odstavekseznama"/>
        <w:rPr>
          <w:rFonts w:ascii="Republika" w:hAnsi="Republika"/>
        </w:rPr>
      </w:pPr>
    </w:p>
    <w:p w14:paraId="0385C1C1" w14:textId="7024307D" w:rsidR="00DE7843" w:rsidRPr="00106E1A" w:rsidRDefault="00DE7843" w:rsidP="00DE7843">
      <w:pPr>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ih nepravilnostih v IS e</w:t>
      </w:r>
      <w:r w:rsidR="0041537A">
        <w:rPr>
          <w:rFonts w:ascii="Republika" w:hAnsi="Republika" w:cs="Arial"/>
        </w:rPr>
        <w:t>-</w:t>
      </w:r>
      <w:r w:rsidRPr="00973FEA">
        <w:rPr>
          <w:rFonts w:ascii="Republika" w:hAnsi="Republika" w:cs="Arial"/>
        </w:rPr>
        <w:t>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 xml:space="preserve"> in pripadajočo dokumentacijo PT</w:t>
      </w:r>
      <w:r w:rsidRPr="00973FEA">
        <w:rPr>
          <w:rFonts w:ascii="Republika" w:hAnsi="Republika" w:cs="Arial"/>
        </w:rPr>
        <w:t xml:space="preserve"> vsako četrtletje vnese v t.i. modul za poročanje o nepravilnostih v okviru IS e</w:t>
      </w:r>
      <w:r w:rsidR="0041537A">
        <w:rPr>
          <w:rFonts w:ascii="Republika" w:hAnsi="Republika" w:cs="Arial"/>
        </w:rPr>
        <w:t>-</w:t>
      </w:r>
      <w:r w:rsidRPr="00973FEA">
        <w:rPr>
          <w:rFonts w:ascii="Republika" w:hAnsi="Republika" w:cs="Arial"/>
        </w:rPr>
        <w:t>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DE7843" w:rsidRPr="00106E1A" w14:paraId="50F68433" w14:textId="77777777" w:rsidTr="00E475A5">
        <w:tc>
          <w:tcPr>
            <w:tcW w:w="2972" w:type="dxa"/>
            <w:tcMar>
              <w:left w:w="57" w:type="dxa"/>
              <w:right w:w="57" w:type="dxa"/>
            </w:tcMar>
          </w:tcPr>
          <w:p w14:paraId="3D66CCB3" w14:textId="77777777" w:rsidR="00DE7843" w:rsidRPr="00106E1A" w:rsidRDefault="00DE7843" w:rsidP="0041537A">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72"/>
            </w:r>
          </w:p>
        </w:tc>
        <w:tc>
          <w:tcPr>
            <w:tcW w:w="6095" w:type="dxa"/>
            <w:shd w:val="clear" w:color="auto" w:fill="auto"/>
            <w:tcMar>
              <w:left w:w="57" w:type="dxa"/>
              <w:right w:w="57" w:type="dxa"/>
            </w:tcMar>
          </w:tcPr>
          <w:p w14:paraId="2BC7C2B9" w14:textId="77777777" w:rsidR="00DE7843" w:rsidRPr="00CD52CD" w:rsidRDefault="00DE7843" w:rsidP="00E475A5">
            <w:pPr>
              <w:spacing w:after="40"/>
              <w:rPr>
                <w:rFonts w:ascii="Republika" w:hAnsi="Republika"/>
              </w:rPr>
            </w:pPr>
            <w:r w:rsidRPr="00721E7F">
              <w:rPr>
                <w:rFonts w:ascii="Republika" w:hAnsi="Republika"/>
              </w:rPr>
              <w:t xml:space="preserve">PT ima vzpostavljene postopke </w:t>
            </w:r>
            <w:r w:rsidRPr="00CD52CD">
              <w:rPr>
                <w:rFonts w:ascii="Republika" w:hAnsi="Republika"/>
              </w:rPr>
              <w:t xml:space="preserve">za preprečevanje, odkrivanje in odpravljanje nepravilnosti in </w:t>
            </w:r>
            <w:r w:rsidRPr="00CD52CD">
              <w:rPr>
                <w:rFonts w:ascii="Republika" w:hAnsi="Republika" w:cs="Calibri"/>
              </w:rPr>
              <w:t>za izvedbo finančnih popravkov v povezavi z odkritimi posameznimi ali sistemskimi nepravilnostmi v skladu z navodili OU</w:t>
            </w:r>
            <w:r>
              <w:rPr>
                <w:rFonts w:ascii="Republika" w:hAnsi="Republika" w:cs="Calibri"/>
              </w:rPr>
              <w:t>:</w:t>
            </w:r>
          </w:p>
          <w:p w14:paraId="298608ED" w14:textId="77777777" w:rsidR="00DE7843" w:rsidRDefault="00DE7843" w:rsidP="00E475A5">
            <w:pPr>
              <w:spacing w:after="40"/>
              <w:rPr>
                <w:rFonts w:ascii="Republika" w:hAnsi="Republika" w:cs="Calibri"/>
              </w:rPr>
            </w:pPr>
          </w:p>
          <w:p w14:paraId="16113E26" w14:textId="77777777" w:rsidR="00DE7843" w:rsidRPr="00BA63FD" w:rsidRDefault="00DE7843" w:rsidP="00E475A5">
            <w:pPr>
              <w:rPr>
                <w:rFonts w:ascii="Republika" w:hAnsi="Republika" w:cs="Arial"/>
              </w:rPr>
            </w:pPr>
            <w:r w:rsidRPr="00BA63FD">
              <w:rPr>
                <w:rFonts w:ascii="Republika" w:hAnsi="Republika" w:cs="Arial"/>
              </w:rPr>
              <w:t xml:space="preserve">Poročanje o nepravilnostih in ukrepih za njihovo odpravo poteka v skladu z </w:t>
            </w:r>
            <w:r>
              <w:rPr>
                <w:rFonts w:ascii="Republika" w:hAnsi="Republika" w:cs="Arial"/>
              </w:rPr>
              <w:t>n</w:t>
            </w:r>
            <w:r w:rsidRPr="00BA63FD">
              <w:rPr>
                <w:rFonts w:ascii="Republika" w:hAnsi="Republika" w:cs="Arial"/>
              </w:rPr>
              <w:t xml:space="preserve">avodili OU </w:t>
            </w:r>
            <w:r>
              <w:rPr>
                <w:rFonts w:ascii="Republika" w:hAnsi="Republika" w:cs="Arial"/>
              </w:rPr>
              <w:t>s področja preverjanj</w:t>
            </w:r>
            <w:r w:rsidRPr="00BA63FD">
              <w:rPr>
                <w:rFonts w:ascii="Republika" w:hAnsi="Republika" w:cs="Arial"/>
              </w:rPr>
              <w:t xml:space="preserve"> ter </w:t>
            </w:r>
            <w:r>
              <w:rPr>
                <w:rFonts w:ascii="Republika" w:hAnsi="Republika" w:cs="Arial"/>
              </w:rPr>
              <w:t>n</w:t>
            </w:r>
            <w:r w:rsidRPr="00BA63FD">
              <w:rPr>
                <w:rFonts w:ascii="Republika" w:hAnsi="Republika" w:cs="Arial"/>
              </w:rPr>
              <w:t>avodili OU, ki opisujejo področje poročanja in spremljanja nepravilnosti.</w:t>
            </w:r>
          </w:p>
          <w:p w14:paraId="2E89E750" w14:textId="77777777" w:rsidR="00DE7843" w:rsidRDefault="00DE7843" w:rsidP="00E475A5">
            <w:pPr>
              <w:rPr>
                <w:rFonts w:ascii="Republika" w:hAnsi="Republika" w:cs="Arial"/>
              </w:rPr>
            </w:pPr>
          </w:p>
          <w:p w14:paraId="7B7BA1AE" w14:textId="77777777" w:rsidR="00DE7843" w:rsidRPr="00106E1A" w:rsidRDefault="00DE7843" w:rsidP="00E475A5">
            <w:pPr>
              <w:spacing w:after="40"/>
              <w:rPr>
                <w:rFonts w:ascii="Republika" w:hAnsi="Republika"/>
                <w:i/>
              </w:rPr>
            </w:pPr>
            <w:r>
              <w:rPr>
                <w:rFonts w:ascii="Republika" w:hAnsi="Republika" w:cs="Calibri"/>
              </w:rPr>
              <w:t>E</w:t>
            </w:r>
            <w:r w:rsidRPr="00945A7C">
              <w:rPr>
                <w:rFonts w:ascii="Republika" w:hAnsi="Republika" w:cs="Calibri"/>
              </w:rPr>
              <w:t>videnca</w:t>
            </w:r>
            <w:r>
              <w:rPr>
                <w:rFonts w:ascii="Republika" w:hAnsi="Republika" w:cs="Calibri"/>
              </w:rPr>
              <w:t xml:space="preserve"> nepravilnosti</w:t>
            </w:r>
            <w:r w:rsidRPr="00945A7C">
              <w:rPr>
                <w:rFonts w:ascii="Republika" w:hAnsi="Republika" w:cs="Calibri"/>
              </w:rPr>
              <w:t xml:space="preserve"> bo vzpostavljena v IS eMA2, v okviru modula za poročanje o nepravilnostih, v katerega bo</w:t>
            </w:r>
            <w:r>
              <w:rPr>
                <w:rFonts w:ascii="Republika" w:hAnsi="Republika" w:cs="Calibri"/>
              </w:rPr>
              <w:t>mo</w:t>
            </w:r>
            <w:r w:rsidRPr="00945A7C">
              <w:rPr>
                <w:rFonts w:ascii="Republika" w:hAnsi="Republika" w:cs="Calibri"/>
              </w:rPr>
              <w:t xml:space="preserve"> </w:t>
            </w:r>
            <w:r>
              <w:rPr>
                <w:rFonts w:ascii="Republika" w:hAnsi="Republika" w:cs="Calibri"/>
              </w:rPr>
              <w:t xml:space="preserve">vnašali </w:t>
            </w:r>
            <w:r w:rsidRPr="00945A7C">
              <w:rPr>
                <w:rFonts w:ascii="Republika" w:hAnsi="Republika" w:cs="Calibri"/>
              </w:rPr>
              <w:t xml:space="preserve">podatke </w:t>
            </w:r>
            <w:r>
              <w:rPr>
                <w:rFonts w:ascii="Republika" w:hAnsi="Republika" w:cs="Calibri"/>
              </w:rPr>
              <w:t xml:space="preserve">na MVZI. </w:t>
            </w:r>
          </w:p>
        </w:tc>
      </w:tr>
    </w:tbl>
    <w:p w14:paraId="1C3A7943" w14:textId="77777777" w:rsidR="00DE7843" w:rsidRDefault="00DE7843" w:rsidP="00DE7843">
      <w:pPr>
        <w:rPr>
          <w:rFonts w:ascii="Republika" w:hAnsi="Republika" w:cs="Arial"/>
          <w:i/>
          <w:highlight w:val="lightGray"/>
        </w:rPr>
      </w:pPr>
    </w:p>
    <w:p w14:paraId="0A4AC5ED" w14:textId="37CEC291" w:rsidR="00DE7843" w:rsidRPr="00042B2D" w:rsidRDefault="00DE7843" w:rsidP="00242DFA">
      <w:pPr>
        <w:pStyle w:val="Napis"/>
      </w:pPr>
      <w:bookmarkStart w:id="511" w:name="_Toc139005395"/>
      <w:bookmarkStart w:id="512" w:name="_Toc139026512"/>
      <w:r w:rsidRPr="00042B2D">
        <w:t xml:space="preserve">Slika </w:t>
      </w:r>
      <w:r w:rsidR="00A22420">
        <w:fldChar w:fldCharType="begin"/>
      </w:r>
      <w:r w:rsidR="00A22420">
        <w:instrText xml:space="preserve"> SEQ Slika \* ARABIC </w:instrText>
      </w:r>
      <w:r w:rsidR="00A22420">
        <w:fldChar w:fldCharType="separate"/>
      </w:r>
      <w:r w:rsidR="00122210">
        <w:rPr>
          <w:noProof/>
        </w:rPr>
        <w:t>61</w:t>
      </w:r>
      <w:r w:rsidR="00A22420">
        <w:rPr>
          <w:noProof/>
        </w:rPr>
        <w:fldChar w:fldCharType="end"/>
      </w:r>
      <w:r w:rsidRPr="00042B2D">
        <w:t>: Interni postopek zbiranja poročil o nepravilnostih</w:t>
      </w:r>
      <w:bookmarkEnd w:id="511"/>
      <w:bookmarkEnd w:id="512"/>
    </w:p>
    <w:p w14:paraId="7197CC9E" w14:textId="77777777" w:rsidR="00DE7843" w:rsidRDefault="00DE7843" w:rsidP="00DE7843">
      <w:pPr>
        <w:jc w:val="center"/>
        <w:rPr>
          <w:rFonts w:ascii="Republika" w:hAnsi="Republika" w:cs="Arial"/>
        </w:rPr>
      </w:pPr>
    </w:p>
    <w:p w14:paraId="6791BA17" w14:textId="77777777" w:rsidR="00DE7843" w:rsidRPr="00106E1A" w:rsidRDefault="00DE7843" w:rsidP="00DE7843">
      <w:pPr>
        <w:jc w:val="center"/>
        <w:rPr>
          <w:rFonts w:ascii="Republika" w:hAnsi="Republika" w:cs="Arial"/>
        </w:rPr>
      </w:pPr>
      <w:r w:rsidRPr="00B37067">
        <w:rPr>
          <w:rFonts w:ascii="Arial" w:hAnsi="Arial" w:cs="Arial"/>
          <w:noProof/>
          <w:lang w:eastAsia="sl-SI"/>
        </w:rPr>
        <mc:AlternateContent>
          <mc:Choice Requires="wps">
            <w:drawing>
              <wp:anchor distT="0" distB="0" distL="114300" distR="114300" simplePos="0" relativeHeight="251777024" behindDoc="0" locked="0" layoutInCell="1" allowOverlap="1" wp14:anchorId="44F0D939" wp14:editId="66CA4203">
                <wp:simplePos x="0" y="0"/>
                <wp:positionH relativeFrom="column">
                  <wp:posOffset>815340</wp:posOffset>
                </wp:positionH>
                <wp:positionV relativeFrom="paragraph">
                  <wp:posOffset>123825</wp:posOffset>
                </wp:positionV>
                <wp:extent cx="800100" cy="342900"/>
                <wp:effectExtent l="5080" t="5080" r="33020" b="61595"/>
                <wp:wrapNone/>
                <wp:docPr id="149" name="Raven povezovalnik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AA28F" id="Raven povezovalnik 14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pt,9.75pt" to="127.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">
                <v:stroke endarrow="block"/>
              </v:line>
            </w:pict>
          </mc:Fallback>
        </mc:AlternateContent>
      </w:r>
      <w:r w:rsidRPr="00B37067">
        <w:rPr>
          <w:rFonts w:ascii="Arial" w:hAnsi="Arial" w:cs="Arial"/>
          <w:noProof/>
          <w:lang w:eastAsia="sl-SI"/>
        </w:rPr>
        <mc:AlternateContent>
          <mc:Choice Requires="wps">
            <w:drawing>
              <wp:anchor distT="0" distB="0" distL="114300" distR="114300" simplePos="0" relativeHeight="251772928" behindDoc="0" locked="0" layoutInCell="1" allowOverlap="1" wp14:anchorId="785352EA" wp14:editId="2FA0D571">
                <wp:simplePos x="0" y="0"/>
                <wp:positionH relativeFrom="column">
                  <wp:posOffset>-19050</wp:posOffset>
                </wp:positionH>
                <wp:positionV relativeFrom="paragraph">
                  <wp:posOffset>27305</wp:posOffset>
                </wp:positionV>
                <wp:extent cx="820804" cy="228600"/>
                <wp:effectExtent l="19050" t="19050" r="17780" b="19050"/>
                <wp:wrapNone/>
                <wp:docPr id="150" name="Pravokotnik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804" cy="228600"/>
                        </a:xfrm>
                        <a:prstGeom prst="rect">
                          <a:avLst/>
                        </a:prstGeom>
                        <a:solidFill>
                          <a:srgbClr val="FFFFFF"/>
                        </a:solidFill>
                        <a:ln w="28575">
                          <a:solidFill>
                            <a:srgbClr val="000000"/>
                          </a:solidFill>
                          <a:miter lim="800000"/>
                          <a:headEnd/>
                          <a:tailEnd/>
                        </a:ln>
                      </wps:spPr>
                      <wps:txbx>
                        <w:txbxContent>
                          <w:p w14:paraId="1B1B31E9" w14:textId="77777777" w:rsidR="00122210" w:rsidRPr="00FE4C2F" w:rsidRDefault="00122210" w:rsidP="00DE7843">
                            <w:pPr>
                              <w:jc w:val="center"/>
                              <w:rPr>
                                <w:rFonts w:ascii="Arial" w:hAnsi="Arial" w:cs="Arial"/>
                                <w:b/>
                                <w:bCs/>
                                <w:sz w:val="18"/>
                                <w:szCs w:val="18"/>
                              </w:rPr>
                            </w:pPr>
                            <w:r>
                              <w:rPr>
                                <w:rFonts w:ascii="Arial" w:hAnsi="Arial" w:cs="Arial"/>
                                <w:b/>
                                <w:bCs/>
                                <w:sz w:val="18"/>
                                <w:szCs w:val="18"/>
                              </w:rPr>
                              <w:t>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352EA" id="Pravokotnik 150" o:spid="_x0000_s1058" style="position:absolute;left:0;text-align:left;margin-left:-1.5pt;margin-top:2.15pt;width:64.65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" strokeweight="2.25pt">
                <v:textbox>
                  <w:txbxContent>
                    <w:p w14:paraId="1B1B31E9" w14:textId="77777777" w:rsidR="00122210" w:rsidRPr="00FE4C2F" w:rsidRDefault="00122210" w:rsidP="00DE7843">
                      <w:pPr>
                        <w:jc w:val="center"/>
                        <w:rPr>
                          <w:rFonts w:ascii="Arial" w:hAnsi="Arial" w:cs="Arial"/>
                          <w:b/>
                          <w:bCs/>
                          <w:sz w:val="18"/>
                          <w:szCs w:val="18"/>
                        </w:rPr>
                      </w:pPr>
                      <w:r>
                        <w:rPr>
                          <w:rFonts w:ascii="Arial" w:hAnsi="Arial" w:cs="Arial"/>
                          <w:b/>
                          <w:bCs/>
                          <w:sz w:val="18"/>
                          <w:szCs w:val="18"/>
                        </w:rPr>
                        <w:t>ARIS</w:t>
                      </w:r>
                    </w:p>
                  </w:txbxContent>
                </v:textbox>
              </v:rect>
            </w:pict>
          </mc:Fallback>
        </mc:AlternateContent>
      </w:r>
      <w:r w:rsidRPr="00B37067">
        <w:rPr>
          <w:rFonts w:ascii="Arial" w:hAnsi="Arial" w:cs="Arial"/>
          <w:noProof/>
          <w:lang w:eastAsia="sl-SI"/>
        </w:rPr>
        <mc:AlternateContent>
          <mc:Choice Requires="wps">
            <w:drawing>
              <wp:anchor distT="0" distB="0" distL="114300" distR="114300" simplePos="0" relativeHeight="251776000" behindDoc="0" locked="0" layoutInCell="1" allowOverlap="1" wp14:anchorId="48292266" wp14:editId="6D196E6E">
                <wp:simplePos x="0" y="0"/>
                <wp:positionH relativeFrom="column">
                  <wp:posOffset>1676400</wp:posOffset>
                </wp:positionH>
                <wp:positionV relativeFrom="paragraph">
                  <wp:posOffset>151130</wp:posOffset>
                </wp:positionV>
                <wp:extent cx="901700" cy="520700"/>
                <wp:effectExtent l="19050" t="19050" r="12700" b="12700"/>
                <wp:wrapNone/>
                <wp:docPr id="151" name="Pravokotnik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520700"/>
                        </a:xfrm>
                        <a:prstGeom prst="rect">
                          <a:avLst/>
                        </a:prstGeom>
                        <a:solidFill>
                          <a:srgbClr val="FFFFFF"/>
                        </a:solidFill>
                        <a:ln w="28575">
                          <a:solidFill>
                            <a:srgbClr val="000000"/>
                          </a:solidFill>
                          <a:miter lim="800000"/>
                          <a:headEnd/>
                          <a:tailEnd/>
                        </a:ln>
                      </wps:spPr>
                      <wps:txbx>
                        <w:txbxContent>
                          <w:p w14:paraId="791BA1A0" w14:textId="77777777" w:rsidR="00122210" w:rsidRPr="00FE4C2F" w:rsidRDefault="00122210" w:rsidP="00DE7843">
                            <w:pPr>
                              <w:jc w:val="center"/>
                              <w:rPr>
                                <w:rFonts w:ascii="Arial" w:hAnsi="Arial" w:cs="Arial"/>
                                <w:b/>
                                <w:bCs/>
                                <w:sz w:val="18"/>
                                <w:szCs w:val="18"/>
                              </w:rPr>
                            </w:pPr>
                            <w:r>
                              <w:rPr>
                                <w:rFonts w:ascii="Arial" w:hAnsi="Arial" w:cs="Arial"/>
                                <w:b/>
                                <w:bCs/>
                                <w:sz w:val="18"/>
                                <w:szCs w:val="18"/>
                              </w:rPr>
                              <w:t>SLUŽBA ZA EVROPSKA SREDSTVA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92266" id="Pravokotnik 151" o:spid="_x0000_s1059" style="position:absolute;left:0;text-align:left;margin-left:132pt;margin-top:11.9pt;width:71pt;height:4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" strokeweight="2.25pt">
                <v:textbox>
                  <w:txbxContent>
                    <w:p w14:paraId="791BA1A0" w14:textId="77777777" w:rsidR="00122210" w:rsidRPr="00FE4C2F" w:rsidRDefault="00122210" w:rsidP="00DE7843">
                      <w:pPr>
                        <w:jc w:val="center"/>
                        <w:rPr>
                          <w:rFonts w:ascii="Arial" w:hAnsi="Arial" w:cs="Arial"/>
                          <w:b/>
                          <w:bCs/>
                          <w:sz w:val="18"/>
                          <w:szCs w:val="18"/>
                        </w:rPr>
                      </w:pPr>
                      <w:r>
                        <w:rPr>
                          <w:rFonts w:ascii="Arial" w:hAnsi="Arial" w:cs="Arial"/>
                          <w:b/>
                          <w:bCs/>
                          <w:sz w:val="18"/>
                          <w:szCs w:val="18"/>
                        </w:rPr>
                        <w:t>SLUŽBA ZA EVROPSKA SREDSTVA</w:t>
                      </w:r>
                    </w:p>
                  </w:txbxContent>
                </v:textbox>
              </v:rect>
            </w:pict>
          </mc:Fallback>
        </mc:AlternateContent>
      </w:r>
      <w:r w:rsidRPr="00B37067">
        <w:rPr>
          <w:rFonts w:ascii="Arial" w:hAnsi="Arial" w:cs="Arial"/>
          <w:noProof/>
          <w:lang w:eastAsia="sl-SI"/>
        </w:rPr>
        <mc:AlternateContent>
          <mc:Choice Requires="wps">
            <w:drawing>
              <wp:anchor distT="0" distB="0" distL="114300" distR="114300" simplePos="0" relativeHeight="251774976" behindDoc="0" locked="0" layoutInCell="1" allowOverlap="1" wp14:anchorId="03AE67D4" wp14:editId="54D1D8DA">
                <wp:simplePos x="0" y="0"/>
                <wp:positionH relativeFrom="column">
                  <wp:posOffset>381000</wp:posOffset>
                </wp:positionH>
                <wp:positionV relativeFrom="paragraph">
                  <wp:posOffset>265430</wp:posOffset>
                </wp:positionV>
                <wp:extent cx="0" cy="342900"/>
                <wp:effectExtent l="95250" t="0" r="57150" b="38100"/>
                <wp:wrapNone/>
                <wp:docPr id="152" name="Raven povezovalnik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38100" cmpd="dbl">
                          <a:solidFill>
                            <a:schemeClr val="tx1"/>
                          </a:solidFill>
                          <a:round/>
                          <a:headEnd w="lg"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ACBF4" id="Raven povezovalnik 152"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20.9pt" to="30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" strokecolor="black [3213]" strokeweight="3pt">
                <v:stroke startarrowwidth="wide" endarrow="block" linestyle="thinThin"/>
              </v:line>
            </w:pict>
          </mc:Fallback>
        </mc:AlternateContent>
      </w:r>
    </w:p>
    <w:p w14:paraId="5C9CE563" w14:textId="77777777" w:rsidR="00DE7843" w:rsidRDefault="00DE7843" w:rsidP="00DE7843">
      <w:pPr>
        <w:rPr>
          <w:rFonts w:ascii="Republika" w:hAnsi="Republika" w:cs="Arial"/>
        </w:rPr>
      </w:pPr>
      <w:r w:rsidRPr="00B37067">
        <w:rPr>
          <w:rFonts w:ascii="Arial" w:hAnsi="Arial" w:cs="Arial"/>
          <w:noProof/>
          <w:lang w:eastAsia="sl-SI"/>
        </w:rPr>
        <mc:AlternateContent>
          <mc:Choice Requires="wps">
            <w:drawing>
              <wp:anchor distT="0" distB="0" distL="114300" distR="114300" simplePos="0" relativeHeight="251780096" behindDoc="0" locked="0" layoutInCell="1" allowOverlap="1" wp14:anchorId="1178FCD0" wp14:editId="69877454">
                <wp:simplePos x="0" y="0"/>
                <wp:positionH relativeFrom="column">
                  <wp:posOffset>3319780</wp:posOffset>
                </wp:positionH>
                <wp:positionV relativeFrom="paragraph">
                  <wp:posOffset>27941</wp:posOffset>
                </wp:positionV>
                <wp:extent cx="1073888" cy="266700"/>
                <wp:effectExtent l="19050" t="19050" r="12065" b="19050"/>
                <wp:wrapNone/>
                <wp:docPr id="153" name="Pravokotnik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888" cy="266700"/>
                        </a:xfrm>
                        <a:prstGeom prst="rect">
                          <a:avLst/>
                        </a:prstGeom>
                        <a:solidFill>
                          <a:srgbClr val="FFFFFF"/>
                        </a:solidFill>
                        <a:ln w="28575">
                          <a:solidFill>
                            <a:srgbClr val="000000"/>
                          </a:solidFill>
                          <a:miter lim="800000"/>
                          <a:headEnd/>
                          <a:tailEnd/>
                        </a:ln>
                      </wps:spPr>
                      <wps:txbx>
                        <w:txbxContent>
                          <w:p w14:paraId="10EA9AFD" w14:textId="77777777" w:rsidR="00122210" w:rsidRPr="00527F9C" w:rsidRDefault="00122210" w:rsidP="00DE7843">
                            <w:pPr>
                              <w:jc w:val="center"/>
                              <w:rPr>
                                <w:b/>
                                <w:bCs/>
                                <w:color w:val="FF0000"/>
                                <w:sz w:val="18"/>
                                <w:szCs w:val="18"/>
                              </w:rPr>
                            </w:pPr>
                            <w:r>
                              <w:rPr>
                                <w:rFonts w:ascii="Arial" w:hAnsi="Arial" w:cs="Arial"/>
                                <w:b/>
                                <w:bCs/>
                                <w:sz w:val="18"/>
                                <w:szCs w:val="18"/>
                              </w:rPr>
                              <w:t xml:space="preserve">OU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8FCD0" id="Pravokotnik 153" o:spid="_x0000_s1060" style="position:absolute;left:0;text-align:left;margin-left:261.4pt;margin-top:2.2pt;width:84.55pt;height: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" strokeweight="2.25pt">
                <v:textbox>
                  <w:txbxContent>
                    <w:p w14:paraId="10EA9AFD" w14:textId="77777777" w:rsidR="00122210" w:rsidRPr="00527F9C" w:rsidRDefault="00122210" w:rsidP="00DE7843">
                      <w:pPr>
                        <w:jc w:val="center"/>
                        <w:rPr>
                          <w:b/>
                          <w:bCs/>
                          <w:color w:val="FF0000"/>
                          <w:sz w:val="18"/>
                          <w:szCs w:val="18"/>
                        </w:rPr>
                      </w:pPr>
                      <w:r>
                        <w:rPr>
                          <w:rFonts w:ascii="Arial" w:hAnsi="Arial" w:cs="Arial"/>
                          <w:b/>
                          <w:bCs/>
                          <w:sz w:val="18"/>
                          <w:szCs w:val="18"/>
                        </w:rPr>
                        <w:t xml:space="preserve">OU </w:t>
                      </w:r>
                    </w:p>
                  </w:txbxContent>
                </v:textbox>
              </v:rect>
            </w:pict>
          </mc:Fallback>
        </mc:AlternateContent>
      </w:r>
      <w:r w:rsidRPr="00B37067">
        <w:rPr>
          <w:rFonts w:ascii="Arial" w:hAnsi="Arial" w:cs="Arial"/>
          <w:noProof/>
          <w:lang w:eastAsia="sl-SI"/>
        </w:rPr>
        <mc:AlternateContent>
          <mc:Choice Requires="wps">
            <w:drawing>
              <wp:anchor distT="0" distB="0" distL="114300" distR="114300" simplePos="0" relativeHeight="251779072" behindDoc="0" locked="0" layoutInCell="1" allowOverlap="1" wp14:anchorId="0C86A046" wp14:editId="23BF442B">
                <wp:simplePos x="0" y="0"/>
                <wp:positionH relativeFrom="column">
                  <wp:posOffset>2724150</wp:posOffset>
                </wp:positionH>
                <wp:positionV relativeFrom="paragraph">
                  <wp:posOffset>140335</wp:posOffset>
                </wp:positionV>
                <wp:extent cx="440055" cy="1270"/>
                <wp:effectExtent l="0" t="95250" r="0" b="113030"/>
                <wp:wrapNone/>
                <wp:docPr id="154" name="Raven povezovalnik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1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244CB" id="Raven povezovalnik 154"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1.05pt" to="249.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" strokeweight="3pt">
                <v:stroke endarrow="block"/>
              </v:line>
            </w:pict>
          </mc:Fallback>
        </mc:AlternateContent>
      </w:r>
      <w:r w:rsidRPr="00B37067">
        <w:rPr>
          <w:rFonts w:ascii="Arial" w:hAnsi="Arial" w:cs="Arial"/>
          <w:noProof/>
          <w:lang w:eastAsia="sl-SI"/>
        </w:rPr>
        <mc:AlternateContent>
          <mc:Choice Requires="wps">
            <w:drawing>
              <wp:anchor distT="0" distB="0" distL="114300" distR="114300" simplePos="0" relativeHeight="251778048" behindDoc="0" locked="0" layoutInCell="1" allowOverlap="1" wp14:anchorId="7BA6FBEF" wp14:editId="501C099E">
                <wp:simplePos x="0" y="0"/>
                <wp:positionH relativeFrom="column">
                  <wp:posOffset>857885</wp:posOffset>
                </wp:positionH>
                <wp:positionV relativeFrom="paragraph">
                  <wp:posOffset>235585</wp:posOffset>
                </wp:positionV>
                <wp:extent cx="719455" cy="234950"/>
                <wp:effectExtent l="0" t="38100" r="61595" b="31750"/>
                <wp:wrapNone/>
                <wp:docPr id="155" name="Raven povezovalnik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9455" cy="234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37930" id="Raven povezovalnik 155"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5pt,18.55pt" to="124.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">
                <v:stroke endarrow="block"/>
              </v:line>
            </w:pict>
          </mc:Fallback>
        </mc:AlternateContent>
      </w:r>
    </w:p>
    <w:p w14:paraId="0A18E96D" w14:textId="77777777" w:rsidR="00DE7843" w:rsidRDefault="00DE7843" w:rsidP="00DE7843">
      <w:pPr>
        <w:tabs>
          <w:tab w:val="left" w:pos="1350"/>
        </w:tabs>
        <w:rPr>
          <w:rFonts w:ascii="Republika" w:hAnsi="Republika" w:cs="Arial"/>
        </w:rPr>
      </w:pPr>
      <w:r w:rsidRPr="00B37067">
        <w:rPr>
          <w:rFonts w:ascii="Arial" w:hAnsi="Arial" w:cs="Arial"/>
          <w:noProof/>
          <w:lang w:eastAsia="sl-SI"/>
        </w:rPr>
        <mc:AlternateContent>
          <mc:Choice Requires="wps">
            <w:drawing>
              <wp:anchor distT="0" distB="0" distL="114300" distR="114300" simplePos="0" relativeHeight="251773952" behindDoc="0" locked="0" layoutInCell="1" allowOverlap="1" wp14:anchorId="5EA9CDBC" wp14:editId="33468F3F">
                <wp:simplePos x="0" y="0"/>
                <wp:positionH relativeFrom="column">
                  <wp:posOffset>-4445</wp:posOffset>
                </wp:positionH>
                <wp:positionV relativeFrom="paragraph">
                  <wp:posOffset>17145</wp:posOffset>
                </wp:positionV>
                <wp:extent cx="857885" cy="514350"/>
                <wp:effectExtent l="19050" t="19050" r="18415" b="19050"/>
                <wp:wrapNone/>
                <wp:docPr id="156" name="Pravokotnik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514350"/>
                        </a:xfrm>
                        <a:prstGeom prst="rect">
                          <a:avLst/>
                        </a:prstGeom>
                        <a:solidFill>
                          <a:srgbClr val="FFFFFF"/>
                        </a:solidFill>
                        <a:ln w="28575">
                          <a:solidFill>
                            <a:srgbClr val="000000"/>
                          </a:solidFill>
                          <a:miter lim="800000"/>
                          <a:headEnd/>
                          <a:tailEnd/>
                        </a:ln>
                      </wps:spPr>
                      <wps:txbx>
                        <w:txbxContent>
                          <w:p w14:paraId="6363A71B" w14:textId="77777777" w:rsidR="00122210" w:rsidRPr="00E8257C" w:rsidRDefault="00122210" w:rsidP="00DE7843">
                            <w:pPr>
                              <w:jc w:val="center"/>
                              <w:rPr>
                                <w:rFonts w:ascii="Arial" w:hAnsi="Arial" w:cs="Arial"/>
                                <w:b/>
                                <w:bCs/>
                                <w:sz w:val="18"/>
                                <w:szCs w:val="18"/>
                              </w:rPr>
                            </w:pPr>
                            <w:r>
                              <w:rPr>
                                <w:rFonts w:ascii="Arial" w:hAnsi="Arial" w:cs="Arial"/>
                                <w:b/>
                                <w:bCs/>
                                <w:sz w:val="18"/>
                                <w:szCs w:val="18"/>
                              </w:rPr>
                              <w:t>NOE na MVZI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9CDBC" id="Pravokotnik 156" o:spid="_x0000_s1061" style="position:absolute;left:0;text-align:left;margin-left:-.35pt;margin-top:1.35pt;width:67.55pt;height:4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" strokeweight="2.25pt">
                <v:textbox>
                  <w:txbxContent>
                    <w:p w14:paraId="6363A71B" w14:textId="77777777" w:rsidR="00122210" w:rsidRPr="00E8257C" w:rsidRDefault="00122210" w:rsidP="00DE7843">
                      <w:pPr>
                        <w:jc w:val="center"/>
                        <w:rPr>
                          <w:rFonts w:ascii="Arial" w:hAnsi="Arial" w:cs="Arial"/>
                          <w:b/>
                          <w:bCs/>
                          <w:sz w:val="18"/>
                          <w:szCs w:val="18"/>
                        </w:rPr>
                      </w:pPr>
                      <w:r>
                        <w:rPr>
                          <w:rFonts w:ascii="Arial" w:hAnsi="Arial" w:cs="Arial"/>
                          <w:b/>
                          <w:bCs/>
                          <w:sz w:val="18"/>
                          <w:szCs w:val="18"/>
                        </w:rPr>
                        <w:t>NOE na MVZI</w:t>
                      </w:r>
                    </w:p>
                  </w:txbxContent>
                </v:textbox>
              </v:rect>
            </w:pict>
          </mc:Fallback>
        </mc:AlternateContent>
      </w:r>
      <w:r>
        <w:rPr>
          <w:rFonts w:ascii="Republika" w:hAnsi="Republika" w:cs="Arial"/>
        </w:rPr>
        <w:tab/>
      </w:r>
    </w:p>
    <w:p w14:paraId="78BFA1A2" w14:textId="77777777" w:rsidR="00DE7843" w:rsidRPr="00106E1A" w:rsidRDefault="00DE7843" w:rsidP="00DE7843">
      <w:pPr>
        <w:rPr>
          <w:rFonts w:ascii="Republika" w:hAnsi="Republika" w:cs="Arial"/>
        </w:rPr>
      </w:pPr>
    </w:p>
    <w:p w14:paraId="6AA8B60A" w14:textId="77777777" w:rsidR="00DE7843" w:rsidRDefault="00DE7843" w:rsidP="00DE7843">
      <w:pPr>
        <w:rPr>
          <w:rFonts w:ascii="Republika" w:hAnsi="Republika"/>
          <w:sz w:val="16"/>
          <w:szCs w:val="16"/>
        </w:rPr>
      </w:pPr>
    </w:p>
    <w:p w14:paraId="655C96F1" w14:textId="77777777" w:rsidR="00DE7843" w:rsidRPr="00676E2F" w:rsidRDefault="00DE7843" w:rsidP="00DE7843">
      <w:pPr>
        <w:rPr>
          <w:rFonts w:ascii="Republika" w:hAnsi="Republika"/>
          <w:sz w:val="16"/>
          <w:szCs w:val="16"/>
        </w:rPr>
      </w:pPr>
      <w:r w:rsidRPr="00676E2F">
        <w:rPr>
          <w:rFonts w:ascii="Republika" w:hAnsi="Republika" w:cs="Arial"/>
        </w:rPr>
        <w:t>Postopek zbiranja poročil o nepravilnostih bo podrobneje opisan po objavi Navodil organa upravljanja o poročanju in spremljanju nepravilnosti.</w:t>
      </w:r>
    </w:p>
    <w:p w14:paraId="2C177850" w14:textId="10CAEB28" w:rsidR="00DE7843" w:rsidRDefault="00DE7843" w:rsidP="00DE7843">
      <w:pPr>
        <w:rPr>
          <w:rFonts w:ascii="Republika" w:hAnsi="Republika"/>
          <w:sz w:val="16"/>
          <w:szCs w:val="16"/>
        </w:rPr>
      </w:pPr>
    </w:p>
    <w:p w14:paraId="53AC0937" w14:textId="7B49FBB3" w:rsidR="0041537A" w:rsidRDefault="0041537A" w:rsidP="00DE7843">
      <w:pPr>
        <w:rPr>
          <w:rFonts w:ascii="Republika" w:hAnsi="Republika"/>
          <w:sz w:val="16"/>
          <w:szCs w:val="16"/>
        </w:rPr>
      </w:pPr>
    </w:p>
    <w:p w14:paraId="604A035A" w14:textId="55F83A36" w:rsidR="0041537A" w:rsidRDefault="0041537A" w:rsidP="00DE7843">
      <w:pPr>
        <w:rPr>
          <w:rFonts w:ascii="Republika" w:hAnsi="Republika"/>
          <w:sz w:val="16"/>
          <w:szCs w:val="16"/>
        </w:rPr>
      </w:pPr>
    </w:p>
    <w:p w14:paraId="2EDE1D15" w14:textId="563535CD" w:rsidR="0041537A" w:rsidRDefault="0041537A" w:rsidP="00DE7843">
      <w:pPr>
        <w:rPr>
          <w:rFonts w:ascii="Republika" w:hAnsi="Republika"/>
          <w:sz w:val="16"/>
          <w:szCs w:val="16"/>
        </w:rPr>
      </w:pPr>
    </w:p>
    <w:p w14:paraId="525DEB83" w14:textId="21DD3C70" w:rsidR="0041537A" w:rsidRDefault="0041537A" w:rsidP="00DE7843">
      <w:pPr>
        <w:rPr>
          <w:rFonts w:ascii="Republika" w:hAnsi="Republika"/>
          <w:sz w:val="16"/>
          <w:szCs w:val="16"/>
        </w:rPr>
      </w:pPr>
    </w:p>
    <w:p w14:paraId="3F6448FD" w14:textId="0B8DF54E" w:rsidR="0041537A" w:rsidRDefault="0041537A" w:rsidP="00DE7843">
      <w:pPr>
        <w:rPr>
          <w:rFonts w:ascii="Republika" w:hAnsi="Republika"/>
          <w:sz w:val="16"/>
          <w:szCs w:val="16"/>
        </w:rPr>
      </w:pPr>
    </w:p>
    <w:p w14:paraId="6008730C" w14:textId="3F5EF9DC" w:rsidR="0041537A" w:rsidRDefault="0041537A" w:rsidP="00DE7843">
      <w:pPr>
        <w:rPr>
          <w:rFonts w:ascii="Republika" w:hAnsi="Republika"/>
          <w:sz w:val="16"/>
          <w:szCs w:val="16"/>
        </w:rPr>
      </w:pPr>
    </w:p>
    <w:p w14:paraId="39A4444A" w14:textId="7679DDF8" w:rsidR="0041537A" w:rsidRDefault="0041537A" w:rsidP="00DE7843">
      <w:pPr>
        <w:rPr>
          <w:rFonts w:ascii="Republika" w:hAnsi="Republika"/>
          <w:sz w:val="16"/>
          <w:szCs w:val="16"/>
        </w:rPr>
      </w:pPr>
    </w:p>
    <w:p w14:paraId="3C45619D" w14:textId="40D4D335" w:rsidR="0041537A" w:rsidRDefault="0041537A" w:rsidP="00DE7843">
      <w:pPr>
        <w:rPr>
          <w:rFonts w:ascii="Republika" w:hAnsi="Republika"/>
          <w:sz w:val="16"/>
          <w:szCs w:val="16"/>
        </w:rPr>
      </w:pPr>
    </w:p>
    <w:p w14:paraId="3FB77251" w14:textId="03B1CA16" w:rsidR="0041537A" w:rsidRDefault="0041537A" w:rsidP="00DE7843">
      <w:pPr>
        <w:rPr>
          <w:rFonts w:ascii="Republika" w:hAnsi="Republika"/>
          <w:sz w:val="16"/>
          <w:szCs w:val="16"/>
        </w:rPr>
      </w:pPr>
    </w:p>
    <w:p w14:paraId="56A26836" w14:textId="53C6113C" w:rsidR="0041537A" w:rsidRDefault="0041537A" w:rsidP="00DE7843">
      <w:pPr>
        <w:rPr>
          <w:rFonts w:ascii="Republika" w:hAnsi="Republika"/>
          <w:sz w:val="16"/>
          <w:szCs w:val="16"/>
        </w:rPr>
      </w:pPr>
    </w:p>
    <w:p w14:paraId="70901E09" w14:textId="16A00090" w:rsidR="0041537A" w:rsidRDefault="0041537A" w:rsidP="00DE7843">
      <w:pPr>
        <w:rPr>
          <w:rFonts w:ascii="Republika" w:hAnsi="Republika"/>
          <w:sz w:val="16"/>
          <w:szCs w:val="16"/>
        </w:rPr>
      </w:pPr>
    </w:p>
    <w:p w14:paraId="1342580D" w14:textId="435124B9" w:rsidR="0041537A" w:rsidRDefault="0041537A" w:rsidP="00DE7843">
      <w:pPr>
        <w:rPr>
          <w:rFonts w:ascii="Republika" w:hAnsi="Republika"/>
          <w:sz w:val="16"/>
          <w:szCs w:val="16"/>
        </w:rPr>
      </w:pPr>
    </w:p>
    <w:p w14:paraId="1AFAA40D" w14:textId="3042F6DC" w:rsidR="0041537A" w:rsidRDefault="0041537A" w:rsidP="00DE7843">
      <w:pPr>
        <w:rPr>
          <w:rFonts w:ascii="Republika" w:hAnsi="Republika"/>
          <w:sz w:val="16"/>
          <w:szCs w:val="16"/>
        </w:rPr>
      </w:pPr>
    </w:p>
    <w:p w14:paraId="14051264" w14:textId="480C9193" w:rsidR="0041537A" w:rsidRDefault="0041537A" w:rsidP="00DE7843">
      <w:pPr>
        <w:rPr>
          <w:rFonts w:ascii="Republika" w:hAnsi="Republika"/>
          <w:sz w:val="16"/>
          <w:szCs w:val="16"/>
        </w:rPr>
      </w:pPr>
    </w:p>
    <w:p w14:paraId="2539875A" w14:textId="1AD6A7BF" w:rsidR="0041537A" w:rsidRDefault="0041537A" w:rsidP="00DE7843">
      <w:pPr>
        <w:rPr>
          <w:rFonts w:ascii="Republika" w:hAnsi="Republika"/>
          <w:sz w:val="16"/>
          <w:szCs w:val="16"/>
        </w:rPr>
      </w:pPr>
    </w:p>
    <w:p w14:paraId="37EE01D6" w14:textId="77777777" w:rsidR="0041537A" w:rsidRDefault="0041537A" w:rsidP="00DE7843">
      <w:pPr>
        <w:rPr>
          <w:rFonts w:ascii="Republika" w:hAnsi="Republika"/>
          <w:sz w:val="16"/>
          <w:szCs w:val="16"/>
        </w:rPr>
      </w:pPr>
    </w:p>
    <w:p w14:paraId="7D8FCBB4" w14:textId="22C674EC" w:rsidR="0041537A" w:rsidRDefault="0041537A" w:rsidP="00DE7843">
      <w:pPr>
        <w:rPr>
          <w:rFonts w:ascii="Republika" w:hAnsi="Republika"/>
          <w:sz w:val="16"/>
          <w:szCs w:val="16"/>
        </w:rPr>
      </w:pPr>
    </w:p>
    <w:p w14:paraId="328045C5" w14:textId="5AB22CD5" w:rsidR="0041537A" w:rsidRDefault="0041537A" w:rsidP="00DE7843">
      <w:pPr>
        <w:rPr>
          <w:rFonts w:ascii="Republika" w:hAnsi="Republika"/>
          <w:sz w:val="16"/>
          <w:szCs w:val="16"/>
        </w:rPr>
      </w:pPr>
    </w:p>
    <w:p w14:paraId="006ECB90" w14:textId="4D467E73" w:rsidR="0041537A" w:rsidRDefault="0041537A" w:rsidP="00DE7843">
      <w:pPr>
        <w:rPr>
          <w:rFonts w:ascii="Republika" w:hAnsi="Republika"/>
          <w:sz w:val="16"/>
          <w:szCs w:val="16"/>
        </w:rPr>
      </w:pPr>
    </w:p>
    <w:p w14:paraId="246DDA45" w14:textId="2E198ADB" w:rsidR="0041537A" w:rsidRDefault="0041537A" w:rsidP="00DE7843">
      <w:pPr>
        <w:rPr>
          <w:rFonts w:ascii="Republika" w:hAnsi="Republika"/>
          <w:sz w:val="16"/>
          <w:szCs w:val="16"/>
        </w:rPr>
      </w:pPr>
    </w:p>
    <w:p w14:paraId="24F0CF93" w14:textId="53D8F20B" w:rsidR="00EE07F9" w:rsidRDefault="00EE07F9" w:rsidP="00DE7843">
      <w:pPr>
        <w:rPr>
          <w:rFonts w:ascii="Republika" w:hAnsi="Republika"/>
          <w:sz w:val="16"/>
          <w:szCs w:val="16"/>
        </w:rPr>
      </w:pPr>
    </w:p>
    <w:p w14:paraId="44CA7E24" w14:textId="3C0B02BE" w:rsidR="00EE07F9" w:rsidRDefault="00EE07F9" w:rsidP="00DE7843">
      <w:pPr>
        <w:rPr>
          <w:rFonts w:ascii="Republika" w:hAnsi="Republika"/>
          <w:sz w:val="16"/>
          <w:szCs w:val="16"/>
        </w:rPr>
      </w:pPr>
    </w:p>
    <w:p w14:paraId="23224261" w14:textId="59254B14" w:rsidR="0041537A" w:rsidRPr="0041537A" w:rsidRDefault="00DE7843" w:rsidP="0041537A">
      <w:pPr>
        <w:pStyle w:val="Naslov3"/>
        <w:numPr>
          <w:ilvl w:val="2"/>
          <w:numId w:val="9"/>
        </w:numPr>
        <w:ind w:hanging="1080"/>
      </w:pPr>
      <w:bookmarkStart w:id="513" w:name="_Toc131059491"/>
      <w:bookmarkStart w:id="514" w:name="_Toc139026308"/>
      <w:r w:rsidRPr="0041537A">
        <w:t>IZVAJALSKA TELESA</w:t>
      </w:r>
      <w:bookmarkEnd w:id="513"/>
      <w:bookmarkEnd w:id="514"/>
    </w:p>
    <w:p w14:paraId="1C40AE21" w14:textId="77777777" w:rsidR="00DE7843" w:rsidRPr="000142F5" w:rsidRDefault="00DE7843" w:rsidP="00DE7843">
      <w:pPr>
        <w:rPr>
          <w:rFonts w:ascii="Republika" w:hAnsi="Republika"/>
        </w:rPr>
      </w:pPr>
    </w:p>
    <w:p w14:paraId="153FC157" w14:textId="5B4B66DA" w:rsidR="0041537A" w:rsidRPr="0041537A" w:rsidRDefault="00DE7843" w:rsidP="0041537A">
      <w:pPr>
        <w:pStyle w:val="Naslov4"/>
        <w:numPr>
          <w:ilvl w:val="3"/>
          <w:numId w:val="9"/>
        </w:numPr>
        <w:ind w:hanging="1080"/>
      </w:pPr>
      <w:r w:rsidRPr="0041537A">
        <w:t>Javna agencija za znanstvenoraziskovalno in inovacijsko dejavnost RS (ARIS)</w:t>
      </w:r>
    </w:p>
    <w:p w14:paraId="50B730BB" w14:textId="77777777" w:rsidR="00DE7843" w:rsidRPr="000142F5" w:rsidRDefault="00DE7843" w:rsidP="00DE7843">
      <w:pPr>
        <w:rPr>
          <w:rFonts w:ascii="Republika" w:hAnsi="Republika"/>
        </w:rPr>
      </w:pPr>
    </w:p>
    <w:p w14:paraId="693B958D" w14:textId="3D465ECE" w:rsidR="0041537A" w:rsidRPr="0041537A" w:rsidRDefault="00DE7843" w:rsidP="008F298B">
      <w:pPr>
        <w:pStyle w:val="Naslov5"/>
        <w:numPr>
          <w:ilvl w:val="4"/>
          <w:numId w:val="9"/>
        </w:numPr>
        <w:ind w:left="1134" w:hanging="1134"/>
      </w:pPr>
      <w:r w:rsidRPr="0041537A">
        <w:t>Izvajalsko telo – kontaktni podatki:</w:t>
      </w:r>
    </w:p>
    <w:tbl>
      <w:tblPr>
        <w:tblStyle w:val="Tabelamrea"/>
        <w:tblW w:w="9067" w:type="dxa"/>
        <w:tblLook w:val="04A0" w:firstRow="1" w:lastRow="0" w:firstColumn="1" w:lastColumn="0" w:noHBand="0" w:noVBand="1"/>
      </w:tblPr>
      <w:tblGrid>
        <w:gridCol w:w="3681"/>
        <w:gridCol w:w="5386"/>
      </w:tblGrid>
      <w:tr w:rsidR="00DE7843" w:rsidRPr="00106E1A" w14:paraId="1C5B9AEA" w14:textId="77777777" w:rsidTr="00E475A5">
        <w:trPr>
          <w:trHeight w:val="208"/>
        </w:trPr>
        <w:tc>
          <w:tcPr>
            <w:tcW w:w="3681" w:type="dxa"/>
            <w:tcMar>
              <w:left w:w="57" w:type="dxa"/>
              <w:right w:w="57" w:type="dxa"/>
            </w:tcMar>
            <w:vAlign w:val="center"/>
          </w:tcPr>
          <w:p w14:paraId="76A1C4C6" w14:textId="77777777" w:rsidR="00DE7843" w:rsidRPr="00106E1A" w:rsidRDefault="00DE7843" w:rsidP="00E475A5">
            <w:pPr>
              <w:spacing w:after="80"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3706D664" w14:textId="77777777" w:rsidR="00DE7843" w:rsidRPr="00106E1A" w:rsidRDefault="00DE7843" w:rsidP="00E475A5">
            <w:pPr>
              <w:spacing w:after="80"/>
              <w:rPr>
                <w:rFonts w:ascii="Republika" w:hAnsi="Republika"/>
                <w:i/>
              </w:rPr>
            </w:pPr>
            <w:r>
              <w:rPr>
                <w:rFonts w:ascii="Republika" w:hAnsi="Republika"/>
                <w:b/>
              </w:rPr>
              <w:t>Javna agencija za znanstvenoraziskovalno in inovacijsko dejavnost RS (ARIS)</w:t>
            </w:r>
          </w:p>
        </w:tc>
      </w:tr>
      <w:tr w:rsidR="00DE7843" w:rsidRPr="00106E1A" w14:paraId="3BFDEAB1" w14:textId="77777777" w:rsidTr="00E475A5">
        <w:trPr>
          <w:trHeight w:val="114"/>
        </w:trPr>
        <w:tc>
          <w:tcPr>
            <w:tcW w:w="3681" w:type="dxa"/>
            <w:tcMar>
              <w:left w:w="57" w:type="dxa"/>
              <w:right w:w="57" w:type="dxa"/>
            </w:tcMar>
            <w:vAlign w:val="center"/>
          </w:tcPr>
          <w:p w14:paraId="0152BBA8" w14:textId="77777777" w:rsidR="00DE7843" w:rsidRPr="00106E1A" w:rsidRDefault="00DE7843" w:rsidP="00E475A5">
            <w:pPr>
              <w:spacing w:line="276" w:lineRule="auto"/>
              <w:rPr>
                <w:rFonts w:ascii="Republika" w:hAnsi="Republika"/>
              </w:rPr>
            </w:pPr>
            <w:r w:rsidRPr="00106E1A">
              <w:rPr>
                <w:rFonts w:ascii="Republika" w:hAnsi="Republika"/>
              </w:rPr>
              <w:t>Naslov, št. pošte in naziv pošte:</w:t>
            </w:r>
          </w:p>
        </w:tc>
        <w:tc>
          <w:tcPr>
            <w:tcW w:w="5386" w:type="dxa"/>
            <w:shd w:val="clear" w:color="auto" w:fill="auto"/>
            <w:tcMar>
              <w:left w:w="57" w:type="dxa"/>
              <w:right w:w="57" w:type="dxa"/>
            </w:tcMar>
            <w:vAlign w:val="center"/>
          </w:tcPr>
          <w:p w14:paraId="5DF5DBCB" w14:textId="77777777" w:rsidR="00DE7843" w:rsidRPr="00E44F8F" w:rsidRDefault="00DE7843" w:rsidP="00E475A5">
            <w:pPr>
              <w:spacing w:line="276" w:lineRule="auto"/>
              <w:rPr>
                <w:rFonts w:ascii="Republika" w:hAnsi="Republika"/>
                <w:b/>
              </w:rPr>
            </w:pPr>
            <w:r w:rsidRPr="00E44F8F">
              <w:rPr>
                <w:rFonts w:ascii="Republika" w:hAnsi="Republika"/>
                <w:b/>
              </w:rPr>
              <w:t>Bleiweisova cesta 30, 1000 Ljubljana</w:t>
            </w:r>
          </w:p>
        </w:tc>
      </w:tr>
      <w:tr w:rsidR="00DE7843" w:rsidRPr="00106E1A" w14:paraId="44DF479E" w14:textId="77777777" w:rsidTr="00E475A5">
        <w:tc>
          <w:tcPr>
            <w:tcW w:w="3681" w:type="dxa"/>
            <w:tcMar>
              <w:left w:w="57" w:type="dxa"/>
              <w:right w:w="57" w:type="dxa"/>
            </w:tcMar>
          </w:tcPr>
          <w:p w14:paraId="1721557B" w14:textId="77777777" w:rsidR="00DE7843" w:rsidRPr="00106E1A" w:rsidRDefault="00DE7843" w:rsidP="00E475A5">
            <w:pPr>
              <w:spacing w:line="276" w:lineRule="auto"/>
              <w:rPr>
                <w:rFonts w:ascii="Republika" w:hAnsi="Republika"/>
              </w:rPr>
            </w:pPr>
            <w:r w:rsidRPr="00106E1A">
              <w:rPr>
                <w:rFonts w:ascii="Republika" w:hAnsi="Republika"/>
              </w:rPr>
              <w:t>Ime in priimek ter funkcija predstojnika organa:</w:t>
            </w:r>
          </w:p>
        </w:tc>
        <w:tc>
          <w:tcPr>
            <w:tcW w:w="5386" w:type="dxa"/>
            <w:shd w:val="clear" w:color="auto" w:fill="auto"/>
            <w:tcMar>
              <w:left w:w="57" w:type="dxa"/>
              <w:right w:w="57" w:type="dxa"/>
            </w:tcMar>
            <w:vAlign w:val="center"/>
          </w:tcPr>
          <w:p w14:paraId="74D9069A" w14:textId="77777777" w:rsidR="00DE7843" w:rsidRPr="00E44F8F" w:rsidRDefault="00DE7843" w:rsidP="00E475A5">
            <w:pPr>
              <w:spacing w:line="276" w:lineRule="auto"/>
              <w:rPr>
                <w:rFonts w:ascii="Republika" w:hAnsi="Republika"/>
                <w:b/>
              </w:rPr>
            </w:pPr>
            <w:r w:rsidRPr="00E44F8F">
              <w:rPr>
                <w:rFonts w:ascii="Republika" w:hAnsi="Republika"/>
                <w:b/>
              </w:rPr>
              <w:t>Dr. Špela Stres, v.d. direktorja</w:t>
            </w:r>
          </w:p>
        </w:tc>
      </w:tr>
      <w:tr w:rsidR="00DE7843" w:rsidRPr="00106E1A" w14:paraId="584C1525" w14:textId="77777777" w:rsidTr="00E475A5">
        <w:tc>
          <w:tcPr>
            <w:tcW w:w="3681" w:type="dxa"/>
            <w:tcMar>
              <w:left w:w="57" w:type="dxa"/>
              <w:right w:w="57" w:type="dxa"/>
            </w:tcMar>
          </w:tcPr>
          <w:p w14:paraId="44CB5409" w14:textId="77777777" w:rsidR="00DE7843" w:rsidRPr="00106E1A" w:rsidRDefault="00DE7843" w:rsidP="00E475A5">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izvajalskega telesa):</w:t>
            </w:r>
          </w:p>
        </w:tc>
        <w:tc>
          <w:tcPr>
            <w:tcW w:w="5386" w:type="dxa"/>
            <w:shd w:val="clear" w:color="auto" w:fill="auto"/>
            <w:tcMar>
              <w:left w:w="57" w:type="dxa"/>
              <w:right w:w="57" w:type="dxa"/>
            </w:tcMar>
          </w:tcPr>
          <w:p w14:paraId="4763BCBA" w14:textId="77777777" w:rsidR="00DE7843" w:rsidRPr="00E44F8F" w:rsidRDefault="00DE7843" w:rsidP="00E475A5">
            <w:pPr>
              <w:spacing w:line="276" w:lineRule="auto"/>
              <w:rPr>
                <w:rFonts w:ascii="Republika" w:hAnsi="Republika"/>
                <w:b/>
              </w:rPr>
            </w:pPr>
            <w:r w:rsidRPr="00E44F8F">
              <w:rPr>
                <w:rFonts w:ascii="Republika" w:hAnsi="Republika"/>
                <w:b/>
              </w:rPr>
              <w:t>Dr. Špela Stres, v.d. direktorja</w:t>
            </w:r>
          </w:p>
        </w:tc>
      </w:tr>
      <w:tr w:rsidR="00DE7843" w:rsidRPr="00106E1A" w14:paraId="0A08294F" w14:textId="77777777" w:rsidTr="00E475A5">
        <w:tc>
          <w:tcPr>
            <w:tcW w:w="3681" w:type="dxa"/>
            <w:tcMar>
              <w:left w:w="57" w:type="dxa"/>
              <w:right w:w="57" w:type="dxa"/>
            </w:tcMar>
          </w:tcPr>
          <w:p w14:paraId="79D403A8" w14:textId="77777777" w:rsidR="00DE7843" w:rsidRPr="00106E1A" w:rsidRDefault="00DE7843" w:rsidP="00E475A5">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559D2E5A" w14:textId="77777777" w:rsidR="00DE7843" w:rsidRPr="00E44F8F" w:rsidRDefault="00DE7843" w:rsidP="00E475A5">
            <w:pPr>
              <w:spacing w:line="276" w:lineRule="auto"/>
              <w:rPr>
                <w:rFonts w:ascii="Republika" w:hAnsi="Republika"/>
                <w:b/>
              </w:rPr>
            </w:pPr>
            <w:r w:rsidRPr="00E44F8F">
              <w:rPr>
                <w:rFonts w:ascii="Republika" w:hAnsi="Republika"/>
                <w:b/>
              </w:rPr>
              <w:t>spela.stres@arrs.si</w:t>
            </w:r>
          </w:p>
        </w:tc>
      </w:tr>
      <w:tr w:rsidR="00DE7843" w:rsidRPr="00106E1A" w14:paraId="0583D038" w14:textId="77777777" w:rsidTr="00E475A5">
        <w:tc>
          <w:tcPr>
            <w:tcW w:w="3681" w:type="dxa"/>
            <w:tcMar>
              <w:left w:w="57" w:type="dxa"/>
              <w:right w:w="57" w:type="dxa"/>
            </w:tcMar>
          </w:tcPr>
          <w:p w14:paraId="762583C7" w14:textId="77777777" w:rsidR="00DE7843" w:rsidRPr="00106E1A" w:rsidRDefault="00DE7843" w:rsidP="00E475A5">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183D5F75" w14:textId="77777777" w:rsidR="00DE7843" w:rsidRPr="00E44F8F" w:rsidRDefault="00DE7843" w:rsidP="00E475A5">
            <w:pPr>
              <w:spacing w:line="276" w:lineRule="auto"/>
              <w:rPr>
                <w:rFonts w:ascii="Republika" w:hAnsi="Republika"/>
                <w:b/>
              </w:rPr>
            </w:pPr>
            <w:r w:rsidRPr="00E44F8F">
              <w:rPr>
                <w:rFonts w:ascii="Republika" w:hAnsi="Republika"/>
                <w:b/>
              </w:rPr>
              <w:t>(01) 400 5910 </w:t>
            </w:r>
          </w:p>
        </w:tc>
      </w:tr>
      <w:tr w:rsidR="00DE7843" w:rsidRPr="00106E1A" w14:paraId="02651D25" w14:textId="77777777" w:rsidTr="00E475A5">
        <w:tc>
          <w:tcPr>
            <w:tcW w:w="3681" w:type="dxa"/>
            <w:tcMar>
              <w:left w:w="57" w:type="dxa"/>
              <w:right w:w="57" w:type="dxa"/>
            </w:tcMar>
          </w:tcPr>
          <w:p w14:paraId="2CD7971D" w14:textId="77777777" w:rsidR="00DE7843" w:rsidRPr="00106E1A" w:rsidRDefault="00DE7843" w:rsidP="00E475A5">
            <w:pPr>
              <w:spacing w:line="276" w:lineRule="auto"/>
              <w:rPr>
                <w:rFonts w:ascii="Republika" w:hAnsi="Republika"/>
              </w:rPr>
            </w:pPr>
            <w:r w:rsidRPr="00106E1A">
              <w:rPr>
                <w:rFonts w:ascii="Republika" w:hAnsi="Republika"/>
              </w:rPr>
              <w:t>Ime in priimek kontaktne osebe</w:t>
            </w:r>
            <w:r w:rsidRPr="00106E1A">
              <w:rPr>
                <w:rStyle w:val="Sprotnaopomba-sklic"/>
                <w:rFonts w:ascii="Republika" w:hAnsi="Republika"/>
              </w:rPr>
              <w:footnoteReference w:id="173"/>
            </w:r>
            <w:r w:rsidRPr="00106E1A">
              <w:rPr>
                <w:rFonts w:ascii="Republika" w:hAnsi="Republika"/>
              </w:rPr>
              <w:t xml:space="preserv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65CCF1CC" w14:textId="77777777" w:rsidR="00DE7843" w:rsidRPr="00E44F8F" w:rsidRDefault="00DE7843" w:rsidP="00E475A5">
            <w:pPr>
              <w:spacing w:line="276" w:lineRule="auto"/>
              <w:rPr>
                <w:rFonts w:ascii="Republika" w:hAnsi="Republika"/>
                <w:b/>
              </w:rPr>
            </w:pPr>
            <w:r w:rsidRPr="00E44F8F">
              <w:rPr>
                <w:rFonts w:ascii="Republika" w:hAnsi="Republika"/>
                <w:b/>
              </w:rPr>
              <w:t>/</w:t>
            </w:r>
          </w:p>
        </w:tc>
      </w:tr>
      <w:tr w:rsidR="00DE7843" w:rsidRPr="00106E1A" w14:paraId="11E8595D" w14:textId="77777777" w:rsidTr="00E475A5">
        <w:trPr>
          <w:trHeight w:val="188"/>
        </w:trPr>
        <w:tc>
          <w:tcPr>
            <w:tcW w:w="3681" w:type="dxa"/>
            <w:tcMar>
              <w:left w:w="57" w:type="dxa"/>
              <w:right w:w="57" w:type="dxa"/>
            </w:tcMar>
          </w:tcPr>
          <w:p w14:paraId="7C1BB57B" w14:textId="77777777" w:rsidR="00DE7843" w:rsidRPr="00106E1A" w:rsidRDefault="00DE7843" w:rsidP="00E475A5">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4E0E33DC" w14:textId="77777777" w:rsidR="00DE7843" w:rsidRPr="00E44F8F" w:rsidRDefault="00DE7843" w:rsidP="00E475A5">
            <w:pPr>
              <w:spacing w:line="276" w:lineRule="auto"/>
              <w:rPr>
                <w:rFonts w:ascii="Republika" w:hAnsi="Republika"/>
                <w:b/>
              </w:rPr>
            </w:pPr>
            <w:r w:rsidRPr="00E44F8F">
              <w:rPr>
                <w:rFonts w:ascii="Republika" w:hAnsi="Republika"/>
                <w:b/>
              </w:rPr>
              <w:t>/</w:t>
            </w:r>
          </w:p>
        </w:tc>
      </w:tr>
      <w:tr w:rsidR="00DE7843" w:rsidRPr="00106E1A" w14:paraId="1C2AD109" w14:textId="77777777" w:rsidTr="00E475A5">
        <w:tc>
          <w:tcPr>
            <w:tcW w:w="3681" w:type="dxa"/>
            <w:tcMar>
              <w:left w:w="57" w:type="dxa"/>
              <w:right w:w="57" w:type="dxa"/>
            </w:tcMar>
          </w:tcPr>
          <w:p w14:paraId="19B9017B" w14:textId="77777777" w:rsidR="00DE7843" w:rsidRPr="00106E1A" w:rsidRDefault="00DE7843" w:rsidP="00E475A5">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697A841A" w14:textId="77777777" w:rsidR="00DE7843" w:rsidRPr="00E44F8F" w:rsidRDefault="00DE7843" w:rsidP="00E475A5">
            <w:pPr>
              <w:spacing w:line="276" w:lineRule="auto"/>
              <w:rPr>
                <w:rFonts w:ascii="Republika" w:hAnsi="Republika"/>
                <w:b/>
              </w:rPr>
            </w:pPr>
            <w:r w:rsidRPr="00E44F8F">
              <w:rPr>
                <w:rFonts w:ascii="Republika" w:hAnsi="Republika"/>
                <w:b/>
              </w:rPr>
              <w:t>/</w:t>
            </w:r>
          </w:p>
        </w:tc>
      </w:tr>
      <w:tr w:rsidR="00DE7843" w:rsidRPr="00106E1A" w14:paraId="0D972487" w14:textId="77777777" w:rsidTr="008F298B">
        <w:trPr>
          <w:trHeight w:val="343"/>
        </w:trPr>
        <w:tc>
          <w:tcPr>
            <w:tcW w:w="3681" w:type="dxa"/>
            <w:tcMar>
              <w:left w:w="57" w:type="dxa"/>
              <w:right w:w="57" w:type="dxa"/>
            </w:tcMar>
          </w:tcPr>
          <w:p w14:paraId="31A1F5DA" w14:textId="77777777" w:rsidR="00DE7843" w:rsidRPr="00106E1A" w:rsidRDefault="00DE7843" w:rsidP="00E475A5">
            <w:pPr>
              <w:spacing w:line="276" w:lineRule="auto"/>
              <w:rPr>
                <w:rFonts w:ascii="Republika" w:hAnsi="Republika"/>
              </w:rPr>
            </w:pPr>
            <w:r w:rsidRPr="00106E1A">
              <w:rPr>
                <w:rFonts w:ascii="Republika" w:hAnsi="Republika"/>
              </w:rPr>
              <w:t>Sporazum</w:t>
            </w:r>
            <w:r w:rsidRPr="00106E1A">
              <w:rPr>
                <w:rStyle w:val="Sprotnaopomba-sklic"/>
                <w:rFonts w:ascii="Republika" w:hAnsi="Republika"/>
              </w:rPr>
              <w:footnoteReference w:id="174"/>
            </w:r>
            <w:r w:rsidRPr="00106E1A">
              <w:rPr>
                <w:rFonts w:ascii="Republika" w:hAnsi="Republika"/>
              </w:rPr>
              <w:t>:</w:t>
            </w:r>
          </w:p>
        </w:tc>
        <w:tc>
          <w:tcPr>
            <w:tcW w:w="5386" w:type="dxa"/>
            <w:shd w:val="clear" w:color="auto" w:fill="auto"/>
            <w:tcMar>
              <w:left w:w="57" w:type="dxa"/>
              <w:right w:w="57" w:type="dxa"/>
            </w:tcMar>
          </w:tcPr>
          <w:p w14:paraId="2D616CC9" w14:textId="2876681A" w:rsidR="00DE7843" w:rsidRPr="00E44F8F" w:rsidRDefault="00DE7843" w:rsidP="008F298B">
            <w:pPr>
              <w:spacing w:line="276" w:lineRule="auto"/>
              <w:rPr>
                <w:rFonts w:ascii="Republika" w:hAnsi="Republika"/>
                <w:b/>
              </w:rPr>
            </w:pPr>
            <w:r w:rsidRPr="00E44F8F">
              <w:rPr>
                <w:rFonts w:ascii="Republika" w:hAnsi="Republika"/>
                <w:b/>
              </w:rPr>
              <w:t xml:space="preserve">Sporazum št. </w:t>
            </w:r>
            <w:r w:rsidRPr="00E44F8F">
              <w:rPr>
                <w:rFonts w:ascii="Republika" w:hAnsi="Republika"/>
                <w:b/>
              </w:rPr>
              <w:fldChar w:fldCharType="begin">
                <w:ffData>
                  <w:name w:val=""/>
                  <w:enabled/>
                  <w:calcOnExit w:val="0"/>
                  <w:textInput>
                    <w:default w:val="                     "/>
                  </w:textInput>
                </w:ffData>
              </w:fldChar>
            </w:r>
            <w:r w:rsidRPr="00E44F8F">
              <w:rPr>
                <w:rFonts w:ascii="Republika" w:hAnsi="Republika"/>
                <w:b/>
              </w:rPr>
              <w:instrText xml:space="preserve"> FORMTEXT </w:instrText>
            </w:r>
            <w:r w:rsidRPr="00E44F8F">
              <w:rPr>
                <w:rFonts w:ascii="Republika" w:hAnsi="Republika"/>
                <w:b/>
              </w:rPr>
            </w:r>
            <w:r w:rsidRPr="00E44F8F">
              <w:rPr>
                <w:rFonts w:ascii="Republika" w:hAnsi="Republika"/>
                <w:b/>
              </w:rPr>
              <w:fldChar w:fldCharType="separate"/>
            </w:r>
            <w:r w:rsidRPr="00E44F8F">
              <w:rPr>
                <w:rFonts w:ascii="Republika" w:hAnsi="Republika"/>
                <w:b/>
              </w:rPr>
              <w:t xml:space="preserve">                     </w:t>
            </w:r>
            <w:r w:rsidRPr="00E44F8F">
              <w:rPr>
                <w:rFonts w:ascii="Republika" w:hAnsi="Republika"/>
                <w:b/>
              </w:rPr>
              <w:fldChar w:fldCharType="end"/>
            </w:r>
            <w:r w:rsidRPr="00E44F8F">
              <w:rPr>
                <w:rFonts w:ascii="Republika" w:hAnsi="Republika"/>
                <w:b/>
              </w:rPr>
              <w:t xml:space="preserve"> z dne </w:t>
            </w:r>
            <w:r w:rsidRPr="00E44F8F">
              <w:rPr>
                <w:rFonts w:ascii="Republika" w:hAnsi="Republika"/>
                <w:b/>
              </w:rPr>
              <w:fldChar w:fldCharType="begin">
                <w:ffData>
                  <w:name w:val=""/>
                  <w:enabled/>
                  <w:calcOnExit w:val="0"/>
                  <w:textInput>
                    <w:default w:val="                     "/>
                  </w:textInput>
                </w:ffData>
              </w:fldChar>
            </w:r>
            <w:r w:rsidRPr="00E44F8F">
              <w:rPr>
                <w:rFonts w:ascii="Republika" w:hAnsi="Republika"/>
                <w:b/>
              </w:rPr>
              <w:instrText xml:space="preserve"> FORMTEXT </w:instrText>
            </w:r>
            <w:r w:rsidRPr="00E44F8F">
              <w:rPr>
                <w:rFonts w:ascii="Republika" w:hAnsi="Republika"/>
                <w:b/>
              </w:rPr>
            </w:r>
            <w:r w:rsidRPr="00E44F8F">
              <w:rPr>
                <w:rFonts w:ascii="Republika" w:hAnsi="Republika"/>
                <w:b/>
              </w:rPr>
              <w:fldChar w:fldCharType="separate"/>
            </w:r>
            <w:r w:rsidRPr="00E44F8F">
              <w:rPr>
                <w:rFonts w:ascii="Republika" w:hAnsi="Republika"/>
                <w:b/>
              </w:rPr>
              <w:t xml:space="preserve">                     </w:t>
            </w:r>
            <w:r w:rsidRPr="00E44F8F">
              <w:rPr>
                <w:rFonts w:ascii="Republika" w:hAnsi="Republika"/>
                <w:b/>
              </w:rPr>
              <w:fldChar w:fldCharType="end"/>
            </w:r>
            <w:r w:rsidRPr="00E44F8F">
              <w:rPr>
                <w:rFonts w:ascii="Republika" w:hAnsi="Republika"/>
                <w:b/>
              </w:rPr>
              <w:t xml:space="preserve"> (v </w:t>
            </w:r>
            <w:r w:rsidR="008F298B">
              <w:rPr>
                <w:rFonts w:ascii="Republika" w:hAnsi="Republika"/>
                <w:b/>
              </w:rPr>
              <w:t>pripravi</w:t>
            </w:r>
            <w:r>
              <w:rPr>
                <w:rFonts w:ascii="Republika" w:hAnsi="Republika"/>
                <w:b/>
              </w:rPr>
              <w:t>)</w:t>
            </w:r>
          </w:p>
        </w:tc>
      </w:tr>
      <w:tr w:rsidR="00DE7843" w:rsidRPr="00106E1A" w14:paraId="4DC4D7C5" w14:textId="77777777" w:rsidTr="00E475A5">
        <w:tc>
          <w:tcPr>
            <w:tcW w:w="3681" w:type="dxa"/>
            <w:tcMar>
              <w:left w:w="57" w:type="dxa"/>
              <w:right w:w="57" w:type="dxa"/>
            </w:tcMar>
          </w:tcPr>
          <w:p w14:paraId="7A6109C9" w14:textId="77777777" w:rsidR="00DE7843" w:rsidRPr="00106E1A" w:rsidRDefault="00DE7843" w:rsidP="00E475A5">
            <w:pPr>
              <w:spacing w:line="276" w:lineRule="auto"/>
              <w:rPr>
                <w:rFonts w:ascii="Republika" w:hAnsi="Republika"/>
              </w:rPr>
            </w:pPr>
            <w:r w:rsidRPr="00106E1A">
              <w:rPr>
                <w:rFonts w:ascii="Republika" w:hAnsi="Republika"/>
              </w:rPr>
              <w:t>Soglasje organa upravljanja:</w:t>
            </w:r>
          </w:p>
        </w:tc>
        <w:tc>
          <w:tcPr>
            <w:tcW w:w="5386" w:type="dxa"/>
            <w:shd w:val="clear" w:color="auto" w:fill="auto"/>
            <w:tcMar>
              <w:left w:w="57" w:type="dxa"/>
              <w:right w:w="57" w:type="dxa"/>
            </w:tcMar>
          </w:tcPr>
          <w:p w14:paraId="77C14D71" w14:textId="77777777" w:rsidR="00DE7843" w:rsidRPr="00E44F8F" w:rsidRDefault="00DE7843" w:rsidP="00E475A5">
            <w:pPr>
              <w:spacing w:line="276" w:lineRule="auto"/>
              <w:rPr>
                <w:rFonts w:ascii="Republika" w:hAnsi="Republika"/>
                <w:b/>
              </w:rPr>
            </w:pPr>
            <w:r w:rsidRPr="00E44F8F">
              <w:rPr>
                <w:rFonts w:ascii="Republika" w:hAnsi="Republika"/>
                <w:b/>
              </w:rPr>
              <w:t xml:space="preserve">Soglasje OU št. </w:t>
            </w:r>
            <w:r w:rsidRPr="00E44F8F">
              <w:rPr>
                <w:rFonts w:ascii="Republika" w:hAnsi="Republika"/>
                <w:b/>
              </w:rPr>
              <w:fldChar w:fldCharType="begin">
                <w:ffData>
                  <w:name w:val=""/>
                  <w:enabled/>
                  <w:calcOnExit w:val="0"/>
                  <w:textInput>
                    <w:default w:val="                     "/>
                  </w:textInput>
                </w:ffData>
              </w:fldChar>
            </w:r>
            <w:r w:rsidRPr="00E44F8F">
              <w:rPr>
                <w:rFonts w:ascii="Republika" w:hAnsi="Republika"/>
                <w:b/>
              </w:rPr>
              <w:instrText xml:space="preserve"> FORMTEXT </w:instrText>
            </w:r>
            <w:r w:rsidRPr="00E44F8F">
              <w:rPr>
                <w:rFonts w:ascii="Republika" w:hAnsi="Republika"/>
                <w:b/>
              </w:rPr>
            </w:r>
            <w:r w:rsidRPr="00E44F8F">
              <w:rPr>
                <w:rFonts w:ascii="Republika" w:hAnsi="Republika"/>
                <w:b/>
              </w:rPr>
              <w:fldChar w:fldCharType="separate"/>
            </w:r>
            <w:r w:rsidRPr="00E44F8F">
              <w:rPr>
                <w:rFonts w:ascii="Republika" w:hAnsi="Republika"/>
                <w:b/>
              </w:rPr>
              <w:t xml:space="preserve">                     </w:t>
            </w:r>
            <w:r w:rsidRPr="00E44F8F">
              <w:rPr>
                <w:rFonts w:ascii="Republika" w:hAnsi="Republika"/>
                <w:b/>
              </w:rPr>
              <w:fldChar w:fldCharType="end"/>
            </w:r>
            <w:r w:rsidRPr="00E44F8F">
              <w:rPr>
                <w:rFonts w:ascii="Republika" w:hAnsi="Republika"/>
                <w:b/>
              </w:rPr>
              <w:t xml:space="preserve"> z dne </w:t>
            </w:r>
            <w:r w:rsidRPr="00E44F8F">
              <w:rPr>
                <w:rFonts w:ascii="Republika" w:hAnsi="Republika"/>
                <w:b/>
              </w:rPr>
              <w:fldChar w:fldCharType="begin">
                <w:ffData>
                  <w:name w:val=""/>
                  <w:enabled/>
                  <w:calcOnExit w:val="0"/>
                  <w:textInput>
                    <w:default w:val="                     "/>
                  </w:textInput>
                </w:ffData>
              </w:fldChar>
            </w:r>
            <w:r w:rsidRPr="00E44F8F">
              <w:rPr>
                <w:rFonts w:ascii="Republika" w:hAnsi="Republika"/>
                <w:b/>
              </w:rPr>
              <w:instrText xml:space="preserve"> FORMTEXT </w:instrText>
            </w:r>
            <w:r w:rsidRPr="00E44F8F">
              <w:rPr>
                <w:rFonts w:ascii="Republika" w:hAnsi="Republika"/>
                <w:b/>
              </w:rPr>
            </w:r>
            <w:r w:rsidRPr="00E44F8F">
              <w:rPr>
                <w:rFonts w:ascii="Republika" w:hAnsi="Republika"/>
                <w:b/>
              </w:rPr>
              <w:fldChar w:fldCharType="separate"/>
            </w:r>
            <w:r w:rsidRPr="00E44F8F">
              <w:rPr>
                <w:rFonts w:ascii="Republika" w:hAnsi="Republika"/>
                <w:b/>
              </w:rPr>
              <w:t xml:space="preserve">                     </w:t>
            </w:r>
            <w:r w:rsidRPr="00E44F8F">
              <w:rPr>
                <w:rFonts w:ascii="Republika" w:hAnsi="Republika"/>
                <w:b/>
              </w:rPr>
              <w:fldChar w:fldCharType="end"/>
            </w:r>
          </w:p>
        </w:tc>
      </w:tr>
      <w:tr w:rsidR="00DE7843" w:rsidRPr="00106E1A" w14:paraId="42BD0A27" w14:textId="77777777" w:rsidTr="00E475A5">
        <w:tc>
          <w:tcPr>
            <w:tcW w:w="3681" w:type="dxa"/>
            <w:tcMar>
              <w:left w:w="57" w:type="dxa"/>
              <w:right w:w="57" w:type="dxa"/>
            </w:tcMar>
          </w:tcPr>
          <w:p w14:paraId="139673D1" w14:textId="77777777" w:rsidR="00DE7843" w:rsidRPr="00106E1A" w:rsidRDefault="00DE7843" w:rsidP="00E475A5">
            <w:pPr>
              <w:spacing w:line="276" w:lineRule="auto"/>
              <w:rPr>
                <w:rFonts w:ascii="Republika" w:hAnsi="Republika"/>
              </w:rPr>
            </w:pPr>
            <w:r w:rsidRPr="00106E1A">
              <w:rPr>
                <w:rFonts w:ascii="Republika" w:hAnsi="Republika"/>
              </w:rPr>
              <w:t xml:space="preserve">Priročnik </w:t>
            </w:r>
            <w:r w:rsidRPr="008F298B">
              <w:rPr>
                <w:rFonts w:ascii="Republika" w:hAnsi="Republika"/>
              </w:rPr>
              <w:t>izvajalskega telesa</w:t>
            </w:r>
            <w:r w:rsidRPr="008F298B">
              <w:rPr>
                <w:rStyle w:val="Sprotnaopomba-sklic"/>
                <w:rFonts w:ascii="Republika" w:hAnsi="Republika"/>
              </w:rPr>
              <w:footnoteReference w:id="175"/>
            </w:r>
            <w:r w:rsidRPr="008F298B">
              <w:rPr>
                <w:rFonts w:ascii="Republika" w:hAnsi="Republika"/>
              </w:rPr>
              <w:t>:</w:t>
            </w:r>
          </w:p>
        </w:tc>
        <w:tc>
          <w:tcPr>
            <w:tcW w:w="5386" w:type="dxa"/>
            <w:shd w:val="clear" w:color="auto" w:fill="auto"/>
            <w:tcMar>
              <w:left w:w="57" w:type="dxa"/>
              <w:right w:w="57" w:type="dxa"/>
            </w:tcMar>
          </w:tcPr>
          <w:p w14:paraId="0DE5C4D6" w14:textId="58D58EDF" w:rsidR="00DE7843" w:rsidRPr="00E44F8F" w:rsidRDefault="008F298B" w:rsidP="008F298B">
            <w:pPr>
              <w:rPr>
                <w:rFonts w:ascii="Republika" w:hAnsi="Republika"/>
                <w:b/>
              </w:rPr>
            </w:pPr>
            <w:r w:rsidRPr="008F298B">
              <w:rPr>
                <w:rFonts w:ascii="Republika" w:hAnsi="Republika"/>
                <w:b/>
              </w:rPr>
              <w:t>Naziv in številka dokumenta, datum</w:t>
            </w:r>
            <w:r>
              <w:rPr>
                <w:rFonts w:ascii="Republika" w:hAnsi="Republika"/>
                <w:b/>
              </w:rPr>
              <w:t xml:space="preserve"> (bo dopolnjeno naknadno)</w:t>
            </w:r>
          </w:p>
        </w:tc>
      </w:tr>
    </w:tbl>
    <w:p w14:paraId="693B4DC9" w14:textId="77777777" w:rsidR="00DE7843" w:rsidRDefault="00DE7843" w:rsidP="00DE7843"/>
    <w:p w14:paraId="339F939F" w14:textId="13D78289" w:rsidR="008F298B" w:rsidRPr="008F298B" w:rsidRDefault="00DE7843" w:rsidP="008F298B">
      <w:pPr>
        <w:pStyle w:val="Naslov5"/>
        <w:numPr>
          <w:ilvl w:val="4"/>
          <w:numId w:val="9"/>
        </w:numPr>
        <w:ind w:left="1134" w:hanging="1134"/>
      </w:pPr>
      <w:r w:rsidRPr="008F298B">
        <w:t>Status ARIS</w:t>
      </w:r>
    </w:p>
    <w:p w14:paraId="3918A785" w14:textId="77777777" w:rsidR="00DE7843" w:rsidRPr="00106E1A" w:rsidRDefault="00DE7843" w:rsidP="00DE7843">
      <w:pPr>
        <w:rPr>
          <w:rFonts w:ascii="Republika" w:hAnsi="Republika"/>
        </w:rPr>
      </w:pPr>
    </w:p>
    <w:p w14:paraId="01DF6ED0" w14:textId="77777777" w:rsidR="00DE7843" w:rsidRPr="00C60F8E" w:rsidRDefault="00DE7843" w:rsidP="00DE7843">
      <w:pPr>
        <w:rPr>
          <w:rFonts w:ascii="Republika" w:hAnsi="Republika"/>
        </w:rPr>
      </w:pPr>
      <w:r w:rsidRPr="00C60F8E">
        <w:rPr>
          <w:rFonts w:ascii="Republika" w:hAnsi="Republika"/>
        </w:rPr>
        <w:t xml:space="preserve">Javna agencija za znanstvenoraziskovalno in inovacijsko dejavnost RS (ARIS) skladno s 13. členom Uredbe o izvajanju uredb (EU) in (Euratom) na področju izvajanja evropske kohezijske politike v obdobju 2021–2027 za cilj naložbe za rast in delovna mesta (Uradni list RS, št. 21/2023) nastopa v procesu izvajanja kohezijske politike kot izvajalsko telo (v nadaljevanju IT) Ministrstva za visoko šolstvo, znanost in inovacije ki nastopa v vlogi posredniškega telesa. </w:t>
      </w:r>
    </w:p>
    <w:p w14:paraId="73AADEB3" w14:textId="77777777" w:rsidR="00DE7843" w:rsidRPr="00106E1A" w:rsidRDefault="00DE7843" w:rsidP="00DE7843">
      <w:pPr>
        <w:rPr>
          <w:rFonts w:ascii="Republika" w:hAnsi="Republika"/>
        </w:rPr>
      </w:pPr>
      <w:r w:rsidRPr="002D4145">
        <w:rPr>
          <w:rFonts w:ascii="Republika" w:hAnsi="Republika"/>
        </w:rPr>
        <w:t>ARIS je bila ustanovljena s Sklep</w:t>
      </w:r>
      <w:r>
        <w:rPr>
          <w:rFonts w:ascii="Republika" w:hAnsi="Republika"/>
        </w:rPr>
        <w:t>om</w:t>
      </w:r>
      <w:r w:rsidRPr="002D4145">
        <w:rPr>
          <w:rFonts w:ascii="Republika" w:hAnsi="Republika"/>
        </w:rPr>
        <w:t xml:space="preserve"> o ustanovitvi Javne agencije za znanstvenoraziskovalno in inovacijsko dejavnost Republike Slovenije (Uradni list RS, št. </w:t>
      </w:r>
      <w:hyperlink r:id="rId257" w:tgtFrame="_blank" w:tooltip="Sklep o ustanovitvi Javne agencije za znanstvenoraziskovalno in inovacijsko dejavnost Republike Slovenije" w:history="1">
        <w:r w:rsidRPr="002D4145">
          <w:rPr>
            <w:rFonts w:ascii="Republika" w:hAnsi="Republika"/>
          </w:rPr>
          <w:t>48/23</w:t>
        </w:r>
      </w:hyperlink>
      <w:r w:rsidRPr="002D4145">
        <w:rPr>
          <w:rFonts w:ascii="Republika" w:hAnsi="Republika"/>
        </w:rPr>
        <w:t>) z začetkom veljavnosti 27.4.2023. ARIS je kot pravna naslednica Javne agencije za raziskovalno dejavnost (ARRS) prevzela njeno dejavnost, premoženje, zaposlene in dokumentacijo.</w:t>
      </w:r>
    </w:p>
    <w:p w14:paraId="7D2E819F" w14:textId="41E81CCD" w:rsidR="00DE7843" w:rsidRDefault="00DE7843" w:rsidP="00DE7843">
      <w:pPr>
        <w:rPr>
          <w:rFonts w:ascii="Republika" w:hAnsi="Republika"/>
        </w:rPr>
      </w:pPr>
    </w:p>
    <w:p w14:paraId="00A5CE93" w14:textId="77777777" w:rsidR="008F298B" w:rsidRPr="00106E1A" w:rsidRDefault="008F298B" w:rsidP="00DE7843">
      <w:pPr>
        <w:rPr>
          <w:rFonts w:ascii="Republika" w:hAnsi="Republika"/>
        </w:rPr>
      </w:pPr>
    </w:p>
    <w:p w14:paraId="7C2FA69F" w14:textId="4EF9CE75" w:rsidR="00DE7843" w:rsidRPr="008F298B" w:rsidRDefault="00DE7843" w:rsidP="008F298B">
      <w:pPr>
        <w:pStyle w:val="Naslov5"/>
        <w:numPr>
          <w:ilvl w:val="4"/>
          <w:numId w:val="9"/>
        </w:numPr>
        <w:ind w:left="1134" w:hanging="1134"/>
      </w:pPr>
      <w:r w:rsidRPr="008F298B">
        <w:t xml:space="preserve">Organizacijska struktura </w:t>
      </w:r>
    </w:p>
    <w:p w14:paraId="4B181753" w14:textId="77777777" w:rsidR="00DE7843" w:rsidRPr="00106E1A" w:rsidRDefault="00DE7843" w:rsidP="00DE7843">
      <w:pPr>
        <w:rPr>
          <w:rFonts w:ascii="Republika" w:hAnsi="Republika"/>
        </w:rPr>
      </w:pPr>
    </w:p>
    <w:p w14:paraId="7643A4D7" w14:textId="77777777" w:rsidR="00DE7843" w:rsidRPr="00676E2F" w:rsidRDefault="00DE7843" w:rsidP="00DE7843">
      <w:pPr>
        <w:rPr>
          <w:rFonts w:ascii="Republika" w:hAnsi="Republika"/>
        </w:rPr>
      </w:pPr>
      <w:r w:rsidRPr="00676E2F">
        <w:rPr>
          <w:rFonts w:ascii="Republika" w:hAnsi="Republika"/>
        </w:rPr>
        <w:t xml:space="preserve">Ker je organiziranost ARIS še v teku, končni organigram še ni pripravljen, zato je predstavljena trenutna organizacijska struktura ARIS, ki se bo še spreminjala. </w:t>
      </w:r>
    </w:p>
    <w:p w14:paraId="006AF298" w14:textId="77777777" w:rsidR="008F298B" w:rsidRDefault="008F298B" w:rsidP="00DE7843">
      <w:pPr>
        <w:rPr>
          <w:rFonts w:ascii="Republika" w:hAnsi="Republika"/>
        </w:rPr>
      </w:pPr>
    </w:p>
    <w:p w14:paraId="4F600C92" w14:textId="3298F7A0" w:rsidR="00DE7843" w:rsidRPr="004E3B29" w:rsidRDefault="00DE7843" w:rsidP="00242DFA">
      <w:pPr>
        <w:pStyle w:val="Napis"/>
        <w:rPr>
          <w:i/>
        </w:rPr>
      </w:pPr>
      <w:bookmarkStart w:id="515" w:name="_Toc139005396"/>
      <w:bookmarkStart w:id="516" w:name="_Toc139026513"/>
      <w:r w:rsidRPr="004E3B29">
        <w:t xml:space="preserve">Slika </w:t>
      </w:r>
      <w:r w:rsidR="00A22420">
        <w:fldChar w:fldCharType="begin"/>
      </w:r>
      <w:r w:rsidR="00A22420">
        <w:instrText xml:space="preserve"> SEQ Slika \* ARABIC </w:instrText>
      </w:r>
      <w:r w:rsidR="00A22420">
        <w:fldChar w:fldCharType="separate"/>
      </w:r>
      <w:r w:rsidR="00122210">
        <w:rPr>
          <w:noProof/>
        </w:rPr>
        <w:t>62</w:t>
      </w:r>
      <w:r w:rsidR="00A22420">
        <w:rPr>
          <w:noProof/>
        </w:rPr>
        <w:fldChar w:fldCharType="end"/>
      </w:r>
      <w:r w:rsidRPr="004E3B29">
        <w:t xml:space="preserve">: </w:t>
      </w:r>
      <w:r>
        <w:t>Organiziranost ARIS</w:t>
      </w:r>
      <w:bookmarkEnd w:id="515"/>
      <w:bookmarkEnd w:id="516"/>
      <w:r w:rsidRPr="004E3B29">
        <w:rPr>
          <w:i/>
        </w:rPr>
        <w:t xml:space="preserve"> </w:t>
      </w:r>
    </w:p>
    <w:p w14:paraId="32CF1BC0" w14:textId="77777777" w:rsidR="00DE7843" w:rsidRDefault="00DE7843" w:rsidP="00DE7843">
      <w:pPr>
        <w:jc w:val="center"/>
        <w:rPr>
          <w:rFonts w:ascii="Republika" w:hAnsi="Republika"/>
          <w:i/>
          <w:noProof/>
          <w:lang w:eastAsia="sl-SI"/>
        </w:rPr>
      </w:pPr>
      <w:r w:rsidRPr="0047371A">
        <w:rPr>
          <w:rFonts w:ascii="Republika" w:hAnsi="Republika"/>
          <w:i/>
          <w:noProof/>
          <w:lang w:eastAsia="sl-SI"/>
        </w:rPr>
        <w:drawing>
          <wp:inline distT="0" distB="0" distL="0" distR="0" wp14:anchorId="34F23795" wp14:editId="4B4B24D9">
            <wp:extent cx="5760720" cy="3912235"/>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5760720" cy="3912235"/>
                    </a:xfrm>
                    <a:prstGeom prst="rect">
                      <a:avLst/>
                    </a:prstGeom>
                  </pic:spPr>
                </pic:pic>
              </a:graphicData>
            </a:graphic>
          </wp:inline>
        </w:drawing>
      </w:r>
    </w:p>
    <w:p w14:paraId="4E685F01" w14:textId="1CD82963" w:rsidR="00DE7843" w:rsidRPr="00106E1A" w:rsidRDefault="00DE7843" w:rsidP="00DE7843">
      <w:pPr>
        <w:rPr>
          <w:rFonts w:ascii="Republika" w:hAnsi="Republika"/>
          <w:noProof/>
          <w:lang w:eastAsia="sl-SI"/>
        </w:rPr>
      </w:pPr>
      <w:r>
        <w:rPr>
          <w:rFonts w:ascii="Republika" w:hAnsi="Republika"/>
          <w:noProof/>
          <w:lang w:eastAsia="sl-SI"/>
        </w:rPr>
        <w:t xml:space="preserve">                              </w:t>
      </w:r>
    </w:p>
    <w:p w14:paraId="1511836E" w14:textId="205D95EE" w:rsidR="00DE7843" w:rsidRPr="004E3B29" w:rsidRDefault="00DE7843" w:rsidP="00EE07F9">
      <w:pPr>
        <w:pStyle w:val="Napis"/>
      </w:pPr>
      <w:bookmarkStart w:id="517" w:name="_Toc139026428"/>
      <w:r w:rsidRPr="004E3B29">
        <w:t xml:space="preserve">Tabela </w:t>
      </w:r>
      <w:r w:rsidR="00A22420">
        <w:fldChar w:fldCharType="begin"/>
      </w:r>
      <w:r w:rsidR="00A22420">
        <w:instrText xml:space="preserve"> SEQ Tabela \* ARABIC </w:instrText>
      </w:r>
      <w:r w:rsidR="00A22420">
        <w:fldChar w:fldCharType="separate"/>
      </w:r>
      <w:r w:rsidR="00122210">
        <w:rPr>
          <w:noProof/>
        </w:rPr>
        <w:t>96</w:t>
      </w:r>
      <w:r w:rsidR="00A22420">
        <w:rPr>
          <w:noProof/>
        </w:rPr>
        <w:fldChar w:fldCharType="end"/>
      </w:r>
      <w:r w:rsidRPr="004E3B29">
        <w:t>: Organizacijska struktura</w:t>
      </w:r>
      <w:r>
        <w:t xml:space="preserve"> ARIS</w:t>
      </w:r>
      <w:r w:rsidRPr="004E3B29">
        <w:t xml:space="preserve"> in podroben opis nalog NOE</w:t>
      </w:r>
      <w:bookmarkEnd w:id="517"/>
    </w:p>
    <w:tbl>
      <w:tblPr>
        <w:tblStyle w:val="Tabelamrea"/>
        <w:tblW w:w="9067" w:type="dxa"/>
        <w:tblLook w:val="04A0" w:firstRow="1" w:lastRow="0" w:firstColumn="1" w:lastColumn="0" w:noHBand="0" w:noVBand="1"/>
      </w:tblPr>
      <w:tblGrid>
        <w:gridCol w:w="2405"/>
        <w:gridCol w:w="6662"/>
      </w:tblGrid>
      <w:tr w:rsidR="00DE7843" w:rsidRPr="00106E1A" w14:paraId="53CCDE42" w14:textId="77777777" w:rsidTr="00E475A5">
        <w:tc>
          <w:tcPr>
            <w:tcW w:w="2405" w:type="dxa"/>
            <w:tcMar>
              <w:left w:w="57" w:type="dxa"/>
              <w:right w:w="57" w:type="dxa"/>
            </w:tcMar>
          </w:tcPr>
          <w:p w14:paraId="5BEBD32C" w14:textId="77777777" w:rsidR="00DE7843" w:rsidRPr="00106E1A" w:rsidRDefault="00DE7843" w:rsidP="008F298B">
            <w:pPr>
              <w:jc w:val="left"/>
              <w:rPr>
                <w:rFonts w:ascii="Republika" w:hAnsi="Republika"/>
                <w:b/>
              </w:rPr>
            </w:pPr>
            <w:r w:rsidRPr="00106E1A">
              <w:rPr>
                <w:rFonts w:ascii="Republika" w:hAnsi="Republika"/>
                <w:b/>
              </w:rPr>
              <w:t xml:space="preserve">Splošen opis organizacijske strukture izvajalskega telesa </w:t>
            </w:r>
          </w:p>
        </w:tc>
        <w:tc>
          <w:tcPr>
            <w:tcW w:w="6662" w:type="dxa"/>
            <w:shd w:val="clear" w:color="auto" w:fill="auto"/>
            <w:tcMar>
              <w:left w:w="57" w:type="dxa"/>
              <w:right w:w="57" w:type="dxa"/>
            </w:tcMar>
          </w:tcPr>
          <w:p w14:paraId="01113261" w14:textId="77777777" w:rsidR="00DE7843" w:rsidRPr="000B4953" w:rsidRDefault="00DE7843" w:rsidP="00E475A5">
            <w:pPr>
              <w:spacing w:after="160" w:line="259" w:lineRule="auto"/>
              <w:rPr>
                <w:rFonts w:ascii="Republika" w:hAnsi="Republika"/>
              </w:rPr>
            </w:pPr>
            <w:r w:rsidRPr="000B4953">
              <w:rPr>
                <w:rFonts w:ascii="Republika" w:hAnsi="Republika"/>
              </w:rPr>
              <w:t>ARIS je bila ustanovljena s Sklep</w:t>
            </w:r>
            <w:r>
              <w:rPr>
                <w:rFonts w:ascii="Republika" w:hAnsi="Republika"/>
              </w:rPr>
              <w:t>om</w:t>
            </w:r>
            <w:r w:rsidRPr="000B4953">
              <w:rPr>
                <w:rFonts w:ascii="Republika" w:hAnsi="Republika"/>
              </w:rPr>
              <w:t xml:space="preserve"> o ustanovitvi Javne agencije za znanstvenoraziskovalno in inovacijsko dejavnost Republike Slovenije (Uradni list RS, št. </w:t>
            </w:r>
            <w:hyperlink r:id="rId259" w:tgtFrame="_blank" w:tooltip="Sklep o ustanovitvi Javne agencije za znanstvenoraziskovalno in inovacijsko dejavnost Republike Slovenije" w:history="1">
              <w:r w:rsidRPr="000B4953">
                <w:rPr>
                  <w:rFonts w:ascii="Republika" w:hAnsi="Republika"/>
                </w:rPr>
                <w:t>48/23</w:t>
              </w:r>
            </w:hyperlink>
            <w:r w:rsidRPr="000B4953">
              <w:rPr>
                <w:rFonts w:ascii="Republika" w:hAnsi="Republika"/>
              </w:rPr>
              <w:t>) z začetkom veljavnosti 27.4.2023 in je notranja organizacija in sprejemanje internih aktov še v teku.</w:t>
            </w:r>
          </w:p>
          <w:p w14:paraId="0BC65C3A" w14:textId="77777777" w:rsidR="00DE7843" w:rsidRPr="00106E1A" w:rsidRDefault="00DE7843" w:rsidP="00E475A5">
            <w:pPr>
              <w:rPr>
                <w:rFonts w:ascii="Republika" w:hAnsi="Republika"/>
                <w:i/>
              </w:rPr>
            </w:pPr>
          </w:p>
        </w:tc>
      </w:tr>
      <w:tr w:rsidR="00DE7843" w:rsidRPr="00106E1A" w14:paraId="0D80BFC4" w14:textId="77777777" w:rsidTr="00E475A5">
        <w:tc>
          <w:tcPr>
            <w:tcW w:w="2405" w:type="dxa"/>
            <w:tcMar>
              <w:left w:w="57" w:type="dxa"/>
              <w:right w:w="57" w:type="dxa"/>
            </w:tcMar>
          </w:tcPr>
          <w:p w14:paraId="7577705D" w14:textId="77777777" w:rsidR="00DE7843" w:rsidRPr="00106E1A" w:rsidRDefault="00DE7843" w:rsidP="008F298B">
            <w:pPr>
              <w:jc w:val="left"/>
              <w:rPr>
                <w:rFonts w:ascii="Republika" w:hAnsi="Republika"/>
                <w:b/>
              </w:rPr>
            </w:pPr>
            <w:r w:rsidRPr="00106E1A">
              <w:rPr>
                <w:rFonts w:ascii="Republika" w:hAnsi="Republika"/>
                <w:b/>
              </w:rPr>
              <w:t xml:space="preserve">Opis nalog posamezne NOE, ki </w:t>
            </w:r>
            <w:r w:rsidRPr="00106E1A">
              <w:rPr>
                <w:rFonts w:ascii="Republika" w:hAnsi="Republika"/>
                <w:b/>
                <w:u w:val="single"/>
              </w:rPr>
              <w:t>izvaja aktivnosti kohezijske politike</w:t>
            </w:r>
            <w:r w:rsidRPr="00106E1A">
              <w:rPr>
                <w:rStyle w:val="Sprotnaopomba-sklic"/>
                <w:rFonts w:ascii="Republika" w:hAnsi="Republika"/>
                <w:b/>
              </w:rPr>
              <w:footnoteReference w:id="176"/>
            </w:r>
            <w:r w:rsidRPr="00106E1A">
              <w:rPr>
                <w:rFonts w:ascii="Republika" w:hAnsi="Republika"/>
                <w:b/>
              </w:rPr>
              <w:t xml:space="preserve"> </w:t>
            </w:r>
          </w:p>
          <w:p w14:paraId="021E94FA" w14:textId="77777777" w:rsidR="00DE7843" w:rsidRPr="00106E1A" w:rsidRDefault="00DE7843" w:rsidP="008F298B">
            <w:pPr>
              <w:jc w:val="left"/>
              <w:rPr>
                <w:rFonts w:ascii="Republika" w:hAnsi="Republika"/>
              </w:rPr>
            </w:pPr>
          </w:p>
        </w:tc>
        <w:tc>
          <w:tcPr>
            <w:tcW w:w="6662" w:type="dxa"/>
            <w:shd w:val="clear" w:color="auto" w:fill="auto"/>
            <w:tcMar>
              <w:left w:w="57" w:type="dxa"/>
              <w:right w:w="57" w:type="dxa"/>
            </w:tcMar>
          </w:tcPr>
          <w:p w14:paraId="6A45F197" w14:textId="77777777" w:rsidR="00DE7843" w:rsidRPr="00106E1A" w:rsidRDefault="00DE7843" w:rsidP="00DE7843">
            <w:pPr>
              <w:pStyle w:val="Odstavekseznama"/>
              <w:numPr>
                <w:ilvl w:val="0"/>
                <w:numId w:val="35"/>
              </w:numPr>
              <w:jc w:val="left"/>
              <w:rPr>
                <w:rFonts w:ascii="Republika" w:hAnsi="Republika"/>
              </w:rPr>
            </w:pPr>
            <w:r w:rsidRPr="00106E1A">
              <w:rPr>
                <w:rFonts w:ascii="Republika" w:hAnsi="Republika"/>
              </w:rPr>
              <w:t xml:space="preserve">Naziv NOE: </w:t>
            </w:r>
            <w:r w:rsidRPr="00106E1A">
              <w:rPr>
                <w:rFonts w:ascii="Republika" w:hAnsi="Republika"/>
                <w:b/>
              </w:rPr>
              <w:fldChar w:fldCharType="begin">
                <w:ffData>
                  <w:name w:val=""/>
                  <w:enabled/>
                  <w:calcOnExit w:val="0"/>
                  <w:textInput>
                    <w:default w:val="                     "/>
                  </w:textInput>
                </w:ffData>
              </w:fldChar>
            </w:r>
            <w:r w:rsidRPr="00106E1A">
              <w:rPr>
                <w:rFonts w:ascii="Republika" w:hAnsi="Republika"/>
                <w:b/>
              </w:rPr>
              <w:instrText xml:space="preserve"> FORMTEXT </w:instrText>
            </w:r>
            <w:r w:rsidRPr="00106E1A">
              <w:rPr>
                <w:rFonts w:ascii="Republika" w:hAnsi="Republika"/>
                <w:b/>
              </w:rPr>
            </w:r>
            <w:r w:rsidRPr="00106E1A">
              <w:rPr>
                <w:rFonts w:ascii="Republika" w:hAnsi="Republika"/>
                <w:b/>
              </w:rPr>
              <w:fldChar w:fldCharType="separate"/>
            </w:r>
            <w:r w:rsidRPr="00106E1A">
              <w:rPr>
                <w:rFonts w:ascii="Republika" w:hAnsi="Republika"/>
                <w:b/>
                <w:noProof/>
              </w:rPr>
              <w:t xml:space="preserve">                     </w:t>
            </w:r>
            <w:r w:rsidRPr="00106E1A">
              <w:rPr>
                <w:rFonts w:ascii="Republika" w:hAnsi="Republika"/>
                <w:b/>
              </w:rPr>
              <w:fldChar w:fldCharType="end"/>
            </w:r>
          </w:p>
          <w:p w14:paraId="18522599" w14:textId="77777777" w:rsidR="00DE7843" w:rsidRPr="00106E1A" w:rsidRDefault="00DE7843" w:rsidP="00E475A5">
            <w:pPr>
              <w:ind w:left="360"/>
              <w:rPr>
                <w:rFonts w:ascii="Republika" w:hAnsi="Republika"/>
              </w:rPr>
            </w:pPr>
            <w:r w:rsidRPr="00106E1A">
              <w:rPr>
                <w:rFonts w:ascii="Republika" w:hAnsi="Republika"/>
              </w:rPr>
              <w:t>Št. zaposlenih v NOE</w:t>
            </w:r>
            <w:r>
              <w:rPr>
                <w:rFonts w:ascii="Republika" w:hAnsi="Republika"/>
              </w:rPr>
              <w:t>, ki izvajajo naloge EKP</w:t>
            </w:r>
            <w:r w:rsidRPr="00106E1A">
              <w:rPr>
                <w:rStyle w:val="Sprotnaopomba-sklic"/>
                <w:rFonts w:ascii="Republika" w:hAnsi="Republika"/>
              </w:rPr>
              <w:t xml:space="preserve"> </w:t>
            </w:r>
            <w:r w:rsidRPr="00106E1A">
              <w:rPr>
                <w:rStyle w:val="Sprotnaopomba-sklic"/>
                <w:rFonts w:ascii="Republika" w:hAnsi="Republika"/>
              </w:rPr>
              <w:footnoteReference w:id="177"/>
            </w:r>
            <w:r w:rsidRPr="00106E1A">
              <w:rPr>
                <w:rFonts w:ascii="Republika" w:hAnsi="Republika"/>
              </w:rPr>
              <w:t xml:space="preserve">: </w:t>
            </w:r>
            <w:r w:rsidRPr="00106E1A">
              <w:rPr>
                <w:rFonts w:ascii="Republika" w:hAnsi="Republika"/>
                <w:b/>
              </w:rPr>
              <w:fldChar w:fldCharType="begin">
                <w:ffData>
                  <w:name w:val=""/>
                  <w:enabled/>
                  <w:calcOnExit w:val="0"/>
                  <w:textInput>
                    <w:default w:val="                     "/>
                  </w:textInput>
                </w:ffData>
              </w:fldChar>
            </w:r>
            <w:r w:rsidRPr="00106E1A">
              <w:rPr>
                <w:rFonts w:ascii="Republika" w:hAnsi="Republika"/>
                <w:b/>
              </w:rPr>
              <w:instrText xml:space="preserve"> FORMTEXT </w:instrText>
            </w:r>
            <w:r w:rsidRPr="00106E1A">
              <w:rPr>
                <w:rFonts w:ascii="Republika" w:hAnsi="Republika"/>
                <w:b/>
              </w:rPr>
            </w:r>
            <w:r w:rsidRPr="00106E1A">
              <w:rPr>
                <w:rFonts w:ascii="Republika" w:hAnsi="Republika"/>
                <w:b/>
              </w:rPr>
              <w:fldChar w:fldCharType="separate"/>
            </w:r>
            <w:r w:rsidRPr="00106E1A">
              <w:rPr>
                <w:rFonts w:ascii="Republika" w:hAnsi="Republika"/>
                <w:b/>
                <w:noProof/>
              </w:rPr>
              <w:t xml:space="preserve">                     </w:t>
            </w:r>
            <w:r w:rsidRPr="00106E1A">
              <w:rPr>
                <w:rFonts w:ascii="Republika" w:hAnsi="Republika"/>
                <w:b/>
              </w:rPr>
              <w:fldChar w:fldCharType="end"/>
            </w:r>
          </w:p>
          <w:p w14:paraId="22790CBD" w14:textId="77777777" w:rsidR="00DE7843" w:rsidRPr="00106E1A" w:rsidRDefault="00DE7843" w:rsidP="00E475A5">
            <w:pPr>
              <w:ind w:left="360"/>
              <w:rPr>
                <w:rFonts w:ascii="Republika" w:hAnsi="Republika"/>
              </w:rPr>
            </w:pPr>
            <w:r w:rsidRPr="00106E1A">
              <w:rPr>
                <w:rFonts w:ascii="Republika" w:hAnsi="Republika"/>
              </w:rPr>
              <w:t>Naloge</w:t>
            </w:r>
            <w:r w:rsidRPr="00106E1A">
              <w:rPr>
                <w:rStyle w:val="Sprotnaopomba-sklic"/>
                <w:rFonts w:ascii="Republika" w:hAnsi="Republika"/>
              </w:rPr>
              <w:footnoteReference w:id="178"/>
            </w:r>
            <w:r w:rsidRPr="00106E1A">
              <w:rPr>
                <w:rFonts w:ascii="Republika" w:hAnsi="Republika"/>
              </w:rPr>
              <w:t xml:space="preserve">: </w:t>
            </w:r>
            <w:r w:rsidRPr="00106E1A">
              <w:rPr>
                <w:rFonts w:ascii="Republika" w:hAnsi="Republika"/>
                <w:b/>
              </w:rPr>
              <w:fldChar w:fldCharType="begin">
                <w:ffData>
                  <w:name w:val=""/>
                  <w:enabled/>
                  <w:calcOnExit w:val="0"/>
                  <w:textInput>
                    <w:default w:val="                     "/>
                  </w:textInput>
                </w:ffData>
              </w:fldChar>
            </w:r>
            <w:r w:rsidRPr="00106E1A">
              <w:rPr>
                <w:rFonts w:ascii="Republika" w:hAnsi="Republika"/>
                <w:b/>
              </w:rPr>
              <w:instrText xml:space="preserve"> FORMTEXT </w:instrText>
            </w:r>
            <w:r w:rsidRPr="00106E1A">
              <w:rPr>
                <w:rFonts w:ascii="Republika" w:hAnsi="Republika"/>
                <w:b/>
              </w:rPr>
            </w:r>
            <w:r w:rsidRPr="00106E1A">
              <w:rPr>
                <w:rFonts w:ascii="Republika" w:hAnsi="Republika"/>
                <w:b/>
              </w:rPr>
              <w:fldChar w:fldCharType="separate"/>
            </w:r>
            <w:r w:rsidRPr="00106E1A">
              <w:rPr>
                <w:rFonts w:ascii="Republika" w:hAnsi="Republika"/>
                <w:b/>
                <w:noProof/>
              </w:rPr>
              <w:t xml:space="preserve">                     </w:t>
            </w:r>
            <w:r w:rsidRPr="00106E1A">
              <w:rPr>
                <w:rFonts w:ascii="Republika" w:hAnsi="Republika"/>
                <w:b/>
              </w:rPr>
              <w:fldChar w:fldCharType="end"/>
            </w:r>
          </w:p>
          <w:p w14:paraId="18EA844E" w14:textId="77777777" w:rsidR="00DE7843" w:rsidRPr="00106E1A" w:rsidRDefault="00DE7843" w:rsidP="00E475A5">
            <w:pPr>
              <w:rPr>
                <w:rFonts w:ascii="Republika" w:hAnsi="Republika"/>
                <w:i/>
              </w:rPr>
            </w:pPr>
          </w:p>
          <w:p w14:paraId="77E26F69" w14:textId="77777777" w:rsidR="00DE7843" w:rsidRPr="00106E1A" w:rsidRDefault="00DE7843" w:rsidP="00E475A5">
            <w:pPr>
              <w:rPr>
                <w:rFonts w:ascii="Republika" w:hAnsi="Republika"/>
                <w:i/>
              </w:rPr>
            </w:pPr>
          </w:p>
          <w:p w14:paraId="09A21AA3" w14:textId="77777777" w:rsidR="00DE7843" w:rsidRPr="00106E1A" w:rsidRDefault="00DE7843" w:rsidP="00E475A5">
            <w:pPr>
              <w:rPr>
                <w:rFonts w:ascii="Republika" w:hAnsi="Republika"/>
                <w:i/>
              </w:rPr>
            </w:pPr>
          </w:p>
          <w:p w14:paraId="2AE4A44D" w14:textId="77777777" w:rsidR="00DE7843" w:rsidRPr="00396469" w:rsidRDefault="00DE7843" w:rsidP="00DE7843">
            <w:pPr>
              <w:pStyle w:val="Odstavekseznama"/>
              <w:numPr>
                <w:ilvl w:val="0"/>
                <w:numId w:val="35"/>
              </w:numPr>
              <w:jc w:val="left"/>
              <w:rPr>
                <w:rFonts w:ascii="Republika" w:hAnsi="Republika"/>
              </w:rPr>
            </w:pPr>
            <w:r w:rsidRPr="00396469">
              <w:rPr>
                <w:rFonts w:ascii="Republika" w:hAnsi="Republika"/>
              </w:rPr>
              <w:t xml:space="preserve">Naziv NOE: </w:t>
            </w:r>
            <w:r w:rsidRPr="00396469">
              <w:rPr>
                <w:rFonts w:ascii="Republika" w:hAnsi="Republika"/>
                <w:b/>
              </w:rPr>
              <w:fldChar w:fldCharType="begin">
                <w:ffData>
                  <w:name w:val=""/>
                  <w:enabled/>
                  <w:calcOnExit w:val="0"/>
                  <w:textInput>
                    <w:default w:val="                     "/>
                  </w:textInput>
                </w:ffData>
              </w:fldChar>
            </w:r>
            <w:r w:rsidRPr="00396469">
              <w:rPr>
                <w:rFonts w:ascii="Republika" w:hAnsi="Republika"/>
                <w:b/>
              </w:rPr>
              <w:instrText xml:space="preserve"> FORMTEXT </w:instrText>
            </w:r>
            <w:r w:rsidRPr="00396469">
              <w:rPr>
                <w:rFonts w:ascii="Republika" w:hAnsi="Republika"/>
                <w:b/>
              </w:rPr>
            </w:r>
            <w:r w:rsidRPr="00396469">
              <w:rPr>
                <w:rFonts w:ascii="Republika" w:hAnsi="Republika"/>
                <w:b/>
              </w:rPr>
              <w:fldChar w:fldCharType="separate"/>
            </w:r>
            <w:r w:rsidRPr="00396469">
              <w:rPr>
                <w:rFonts w:ascii="Republika" w:hAnsi="Republika"/>
                <w:b/>
                <w:noProof/>
              </w:rPr>
              <w:t xml:space="preserve">                     </w:t>
            </w:r>
            <w:r w:rsidRPr="00396469">
              <w:rPr>
                <w:rFonts w:ascii="Republika" w:hAnsi="Republika"/>
                <w:b/>
              </w:rPr>
              <w:fldChar w:fldCharType="end"/>
            </w:r>
          </w:p>
          <w:p w14:paraId="207FE395" w14:textId="049F4F87" w:rsidR="00DE7843" w:rsidRPr="00396469" w:rsidRDefault="00DE7843" w:rsidP="00E475A5">
            <w:pPr>
              <w:ind w:left="360"/>
              <w:rPr>
                <w:rFonts w:ascii="Republika" w:hAnsi="Republika"/>
              </w:rPr>
            </w:pPr>
            <w:r w:rsidRPr="00396469">
              <w:rPr>
                <w:rFonts w:ascii="Republika" w:hAnsi="Republika"/>
              </w:rPr>
              <w:t xml:space="preserve">Št. zaposlenih v NOE, ki izvajajo naloge EKP: </w:t>
            </w:r>
            <w:r w:rsidRPr="00396469">
              <w:rPr>
                <w:rFonts w:ascii="Republika" w:hAnsi="Republika"/>
                <w:b/>
              </w:rPr>
              <w:fldChar w:fldCharType="begin">
                <w:ffData>
                  <w:name w:val=""/>
                  <w:enabled/>
                  <w:calcOnExit w:val="0"/>
                  <w:textInput>
                    <w:default w:val="                     "/>
                  </w:textInput>
                </w:ffData>
              </w:fldChar>
            </w:r>
            <w:r w:rsidRPr="00396469">
              <w:rPr>
                <w:rFonts w:ascii="Republika" w:hAnsi="Republika"/>
                <w:b/>
              </w:rPr>
              <w:instrText xml:space="preserve"> FORMTEXT </w:instrText>
            </w:r>
            <w:r w:rsidRPr="00396469">
              <w:rPr>
                <w:rFonts w:ascii="Republika" w:hAnsi="Republika"/>
                <w:b/>
              </w:rPr>
            </w:r>
            <w:r w:rsidRPr="00396469">
              <w:rPr>
                <w:rFonts w:ascii="Republika" w:hAnsi="Republika"/>
                <w:b/>
              </w:rPr>
              <w:fldChar w:fldCharType="separate"/>
            </w:r>
            <w:r w:rsidRPr="00396469">
              <w:rPr>
                <w:rFonts w:ascii="Republika" w:hAnsi="Republika"/>
                <w:b/>
                <w:noProof/>
              </w:rPr>
              <w:t xml:space="preserve">                     </w:t>
            </w:r>
            <w:r w:rsidRPr="00396469">
              <w:rPr>
                <w:rFonts w:ascii="Republika" w:hAnsi="Republika"/>
                <w:b/>
              </w:rPr>
              <w:fldChar w:fldCharType="end"/>
            </w:r>
          </w:p>
          <w:p w14:paraId="654A9B26" w14:textId="2D8C3F06" w:rsidR="00DE7843" w:rsidRPr="00106E1A" w:rsidRDefault="00DE7843" w:rsidP="00E475A5">
            <w:pPr>
              <w:ind w:left="360"/>
              <w:rPr>
                <w:rFonts w:ascii="Republika" w:hAnsi="Republika"/>
              </w:rPr>
            </w:pPr>
            <w:r w:rsidRPr="00396469">
              <w:rPr>
                <w:rFonts w:ascii="Republika" w:hAnsi="Republika"/>
              </w:rPr>
              <w:t xml:space="preserve">Naloge: </w:t>
            </w:r>
            <w:r w:rsidRPr="00396469">
              <w:rPr>
                <w:rFonts w:ascii="Republika" w:hAnsi="Republika"/>
                <w:b/>
              </w:rPr>
              <w:fldChar w:fldCharType="begin">
                <w:ffData>
                  <w:name w:val=""/>
                  <w:enabled/>
                  <w:calcOnExit w:val="0"/>
                  <w:textInput>
                    <w:default w:val="                     "/>
                  </w:textInput>
                </w:ffData>
              </w:fldChar>
            </w:r>
            <w:r w:rsidRPr="00396469">
              <w:rPr>
                <w:rFonts w:ascii="Republika" w:hAnsi="Republika"/>
                <w:b/>
              </w:rPr>
              <w:instrText xml:space="preserve"> FORMTEXT </w:instrText>
            </w:r>
            <w:r w:rsidRPr="00396469">
              <w:rPr>
                <w:rFonts w:ascii="Republika" w:hAnsi="Republika"/>
                <w:b/>
              </w:rPr>
            </w:r>
            <w:r w:rsidRPr="00396469">
              <w:rPr>
                <w:rFonts w:ascii="Republika" w:hAnsi="Republika"/>
                <w:b/>
              </w:rPr>
              <w:fldChar w:fldCharType="separate"/>
            </w:r>
            <w:r w:rsidRPr="00396469">
              <w:rPr>
                <w:rFonts w:ascii="Republika" w:hAnsi="Republika"/>
                <w:b/>
                <w:noProof/>
              </w:rPr>
              <w:t xml:space="preserve">                     </w:t>
            </w:r>
            <w:r w:rsidRPr="00396469">
              <w:rPr>
                <w:rFonts w:ascii="Republika" w:hAnsi="Republika"/>
                <w:b/>
              </w:rPr>
              <w:fldChar w:fldCharType="end"/>
            </w:r>
          </w:p>
          <w:p w14:paraId="7A2F00B4" w14:textId="77777777" w:rsidR="00DE7843" w:rsidRPr="00106E1A" w:rsidRDefault="00DE7843" w:rsidP="00E475A5">
            <w:pPr>
              <w:rPr>
                <w:rFonts w:ascii="Republika" w:hAnsi="Republika"/>
                <w:i/>
              </w:rPr>
            </w:pPr>
          </w:p>
          <w:p w14:paraId="783AFBEA" w14:textId="77777777" w:rsidR="00DE7843" w:rsidRPr="00106E1A" w:rsidRDefault="00DE7843" w:rsidP="00E475A5">
            <w:pPr>
              <w:rPr>
                <w:rFonts w:ascii="Republika" w:hAnsi="Republika"/>
                <w:i/>
              </w:rPr>
            </w:pPr>
          </w:p>
          <w:p w14:paraId="515C4FA5" w14:textId="29C78644" w:rsidR="00DE7843" w:rsidRDefault="008F298B" w:rsidP="00E475A5">
            <w:pPr>
              <w:rPr>
                <w:rFonts w:ascii="Republika" w:hAnsi="Republika"/>
                <w:i/>
              </w:rPr>
            </w:pPr>
            <w:r>
              <w:rPr>
                <w:rFonts w:ascii="Republika" w:hAnsi="Republika"/>
                <w:i/>
              </w:rPr>
              <w:t>Bo dopolnjeno naknadno.</w:t>
            </w:r>
          </w:p>
          <w:p w14:paraId="5D684581" w14:textId="77777777" w:rsidR="00DE7843" w:rsidRDefault="00DE7843" w:rsidP="00E475A5">
            <w:pPr>
              <w:rPr>
                <w:rFonts w:ascii="Republika" w:hAnsi="Republika"/>
                <w:i/>
              </w:rPr>
            </w:pPr>
          </w:p>
          <w:p w14:paraId="043F5A88" w14:textId="77777777" w:rsidR="00DE7843" w:rsidRPr="00106E1A" w:rsidRDefault="00DE7843" w:rsidP="00E475A5">
            <w:pPr>
              <w:rPr>
                <w:rFonts w:ascii="Republika" w:hAnsi="Republika"/>
                <w:i/>
              </w:rPr>
            </w:pPr>
          </w:p>
        </w:tc>
      </w:tr>
      <w:tr w:rsidR="00DE7843" w:rsidRPr="00106E1A" w14:paraId="7E0BAF26" w14:textId="77777777" w:rsidTr="00E475A5">
        <w:tc>
          <w:tcPr>
            <w:tcW w:w="2405" w:type="dxa"/>
          </w:tcPr>
          <w:p w14:paraId="1F498A10" w14:textId="77777777" w:rsidR="00DE7843" w:rsidRPr="00106E1A" w:rsidRDefault="00DE7843" w:rsidP="008F298B">
            <w:pPr>
              <w:jc w:val="left"/>
              <w:rPr>
                <w:rFonts w:ascii="Republika" w:hAnsi="Republika"/>
                <w:b/>
              </w:rPr>
            </w:pPr>
            <w:r w:rsidRPr="00106E1A">
              <w:rPr>
                <w:rFonts w:ascii="Republika" w:hAnsi="Republika"/>
                <w:b/>
              </w:rPr>
              <w:t>Usposabljanje zaposlenih</w:t>
            </w:r>
          </w:p>
        </w:tc>
        <w:tc>
          <w:tcPr>
            <w:tcW w:w="6662" w:type="dxa"/>
            <w:shd w:val="clear" w:color="auto" w:fill="auto"/>
          </w:tcPr>
          <w:p w14:paraId="634242B4" w14:textId="77777777" w:rsidR="00DE7843" w:rsidRPr="000B4953" w:rsidRDefault="00DE7843" w:rsidP="00E475A5">
            <w:pPr>
              <w:pStyle w:val="Default"/>
              <w:spacing w:after="29"/>
              <w:jc w:val="both"/>
              <w:rPr>
                <w:rFonts w:ascii="Republika" w:hAnsi="Republika" w:cstheme="minorBidi"/>
                <w:color w:val="auto"/>
                <w:sz w:val="22"/>
                <w:szCs w:val="22"/>
              </w:rPr>
            </w:pPr>
            <w:r w:rsidRPr="000B4953">
              <w:rPr>
                <w:rFonts w:ascii="Republika" w:hAnsi="Republika" w:cstheme="minorBidi"/>
                <w:color w:val="auto"/>
                <w:sz w:val="22"/>
                <w:szCs w:val="22"/>
              </w:rPr>
              <w:t>ARIS bo zagotavljal ustrezno upravno usposobljenost z usposabljanjem zaposlenih, vključenih v izvajanje kohezijske politike.</w:t>
            </w:r>
          </w:p>
          <w:p w14:paraId="0005EAC1" w14:textId="77777777" w:rsidR="00DE7843" w:rsidRPr="00106E1A" w:rsidRDefault="00DE7843" w:rsidP="00E475A5">
            <w:pPr>
              <w:rPr>
                <w:rFonts w:ascii="Republika" w:hAnsi="Republika"/>
                <w:i/>
              </w:rPr>
            </w:pPr>
          </w:p>
        </w:tc>
      </w:tr>
    </w:tbl>
    <w:p w14:paraId="214B381F" w14:textId="77777777" w:rsidR="00DE7843" w:rsidRDefault="00DE7843" w:rsidP="00DE7843">
      <w:pPr>
        <w:rPr>
          <w:rFonts w:ascii="Republika" w:hAnsi="Republika"/>
        </w:rPr>
      </w:pPr>
    </w:p>
    <w:p w14:paraId="5DB4D381" w14:textId="77777777" w:rsidR="00DE7843" w:rsidRDefault="00DE7843" w:rsidP="00DE7843">
      <w:pPr>
        <w:rPr>
          <w:rFonts w:ascii="Republika" w:hAnsi="Republika"/>
        </w:rPr>
      </w:pPr>
    </w:p>
    <w:p w14:paraId="27F333E2" w14:textId="5221AAA4" w:rsidR="008F298B" w:rsidRPr="008F298B" w:rsidRDefault="00DE7843" w:rsidP="008F298B">
      <w:pPr>
        <w:pStyle w:val="Naslov5"/>
        <w:numPr>
          <w:ilvl w:val="4"/>
          <w:numId w:val="9"/>
        </w:numPr>
        <w:ind w:left="1276" w:hanging="1276"/>
      </w:pPr>
      <w:r w:rsidRPr="008F298B">
        <w:t>Naloge izvajalskega telesa</w:t>
      </w:r>
    </w:p>
    <w:p w14:paraId="3CD1C789" w14:textId="77777777" w:rsidR="00DE7843" w:rsidRPr="00106E1A" w:rsidRDefault="00DE7843" w:rsidP="00DE7843">
      <w:pPr>
        <w:rPr>
          <w:rFonts w:ascii="Republika" w:hAnsi="Republika"/>
        </w:rPr>
      </w:pPr>
    </w:p>
    <w:p w14:paraId="56E0B573" w14:textId="16BE1ED3" w:rsidR="00DE7843" w:rsidRPr="004E3B29" w:rsidRDefault="00DE7843" w:rsidP="00EE07F9">
      <w:pPr>
        <w:pStyle w:val="Napis"/>
      </w:pPr>
      <w:bookmarkStart w:id="518" w:name="_Toc139026429"/>
      <w:r w:rsidRPr="004E3B29">
        <w:t xml:space="preserve">Tabela </w:t>
      </w:r>
      <w:r w:rsidR="00A22420">
        <w:fldChar w:fldCharType="begin"/>
      </w:r>
      <w:r w:rsidR="00A22420">
        <w:instrText xml:space="preserve"> SEQ Tabela \* ARABIC </w:instrText>
      </w:r>
      <w:r w:rsidR="00A22420">
        <w:fldChar w:fldCharType="separate"/>
      </w:r>
      <w:r w:rsidR="00122210">
        <w:rPr>
          <w:noProof/>
        </w:rPr>
        <w:t>97</w:t>
      </w:r>
      <w:r w:rsidR="00A22420">
        <w:rPr>
          <w:noProof/>
        </w:rPr>
        <w:fldChar w:fldCharType="end"/>
      </w:r>
      <w:r w:rsidRPr="004E3B29">
        <w:t xml:space="preserve">: Naloge izvajalskega telesa </w:t>
      </w:r>
      <w:r>
        <w:t>ARIS</w:t>
      </w:r>
      <w:r w:rsidRPr="00106E1A">
        <w:rPr>
          <w:rStyle w:val="Sprotnaopomba-sklic"/>
        </w:rPr>
        <w:footnoteReference w:id="179"/>
      </w:r>
      <w:bookmarkEnd w:id="518"/>
    </w:p>
    <w:tbl>
      <w:tblPr>
        <w:tblStyle w:val="Tabelamrea"/>
        <w:tblW w:w="9067" w:type="dxa"/>
        <w:tblLook w:val="04A0" w:firstRow="1" w:lastRow="0" w:firstColumn="1" w:lastColumn="0" w:noHBand="0" w:noVBand="1"/>
      </w:tblPr>
      <w:tblGrid>
        <w:gridCol w:w="9067"/>
      </w:tblGrid>
      <w:tr w:rsidR="00DE7843" w:rsidRPr="00106E1A" w14:paraId="14840E76" w14:textId="77777777" w:rsidTr="00E475A5">
        <w:trPr>
          <w:trHeight w:val="413"/>
        </w:trPr>
        <w:tc>
          <w:tcPr>
            <w:tcW w:w="9067" w:type="dxa"/>
            <w:shd w:val="clear" w:color="auto" w:fill="F2F2F2" w:themeFill="background1" w:themeFillShade="F2"/>
            <w:tcMar>
              <w:left w:w="57" w:type="dxa"/>
              <w:right w:w="57" w:type="dxa"/>
            </w:tcMar>
            <w:vAlign w:val="center"/>
          </w:tcPr>
          <w:p w14:paraId="059DDF16" w14:textId="4DB9B767" w:rsidR="00DE7843" w:rsidRPr="008F298B" w:rsidRDefault="008F298B" w:rsidP="008F298B">
            <w:pPr>
              <w:jc w:val="left"/>
              <w:rPr>
                <w:rFonts w:ascii="Republika" w:hAnsi="Republika"/>
                <w:b/>
                <w:i/>
              </w:rPr>
            </w:pPr>
            <w:r>
              <w:rPr>
                <w:rFonts w:ascii="Republika" w:hAnsi="Republika"/>
                <w:b/>
              </w:rPr>
              <w:t xml:space="preserve">1. </w:t>
            </w:r>
            <w:r w:rsidR="00DE7843" w:rsidRPr="008F298B">
              <w:rPr>
                <w:rFonts w:ascii="Republika" w:hAnsi="Republika"/>
                <w:b/>
              </w:rPr>
              <w:t>V okviru načrtovanja in priprave operacij:</w:t>
            </w:r>
          </w:p>
        </w:tc>
      </w:tr>
      <w:tr w:rsidR="00DE7843" w:rsidRPr="00106E1A" w14:paraId="0466D095" w14:textId="77777777" w:rsidTr="00E475A5">
        <w:tc>
          <w:tcPr>
            <w:tcW w:w="9067" w:type="dxa"/>
            <w:shd w:val="clear" w:color="auto" w:fill="auto"/>
            <w:tcMar>
              <w:left w:w="57" w:type="dxa"/>
              <w:right w:w="57" w:type="dxa"/>
            </w:tcMar>
          </w:tcPr>
          <w:p w14:paraId="292B7293" w14:textId="77777777" w:rsidR="00DE7843" w:rsidRPr="000B4953" w:rsidRDefault="00DE7843" w:rsidP="00E475A5">
            <w:pPr>
              <w:rPr>
                <w:rFonts w:ascii="Republika" w:hAnsi="Republika"/>
              </w:rPr>
            </w:pPr>
          </w:p>
          <w:p w14:paraId="02D7439A" w14:textId="083BD5B2" w:rsidR="00DE7843" w:rsidRPr="00106E1A" w:rsidRDefault="00DE7843" w:rsidP="00E475A5">
            <w:pPr>
              <w:rPr>
                <w:rFonts w:ascii="Republika" w:hAnsi="Republika"/>
              </w:rPr>
            </w:pPr>
            <w:r w:rsidRPr="00106E1A">
              <w:rPr>
                <w:rFonts w:ascii="Republika" w:hAnsi="Republika"/>
              </w:rPr>
              <w:t xml:space="preserve">Naloge izvajalskega telesa </w:t>
            </w:r>
            <w:r>
              <w:rPr>
                <w:rFonts w:ascii="Republika" w:hAnsi="Republika"/>
              </w:rPr>
              <w:t>bodo podrobneje opredeljene</w:t>
            </w:r>
            <w:r w:rsidRPr="00106E1A">
              <w:rPr>
                <w:rFonts w:ascii="Republika" w:hAnsi="Republika"/>
              </w:rPr>
              <w:t xml:space="preserve"> v</w:t>
            </w:r>
            <w:r>
              <w:rPr>
                <w:rFonts w:ascii="Republika" w:hAnsi="Republika"/>
              </w:rPr>
              <w:t xml:space="preserve"> Sporazumu o prenosu nalog, ki je v pripravi.</w:t>
            </w:r>
          </w:p>
          <w:p w14:paraId="17492864" w14:textId="77777777" w:rsidR="00DE7843" w:rsidRPr="000B4953" w:rsidRDefault="00DE7843" w:rsidP="00E475A5">
            <w:pPr>
              <w:rPr>
                <w:rFonts w:ascii="Republika" w:hAnsi="Republika"/>
              </w:rPr>
            </w:pPr>
          </w:p>
          <w:p w14:paraId="6C9F35B5" w14:textId="77777777" w:rsidR="00DE7843" w:rsidRDefault="00DE7843" w:rsidP="00E475A5">
            <w:pPr>
              <w:pStyle w:val="Default"/>
              <w:jc w:val="both"/>
              <w:rPr>
                <w:rFonts w:ascii="Republika" w:hAnsi="Republika" w:cstheme="minorBidi"/>
                <w:color w:val="auto"/>
                <w:sz w:val="22"/>
                <w:szCs w:val="22"/>
              </w:rPr>
            </w:pPr>
            <w:r w:rsidRPr="000B4953">
              <w:rPr>
                <w:rFonts w:ascii="Republika" w:hAnsi="Republika" w:cstheme="minorBidi"/>
                <w:color w:val="auto"/>
                <w:sz w:val="22"/>
                <w:szCs w:val="22"/>
              </w:rPr>
              <w:t xml:space="preserve">ARIS kot IT bo izvajal naloge, ki bodo opredeljene s sporazumom o načinu izvajanja nalog izvajalskega telesa in pogodbi o izvajanju in financiranju javnega razpisa ter druge naloge v povezavi z izvajanjem kohezijske politike skladno z navodili organa upravljanja (MKRR), ter z usmeritvami in navodili MVZI. </w:t>
            </w:r>
          </w:p>
          <w:p w14:paraId="32DC4622" w14:textId="77777777" w:rsidR="00DE7843" w:rsidRDefault="00DE7843" w:rsidP="00E475A5">
            <w:pPr>
              <w:pStyle w:val="Default"/>
              <w:jc w:val="both"/>
              <w:rPr>
                <w:rFonts w:ascii="Republika" w:hAnsi="Republika" w:cstheme="minorBidi"/>
                <w:color w:val="auto"/>
                <w:sz w:val="22"/>
                <w:szCs w:val="22"/>
              </w:rPr>
            </w:pPr>
          </w:p>
          <w:p w14:paraId="477B570D" w14:textId="77777777" w:rsidR="00DE7843" w:rsidRPr="000B4953" w:rsidRDefault="00DE7843" w:rsidP="00E475A5">
            <w:pPr>
              <w:pStyle w:val="Default"/>
              <w:jc w:val="both"/>
              <w:rPr>
                <w:rFonts w:ascii="Republika" w:hAnsi="Republika" w:cstheme="minorBidi"/>
                <w:color w:val="auto"/>
                <w:sz w:val="22"/>
                <w:szCs w:val="22"/>
              </w:rPr>
            </w:pPr>
            <w:r w:rsidRPr="000B4953">
              <w:rPr>
                <w:rFonts w:ascii="Republika" w:hAnsi="Republika" w:cstheme="minorBidi"/>
                <w:color w:val="auto"/>
                <w:sz w:val="22"/>
                <w:szCs w:val="22"/>
              </w:rPr>
              <w:t>Glavne naloge ARIS:</w:t>
            </w:r>
          </w:p>
          <w:p w14:paraId="61C75940" w14:textId="77777777" w:rsidR="00DE7843" w:rsidRPr="000B4953" w:rsidRDefault="00DE7843" w:rsidP="003E6003">
            <w:pPr>
              <w:numPr>
                <w:ilvl w:val="0"/>
                <w:numId w:val="71"/>
              </w:numPr>
              <w:tabs>
                <w:tab w:val="left" w:pos="0"/>
              </w:tabs>
              <w:spacing w:line="276" w:lineRule="auto"/>
              <w:rPr>
                <w:rFonts w:ascii="Republika" w:hAnsi="Republika"/>
              </w:rPr>
            </w:pPr>
            <w:r w:rsidRPr="00895238">
              <w:rPr>
                <w:rFonts w:ascii="Republika" w:hAnsi="Republika"/>
              </w:rPr>
              <w:t>(</w:t>
            </w:r>
            <w:r w:rsidRPr="000B4953">
              <w:rPr>
                <w:rFonts w:ascii="Republika" w:hAnsi="Republika"/>
              </w:rPr>
              <w:t>predstojnik): podpis sporazuma o načinu izvajanja nalog izvajalskega telesa s PT,</w:t>
            </w:r>
          </w:p>
          <w:p w14:paraId="37B7C9B0"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(predstojnik): podpis pogodbe o izvajanju in financiranju posameznega javnega razpisa/poziva,</w:t>
            </w:r>
          </w:p>
          <w:p w14:paraId="20C12BD2"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(predstojnik): sprejem odločitve o začetku postopka javnega razpisa in imenovanje strokovne komisije,</w:t>
            </w:r>
          </w:p>
          <w:p w14:paraId="2DBAEAB0"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(strokovna komisija): priprava osnutka javnega razpisa in razpisne dokumentacije v skladu z veljavnimi predpisi in Navodili organa upravljanja za načrtovanje, odločanje o podpori, spremljanje in poročanje o izvajanju evropske kohezijske politike v programskem obdobju 2021–2027, uskladitev s PT,</w:t>
            </w:r>
          </w:p>
          <w:p w14:paraId="76CA1BC7"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(strokovna komisija): priprava končnega predloga javnega razpisa in potrditev, da sta besedilo za objavo v Uradnem listu in dokumentacija javnega razpisa pripravljena tako, da je pričakovati uspešen javni razpis,</w:t>
            </w:r>
          </w:p>
          <w:p w14:paraId="4298AA30"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(predstojnik): posredovanje usklajenega predloga javnega razpisa/poziva in razpisne dokumentacije PT,</w:t>
            </w:r>
          </w:p>
          <w:p w14:paraId="75C5C7E1" w14:textId="77777777" w:rsidR="00DE7843" w:rsidRPr="000B4953" w:rsidRDefault="00DE7843" w:rsidP="00E475A5">
            <w:pPr>
              <w:pStyle w:val="Default"/>
              <w:jc w:val="both"/>
              <w:rPr>
                <w:rFonts w:ascii="Republika" w:hAnsi="Republika" w:cstheme="minorBidi"/>
                <w:color w:val="auto"/>
                <w:sz w:val="22"/>
                <w:szCs w:val="22"/>
              </w:rPr>
            </w:pPr>
          </w:p>
          <w:p w14:paraId="3F91F7C7" w14:textId="77777777" w:rsidR="00DE7843" w:rsidRPr="000B4953" w:rsidRDefault="00DE7843" w:rsidP="00E475A5">
            <w:pPr>
              <w:pStyle w:val="Default"/>
              <w:jc w:val="both"/>
              <w:rPr>
                <w:rFonts w:ascii="Republika" w:hAnsi="Republika" w:cstheme="minorBidi"/>
                <w:color w:val="auto"/>
                <w:sz w:val="22"/>
                <w:szCs w:val="22"/>
              </w:rPr>
            </w:pPr>
            <w:r w:rsidRPr="000B4953">
              <w:rPr>
                <w:rFonts w:ascii="Republika" w:hAnsi="Republika" w:cstheme="minorBidi"/>
                <w:color w:val="auto"/>
                <w:sz w:val="22"/>
                <w:szCs w:val="22"/>
              </w:rPr>
              <w:t>ARIS bo pri izvajanju kohezijske politike zagotovil, da v postopku javnega skrbnik pogodbe o sofinanciranju med upravičencem in IT in vodja JR praviloma (razen v utemeljenih primerih) ne smejo biti iste osebe kot ocenjevalci vlog, obravnavanih v okviru JR.</w:t>
            </w:r>
          </w:p>
          <w:p w14:paraId="5DDB5CA4" w14:textId="77777777" w:rsidR="00DE7843" w:rsidRPr="000B4953" w:rsidRDefault="00DE7843" w:rsidP="00E475A5">
            <w:pPr>
              <w:pStyle w:val="Default"/>
              <w:jc w:val="both"/>
              <w:rPr>
                <w:rFonts w:ascii="Republika" w:hAnsi="Republika" w:cstheme="minorBidi"/>
                <w:color w:val="auto"/>
                <w:sz w:val="22"/>
                <w:szCs w:val="22"/>
              </w:rPr>
            </w:pPr>
          </w:p>
          <w:p w14:paraId="437DE721" w14:textId="77777777" w:rsidR="00DE7843" w:rsidRPr="000B4953" w:rsidRDefault="00DE7843" w:rsidP="00E475A5">
            <w:pPr>
              <w:pStyle w:val="Default"/>
              <w:spacing w:after="29"/>
              <w:jc w:val="both"/>
              <w:rPr>
                <w:rFonts w:ascii="Republika" w:hAnsi="Republika" w:cstheme="minorBidi"/>
                <w:color w:val="auto"/>
                <w:sz w:val="22"/>
                <w:szCs w:val="22"/>
              </w:rPr>
            </w:pPr>
            <w:r w:rsidRPr="000B4953">
              <w:rPr>
                <w:rFonts w:ascii="Republika" w:hAnsi="Republika" w:cstheme="minorBidi"/>
                <w:color w:val="auto"/>
                <w:sz w:val="22"/>
                <w:szCs w:val="22"/>
              </w:rPr>
              <w:t xml:space="preserve">ARIS bo zagotovil ustrezno organizacijsko shemo in opise ter razdelitev nalog ter ustrezno število delovnih mest, ki pokrivajo vse aktivnosti, ki jih mora zagotavljati pri izvajanju kohezijske politike. </w:t>
            </w:r>
          </w:p>
          <w:p w14:paraId="5018B7E0" w14:textId="77777777" w:rsidR="00DE7843" w:rsidRPr="000B4953" w:rsidRDefault="00DE7843" w:rsidP="00E475A5">
            <w:pPr>
              <w:pStyle w:val="Default"/>
              <w:spacing w:after="29"/>
              <w:jc w:val="both"/>
              <w:rPr>
                <w:rFonts w:ascii="Republika" w:hAnsi="Republika" w:cstheme="minorBidi"/>
                <w:color w:val="auto"/>
                <w:sz w:val="22"/>
                <w:szCs w:val="22"/>
              </w:rPr>
            </w:pPr>
          </w:p>
          <w:p w14:paraId="5F52F2E0" w14:textId="77777777" w:rsidR="00DE7843" w:rsidRDefault="00DE7843" w:rsidP="00E475A5">
            <w:pPr>
              <w:rPr>
                <w:rFonts w:ascii="Republika" w:hAnsi="Republika"/>
              </w:rPr>
            </w:pPr>
            <w:r w:rsidRPr="000B4953">
              <w:rPr>
                <w:rFonts w:ascii="Republika" w:hAnsi="Republika"/>
              </w:rPr>
              <w:t>V nekaterih primerih bo proces načrtovanje in objave javnega razpisa ter ocenjevanje do izdaje sklepa o izboru vodilo PT (MVZI), podpis pogodb in kontrola po 74. uredbe pa se bo izvajala na ARIS.</w:t>
            </w:r>
          </w:p>
          <w:p w14:paraId="0C3C67CD" w14:textId="77777777" w:rsidR="00DE7843" w:rsidRPr="000B4953" w:rsidRDefault="00DE7843" w:rsidP="00E475A5">
            <w:pPr>
              <w:rPr>
                <w:rFonts w:ascii="Republika" w:hAnsi="Republika"/>
              </w:rPr>
            </w:pPr>
          </w:p>
        </w:tc>
      </w:tr>
      <w:tr w:rsidR="00DE7843" w:rsidRPr="00106E1A" w14:paraId="38308FF6" w14:textId="77777777" w:rsidTr="00E475A5">
        <w:trPr>
          <w:trHeight w:val="414"/>
        </w:trPr>
        <w:tc>
          <w:tcPr>
            <w:tcW w:w="9067" w:type="dxa"/>
            <w:shd w:val="clear" w:color="auto" w:fill="F2F2F2" w:themeFill="background1" w:themeFillShade="F2"/>
            <w:tcMar>
              <w:left w:w="57" w:type="dxa"/>
              <w:right w:w="57" w:type="dxa"/>
            </w:tcMar>
            <w:vAlign w:val="center"/>
          </w:tcPr>
          <w:p w14:paraId="775CA4F0" w14:textId="1FEE9CF6" w:rsidR="00DE7843" w:rsidRPr="008F298B" w:rsidRDefault="008F298B" w:rsidP="008F298B">
            <w:pPr>
              <w:jc w:val="left"/>
              <w:rPr>
                <w:rFonts w:ascii="Republika" w:hAnsi="Republika"/>
                <w:b/>
              </w:rPr>
            </w:pPr>
            <w:r>
              <w:rPr>
                <w:rFonts w:ascii="Republika" w:hAnsi="Republika"/>
                <w:b/>
              </w:rPr>
              <w:t xml:space="preserve">2. </w:t>
            </w:r>
            <w:r w:rsidR="00DE7843" w:rsidRPr="008F298B">
              <w:rPr>
                <w:rFonts w:ascii="Republika" w:hAnsi="Republika"/>
                <w:b/>
              </w:rPr>
              <w:t>V okviru načina izbora in izvajanja operacij:</w:t>
            </w:r>
          </w:p>
        </w:tc>
      </w:tr>
      <w:tr w:rsidR="00DE7843" w:rsidRPr="00106E1A" w14:paraId="250F31B0" w14:textId="77777777" w:rsidTr="00E475A5">
        <w:trPr>
          <w:trHeight w:val="867"/>
        </w:trPr>
        <w:tc>
          <w:tcPr>
            <w:tcW w:w="9067" w:type="dxa"/>
            <w:shd w:val="clear" w:color="auto" w:fill="auto"/>
            <w:tcMar>
              <w:left w:w="57" w:type="dxa"/>
              <w:right w:w="57" w:type="dxa"/>
            </w:tcMar>
          </w:tcPr>
          <w:p w14:paraId="3A0FA51D" w14:textId="77777777" w:rsidR="00DE7843" w:rsidRPr="00106E1A" w:rsidRDefault="00DE7843" w:rsidP="00E475A5">
            <w:pPr>
              <w:rPr>
                <w:rFonts w:ascii="Republika" w:hAnsi="Republika"/>
              </w:rPr>
            </w:pPr>
          </w:p>
          <w:p w14:paraId="053E0DB9" w14:textId="77777777" w:rsidR="00DE7843" w:rsidRPr="00106E1A" w:rsidRDefault="00DE7843" w:rsidP="00E475A5">
            <w:pPr>
              <w:rPr>
                <w:rFonts w:ascii="Republika" w:hAnsi="Republika"/>
              </w:rPr>
            </w:pPr>
            <w:r w:rsidRPr="00106E1A">
              <w:rPr>
                <w:rFonts w:ascii="Republika" w:hAnsi="Republika"/>
              </w:rPr>
              <w:t xml:space="preserve">Naloge </w:t>
            </w:r>
            <w:r w:rsidRPr="005866CC">
              <w:rPr>
                <w:rFonts w:ascii="Republika" w:hAnsi="Republika"/>
              </w:rPr>
              <w:t>izvajalskega telesa so navedene v 3., 4., 10., 11. in 15. točki četrtega odstavka 12. člena ter drugem odstavku 13. člena Uredbe o izvajanju uredb (EU) in (Euratom) na področju izvajanja evropske kohezijske politike v obdobju 2021-2027 za cilj naložbe za rast in delovna mesta ter v Sporazumu o prenosu nalog na izvajalsko telo, ki je v pripravi</w:t>
            </w:r>
            <w:r w:rsidRPr="005866CC">
              <w:rPr>
                <w:rFonts w:ascii="Republika" w:hAnsi="Republika"/>
                <w:vertAlign w:val="superscript"/>
              </w:rPr>
              <w:t>33</w:t>
            </w:r>
            <w:r w:rsidRPr="005866CC">
              <w:rPr>
                <w:rFonts w:ascii="Republika" w:hAnsi="Republika"/>
              </w:rPr>
              <w:t>.</w:t>
            </w:r>
            <w:r w:rsidRPr="00106E1A">
              <w:rPr>
                <w:rFonts w:ascii="Republika" w:hAnsi="Republika"/>
              </w:rPr>
              <w:t xml:space="preserve"> </w:t>
            </w:r>
          </w:p>
          <w:p w14:paraId="38A130EC" w14:textId="77777777" w:rsidR="00DE7843" w:rsidRDefault="00DE7843" w:rsidP="00E475A5">
            <w:pPr>
              <w:rPr>
                <w:rFonts w:ascii="Republika" w:hAnsi="Republika"/>
              </w:rPr>
            </w:pPr>
          </w:p>
          <w:p w14:paraId="1ADEA8DA" w14:textId="77777777" w:rsidR="00DE7843" w:rsidRPr="000B4953" w:rsidRDefault="00DE7843" w:rsidP="00E475A5">
            <w:pPr>
              <w:pStyle w:val="Default"/>
              <w:jc w:val="both"/>
              <w:rPr>
                <w:rFonts w:ascii="Republika" w:hAnsi="Republika" w:cstheme="minorBidi"/>
                <w:color w:val="auto"/>
                <w:sz w:val="22"/>
                <w:szCs w:val="22"/>
              </w:rPr>
            </w:pPr>
            <w:r w:rsidRPr="000B4953">
              <w:rPr>
                <w:rFonts w:ascii="Republika" w:hAnsi="Republika" w:cstheme="minorBidi"/>
                <w:color w:val="auto"/>
                <w:sz w:val="22"/>
                <w:szCs w:val="22"/>
              </w:rPr>
              <w:t>Glavne naloge ARIS:</w:t>
            </w:r>
          </w:p>
          <w:p w14:paraId="6B0061E0"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 xml:space="preserve">(vodja razpisa): po pridobitvi Odločitve o podpori javnemu razpisu s strani OU, objava javnega razpisa/poziva v Uradnem listu in/ali na spletnih straneh izvajalskega telesa, </w:t>
            </w:r>
          </w:p>
          <w:p w14:paraId="08B7AE70" w14:textId="77777777" w:rsidR="00DE7843" w:rsidRPr="000B4953" w:rsidRDefault="00DE7843" w:rsidP="003E6003">
            <w:pPr>
              <w:numPr>
                <w:ilvl w:val="0"/>
                <w:numId w:val="71"/>
              </w:numPr>
              <w:spacing w:line="276" w:lineRule="auto"/>
              <w:rPr>
                <w:rFonts w:ascii="Republika" w:hAnsi="Republika"/>
              </w:rPr>
            </w:pPr>
            <w:r w:rsidRPr="000B4953">
              <w:rPr>
                <w:rFonts w:ascii="Republika" w:hAnsi="Republika"/>
              </w:rPr>
              <w:t>(strokovna komisija): izvedba javnega razpisa/poziva, ki zajema: odpiranje, dopolnjevanje, pregled in izvedba postopka ocenjevanja vlog ter priprava zapisnika o ocenjevanju in tabele o izbranih projektih,</w:t>
            </w:r>
          </w:p>
          <w:p w14:paraId="09ABAD12"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 xml:space="preserve">(strokovna komisija): priprava posamičnega sklepa o izbiri ter sklep o zavržbi/zavrnitvi vlog ter pogodb o sofinanciranju, ki se skupaj z zapisnikom ocenjevanja in tabelo izbranih projektov posreduje v uskladitev znotraj izvajalskega telesa, </w:t>
            </w:r>
          </w:p>
          <w:p w14:paraId="1A1B4FBA"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 xml:space="preserve">(predstojnik): odobritev operacij z izdajo posameznega sklepa o izboru, </w:t>
            </w:r>
          </w:p>
          <w:p w14:paraId="24CE514A"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(vodja razpisa): odgovoren za pripravo pogodb z izbranimi upravičenci,</w:t>
            </w:r>
          </w:p>
          <w:p w14:paraId="1A1138A3"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(predstojnik): podpis pogodb,</w:t>
            </w:r>
          </w:p>
          <w:p w14:paraId="21B673E6"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(strokovna komisija): priprava predlogov odločitev o tožbah,</w:t>
            </w:r>
          </w:p>
          <w:p w14:paraId="6F88F83F" w14:textId="77777777" w:rsidR="00DE7843" w:rsidRPr="000B4953" w:rsidRDefault="00DE7843" w:rsidP="003E6003">
            <w:pPr>
              <w:numPr>
                <w:ilvl w:val="0"/>
                <w:numId w:val="71"/>
              </w:numPr>
              <w:tabs>
                <w:tab w:val="left" w:pos="0"/>
              </w:tabs>
              <w:spacing w:line="276" w:lineRule="auto"/>
              <w:rPr>
                <w:rFonts w:ascii="Republika" w:hAnsi="Republika"/>
              </w:rPr>
            </w:pPr>
            <w:r w:rsidRPr="000B4953">
              <w:rPr>
                <w:rFonts w:ascii="Republika" w:hAnsi="Republika"/>
              </w:rPr>
              <w:t>(predstojnik): odločanje o tožbah,</w:t>
            </w:r>
          </w:p>
          <w:p w14:paraId="74A883D7" w14:textId="77777777" w:rsidR="00DE7843" w:rsidRPr="000B4953" w:rsidRDefault="00DE7843" w:rsidP="003E6003">
            <w:pPr>
              <w:pStyle w:val="Pripombabesedilo"/>
              <w:numPr>
                <w:ilvl w:val="0"/>
                <w:numId w:val="71"/>
              </w:numPr>
              <w:jc w:val="left"/>
              <w:rPr>
                <w:rFonts w:ascii="Republika" w:hAnsi="Republika"/>
                <w:sz w:val="22"/>
                <w:szCs w:val="22"/>
              </w:rPr>
            </w:pPr>
            <w:r w:rsidRPr="000B4953">
              <w:rPr>
                <w:rFonts w:ascii="Republika" w:hAnsi="Republika"/>
                <w:sz w:val="22"/>
                <w:szCs w:val="22"/>
              </w:rPr>
              <w:t>(skrbnik pogodbe): prejem celotne dokumentacije potrjenih operacij (od vloge do podpisane pogodbe), arhiviranje in evidentiranje operacij v IS OU.</w:t>
            </w:r>
          </w:p>
          <w:p w14:paraId="7FD6D227" w14:textId="77777777" w:rsidR="00DE7843" w:rsidRPr="000B4953" w:rsidRDefault="00DE7843" w:rsidP="00E475A5">
            <w:pPr>
              <w:spacing w:line="259" w:lineRule="auto"/>
              <w:rPr>
                <w:rFonts w:ascii="Republika" w:hAnsi="Republika"/>
              </w:rPr>
            </w:pPr>
          </w:p>
          <w:p w14:paraId="6F491687" w14:textId="77777777" w:rsidR="00DE7843" w:rsidRPr="000B4953" w:rsidRDefault="00DE7843" w:rsidP="00E475A5">
            <w:pPr>
              <w:spacing w:line="259" w:lineRule="auto"/>
              <w:rPr>
                <w:rFonts w:ascii="Republika" w:hAnsi="Republika"/>
              </w:rPr>
            </w:pPr>
            <w:r w:rsidRPr="000B4953">
              <w:rPr>
                <w:rFonts w:ascii="Republika" w:hAnsi="Republika"/>
              </w:rPr>
              <w:t>Postopek administrativnega preverjanja bo opisan po sprejemu Navodil organa upravljanja o upravljalnih preverjanjih.</w:t>
            </w:r>
          </w:p>
          <w:p w14:paraId="61F23CB1" w14:textId="77777777" w:rsidR="00DE7843" w:rsidRPr="00106E1A" w:rsidRDefault="00DE7843" w:rsidP="00E475A5">
            <w:pPr>
              <w:rPr>
                <w:rFonts w:ascii="Republika" w:hAnsi="Republika"/>
                <w:i/>
              </w:rPr>
            </w:pPr>
          </w:p>
        </w:tc>
      </w:tr>
      <w:tr w:rsidR="00DE7843" w:rsidRPr="00106E1A" w14:paraId="258B650D" w14:textId="77777777" w:rsidTr="00E475A5">
        <w:trPr>
          <w:trHeight w:val="374"/>
        </w:trPr>
        <w:tc>
          <w:tcPr>
            <w:tcW w:w="9067" w:type="dxa"/>
            <w:shd w:val="clear" w:color="auto" w:fill="F2F2F2" w:themeFill="background1" w:themeFillShade="F2"/>
            <w:tcMar>
              <w:left w:w="57" w:type="dxa"/>
              <w:right w:w="57" w:type="dxa"/>
            </w:tcMar>
            <w:vAlign w:val="center"/>
          </w:tcPr>
          <w:p w14:paraId="52F1E92E" w14:textId="2F06DAD9" w:rsidR="00DE7843" w:rsidRPr="008F298B" w:rsidRDefault="008F298B" w:rsidP="008F298B">
            <w:pPr>
              <w:jc w:val="left"/>
              <w:rPr>
                <w:rFonts w:ascii="Republika" w:hAnsi="Republika" w:cstheme="minorHAnsi"/>
                <w:b/>
                <w:i/>
              </w:rPr>
            </w:pPr>
            <w:r>
              <w:rPr>
                <w:rFonts w:ascii="Republika" w:hAnsi="Republika" w:cstheme="minorHAnsi"/>
                <w:b/>
              </w:rPr>
              <w:t xml:space="preserve">3. </w:t>
            </w:r>
            <w:r w:rsidR="00DE7843" w:rsidRPr="008F298B">
              <w:rPr>
                <w:rFonts w:ascii="Republika" w:hAnsi="Republika" w:cstheme="minorHAnsi"/>
                <w:b/>
              </w:rPr>
              <w:t>V okviru vloge upravičenca (če jo izvaja)</w:t>
            </w:r>
            <w:r w:rsidR="00DE7843" w:rsidRPr="00106E1A">
              <w:rPr>
                <w:rStyle w:val="Sprotnaopomba-sklic"/>
                <w:rFonts w:ascii="Republika" w:hAnsi="Republika" w:cstheme="minorHAnsi"/>
                <w:b/>
              </w:rPr>
              <w:footnoteReference w:id="180"/>
            </w:r>
            <w:r w:rsidR="00DE7843" w:rsidRPr="008F298B">
              <w:rPr>
                <w:rFonts w:ascii="Republika" w:hAnsi="Republika" w:cstheme="minorHAnsi"/>
                <w:b/>
              </w:rPr>
              <w:t>:</w:t>
            </w:r>
          </w:p>
        </w:tc>
      </w:tr>
      <w:tr w:rsidR="00DE7843" w:rsidRPr="00106E1A" w14:paraId="62D9997C" w14:textId="77777777" w:rsidTr="00E475A5">
        <w:trPr>
          <w:trHeight w:val="686"/>
        </w:trPr>
        <w:tc>
          <w:tcPr>
            <w:tcW w:w="9067" w:type="dxa"/>
            <w:shd w:val="clear" w:color="auto" w:fill="auto"/>
            <w:tcMar>
              <w:left w:w="57" w:type="dxa"/>
              <w:right w:w="57" w:type="dxa"/>
            </w:tcMar>
          </w:tcPr>
          <w:p w14:paraId="6FB0674E" w14:textId="77777777" w:rsidR="00DE7843" w:rsidRPr="00106E1A" w:rsidRDefault="00DE7843" w:rsidP="00E475A5">
            <w:pPr>
              <w:rPr>
                <w:rFonts w:ascii="Republika" w:hAnsi="Republika" w:cstheme="minorHAnsi"/>
                <w:i/>
              </w:rPr>
            </w:pPr>
          </w:p>
          <w:p w14:paraId="5D781565" w14:textId="77777777" w:rsidR="00DE7843" w:rsidRPr="00106E1A" w:rsidRDefault="00DE7843" w:rsidP="00E475A5">
            <w:pPr>
              <w:rPr>
                <w:rFonts w:ascii="Republika" w:hAnsi="Republika" w:cstheme="minorHAnsi"/>
                <w:i/>
              </w:rPr>
            </w:pPr>
            <w:r>
              <w:rPr>
                <w:rFonts w:ascii="Republika" w:hAnsi="Republika"/>
              </w:rPr>
              <w:t>Ni relevantno, ARIS ne nastopa v vlogi upravičenca.</w:t>
            </w:r>
            <w:r w:rsidRPr="00106E1A">
              <w:rPr>
                <w:rFonts w:ascii="Republika" w:hAnsi="Republika"/>
              </w:rPr>
              <w:t xml:space="preserve">  </w:t>
            </w:r>
          </w:p>
        </w:tc>
      </w:tr>
    </w:tbl>
    <w:p w14:paraId="50E20310" w14:textId="77777777" w:rsidR="00DE7843" w:rsidRDefault="00DE7843" w:rsidP="00DE7843"/>
    <w:p w14:paraId="099C4E90" w14:textId="77777777" w:rsidR="00DE7843" w:rsidRPr="00106E1A" w:rsidRDefault="00DE7843" w:rsidP="00DE7843"/>
    <w:p w14:paraId="41AC7A21" w14:textId="7B97E0FE" w:rsidR="008F298B" w:rsidRPr="008F298B" w:rsidRDefault="00DE7843" w:rsidP="008F298B">
      <w:pPr>
        <w:pStyle w:val="Naslov5"/>
        <w:numPr>
          <w:ilvl w:val="4"/>
          <w:numId w:val="9"/>
        </w:numPr>
        <w:ind w:left="1134" w:hanging="1134"/>
      </w:pPr>
      <w:r w:rsidRPr="008F298B">
        <w:t>Opis postopkov za obvladovanje tveganj in preprečevanje goljufij</w:t>
      </w:r>
    </w:p>
    <w:p w14:paraId="317234CE" w14:textId="77777777" w:rsidR="00DE7843" w:rsidRDefault="00DE7843" w:rsidP="00DE7843"/>
    <w:p w14:paraId="05608EF8" w14:textId="01E062CB" w:rsidR="00DE7843" w:rsidRPr="00C2433C" w:rsidRDefault="00DE7843" w:rsidP="008435BE">
      <w:pPr>
        <w:pStyle w:val="Napis"/>
      </w:pPr>
      <w:bookmarkStart w:id="519" w:name="_Toc139026430"/>
      <w:r w:rsidRPr="00C2433C">
        <w:t xml:space="preserve">Tabela </w:t>
      </w:r>
      <w:r w:rsidR="00A22420">
        <w:fldChar w:fldCharType="begin"/>
      </w:r>
      <w:r w:rsidR="00A22420">
        <w:instrText xml:space="preserve"> SEQ Tabela \* ARABIC </w:instrText>
      </w:r>
      <w:r w:rsidR="00A22420">
        <w:fldChar w:fldCharType="separate"/>
      </w:r>
      <w:r w:rsidR="00122210">
        <w:rPr>
          <w:noProof/>
        </w:rPr>
        <w:t>98</w:t>
      </w:r>
      <w:r w:rsidR="00A22420">
        <w:rPr>
          <w:noProof/>
        </w:rPr>
        <w:fldChar w:fldCharType="end"/>
      </w:r>
      <w:r w:rsidRPr="00C2433C">
        <w:t xml:space="preserve">: Postopki </w:t>
      </w:r>
      <w:r>
        <w:t xml:space="preserve">izvajalskega telesa ARIS </w:t>
      </w:r>
      <w:r w:rsidRPr="00C2433C">
        <w:t>za obvladovanje tveganj in preprečevanje goljufij</w:t>
      </w:r>
      <w:bookmarkEnd w:id="519"/>
    </w:p>
    <w:tbl>
      <w:tblPr>
        <w:tblStyle w:val="Tabelamrea"/>
        <w:tblW w:w="9067" w:type="dxa"/>
        <w:tblLook w:val="04A0" w:firstRow="1" w:lastRow="0" w:firstColumn="1" w:lastColumn="0" w:noHBand="0" w:noVBand="1"/>
      </w:tblPr>
      <w:tblGrid>
        <w:gridCol w:w="2972"/>
        <w:gridCol w:w="6095"/>
      </w:tblGrid>
      <w:tr w:rsidR="00DE7843" w:rsidRPr="00106E1A" w14:paraId="7E81CDD1" w14:textId="77777777" w:rsidTr="00E475A5">
        <w:tc>
          <w:tcPr>
            <w:tcW w:w="2972" w:type="dxa"/>
            <w:tcMar>
              <w:left w:w="57" w:type="dxa"/>
              <w:right w:w="57" w:type="dxa"/>
            </w:tcMar>
          </w:tcPr>
          <w:p w14:paraId="6459622F" w14:textId="77777777" w:rsidR="00DE7843" w:rsidRPr="00106E1A" w:rsidRDefault="00DE7843" w:rsidP="00E601BA">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81"/>
            </w:r>
          </w:p>
        </w:tc>
        <w:tc>
          <w:tcPr>
            <w:tcW w:w="6095" w:type="dxa"/>
            <w:shd w:val="clear" w:color="auto" w:fill="auto"/>
            <w:tcMar>
              <w:left w:w="57" w:type="dxa"/>
              <w:right w:w="57" w:type="dxa"/>
            </w:tcMar>
          </w:tcPr>
          <w:p w14:paraId="541897B7" w14:textId="77777777" w:rsidR="00DE7843" w:rsidRPr="00602617" w:rsidRDefault="00DE7843" w:rsidP="00E475A5">
            <w:pPr>
              <w:spacing w:after="40"/>
              <w:rPr>
                <w:rFonts w:ascii="Republika" w:hAnsi="Republika"/>
              </w:rPr>
            </w:pPr>
            <w:r>
              <w:rPr>
                <w:rFonts w:ascii="Republika" w:hAnsi="Republika"/>
              </w:rPr>
              <w:t>I</w:t>
            </w:r>
            <w:r w:rsidRPr="00602617">
              <w:rPr>
                <w:rFonts w:ascii="Republika" w:hAnsi="Republika"/>
              </w:rPr>
              <w:t>T ima na voljo učinkovite in sorazmerne ukrepe in postopke za obvladovanje tveganj in preprečevanje goljufij</w:t>
            </w:r>
            <w:r>
              <w:rPr>
                <w:rFonts w:ascii="Republika" w:hAnsi="Republika"/>
              </w:rPr>
              <w:t>:</w:t>
            </w:r>
          </w:p>
          <w:p w14:paraId="4E811DDF" w14:textId="77777777" w:rsidR="00DE7843" w:rsidRDefault="00DE7843" w:rsidP="00E475A5">
            <w:pPr>
              <w:spacing w:after="40"/>
              <w:rPr>
                <w:rFonts w:ascii="Republika" w:hAnsi="Republika"/>
                <w:i/>
                <w:highlight w:val="lightGray"/>
              </w:rPr>
            </w:pPr>
          </w:p>
          <w:p w14:paraId="4A63DE69" w14:textId="77777777" w:rsidR="00DE7843" w:rsidRPr="00106E1A" w:rsidRDefault="00DE7843" w:rsidP="00E475A5">
            <w:pPr>
              <w:spacing w:after="40"/>
              <w:rPr>
                <w:rFonts w:ascii="Republika" w:hAnsi="Republika"/>
                <w:i/>
              </w:rPr>
            </w:pPr>
            <w:r w:rsidRPr="0099567F">
              <w:rPr>
                <w:rFonts w:ascii="Republika" w:hAnsi="Republika"/>
                <w:i/>
                <w:highlight w:val="lightGray"/>
              </w:rPr>
              <w:t>Opišite postopke.</w:t>
            </w:r>
          </w:p>
          <w:p w14:paraId="74583949" w14:textId="77777777" w:rsidR="00DE7843" w:rsidRPr="00602617" w:rsidRDefault="00DE7843" w:rsidP="00E475A5">
            <w:pPr>
              <w:spacing w:after="40"/>
              <w:rPr>
                <w:rFonts w:ascii="Republika" w:hAnsi="Republika"/>
                <w:i/>
                <w:sz w:val="18"/>
                <w:szCs w:val="18"/>
              </w:rPr>
            </w:pPr>
          </w:p>
          <w:p w14:paraId="779A88DF" w14:textId="40EF8A8B" w:rsidR="00DE7843" w:rsidRPr="00106E1A" w:rsidRDefault="008F298B" w:rsidP="00E475A5">
            <w:pPr>
              <w:spacing w:after="40"/>
              <w:rPr>
                <w:rFonts w:ascii="Republika" w:hAnsi="Republika"/>
                <w:i/>
              </w:rPr>
            </w:pPr>
            <w:r>
              <w:rPr>
                <w:rFonts w:ascii="Republika" w:hAnsi="Republika"/>
                <w:i/>
              </w:rPr>
              <w:t>Bo dopolnjeno naknadno.</w:t>
            </w:r>
          </w:p>
        </w:tc>
      </w:tr>
      <w:tr w:rsidR="00DE7843" w:rsidRPr="00106E1A" w14:paraId="0635393C" w14:textId="77777777" w:rsidTr="00E475A5">
        <w:tc>
          <w:tcPr>
            <w:tcW w:w="2972" w:type="dxa"/>
            <w:tcMar>
              <w:left w:w="57" w:type="dxa"/>
              <w:right w:w="57" w:type="dxa"/>
            </w:tcMar>
          </w:tcPr>
          <w:p w14:paraId="54C1C00A" w14:textId="77777777" w:rsidR="00DE7843" w:rsidRPr="00106E1A" w:rsidRDefault="00DE7843" w:rsidP="00E601BA">
            <w:pPr>
              <w:jc w:val="left"/>
              <w:rPr>
                <w:rFonts w:ascii="Republika" w:hAnsi="Republika"/>
                <w:b/>
              </w:rPr>
            </w:pPr>
            <w:r>
              <w:rPr>
                <w:rFonts w:ascii="Republika" w:hAnsi="Republika"/>
                <w:b/>
              </w:rPr>
              <w:t>Izvajalsko</w:t>
            </w:r>
            <w:r w:rsidRPr="00106E1A">
              <w:rPr>
                <w:rFonts w:ascii="Republika" w:hAnsi="Republika"/>
                <w:b/>
              </w:rPr>
              <w:t xml:space="preserve"> telo ima sprejet register tveganj</w:t>
            </w:r>
          </w:p>
          <w:p w14:paraId="27F115E1" w14:textId="77777777" w:rsidR="00DE7843" w:rsidRPr="00106E1A" w:rsidRDefault="00DE7843" w:rsidP="00E601BA">
            <w:pPr>
              <w:jc w:val="left"/>
              <w:rPr>
                <w:rFonts w:ascii="Republika" w:hAnsi="Republika"/>
                <w:i/>
              </w:rPr>
            </w:pPr>
          </w:p>
        </w:tc>
        <w:tc>
          <w:tcPr>
            <w:tcW w:w="6095" w:type="dxa"/>
            <w:shd w:val="clear" w:color="auto" w:fill="auto"/>
            <w:tcMar>
              <w:left w:w="57" w:type="dxa"/>
              <w:right w:w="57" w:type="dxa"/>
            </w:tcMar>
          </w:tcPr>
          <w:p w14:paraId="66E10ED6" w14:textId="77777777" w:rsidR="00DE7843" w:rsidRPr="0099567F" w:rsidRDefault="00DE7843" w:rsidP="00E475A5">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9567F">
              <w:rPr>
                <w:rFonts w:ascii="Republika" w:hAnsi="Republika"/>
              </w:rPr>
              <w:fldChar w:fldCharType="end"/>
            </w:r>
            <w:r w:rsidRPr="0099567F">
              <w:rPr>
                <w:rFonts w:ascii="Republika" w:hAnsi="Republika"/>
              </w:rPr>
              <w:t xml:space="preserve"> DA, </w:t>
            </w:r>
            <w:r w:rsidRPr="0099567F">
              <w:rPr>
                <w:rFonts w:ascii="Republika" w:hAnsi="Republika"/>
                <w:u w:val="single"/>
                <w:shd w:val="clear" w:color="auto" w:fill="E7E6E6" w:themeFill="background2"/>
              </w:rPr>
              <w:t>naziv dokumenta</w:t>
            </w:r>
            <w:r w:rsidRPr="0099567F">
              <w:rPr>
                <w:rFonts w:ascii="Republika" w:hAnsi="Republika"/>
              </w:rPr>
              <w:t xml:space="preserve"> sprejet dne _______.</w:t>
            </w:r>
          </w:p>
          <w:p w14:paraId="63030720" w14:textId="77777777" w:rsidR="00DE7843" w:rsidRPr="0099567F" w:rsidRDefault="00DE7843" w:rsidP="00E475A5">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NE</w:t>
            </w:r>
          </w:p>
        </w:tc>
      </w:tr>
      <w:tr w:rsidR="00DE7843" w:rsidRPr="00106E1A" w14:paraId="783BEE2F" w14:textId="77777777" w:rsidTr="00E475A5">
        <w:tc>
          <w:tcPr>
            <w:tcW w:w="2972" w:type="dxa"/>
            <w:tcMar>
              <w:left w:w="57" w:type="dxa"/>
              <w:right w:w="57" w:type="dxa"/>
            </w:tcMar>
          </w:tcPr>
          <w:p w14:paraId="42E167C5" w14:textId="77777777" w:rsidR="00DE7843" w:rsidRPr="00106E1A" w:rsidRDefault="00DE7843" w:rsidP="00E601BA">
            <w:pPr>
              <w:jc w:val="left"/>
              <w:rPr>
                <w:rFonts w:ascii="Republika" w:hAnsi="Republika"/>
                <w:b/>
              </w:rPr>
            </w:pPr>
            <w:r>
              <w:rPr>
                <w:rFonts w:ascii="Republika" w:hAnsi="Republika"/>
                <w:b/>
              </w:rPr>
              <w:t>Izvajalsko</w:t>
            </w:r>
            <w:r w:rsidRPr="00106E1A">
              <w:rPr>
                <w:rFonts w:ascii="Republika" w:hAnsi="Republika"/>
                <w:b/>
              </w:rPr>
              <w:t xml:space="preserve"> telo ima sprejeto  Strategijo boja proti goljufijam </w:t>
            </w:r>
          </w:p>
          <w:p w14:paraId="5C56DA83" w14:textId="77777777" w:rsidR="00DE7843" w:rsidRPr="00106E1A" w:rsidRDefault="00DE7843" w:rsidP="00E601BA">
            <w:pPr>
              <w:jc w:val="left"/>
              <w:rPr>
                <w:rFonts w:ascii="Republika" w:hAnsi="Republika"/>
                <w:i/>
              </w:rPr>
            </w:pPr>
          </w:p>
        </w:tc>
        <w:tc>
          <w:tcPr>
            <w:tcW w:w="6095" w:type="dxa"/>
            <w:shd w:val="clear" w:color="auto" w:fill="auto"/>
            <w:tcMar>
              <w:left w:w="57" w:type="dxa"/>
              <w:right w:w="57" w:type="dxa"/>
            </w:tcMar>
          </w:tcPr>
          <w:p w14:paraId="0B09CDA7" w14:textId="77777777" w:rsidR="00DE7843" w:rsidRPr="00106E1A" w:rsidRDefault="00DE7843" w:rsidP="00E475A5">
            <w:pPr>
              <w:spacing w:before="240" w:after="120"/>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r>
              <w:rPr>
                <w:rFonts w:ascii="Republika" w:hAnsi="Republika"/>
              </w:rPr>
              <w:t>.</w:t>
            </w:r>
          </w:p>
          <w:p w14:paraId="12232F07" w14:textId="77777777" w:rsidR="00DE7843" w:rsidRPr="00106E1A" w:rsidRDefault="00DE7843" w:rsidP="00E475A5">
            <w:pPr>
              <w:spacing w:before="240" w:after="120"/>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6ACFCB39" w14:textId="77777777" w:rsidR="00DE7843" w:rsidRPr="0099567F" w:rsidRDefault="00DE7843" w:rsidP="003E6003">
            <w:pPr>
              <w:pStyle w:val="Odstavekseznama"/>
              <w:numPr>
                <w:ilvl w:val="0"/>
                <w:numId w:val="76"/>
              </w:numPr>
              <w:spacing w:before="240" w:after="120"/>
              <w:jc w:val="left"/>
              <w:rPr>
                <w:rFonts w:ascii="Republika" w:hAnsi="Republika"/>
              </w:rPr>
            </w:pPr>
            <w:r>
              <w:rPr>
                <w:rFonts w:ascii="Republika" w:hAnsi="Republika"/>
                <w:i/>
                <w:highlight w:val="lightGray"/>
              </w:rPr>
              <w:t xml:space="preserve">naziv dokumenta (npr. </w:t>
            </w:r>
            <w:r w:rsidRPr="006F3F2B">
              <w:rPr>
                <w:rFonts w:ascii="Republika" w:hAnsi="Republika"/>
                <w:i/>
                <w:highlight w:val="lightGray"/>
              </w:rPr>
              <w:t>samoocena tveganj)</w:t>
            </w:r>
            <w:r w:rsidRPr="0099567F">
              <w:rPr>
                <w:rFonts w:ascii="Republika" w:hAnsi="Republika"/>
              </w:rPr>
              <w:t xml:space="preserve">, </w:t>
            </w:r>
            <w:r>
              <w:rPr>
                <w:rFonts w:ascii="Republika" w:hAnsi="Republika"/>
              </w:rPr>
              <w:t xml:space="preserve">sprejet </w:t>
            </w:r>
            <w:r w:rsidRPr="0099567F">
              <w:rPr>
                <w:rFonts w:ascii="Republika" w:hAnsi="Republika"/>
              </w:rPr>
              <w:t>dne __</w:t>
            </w:r>
            <w:r>
              <w:rPr>
                <w:rFonts w:ascii="Republika" w:hAnsi="Republika"/>
              </w:rPr>
              <w:t>__</w:t>
            </w:r>
            <w:r w:rsidRPr="0099567F">
              <w:rPr>
                <w:rFonts w:ascii="Republika" w:hAnsi="Republika"/>
              </w:rPr>
              <w:t>_</w:t>
            </w:r>
          </w:p>
          <w:p w14:paraId="40B445F0" w14:textId="77777777" w:rsidR="00DE7843" w:rsidRPr="0099567F" w:rsidRDefault="00DE7843" w:rsidP="003E6003">
            <w:pPr>
              <w:pStyle w:val="Odstavekseznama"/>
              <w:numPr>
                <w:ilvl w:val="0"/>
                <w:numId w:val="76"/>
              </w:numPr>
              <w:spacing w:before="240" w:after="120"/>
              <w:jc w:val="left"/>
              <w:rPr>
                <w:rFonts w:ascii="Republika" w:hAnsi="Republika"/>
              </w:rPr>
            </w:pPr>
            <w:r>
              <w:rPr>
                <w:rFonts w:ascii="Republika" w:hAnsi="Republika"/>
                <w:i/>
                <w:highlight w:val="lightGray"/>
              </w:rPr>
              <w:t xml:space="preserve">naziv dokumenta (npr. </w:t>
            </w:r>
            <w:r w:rsidRPr="006F3F2B">
              <w:rPr>
                <w:rFonts w:ascii="Republika" w:hAnsi="Republika"/>
                <w:i/>
                <w:highlight w:val="lightGray"/>
              </w:rPr>
              <w:t xml:space="preserve">priročnik </w:t>
            </w:r>
            <w:r>
              <w:rPr>
                <w:rFonts w:ascii="Republika" w:hAnsi="Republika"/>
                <w:i/>
                <w:highlight w:val="lightGray"/>
              </w:rPr>
              <w:t>I</w:t>
            </w:r>
            <w:r w:rsidRPr="006F3F2B">
              <w:rPr>
                <w:rFonts w:ascii="Republika" w:hAnsi="Republika"/>
                <w:i/>
                <w:highlight w:val="lightGray"/>
              </w:rPr>
              <w:t>T)</w:t>
            </w:r>
            <w:r>
              <w:rPr>
                <w:rFonts w:ascii="Republika" w:hAnsi="Republika"/>
                <w:i/>
              </w:rPr>
              <w:t>,</w:t>
            </w:r>
            <w:r w:rsidRPr="0099567F">
              <w:rPr>
                <w:rFonts w:ascii="Republika" w:hAnsi="Republika"/>
              </w:rPr>
              <w:t xml:space="preserve"> sprejet dne __</w:t>
            </w:r>
            <w:r>
              <w:rPr>
                <w:rFonts w:ascii="Republika" w:hAnsi="Republika"/>
              </w:rPr>
              <w:t>____</w:t>
            </w:r>
          </w:p>
          <w:p w14:paraId="5EEBE852" w14:textId="77777777" w:rsidR="00DE7843" w:rsidRPr="006F3F2B" w:rsidRDefault="00DE7843" w:rsidP="003E6003">
            <w:pPr>
              <w:pStyle w:val="Odstavekseznama"/>
              <w:numPr>
                <w:ilvl w:val="0"/>
                <w:numId w:val="76"/>
              </w:numPr>
              <w:spacing w:before="240" w:after="120"/>
              <w:jc w:val="left"/>
              <w:rPr>
                <w:rFonts w:ascii="Republika" w:hAnsi="Republika"/>
              </w:rPr>
            </w:pPr>
            <w:r w:rsidRPr="006F3F2B">
              <w:rPr>
                <w:rFonts w:ascii="Republika" w:hAnsi="Republika"/>
                <w:i/>
                <w:highlight w:val="lightGray"/>
              </w:rPr>
              <w:t>naziv dokumenta</w:t>
            </w:r>
            <w:r>
              <w:rPr>
                <w:rFonts w:ascii="Republika" w:hAnsi="Republika"/>
                <w:i/>
              </w:rPr>
              <w:t>,</w:t>
            </w:r>
            <w:r w:rsidRPr="0099567F">
              <w:rPr>
                <w:rFonts w:ascii="Republika" w:hAnsi="Republika"/>
              </w:rPr>
              <w:t xml:space="preserve"> sprejet dne __</w:t>
            </w:r>
            <w:r>
              <w:rPr>
                <w:rFonts w:ascii="Republika" w:hAnsi="Republika"/>
              </w:rPr>
              <w:t>____</w:t>
            </w:r>
            <w:r w:rsidRPr="0099567F">
              <w:rPr>
                <w:rFonts w:ascii="Republika" w:hAnsi="Republika"/>
              </w:rPr>
              <w:t>_</w:t>
            </w:r>
          </w:p>
          <w:p w14:paraId="1B3C6D5B" w14:textId="77777777" w:rsidR="00DE7843" w:rsidRPr="00106E1A" w:rsidRDefault="00DE7843" w:rsidP="00E475A5">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NE</w:t>
            </w:r>
          </w:p>
        </w:tc>
      </w:tr>
    </w:tbl>
    <w:p w14:paraId="2E2D6EC5" w14:textId="77777777" w:rsidR="00DE7843" w:rsidRPr="00DD2871" w:rsidRDefault="00DE7843" w:rsidP="00DE7843">
      <w:pPr>
        <w:rPr>
          <w:rFonts w:ascii="Republika" w:hAnsi="Republika"/>
          <w:b/>
        </w:rPr>
      </w:pPr>
    </w:p>
    <w:p w14:paraId="1FFF5269" w14:textId="77777777" w:rsidR="00DE7843" w:rsidRPr="00AA2089" w:rsidRDefault="00DE7843" w:rsidP="00DE7843"/>
    <w:p w14:paraId="21094DA1" w14:textId="77777777" w:rsidR="00DE7843" w:rsidRDefault="00DE7843" w:rsidP="00DE7843"/>
    <w:p w14:paraId="35C61EAD" w14:textId="188D07DA" w:rsidR="00DE7843" w:rsidRDefault="00DE7843" w:rsidP="00341254">
      <w:pPr>
        <w:rPr>
          <w:rFonts w:ascii="Republika" w:hAnsi="Republika"/>
        </w:rPr>
      </w:pPr>
    </w:p>
    <w:p w14:paraId="7572F5BB" w14:textId="5ED068F6" w:rsidR="00DE7843" w:rsidRDefault="00DE7843" w:rsidP="00341254">
      <w:pPr>
        <w:rPr>
          <w:rFonts w:ascii="Republika" w:hAnsi="Republika"/>
        </w:rPr>
      </w:pPr>
    </w:p>
    <w:p w14:paraId="7C579C46" w14:textId="7A48033A" w:rsidR="00DE7843" w:rsidRDefault="00DE7843" w:rsidP="00341254">
      <w:pPr>
        <w:rPr>
          <w:rFonts w:ascii="Republika" w:hAnsi="Republika"/>
        </w:rPr>
      </w:pPr>
    </w:p>
    <w:p w14:paraId="37B0BB89" w14:textId="0442CBFD" w:rsidR="00DE7843" w:rsidRDefault="00DE7843" w:rsidP="00341254">
      <w:pPr>
        <w:rPr>
          <w:rFonts w:ascii="Republika" w:hAnsi="Republika"/>
        </w:rPr>
      </w:pPr>
    </w:p>
    <w:p w14:paraId="119852B9" w14:textId="0CDE3B78" w:rsidR="00DE7843" w:rsidRDefault="00DE7843" w:rsidP="00341254">
      <w:pPr>
        <w:rPr>
          <w:rFonts w:ascii="Republika" w:hAnsi="Republika"/>
        </w:rPr>
      </w:pPr>
    </w:p>
    <w:p w14:paraId="449C25DD" w14:textId="116472F7" w:rsidR="00DE7843" w:rsidRDefault="00DE7843" w:rsidP="00341254">
      <w:pPr>
        <w:rPr>
          <w:rFonts w:ascii="Republika" w:hAnsi="Republika"/>
        </w:rPr>
      </w:pPr>
    </w:p>
    <w:p w14:paraId="559B1897" w14:textId="197CEAFF" w:rsidR="00DE7843" w:rsidRDefault="00DE7843" w:rsidP="00341254">
      <w:pPr>
        <w:rPr>
          <w:rFonts w:ascii="Republika" w:hAnsi="Republika"/>
        </w:rPr>
      </w:pPr>
    </w:p>
    <w:p w14:paraId="684FFB52" w14:textId="4B4C7E0C" w:rsidR="00DE7843" w:rsidRDefault="00DE7843" w:rsidP="00341254">
      <w:pPr>
        <w:rPr>
          <w:rFonts w:ascii="Republika" w:hAnsi="Republika"/>
        </w:rPr>
      </w:pPr>
    </w:p>
    <w:p w14:paraId="508C5D83" w14:textId="175865AA" w:rsidR="00DE7843" w:rsidRDefault="00DE7843" w:rsidP="00341254">
      <w:pPr>
        <w:rPr>
          <w:rFonts w:ascii="Republika" w:hAnsi="Republika"/>
        </w:rPr>
      </w:pPr>
    </w:p>
    <w:p w14:paraId="67080A21" w14:textId="77777777" w:rsidR="00E475A5" w:rsidRPr="00190567" w:rsidRDefault="00E475A5" w:rsidP="00E475A5">
      <w:pPr>
        <w:pStyle w:val="Naslov2"/>
        <w:numPr>
          <w:ilvl w:val="1"/>
          <w:numId w:val="9"/>
        </w:numPr>
        <w:ind w:left="993" w:hanging="993"/>
        <w:rPr>
          <w:rFonts w:ascii="Republika" w:hAnsi="Republika"/>
        </w:rPr>
      </w:pPr>
      <w:bookmarkStart w:id="520" w:name="_Toc139026309"/>
      <w:r w:rsidRPr="00190567">
        <w:rPr>
          <w:rFonts w:ascii="Republika" w:hAnsi="Republika"/>
        </w:rPr>
        <w:t>MINISTRSTVO ZA ZDRAVJE</w:t>
      </w:r>
      <w:bookmarkEnd w:id="520"/>
    </w:p>
    <w:p w14:paraId="534A191C" w14:textId="520EC16E" w:rsidR="00E475A5" w:rsidRPr="00106E1A" w:rsidRDefault="00E475A5" w:rsidP="00E475A5">
      <w:pPr>
        <w:tabs>
          <w:tab w:val="center" w:pos="2616"/>
        </w:tabs>
        <w:rPr>
          <w:rFonts w:ascii="Republika" w:hAnsi="Republika"/>
        </w:rPr>
      </w:pPr>
      <w:r w:rsidRPr="00106E1A">
        <w:rPr>
          <w:rFonts w:ascii="Republika" w:hAnsi="Republika"/>
        </w:rPr>
        <w:tab/>
      </w:r>
    </w:p>
    <w:p w14:paraId="54B15143" w14:textId="726F1D38" w:rsidR="00E475A5" w:rsidRPr="00E475A5" w:rsidRDefault="00E475A5" w:rsidP="00E475A5">
      <w:pPr>
        <w:pStyle w:val="Naslov3"/>
        <w:numPr>
          <w:ilvl w:val="2"/>
          <w:numId w:val="9"/>
        </w:numPr>
        <w:ind w:left="993" w:hanging="993"/>
      </w:pPr>
      <w:bookmarkStart w:id="521" w:name="_Toc137801594"/>
      <w:bookmarkStart w:id="522" w:name="_Toc139026310"/>
      <w:r w:rsidRPr="00E475A5">
        <w:t>SPLOŠNO</w:t>
      </w:r>
      <w:bookmarkEnd w:id="521"/>
      <w:bookmarkEnd w:id="522"/>
    </w:p>
    <w:p w14:paraId="3772CFBB" w14:textId="77777777" w:rsidR="00E475A5" w:rsidRDefault="00E475A5" w:rsidP="00E475A5"/>
    <w:p w14:paraId="596AE284" w14:textId="4D9C1E3A" w:rsidR="00E475A5" w:rsidRPr="00E475A5" w:rsidRDefault="00E475A5" w:rsidP="00E475A5">
      <w:pPr>
        <w:pStyle w:val="Naslov4"/>
        <w:numPr>
          <w:ilvl w:val="3"/>
          <w:numId w:val="9"/>
        </w:numPr>
        <w:ind w:left="993" w:hanging="993"/>
      </w:pPr>
      <w:bookmarkStart w:id="523" w:name="_Toc137801595"/>
      <w:r w:rsidRPr="00E475A5">
        <w:t xml:space="preserve">Predložene informacije opisujejo stanje z dne: </w:t>
      </w:r>
      <w:r w:rsidRPr="003F77AA">
        <w:rPr>
          <w:color w:val="auto"/>
        </w:rPr>
        <w:t>30.6.2023</w:t>
      </w:r>
      <w:bookmarkEnd w:id="523"/>
    </w:p>
    <w:p w14:paraId="44B962C3" w14:textId="77777777" w:rsidR="00E475A5" w:rsidRPr="00DA6547" w:rsidRDefault="00E475A5" w:rsidP="00E475A5"/>
    <w:p w14:paraId="36A883F5" w14:textId="03A45485" w:rsidR="00E475A5" w:rsidRPr="00E475A5" w:rsidRDefault="00E475A5" w:rsidP="00E475A5">
      <w:pPr>
        <w:pStyle w:val="Naslov4"/>
        <w:numPr>
          <w:ilvl w:val="3"/>
          <w:numId w:val="9"/>
        </w:numPr>
        <w:ind w:left="993" w:hanging="993"/>
      </w:pPr>
      <w:bookmarkStart w:id="524" w:name="_Toc137801596"/>
      <w:r w:rsidRPr="00E475A5">
        <w:t>Posredniško telo – kontaktni podatki:</w:t>
      </w:r>
      <w:bookmarkEnd w:id="524"/>
    </w:p>
    <w:tbl>
      <w:tblPr>
        <w:tblStyle w:val="Tabelamrea"/>
        <w:tblW w:w="9067" w:type="dxa"/>
        <w:tblLook w:val="04A0" w:firstRow="1" w:lastRow="0" w:firstColumn="1" w:lastColumn="0" w:noHBand="0" w:noVBand="1"/>
      </w:tblPr>
      <w:tblGrid>
        <w:gridCol w:w="3681"/>
        <w:gridCol w:w="5386"/>
      </w:tblGrid>
      <w:tr w:rsidR="00E475A5" w:rsidRPr="00106E1A" w14:paraId="3E9FDBF5" w14:textId="77777777" w:rsidTr="00E475A5">
        <w:trPr>
          <w:trHeight w:val="168"/>
        </w:trPr>
        <w:tc>
          <w:tcPr>
            <w:tcW w:w="3681" w:type="dxa"/>
            <w:tcMar>
              <w:left w:w="57" w:type="dxa"/>
              <w:right w:w="57" w:type="dxa"/>
            </w:tcMar>
          </w:tcPr>
          <w:p w14:paraId="26687EE3" w14:textId="77777777" w:rsidR="00E475A5" w:rsidRPr="00106E1A" w:rsidRDefault="00E475A5" w:rsidP="00E475A5">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11D8A0DC" w14:textId="77777777" w:rsidR="00E475A5" w:rsidRPr="00106E1A" w:rsidRDefault="00E475A5" w:rsidP="00E475A5">
            <w:pPr>
              <w:spacing w:line="276" w:lineRule="auto"/>
              <w:rPr>
                <w:rFonts w:ascii="Republika" w:hAnsi="Republika"/>
              </w:rPr>
            </w:pPr>
            <w:r>
              <w:rPr>
                <w:rFonts w:ascii="Republika" w:hAnsi="Republika"/>
                <w:b/>
              </w:rPr>
              <w:t>Ministrstvo za zdravje</w:t>
            </w:r>
          </w:p>
        </w:tc>
      </w:tr>
      <w:tr w:rsidR="00E475A5" w:rsidRPr="00106E1A" w14:paraId="2C272168" w14:textId="77777777" w:rsidTr="00E475A5">
        <w:tc>
          <w:tcPr>
            <w:tcW w:w="3681" w:type="dxa"/>
            <w:tcMar>
              <w:left w:w="57" w:type="dxa"/>
              <w:right w:w="57" w:type="dxa"/>
            </w:tcMar>
          </w:tcPr>
          <w:p w14:paraId="15C61D26" w14:textId="77777777" w:rsidR="00E475A5" w:rsidRPr="00106E1A" w:rsidRDefault="00E475A5" w:rsidP="00E475A5">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6C58F7CB" w14:textId="77777777" w:rsidR="00E475A5" w:rsidRPr="00106E1A" w:rsidRDefault="00E475A5" w:rsidP="00E475A5">
            <w:pPr>
              <w:spacing w:line="276" w:lineRule="auto"/>
              <w:rPr>
                <w:rFonts w:ascii="Republika" w:hAnsi="Republika"/>
                <w:i/>
              </w:rPr>
            </w:pPr>
            <w:r>
              <w:rPr>
                <w:rFonts w:ascii="Republika" w:hAnsi="Republika"/>
                <w:b/>
              </w:rPr>
              <w:t>Štefanova 5, Ljubljana</w:t>
            </w:r>
          </w:p>
        </w:tc>
      </w:tr>
      <w:tr w:rsidR="00E475A5" w:rsidRPr="00106E1A" w14:paraId="41DF113B" w14:textId="77777777" w:rsidTr="00E475A5">
        <w:tc>
          <w:tcPr>
            <w:tcW w:w="3681" w:type="dxa"/>
            <w:tcMar>
              <w:left w:w="57" w:type="dxa"/>
              <w:right w:w="57" w:type="dxa"/>
            </w:tcMar>
          </w:tcPr>
          <w:p w14:paraId="74395397" w14:textId="77777777" w:rsidR="00E475A5" w:rsidRPr="00106E1A" w:rsidRDefault="00E475A5" w:rsidP="00E475A5">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5648CCA1" w14:textId="77777777" w:rsidR="00E475A5" w:rsidRPr="00106E1A" w:rsidRDefault="00E475A5" w:rsidP="00E475A5">
            <w:pPr>
              <w:spacing w:line="276" w:lineRule="auto"/>
              <w:rPr>
                <w:rFonts w:ascii="Republika" w:hAnsi="Republika"/>
                <w:i/>
              </w:rPr>
            </w:pPr>
            <w:r>
              <w:rPr>
                <w:rFonts w:ascii="Republika" w:hAnsi="Republika"/>
                <w:b/>
              </w:rPr>
              <w:t>Danijel Bešič Loredan</w:t>
            </w:r>
          </w:p>
        </w:tc>
      </w:tr>
      <w:tr w:rsidR="00E475A5" w:rsidRPr="00106E1A" w14:paraId="3B38202F" w14:textId="77777777" w:rsidTr="00E475A5">
        <w:tc>
          <w:tcPr>
            <w:tcW w:w="3681" w:type="dxa"/>
            <w:tcMar>
              <w:left w:w="57" w:type="dxa"/>
              <w:right w:w="57" w:type="dxa"/>
            </w:tcMar>
          </w:tcPr>
          <w:p w14:paraId="25A4EEFC" w14:textId="77777777" w:rsidR="00E475A5" w:rsidRPr="00106E1A" w:rsidRDefault="00E475A5" w:rsidP="00E475A5">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4370F843" w14:textId="77777777" w:rsidR="00E475A5" w:rsidRPr="00057046" w:rsidRDefault="00E475A5" w:rsidP="00E475A5">
            <w:pPr>
              <w:spacing w:line="276" w:lineRule="auto"/>
              <w:rPr>
                <w:rFonts w:ascii="Republika" w:hAnsi="Republika"/>
                <w:b/>
                <w:highlight w:val="lightGray"/>
              </w:rPr>
            </w:pPr>
            <w:r w:rsidRPr="00057046">
              <w:rPr>
                <w:rFonts w:ascii="Republika" w:hAnsi="Republika"/>
                <w:b/>
              </w:rPr>
              <w:t>Mojca Presečnik, vodja Službe za izvajanje evropske kohezijske politike</w:t>
            </w:r>
          </w:p>
          <w:p w14:paraId="5FF0FD73" w14:textId="77777777" w:rsidR="00E475A5" w:rsidRPr="00057046" w:rsidRDefault="00E475A5" w:rsidP="00E475A5">
            <w:pPr>
              <w:spacing w:line="276" w:lineRule="auto"/>
              <w:rPr>
                <w:rFonts w:ascii="Republika" w:hAnsi="Republika"/>
                <w:b/>
              </w:rPr>
            </w:pPr>
          </w:p>
        </w:tc>
      </w:tr>
      <w:tr w:rsidR="00E475A5" w:rsidRPr="00106E1A" w14:paraId="46F6FF9A" w14:textId="77777777" w:rsidTr="00E475A5">
        <w:tc>
          <w:tcPr>
            <w:tcW w:w="3681" w:type="dxa"/>
            <w:tcMar>
              <w:left w:w="57" w:type="dxa"/>
              <w:right w:w="57" w:type="dxa"/>
            </w:tcMar>
          </w:tcPr>
          <w:p w14:paraId="73378B21" w14:textId="77777777" w:rsidR="00E475A5" w:rsidRPr="00106E1A" w:rsidRDefault="00E475A5" w:rsidP="00E475A5">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34E16BF2" w14:textId="77777777" w:rsidR="00E475A5" w:rsidRPr="00057046" w:rsidRDefault="00E475A5" w:rsidP="00E475A5">
            <w:pPr>
              <w:spacing w:line="276" w:lineRule="auto"/>
              <w:rPr>
                <w:rFonts w:ascii="Republika" w:hAnsi="Republika"/>
                <w:b/>
                <w:highlight w:val="lightGray"/>
              </w:rPr>
            </w:pPr>
            <w:r w:rsidRPr="00057046">
              <w:rPr>
                <w:rFonts w:ascii="Republika" w:hAnsi="Republika"/>
                <w:b/>
              </w:rPr>
              <w:t>mojca.presecnik@gov.si</w:t>
            </w:r>
          </w:p>
        </w:tc>
      </w:tr>
      <w:tr w:rsidR="00E475A5" w:rsidRPr="00106E1A" w14:paraId="0ADDDB14" w14:textId="77777777" w:rsidTr="00E475A5">
        <w:tc>
          <w:tcPr>
            <w:tcW w:w="3681" w:type="dxa"/>
            <w:tcMar>
              <w:left w:w="57" w:type="dxa"/>
              <w:right w:w="57" w:type="dxa"/>
            </w:tcMar>
          </w:tcPr>
          <w:p w14:paraId="0CB884E0" w14:textId="77777777" w:rsidR="00E475A5" w:rsidRPr="00106E1A" w:rsidRDefault="00E475A5" w:rsidP="00E475A5">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1DCE3542" w14:textId="77777777" w:rsidR="00E475A5" w:rsidRPr="00057046" w:rsidRDefault="00E475A5" w:rsidP="00E475A5">
            <w:pPr>
              <w:spacing w:line="276" w:lineRule="auto"/>
              <w:rPr>
                <w:rFonts w:ascii="Republika" w:hAnsi="Republika"/>
                <w:b/>
                <w:highlight w:val="lightGray"/>
              </w:rPr>
            </w:pPr>
            <w:r w:rsidRPr="00057046">
              <w:rPr>
                <w:rFonts w:ascii="Republika" w:hAnsi="Republika"/>
                <w:b/>
              </w:rPr>
              <w:t>01 478 62 61</w:t>
            </w:r>
          </w:p>
        </w:tc>
      </w:tr>
      <w:tr w:rsidR="00E475A5" w:rsidRPr="00106E1A" w14:paraId="28A80CF7" w14:textId="77777777" w:rsidTr="00E475A5">
        <w:tc>
          <w:tcPr>
            <w:tcW w:w="3681" w:type="dxa"/>
            <w:tcMar>
              <w:left w:w="57" w:type="dxa"/>
              <w:right w:w="57" w:type="dxa"/>
            </w:tcMar>
          </w:tcPr>
          <w:p w14:paraId="7C2A4748" w14:textId="77777777" w:rsidR="00E475A5" w:rsidRPr="00106E1A" w:rsidRDefault="00E475A5" w:rsidP="00E475A5">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7CFD9E1F" w14:textId="77777777" w:rsidR="00E475A5" w:rsidRPr="000C7D18" w:rsidRDefault="00E475A5" w:rsidP="00E475A5">
            <w:pPr>
              <w:spacing w:line="276" w:lineRule="auto"/>
              <w:rPr>
                <w:rFonts w:ascii="Republika" w:hAnsi="Republika"/>
              </w:rPr>
            </w:pPr>
            <w:r w:rsidRPr="000C7D18">
              <w:rPr>
                <w:rFonts w:ascii="Republika" w:hAnsi="Republika"/>
              </w:rPr>
              <w:t>/</w:t>
            </w:r>
          </w:p>
        </w:tc>
      </w:tr>
      <w:tr w:rsidR="00E475A5" w:rsidRPr="00106E1A" w14:paraId="21BC1ADF" w14:textId="77777777" w:rsidTr="00E475A5">
        <w:tc>
          <w:tcPr>
            <w:tcW w:w="3681" w:type="dxa"/>
            <w:tcMar>
              <w:left w:w="57" w:type="dxa"/>
              <w:right w:w="57" w:type="dxa"/>
            </w:tcMar>
          </w:tcPr>
          <w:p w14:paraId="52062364" w14:textId="77777777" w:rsidR="00E475A5" w:rsidRPr="00106E1A" w:rsidRDefault="00E475A5" w:rsidP="00E475A5">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50888DFE" w14:textId="77777777" w:rsidR="00E475A5" w:rsidRPr="000C7D18" w:rsidRDefault="00E475A5" w:rsidP="00E475A5">
            <w:pPr>
              <w:spacing w:line="276" w:lineRule="auto"/>
              <w:rPr>
                <w:rFonts w:ascii="Republika" w:hAnsi="Republika"/>
              </w:rPr>
            </w:pPr>
            <w:r w:rsidRPr="000C7D18">
              <w:rPr>
                <w:rFonts w:ascii="Republika" w:hAnsi="Republika"/>
              </w:rPr>
              <w:t>/</w:t>
            </w:r>
          </w:p>
        </w:tc>
      </w:tr>
      <w:tr w:rsidR="00E475A5" w:rsidRPr="00106E1A" w14:paraId="5C651CDC" w14:textId="77777777" w:rsidTr="00E475A5">
        <w:tc>
          <w:tcPr>
            <w:tcW w:w="3681" w:type="dxa"/>
            <w:tcMar>
              <w:left w:w="57" w:type="dxa"/>
              <w:right w:w="57" w:type="dxa"/>
            </w:tcMar>
          </w:tcPr>
          <w:p w14:paraId="485FAF6F" w14:textId="77777777" w:rsidR="00E475A5" w:rsidRPr="00106E1A" w:rsidRDefault="00E475A5" w:rsidP="00E475A5">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19DA07AC" w14:textId="77777777" w:rsidR="00E475A5" w:rsidRPr="000C7D18" w:rsidRDefault="00E475A5" w:rsidP="00E475A5">
            <w:pPr>
              <w:spacing w:line="276" w:lineRule="auto"/>
              <w:rPr>
                <w:rFonts w:ascii="Republika" w:hAnsi="Republika"/>
              </w:rPr>
            </w:pPr>
            <w:r w:rsidRPr="000C7D18">
              <w:rPr>
                <w:rFonts w:ascii="Republika" w:hAnsi="Republika"/>
              </w:rPr>
              <w:t>/</w:t>
            </w:r>
          </w:p>
        </w:tc>
      </w:tr>
      <w:tr w:rsidR="00E475A5" w:rsidRPr="00106E1A" w14:paraId="4AE07516" w14:textId="77777777" w:rsidTr="00E475A5">
        <w:tc>
          <w:tcPr>
            <w:tcW w:w="3681" w:type="dxa"/>
            <w:tcMar>
              <w:left w:w="57" w:type="dxa"/>
              <w:right w:w="57" w:type="dxa"/>
            </w:tcMar>
          </w:tcPr>
          <w:p w14:paraId="2E1119C9" w14:textId="77777777" w:rsidR="00E475A5" w:rsidRPr="00106E1A" w:rsidRDefault="00E475A5" w:rsidP="00E475A5">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61170324" w14:textId="77777777" w:rsidR="00E475A5" w:rsidRPr="00057046" w:rsidRDefault="00E475A5" w:rsidP="00E475A5">
            <w:pPr>
              <w:spacing w:line="276" w:lineRule="auto"/>
              <w:rPr>
                <w:rFonts w:ascii="Republika" w:hAnsi="Republika"/>
                <w:b/>
                <w:highlight w:val="lightGray"/>
              </w:rPr>
            </w:pPr>
            <w:r w:rsidRPr="00057046">
              <w:rPr>
                <w:rFonts w:ascii="Republika" w:hAnsi="Republika"/>
                <w:b/>
              </w:rPr>
              <w:t>Mojca Presečnik</w:t>
            </w:r>
          </w:p>
        </w:tc>
      </w:tr>
      <w:tr w:rsidR="00E475A5" w:rsidRPr="00106E1A" w14:paraId="4061D58B" w14:textId="77777777" w:rsidTr="00E475A5">
        <w:tc>
          <w:tcPr>
            <w:tcW w:w="3681" w:type="dxa"/>
            <w:tcMar>
              <w:left w:w="57" w:type="dxa"/>
              <w:right w:w="57" w:type="dxa"/>
            </w:tcMar>
          </w:tcPr>
          <w:p w14:paraId="1FF8B43F" w14:textId="77777777" w:rsidR="00E475A5" w:rsidRPr="00106E1A" w:rsidRDefault="00E475A5" w:rsidP="00E475A5">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182"/>
            </w:r>
            <w:r w:rsidRPr="00106E1A">
              <w:rPr>
                <w:rFonts w:ascii="Republika" w:hAnsi="Republika"/>
              </w:rPr>
              <w:t>:</w:t>
            </w:r>
          </w:p>
        </w:tc>
        <w:tc>
          <w:tcPr>
            <w:tcW w:w="5386" w:type="dxa"/>
            <w:shd w:val="clear" w:color="auto" w:fill="auto"/>
            <w:tcMar>
              <w:left w:w="57" w:type="dxa"/>
              <w:right w:w="57" w:type="dxa"/>
            </w:tcMar>
          </w:tcPr>
          <w:p w14:paraId="232793E7" w14:textId="77777777" w:rsidR="00E475A5" w:rsidRPr="000C7D18" w:rsidRDefault="00E475A5" w:rsidP="00E475A5">
            <w:pPr>
              <w:spacing w:line="276" w:lineRule="auto"/>
              <w:rPr>
                <w:rFonts w:ascii="Republika" w:hAnsi="Republika"/>
                <w:b/>
                <w:i/>
              </w:rPr>
            </w:pPr>
            <w:r w:rsidRPr="000C7D18">
              <w:rPr>
                <w:rFonts w:ascii="Republika" w:hAnsi="Republika"/>
                <w:b/>
              </w:rPr>
              <w:t>Sporazum o načinu izvajanja nalog št. 3032-57/2022/23 z dne 6.6.2023</w:t>
            </w:r>
          </w:p>
        </w:tc>
      </w:tr>
      <w:tr w:rsidR="00E475A5" w:rsidRPr="00106E1A" w14:paraId="2A599C73" w14:textId="77777777" w:rsidTr="00E475A5">
        <w:tc>
          <w:tcPr>
            <w:tcW w:w="3681" w:type="dxa"/>
            <w:tcMar>
              <w:left w:w="57" w:type="dxa"/>
              <w:right w:w="57" w:type="dxa"/>
            </w:tcMar>
          </w:tcPr>
          <w:p w14:paraId="0449FA0F" w14:textId="77777777" w:rsidR="00E475A5" w:rsidRPr="00106E1A" w:rsidRDefault="00E475A5" w:rsidP="00E475A5">
            <w:pPr>
              <w:spacing w:line="276" w:lineRule="auto"/>
              <w:rPr>
                <w:rFonts w:ascii="Republika" w:hAnsi="Republika"/>
              </w:rPr>
            </w:pPr>
            <w:r w:rsidRPr="00106E1A">
              <w:rPr>
                <w:rFonts w:ascii="Republika" w:hAnsi="Republika"/>
              </w:rPr>
              <w:t xml:space="preserve">Priročnik posredniškega </w:t>
            </w:r>
            <w:r w:rsidRPr="00726B93">
              <w:rPr>
                <w:rFonts w:ascii="Republika" w:hAnsi="Republika"/>
              </w:rPr>
              <w:t>telesa</w:t>
            </w:r>
            <w:r w:rsidRPr="00726B93">
              <w:rPr>
                <w:rStyle w:val="Sprotnaopomba-sklic"/>
                <w:rFonts w:ascii="Republika" w:hAnsi="Republika"/>
              </w:rPr>
              <w:footnoteReference w:id="183"/>
            </w:r>
            <w:r w:rsidRPr="00726B93">
              <w:rPr>
                <w:rFonts w:ascii="Republika" w:hAnsi="Republika"/>
              </w:rPr>
              <w:t>:</w:t>
            </w:r>
          </w:p>
        </w:tc>
        <w:tc>
          <w:tcPr>
            <w:tcW w:w="5386" w:type="dxa"/>
            <w:shd w:val="clear" w:color="auto" w:fill="auto"/>
            <w:tcMar>
              <w:left w:w="57" w:type="dxa"/>
              <w:right w:w="57" w:type="dxa"/>
            </w:tcMar>
          </w:tcPr>
          <w:p w14:paraId="250ACCA5" w14:textId="77777777" w:rsidR="00E475A5" w:rsidRPr="00726B93" w:rsidRDefault="00E475A5" w:rsidP="00E475A5">
            <w:pPr>
              <w:spacing w:line="276" w:lineRule="auto"/>
              <w:rPr>
                <w:rFonts w:ascii="Republika" w:hAnsi="Republika"/>
                <w:b/>
                <w:highlight w:val="lightGray"/>
              </w:rPr>
            </w:pPr>
            <w:r w:rsidRPr="00726B93">
              <w:rPr>
                <w:rFonts w:ascii="Republika" w:hAnsi="Republika"/>
                <w:b/>
              </w:rPr>
              <w:t>dokument je v pripravi</w:t>
            </w:r>
          </w:p>
        </w:tc>
      </w:tr>
    </w:tbl>
    <w:p w14:paraId="4AD3BEB2" w14:textId="77777777" w:rsidR="00E475A5" w:rsidRDefault="00E475A5" w:rsidP="00E475A5">
      <w:pPr>
        <w:rPr>
          <w:rFonts w:ascii="Republika" w:hAnsi="Republika"/>
        </w:rPr>
      </w:pPr>
    </w:p>
    <w:p w14:paraId="6E63F688" w14:textId="6FAA2238" w:rsidR="00726B93" w:rsidRPr="00726B93" w:rsidRDefault="00E475A5" w:rsidP="00726B93">
      <w:pPr>
        <w:pStyle w:val="Naslov3"/>
        <w:numPr>
          <w:ilvl w:val="2"/>
          <w:numId w:val="9"/>
        </w:numPr>
        <w:ind w:left="993" w:hanging="993"/>
      </w:pPr>
      <w:bookmarkStart w:id="526" w:name="_Toc137801597"/>
      <w:bookmarkStart w:id="527" w:name="_Toc139026311"/>
      <w:r w:rsidRPr="00726B93">
        <w:t>STATUS MINISTRSTVA ZA ZDRAVJE</w:t>
      </w:r>
      <w:bookmarkEnd w:id="526"/>
      <w:bookmarkEnd w:id="527"/>
    </w:p>
    <w:p w14:paraId="382D3BC7" w14:textId="77777777" w:rsidR="00E475A5" w:rsidRDefault="00E475A5" w:rsidP="00E475A5">
      <w:pPr>
        <w:rPr>
          <w:rFonts w:ascii="Republika" w:hAnsi="Republika"/>
          <w:i/>
          <w:highlight w:val="lightGray"/>
        </w:rPr>
      </w:pPr>
    </w:p>
    <w:p w14:paraId="3A5B234D" w14:textId="77777777" w:rsidR="00E475A5" w:rsidRPr="00057046" w:rsidRDefault="00E475A5" w:rsidP="00E475A5">
      <w:pPr>
        <w:rPr>
          <w:rFonts w:ascii="Republika" w:hAnsi="Republika"/>
        </w:rPr>
      </w:pPr>
      <w:r w:rsidRPr="00057046">
        <w:rPr>
          <w:rFonts w:ascii="Republika" w:hAnsi="Republika"/>
        </w:rPr>
        <w:t>MZ je nacionalni javni organ in je neposredni proračunski uporabnik v vlogi posredniškega telesa.</w:t>
      </w:r>
    </w:p>
    <w:p w14:paraId="55660AED" w14:textId="77777777" w:rsidR="00E475A5" w:rsidRPr="00057046" w:rsidRDefault="00E475A5" w:rsidP="00E475A5">
      <w:pPr>
        <w:rPr>
          <w:rFonts w:ascii="Republika" w:hAnsi="Republika"/>
        </w:rPr>
      </w:pPr>
      <w:r w:rsidRPr="00057046">
        <w:rPr>
          <w:rFonts w:ascii="Republika" w:hAnsi="Republika"/>
        </w:rPr>
        <w:t>MZ je status posredniškega telesa pridobil na podlagi prvega odstavka 12. člena Uredbe o izvajanju uredb (EU) in (Euratom) na področju izvajanja evropske kohezijske politike v obdobju 2021-2027 za cilj naložbe za rast in delovna mesta (Ur. l. RS, št. 21/2023).</w:t>
      </w:r>
    </w:p>
    <w:p w14:paraId="46BE0AA7" w14:textId="77777777" w:rsidR="00E475A5" w:rsidRPr="00C70568" w:rsidRDefault="00E475A5" w:rsidP="00E475A5">
      <w:pPr>
        <w:rPr>
          <w:rFonts w:ascii="Republika" w:hAnsi="Republika"/>
          <w:i/>
          <w:sz w:val="18"/>
          <w:szCs w:val="18"/>
        </w:rPr>
      </w:pPr>
    </w:p>
    <w:p w14:paraId="1CFDEBFA" w14:textId="744FDCE0" w:rsidR="00726B93" w:rsidRPr="00726B93" w:rsidRDefault="00E475A5" w:rsidP="00726B93">
      <w:pPr>
        <w:pStyle w:val="Naslov3"/>
        <w:numPr>
          <w:ilvl w:val="2"/>
          <w:numId w:val="9"/>
        </w:numPr>
        <w:ind w:left="993" w:hanging="993"/>
      </w:pPr>
      <w:bookmarkStart w:id="528" w:name="_Toc137801598"/>
      <w:bookmarkStart w:id="529" w:name="_Toc139026312"/>
      <w:r w:rsidRPr="00726B93">
        <w:t>ORGANIZACIJSKA STRUKTURA</w:t>
      </w:r>
      <w:bookmarkEnd w:id="528"/>
      <w:bookmarkEnd w:id="529"/>
    </w:p>
    <w:p w14:paraId="645BD6AD" w14:textId="77777777" w:rsidR="00E475A5" w:rsidRDefault="00E475A5" w:rsidP="00E475A5">
      <w:pPr>
        <w:rPr>
          <w:rFonts w:ascii="Republika" w:hAnsi="Republika"/>
          <w:i/>
        </w:rPr>
      </w:pPr>
    </w:p>
    <w:p w14:paraId="32478849" w14:textId="77777777" w:rsidR="00E475A5" w:rsidRDefault="00E475A5" w:rsidP="00E475A5">
      <w:pPr>
        <w:rPr>
          <w:rFonts w:ascii="Republika" w:hAnsi="Republika"/>
        </w:rPr>
        <w:sectPr w:rsidR="00E475A5" w:rsidSect="00E475A5">
          <w:headerReference w:type="default" r:id="rId260"/>
          <w:footerReference w:type="default" r:id="rId261"/>
          <w:headerReference w:type="first" r:id="rId262"/>
          <w:footerReference w:type="first" r:id="rId263"/>
          <w:pgSz w:w="11906" w:h="16838"/>
          <w:pgMar w:top="1134" w:right="1417" w:bottom="1417" w:left="1417" w:header="708" w:footer="708" w:gutter="0"/>
          <w:cols w:space="708"/>
          <w:titlePg/>
          <w:docGrid w:linePitch="360"/>
        </w:sectPr>
      </w:pPr>
    </w:p>
    <w:p w14:paraId="7D441F66" w14:textId="233723BA" w:rsidR="00E475A5" w:rsidRDefault="00E475A5" w:rsidP="00242DFA">
      <w:pPr>
        <w:pStyle w:val="Napis"/>
      </w:pPr>
      <w:bookmarkStart w:id="530" w:name="_Toc139005397"/>
      <w:bookmarkStart w:id="531" w:name="_Toc139026514"/>
      <w:r w:rsidRPr="002D24DC">
        <w:t xml:space="preserve">Slika </w:t>
      </w:r>
      <w:r w:rsidR="00A22420">
        <w:fldChar w:fldCharType="begin"/>
      </w:r>
      <w:r w:rsidR="00A22420">
        <w:instrText xml:space="preserve"> SEQ Slika \* ARABIC </w:instrText>
      </w:r>
      <w:r w:rsidR="00A22420">
        <w:fldChar w:fldCharType="separate"/>
      </w:r>
      <w:r w:rsidR="00122210">
        <w:rPr>
          <w:noProof/>
        </w:rPr>
        <w:t>63</w:t>
      </w:r>
      <w:r w:rsidR="00A22420">
        <w:rPr>
          <w:noProof/>
        </w:rPr>
        <w:fldChar w:fldCharType="end"/>
      </w:r>
      <w:r w:rsidRPr="002D24DC">
        <w:t xml:space="preserve">: Organigram </w:t>
      </w:r>
      <w:r>
        <w:t>Ministrstva za zdravje</w:t>
      </w:r>
      <w:bookmarkEnd w:id="530"/>
      <w:bookmarkEnd w:id="531"/>
    </w:p>
    <w:p w14:paraId="397585D0" w14:textId="5DDA3BE2" w:rsidR="00E475A5" w:rsidRDefault="003F77AA" w:rsidP="00E475A5">
      <w:pPr>
        <w:rPr>
          <w:rFonts w:ascii="Republika" w:hAnsi="Republika"/>
        </w:rPr>
      </w:pPr>
      <w:r>
        <w:rPr>
          <w:rFonts w:ascii="Republika" w:hAnsi="Republika"/>
          <w:i/>
          <w:noProof/>
          <w:lang w:eastAsia="sl-SI"/>
        </w:rPr>
        <mc:AlternateContent>
          <mc:Choice Requires="wps">
            <w:drawing>
              <wp:anchor distT="0" distB="0" distL="114300" distR="114300" simplePos="0" relativeHeight="251786240" behindDoc="0" locked="0" layoutInCell="1" allowOverlap="1" wp14:anchorId="4733E84A" wp14:editId="325062F9">
                <wp:simplePos x="0" y="0"/>
                <wp:positionH relativeFrom="column">
                  <wp:posOffset>3314700</wp:posOffset>
                </wp:positionH>
                <wp:positionV relativeFrom="paragraph">
                  <wp:posOffset>3463925</wp:posOffset>
                </wp:positionV>
                <wp:extent cx="1276597" cy="314325"/>
                <wp:effectExtent l="19050" t="19050" r="19050" b="28575"/>
                <wp:wrapNone/>
                <wp:docPr id="160" name="Pravokotnik 160"/>
                <wp:cNvGraphicFramePr/>
                <a:graphic xmlns:a="http://schemas.openxmlformats.org/drawingml/2006/main">
                  <a:graphicData uri="http://schemas.microsoft.com/office/word/2010/wordprocessingShape">
                    <wps:wsp>
                      <wps:cNvSpPr/>
                      <wps:spPr>
                        <a:xfrm>
                          <a:off x="0" y="0"/>
                          <a:ext cx="1276597" cy="31432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DC6599" id="Pravokotnik 160" o:spid="_x0000_s1026" style="position:absolute;margin-left:261pt;margin-top:272.75pt;width:100.5pt;height:24.7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" filled="f" strokecolor="#00b0f0" strokeweight="3pt"/>
            </w:pict>
          </mc:Fallback>
        </mc:AlternateContent>
      </w:r>
      <w:r>
        <w:rPr>
          <w:rFonts w:ascii="Republika" w:hAnsi="Republika"/>
          <w:i/>
          <w:noProof/>
          <w:lang w:eastAsia="sl-SI"/>
        </w:rPr>
        <mc:AlternateContent>
          <mc:Choice Requires="wps">
            <w:drawing>
              <wp:anchor distT="0" distB="0" distL="114300" distR="114300" simplePos="0" relativeHeight="251787264" behindDoc="0" locked="0" layoutInCell="1" allowOverlap="1" wp14:anchorId="53727825" wp14:editId="3D508D5D">
                <wp:simplePos x="0" y="0"/>
                <wp:positionH relativeFrom="column">
                  <wp:posOffset>5003165</wp:posOffset>
                </wp:positionH>
                <wp:positionV relativeFrom="paragraph">
                  <wp:posOffset>3448685</wp:posOffset>
                </wp:positionV>
                <wp:extent cx="1246909" cy="314696"/>
                <wp:effectExtent l="19050" t="19050" r="10795" b="28575"/>
                <wp:wrapNone/>
                <wp:docPr id="161" name="Pravokotnik 161"/>
                <wp:cNvGraphicFramePr/>
                <a:graphic xmlns:a="http://schemas.openxmlformats.org/drawingml/2006/main">
                  <a:graphicData uri="http://schemas.microsoft.com/office/word/2010/wordprocessingShape">
                    <wps:wsp>
                      <wps:cNvSpPr/>
                      <wps:spPr>
                        <a:xfrm>
                          <a:off x="0" y="0"/>
                          <a:ext cx="1246909" cy="314696"/>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2210B" id="Pravokotnik 161" o:spid="_x0000_s1026" style="position:absolute;margin-left:393.95pt;margin-top:271.55pt;width:98.2pt;height:24.8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" filled="f" strokecolor="#00b0f0" strokeweight="3pt"/>
            </w:pict>
          </mc:Fallback>
        </mc:AlternateContent>
      </w:r>
      <w:r w:rsidR="00E475A5">
        <w:rPr>
          <w:rFonts w:ascii="Republika" w:hAnsi="Republika"/>
          <w:i/>
          <w:noProof/>
          <w:lang w:eastAsia="sl-SI"/>
        </w:rPr>
        <mc:AlternateContent>
          <mc:Choice Requires="wps">
            <w:drawing>
              <wp:anchor distT="0" distB="0" distL="114300" distR="114300" simplePos="0" relativeHeight="251784192" behindDoc="0" locked="0" layoutInCell="1" allowOverlap="1" wp14:anchorId="59A97106" wp14:editId="3B18E9E4">
                <wp:simplePos x="0" y="0"/>
                <wp:positionH relativeFrom="column">
                  <wp:posOffset>37721</wp:posOffset>
                </wp:positionH>
                <wp:positionV relativeFrom="paragraph">
                  <wp:posOffset>3473805</wp:posOffset>
                </wp:positionV>
                <wp:extent cx="1258784" cy="314325"/>
                <wp:effectExtent l="19050" t="19050" r="17780" b="28575"/>
                <wp:wrapNone/>
                <wp:docPr id="159" name="Pravokotnik 159"/>
                <wp:cNvGraphicFramePr/>
                <a:graphic xmlns:a="http://schemas.openxmlformats.org/drawingml/2006/main">
                  <a:graphicData uri="http://schemas.microsoft.com/office/word/2010/wordprocessingShape">
                    <wps:wsp>
                      <wps:cNvSpPr/>
                      <wps:spPr>
                        <a:xfrm>
                          <a:off x="0" y="0"/>
                          <a:ext cx="1258784" cy="31432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406E2C" id="Pravokotnik 159" o:spid="_x0000_s1026" style="position:absolute;margin-left:2.95pt;margin-top:273.55pt;width:99.1pt;height:24.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" filled="f" strokecolor="#00b0f0" strokeweight="3pt"/>
            </w:pict>
          </mc:Fallback>
        </mc:AlternateContent>
      </w:r>
      <w:r w:rsidR="00E475A5">
        <w:rPr>
          <w:rFonts w:ascii="Republika" w:hAnsi="Republika"/>
          <w:i/>
          <w:noProof/>
          <w:lang w:eastAsia="sl-SI"/>
        </w:rPr>
        <mc:AlternateContent>
          <mc:Choice Requires="wps">
            <w:drawing>
              <wp:anchor distT="0" distB="0" distL="114300" distR="114300" simplePos="0" relativeHeight="251785216" behindDoc="0" locked="0" layoutInCell="1" allowOverlap="1" wp14:anchorId="3BA6E00B" wp14:editId="0BEDE05D">
                <wp:simplePos x="0" y="0"/>
                <wp:positionH relativeFrom="column">
                  <wp:posOffset>1700077</wp:posOffset>
                </wp:positionH>
                <wp:positionV relativeFrom="paragraph">
                  <wp:posOffset>3467224</wp:posOffset>
                </wp:positionV>
                <wp:extent cx="1246909" cy="314696"/>
                <wp:effectExtent l="19050" t="19050" r="10795" b="28575"/>
                <wp:wrapNone/>
                <wp:docPr id="162" name="Pravokotnik 162"/>
                <wp:cNvGraphicFramePr/>
                <a:graphic xmlns:a="http://schemas.openxmlformats.org/drawingml/2006/main">
                  <a:graphicData uri="http://schemas.microsoft.com/office/word/2010/wordprocessingShape">
                    <wps:wsp>
                      <wps:cNvSpPr/>
                      <wps:spPr>
                        <a:xfrm>
                          <a:off x="0" y="0"/>
                          <a:ext cx="1246909" cy="314696"/>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EF42B" id="Pravokotnik 162" o:spid="_x0000_s1026" style="position:absolute;margin-left:133.85pt;margin-top:273pt;width:98.2pt;height:24.8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" filled="f" strokecolor="#00b0f0" strokeweight="3pt"/>
            </w:pict>
          </mc:Fallback>
        </mc:AlternateContent>
      </w:r>
      <w:r w:rsidR="00E475A5">
        <w:rPr>
          <w:rFonts w:ascii="Republika" w:hAnsi="Republika"/>
          <w:i/>
          <w:noProof/>
          <w:lang w:eastAsia="sl-SI"/>
        </w:rPr>
        <w:drawing>
          <wp:inline distT="0" distB="0" distL="0" distR="0" wp14:anchorId="3FC50582" wp14:editId="7C25A1A4">
            <wp:extent cx="6800850" cy="4897975"/>
            <wp:effectExtent l="0" t="0" r="0" b="0"/>
            <wp:docPr id="165" name="Slika 165" descr="Slika, ki vsebuje besede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diagram&#10;&#10;Opis je samodejno ustvarjen"/>
                    <pic:cNvPicPr/>
                  </pic:nvPicPr>
                  <pic:blipFill rotWithShape="1">
                    <a:blip r:embed="rId264">
                      <a:extLst>
                        <a:ext uri="{28A0092B-C50C-407E-A947-70E740481C1C}">
                          <a14:useLocalDpi xmlns:a14="http://schemas.microsoft.com/office/drawing/2010/main" val="0"/>
                        </a:ext>
                      </a:extLst>
                    </a:blip>
                    <a:srcRect l="884" r="1129" b="1724"/>
                    <a:stretch/>
                  </pic:blipFill>
                  <pic:spPr bwMode="auto">
                    <a:xfrm>
                      <a:off x="0" y="0"/>
                      <a:ext cx="6852199" cy="4934957"/>
                    </a:xfrm>
                    <a:prstGeom prst="rect">
                      <a:avLst/>
                    </a:prstGeom>
                    <a:ln>
                      <a:noFill/>
                    </a:ln>
                    <a:extLst>
                      <a:ext uri="{53640926-AAD7-44D8-BBD7-CCE9431645EC}">
                        <a14:shadowObscured xmlns:a14="http://schemas.microsoft.com/office/drawing/2010/main"/>
                      </a:ext>
                    </a:extLst>
                  </pic:spPr>
                </pic:pic>
              </a:graphicData>
            </a:graphic>
          </wp:inline>
        </w:drawing>
      </w:r>
    </w:p>
    <w:p w14:paraId="6C9B5CD8" w14:textId="77777777" w:rsidR="00E475A5" w:rsidRPr="007B7C7D" w:rsidRDefault="00E475A5" w:rsidP="00E475A5">
      <w:pPr>
        <w:spacing w:after="0"/>
        <w:rPr>
          <w:rFonts w:ascii="Republika" w:hAnsi="Republika"/>
          <w:noProof/>
          <w:sz w:val="16"/>
          <w:szCs w:val="16"/>
          <w:lang w:eastAsia="sl-SI"/>
        </w:rPr>
      </w:pPr>
      <w:r w:rsidRPr="007B7C7D">
        <w:rPr>
          <w:rFonts w:ascii="Republika" w:hAnsi="Republika"/>
          <w:noProof/>
          <w:sz w:val="16"/>
          <w:szCs w:val="16"/>
          <w:lang w:eastAsia="sl-SI"/>
        </w:rPr>
        <w:t>Legenda:</w:t>
      </w:r>
    </w:p>
    <w:p w14:paraId="1F45B3F8" w14:textId="77777777" w:rsidR="00E475A5" w:rsidRPr="007B7C7D" w:rsidRDefault="00E475A5" w:rsidP="00E475A5">
      <w:pPr>
        <w:pStyle w:val="Odstavekseznama"/>
        <w:numPr>
          <w:ilvl w:val="0"/>
          <w:numId w:val="66"/>
        </w:numPr>
        <w:spacing w:after="0" w:line="240" w:lineRule="auto"/>
        <w:jc w:val="left"/>
        <w:rPr>
          <w:rFonts w:ascii="Republika" w:hAnsi="Republika"/>
          <w:noProof/>
          <w:sz w:val="16"/>
          <w:szCs w:val="16"/>
          <w:lang w:eastAsia="sl-SI"/>
        </w:rPr>
      </w:pPr>
      <w:r w:rsidRPr="007B7C7D">
        <w:rPr>
          <w:rFonts w:ascii="Republika" w:hAnsi="Republika"/>
          <w:noProof/>
          <w:sz w:val="16"/>
          <w:szCs w:val="16"/>
          <w:lang w:eastAsia="sl-SI"/>
        </w:rPr>
        <mc:AlternateContent>
          <mc:Choice Requires="wps">
            <w:drawing>
              <wp:anchor distT="0" distB="0" distL="114300" distR="114300" simplePos="0" relativeHeight="251782144" behindDoc="0" locked="0" layoutInCell="1" allowOverlap="1" wp14:anchorId="0529FC34" wp14:editId="36BD09FE">
                <wp:simplePos x="0" y="0"/>
                <wp:positionH relativeFrom="column">
                  <wp:posOffset>128905</wp:posOffset>
                </wp:positionH>
                <wp:positionV relativeFrom="paragraph">
                  <wp:posOffset>10795</wp:posOffset>
                </wp:positionV>
                <wp:extent cx="209550" cy="114300"/>
                <wp:effectExtent l="0" t="0" r="19050" b="19050"/>
                <wp:wrapNone/>
                <wp:docPr id="163" name="Pravokotnik 163"/>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D0D28" id="Pravokotnik 163" o:spid="_x0000_s1026" style="position:absolute;margin-left:10.15pt;margin-top:.85pt;width:16.5pt;height:9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" fillcolor="#5b9bd5 [3204]" strokecolor="#5b9bd5 [3204]" strokeweight="1pt"/>
            </w:pict>
          </mc:Fallback>
        </mc:AlternateContent>
      </w:r>
      <w:r w:rsidRPr="007B7C7D">
        <w:rPr>
          <w:rFonts w:ascii="Republika" w:hAnsi="Republika"/>
          <w:noProof/>
          <w:sz w:val="16"/>
          <w:szCs w:val="16"/>
          <w:lang w:eastAsia="sl-SI"/>
        </w:rPr>
        <w:t xml:space="preserve">       modro označene NOE nastopajo v vlogi PT</w:t>
      </w:r>
    </w:p>
    <w:p w14:paraId="50160157" w14:textId="77777777" w:rsidR="00E475A5" w:rsidRPr="007B7C7D" w:rsidRDefault="00E475A5" w:rsidP="00E475A5">
      <w:pPr>
        <w:pStyle w:val="Odstavekseznama"/>
        <w:numPr>
          <w:ilvl w:val="0"/>
          <w:numId w:val="66"/>
        </w:numPr>
        <w:spacing w:after="0" w:line="240" w:lineRule="auto"/>
        <w:jc w:val="left"/>
        <w:rPr>
          <w:rFonts w:ascii="Republika" w:hAnsi="Republika"/>
        </w:rPr>
      </w:pPr>
      <w:r w:rsidRPr="007B7C7D">
        <w:rPr>
          <w:rFonts w:ascii="Republika" w:hAnsi="Republika"/>
          <w:noProof/>
          <w:sz w:val="16"/>
          <w:szCs w:val="16"/>
          <w:lang w:eastAsia="sl-SI"/>
        </w:rPr>
        <mc:AlternateContent>
          <mc:Choice Requires="wps">
            <w:drawing>
              <wp:anchor distT="0" distB="0" distL="114300" distR="114300" simplePos="0" relativeHeight="251783168" behindDoc="0" locked="0" layoutInCell="1" allowOverlap="1" wp14:anchorId="0D352A78" wp14:editId="4BAB053A">
                <wp:simplePos x="0" y="0"/>
                <wp:positionH relativeFrom="column">
                  <wp:posOffset>133350</wp:posOffset>
                </wp:positionH>
                <wp:positionV relativeFrom="paragraph">
                  <wp:posOffset>22225</wp:posOffset>
                </wp:positionV>
                <wp:extent cx="209550" cy="114300"/>
                <wp:effectExtent l="0" t="0" r="19050" b="19050"/>
                <wp:wrapNone/>
                <wp:docPr id="164" name="Pravokotnik 164"/>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E369C" id="Pravokotnik 164" o:spid="_x0000_s1026" style="position:absolute;margin-left:10.5pt;margin-top:1.75pt;width:16.5pt;height:9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" fillcolor="#a8d08d [1945]" strokecolor="#a8d08d [1945]" strokeweight="1pt"/>
            </w:pict>
          </mc:Fallback>
        </mc:AlternateContent>
      </w:r>
      <w:r w:rsidRPr="007B7C7D">
        <w:rPr>
          <w:rFonts w:ascii="Republika" w:hAnsi="Republika"/>
          <w:noProof/>
          <w:sz w:val="16"/>
          <w:szCs w:val="16"/>
          <w:lang w:eastAsia="sl-SI"/>
        </w:rPr>
        <w:t xml:space="preserve">       zeleno označene NOE nastopajo v vlogi upravičenca</w:t>
      </w:r>
    </w:p>
    <w:p w14:paraId="773E550C" w14:textId="77777777" w:rsidR="00E475A5" w:rsidRDefault="00E475A5" w:rsidP="00E475A5">
      <w:pPr>
        <w:rPr>
          <w:rFonts w:ascii="Republika" w:hAnsi="Republika"/>
        </w:rPr>
        <w:sectPr w:rsidR="00E475A5" w:rsidSect="00E475A5">
          <w:pgSz w:w="16838" w:h="11906" w:orient="landscape"/>
          <w:pgMar w:top="1418" w:right="1134" w:bottom="1418" w:left="1418" w:header="709" w:footer="709" w:gutter="0"/>
          <w:cols w:space="708"/>
          <w:titlePg/>
          <w:docGrid w:linePitch="360"/>
        </w:sectPr>
      </w:pPr>
    </w:p>
    <w:p w14:paraId="2D51A386" w14:textId="6F2641D1" w:rsidR="00E475A5" w:rsidRPr="002D6557" w:rsidRDefault="00E475A5" w:rsidP="008435BE">
      <w:pPr>
        <w:pStyle w:val="Napis"/>
      </w:pPr>
      <w:bookmarkStart w:id="532" w:name="_Toc139026431"/>
      <w:r w:rsidRPr="002D6557">
        <w:t xml:space="preserve">Tabela </w:t>
      </w:r>
      <w:r w:rsidR="00A22420">
        <w:fldChar w:fldCharType="begin"/>
      </w:r>
      <w:r w:rsidR="00A22420">
        <w:instrText xml:space="preserve"> SEQ Tabela \* ARABIC </w:instrText>
      </w:r>
      <w:r w:rsidR="00A22420">
        <w:fldChar w:fldCharType="separate"/>
      </w:r>
      <w:r w:rsidR="00122210">
        <w:rPr>
          <w:noProof/>
        </w:rPr>
        <w:t>99</w:t>
      </w:r>
      <w:r w:rsidR="00A22420">
        <w:rPr>
          <w:noProof/>
        </w:rPr>
        <w:fldChar w:fldCharType="end"/>
      </w:r>
      <w:r w:rsidRPr="002D6557">
        <w:t>: Organizacijska struktura MZ in podroben opis nalog NOE</w:t>
      </w:r>
      <w:bookmarkEnd w:id="532"/>
    </w:p>
    <w:tbl>
      <w:tblPr>
        <w:tblStyle w:val="Tabelamrea"/>
        <w:tblW w:w="9067" w:type="dxa"/>
        <w:tblLook w:val="04A0" w:firstRow="1" w:lastRow="0" w:firstColumn="1" w:lastColumn="0" w:noHBand="0" w:noVBand="1"/>
      </w:tblPr>
      <w:tblGrid>
        <w:gridCol w:w="2405"/>
        <w:gridCol w:w="6662"/>
      </w:tblGrid>
      <w:tr w:rsidR="00E475A5" w:rsidRPr="00106E1A" w14:paraId="014D712C" w14:textId="77777777" w:rsidTr="00E475A5">
        <w:tc>
          <w:tcPr>
            <w:tcW w:w="2405" w:type="dxa"/>
            <w:tcMar>
              <w:left w:w="57" w:type="dxa"/>
              <w:right w:w="57" w:type="dxa"/>
            </w:tcMar>
          </w:tcPr>
          <w:p w14:paraId="2FFB1064" w14:textId="77777777" w:rsidR="00E475A5" w:rsidRPr="00106E1A" w:rsidRDefault="00E475A5" w:rsidP="00726B93">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4DB09575" w14:textId="77777777" w:rsidR="00E475A5" w:rsidRPr="004778BC" w:rsidRDefault="00E475A5" w:rsidP="00E475A5">
            <w:pPr>
              <w:rPr>
                <w:rFonts w:ascii="Republika" w:hAnsi="Republika"/>
              </w:rPr>
            </w:pPr>
            <w:bookmarkStart w:id="533" w:name="_Hlk132976873"/>
            <w:r w:rsidRPr="004778BC">
              <w:rPr>
                <w:rFonts w:ascii="Republika" w:hAnsi="Republika"/>
              </w:rPr>
              <w:t>Skupno število delovnih mest (zasedenih): 203</w:t>
            </w:r>
          </w:p>
          <w:p w14:paraId="0A628E23" w14:textId="77777777" w:rsidR="00E475A5" w:rsidRPr="004778BC" w:rsidRDefault="00E475A5" w:rsidP="00E475A5">
            <w:pPr>
              <w:rPr>
                <w:rFonts w:ascii="Republika" w:hAnsi="Republika"/>
              </w:rPr>
            </w:pPr>
          </w:p>
          <w:p w14:paraId="01F38606" w14:textId="77777777" w:rsidR="00E475A5" w:rsidRPr="004778BC" w:rsidRDefault="00E475A5" w:rsidP="00E475A5">
            <w:pPr>
              <w:rPr>
                <w:rFonts w:ascii="Republika" w:hAnsi="Republika"/>
              </w:rPr>
            </w:pPr>
            <w:r w:rsidRPr="004778BC">
              <w:rPr>
                <w:rFonts w:ascii="Republika" w:hAnsi="Republika"/>
              </w:rPr>
              <w:t>Delež delovnih mest namenjenih za izvajanje programa evropske kohezijske politike: 14,8</w:t>
            </w:r>
          </w:p>
          <w:p w14:paraId="76693538" w14:textId="77777777" w:rsidR="00E475A5" w:rsidRPr="004778BC" w:rsidRDefault="00E475A5" w:rsidP="00E475A5">
            <w:pPr>
              <w:rPr>
                <w:rFonts w:ascii="Republika" w:hAnsi="Republika"/>
              </w:rPr>
            </w:pPr>
          </w:p>
          <w:p w14:paraId="3D2BA985" w14:textId="77777777" w:rsidR="00E475A5" w:rsidRPr="004778BC" w:rsidRDefault="00E475A5" w:rsidP="00E475A5">
            <w:pPr>
              <w:rPr>
                <w:rFonts w:ascii="Republika" w:hAnsi="Republika"/>
              </w:rPr>
            </w:pPr>
            <w:r w:rsidRPr="004778BC">
              <w:rPr>
                <w:rFonts w:ascii="Republika" w:hAnsi="Republika"/>
              </w:rPr>
              <w:t>Osnovna razmejitev nalog po NOE in hierarhij</w:t>
            </w:r>
            <w:r>
              <w:rPr>
                <w:rFonts w:ascii="Republika" w:hAnsi="Republika"/>
              </w:rPr>
              <w:t>a</w:t>
            </w:r>
            <w:r w:rsidRPr="004778BC">
              <w:rPr>
                <w:rFonts w:ascii="Republika" w:hAnsi="Republika"/>
              </w:rPr>
              <w:t xml:space="preserve"> pristojnosti in odgovornosti: </w:t>
            </w:r>
          </w:p>
          <w:p w14:paraId="4F132DC1" w14:textId="77777777" w:rsidR="00E475A5" w:rsidRDefault="00E475A5" w:rsidP="00E475A5">
            <w:pPr>
              <w:rPr>
                <w:rFonts w:ascii="Republika" w:hAnsi="Republika"/>
              </w:rPr>
            </w:pPr>
          </w:p>
          <w:p w14:paraId="2DCF282B" w14:textId="77777777" w:rsidR="00E475A5" w:rsidRDefault="00E475A5" w:rsidP="00E475A5">
            <w:pPr>
              <w:rPr>
                <w:rFonts w:ascii="Republika" w:hAnsi="Republika"/>
              </w:rPr>
            </w:pPr>
            <w:r w:rsidRPr="004778BC">
              <w:rPr>
                <w:rFonts w:ascii="Republika" w:hAnsi="Republika"/>
              </w:rPr>
              <w:t>Naloge evropske kohezijske politike so po NOE razmejene na sledeči način:</w:t>
            </w:r>
          </w:p>
          <w:p w14:paraId="7F44D867" w14:textId="77777777" w:rsidR="00E475A5" w:rsidRPr="004778BC" w:rsidRDefault="00E475A5" w:rsidP="00E475A5">
            <w:pPr>
              <w:rPr>
                <w:rFonts w:ascii="Republika" w:hAnsi="Republika"/>
              </w:rPr>
            </w:pPr>
          </w:p>
          <w:p w14:paraId="0F2EDF02" w14:textId="77777777" w:rsidR="00E475A5" w:rsidRPr="002D6557" w:rsidRDefault="00E475A5" w:rsidP="003E6003">
            <w:pPr>
              <w:pStyle w:val="Odstavekseznama"/>
              <w:numPr>
                <w:ilvl w:val="0"/>
                <w:numId w:val="210"/>
              </w:numPr>
              <w:rPr>
                <w:rFonts w:ascii="Republika" w:hAnsi="Republika"/>
              </w:rPr>
            </w:pPr>
            <w:r>
              <w:rPr>
                <w:rFonts w:ascii="Republika" w:hAnsi="Republika"/>
              </w:rPr>
              <w:t>D</w:t>
            </w:r>
            <w:r w:rsidRPr="002D6557">
              <w:rPr>
                <w:rFonts w:ascii="Republika" w:hAnsi="Republika"/>
              </w:rPr>
              <w:t>irektorati, ki so neposredno vključeni v izvajanje evropske kohezijske politike (direktorat za zdravstveno nego, direktorat za javno zdravje, direktorat za digitalizacijo v zdravstvu, direktorat za zdravstveno varstvo), izvajajo naloge izbire in potrjevanje operacij (izvajanje javnega razpisa,  neposredne potrditve operacije). Poleg tega opravljajo naloge vodij projektov in skrbnikov pogodb. V navedenih direktoratih se tudi izvajajo upravljalna preverjanja in sicer administrativno preverjanje zahtevkov za izplačilo.</w:t>
            </w:r>
            <w:r w:rsidRPr="002D6557">
              <w:rPr>
                <w:rFonts w:ascii="Republika" w:hAnsi="Republika"/>
                <w:bCs/>
              </w:rPr>
              <w:t xml:space="preserve"> Ločenost funkcij izbora in preverjanja se </w:t>
            </w:r>
            <w:r w:rsidRPr="002D6557">
              <w:rPr>
                <w:rFonts w:ascii="Republika" w:hAnsi="Republika"/>
              </w:rPr>
              <w:t xml:space="preserve">zagotavlja na način, da oseba ki sodeluje pri izboru operacije ne more izvajati upravljalnih preverjanj za to isto operacijo. </w:t>
            </w:r>
          </w:p>
          <w:p w14:paraId="142DFF4F" w14:textId="77777777" w:rsidR="00E475A5" w:rsidRDefault="00E475A5" w:rsidP="00E475A5">
            <w:pPr>
              <w:pStyle w:val="Odstavekseznama"/>
              <w:ind w:left="360"/>
              <w:rPr>
                <w:rFonts w:ascii="Republika" w:hAnsi="Republika"/>
              </w:rPr>
            </w:pPr>
            <w:r w:rsidRPr="002D6557">
              <w:rPr>
                <w:rFonts w:ascii="Republika" w:hAnsi="Republika"/>
              </w:rPr>
              <w:t>Kadar je posamezen direktorat tudi v vlogi upravičenca, se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pristojne, naloge nadzora (administrativno preverjanje po 74. členu Uredbe  št. 2021/1060/EU) pa opravlja Služba za izvajanje evropske kohezijske politike. Podrobnejša vsebina delitve nalog bo opredeljena v Priročniku MZ za izvajanje kohezijske politike  v programskem obdobju 2021–2027, ki je v pripravi.</w:t>
            </w:r>
          </w:p>
          <w:p w14:paraId="43A83A4A" w14:textId="77777777" w:rsidR="00E475A5" w:rsidRPr="004778BC" w:rsidRDefault="00E475A5" w:rsidP="00E475A5">
            <w:pPr>
              <w:pStyle w:val="Odstavekseznama"/>
              <w:ind w:left="360"/>
              <w:rPr>
                <w:rFonts w:ascii="Republika" w:hAnsi="Republika"/>
              </w:rPr>
            </w:pPr>
          </w:p>
          <w:p w14:paraId="27D0F264" w14:textId="77777777" w:rsidR="00E475A5" w:rsidRPr="004778BC" w:rsidRDefault="00E475A5" w:rsidP="003E6003">
            <w:pPr>
              <w:pStyle w:val="Odstavekseznama"/>
              <w:numPr>
                <w:ilvl w:val="0"/>
                <w:numId w:val="210"/>
              </w:numPr>
              <w:rPr>
                <w:rFonts w:ascii="Republika" w:hAnsi="Republika"/>
              </w:rPr>
            </w:pPr>
            <w:r w:rsidRPr="004778BC">
              <w:rPr>
                <w:rFonts w:ascii="Republika" w:hAnsi="Republika"/>
              </w:rPr>
              <w:t>služba, ki je neposredno vključen v izvajanje kohezijske politike in ki nastopa v vlogi vodje posredniškega telesa (Služba za izvajanje evropske kohezijske politike), izvaja horizontalne naloge ter upravljalna preverjanja na kraju samem.</w:t>
            </w:r>
          </w:p>
          <w:p w14:paraId="15EFA113" w14:textId="77777777" w:rsidR="00E475A5" w:rsidRPr="004778BC" w:rsidRDefault="00E475A5" w:rsidP="00E475A5">
            <w:pPr>
              <w:ind w:left="360"/>
              <w:rPr>
                <w:rFonts w:ascii="Republika" w:hAnsi="Republika"/>
              </w:rPr>
            </w:pPr>
            <w:r w:rsidRPr="004778BC">
              <w:rPr>
                <w:rFonts w:ascii="Republika" w:hAnsi="Republika"/>
              </w:rPr>
              <w:t xml:space="preserve">Ločevanje funkcij/nalog med izbiro in potrjevanjem operacij na eni strani ter izvajanjem upravljalnega preverjanja na drugi strani, je MZ uredil v Postopkovniku MZ in sicer tako, da se načelo ločevanja funkcij/nalog upošteva že pri: </w:t>
            </w:r>
          </w:p>
          <w:p w14:paraId="250318F7" w14:textId="77777777" w:rsidR="00E475A5" w:rsidRPr="004778BC" w:rsidRDefault="00E475A5" w:rsidP="003E6003">
            <w:pPr>
              <w:pStyle w:val="Odstavekseznama"/>
              <w:numPr>
                <w:ilvl w:val="0"/>
                <w:numId w:val="211"/>
              </w:numPr>
              <w:rPr>
                <w:rFonts w:ascii="Republika" w:hAnsi="Republika"/>
              </w:rPr>
            </w:pPr>
            <w:r w:rsidRPr="004778BC">
              <w:rPr>
                <w:rFonts w:ascii="Republika" w:hAnsi="Republika"/>
              </w:rPr>
              <w:t>pripravi sklepa o imenovanju strokovne komisije za javne razpise in pozive,</w:t>
            </w:r>
          </w:p>
          <w:p w14:paraId="02E18504" w14:textId="77777777" w:rsidR="00E475A5" w:rsidRPr="004778BC" w:rsidRDefault="00E475A5" w:rsidP="003E6003">
            <w:pPr>
              <w:pStyle w:val="Odstavekseznama"/>
              <w:numPr>
                <w:ilvl w:val="0"/>
                <w:numId w:val="211"/>
              </w:numPr>
              <w:rPr>
                <w:rFonts w:ascii="Republika" w:hAnsi="Republika"/>
              </w:rPr>
            </w:pPr>
            <w:r w:rsidRPr="004778BC">
              <w:rPr>
                <w:rFonts w:ascii="Republika" w:hAnsi="Republika"/>
              </w:rPr>
              <w:t>pripravi sklepa  o imenovanju strokovne komisije ali pooblaščene osebe za izvajanje postopkov neposredne potrditve operacije ter</w:t>
            </w:r>
          </w:p>
          <w:p w14:paraId="20B8904B" w14:textId="77777777" w:rsidR="00E475A5" w:rsidRDefault="00E475A5" w:rsidP="003E6003">
            <w:pPr>
              <w:pStyle w:val="Odstavekseznama"/>
              <w:numPr>
                <w:ilvl w:val="0"/>
                <w:numId w:val="211"/>
              </w:numPr>
              <w:rPr>
                <w:rFonts w:ascii="Republika" w:hAnsi="Republika"/>
              </w:rPr>
            </w:pPr>
            <w:r w:rsidRPr="004778BC">
              <w:rPr>
                <w:rFonts w:ascii="Republika" w:hAnsi="Republika"/>
              </w:rPr>
              <w:t>pri določanju skrbnika pogodbe v času priprave pogodbe o sofinanciranju, pri čemer je mišljeno, da uslužbenec ne more biti skrbnik pogodbe tiste operacije, ki jo je ocenjeval in za to operacijo ne sme izvajati upravljalnih preverjanj.</w:t>
            </w:r>
          </w:p>
          <w:p w14:paraId="63845CAC" w14:textId="77777777" w:rsidR="00E475A5" w:rsidRPr="004778BC" w:rsidRDefault="00E475A5" w:rsidP="00E475A5">
            <w:pPr>
              <w:pStyle w:val="Odstavekseznama"/>
              <w:rPr>
                <w:rFonts w:ascii="Republika" w:hAnsi="Republika"/>
              </w:rPr>
            </w:pPr>
          </w:p>
          <w:p w14:paraId="67E411A4" w14:textId="77777777" w:rsidR="00E475A5" w:rsidRPr="004778BC" w:rsidRDefault="00E475A5" w:rsidP="003E6003">
            <w:pPr>
              <w:pStyle w:val="Odstavekseznama"/>
              <w:numPr>
                <w:ilvl w:val="0"/>
                <w:numId w:val="210"/>
              </w:numPr>
              <w:rPr>
                <w:rFonts w:ascii="Republika" w:hAnsi="Republika"/>
              </w:rPr>
            </w:pPr>
            <w:r w:rsidRPr="004778BC">
              <w:rPr>
                <w:rFonts w:ascii="Republika" w:hAnsi="Republika"/>
              </w:rPr>
              <w:t>podporne službe, ki so posredno vključene v izvajanje nalog evropske kohezijske politike in sicer:</w:t>
            </w:r>
          </w:p>
          <w:p w14:paraId="3385B4A5" w14:textId="77777777" w:rsidR="00E475A5" w:rsidRPr="004778BC" w:rsidRDefault="00E475A5" w:rsidP="003E6003">
            <w:pPr>
              <w:pStyle w:val="Odstavekseznama"/>
              <w:numPr>
                <w:ilvl w:val="0"/>
                <w:numId w:val="212"/>
              </w:numPr>
              <w:rPr>
                <w:rFonts w:ascii="Republika" w:hAnsi="Republika"/>
              </w:rPr>
            </w:pPr>
            <w:r w:rsidRPr="004778BC">
              <w:rPr>
                <w:rFonts w:ascii="Republika" w:hAnsi="Republika"/>
              </w:rPr>
              <w:t>finančna služba, ki izvaja preglede gradiv s finančnega vidika in pripravlja odredbe za izplačila,</w:t>
            </w:r>
            <w:r w:rsidRPr="004778BC">
              <w:rPr>
                <w:rFonts w:ascii="Republika" w:hAnsi="Republika"/>
              </w:rPr>
              <w:tab/>
            </w:r>
          </w:p>
          <w:p w14:paraId="2B6FDF48" w14:textId="77777777" w:rsidR="00E475A5" w:rsidRPr="004778BC" w:rsidRDefault="00E475A5" w:rsidP="003E6003">
            <w:pPr>
              <w:pStyle w:val="Odstavekseznama"/>
              <w:numPr>
                <w:ilvl w:val="0"/>
                <w:numId w:val="212"/>
              </w:numPr>
              <w:rPr>
                <w:rFonts w:ascii="Republika" w:hAnsi="Republika"/>
              </w:rPr>
            </w:pPr>
            <w:r w:rsidRPr="004778BC">
              <w:rPr>
                <w:rFonts w:ascii="Republika" w:hAnsi="Republika"/>
              </w:rPr>
              <w:t>kadrovska služba, ki izvaja naloge s področja kadrovskega poslovanja za zaposlene, ki izvajajo naloge evropske kohezijske politike,</w:t>
            </w:r>
          </w:p>
          <w:p w14:paraId="7DD58F9D" w14:textId="77777777" w:rsidR="00E475A5" w:rsidRPr="004778BC" w:rsidRDefault="00E475A5" w:rsidP="003E6003">
            <w:pPr>
              <w:pStyle w:val="Odstavekseznama"/>
              <w:numPr>
                <w:ilvl w:val="0"/>
                <w:numId w:val="212"/>
              </w:numPr>
              <w:rPr>
                <w:rFonts w:ascii="Republika" w:hAnsi="Republika"/>
              </w:rPr>
            </w:pPr>
            <w:r w:rsidRPr="004778BC">
              <w:rPr>
                <w:rFonts w:ascii="Republika" w:hAnsi="Republika"/>
              </w:rPr>
              <w:t>služba za splošne zadeve in informatiko, ki izvaja naloge sodelovanja pri zagotavljanju delovanja operacijskih sistemov in na njih aplikacije, komunikacijskih sistemov in drugih orodij ter nudenja strokovne pomoči uporabnikom ter arhiviranja,</w:t>
            </w:r>
          </w:p>
          <w:p w14:paraId="04F37EAA" w14:textId="77777777" w:rsidR="00E475A5" w:rsidRPr="004778BC" w:rsidRDefault="00E475A5" w:rsidP="003E6003">
            <w:pPr>
              <w:pStyle w:val="Odstavekseznama"/>
              <w:numPr>
                <w:ilvl w:val="0"/>
                <w:numId w:val="212"/>
              </w:numPr>
              <w:rPr>
                <w:rFonts w:ascii="Republika" w:hAnsi="Republika"/>
              </w:rPr>
            </w:pPr>
            <w:r w:rsidRPr="004778BC">
              <w:rPr>
                <w:rFonts w:ascii="Republika" w:hAnsi="Republika"/>
              </w:rPr>
              <w:t>notranje revizijska služba, ki izvaja naloge notranjih revizij, tudi revizije za kohezijska sredstva,</w:t>
            </w:r>
          </w:p>
          <w:p w14:paraId="0C4EE05B" w14:textId="77777777" w:rsidR="00E475A5" w:rsidRPr="004778BC" w:rsidRDefault="00E475A5" w:rsidP="003E6003">
            <w:pPr>
              <w:pStyle w:val="Odstavekseznama"/>
              <w:numPr>
                <w:ilvl w:val="0"/>
                <w:numId w:val="212"/>
              </w:numPr>
              <w:rPr>
                <w:rFonts w:ascii="Republika" w:hAnsi="Republika"/>
              </w:rPr>
            </w:pPr>
            <w:r w:rsidRPr="004778BC">
              <w:rPr>
                <w:rFonts w:ascii="Republika" w:hAnsi="Republika"/>
              </w:rPr>
              <w:t>kabinet ministra, ki izvaja naloge planiranja zdravstvenih ukrepov, pregleda dokumentacije pred podpisom s strani predstojnika…,</w:t>
            </w:r>
          </w:p>
          <w:p w14:paraId="4901B70F" w14:textId="77777777" w:rsidR="00E475A5" w:rsidRPr="004778BC" w:rsidRDefault="00E475A5" w:rsidP="003E6003">
            <w:pPr>
              <w:pStyle w:val="Odstavekseznama"/>
              <w:numPr>
                <w:ilvl w:val="0"/>
                <w:numId w:val="212"/>
              </w:numPr>
              <w:rPr>
                <w:rFonts w:ascii="Republika" w:hAnsi="Republika"/>
              </w:rPr>
            </w:pPr>
            <w:r w:rsidRPr="004778BC">
              <w:rPr>
                <w:rFonts w:ascii="Republika" w:hAnsi="Republika"/>
              </w:rPr>
              <w:t>služba za odnose z javnostmi, ki izvaja naloge informiranja in obveščanja javnosti v zvezi z izvajanjem evropske kohezijske politike,</w:t>
            </w:r>
          </w:p>
          <w:p w14:paraId="61D89689" w14:textId="77777777" w:rsidR="00E475A5" w:rsidRPr="004778BC" w:rsidRDefault="00E475A5" w:rsidP="003E6003">
            <w:pPr>
              <w:pStyle w:val="Odstavekseznama"/>
              <w:numPr>
                <w:ilvl w:val="0"/>
                <w:numId w:val="212"/>
              </w:numPr>
              <w:rPr>
                <w:rFonts w:ascii="Republika" w:hAnsi="Republika"/>
              </w:rPr>
            </w:pPr>
            <w:r w:rsidRPr="004778BC">
              <w:rPr>
                <w:rFonts w:ascii="Republika" w:hAnsi="Republika"/>
              </w:rPr>
              <w:t>služba za evropske zadeve in mednarodno sodelovanje usklajuje odločitve glede aktov sprejetih na EU ravni, ki so pomembni tudi za izvajanje evropske kohezijske politike kot npr. priporočila državi.</w:t>
            </w:r>
          </w:p>
          <w:p w14:paraId="4D13E8AD" w14:textId="77777777" w:rsidR="00E475A5" w:rsidRPr="004778BC" w:rsidRDefault="00E475A5" w:rsidP="00E475A5">
            <w:pPr>
              <w:rPr>
                <w:rFonts w:ascii="Republika" w:hAnsi="Republika"/>
              </w:rPr>
            </w:pPr>
          </w:p>
          <w:p w14:paraId="0FD205B3" w14:textId="77777777" w:rsidR="00E475A5" w:rsidRPr="004778BC" w:rsidRDefault="00E475A5" w:rsidP="00E475A5">
            <w:pPr>
              <w:rPr>
                <w:rFonts w:ascii="Republika" w:hAnsi="Republika"/>
              </w:rPr>
            </w:pPr>
            <w:r w:rsidRPr="004778BC">
              <w:rPr>
                <w:rFonts w:ascii="Republika" w:hAnsi="Republika"/>
              </w:rPr>
              <w:t>V izvajanje nalog na področju EKP se vključijo tudi zaposleni na Uradu za nadzor, kakovost in investicije v zdravstvu.</w:t>
            </w:r>
          </w:p>
          <w:p w14:paraId="07315722" w14:textId="77777777" w:rsidR="00E475A5" w:rsidRPr="004778BC" w:rsidRDefault="00E475A5" w:rsidP="00E475A5">
            <w:pPr>
              <w:rPr>
                <w:rFonts w:ascii="Republika" w:hAnsi="Republika"/>
              </w:rPr>
            </w:pPr>
          </w:p>
          <w:p w14:paraId="0AE8622F" w14:textId="77777777" w:rsidR="00E475A5" w:rsidRPr="004778BC" w:rsidRDefault="00E475A5" w:rsidP="00E475A5">
            <w:pPr>
              <w:rPr>
                <w:rFonts w:ascii="Republika" w:hAnsi="Republika"/>
              </w:rPr>
            </w:pPr>
            <w:r w:rsidRPr="004778BC">
              <w:rPr>
                <w:rFonts w:ascii="Republika" w:hAnsi="Republika"/>
              </w:rPr>
              <w:t>Interni akt, ki ureja področje kadrovskega načrta in sistemizacije :</w:t>
            </w:r>
          </w:p>
          <w:p w14:paraId="100B6CB5" w14:textId="77777777" w:rsidR="00E475A5" w:rsidRPr="004778BC" w:rsidRDefault="00E475A5" w:rsidP="00E475A5">
            <w:pPr>
              <w:rPr>
                <w:rFonts w:ascii="Republika" w:hAnsi="Republika"/>
              </w:rPr>
            </w:pPr>
            <w:r w:rsidRPr="004778BC">
              <w:rPr>
                <w:rFonts w:ascii="Republika" w:hAnsi="Republika"/>
              </w:rPr>
              <w:t>Področje kadrovskega načrta in sistemizacije ureja Akt o notranji organizaciji in sistemizaciji delovnih mest v Ministrstvu za zdravje in katalog delovnih mest.</w:t>
            </w:r>
          </w:p>
          <w:bookmarkEnd w:id="533"/>
          <w:p w14:paraId="2156281C" w14:textId="77777777" w:rsidR="00E475A5" w:rsidRPr="004778BC" w:rsidRDefault="00E475A5" w:rsidP="00E475A5">
            <w:pPr>
              <w:rPr>
                <w:rFonts w:ascii="Republika" w:hAnsi="Republika"/>
              </w:rPr>
            </w:pPr>
          </w:p>
        </w:tc>
      </w:tr>
      <w:tr w:rsidR="00E475A5" w:rsidRPr="00106E1A" w14:paraId="644DEED1" w14:textId="77777777" w:rsidTr="00E475A5">
        <w:tc>
          <w:tcPr>
            <w:tcW w:w="2405" w:type="dxa"/>
            <w:tcMar>
              <w:left w:w="57" w:type="dxa"/>
              <w:right w:w="57" w:type="dxa"/>
            </w:tcMar>
          </w:tcPr>
          <w:p w14:paraId="12FB64E7" w14:textId="620F8BF4" w:rsidR="00E475A5" w:rsidRPr="00106E1A" w:rsidRDefault="00E475A5" w:rsidP="00726B93">
            <w:pPr>
              <w:jc w:val="left"/>
              <w:rPr>
                <w:rFonts w:ascii="Republika" w:hAnsi="Republika"/>
                <w:b/>
              </w:rPr>
            </w:pPr>
            <w:r w:rsidRPr="00106E1A">
              <w:rPr>
                <w:rFonts w:ascii="Republika" w:hAnsi="Republika"/>
                <w:b/>
              </w:rPr>
              <w:t xml:space="preserve">Opis nalog posamezne NOE, ki </w:t>
            </w:r>
            <w:r w:rsidRPr="00106E1A">
              <w:rPr>
                <w:rFonts w:ascii="Republika" w:hAnsi="Republika"/>
                <w:b/>
                <w:u w:val="single"/>
              </w:rPr>
              <w:t>izvaja aktivnosti kohezijske politike</w:t>
            </w:r>
          </w:p>
          <w:p w14:paraId="515AA312" w14:textId="77777777" w:rsidR="00E475A5" w:rsidRPr="00106E1A" w:rsidRDefault="00E475A5" w:rsidP="00726B93">
            <w:pPr>
              <w:jc w:val="left"/>
              <w:rPr>
                <w:rFonts w:ascii="Republika" w:hAnsi="Republika"/>
              </w:rPr>
            </w:pPr>
          </w:p>
        </w:tc>
        <w:tc>
          <w:tcPr>
            <w:tcW w:w="6662" w:type="dxa"/>
            <w:shd w:val="clear" w:color="auto" w:fill="auto"/>
            <w:tcMar>
              <w:left w:w="57" w:type="dxa"/>
              <w:right w:w="57" w:type="dxa"/>
            </w:tcMar>
          </w:tcPr>
          <w:p w14:paraId="1D2ED4E0" w14:textId="77777777" w:rsidR="00E475A5" w:rsidRPr="00106E1A" w:rsidRDefault="00E475A5" w:rsidP="00E475A5">
            <w:pPr>
              <w:pStyle w:val="Odstavekseznama"/>
              <w:numPr>
                <w:ilvl w:val="0"/>
                <w:numId w:val="35"/>
              </w:numPr>
              <w:spacing w:line="276" w:lineRule="auto"/>
              <w:jc w:val="left"/>
              <w:rPr>
                <w:rFonts w:ascii="Republika" w:hAnsi="Republika"/>
              </w:rPr>
            </w:pPr>
            <w:r w:rsidRPr="00106E1A">
              <w:rPr>
                <w:rFonts w:ascii="Republika" w:hAnsi="Republika"/>
              </w:rPr>
              <w:t xml:space="preserve">Naziv NOE: </w:t>
            </w:r>
            <w:r>
              <w:rPr>
                <w:rFonts w:ascii="Republika" w:hAnsi="Republika"/>
                <w:b/>
              </w:rPr>
              <w:t>Služba za izvajanje evropske kohezijske politike</w:t>
            </w:r>
          </w:p>
          <w:p w14:paraId="28A963C0" w14:textId="77777777" w:rsidR="00E475A5" w:rsidRPr="00106E1A" w:rsidRDefault="00E475A5" w:rsidP="00E475A5">
            <w:pPr>
              <w:spacing w:line="276" w:lineRule="auto"/>
              <w:ind w:left="360"/>
              <w:rPr>
                <w:rFonts w:ascii="Republika" w:hAnsi="Republika"/>
              </w:rPr>
            </w:pPr>
            <w:r w:rsidRPr="00106E1A">
              <w:rPr>
                <w:rFonts w:ascii="Republika" w:hAnsi="Republika"/>
              </w:rPr>
              <w:t>Št. zaposlenih v NOE</w:t>
            </w:r>
            <w:r>
              <w:rPr>
                <w:rFonts w:ascii="Republika" w:hAnsi="Republika"/>
              </w:rPr>
              <w:t xml:space="preserve">, ki izvajajo naloge EKP </w:t>
            </w:r>
            <w:r w:rsidRPr="00106E1A">
              <w:rPr>
                <w:rStyle w:val="Sprotnaopomba-sklic"/>
                <w:rFonts w:ascii="Republika" w:hAnsi="Republika"/>
              </w:rPr>
              <w:footnoteReference w:id="184"/>
            </w:r>
            <w:r w:rsidRPr="00106E1A">
              <w:rPr>
                <w:rFonts w:ascii="Republika" w:hAnsi="Republika"/>
              </w:rPr>
              <w:t xml:space="preserve">: </w:t>
            </w:r>
            <w:r>
              <w:rPr>
                <w:rFonts w:ascii="Republika" w:hAnsi="Republika"/>
                <w:b/>
              </w:rPr>
              <w:t>9</w:t>
            </w:r>
          </w:p>
          <w:p w14:paraId="05649671" w14:textId="77777777" w:rsidR="00E475A5" w:rsidRDefault="00E475A5" w:rsidP="00E475A5">
            <w:pPr>
              <w:spacing w:line="276" w:lineRule="auto"/>
              <w:ind w:left="360"/>
              <w:rPr>
                <w:rFonts w:ascii="Republika" w:hAnsi="Republika"/>
              </w:rPr>
            </w:pPr>
            <w:r w:rsidRPr="00106E1A">
              <w:rPr>
                <w:rFonts w:ascii="Republika" w:hAnsi="Republika"/>
              </w:rPr>
              <w:t>Naloge</w:t>
            </w:r>
            <w:r w:rsidRPr="00106E1A">
              <w:rPr>
                <w:rStyle w:val="Sprotnaopomba-sklic"/>
                <w:rFonts w:ascii="Republika" w:hAnsi="Republika"/>
              </w:rPr>
              <w:footnoteReference w:id="185"/>
            </w:r>
            <w:r w:rsidRPr="00106E1A">
              <w:rPr>
                <w:rFonts w:ascii="Republika" w:hAnsi="Republika"/>
              </w:rPr>
              <w:t xml:space="preserve">: </w:t>
            </w:r>
          </w:p>
          <w:p w14:paraId="7EEC30C8"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načrtovanje, vodenje, koordiniranje in izvajanje aktivnosti, financiranih iz evropske kohezijske politike,</w:t>
            </w:r>
          </w:p>
          <w:p w14:paraId="461870A7"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priprava in poročanje o sistemu upravljanja in nadzora ter o spremembah organu upravljanja,</w:t>
            </w:r>
          </w:p>
          <w:p w14:paraId="32A68438"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zagotavljanje revizijskih sledi, njihovih sprememb ter ustrezne hrambe dokumentacije,</w:t>
            </w:r>
          </w:p>
          <w:p w14:paraId="392B321C"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priprava in posredovanje poročil o nepravilnostih in ukrepih za njihovo odpravo organu upravljanja za vse načine izborov operacij,</w:t>
            </w:r>
          </w:p>
          <w:p w14:paraId="492E26E0"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sodelovanje v delovnih in programskih telesih v okviru programov,</w:t>
            </w:r>
          </w:p>
          <w:p w14:paraId="0A963CE4"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sodelovanje pri pripravi in oblikovanju kazalnikov ter zagotovitev natančnega spremljanja kazalnikov,</w:t>
            </w:r>
          </w:p>
          <w:p w14:paraId="40AA9E51"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posredovanje usklajenih predlogov načinov izborov operacij in dokumentacije za projekte organu upravljanja,</w:t>
            </w:r>
          </w:p>
          <w:p w14:paraId="6C8858B3"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priprava poročil o informiranju javnosti v skladu z navodili organa upravljanja,</w:t>
            </w:r>
          </w:p>
          <w:p w14:paraId="45BFAB9C"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koordinacija finančnega in vsebinskega poročanja o izvajanju načinov izborov operacij organu upravljanja,</w:t>
            </w:r>
          </w:p>
          <w:p w14:paraId="65275EC1"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koordinacija priprave zaključnih oziroma letnih poročil o izvajanju operacij za organ upravljanja,</w:t>
            </w:r>
          </w:p>
          <w:p w14:paraId="326AFF36"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koordinacija izvajanja preverjanj s strani nadzornih institucij,</w:t>
            </w:r>
          </w:p>
          <w:p w14:paraId="4DCD8013"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koordinacije priprave NIO za INP,</w:t>
            </w:r>
          </w:p>
          <w:p w14:paraId="5FB7415A"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sodelovanje pri pripravi in vnosu podatkov o projektih in programih v sistem, predviden za izvajanje projektov iz evropske kohezijske politike,</w:t>
            </w:r>
          </w:p>
          <w:p w14:paraId="1452FB7B"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svetovanje oziroma sodelovanje s skrbniki pogodb in ostalimi upravičenci pri finančnem upravljanju oziroma finančnem nadzoru izvajanja posameznih projektov,</w:t>
            </w:r>
          </w:p>
          <w:p w14:paraId="4E8652BB"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 xml:space="preserve">pripravo, prijavo in koordinacijo izvajanja projektov tehnične podpore, </w:t>
            </w:r>
          </w:p>
          <w:p w14:paraId="1220C0DB"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 xml:space="preserve">izvajanje </w:t>
            </w:r>
            <w:r>
              <w:rPr>
                <w:rFonts w:ascii="Republika" w:hAnsi="Republika"/>
                <w:bCs/>
              </w:rPr>
              <w:t xml:space="preserve">upravljalnih </w:t>
            </w:r>
            <w:r w:rsidRPr="000C4F6A">
              <w:rPr>
                <w:rFonts w:ascii="Republika" w:hAnsi="Republika"/>
                <w:bCs/>
              </w:rPr>
              <w:t xml:space="preserve">preverjanj po 74. členu Uredbe 2021/1060/EU, </w:t>
            </w:r>
          </w:p>
          <w:p w14:paraId="0D933AC6"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organiziranje medsebojnega sodelovanja in usklajevanja notranjih organizacijskih enot in sodelovanje z drugimi organi,</w:t>
            </w:r>
          </w:p>
          <w:p w14:paraId="64426DA8"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koordiniranje in sodelovanje pri izvedbi vrednotenj,</w:t>
            </w:r>
          </w:p>
          <w:p w14:paraId="6375BAEB"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priprava napovedi izplačil, priprava različnih poročil o izplačilih ter drugo finančno poročanje,</w:t>
            </w:r>
          </w:p>
          <w:p w14:paraId="3690B0FF"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priprava enostavnejših analiz, pregledov, informacij in drugih podlag za odločanje,</w:t>
            </w:r>
          </w:p>
          <w:p w14:paraId="67E3087E"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pravno svetovanje in pravno preverjanje dokumentov s področja evropske kohezijske politike,</w:t>
            </w:r>
          </w:p>
          <w:p w14:paraId="0BC9AC28"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spremljanje spremembe zakonodaje s področja evropske kohezijske politike,</w:t>
            </w:r>
          </w:p>
          <w:p w14:paraId="52DE40F7" w14:textId="77777777" w:rsidR="00E475A5" w:rsidRPr="000C4F6A" w:rsidRDefault="00E475A5" w:rsidP="003E6003">
            <w:pPr>
              <w:pStyle w:val="Odstavekseznama"/>
              <w:numPr>
                <w:ilvl w:val="0"/>
                <w:numId w:val="213"/>
              </w:numPr>
              <w:spacing w:line="276" w:lineRule="auto"/>
              <w:rPr>
                <w:rFonts w:ascii="Republika" w:hAnsi="Republika"/>
                <w:bCs/>
              </w:rPr>
            </w:pPr>
            <w:r w:rsidRPr="000C4F6A">
              <w:rPr>
                <w:rFonts w:ascii="Republika" w:hAnsi="Republika"/>
                <w:bCs/>
              </w:rPr>
              <w:t>druge naloge, ki so skladne s predpisi s področja evropske kohezijske politike.</w:t>
            </w:r>
          </w:p>
          <w:p w14:paraId="336F13AE" w14:textId="77777777" w:rsidR="00E475A5" w:rsidRPr="00D83B99" w:rsidRDefault="00E475A5" w:rsidP="00E475A5">
            <w:pPr>
              <w:rPr>
                <w:rFonts w:ascii="Republika" w:hAnsi="Republika"/>
                <w:bCs/>
                <w:i/>
              </w:rPr>
            </w:pPr>
          </w:p>
          <w:p w14:paraId="4752CCC8" w14:textId="77777777" w:rsidR="00E475A5" w:rsidRPr="00106E1A" w:rsidRDefault="00E475A5" w:rsidP="00E475A5">
            <w:pPr>
              <w:rPr>
                <w:rFonts w:ascii="Republika" w:hAnsi="Republika"/>
                <w:i/>
              </w:rPr>
            </w:pPr>
          </w:p>
          <w:p w14:paraId="4E86F4F0" w14:textId="77777777" w:rsidR="00E475A5" w:rsidRPr="00106E1A" w:rsidRDefault="00E475A5" w:rsidP="00E475A5">
            <w:pPr>
              <w:pStyle w:val="Odstavekseznama"/>
              <w:numPr>
                <w:ilvl w:val="0"/>
                <w:numId w:val="35"/>
              </w:numPr>
              <w:spacing w:line="276" w:lineRule="auto"/>
              <w:jc w:val="left"/>
              <w:rPr>
                <w:rFonts w:ascii="Republika" w:hAnsi="Republika"/>
              </w:rPr>
            </w:pPr>
            <w:r w:rsidRPr="00106E1A">
              <w:rPr>
                <w:rFonts w:ascii="Republika" w:hAnsi="Republika"/>
              </w:rPr>
              <w:t xml:space="preserve">Naziv NOE: </w:t>
            </w:r>
            <w:r w:rsidRPr="00E07C48">
              <w:rPr>
                <w:rFonts w:ascii="Republika" w:hAnsi="Republika"/>
                <w:b/>
              </w:rPr>
              <w:t>Direktorat za javno zdravje</w:t>
            </w:r>
            <w:r>
              <w:rPr>
                <w:rFonts w:ascii="Republika" w:hAnsi="Republika"/>
                <w:b/>
              </w:rPr>
              <w:t xml:space="preserve"> (v nadaljevanju DJZ)</w:t>
            </w:r>
          </w:p>
          <w:p w14:paraId="2A6F84B0" w14:textId="4CEC021B" w:rsidR="00E475A5" w:rsidRPr="00106E1A" w:rsidRDefault="00E475A5" w:rsidP="00E475A5">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5</w:t>
            </w:r>
          </w:p>
          <w:p w14:paraId="13422430" w14:textId="6B7FB698" w:rsidR="00E475A5" w:rsidRDefault="00E475A5" w:rsidP="00E475A5">
            <w:pPr>
              <w:ind w:left="360"/>
              <w:rPr>
                <w:rFonts w:ascii="Republika" w:hAnsi="Republika"/>
              </w:rPr>
            </w:pPr>
            <w:r w:rsidRPr="00106E1A">
              <w:rPr>
                <w:rFonts w:ascii="Republika" w:hAnsi="Republika"/>
              </w:rPr>
              <w:t xml:space="preserve">Naloge: </w:t>
            </w:r>
          </w:p>
          <w:p w14:paraId="6B730D84"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 xml:space="preserve">samostojna priprava zahtevnih analiz, informacij, poročil, </w:t>
            </w:r>
          </w:p>
          <w:p w14:paraId="37DA771E"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samostojno oblikovanje manj zahtevnih gradiv s predlogi ukrepov,</w:t>
            </w:r>
          </w:p>
          <w:p w14:paraId="53187E9B"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 xml:space="preserve">priprava razpisov, pogodb in ostalih potrebnih dokumentov za izvedbo projektov, </w:t>
            </w:r>
          </w:p>
          <w:p w14:paraId="6DBDEFCD"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pomoč pri pripravi osnutkov predpisov in drugih zahtevnejših gradiv,</w:t>
            </w:r>
          </w:p>
          <w:p w14:paraId="2AA5701A"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 xml:space="preserve">skrbništvo nad pogodbami za posamezne operacije,  </w:t>
            </w:r>
          </w:p>
          <w:p w14:paraId="27CA6D30"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 xml:space="preserve">izvajanje </w:t>
            </w:r>
            <w:r>
              <w:rPr>
                <w:rFonts w:ascii="Republika" w:hAnsi="Republika"/>
                <w:bCs/>
              </w:rPr>
              <w:t xml:space="preserve">administrativnih </w:t>
            </w:r>
            <w:r w:rsidRPr="000C4F6A">
              <w:rPr>
                <w:rFonts w:ascii="Republika" w:hAnsi="Republika"/>
                <w:bCs/>
              </w:rPr>
              <w:t>preverjanj po 74. členu Uredbe 2021/1060/EU,</w:t>
            </w:r>
            <w:r>
              <w:rPr>
                <w:rFonts w:ascii="Republika" w:hAnsi="Republika"/>
                <w:bCs/>
              </w:rPr>
              <w:t xml:space="preserve"> ločenost funkcij je zagotovljena (razvidno iz splošnega opisa organizacijske strukture PT v tej tabeli)</w:t>
            </w:r>
          </w:p>
          <w:p w14:paraId="1BCB98D1"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načrtovanje in oblikovanje aktivnosti, podaktivnosti/projektov,</w:t>
            </w:r>
          </w:p>
          <w:p w14:paraId="6CB23D40"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zbiranje, urejanje in priprava podatkov za oblikovanje zahtevnejših gradiv,</w:t>
            </w:r>
          </w:p>
          <w:p w14:paraId="0CE4AA5A"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spremljanje in kontrola aktivnosti, delo v razpisnih komisijah,</w:t>
            </w:r>
          </w:p>
          <w:p w14:paraId="3B67F9F7"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skrb za kazalnike na ravni posameznih operacij,</w:t>
            </w:r>
          </w:p>
          <w:p w14:paraId="1EED4635"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zagotavljanje ustrezne revizijske sledi (vnos v informacijski sistem, zagotavljanje skladnosti in ažurnosti vnesenih podatkov, ipd.),</w:t>
            </w:r>
          </w:p>
          <w:p w14:paraId="0FAB320E"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vsebinsko in finančno poročanje Službi za izvajanje kohezijske politike o izvajanju operacij za potrebe letnega poročanja in drugega poročanja Evropski komisiji, organu upravljanja ter drugim institucijam,</w:t>
            </w:r>
          </w:p>
          <w:p w14:paraId="35ABEB8C"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poročanje o nepravilnostih in izvajanje ukrepov za odpravo nepravilnosti v okviru operacij, ki jih pokriva NOE,</w:t>
            </w:r>
          </w:p>
          <w:p w14:paraId="1F7836FF"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sodelovanje pri izvedbi revizij, preverjanj na kraju samem in drugih postopkih nadzora ter ukrepanje na podlagi končnih poročil,</w:t>
            </w:r>
          </w:p>
          <w:p w14:paraId="61E2A602" w14:textId="77777777" w:rsidR="00E475A5" w:rsidRPr="000C4F6A" w:rsidRDefault="00E475A5" w:rsidP="003E6003">
            <w:pPr>
              <w:pStyle w:val="Odstavekseznama"/>
              <w:numPr>
                <w:ilvl w:val="0"/>
                <w:numId w:val="214"/>
              </w:numPr>
              <w:rPr>
                <w:rFonts w:ascii="Republika" w:hAnsi="Republika"/>
                <w:bCs/>
              </w:rPr>
            </w:pPr>
            <w:r w:rsidRPr="000C4F6A">
              <w:rPr>
                <w:rFonts w:ascii="Republika" w:hAnsi="Republika"/>
                <w:bCs/>
              </w:rPr>
              <w:t>izvedba postopkov zaključevanja operacij v okviru NOE za finančno perspektivo.</w:t>
            </w:r>
          </w:p>
          <w:p w14:paraId="4F077E9B" w14:textId="77777777" w:rsidR="00E475A5" w:rsidRPr="00106E1A" w:rsidRDefault="00E475A5" w:rsidP="00E475A5">
            <w:pPr>
              <w:rPr>
                <w:rFonts w:ascii="Republika" w:hAnsi="Republika"/>
              </w:rPr>
            </w:pPr>
          </w:p>
          <w:p w14:paraId="6D90DF04" w14:textId="77777777" w:rsidR="00E475A5" w:rsidRDefault="00E475A5" w:rsidP="00E475A5">
            <w:pPr>
              <w:rPr>
                <w:rFonts w:ascii="Republika" w:hAnsi="Republika"/>
                <w:i/>
              </w:rPr>
            </w:pPr>
          </w:p>
          <w:p w14:paraId="69C88D11" w14:textId="77777777" w:rsidR="00E475A5" w:rsidRPr="00106E1A" w:rsidRDefault="00E475A5" w:rsidP="00E475A5">
            <w:pPr>
              <w:pStyle w:val="Odstavekseznama"/>
              <w:numPr>
                <w:ilvl w:val="0"/>
                <w:numId w:val="35"/>
              </w:numPr>
              <w:spacing w:line="276" w:lineRule="auto"/>
              <w:rPr>
                <w:rFonts w:ascii="Republika" w:hAnsi="Republika"/>
              </w:rPr>
            </w:pPr>
            <w:r w:rsidRPr="00106E1A">
              <w:rPr>
                <w:rFonts w:ascii="Republika" w:hAnsi="Republika"/>
              </w:rPr>
              <w:t xml:space="preserve">Naziv NOE: </w:t>
            </w:r>
            <w:r w:rsidRPr="00E07C48">
              <w:rPr>
                <w:rFonts w:ascii="Republika" w:hAnsi="Republika"/>
                <w:b/>
              </w:rPr>
              <w:t>Direktorat za digitalizacijo v zdravstvu</w:t>
            </w:r>
            <w:r>
              <w:rPr>
                <w:rFonts w:ascii="Republika" w:hAnsi="Republika"/>
                <w:b/>
              </w:rPr>
              <w:t xml:space="preserve"> (v nadaljevanju DZD)</w:t>
            </w:r>
          </w:p>
          <w:p w14:paraId="4DD8C5AD" w14:textId="7A8481B7" w:rsidR="00E475A5" w:rsidRPr="00106E1A" w:rsidRDefault="00E475A5" w:rsidP="00E475A5">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sidRPr="000C4F6A">
              <w:rPr>
                <w:rFonts w:ascii="Republika" w:hAnsi="Republika"/>
                <w:b/>
              </w:rPr>
              <w:t>2</w:t>
            </w:r>
          </w:p>
          <w:p w14:paraId="10246B65" w14:textId="2E43D4BF" w:rsidR="00E475A5" w:rsidRDefault="00E475A5" w:rsidP="00E475A5">
            <w:pPr>
              <w:ind w:left="360"/>
              <w:rPr>
                <w:rFonts w:ascii="Republika" w:hAnsi="Republika"/>
              </w:rPr>
            </w:pPr>
            <w:r w:rsidRPr="00106E1A">
              <w:rPr>
                <w:rFonts w:ascii="Republika" w:hAnsi="Republika"/>
              </w:rPr>
              <w:t xml:space="preserve">Naloge: </w:t>
            </w:r>
          </w:p>
          <w:p w14:paraId="6038CA98"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 xml:space="preserve">samostojna priprava zahtevnih analiz, informacij, poročil, </w:t>
            </w:r>
          </w:p>
          <w:p w14:paraId="7DC11F4D"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samostojno oblikovanje manj zahtevnih gradiv s predlogi ukrepov,</w:t>
            </w:r>
          </w:p>
          <w:p w14:paraId="74DAD75D"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 xml:space="preserve">priprava razpisov, pogodb in ostalih potrebnih dokumentov za izvedbo projektov, </w:t>
            </w:r>
          </w:p>
          <w:p w14:paraId="0A84F782"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pomoč pri pripravi osnutkov predpisov in drugih zahtevnejših gradiv,</w:t>
            </w:r>
          </w:p>
          <w:p w14:paraId="2A17FF49"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 xml:space="preserve">skrbništvo nad pogodbami za posamezne operacije, </w:t>
            </w:r>
          </w:p>
          <w:p w14:paraId="75A94AD0"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 xml:space="preserve">izvajanje </w:t>
            </w:r>
            <w:r>
              <w:rPr>
                <w:rFonts w:ascii="Republika" w:hAnsi="Republika"/>
                <w:bCs/>
              </w:rPr>
              <w:t xml:space="preserve">administrativnih </w:t>
            </w:r>
            <w:r w:rsidRPr="000C4F6A">
              <w:rPr>
                <w:rFonts w:ascii="Republika" w:hAnsi="Republika"/>
                <w:bCs/>
              </w:rPr>
              <w:t>preverjanj po 74. členu Uredbe 2021/1060/EU,</w:t>
            </w:r>
            <w:r>
              <w:rPr>
                <w:rFonts w:ascii="Republika" w:hAnsi="Republika"/>
                <w:bCs/>
              </w:rPr>
              <w:t xml:space="preserve"> ločenost funkcij je zagotovljena (razvidno iz splošnega opisa organizacijske strukture PT v tej tabeli)</w:t>
            </w:r>
          </w:p>
          <w:p w14:paraId="7AA80FB6"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načrtovanje in oblikovanje aktivnosti, podaktivnosti/projektov,</w:t>
            </w:r>
          </w:p>
          <w:p w14:paraId="1C6FA697"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zbiranje, urejanje in priprava podatkov za oblikovanje zahtevnejših gradiv,</w:t>
            </w:r>
          </w:p>
          <w:p w14:paraId="0256B0DF"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spremljanje in kontrola aktivnosti, delo v razpisnih komisijah,</w:t>
            </w:r>
          </w:p>
          <w:p w14:paraId="52CC0F76"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skrb za kazalnike na ravni posameznih operacij,</w:t>
            </w:r>
          </w:p>
          <w:p w14:paraId="797A0166"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zagotavljanje ustrezne revizijske sledi (vnos v informacijski sistem, zagotavljanje skladnosti in ažurnosti vnesenih podatkov, ipd.),</w:t>
            </w:r>
          </w:p>
          <w:p w14:paraId="5894AD99"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vsebinsko in finančno poročanje Službi za izvajanje kohezijske politike o izvajanju operacij za potrebe letnega poročanja in drugega poročanja Evropski komisiji, organu upravljanja ter drugim institucijam,</w:t>
            </w:r>
          </w:p>
          <w:p w14:paraId="5AD4B70C"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poročanje o nepravilnostih in izvajanje ukrepov za odpravo nepravilnosti v okviru operacij, ki jih pokriva NOE,</w:t>
            </w:r>
          </w:p>
          <w:p w14:paraId="2D7F39DA"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sodelovanje pri izvedbi revizij, preverjanj na kraju samem in drugih postopkih nadzora ter ukrepanje na podlagi končnih poročil,</w:t>
            </w:r>
          </w:p>
          <w:p w14:paraId="04DB28A8" w14:textId="77777777" w:rsidR="00E475A5" w:rsidRPr="000C4F6A" w:rsidRDefault="00E475A5" w:rsidP="003E6003">
            <w:pPr>
              <w:pStyle w:val="Odstavekseznama"/>
              <w:numPr>
                <w:ilvl w:val="0"/>
                <w:numId w:val="215"/>
              </w:numPr>
              <w:rPr>
                <w:rFonts w:ascii="Republika" w:hAnsi="Republika"/>
                <w:bCs/>
              </w:rPr>
            </w:pPr>
            <w:r w:rsidRPr="000C4F6A">
              <w:rPr>
                <w:rFonts w:ascii="Republika" w:hAnsi="Republika"/>
                <w:bCs/>
              </w:rPr>
              <w:t>izvedba postopkov zaključevanja operacij v okviru NOE za finančno perspektivo.</w:t>
            </w:r>
          </w:p>
          <w:p w14:paraId="66B35AF1" w14:textId="77777777" w:rsidR="00E475A5" w:rsidRDefault="00E475A5" w:rsidP="00E475A5">
            <w:pPr>
              <w:ind w:left="360"/>
              <w:rPr>
                <w:rFonts w:ascii="Republika" w:hAnsi="Republika"/>
                <w:b/>
              </w:rPr>
            </w:pPr>
          </w:p>
          <w:p w14:paraId="09B4CC4F" w14:textId="77777777" w:rsidR="00E475A5" w:rsidRDefault="00E475A5" w:rsidP="00E475A5">
            <w:pPr>
              <w:ind w:left="360"/>
              <w:rPr>
                <w:rFonts w:ascii="Republika" w:hAnsi="Republika"/>
                <w:b/>
              </w:rPr>
            </w:pPr>
          </w:p>
          <w:p w14:paraId="780EB6BB" w14:textId="77777777" w:rsidR="00E475A5" w:rsidRPr="000C4F6A" w:rsidRDefault="00E475A5" w:rsidP="00E475A5">
            <w:pPr>
              <w:pStyle w:val="Odstavekseznama"/>
              <w:numPr>
                <w:ilvl w:val="0"/>
                <w:numId w:val="35"/>
              </w:numPr>
              <w:spacing w:after="160" w:line="276" w:lineRule="auto"/>
              <w:rPr>
                <w:rFonts w:ascii="Republika" w:hAnsi="Republika"/>
              </w:rPr>
            </w:pPr>
            <w:r w:rsidRPr="00106E1A">
              <w:rPr>
                <w:rFonts w:ascii="Republika" w:hAnsi="Republika"/>
              </w:rPr>
              <w:t xml:space="preserve">Naziv NOE: </w:t>
            </w:r>
            <w:r w:rsidRPr="00D83B99">
              <w:rPr>
                <w:rFonts w:ascii="Republika" w:hAnsi="Republika"/>
                <w:b/>
                <w:bCs/>
              </w:rPr>
              <w:t>Direktorat za zdravstveno nego</w:t>
            </w:r>
            <w:r>
              <w:rPr>
                <w:rFonts w:ascii="Republika" w:hAnsi="Republika"/>
                <w:b/>
                <w:bCs/>
              </w:rPr>
              <w:t xml:space="preserve"> (v nadaljevanju DZN)</w:t>
            </w:r>
          </w:p>
          <w:p w14:paraId="67852170" w14:textId="57DA96CA" w:rsidR="00E475A5" w:rsidRDefault="00E475A5" w:rsidP="00E475A5">
            <w:pPr>
              <w:pStyle w:val="Odstavekseznama"/>
              <w:spacing w:after="160" w:line="276" w:lineRule="auto"/>
              <w:ind w:left="360"/>
              <w:rPr>
                <w:rFonts w:ascii="Republika" w:hAnsi="Republika"/>
                <w:b/>
              </w:rPr>
            </w:pPr>
            <w:r w:rsidRPr="000C4F6A">
              <w:rPr>
                <w:rFonts w:ascii="Republika" w:hAnsi="Republika"/>
              </w:rPr>
              <w:t xml:space="preserve">Št. zaposlenih v NOE, ki izvajajo naloge EKP: </w:t>
            </w:r>
            <w:r w:rsidRPr="000C4F6A">
              <w:rPr>
                <w:rFonts w:ascii="Republika" w:hAnsi="Republika"/>
                <w:b/>
              </w:rPr>
              <w:t>1</w:t>
            </w:r>
          </w:p>
          <w:p w14:paraId="7960A91D" w14:textId="74DC44E5" w:rsidR="00E475A5" w:rsidRDefault="00E475A5" w:rsidP="00E475A5">
            <w:pPr>
              <w:pStyle w:val="Odstavekseznama"/>
              <w:spacing w:after="160" w:line="276" w:lineRule="auto"/>
              <w:ind w:left="360"/>
              <w:rPr>
                <w:rFonts w:ascii="Republika" w:hAnsi="Republika"/>
              </w:rPr>
            </w:pPr>
            <w:r w:rsidRPr="00106E1A">
              <w:rPr>
                <w:rFonts w:ascii="Republika" w:hAnsi="Republika"/>
              </w:rPr>
              <w:t xml:space="preserve">Naloge: </w:t>
            </w:r>
          </w:p>
          <w:p w14:paraId="0C44BF2A"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 xml:space="preserve">samostojna priprava zahtevnih analiz, informacij, poročil, </w:t>
            </w:r>
          </w:p>
          <w:p w14:paraId="44666B06"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samostojno oblikovanje manj zahtevnih gradiv s predlogi ukrepov,</w:t>
            </w:r>
          </w:p>
          <w:p w14:paraId="2824AAEF"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 xml:space="preserve">priprava razpisov, pogodb in ostalih potrebnih dokumentov za izvedbo projektov, </w:t>
            </w:r>
          </w:p>
          <w:p w14:paraId="21BE5FED"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pomoč pri pripravi osnutkov predpisov in drugih zahtevnejših gradiv,</w:t>
            </w:r>
          </w:p>
          <w:p w14:paraId="1F72DD6B"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 xml:space="preserve">skrbništvo nad pogodbami za posamezne operacije,  </w:t>
            </w:r>
          </w:p>
          <w:p w14:paraId="14A50EF1"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načrtovanje in oblikovanje aktivnosti, podaktivnosti/projektov,</w:t>
            </w:r>
          </w:p>
          <w:p w14:paraId="1B3AE874"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zbiranje, urejanje in priprava podatkov za oblikovanje zahtevnejših gradiv,</w:t>
            </w:r>
          </w:p>
          <w:p w14:paraId="3DF466C2"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spremljanje in kontrola aktivnosti, delo v razpisnih komisijah,</w:t>
            </w:r>
          </w:p>
          <w:p w14:paraId="6416F84A"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skrb za kazalnike na ravni posameznih operacij,</w:t>
            </w:r>
          </w:p>
          <w:p w14:paraId="60402A96"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zagotavljanje ustrezne revizijske sledi (vnos v informacijski sistem, zagotavljanje skladnosti in ažurnosti vnesenih podatkov, ipd.),</w:t>
            </w:r>
          </w:p>
          <w:p w14:paraId="18AEB86D"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vsebinsko in finančno poročanje Službi za izvajanje kohezijske politike o izvajanju operacij za potrebe letnega poročanja in drugega poročanja Evropski komisiji, organu upravljanja ter drugim institucijam,</w:t>
            </w:r>
          </w:p>
          <w:p w14:paraId="01E5F1B6"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poročanje o nepravilnostih in izvajanje ukrepov za odpravo nepravilnosti v okviru operacij, ki jih pokriva NOE,</w:t>
            </w:r>
          </w:p>
          <w:p w14:paraId="6D768ADD"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sodelovanje pri izvedbi revizij, preverjanj na kraju samem in drugih postopkih nadzora ter ukrepanje na podlagi končnih poročil,</w:t>
            </w:r>
          </w:p>
          <w:p w14:paraId="77BA1F85" w14:textId="77777777" w:rsidR="00E475A5" w:rsidRPr="000C4F6A" w:rsidRDefault="00E475A5" w:rsidP="003E6003">
            <w:pPr>
              <w:pStyle w:val="Odstavekseznama"/>
              <w:numPr>
                <w:ilvl w:val="0"/>
                <w:numId w:val="216"/>
              </w:numPr>
              <w:rPr>
                <w:rFonts w:ascii="Republika" w:hAnsi="Republika"/>
                <w:bCs/>
              </w:rPr>
            </w:pPr>
            <w:r w:rsidRPr="000C4F6A">
              <w:rPr>
                <w:rFonts w:ascii="Republika" w:hAnsi="Republika"/>
                <w:bCs/>
              </w:rPr>
              <w:t>izvedba postopkov zaključevanja operacij v okviru NOE za finančno perspektivo.</w:t>
            </w:r>
          </w:p>
          <w:p w14:paraId="3A581CFD" w14:textId="77777777" w:rsidR="00E475A5" w:rsidRDefault="00E475A5" w:rsidP="00E475A5">
            <w:pPr>
              <w:rPr>
                <w:rFonts w:ascii="Republika" w:hAnsi="Republika"/>
              </w:rPr>
            </w:pPr>
          </w:p>
          <w:p w14:paraId="615CF07F" w14:textId="77777777" w:rsidR="00E475A5" w:rsidRPr="00106E1A" w:rsidRDefault="00E475A5" w:rsidP="00E475A5">
            <w:pPr>
              <w:rPr>
                <w:rFonts w:ascii="Republika" w:hAnsi="Republika"/>
              </w:rPr>
            </w:pPr>
          </w:p>
          <w:p w14:paraId="45832921" w14:textId="77777777" w:rsidR="00E475A5" w:rsidRPr="00C55276" w:rsidRDefault="00E475A5" w:rsidP="00E475A5">
            <w:pPr>
              <w:numPr>
                <w:ilvl w:val="0"/>
                <w:numId w:val="35"/>
              </w:numPr>
              <w:rPr>
                <w:rFonts w:ascii="Republika" w:hAnsi="Republika"/>
              </w:rPr>
            </w:pPr>
            <w:r w:rsidRPr="00C55276">
              <w:rPr>
                <w:rFonts w:ascii="Republika" w:hAnsi="Republika"/>
              </w:rPr>
              <w:t xml:space="preserve">Naziv NOE: </w:t>
            </w:r>
            <w:r w:rsidRPr="00D83B99">
              <w:rPr>
                <w:rFonts w:ascii="Republika" w:hAnsi="Republika"/>
                <w:b/>
                <w:bCs/>
              </w:rPr>
              <w:t>Di</w:t>
            </w:r>
            <w:r>
              <w:rPr>
                <w:rFonts w:ascii="Republika" w:hAnsi="Republika"/>
                <w:b/>
                <w:bCs/>
              </w:rPr>
              <w:t>rektorat za zdravstveno varstvo (v nadaljevanju DZV)</w:t>
            </w:r>
          </w:p>
          <w:p w14:paraId="53CDAD88" w14:textId="73197551" w:rsidR="00E475A5" w:rsidRPr="00C55276" w:rsidRDefault="00E475A5" w:rsidP="00E475A5">
            <w:pPr>
              <w:ind w:left="360"/>
              <w:rPr>
                <w:rFonts w:ascii="Republika" w:hAnsi="Republika"/>
              </w:rPr>
            </w:pPr>
            <w:r w:rsidRPr="00C55276">
              <w:rPr>
                <w:rFonts w:ascii="Republika" w:hAnsi="Republika"/>
              </w:rPr>
              <w:t xml:space="preserve">Št. zaposlenih v NOE, ki izvajajo naloge EKP: </w:t>
            </w:r>
            <w:r w:rsidRPr="000C4F6A">
              <w:rPr>
                <w:rFonts w:ascii="Republika" w:hAnsi="Republika"/>
                <w:b/>
              </w:rPr>
              <w:t>2</w:t>
            </w:r>
          </w:p>
          <w:p w14:paraId="14870C61" w14:textId="7034480E" w:rsidR="00E475A5" w:rsidRDefault="00E475A5" w:rsidP="00E475A5">
            <w:pPr>
              <w:ind w:left="360"/>
              <w:rPr>
                <w:rFonts w:ascii="Republika" w:hAnsi="Republika"/>
              </w:rPr>
            </w:pPr>
            <w:r w:rsidRPr="00C55276">
              <w:rPr>
                <w:rFonts w:ascii="Republika" w:hAnsi="Republika"/>
              </w:rPr>
              <w:t xml:space="preserve">Naloge: </w:t>
            </w:r>
          </w:p>
          <w:p w14:paraId="1BF2B424"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 xml:space="preserve">samostojna priprava zahtevnih analiz, informacij, poročil, </w:t>
            </w:r>
          </w:p>
          <w:p w14:paraId="48F586D2"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samostojno oblikovanje manj zahtevnih gradiv s predlogi ukrepov,</w:t>
            </w:r>
          </w:p>
          <w:p w14:paraId="0E41F38B"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 xml:space="preserve">priprava razpisov, pogodb in ostalih potrebnih dokumentov za izvedbo projektov, </w:t>
            </w:r>
          </w:p>
          <w:p w14:paraId="1328D964"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pomoč pri pripravi osnutkov predpisov in drugih zahtevnejših gradiv,</w:t>
            </w:r>
          </w:p>
          <w:p w14:paraId="21288628"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 xml:space="preserve">skrbništvo nad pogodbami za posamezne operacije, </w:t>
            </w:r>
          </w:p>
          <w:p w14:paraId="2AAF622E"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 xml:space="preserve">izvajanje </w:t>
            </w:r>
            <w:r>
              <w:rPr>
                <w:rFonts w:ascii="Republika" w:hAnsi="Republika"/>
                <w:bCs/>
              </w:rPr>
              <w:t xml:space="preserve">administrativnih </w:t>
            </w:r>
            <w:r w:rsidRPr="000C4F6A">
              <w:rPr>
                <w:rFonts w:ascii="Republika" w:hAnsi="Republika"/>
                <w:bCs/>
              </w:rPr>
              <w:t>preverjanj po 74. členu Uredbe 2021/1060/EU,</w:t>
            </w:r>
            <w:r>
              <w:rPr>
                <w:rFonts w:ascii="Republika" w:hAnsi="Republika"/>
                <w:bCs/>
              </w:rPr>
              <w:t xml:space="preserve"> ločenost funkcij je zagotovljena (razvidno iz splošnega opisa organizacijske strukture PT v tej tabeli)</w:t>
            </w:r>
          </w:p>
          <w:p w14:paraId="25565AA6"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načrtovanje in oblikovanje aktivnosti, podaktivnosti/projektov,</w:t>
            </w:r>
          </w:p>
          <w:p w14:paraId="7CE06745"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zbiranje, urejanje in priprava podatkov za oblikovanje zahtevnejših gradiv,</w:t>
            </w:r>
          </w:p>
          <w:p w14:paraId="47E6C185"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spremljanje in kontrola aktivnosti, delo v razpisnih komisijah,</w:t>
            </w:r>
          </w:p>
          <w:p w14:paraId="7A9AE41A"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skrb za kazalnike na ravni posameznih operacij,</w:t>
            </w:r>
          </w:p>
          <w:p w14:paraId="232DC304"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zagotavljanje ustrezne revizijske sledi (vnos v informacijski sistem, zagotavljanje skladnosti in ažurnosti vnesenih podatkov, ipd.),</w:t>
            </w:r>
          </w:p>
          <w:p w14:paraId="2D9F36D0"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vsebinsko in finančno poročanje Službi za izvajanje kohezijske politike o izvajanju operacij za potrebe letnega poročanja in drugega poročanja Evropski komisiji, organu upravljanja ter drugim institucijam,</w:t>
            </w:r>
          </w:p>
          <w:p w14:paraId="5006928B"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poročanje o nepravilnostih in izvajanje ukrepov za odpravo nepravilnosti v okviru operacij, ki jih pokriva NOE,</w:t>
            </w:r>
          </w:p>
          <w:p w14:paraId="2730B531"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sodelovanje pri izvedbi revizij, preverjanj na kraju samem in drugih postopkih nadzora ter ukrepanje na podlagi končnih poročil,</w:t>
            </w:r>
          </w:p>
          <w:p w14:paraId="12A3D259" w14:textId="77777777" w:rsidR="00E475A5" w:rsidRPr="000C4F6A" w:rsidRDefault="00E475A5" w:rsidP="003E6003">
            <w:pPr>
              <w:pStyle w:val="Odstavekseznama"/>
              <w:numPr>
                <w:ilvl w:val="0"/>
                <w:numId w:val="217"/>
              </w:numPr>
              <w:rPr>
                <w:rFonts w:ascii="Republika" w:hAnsi="Republika"/>
                <w:bCs/>
              </w:rPr>
            </w:pPr>
            <w:r w:rsidRPr="000C4F6A">
              <w:rPr>
                <w:rFonts w:ascii="Republika" w:hAnsi="Republika"/>
                <w:bCs/>
              </w:rPr>
              <w:t>izvedba postopkov zaključevanja operacij v okviru NOE za finančno perspektivo.</w:t>
            </w:r>
          </w:p>
          <w:p w14:paraId="31C966FE" w14:textId="77777777" w:rsidR="00E475A5" w:rsidRDefault="00E475A5" w:rsidP="00E475A5">
            <w:pPr>
              <w:ind w:left="360"/>
              <w:rPr>
                <w:rFonts w:ascii="Republika" w:hAnsi="Republika"/>
              </w:rPr>
            </w:pPr>
          </w:p>
          <w:p w14:paraId="1680DCC4" w14:textId="77777777" w:rsidR="00E475A5" w:rsidRDefault="00E475A5" w:rsidP="00E475A5">
            <w:pPr>
              <w:ind w:left="360"/>
              <w:rPr>
                <w:rFonts w:ascii="Republika" w:hAnsi="Republika"/>
              </w:rPr>
            </w:pPr>
          </w:p>
          <w:p w14:paraId="68A21169" w14:textId="77777777" w:rsidR="00E475A5" w:rsidRPr="00106E1A" w:rsidRDefault="00E475A5" w:rsidP="00E475A5">
            <w:pPr>
              <w:pStyle w:val="Odstavekseznama"/>
              <w:numPr>
                <w:ilvl w:val="0"/>
                <w:numId w:val="35"/>
              </w:numPr>
              <w:spacing w:line="276" w:lineRule="auto"/>
              <w:rPr>
                <w:rFonts w:ascii="Republika" w:hAnsi="Republika"/>
              </w:rPr>
            </w:pPr>
            <w:r w:rsidRPr="00106E1A">
              <w:rPr>
                <w:rFonts w:ascii="Republika" w:hAnsi="Republika"/>
              </w:rPr>
              <w:t xml:space="preserve">Naziv NOE: </w:t>
            </w:r>
            <w:r w:rsidRPr="00D83B99">
              <w:rPr>
                <w:rFonts w:ascii="Republika" w:hAnsi="Republika"/>
                <w:b/>
                <w:bCs/>
              </w:rPr>
              <w:t>Urad RS za nadzor, kakovost in investicije v zdravstvu</w:t>
            </w:r>
            <w:r>
              <w:rPr>
                <w:rFonts w:ascii="Republika" w:hAnsi="Republika"/>
                <w:b/>
                <w:bCs/>
              </w:rPr>
              <w:t xml:space="preserve"> (v nadaljevanju UNKIZ)</w:t>
            </w:r>
          </w:p>
          <w:p w14:paraId="2C82CA8E" w14:textId="67D7100E" w:rsidR="00E475A5" w:rsidRPr="00106E1A" w:rsidRDefault="00E475A5" w:rsidP="00E475A5">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5</w:t>
            </w:r>
          </w:p>
          <w:p w14:paraId="30A16228" w14:textId="69EC7E50" w:rsidR="00E475A5" w:rsidRDefault="00E475A5" w:rsidP="00E475A5">
            <w:pPr>
              <w:ind w:left="360"/>
              <w:rPr>
                <w:rFonts w:ascii="Republika" w:hAnsi="Republika"/>
                <w:bCs/>
              </w:rPr>
            </w:pPr>
            <w:r w:rsidRPr="00106E1A">
              <w:rPr>
                <w:rFonts w:ascii="Republika" w:hAnsi="Republika"/>
              </w:rPr>
              <w:t>Naloge:</w:t>
            </w:r>
            <w:r w:rsidRPr="00D83B99">
              <w:rPr>
                <w:rFonts w:ascii="Republika" w:hAnsi="Republika"/>
                <w:bCs/>
              </w:rPr>
              <w:t xml:space="preserve"> </w:t>
            </w:r>
          </w:p>
          <w:p w14:paraId="3A3F77B1"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 xml:space="preserve">samostojna priprava zahtevnih analiz, informacij, poročil, </w:t>
            </w:r>
          </w:p>
          <w:p w14:paraId="2FDF8F01"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samostojno oblikovanje manj zahtevnih gradiv s predlogi ukrepov,</w:t>
            </w:r>
          </w:p>
          <w:p w14:paraId="2E7DDAB4"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 xml:space="preserve">priprava razpisov, pogodb in ostalih potrebnih dokumentov za izvedbo projektov, </w:t>
            </w:r>
          </w:p>
          <w:p w14:paraId="2D3BEDDA"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pomoč pri pripravi osnutkov predpisov in drugih zahtevnejših gradiv,</w:t>
            </w:r>
          </w:p>
          <w:p w14:paraId="6F20A274"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 xml:space="preserve">skrbništvo nad pogodbami za posamezne operacije,   </w:t>
            </w:r>
          </w:p>
          <w:p w14:paraId="5205294F"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načrtovanje in oblikovanje aktivnosti, podaktivnosti/projektov,</w:t>
            </w:r>
          </w:p>
          <w:p w14:paraId="2B0EAE91"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zbiranje, urejanje in priprava podatkov za oblikovanje zahtevnejših gradiv,</w:t>
            </w:r>
          </w:p>
          <w:p w14:paraId="6D4BB59B"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spremljanje in kontrola aktivnosti, delo v razpisnih komisijah,</w:t>
            </w:r>
          </w:p>
          <w:p w14:paraId="0C82FFB6"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skrb za kazalnike na ravni posameznih operacij,</w:t>
            </w:r>
          </w:p>
          <w:p w14:paraId="18989B19"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zagotavljanje ustrezne revizijske sledi (vnos v informacijski sistem, zagotavljanje skladnosti in ažurnosti vnesenih podatkov, ipd.),</w:t>
            </w:r>
          </w:p>
          <w:p w14:paraId="3182C77A"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vsebinsko in finančno poročanje Službi za izvajanje kohezijske politike o izvajanju operacij za potrebe letnega poročanja in drugega poročanja Evropski komisiji, organu upravljanja ter drugim institucijam,</w:t>
            </w:r>
          </w:p>
          <w:p w14:paraId="012B7269"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poročanje o nepravilnostih in izvajanje ukrepov za odpravo nepravilnosti v okviru operacij, ki jih pokriva NOE,</w:t>
            </w:r>
          </w:p>
          <w:p w14:paraId="7AD0C683"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sodelovanje pri izvedbi revizij, preverjanj na kraju samem in drugih postopkih nadzora ter ukrepanje na podlagi končnih poročil,</w:t>
            </w:r>
          </w:p>
          <w:p w14:paraId="365C7B6A" w14:textId="77777777" w:rsidR="00E475A5" w:rsidRPr="000C4F6A" w:rsidRDefault="00E475A5" w:rsidP="003E6003">
            <w:pPr>
              <w:pStyle w:val="Odstavekseznama"/>
              <w:numPr>
                <w:ilvl w:val="0"/>
                <w:numId w:val="218"/>
              </w:numPr>
              <w:rPr>
                <w:rFonts w:ascii="Republika" w:hAnsi="Republika"/>
                <w:bCs/>
              </w:rPr>
            </w:pPr>
            <w:r w:rsidRPr="000C4F6A">
              <w:rPr>
                <w:rFonts w:ascii="Republika" w:hAnsi="Republika"/>
                <w:bCs/>
              </w:rPr>
              <w:t>izvedba postopkov zaključevanja operacij v okviru NOE za finančno perspektivo.</w:t>
            </w:r>
          </w:p>
          <w:p w14:paraId="14F75F36" w14:textId="77777777" w:rsidR="00E475A5" w:rsidRDefault="00E475A5" w:rsidP="00E475A5">
            <w:pPr>
              <w:ind w:left="360"/>
              <w:rPr>
                <w:rFonts w:ascii="Republika" w:hAnsi="Republika"/>
                <w:bCs/>
              </w:rPr>
            </w:pPr>
          </w:p>
          <w:p w14:paraId="710C5BF4" w14:textId="77777777" w:rsidR="00E475A5" w:rsidRDefault="00E475A5" w:rsidP="00E475A5">
            <w:pPr>
              <w:ind w:left="360"/>
              <w:rPr>
                <w:rFonts w:ascii="Republika" w:hAnsi="Republika"/>
                <w:bCs/>
              </w:rPr>
            </w:pPr>
          </w:p>
          <w:p w14:paraId="02308878" w14:textId="77777777" w:rsidR="00E475A5" w:rsidRPr="000C4F6A" w:rsidRDefault="00E475A5" w:rsidP="00E475A5">
            <w:pPr>
              <w:pStyle w:val="Odstavekseznama"/>
              <w:numPr>
                <w:ilvl w:val="0"/>
                <w:numId w:val="35"/>
              </w:numPr>
              <w:spacing w:after="160" w:line="276" w:lineRule="auto"/>
              <w:jc w:val="left"/>
              <w:rPr>
                <w:rFonts w:ascii="Republika" w:hAnsi="Republika"/>
              </w:rPr>
            </w:pPr>
            <w:r w:rsidRPr="00106E1A">
              <w:rPr>
                <w:rFonts w:ascii="Republika" w:hAnsi="Republika"/>
              </w:rPr>
              <w:t xml:space="preserve">Naziv NOE: </w:t>
            </w:r>
            <w:r w:rsidRPr="00FD2DE4">
              <w:rPr>
                <w:rFonts w:ascii="Republika" w:hAnsi="Republika"/>
                <w:b/>
                <w:bCs/>
              </w:rPr>
              <w:t>Finančna služba</w:t>
            </w:r>
          </w:p>
          <w:p w14:paraId="1AF01B91" w14:textId="0D8C0263" w:rsidR="00E475A5" w:rsidRDefault="00E475A5" w:rsidP="00E475A5">
            <w:pPr>
              <w:pStyle w:val="Odstavekseznama"/>
              <w:spacing w:after="160" w:line="276" w:lineRule="auto"/>
              <w:ind w:left="360"/>
              <w:rPr>
                <w:rFonts w:ascii="Republika" w:hAnsi="Republika"/>
              </w:rPr>
            </w:pPr>
            <w:r w:rsidRPr="000C4F6A">
              <w:rPr>
                <w:rFonts w:ascii="Republika" w:hAnsi="Republika"/>
              </w:rPr>
              <w:t>Št. zaposlenih v NOE, ki izvajajo naloge EKP: 2</w:t>
            </w:r>
          </w:p>
          <w:p w14:paraId="085E5775" w14:textId="6B63BA91" w:rsidR="00E475A5" w:rsidRPr="000C4F6A" w:rsidRDefault="00E475A5" w:rsidP="00E475A5">
            <w:pPr>
              <w:pStyle w:val="Odstavekseznama"/>
              <w:spacing w:after="160" w:line="276" w:lineRule="auto"/>
              <w:ind w:left="360"/>
              <w:rPr>
                <w:rFonts w:ascii="Republika" w:hAnsi="Republika"/>
              </w:rPr>
            </w:pPr>
            <w:r w:rsidRPr="00106E1A">
              <w:rPr>
                <w:rFonts w:ascii="Republika" w:hAnsi="Republika"/>
              </w:rPr>
              <w:t>Naloge:</w:t>
            </w:r>
          </w:p>
          <w:p w14:paraId="264DDC74" w14:textId="77777777" w:rsidR="00E475A5" w:rsidRPr="000C4F6A" w:rsidRDefault="00E475A5" w:rsidP="003E6003">
            <w:pPr>
              <w:pStyle w:val="Odstavekseznama"/>
              <w:numPr>
                <w:ilvl w:val="0"/>
                <w:numId w:val="219"/>
              </w:numPr>
              <w:rPr>
                <w:rFonts w:ascii="Republika" w:hAnsi="Republika"/>
              </w:rPr>
            </w:pPr>
            <w:r w:rsidRPr="000C4F6A">
              <w:rPr>
                <w:rFonts w:ascii="Republika" w:hAnsi="Republika"/>
              </w:rPr>
              <w:t>koordinacija priprave proračuna, sprememb proračuna in rebalansa proračuna RS s področja evropske kohezijske politike,</w:t>
            </w:r>
          </w:p>
          <w:p w14:paraId="140F036B" w14:textId="77777777" w:rsidR="00E475A5" w:rsidRPr="000C4F6A" w:rsidRDefault="00E475A5" w:rsidP="003E6003">
            <w:pPr>
              <w:pStyle w:val="Odstavekseznama"/>
              <w:numPr>
                <w:ilvl w:val="0"/>
                <w:numId w:val="219"/>
              </w:numPr>
              <w:rPr>
                <w:rFonts w:ascii="Republika" w:hAnsi="Republika"/>
              </w:rPr>
            </w:pPr>
            <w:r w:rsidRPr="000C4F6A">
              <w:rPr>
                <w:rFonts w:ascii="Republika" w:hAnsi="Republika"/>
              </w:rPr>
              <w:t>sodelovanje pri planiranju in uvrščanju projektov v NRP,</w:t>
            </w:r>
          </w:p>
          <w:p w14:paraId="1F02D8F8" w14:textId="77777777" w:rsidR="00E475A5" w:rsidRPr="000C4F6A" w:rsidRDefault="00E475A5" w:rsidP="003E6003">
            <w:pPr>
              <w:pStyle w:val="Odstavekseznama"/>
              <w:numPr>
                <w:ilvl w:val="0"/>
                <w:numId w:val="219"/>
              </w:numPr>
              <w:rPr>
                <w:rFonts w:ascii="Republika" w:hAnsi="Republika"/>
              </w:rPr>
            </w:pPr>
            <w:r w:rsidRPr="000C4F6A">
              <w:rPr>
                <w:rFonts w:ascii="Republika" w:hAnsi="Republika"/>
              </w:rPr>
              <w:t>sodelovanje pri pripravi vlog in posredovanje vlog za vključevanje projektov v NRP in izvajanje prerazporeditev sredstev,</w:t>
            </w:r>
          </w:p>
          <w:p w14:paraId="4B4A654E" w14:textId="77777777" w:rsidR="00E475A5" w:rsidRPr="000C4F6A" w:rsidRDefault="00E475A5" w:rsidP="003E6003">
            <w:pPr>
              <w:pStyle w:val="Odstavekseznama"/>
              <w:numPr>
                <w:ilvl w:val="0"/>
                <w:numId w:val="219"/>
              </w:numPr>
              <w:rPr>
                <w:rFonts w:ascii="Republika" w:hAnsi="Republika"/>
              </w:rPr>
            </w:pPr>
            <w:r w:rsidRPr="000C4F6A">
              <w:rPr>
                <w:rFonts w:ascii="Republika" w:hAnsi="Republika"/>
              </w:rPr>
              <w:t>koordinacija priprave finančnega načrta in podatkov za likvidnostni načrt na področju evropske kohezijske politike,</w:t>
            </w:r>
          </w:p>
          <w:p w14:paraId="001D388F" w14:textId="77777777" w:rsidR="00E475A5" w:rsidRPr="000C4F6A" w:rsidRDefault="00E475A5" w:rsidP="003E6003">
            <w:pPr>
              <w:pStyle w:val="Odstavekseznama"/>
              <w:numPr>
                <w:ilvl w:val="0"/>
                <w:numId w:val="219"/>
              </w:numPr>
              <w:rPr>
                <w:rFonts w:ascii="Republika" w:hAnsi="Republika"/>
              </w:rPr>
            </w:pPr>
            <w:r w:rsidRPr="000C4F6A">
              <w:rPr>
                <w:rFonts w:ascii="Republika" w:hAnsi="Republika"/>
              </w:rPr>
              <w:t>sodelovanje pri pripravi internih aktov, postopkovnikov ipd. na področju evropske kohezijske politike,</w:t>
            </w:r>
          </w:p>
          <w:p w14:paraId="7C0F638B" w14:textId="77777777" w:rsidR="00E475A5" w:rsidRPr="000C4F6A" w:rsidRDefault="00E475A5" w:rsidP="003E6003">
            <w:pPr>
              <w:pStyle w:val="Odstavekseznama"/>
              <w:numPr>
                <w:ilvl w:val="0"/>
                <w:numId w:val="219"/>
              </w:numPr>
              <w:rPr>
                <w:rFonts w:ascii="Republika" w:hAnsi="Republika"/>
              </w:rPr>
            </w:pPr>
            <w:r w:rsidRPr="000C4F6A">
              <w:rPr>
                <w:rFonts w:ascii="Republika" w:hAnsi="Republika"/>
              </w:rPr>
              <w:t>sodelovanje pri pripravi drugih aktov s področja evropske kohezijske politike,</w:t>
            </w:r>
          </w:p>
          <w:p w14:paraId="756AC208" w14:textId="77777777" w:rsidR="00E475A5" w:rsidRPr="000C4F6A" w:rsidRDefault="00E475A5" w:rsidP="003E6003">
            <w:pPr>
              <w:pStyle w:val="Odstavekseznama"/>
              <w:numPr>
                <w:ilvl w:val="0"/>
                <w:numId w:val="219"/>
              </w:numPr>
              <w:rPr>
                <w:rFonts w:ascii="Republika" w:hAnsi="Republika"/>
              </w:rPr>
            </w:pPr>
            <w:r w:rsidRPr="000C4F6A">
              <w:rPr>
                <w:rFonts w:ascii="Republika" w:hAnsi="Republika"/>
              </w:rPr>
              <w:t>sodelovanje pri pripravi in izvajanje načinov izborov operacij z vidika finančnih posledic (izvajanje nalog finančnih predobremenitev, priprava odredb za izplačilo, vzpostavljanje terjatev, predplačil ipd.),</w:t>
            </w:r>
          </w:p>
          <w:p w14:paraId="1BA2A2C5" w14:textId="77777777" w:rsidR="00E475A5" w:rsidRPr="000C4F6A" w:rsidRDefault="00E475A5" w:rsidP="003E6003">
            <w:pPr>
              <w:pStyle w:val="Odstavekseznama"/>
              <w:numPr>
                <w:ilvl w:val="0"/>
                <w:numId w:val="219"/>
              </w:numPr>
              <w:rPr>
                <w:rFonts w:ascii="Republika" w:hAnsi="Republika"/>
              </w:rPr>
            </w:pPr>
            <w:r w:rsidRPr="000C4F6A">
              <w:rPr>
                <w:rFonts w:ascii="Republika" w:hAnsi="Republika"/>
              </w:rPr>
              <w:t>priprava finančnih poročil za potrebe različnih organov na področju evropske kohezijske politike.</w:t>
            </w:r>
          </w:p>
          <w:p w14:paraId="494B2EC4" w14:textId="77777777" w:rsidR="00E475A5" w:rsidRPr="00106E1A" w:rsidRDefault="00E475A5" w:rsidP="00E475A5">
            <w:pPr>
              <w:rPr>
                <w:rFonts w:ascii="Republika" w:hAnsi="Republika"/>
                <w:i/>
              </w:rPr>
            </w:pPr>
          </w:p>
        </w:tc>
      </w:tr>
      <w:tr w:rsidR="00E475A5" w:rsidRPr="00106E1A" w14:paraId="2E9F8E35" w14:textId="77777777" w:rsidTr="00E475A5">
        <w:tc>
          <w:tcPr>
            <w:tcW w:w="2405" w:type="dxa"/>
          </w:tcPr>
          <w:p w14:paraId="1CCFAB0F" w14:textId="77777777" w:rsidR="00E475A5" w:rsidRPr="00106E1A" w:rsidRDefault="00E475A5" w:rsidP="00726B93">
            <w:pPr>
              <w:jc w:val="left"/>
              <w:rPr>
                <w:rFonts w:ascii="Republika" w:hAnsi="Republika"/>
                <w:b/>
              </w:rPr>
            </w:pPr>
            <w:r w:rsidRPr="00106E1A">
              <w:rPr>
                <w:rFonts w:ascii="Republika" w:hAnsi="Republika"/>
                <w:b/>
              </w:rPr>
              <w:t>Usposabljanje zaposlenih</w:t>
            </w:r>
          </w:p>
        </w:tc>
        <w:tc>
          <w:tcPr>
            <w:tcW w:w="6662" w:type="dxa"/>
            <w:shd w:val="clear" w:color="auto" w:fill="auto"/>
          </w:tcPr>
          <w:p w14:paraId="65E21DD6" w14:textId="77777777" w:rsidR="00E475A5" w:rsidRPr="00D320E2" w:rsidRDefault="00E475A5" w:rsidP="00E475A5">
            <w:pPr>
              <w:rPr>
                <w:rFonts w:ascii="Republika" w:hAnsi="Republika"/>
                <w:iCs/>
              </w:rPr>
            </w:pPr>
            <w:r w:rsidRPr="00C55276">
              <w:rPr>
                <w:rFonts w:ascii="Republika" w:hAnsi="Republika"/>
                <w:iCs/>
              </w:rPr>
              <w:t>Usposabljanja in izobraževanja s področja EKP v skladu z Načrtom usposabljanja in izobraževanja za posamezno leto (objavljeno na intranetu MZ)</w:t>
            </w:r>
          </w:p>
        </w:tc>
      </w:tr>
    </w:tbl>
    <w:p w14:paraId="3A1F5D92" w14:textId="77777777" w:rsidR="00E475A5" w:rsidRPr="00106E1A" w:rsidRDefault="00E475A5" w:rsidP="00E475A5">
      <w:pPr>
        <w:tabs>
          <w:tab w:val="left" w:pos="1275"/>
        </w:tabs>
        <w:rPr>
          <w:rFonts w:ascii="Republika" w:hAnsi="Republika"/>
        </w:rPr>
      </w:pPr>
    </w:p>
    <w:p w14:paraId="60558D78" w14:textId="77777777" w:rsidR="00E475A5" w:rsidRPr="00106E1A" w:rsidRDefault="00E475A5" w:rsidP="00E475A5">
      <w:pPr>
        <w:tabs>
          <w:tab w:val="left" w:pos="1275"/>
        </w:tabs>
        <w:rPr>
          <w:rFonts w:ascii="Republika" w:hAnsi="Republika"/>
        </w:rPr>
        <w:sectPr w:rsidR="00E475A5" w:rsidRPr="00106E1A" w:rsidSect="00E475A5">
          <w:pgSz w:w="11906" w:h="16838"/>
          <w:pgMar w:top="1134" w:right="1417" w:bottom="1417" w:left="1417" w:header="708" w:footer="708" w:gutter="0"/>
          <w:cols w:space="708"/>
          <w:titlePg/>
          <w:docGrid w:linePitch="360"/>
        </w:sectPr>
      </w:pPr>
      <w:r w:rsidRPr="00106E1A">
        <w:rPr>
          <w:rFonts w:ascii="Republika" w:hAnsi="Republika"/>
        </w:rPr>
        <w:tab/>
      </w:r>
    </w:p>
    <w:p w14:paraId="4D210FDB" w14:textId="78B14FA5" w:rsidR="00E475A5" w:rsidRPr="00726B93" w:rsidRDefault="00E475A5" w:rsidP="00726B93">
      <w:pPr>
        <w:pStyle w:val="Naslov3"/>
        <w:numPr>
          <w:ilvl w:val="2"/>
          <w:numId w:val="9"/>
        </w:numPr>
        <w:ind w:hanging="1080"/>
      </w:pPr>
      <w:bookmarkStart w:id="534" w:name="_Toc137801599"/>
      <w:bookmarkStart w:id="535" w:name="_Toc139026313"/>
      <w:r w:rsidRPr="00726B93">
        <w:t>PODROBEN OPIS FUNKCIJ IN NALOG, KI JIH NEPOSREDNO OPRAVLJA POSREDNIŠKO TELO</w:t>
      </w:r>
      <w:bookmarkEnd w:id="534"/>
      <w:bookmarkEnd w:id="535"/>
      <w:r w:rsidRPr="00726B93">
        <w:t xml:space="preserve"> </w:t>
      </w:r>
    </w:p>
    <w:p w14:paraId="086A278B" w14:textId="77777777" w:rsidR="00E475A5" w:rsidRPr="00106E1A" w:rsidRDefault="00E475A5" w:rsidP="00E475A5">
      <w:pPr>
        <w:rPr>
          <w:rFonts w:ascii="Republika" w:hAnsi="Republika"/>
        </w:rPr>
      </w:pPr>
    </w:p>
    <w:p w14:paraId="6CB6FF3C" w14:textId="6D623130" w:rsidR="00726B93" w:rsidRPr="00726B93" w:rsidRDefault="00E475A5" w:rsidP="00726B93">
      <w:pPr>
        <w:pStyle w:val="Naslov4"/>
        <w:numPr>
          <w:ilvl w:val="3"/>
          <w:numId w:val="9"/>
        </w:numPr>
        <w:ind w:hanging="1080"/>
      </w:pPr>
      <w:bookmarkStart w:id="536" w:name="_Toc137801600"/>
      <w:r w:rsidRPr="00726B93">
        <w:t>Drevesna struktura</w:t>
      </w:r>
      <w:bookmarkEnd w:id="536"/>
      <w:r w:rsidR="00726B93">
        <w:t xml:space="preserve"> MZ</w:t>
      </w:r>
    </w:p>
    <w:p w14:paraId="03402FA0" w14:textId="77777777" w:rsidR="00E475A5" w:rsidRPr="00106E1A" w:rsidRDefault="00E475A5" w:rsidP="00E475A5">
      <w:pPr>
        <w:spacing w:after="80"/>
        <w:rPr>
          <w:rFonts w:ascii="Republika" w:hAnsi="Republika"/>
          <w:i/>
          <w:color w:val="404040" w:themeColor="text1" w:themeTint="BF"/>
        </w:rPr>
      </w:pPr>
    </w:p>
    <w:p w14:paraId="506FBC67" w14:textId="69BA722A" w:rsidR="00E475A5" w:rsidRPr="00306F79" w:rsidRDefault="00E475A5" w:rsidP="008435BE">
      <w:pPr>
        <w:pStyle w:val="Napis"/>
      </w:pPr>
      <w:bookmarkStart w:id="537" w:name="_Toc139026432"/>
      <w:r w:rsidRPr="00DA2404">
        <w:t xml:space="preserve">Tabela </w:t>
      </w:r>
      <w:r w:rsidR="00A22420">
        <w:fldChar w:fldCharType="begin"/>
      </w:r>
      <w:r w:rsidR="00A22420">
        <w:instrText xml:space="preserve"> SEQ Tabela \* ARABIC </w:instrText>
      </w:r>
      <w:r w:rsidR="00A22420">
        <w:fldChar w:fldCharType="separate"/>
      </w:r>
      <w:r w:rsidR="00122210">
        <w:rPr>
          <w:noProof/>
        </w:rPr>
        <w:t>100</w:t>
      </w:r>
      <w:r w:rsidR="00A22420">
        <w:rPr>
          <w:noProof/>
        </w:rPr>
        <w:fldChar w:fldCharType="end"/>
      </w:r>
      <w:r w:rsidRPr="00DA2404">
        <w:t xml:space="preserve">: Drevesna struktura </w:t>
      </w:r>
      <w:r w:rsidR="008435BE">
        <w:t>MZ</w:t>
      </w:r>
      <w:bookmarkEnd w:id="537"/>
    </w:p>
    <w:tbl>
      <w:tblPr>
        <w:tblW w:w="139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
        <w:gridCol w:w="2335"/>
        <w:gridCol w:w="4568"/>
        <w:gridCol w:w="1188"/>
        <w:gridCol w:w="1010"/>
        <w:gridCol w:w="1507"/>
        <w:gridCol w:w="1134"/>
        <w:gridCol w:w="1418"/>
      </w:tblGrid>
      <w:tr w:rsidR="00E475A5" w:rsidRPr="00445FD1" w14:paraId="5C3F641A" w14:textId="77777777" w:rsidTr="00726B93">
        <w:trPr>
          <w:cantSplit/>
          <w:trHeight w:val="606"/>
        </w:trPr>
        <w:tc>
          <w:tcPr>
            <w:tcW w:w="814" w:type="dxa"/>
            <w:shd w:val="clear" w:color="auto" w:fill="auto"/>
            <w:vAlign w:val="center"/>
          </w:tcPr>
          <w:p w14:paraId="699BACDC" w14:textId="77777777" w:rsidR="00E475A5" w:rsidRPr="00445FD1" w:rsidRDefault="00E475A5" w:rsidP="00E475A5">
            <w:pPr>
              <w:spacing w:after="0" w:line="240"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144364EB" w14:textId="77777777" w:rsidR="00E475A5" w:rsidRPr="00445FD1" w:rsidRDefault="00E475A5" w:rsidP="00E475A5">
            <w:pPr>
              <w:spacing w:after="0" w:line="240"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78833B8C" w14:textId="77777777" w:rsidR="00E475A5" w:rsidRPr="00445FD1" w:rsidRDefault="00E475A5" w:rsidP="00E475A5">
            <w:pPr>
              <w:spacing w:after="0" w:line="240"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5D906231" w14:textId="77777777" w:rsidR="00E475A5" w:rsidRPr="00445FD1" w:rsidRDefault="00E475A5" w:rsidP="00E475A5">
            <w:pPr>
              <w:spacing w:after="0" w:line="240"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POSREDNIŠKO</w:t>
            </w:r>
          </w:p>
          <w:p w14:paraId="0713E738" w14:textId="77777777" w:rsidR="00E475A5" w:rsidRPr="00445FD1" w:rsidRDefault="00E475A5" w:rsidP="00E475A5">
            <w:pPr>
              <w:spacing w:after="0" w:line="240"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 xml:space="preserve"> TELO</w:t>
            </w:r>
          </w:p>
        </w:tc>
        <w:tc>
          <w:tcPr>
            <w:tcW w:w="1010" w:type="dxa"/>
            <w:shd w:val="clear" w:color="auto" w:fill="auto"/>
            <w:vAlign w:val="center"/>
          </w:tcPr>
          <w:p w14:paraId="2199F4A9" w14:textId="77777777" w:rsidR="00E475A5" w:rsidRPr="00445FD1" w:rsidRDefault="00E475A5" w:rsidP="00E475A5">
            <w:pPr>
              <w:spacing w:after="0" w:line="240"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IZVAJALSKO</w:t>
            </w:r>
          </w:p>
          <w:p w14:paraId="2A4BBC68" w14:textId="77777777" w:rsidR="00E475A5" w:rsidRPr="00445FD1" w:rsidRDefault="00E475A5" w:rsidP="00E475A5">
            <w:pPr>
              <w:spacing w:after="0" w:line="240"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 xml:space="preserve"> TELO</w:t>
            </w:r>
          </w:p>
        </w:tc>
        <w:tc>
          <w:tcPr>
            <w:tcW w:w="1507" w:type="dxa"/>
            <w:shd w:val="clear" w:color="auto" w:fill="auto"/>
            <w:noWrap/>
            <w:vAlign w:val="center"/>
          </w:tcPr>
          <w:p w14:paraId="3687A06C" w14:textId="77777777" w:rsidR="00E475A5" w:rsidRPr="00445FD1" w:rsidRDefault="00E475A5" w:rsidP="00E475A5">
            <w:pPr>
              <w:spacing w:after="0" w:line="240"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UPRAVIČENEC</w:t>
            </w:r>
          </w:p>
        </w:tc>
        <w:tc>
          <w:tcPr>
            <w:tcW w:w="1134" w:type="dxa"/>
            <w:shd w:val="clear" w:color="auto" w:fill="auto"/>
            <w:noWrap/>
            <w:vAlign w:val="center"/>
          </w:tcPr>
          <w:p w14:paraId="0C222362" w14:textId="77777777" w:rsidR="00E475A5" w:rsidRPr="00445FD1" w:rsidRDefault="00E475A5" w:rsidP="00E475A5">
            <w:pPr>
              <w:spacing w:after="0" w:line="240"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NIO</w:t>
            </w:r>
            <w:r w:rsidRPr="00445FD1">
              <w:rPr>
                <w:rStyle w:val="Sprotnaopomba-sklic"/>
                <w:rFonts w:ascii="Republika" w:eastAsia="Times New Roman" w:hAnsi="Republika" w:cstheme="minorHAnsi"/>
                <w:b/>
                <w:bCs/>
                <w:sz w:val="16"/>
                <w:szCs w:val="16"/>
                <w:lang w:eastAsia="sl-SI"/>
              </w:rPr>
              <w:footnoteReference w:id="186"/>
            </w:r>
          </w:p>
        </w:tc>
        <w:tc>
          <w:tcPr>
            <w:tcW w:w="1418" w:type="dxa"/>
            <w:shd w:val="clear" w:color="auto" w:fill="auto"/>
            <w:noWrap/>
            <w:vAlign w:val="center"/>
          </w:tcPr>
          <w:p w14:paraId="14B41968" w14:textId="77777777" w:rsidR="00E475A5" w:rsidRPr="00445FD1" w:rsidRDefault="00E475A5" w:rsidP="00E475A5">
            <w:pPr>
              <w:spacing w:after="0" w:line="240"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OPERACIJA</w:t>
            </w:r>
            <w:r w:rsidRPr="00445FD1">
              <w:rPr>
                <w:rStyle w:val="Sprotnaopomba-sklic"/>
                <w:rFonts w:ascii="Republika" w:eastAsia="Times New Roman" w:hAnsi="Republika" w:cstheme="minorHAnsi"/>
                <w:b/>
                <w:bCs/>
                <w:sz w:val="16"/>
                <w:szCs w:val="16"/>
                <w:lang w:eastAsia="sl-SI"/>
              </w:rPr>
              <w:footnoteReference w:id="187"/>
            </w:r>
          </w:p>
        </w:tc>
      </w:tr>
      <w:tr w:rsidR="00E475A5" w:rsidRPr="00445FD1" w14:paraId="3CF5AF81" w14:textId="77777777" w:rsidTr="00726B93">
        <w:trPr>
          <w:cantSplit/>
          <w:trHeight w:val="404"/>
        </w:trPr>
        <w:tc>
          <w:tcPr>
            <w:tcW w:w="814" w:type="dxa"/>
            <w:vMerge w:val="restart"/>
            <w:shd w:val="clear" w:color="auto" w:fill="auto"/>
            <w:vAlign w:val="center"/>
          </w:tcPr>
          <w:p w14:paraId="06F01191" w14:textId="77777777" w:rsidR="00E475A5" w:rsidRPr="00683388" w:rsidRDefault="00E475A5" w:rsidP="00E475A5">
            <w:pPr>
              <w:spacing w:after="0" w:line="240" w:lineRule="auto"/>
              <w:jc w:val="center"/>
              <w:rPr>
                <w:rFonts w:ascii="Republika" w:eastAsia="Times New Roman" w:hAnsi="Republika" w:cstheme="minorHAnsi"/>
                <w:b/>
                <w:bCs/>
                <w:sz w:val="18"/>
                <w:szCs w:val="18"/>
                <w:lang w:eastAsia="sl-SI"/>
              </w:rPr>
            </w:pPr>
            <w:r w:rsidRPr="00683388">
              <w:rPr>
                <w:rFonts w:ascii="Republika" w:eastAsia="Times New Roman" w:hAnsi="Republika" w:cstheme="minorHAnsi"/>
                <w:b/>
                <w:bCs/>
                <w:sz w:val="18"/>
                <w:szCs w:val="18"/>
                <w:lang w:eastAsia="sl-SI"/>
              </w:rPr>
              <w:t>CP4</w:t>
            </w:r>
          </w:p>
        </w:tc>
        <w:tc>
          <w:tcPr>
            <w:tcW w:w="2335" w:type="dxa"/>
            <w:vMerge w:val="restart"/>
            <w:shd w:val="clear" w:color="auto" w:fill="auto"/>
            <w:vAlign w:val="center"/>
          </w:tcPr>
          <w:p w14:paraId="42DE8C2B" w14:textId="77777777" w:rsidR="00E475A5" w:rsidRPr="00683388" w:rsidRDefault="00E475A5" w:rsidP="00E475A5">
            <w:pPr>
              <w:spacing w:after="0" w:line="240" w:lineRule="auto"/>
              <w:rPr>
                <w:rFonts w:ascii="Republika" w:eastAsia="Times New Roman" w:hAnsi="Republika" w:cstheme="minorHAnsi"/>
                <w:sz w:val="18"/>
                <w:szCs w:val="18"/>
                <w:lang w:eastAsia="sl-SI"/>
              </w:rPr>
            </w:pPr>
            <w:r w:rsidRPr="00726B93">
              <w:rPr>
                <w:rFonts w:ascii="Republika" w:eastAsia="Times New Roman" w:hAnsi="Republika" w:cstheme="minorHAnsi"/>
                <w:b/>
                <w:sz w:val="18"/>
                <w:szCs w:val="18"/>
                <w:lang w:eastAsia="sl-SI"/>
              </w:rPr>
              <w:t>PN7:</w:t>
            </w:r>
            <w:r w:rsidRPr="00683388">
              <w:rPr>
                <w:rFonts w:ascii="Republika" w:eastAsia="Times New Roman" w:hAnsi="Republika" w:cstheme="minorHAnsi"/>
                <w:sz w:val="18"/>
                <w:szCs w:val="18"/>
                <w:lang w:eastAsia="sl-SI"/>
              </w:rPr>
              <w:t xml:space="preserve"> Dolgotrajna oskrba in zdravje ter socialna vključenost</w:t>
            </w:r>
          </w:p>
        </w:tc>
        <w:tc>
          <w:tcPr>
            <w:tcW w:w="4568" w:type="dxa"/>
            <w:shd w:val="clear" w:color="auto" w:fill="auto"/>
            <w:vAlign w:val="center"/>
          </w:tcPr>
          <w:p w14:paraId="6EB412B4" w14:textId="77777777" w:rsidR="00E475A5" w:rsidRPr="00683388" w:rsidRDefault="00E475A5" w:rsidP="00E475A5">
            <w:pPr>
              <w:spacing w:after="0" w:line="240" w:lineRule="auto"/>
              <w:rPr>
                <w:rFonts w:ascii="Republika" w:eastAsia="Times New Roman" w:hAnsi="Republika" w:cstheme="minorHAnsi"/>
                <w:sz w:val="18"/>
                <w:szCs w:val="18"/>
                <w:lang w:eastAsia="sl-SI"/>
              </w:rPr>
            </w:pPr>
            <w:r w:rsidRPr="00683388">
              <w:rPr>
                <w:rFonts w:ascii="Republika" w:hAnsi="Republika"/>
                <w:sz w:val="18"/>
                <w:szCs w:val="18"/>
              </w:rPr>
              <w:t xml:space="preserve">RSO4.5. Zagotavljanje enakega dostopa do zdravstvenega varstva in krepitev odpornosti zdravstvenih sistemov, vključno z osnovnim zdravstvenim varstvom, ter spodbujanje prehoda z institucionalne oskrbe na oskrbo v družini in skupnosti </w:t>
            </w:r>
          </w:p>
        </w:tc>
        <w:tc>
          <w:tcPr>
            <w:tcW w:w="1188" w:type="dxa"/>
            <w:shd w:val="clear" w:color="auto" w:fill="auto"/>
            <w:vAlign w:val="center"/>
          </w:tcPr>
          <w:p w14:paraId="0D3E6F5E" w14:textId="77777777" w:rsidR="00E475A5" w:rsidRPr="00683388" w:rsidRDefault="00E475A5" w:rsidP="00E475A5">
            <w:pPr>
              <w:spacing w:after="0" w:line="240"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MZ</w:t>
            </w:r>
          </w:p>
        </w:tc>
        <w:tc>
          <w:tcPr>
            <w:tcW w:w="1010" w:type="dxa"/>
            <w:shd w:val="clear" w:color="auto" w:fill="auto"/>
            <w:vAlign w:val="center"/>
          </w:tcPr>
          <w:p w14:paraId="2F4312E3" w14:textId="77777777" w:rsidR="00E475A5" w:rsidRPr="00683388" w:rsidRDefault="00E475A5" w:rsidP="00E475A5">
            <w:pPr>
              <w:spacing w:after="0" w:line="240"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w:t>
            </w:r>
          </w:p>
        </w:tc>
        <w:tc>
          <w:tcPr>
            <w:tcW w:w="1507" w:type="dxa"/>
            <w:shd w:val="clear" w:color="auto" w:fill="auto"/>
            <w:vAlign w:val="center"/>
          </w:tcPr>
          <w:p w14:paraId="3B38489C" w14:textId="77777777" w:rsidR="00E475A5" w:rsidRPr="00683388" w:rsidRDefault="00E475A5" w:rsidP="00E475A5">
            <w:pPr>
              <w:spacing w:after="0" w:line="240" w:lineRule="auto"/>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UNKIZ</w:t>
            </w:r>
          </w:p>
        </w:tc>
        <w:tc>
          <w:tcPr>
            <w:tcW w:w="1134" w:type="dxa"/>
            <w:shd w:val="clear" w:color="auto" w:fill="auto"/>
            <w:noWrap/>
            <w:vAlign w:val="center"/>
          </w:tcPr>
          <w:p w14:paraId="794660B6" w14:textId="77777777" w:rsidR="00E475A5" w:rsidRPr="00683388" w:rsidRDefault="00E475A5" w:rsidP="00E475A5">
            <w:pPr>
              <w:spacing w:after="0" w:line="240"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JR in NPO</w:t>
            </w:r>
          </w:p>
        </w:tc>
        <w:tc>
          <w:tcPr>
            <w:tcW w:w="1418" w:type="dxa"/>
            <w:shd w:val="clear" w:color="auto" w:fill="auto"/>
            <w:noWrap/>
            <w:vAlign w:val="center"/>
          </w:tcPr>
          <w:p w14:paraId="1BF9105E" w14:textId="77777777" w:rsidR="00E475A5" w:rsidRPr="00683388" w:rsidRDefault="00E475A5" w:rsidP="00E475A5">
            <w:pPr>
              <w:spacing w:after="0" w:line="240"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projekt</w:t>
            </w:r>
          </w:p>
        </w:tc>
      </w:tr>
      <w:tr w:rsidR="00E475A5" w:rsidRPr="00445FD1" w14:paraId="52FE6921" w14:textId="77777777" w:rsidTr="00726B93">
        <w:trPr>
          <w:cantSplit/>
          <w:trHeight w:val="409"/>
        </w:trPr>
        <w:tc>
          <w:tcPr>
            <w:tcW w:w="814" w:type="dxa"/>
            <w:vMerge/>
            <w:shd w:val="clear" w:color="auto" w:fill="auto"/>
            <w:vAlign w:val="center"/>
          </w:tcPr>
          <w:p w14:paraId="385ABB09" w14:textId="77777777" w:rsidR="00E475A5" w:rsidRPr="00683388" w:rsidRDefault="00E475A5" w:rsidP="00E475A5">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0BC61393" w14:textId="77777777" w:rsidR="00E475A5" w:rsidRPr="00683388" w:rsidRDefault="00E475A5" w:rsidP="00E475A5">
            <w:pPr>
              <w:spacing w:after="0" w:line="240" w:lineRule="auto"/>
              <w:rPr>
                <w:rFonts w:ascii="Republika" w:eastAsia="Times New Roman" w:hAnsi="Republika" w:cstheme="minorHAnsi"/>
                <w:sz w:val="18"/>
                <w:szCs w:val="18"/>
                <w:lang w:eastAsia="sl-SI"/>
              </w:rPr>
            </w:pPr>
          </w:p>
        </w:tc>
        <w:tc>
          <w:tcPr>
            <w:tcW w:w="4568" w:type="dxa"/>
            <w:shd w:val="clear" w:color="auto" w:fill="auto"/>
            <w:vAlign w:val="center"/>
          </w:tcPr>
          <w:p w14:paraId="48E9B6EF" w14:textId="77777777" w:rsidR="00E475A5" w:rsidRPr="00683388" w:rsidRDefault="00E475A5" w:rsidP="00E475A5">
            <w:pPr>
              <w:spacing w:after="0" w:line="240" w:lineRule="auto"/>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 xml:space="preserve">ESO4.11. Krepitev enakopravnega in pravočasnega dostopa do kakovostnih, trajnostnih in cenovno ugodnih storitev, vključno s </w:t>
            </w:r>
          </w:p>
          <w:p w14:paraId="491BC212" w14:textId="77777777" w:rsidR="00E475A5" w:rsidRPr="00683388" w:rsidRDefault="00E475A5" w:rsidP="00E475A5">
            <w:pPr>
              <w:spacing w:after="0" w:line="240" w:lineRule="auto"/>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 xml:space="preserve">storitvami, ki spodbujajo dostop do stanovanj, in storitvami oskrbe, usmerjene v posameznika, vključno z zdravstveno oskrbo; posodobitev sistemov socialne </w:t>
            </w:r>
          </w:p>
          <w:p w14:paraId="48F0FECF" w14:textId="77777777" w:rsidR="00E475A5" w:rsidRPr="00683388" w:rsidRDefault="00E475A5" w:rsidP="00E475A5">
            <w:pPr>
              <w:spacing w:after="0" w:line="240" w:lineRule="auto"/>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 xml:space="preserve">zaščite, vključno s spodbujanjem dostopa do socialne zaščite, s posebnim poudarkom na otrocih in prikrajšanih skupinah; izboljšanje dostopnosti, tudi za </w:t>
            </w:r>
          </w:p>
          <w:p w14:paraId="606C35F8" w14:textId="77777777" w:rsidR="00E475A5" w:rsidRPr="00683388" w:rsidRDefault="00E475A5" w:rsidP="00E475A5">
            <w:pPr>
              <w:spacing w:after="0" w:line="240" w:lineRule="auto"/>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invalide, učinkovitosti in odpornosti zdravstvenih sistemov in storitev dolgotrajne oskrbe</w:t>
            </w:r>
          </w:p>
        </w:tc>
        <w:tc>
          <w:tcPr>
            <w:tcW w:w="1188" w:type="dxa"/>
            <w:shd w:val="clear" w:color="auto" w:fill="auto"/>
            <w:vAlign w:val="center"/>
          </w:tcPr>
          <w:p w14:paraId="325F6514" w14:textId="77777777" w:rsidR="00E475A5" w:rsidRPr="00683388" w:rsidRDefault="00E475A5" w:rsidP="00E475A5">
            <w:pPr>
              <w:spacing w:after="0" w:line="240"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MZ</w:t>
            </w:r>
          </w:p>
        </w:tc>
        <w:tc>
          <w:tcPr>
            <w:tcW w:w="1010" w:type="dxa"/>
            <w:shd w:val="clear" w:color="auto" w:fill="auto"/>
            <w:vAlign w:val="center"/>
          </w:tcPr>
          <w:p w14:paraId="10B57F05" w14:textId="77777777" w:rsidR="00E475A5" w:rsidRPr="00683388" w:rsidRDefault="00E475A5" w:rsidP="00E475A5">
            <w:pPr>
              <w:spacing w:after="0" w:line="240"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w:t>
            </w:r>
          </w:p>
        </w:tc>
        <w:tc>
          <w:tcPr>
            <w:tcW w:w="1507" w:type="dxa"/>
            <w:shd w:val="clear" w:color="auto" w:fill="auto"/>
            <w:vAlign w:val="center"/>
          </w:tcPr>
          <w:p w14:paraId="1DD692A0" w14:textId="77777777" w:rsidR="00E475A5" w:rsidRPr="00683388" w:rsidRDefault="00E475A5" w:rsidP="00E475A5">
            <w:pPr>
              <w:spacing w:after="0" w:line="240" w:lineRule="auto"/>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DJZ, DZV, DZN, DZDZ</w:t>
            </w:r>
          </w:p>
        </w:tc>
        <w:tc>
          <w:tcPr>
            <w:tcW w:w="1134" w:type="dxa"/>
            <w:shd w:val="clear" w:color="auto" w:fill="auto"/>
            <w:noWrap/>
            <w:vAlign w:val="center"/>
          </w:tcPr>
          <w:p w14:paraId="4BC3B341" w14:textId="77777777" w:rsidR="00E475A5" w:rsidRPr="00683388" w:rsidRDefault="00E475A5" w:rsidP="00E475A5">
            <w:pPr>
              <w:spacing w:after="0" w:line="240"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JR in NPO</w:t>
            </w:r>
          </w:p>
        </w:tc>
        <w:tc>
          <w:tcPr>
            <w:tcW w:w="1418" w:type="dxa"/>
            <w:shd w:val="clear" w:color="auto" w:fill="auto"/>
            <w:noWrap/>
            <w:vAlign w:val="center"/>
          </w:tcPr>
          <w:p w14:paraId="2DC0A81F" w14:textId="77777777" w:rsidR="00E475A5" w:rsidRPr="00683388" w:rsidRDefault="00E475A5" w:rsidP="00E475A5">
            <w:pPr>
              <w:spacing w:after="0" w:line="240"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projekt</w:t>
            </w:r>
          </w:p>
        </w:tc>
      </w:tr>
    </w:tbl>
    <w:p w14:paraId="0513F5DA" w14:textId="77777777" w:rsidR="00E475A5" w:rsidRPr="00106E1A" w:rsidRDefault="00E475A5" w:rsidP="00E475A5">
      <w:pPr>
        <w:rPr>
          <w:rFonts w:ascii="Republika" w:hAnsi="Republika"/>
          <w:b/>
        </w:rPr>
      </w:pPr>
    </w:p>
    <w:p w14:paraId="69CB5E05" w14:textId="77777777" w:rsidR="00E475A5" w:rsidRPr="00106E1A" w:rsidRDefault="00E475A5" w:rsidP="00E475A5">
      <w:pPr>
        <w:rPr>
          <w:rFonts w:ascii="Republika" w:hAnsi="Republika"/>
          <w:b/>
        </w:rPr>
      </w:pPr>
    </w:p>
    <w:p w14:paraId="39E2DE01" w14:textId="77777777" w:rsidR="00E475A5" w:rsidRPr="00106E1A" w:rsidRDefault="00E475A5" w:rsidP="00E475A5">
      <w:pPr>
        <w:rPr>
          <w:rFonts w:ascii="Republika" w:hAnsi="Republika"/>
          <w:b/>
        </w:rPr>
        <w:sectPr w:rsidR="00E475A5" w:rsidRPr="00106E1A" w:rsidSect="00E475A5">
          <w:pgSz w:w="16838" w:h="11906" w:orient="landscape" w:code="9"/>
          <w:pgMar w:top="1134" w:right="1418" w:bottom="1418" w:left="1418" w:header="709" w:footer="709" w:gutter="0"/>
          <w:cols w:space="708"/>
          <w:docGrid w:linePitch="360"/>
        </w:sectPr>
      </w:pPr>
    </w:p>
    <w:p w14:paraId="4F6B8D53" w14:textId="31351F97" w:rsidR="00E475A5" w:rsidRPr="00B355C5" w:rsidRDefault="00E475A5" w:rsidP="00B355C5">
      <w:pPr>
        <w:pStyle w:val="Naslov4"/>
        <w:numPr>
          <w:ilvl w:val="3"/>
          <w:numId w:val="9"/>
        </w:numPr>
        <w:ind w:hanging="1080"/>
      </w:pPr>
      <w:bookmarkStart w:id="538" w:name="_Toc137801601"/>
      <w:r w:rsidRPr="00B355C5">
        <w:t>Naloge posredniškega telesa</w:t>
      </w:r>
      <w:bookmarkEnd w:id="538"/>
      <w:r w:rsidRPr="00B355C5">
        <w:t xml:space="preserve"> </w:t>
      </w:r>
    </w:p>
    <w:p w14:paraId="6C19957F" w14:textId="77777777" w:rsidR="00E475A5" w:rsidRPr="00106E1A" w:rsidRDefault="00E475A5" w:rsidP="00E475A5">
      <w:pPr>
        <w:rPr>
          <w:rFonts w:ascii="Republika" w:hAnsi="Republika"/>
        </w:rPr>
      </w:pPr>
    </w:p>
    <w:p w14:paraId="2C891C01" w14:textId="3DF84F2E" w:rsidR="00E475A5" w:rsidRPr="00306F79" w:rsidRDefault="00E475A5" w:rsidP="008435BE">
      <w:pPr>
        <w:pStyle w:val="Napis"/>
      </w:pPr>
      <w:bookmarkStart w:id="539" w:name="_Toc139026433"/>
      <w:r w:rsidRPr="00DA2404">
        <w:t xml:space="preserve">Tabela </w:t>
      </w:r>
      <w:r w:rsidR="00A22420">
        <w:fldChar w:fldCharType="begin"/>
      </w:r>
      <w:r w:rsidR="00A22420">
        <w:instrText xml:space="preserve"> SEQ Tabela \* ARABIC </w:instrText>
      </w:r>
      <w:r w:rsidR="00A22420">
        <w:fldChar w:fldCharType="separate"/>
      </w:r>
      <w:r w:rsidR="00122210">
        <w:rPr>
          <w:noProof/>
        </w:rPr>
        <w:t>101</w:t>
      </w:r>
      <w:r w:rsidR="00A22420">
        <w:rPr>
          <w:noProof/>
        </w:rPr>
        <w:fldChar w:fldCharType="end"/>
      </w:r>
      <w:r w:rsidRPr="00DA2404">
        <w:t>: Neposredne naloge</w:t>
      </w:r>
      <w:r>
        <w:t xml:space="preserve"> Ministrstva za zdravje</w:t>
      </w:r>
      <w:bookmarkEnd w:id="539"/>
    </w:p>
    <w:tbl>
      <w:tblPr>
        <w:tblStyle w:val="Tabelamrea"/>
        <w:tblW w:w="9067" w:type="dxa"/>
        <w:tblLook w:val="04A0" w:firstRow="1" w:lastRow="0" w:firstColumn="1" w:lastColumn="0" w:noHBand="0" w:noVBand="1"/>
      </w:tblPr>
      <w:tblGrid>
        <w:gridCol w:w="9067"/>
      </w:tblGrid>
      <w:tr w:rsidR="00E475A5" w:rsidRPr="00106E1A" w14:paraId="6F017C83" w14:textId="77777777" w:rsidTr="00E475A5">
        <w:trPr>
          <w:trHeight w:val="413"/>
        </w:trPr>
        <w:tc>
          <w:tcPr>
            <w:tcW w:w="9067" w:type="dxa"/>
            <w:shd w:val="clear" w:color="auto" w:fill="F2F2F2" w:themeFill="background1" w:themeFillShade="F2"/>
            <w:tcMar>
              <w:left w:w="57" w:type="dxa"/>
              <w:right w:w="57" w:type="dxa"/>
            </w:tcMar>
            <w:vAlign w:val="center"/>
          </w:tcPr>
          <w:p w14:paraId="23041760" w14:textId="7D9C71AC" w:rsidR="00E475A5" w:rsidRPr="00B355C5" w:rsidRDefault="00B355C5" w:rsidP="00B355C5">
            <w:pPr>
              <w:jc w:val="left"/>
              <w:rPr>
                <w:rFonts w:ascii="Republika" w:hAnsi="Republika"/>
                <w:b/>
                <w:i/>
              </w:rPr>
            </w:pPr>
            <w:r>
              <w:rPr>
                <w:rFonts w:ascii="Republika" w:hAnsi="Republika"/>
                <w:b/>
              </w:rPr>
              <w:t xml:space="preserve">1. </w:t>
            </w:r>
            <w:r w:rsidR="00E475A5" w:rsidRPr="00B355C5">
              <w:rPr>
                <w:rFonts w:ascii="Republika" w:hAnsi="Republika"/>
                <w:b/>
              </w:rPr>
              <w:t>V okviru načrtovanja in priprave operacij:</w:t>
            </w:r>
          </w:p>
        </w:tc>
      </w:tr>
      <w:tr w:rsidR="00E475A5" w:rsidRPr="00106E1A" w14:paraId="6740D30B" w14:textId="77777777" w:rsidTr="00E475A5">
        <w:tc>
          <w:tcPr>
            <w:tcW w:w="9067" w:type="dxa"/>
            <w:shd w:val="clear" w:color="auto" w:fill="auto"/>
            <w:tcMar>
              <w:left w:w="57" w:type="dxa"/>
              <w:right w:w="57" w:type="dxa"/>
            </w:tcMar>
          </w:tcPr>
          <w:p w14:paraId="2712A819" w14:textId="77777777" w:rsidR="00E475A5" w:rsidRPr="00106E1A" w:rsidRDefault="00E475A5" w:rsidP="00E475A5">
            <w:pPr>
              <w:rPr>
                <w:rFonts w:ascii="Republika" w:hAnsi="Republika"/>
                <w:highlight w:val="lightGray"/>
              </w:rPr>
            </w:pPr>
          </w:p>
          <w:p w14:paraId="11C7A053" w14:textId="52E2013E" w:rsidR="00E475A5" w:rsidRPr="00106E1A" w:rsidRDefault="00E475A5" w:rsidP="00E475A5">
            <w:pPr>
              <w:rPr>
                <w:rFonts w:ascii="Republika" w:hAnsi="Republika"/>
              </w:rPr>
            </w:pPr>
            <w:r w:rsidRPr="00106E1A">
              <w:rPr>
                <w:rFonts w:ascii="Republika" w:hAnsi="Republika"/>
              </w:rPr>
              <w:t xml:space="preserve">Naloge posredniškega telesa so navedene v tretjem odstavku 12. člena Uredbe EKP. </w:t>
            </w:r>
          </w:p>
          <w:p w14:paraId="325E5071" w14:textId="77777777" w:rsidR="00E475A5" w:rsidRPr="00106E1A" w:rsidRDefault="00E475A5" w:rsidP="00E475A5">
            <w:pPr>
              <w:rPr>
                <w:rFonts w:ascii="Republika" w:hAnsi="Republika"/>
                <w:i/>
                <w:strike/>
                <w:highlight w:val="lightGray"/>
              </w:rPr>
            </w:pPr>
          </w:p>
        </w:tc>
      </w:tr>
      <w:tr w:rsidR="00E475A5" w:rsidRPr="00106E1A" w14:paraId="7486E86A" w14:textId="77777777" w:rsidTr="00E475A5">
        <w:trPr>
          <w:trHeight w:val="414"/>
        </w:trPr>
        <w:tc>
          <w:tcPr>
            <w:tcW w:w="9067" w:type="dxa"/>
            <w:shd w:val="clear" w:color="auto" w:fill="F2F2F2" w:themeFill="background1" w:themeFillShade="F2"/>
            <w:tcMar>
              <w:left w:w="57" w:type="dxa"/>
              <w:right w:w="57" w:type="dxa"/>
            </w:tcMar>
            <w:vAlign w:val="center"/>
          </w:tcPr>
          <w:p w14:paraId="3CED3E97" w14:textId="3FCD8573" w:rsidR="00E475A5" w:rsidRPr="00B355C5" w:rsidRDefault="00B355C5" w:rsidP="00B355C5">
            <w:pPr>
              <w:jc w:val="left"/>
              <w:rPr>
                <w:rFonts w:ascii="Republika" w:hAnsi="Republika"/>
                <w:b/>
              </w:rPr>
            </w:pPr>
            <w:r>
              <w:rPr>
                <w:rFonts w:ascii="Republika" w:hAnsi="Republika"/>
                <w:b/>
              </w:rPr>
              <w:t xml:space="preserve">2. </w:t>
            </w:r>
            <w:r w:rsidR="00E475A5" w:rsidRPr="00B355C5">
              <w:rPr>
                <w:rFonts w:ascii="Republika" w:hAnsi="Republika"/>
                <w:b/>
              </w:rPr>
              <w:t>V okviru načina izbora in izvajanja operacij:</w:t>
            </w:r>
          </w:p>
        </w:tc>
      </w:tr>
      <w:tr w:rsidR="00E475A5" w:rsidRPr="00106E1A" w14:paraId="2C129E31" w14:textId="77777777" w:rsidTr="00E475A5">
        <w:trPr>
          <w:trHeight w:val="867"/>
        </w:trPr>
        <w:tc>
          <w:tcPr>
            <w:tcW w:w="9067" w:type="dxa"/>
            <w:shd w:val="clear" w:color="auto" w:fill="auto"/>
            <w:tcMar>
              <w:left w:w="57" w:type="dxa"/>
              <w:right w:w="57" w:type="dxa"/>
            </w:tcMar>
          </w:tcPr>
          <w:p w14:paraId="768F283C" w14:textId="77777777" w:rsidR="00E475A5" w:rsidRPr="00106E1A" w:rsidRDefault="00E475A5" w:rsidP="00E475A5">
            <w:pPr>
              <w:rPr>
                <w:rFonts w:ascii="Republika" w:hAnsi="Republika"/>
              </w:rPr>
            </w:pPr>
          </w:p>
          <w:p w14:paraId="6D077E34" w14:textId="28FEC127" w:rsidR="00E475A5" w:rsidRPr="00106E1A" w:rsidRDefault="00E475A5" w:rsidP="00E475A5">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53818D32" w14:textId="77777777" w:rsidR="00E475A5" w:rsidRPr="00106E1A" w:rsidRDefault="00E475A5" w:rsidP="00E475A5">
            <w:pPr>
              <w:rPr>
                <w:rFonts w:ascii="Republika" w:hAnsi="Republika"/>
                <w:i/>
              </w:rPr>
            </w:pPr>
          </w:p>
        </w:tc>
      </w:tr>
      <w:tr w:rsidR="00E475A5" w:rsidRPr="00106E1A" w14:paraId="2A9DF06B" w14:textId="77777777" w:rsidTr="00E475A5">
        <w:trPr>
          <w:trHeight w:val="374"/>
        </w:trPr>
        <w:tc>
          <w:tcPr>
            <w:tcW w:w="9067" w:type="dxa"/>
            <w:shd w:val="clear" w:color="auto" w:fill="F2F2F2" w:themeFill="background1" w:themeFillShade="F2"/>
            <w:tcMar>
              <w:left w:w="57" w:type="dxa"/>
              <w:right w:w="57" w:type="dxa"/>
            </w:tcMar>
            <w:vAlign w:val="center"/>
          </w:tcPr>
          <w:p w14:paraId="614B8E46" w14:textId="1A45C097" w:rsidR="00E475A5" w:rsidRPr="00B355C5" w:rsidRDefault="00B355C5" w:rsidP="00B355C5">
            <w:pPr>
              <w:jc w:val="left"/>
              <w:rPr>
                <w:rFonts w:ascii="Republika" w:hAnsi="Republika" w:cstheme="minorHAnsi"/>
                <w:b/>
                <w:i/>
              </w:rPr>
            </w:pPr>
            <w:r>
              <w:rPr>
                <w:rFonts w:ascii="Republika" w:hAnsi="Republika" w:cstheme="minorHAnsi"/>
                <w:b/>
              </w:rPr>
              <w:t xml:space="preserve">3. </w:t>
            </w:r>
            <w:r w:rsidR="00E475A5" w:rsidRPr="00B355C5">
              <w:rPr>
                <w:rFonts w:ascii="Republika" w:hAnsi="Republika" w:cstheme="minorHAnsi"/>
                <w:b/>
              </w:rPr>
              <w:t>V okviru vloge upravičenca (če jo izvaja)</w:t>
            </w:r>
            <w:r w:rsidR="00E475A5" w:rsidRPr="00106E1A">
              <w:rPr>
                <w:rStyle w:val="Sprotnaopomba-sklic"/>
                <w:rFonts w:ascii="Republika" w:hAnsi="Republika" w:cstheme="minorHAnsi"/>
                <w:b/>
              </w:rPr>
              <w:footnoteReference w:id="188"/>
            </w:r>
            <w:r w:rsidR="00E475A5" w:rsidRPr="00B355C5">
              <w:rPr>
                <w:rFonts w:ascii="Republika" w:hAnsi="Republika" w:cstheme="minorHAnsi"/>
                <w:b/>
              </w:rPr>
              <w:t>:</w:t>
            </w:r>
          </w:p>
        </w:tc>
      </w:tr>
      <w:tr w:rsidR="00E475A5" w:rsidRPr="00106E1A" w14:paraId="767C43F3" w14:textId="77777777" w:rsidTr="00E475A5">
        <w:trPr>
          <w:trHeight w:val="1137"/>
        </w:trPr>
        <w:tc>
          <w:tcPr>
            <w:tcW w:w="9067" w:type="dxa"/>
            <w:shd w:val="clear" w:color="auto" w:fill="auto"/>
            <w:tcMar>
              <w:left w:w="57" w:type="dxa"/>
              <w:right w:w="57" w:type="dxa"/>
            </w:tcMar>
          </w:tcPr>
          <w:p w14:paraId="081CFC4F" w14:textId="77777777" w:rsidR="00E475A5" w:rsidRDefault="00E475A5" w:rsidP="00E475A5">
            <w:pPr>
              <w:rPr>
                <w:rFonts w:ascii="Republika" w:hAnsi="Republika"/>
              </w:rPr>
            </w:pPr>
          </w:p>
          <w:p w14:paraId="5B082875" w14:textId="77777777" w:rsidR="00E475A5" w:rsidRDefault="00E475A5" w:rsidP="00E475A5">
            <w:pPr>
              <w:rPr>
                <w:rFonts w:ascii="Republika" w:hAnsi="Republika"/>
              </w:rPr>
            </w:pPr>
            <w:r w:rsidRPr="00FD2DE4">
              <w:rPr>
                <w:rFonts w:ascii="Republika" w:hAnsi="Republika"/>
              </w:rPr>
              <w:t>Služba za izvajanje evropske kohezijske politike, ki je v funkciji posredniškega organa, je samostojna notranja organizacijska enota Ministrstva za zdravje. Upravičenec bo izvajal svoje operacije v drugih samostojnih notranjih organizacijskih enotah posameznih</w:t>
            </w:r>
            <w:r>
              <w:rPr>
                <w:rFonts w:ascii="Republika" w:hAnsi="Republika"/>
              </w:rPr>
              <w:t xml:space="preserve"> vsebinskih</w:t>
            </w:r>
            <w:r w:rsidRPr="00FD2DE4">
              <w:rPr>
                <w:rFonts w:ascii="Republika" w:hAnsi="Republika"/>
              </w:rPr>
              <w:t xml:space="preserve"> direktora</w:t>
            </w:r>
            <w:r>
              <w:rPr>
                <w:rFonts w:ascii="Republika" w:hAnsi="Republika"/>
              </w:rPr>
              <w:t xml:space="preserve">tih oz. v okviru organa v sestavi. Ministrstvo nastopa v vlogi upravičenca, če je </w:t>
            </w:r>
            <w:r w:rsidRPr="0004399D">
              <w:rPr>
                <w:rFonts w:ascii="Republika" w:hAnsi="Republika"/>
              </w:rPr>
              <w:t>prepoznano, da je vsebina posamezne operacije del nalog iz podlag za NPO, kot izhaja iz 19. člena Uredbe EKP.</w:t>
            </w:r>
          </w:p>
          <w:p w14:paraId="6304EE76" w14:textId="77777777" w:rsidR="00E475A5" w:rsidRPr="0004399D" w:rsidRDefault="00E475A5" w:rsidP="00E475A5">
            <w:pPr>
              <w:rPr>
                <w:rFonts w:ascii="Republika" w:hAnsi="Republika"/>
              </w:rPr>
            </w:pPr>
          </w:p>
          <w:p w14:paraId="60178748" w14:textId="77777777" w:rsidR="00E475A5" w:rsidRDefault="00E475A5" w:rsidP="00E475A5">
            <w:pPr>
              <w:rPr>
                <w:rFonts w:ascii="Republika" w:hAnsi="Republika" w:cstheme="minorHAnsi"/>
                <w:iCs/>
              </w:rPr>
            </w:pPr>
            <w:r w:rsidRPr="0004399D">
              <w:rPr>
                <w:rFonts w:ascii="Republika" w:hAnsi="Republika" w:cstheme="minorHAnsi"/>
                <w:iCs/>
              </w:rPr>
              <w:t>Kadar je posamezen direktorat tudi v vlogi upravičenca, se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pristojne, naloge nadzora (administrativno preverjanje po 74. členu Uredbe  št. 2021/1060/EU) pa opravlja Služba za izvajanje evropske kohezijske politike. Podrobnejša vsebina delitve nalog bo opredeljena v Priročniku MZ za izvajanje kohezijske politike  v programskem obdobju 2021–2027, ki je v pripravi.</w:t>
            </w:r>
          </w:p>
          <w:p w14:paraId="4F3D1C87" w14:textId="356789A0" w:rsidR="00B355C5" w:rsidRPr="00106E1A" w:rsidRDefault="00B355C5" w:rsidP="00E475A5">
            <w:pPr>
              <w:rPr>
                <w:rFonts w:ascii="Republika" w:hAnsi="Republika" w:cstheme="minorHAnsi"/>
                <w:i/>
              </w:rPr>
            </w:pPr>
          </w:p>
        </w:tc>
      </w:tr>
    </w:tbl>
    <w:p w14:paraId="152F4DEA" w14:textId="77777777" w:rsidR="00E475A5" w:rsidRDefault="00E475A5" w:rsidP="00E475A5"/>
    <w:p w14:paraId="461D1131" w14:textId="3E33EC5F" w:rsidR="00B355C5" w:rsidRPr="00B355C5" w:rsidRDefault="00E475A5" w:rsidP="00B355C5">
      <w:pPr>
        <w:pStyle w:val="Naslov3"/>
        <w:numPr>
          <w:ilvl w:val="2"/>
          <w:numId w:val="9"/>
        </w:numPr>
        <w:ind w:left="993" w:hanging="993"/>
      </w:pPr>
      <w:bookmarkStart w:id="540" w:name="_Toc137801602"/>
      <w:bookmarkStart w:id="541" w:name="_Toc139026314"/>
      <w:r w:rsidRPr="00B355C5">
        <w:rPr>
          <w:rStyle w:val="Naslov3Znak"/>
        </w:rPr>
        <w:t>OPIS POSTOPKOV ZA NAČRTOVANJE, IZBOR, POTRJEVANJE,</w:t>
      </w:r>
      <w:r w:rsidRPr="00B355C5">
        <w:t xml:space="preserve"> IZVAJANJE, SPREMLJANJE IN PREVERJANJE OPERACIJ</w:t>
      </w:r>
      <w:bookmarkEnd w:id="540"/>
      <w:bookmarkEnd w:id="541"/>
    </w:p>
    <w:p w14:paraId="15291D3A" w14:textId="77777777" w:rsidR="00E475A5" w:rsidRPr="00106E1A" w:rsidRDefault="00E475A5" w:rsidP="00E475A5">
      <w:pPr>
        <w:rPr>
          <w:rFonts w:ascii="Republika" w:hAnsi="Republika"/>
        </w:rPr>
      </w:pPr>
    </w:p>
    <w:p w14:paraId="65530599" w14:textId="77777777" w:rsidR="00E475A5" w:rsidRPr="00106E1A" w:rsidRDefault="00E475A5" w:rsidP="00E475A5">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3D0A9C05" w14:textId="77777777" w:rsidR="00E475A5" w:rsidRPr="00106E1A" w:rsidRDefault="00E475A5" w:rsidP="00E475A5">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p>
    <w:p w14:paraId="5B1032B2" w14:textId="1246E622" w:rsidR="00E475A5" w:rsidRDefault="00E475A5" w:rsidP="00E475A5">
      <w:pPr>
        <w:spacing w:after="80"/>
        <w:rPr>
          <w:rFonts w:ascii="Republika" w:hAnsi="Republika"/>
          <w:b/>
        </w:rPr>
      </w:pPr>
    </w:p>
    <w:p w14:paraId="44F77301" w14:textId="418FC2A1" w:rsidR="00B355C5" w:rsidRDefault="00B355C5" w:rsidP="00E475A5">
      <w:pPr>
        <w:spacing w:after="80"/>
        <w:rPr>
          <w:rFonts w:ascii="Republika" w:hAnsi="Republika"/>
          <w:b/>
        </w:rPr>
      </w:pPr>
    </w:p>
    <w:p w14:paraId="432A79B9" w14:textId="54F39237" w:rsidR="00B355C5" w:rsidRDefault="00B355C5" w:rsidP="00E475A5">
      <w:pPr>
        <w:spacing w:after="80"/>
        <w:rPr>
          <w:rFonts w:ascii="Republika" w:hAnsi="Republika"/>
          <w:b/>
        </w:rPr>
      </w:pPr>
    </w:p>
    <w:p w14:paraId="1F3D27D1" w14:textId="77777777" w:rsidR="006A1E4A" w:rsidRDefault="006A1E4A" w:rsidP="00E475A5">
      <w:pPr>
        <w:spacing w:after="80"/>
        <w:rPr>
          <w:rFonts w:ascii="Republika" w:hAnsi="Republika"/>
          <w:b/>
        </w:rPr>
      </w:pPr>
    </w:p>
    <w:p w14:paraId="1775D06D" w14:textId="4A1951F4" w:rsidR="00E475A5" w:rsidRPr="00DA2404" w:rsidRDefault="00E475A5" w:rsidP="006A1E4A">
      <w:pPr>
        <w:pStyle w:val="Napis"/>
      </w:pPr>
      <w:bookmarkStart w:id="542" w:name="_Toc139026434"/>
      <w:r w:rsidRPr="00DA2404">
        <w:t xml:space="preserve">Tabela </w:t>
      </w:r>
      <w:r w:rsidR="00A22420">
        <w:fldChar w:fldCharType="begin"/>
      </w:r>
      <w:r w:rsidR="00A22420">
        <w:instrText xml:space="preserve"> SEQ Tabela \* ARABIC </w:instrText>
      </w:r>
      <w:r w:rsidR="00A22420">
        <w:fldChar w:fldCharType="separate"/>
      </w:r>
      <w:r w:rsidR="00122210">
        <w:rPr>
          <w:noProof/>
        </w:rPr>
        <w:t>102</w:t>
      </w:r>
      <w:r w:rsidR="00A22420">
        <w:rPr>
          <w:noProof/>
        </w:rPr>
        <w:fldChar w:fldCharType="end"/>
      </w:r>
      <w:r w:rsidRPr="00DA2404">
        <w:t xml:space="preserve">: Opis postopkov </w:t>
      </w:r>
      <w:r>
        <w:t xml:space="preserve">posredniškega telesa MZ </w:t>
      </w:r>
      <w:r w:rsidRPr="00DA2404">
        <w:t>za posamezne načine izbora operacij (NIO) in administrativnega preverjanja zahtevkov za izplačilo (ZZI)</w:t>
      </w:r>
      <w:bookmarkEnd w:id="542"/>
    </w:p>
    <w:tbl>
      <w:tblPr>
        <w:tblStyle w:val="Tabelamrea"/>
        <w:tblW w:w="9067" w:type="dxa"/>
        <w:tblLook w:val="04A0" w:firstRow="1" w:lastRow="0" w:firstColumn="1" w:lastColumn="0" w:noHBand="0" w:noVBand="1"/>
      </w:tblPr>
      <w:tblGrid>
        <w:gridCol w:w="9067"/>
      </w:tblGrid>
      <w:tr w:rsidR="00E475A5" w:rsidRPr="00106E1A" w14:paraId="5AF69495" w14:textId="77777777" w:rsidTr="00E475A5">
        <w:trPr>
          <w:trHeight w:val="430"/>
        </w:trPr>
        <w:tc>
          <w:tcPr>
            <w:tcW w:w="9067" w:type="dxa"/>
            <w:shd w:val="clear" w:color="auto" w:fill="F2F2F2" w:themeFill="background1" w:themeFillShade="F2"/>
            <w:tcMar>
              <w:left w:w="57" w:type="dxa"/>
              <w:right w:w="57" w:type="dxa"/>
            </w:tcMar>
            <w:vAlign w:val="center"/>
          </w:tcPr>
          <w:p w14:paraId="1DC99F72" w14:textId="31370090" w:rsidR="00E475A5" w:rsidRPr="00B355C5" w:rsidRDefault="00B355C5" w:rsidP="00B355C5">
            <w:pPr>
              <w:jc w:val="left"/>
              <w:rPr>
                <w:rFonts w:ascii="Republika" w:hAnsi="Republika"/>
                <w:b/>
              </w:rPr>
            </w:pPr>
            <w:r>
              <w:rPr>
                <w:rFonts w:ascii="Republika" w:hAnsi="Republika"/>
                <w:b/>
              </w:rPr>
              <w:t xml:space="preserve">1. </w:t>
            </w:r>
            <w:r w:rsidR="00E475A5" w:rsidRPr="00B355C5">
              <w:rPr>
                <w:rFonts w:ascii="Republika" w:hAnsi="Republika"/>
                <w:b/>
              </w:rPr>
              <w:t>Ministrstvo je posredniško telo, ki izvaja javni razpis / javni poziv</w:t>
            </w:r>
          </w:p>
        </w:tc>
      </w:tr>
      <w:tr w:rsidR="00E475A5" w:rsidRPr="00106E1A" w14:paraId="2CDBFF45" w14:textId="77777777" w:rsidTr="00E475A5">
        <w:tc>
          <w:tcPr>
            <w:tcW w:w="9067" w:type="dxa"/>
            <w:tcMar>
              <w:left w:w="57" w:type="dxa"/>
              <w:right w:w="57" w:type="dxa"/>
            </w:tcMar>
          </w:tcPr>
          <w:p w14:paraId="40AEEC80" w14:textId="77777777" w:rsidR="00E475A5" w:rsidRPr="00106E1A" w:rsidRDefault="00E475A5" w:rsidP="00E475A5">
            <w:pPr>
              <w:rPr>
                <w:rFonts w:ascii="Republika" w:hAnsi="Republika"/>
              </w:rPr>
            </w:pPr>
          </w:p>
          <w:p w14:paraId="11B3B236" w14:textId="77777777" w:rsidR="00E475A5" w:rsidRPr="00106E1A" w:rsidRDefault="00E475A5" w:rsidP="00E475A5">
            <w:pPr>
              <w:rPr>
                <w:rFonts w:ascii="Republika" w:hAnsi="Republika"/>
                <w:b/>
                <w:u w:val="single"/>
              </w:rPr>
            </w:pPr>
            <w:r w:rsidRPr="00106E1A">
              <w:rPr>
                <w:rFonts w:ascii="Republika" w:hAnsi="Republika"/>
                <w:b/>
                <w:u w:val="single"/>
              </w:rPr>
              <w:t>NAČIN IZBORA – opis postopka:</w:t>
            </w:r>
          </w:p>
          <w:p w14:paraId="35C86E93" w14:textId="77777777" w:rsidR="00E475A5" w:rsidRPr="00106E1A" w:rsidRDefault="00E475A5" w:rsidP="00E475A5">
            <w:pPr>
              <w:rPr>
                <w:rFonts w:ascii="Republika" w:hAnsi="Republika" w:cs="Arial"/>
                <w:sz w:val="8"/>
                <w:szCs w:val="8"/>
              </w:rPr>
            </w:pPr>
          </w:p>
          <w:p w14:paraId="6546D6A4" w14:textId="77777777" w:rsidR="00E475A5" w:rsidRPr="00106E1A" w:rsidRDefault="00E475A5" w:rsidP="00E475A5">
            <w:pPr>
              <w:pStyle w:val="Odstavekseznama"/>
              <w:numPr>
                <w:ilvl w:val="0"/>
                <w:numId w:val="35"/>
              </w:numPr>
              <w:ind w:left="649" w:hanging="283"/>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69A5383A" w14:textId="77777777" w:rsidR="00E475A5" w:rsidRDefault="00E475A5" w:rsidP="00E475A5">
            <w:pPr>
              <w:ind w:left="360"/>
              <w:rPr>
                <w:rFonts w:ascii="Republika" w:hAnsi="Republika"/>
              </w:rPr>
            </w:pPr>
          </w:p>
          <w:p w14:paraId="026B036F" w14:textId="77777777" w:rsidR="00E475A5" w:rsidRPr="006113FC" w:rsidRDefault="00E475A5" w:rsidP="00E475A5">
            <w:pPr>
              <w:ind w:left="649"/>
              <w:rPr>
                <w:rFonts w:ascii="Republika" w:hAnsi="Republika"/>
              </w:rPr>
            </w:pPr>
            <w:r w:rsidRPr="006113FC">
              <w:rPr>
                <w:rFonts w:ascii="Republika" w:hAnsi="Republika"/>
              </w:rPr>
              <w:t>Opredelitev javnega razpisa in njegova potrditev:</w:t>
            </w:r>
          </w:p>
          <w:p w14:paraId="5E6F5E30" w14:textId="77777777" w:rsidR="00E475A5" w:rsidRPr="006113FC" w:rsidRDefault="00E475A5" w:rsidP="003E6003">
            <w:pPr>
              <w:pStyle w:val="Odstavekseznama"/>
              <w:numPr>
                <w:ilvl w:val="0"/>
                <w:numId w:val="220"/>
              </w:numPr>
              <w:ind w:left="1009"/>
              <w:rPr>
                <w:rFonts w:ascii="Republika" w:hAnsi="Republika"/>
              </w:rPr>
            </w:pPr>
            <w:r>
              <w:rPr>
                <w:rFonts w:ascii="Republika" w:hAnsi="Republika"/>
              </w:rPr>
              <w:t>Vsebinsko pristojna NOE</w:t>
            </w:r>
            <w:r w:rsidRPr="006113FC">
              <w:rPr>
                <w:rFonts w:ascii="Republika" w:hAnsi="Republika"/>
              </w:rPr>
              <w:t xml:space="preserve"> določi predmet javnega razpisa in potrdi tehnične specifikacije,</w:t>
            </w:r>
          </w:p>
          <w:p w14:paraId="717D3F5D" w14:textId="77777777" w:rsidR="00E475A5" w:rsidRPr="006113FC" w:rsidRDefault="00E475A5" w:rsidP="003E6003">
            <w:pPr>
              <w:pStyle w:val="Odstavekseznama"/>
              <w:numPr>
                <w:ilvl w:val="0"/>
                <w:numId w:val="220"/>
              </w:numPr>
              <w:ind w:left="1009"/>
              <w:rPr>
                <w:rFonts w:ascii="Republika" w:hAnsi="Republika"/>
              </w:rPr>
            </w:pPr>
            <w:r w:rsidRPr="00955DB2">
              <w:rPr>
                <w:rFonts w:ascii="Republika" w:hAnsi="Republika"/>
              </w:rPr>
              <w:t xml:space="preserve">Vsebinsko pristojna </w:t>
            </w:r>
            <w:r>
              <w:rPr>
                <w:rFonts w:ascii="Republika" w:hAnsi="Republika"/>
              </w:rPr>
              <w:t xml:space="preserve">NOE </w:t>
            </w:r>
            <w:r w:rsidRPr="006113FC">
              <w:rPr>
                <w:rFonts w:ascii="Republika" w:hAnsi="Republika"/>
              </w:rPr>
              <w:t>pripravi sklep o začetku postopka z imenovanjem komisije za pripravo razpisne dokumentacije ter izvedbo postopka javnega razpisa,</w:t>
            </w:r>
          </w:p>
          <w:p w14:paraId="6CF4C127" w14:textId="77777777" w:rsidR="00E475A5" w:rsidRPr="006113FC" w:rsidRDefault="00E475A5" w:rsidP="003E6003">
            <w:pPr>
              <w:pStyle w:val="Odstavekseznama"/>
              <w:numPr>
                <w:ilvl w:val="0"/>
                <w:numId w:val="220"/>
              </w:numPr>
              <w:ind w:left="1009"/>
              <w:rPr>
                <w:rFonts w:ascii="Republika" w:hAnsi="Republika"/>
              </w:rPr>
            </w:pPr>
            <w:r w:rsidRPr="006113FC">
              <w:rPr>
                <w:rFonts w:ascii="Republika" w:hAnsi="Republika"/>
              </w:rPr>
              <w:t xml:space="preserve">celotna dokumentacija se posreduje v pregled vsem podpisnikom v skladu z notranjimi predpisi, </w:t>
            </w:r>
          </w:p>
          <w:p w14:paraId="04A2E471" w14:textId="77777777" w:rsidR="00E475A5" w:rsidRPr="006113FC" w:rsidRDefault="00E475A5" w:rsidP="003E6003">
            <w:pPr>
              <w:pStyle w:val="Odstavekseznama"/>
              <w:numPr>
                <w:ilvl w:val="0"/>
                <w:numId w:val="220"/>
              </w:numPr>
              <w:ind w:left="1009"/>
              <w:rPr>
                <w:rFonts w:ascii="Republika" w:hAnsi="Republika"/>
              </w:rPr>
            </w:pPr>
            <w:r w:rsidRPr="00955DB2">
              <w:rPr>
                <w:rFonts w:ascii="Republika" w:hAnsi="Republika"/>
              </w:rPr>
              <w:t xml:space="preserve">Vsebinsko pristojna </w:t>
            </w:r>
            <w:r>
              <w:rPr>
                <w:rFonts w:ascii="Republika" w:hAnsi="Republika"/>
              </w:rPr>
              <w:t>NOE</w:t>
            </w:r>
            <w:r w:rsidRPr="006113FC">
              <w:rPr>
                <w:rFonts w:ascii="Republika" w:hAnsi="Republika"/>
              </w:rPr>
              <w:t xml:space="preserve"> pripravi vlogo za odločitev o podpori in jo pošlje</w:t>
            </w:r>
            <w:r>
              <w:rPr>
                <w:rFonts w:ascii="Republika" w:hAnsi="Republika"/>
              </w:rPr>
              <w:t xml:space="preserve"> SIKP</w:t>
            </w:r>
            <w:r w:rsidRPr="006113FC">
              <w:rPr>
                <w:rFonts w:ascii="Republika" w:hAnsi="Republika"/>
              </w:rPr>
              <w:t>,</w:t>
            </w:r>
          </w:p>
          <w:p w14:paraId="78226C7C" w14:textId="77777777" w:rsidR="00E475A5" w:rsidRPr="001F5972" w:rsidRDefault="00E475A5" w:rsidP="003E6003">
            <w:pPr>
              <w:pStyle w:val="Odstavekseznama"/>
              <w:numPr>
                <w:ilvl w:val="0"/>
                <w:numId w:val="220"/>
              </w:numPr>
              <w:ind w:left="1009"/>
              <w:rPr>
                <w:rFonts w:ascii="Republika" w:hAnsi="Republika"/>
              </w:rPr>
            </w:pPr>
            <w:r>
              <w:rPr>
                <w:rFonts w:ascii="Republika" w:hAnsi="Republika"/>
              </w:rPr>
              <w:t>SIKP</w:t>
            </w:r>
            <w:r w:rsidRPr="006113FC">
              <w:rPr>
                <w:rFonts w:ascii="Republika" w:hAnsi="Republika"/>
              </w:rPr>
              <w:t xml:space="preserve"> pregleda vlogo za odločitev o podpori in jo z zahtevanimi prilogami pošlje organu upravljanja</w:t>
            </w:r>
            <w:r>
              <w:rPr>
                <w:rFonts w:ascii="Republika" w:hAnsi="Republika"/>
              </w:rPr>
              <w:t>.</w:t>
            </w:r>
          </w:p>
          <w:p w14:paraId="5BA8BC0B" w14:textId="77777777" w:rsidR="00E475A5" w:rsidRDefault="00E475A5" w:rsidP="00E475A5">
            <w:pPr>
              <w:ind w:left="360"/>
              <w:rPr>
                <w:rFonts w:ascii="Republika" w:hAnsi="Republika"/>
              </w:rPr>
            </w:pPr>
          </w:p>
          <w:p w14:paraId="7342DA85" w14:textId="77777777" w:rsidR="00E475A5" w:rsidRDefault="00E475A5" w:rsidP="00E475A5">
            <w:pPr>
              <w:ind w:left="649"/>
              <w:rPr>
                <w:rFonts w:ascii="Republika" w:hAnsi="Republika"/>
              </w:rPr>
            </w:pPr>
            <w:r w:rsidRPr="006113FC">
              <w:rPr>
                <w:rFonts w:ascii="Republika" w:hAnsi="Republika"/>
              </w:rPr>
              <w:t>Objava javnega razpisa:</w:t>
            </w:r>
          </w:p>
          <w:p w14:paraId="66C60910" w14:textId="77777777" w:rsidR="00E475A5" w:rsidRPr="00161E11" w:rsidRDefault="00E475A5" w:rsidP="003E6003">
            <w:pPr>
              <w:pStyle w:val="Odstavekseznama"/>
              <w:numPr>
                <w:ilvl w:val="0"/>
                <w:numId w:val="221"/>
              </w:numPr>
              <w:ind w:left="1009"/>
              <w:rPr>
                <w:rFonts w:ascii="Republika" w:hAnsi="Republika" w:cs="Arial"/>
              </w:rPr>
            </w:pPr>
            <w:r w:rsidRPr="00161E11">
              <w:rPr>
                <w:rFonts w:ascii="Republika" w:hAnsi="Republika"/>
              </w:rPr>
              <w:t>komisija za javni razpis objavi javni razpis v Uradnem listu RS in na spletni strani PT</w:t>
            </w:r>
            <w:r>
              <w:rPr>
                <w:rFonts w:ascii="Republika" w:hAnsi="Republika"/>
              </w:rPr>
              <w:t>.</w:t>
            </w:r>
          </w:p>
          <w:p w14:paraId="5656A89E" w14:textId="77777777" w:rsidR="00E475A5" w:rsidRDefault="00E475A5" w:rsidP="00E475A5">
            <w:pPr>
              <w:ind w:left="649"/>
              <w:rPr>
                <w:rFonts w:ascii="Republika" w:hAnsi="Republika" w:cs="Arial"/>
              </w:rPr>
            </w:pPr>
          </w:p>
          <w:p w14:paraId="558F8E43" w14:textId="77777777" w:rsidR="00E475A5" w:rsidRPr="006113FC" w:rsidRDefault="00E475A5" w:rsidP="00E475A5">
            <w:pPr>
              <w:ind w:left="649"/>
              <w:rPr>
                <w:rFonts w:ascii="Republika" w:hAnsi="Republika" w:cs="Arial"/>
              </w:rPr>
            </w:pPr>
            <w:r w:rsidRPr="006113FC">
              <w:rPr>
                <w:rFonts w:ascii="Republika" w:hAnsi="Republika" w:cs="Arial"/>
              </w:rPr>
              <w:t>Pregled prispelih prijav in izbor projektov:</w:t>
            </w:r>
          </w:p>
          <w:p w14:paraId="7F518A82" w14:textId="77777777" w:rsidR="00E475A5" w:rsidRPr="00161E11" w:rsidRDefault="00E475A5" w:rsidP="003E6003">
            <w:pPr>
              <w:pStyle w:val="Odstavekseznama"/>
              <w:numPr>
                <w:ilvl w:val="0"/>
                <w:numId w:val="221"/>
              </w:numPr>
              <w:ind w:left="1009"/>
              <w:rPr>
                <w:rFonts w:ascii="Republika" w:hAnsi="Republika" w:cs="Arial"/>
              </w:rPr>
            </w:pPr>
            <w:r w:rsidRPr="00161E11">
              <w:rPr>
                <w:rFonts w:ascii="Republika" w:hAnsi="Republika" w:cs="Arial"/>
              </w:rPr>
              <w:t>komisija za javni razpis prejme vloge upravičencev za javni razpis,</w:t>
            </w:r>
          </w:p>
          <w:p w14:paraId="763BAC30" w14:textId="77777777" w:rsidR="00E475A5" w:rsidRPr="00161E11" w:rsidRDefault="00E475A5" w:rsidP="003E6003">
            <w:pPr>
              <w:pStyle w:val="Odstavekseznama"/>
              <w:numPr>
                <w:ilvl w:val="0"/>
                <w:numId w:val="221"/>
              </w:numPr>
              <w:ind w:left="1009"/>
              <w:rPr>
                <w:rFonts w:ascii="Republika" w:hAnsi="Republika" w:cs="Arial"/>
              </w:rPr>
            </w:pPr>
            <w:r w:rsidRPr="00161E11">
              <w:rPr>
                <w:rFonts w:ascii="Republika" w:hAnsi="Republika" w:cs="Arial"/>
              </w:rPr>
              <w:t>komisija za javni razpis pregleda prejete vloge ter izloči prepozne in nepravilno označene vloge. Pozove upravičence, ki so oddali nepopolne vloge na njihovo dopolnitev,</w:t>
            </w:r>
          </w:p>
          <w:p w14:paraId="6A499D27" w14:textId="77777777" w:rsidR="00E475A5" w:rsidRPr="00161E11" w:rsidRDefault="00E475A5" w:rsidP="003E6003">
            <w:pPr>
              <w:pStyle w:val="Odstavekseznama"/>
              <w:numPr>
                <w:ilvl w:val="0"/>
                <w:numId w:val="221"/>
              </w:numPr>
              <w:ind w:left="1009"/>
              <w:rPr>
                <w:rFonts w:ascii="Republika" w:hAnsi="Republika" w:cs="Arial"/>
              </w:rPr>
            </w:pPr>
            <w:r w:rsidRPr="00161E11">
              <w:rPr>
                <w:rFonts w:ascii="Republika" w:hAnsi="Republika" w:cs="Arial"/>
              </w:rPr>
              <w:t>komisija za javni razpis po prejetju dopolnitev vse popolne vloge oceni in predlaga listo upravičencev za izbor, ki jo posreduje ministru oziroma od njega pooblaščeni osebi v podpis,</w:t>
            </w:r>
          </w:p>
          <w:p w14:paraId="251EDAC7" w14:textId="77777777" w:rsidR="00E475A5" w:rsidRPr="00161E11" w:rsidRDefault="00E475A5" w:rsidP="003E6003">
            <w:pPr>
              <w:pStyle w:val="Odstavekseznama"/>
              <w:numPr>
                <w:ilvl w:val="0"/>
                <w:numId w:val="221"/>
              </w:numPr>
              <w:ind w:left="1009"/>
              <w:rPr>
                <w:rFonts w:ascii="Republika" w:hAnsi="Republika" w:cs="Arial"/>
              </w:rPr>
            </w:pPr>
            <w:r w:rsidRPr="00161E11">
              <w:rPr>
                <w:rFonts w:ascii="Republika" w:hAnsi="Republika" w:cs="Arial"/>
              </w:rPr>
              <w:t>NOE pripravi sklepe o dodelitvi / nedodelitvi sredstev in jih preda ministru oziroma od njega pooblaščeni osebi v podpis.</w:t>
            </w:r>
          </w:p>
          <w:p w14:paraId="2BBBD691" w14:textId="77777777" w:rsidR="00E475A5" w:rsidRDefault="00E475A5" w:rsidP="00E475A5">
            <w:pPr>
              <w:ind w:left="649"/>
              <w:rPr>
                <w:rFonts w:ascii="Republika" w:hAnsi="Republika" w:cs="Arial"/>
              </w:rPr>
            </w:pPr>
          </w:p>
          <w:p w14:paraId="60233D15" w14:textId="77777777" w:rsidR="00E475A5" w:rsidRPr="006113FC" w:rsidRDefault="00E475A5" w:rsidP="00E475A5">
            <w:pPr>
              <w:ind w:left="649"/>
              <w:rPr>
                <w:rFonts w:ascii="Republika" w:hAnsi="Republika" w:cs="Arial"/>
              </w:rPr>
            </w:pPr>
            <w:r w:rsidRPr="006113FC">
              <w:rPr>
                <w:rFonts w:ascii="Republika" w:hAnsi="Republika" w:cs="Arial"/>
              </w:rPr>
              <w:t>Načrt razvojnih programov:</w:t>
            </w:r>
          </w:p>
          <w:p w14:paraId="42EB489D" w14:textId="77777777" w:rsidR="00E475A5" w:rsidRPr="00161E11" w:rsidRDefault="00E475A5" w:rsidP="003E6003">
            <w:pPr>
              <w:pStyle w:val="Odstavekseznama"/>
              <w:numPr>
                <w:ilvl w:val="0"/>
                <w:numId w:val="222"/>
              </w:numPr>
              <w:ind w:left="1009"/>
              <w:rPr>
                <w:rFonts w:ascii="Republika" w:hAnsi="Republika" w:cs="Arial"/>
              </w:rPr>
            </w:pPr>
            <w:r w:rsidRPr="00161E11">
              <w:rPr>
                <w:rFonts w:ascii="Republika" w:hAnsi="Republika" w:cs="Arial"/>
              </w:rPr>
              <w:t xml:space="preserve">NOE skupaj s Finančno službo pripravi predlog za vključitev projektov v NRP in izvede postopek skladno z navodili organa upravljanja in ZIPRS. </w:t>
            </w:r>
          </w:p>
          <w:p w14:paraId="574D7DC9" w14:textId="77777777" w:rsidR="00E475A5" w:rsidRDefault="00E475A5" w:rsidP="00E475A5">
            <w:pPr>
              <w:ind w:left="649"/>
              <w:rPr>
                <w:rFonts w:ascii="Republika" w:hAnsi="Republika" w:cs="Arial"/>
              </w:rPr>
            </w:pPr>
          </w:p>
          <w:p w14:paraId="52DF5E30" w14:textId="77777777" w:rsidR="00E475A5" w:rsidRPr="006113FC" w:rsidRDefault="00E475A5" w:rsidP="00E475A5">
            <w:pPr>
              <w:ind w:left="649"/>
              <w:rPr>
                <w:rFonts w:ascii="Republika" w:hAnsi="Republika" w:cs="Arial"/>
              </w:rPr>
            </w:pPr>
            <w:r w:rsidRPr="006113FC">
              <w:rPr>
                <w:rFonts w:ascii="Republika" w:hAnsi="Republika" w:cs="Arial"/>
              </w:rPr>
              <w:t>Pogodba o sofinanciranju z upravičencem:</w:t>
            </w:r>
          </w:p>
          <w:p w14:paraId="5E2D2CEE" w14:textId="77777777" w:rsidR="00E475A5" w:rsidRPr="00161E11" w:rsidRDefault="00E475A5" w:rsidP="003E6003">
            <w:pPr>
              <w:pStyle w:val="Odstavekseznama"/>
              <w:numPr>
                <w:ilvl w:val="0"/>
                <w:numId w:val="222"/>
              </w:numPr>
              <w:ind w:left="1009"/>
              <w:rPr>
                <w:rFonts w:ascii="Republika" w:hAnsi="Republika" w:cs="Arial"/>
              </w:rPr>
            </w:pPr>
            <w:r w:rsidRPr="00161E11">
              <w:rPr>
                <w:rFonts w:ascii="Republika" w:hAnsi="Republika" w:cs="Arial"/>
              </w:rPr>
              <w:t xml:space="preserve">NOE po pravnomočnosti sklepov o izboru pripravi pogodbe o sofinanciranju. </w:t>
            </w:r>
          </w:p>
          <w:p w14:paraId="062189F8" w14:textId="77777777" w:rsidR="00E475A5" w:rsidRPr="00161E11" w:rsidRDefault="00E475A5" w:rsidP="003E6003">
            <w:pPr>
              <w:pStyle w:val="Odstavekseznama"/>
              <w:numPr>
                <w:ilvl w:val="0"/>
                <w:numId w:val="222"/>
              </w:numPr>
              <w:ind w:left="1009"/>
              <w:rPr>
                <w:rFonts w:ascii="Republika" w:hAnsi="Republika" w:cs="Arial"/>
              </w:rPr>
            </w:pPr>
            <w:r w:rsidRPr="00161E11">
              <w:rPr>
                <w:rFonts w:ascii="Republika" w:hAnsi="Republika" w:cs="Arial"/>
              </w:rPr>
              <w:t>Finančna služba izvede predobremenitev (rezervacija sred</w:t>
            </w:r>
            <w:r>
              <w:rPr>
                <w:rFonts w:ascii="Republika" w:hAnsi="Republika" w:cs="Arial"/>
              </w:rPr>
              <w:t>stev na proračunskih postavkah).</w:t>
            </w:r>
          </w:p>
          <w:p w14:paraId="4FB6AAF6" w14:textId="77777777" w:rsidR="00E475A5" w:rsidRPr="00106E1A" w:rsidRDefault="00E475A5" w:rsidP="00E475A5">
            <w:pPr>
              <w:rPr>
                <w:rFonts w:ascii="Republika" w:hAnsi="Republika" w:cs="Arial"/>
              </w:rPr>
            </w:pPr>
          </w:p>
          <w:p w14:paraId="2DC97E3A" w14:textId="77777777" w:rsidR="00E475A5" w:rsidRPr="00106E1A" w:rsidRDefault="00E475A5" w:rsidP="00E475A5">
            <w:pPr>
              <w:pStyle w:val="Odstavekseznama"/>
              <w:numPr>
                <w:ilvl w:val="0"/>
                <w:numId w:val="35"/>
              </w:numPr>
              <w:ind w:left="649" w:hanging="283"/>
              <w:jc w:val="left"/>
              <w:rPr>
                <w:rFonts w:ascii="Republika" w:hAnsi="Republika" w:cs="Arial"/>
                <w:b/>
              </w:rPr>
            </w:pPr>
            <w:r w:rsidRPr="00106E1A">
              <w:rPr>
                <w:rFonts w:ascii="Republika" w:hAnsi="Republika" w:cs="Arial"/>
                <w:b/>
              </w:rPr>
              <w:t>Naloge upravičenca:</w:t>
            </w:r>
          </w:p>
          <w:p w14:paraId="25FC4F43" w14:textId="77777777" w:rsidR="00E475A5" w:rsidRPr="00F3316B" w:rsidRDefault="00E475A5" w:rsidP="00E475A5">
            <w:pPr>
              <w:pStyle w:val="Odstavekseznama"/>
              <w:numPr>
                <w:ilvl w:val="1"/>
                <w:numId w:val="35"/>
              </w:numPr>
              <w:ind w:left="1074" w:hanging="425"/>
              <w:rPr>
                <w:rFonts w:ascii="Republika" w:hAnsi="Republika"/>
              </w:rPr>
            </w:pPr>
            <w:r w:rsidRPr="00F3316B">
              <w:rPr>
                <w:rFonts w:ascii="Republika" w:hAnsi="Republika"/>
              </w:rPr>
              <w:t xml:space="preserve">upravičenec pripravi zahtevek za izplačilo v skladu s podpisano pogodbo in ga preko elektronskega portala Uprave za javna plačila skupaj z zahtevanimi dokazili posreduje </w:t>
            </w:r>
            <w:r>
              <w:rPr>
                <w:rFonts w:ascii="Republika" w:hAnsi="Republika"/>
              </w:rPr>
              <w:t>PT.</w:t>
            </w:r>
          </w:p>
          <w:p w14:paraId="5B798F29" w14:textId="77777777" w:rsidR="00E475A5" w:rsidRDefault="00E475A5" w:rsidP="00E475A5">
            <w:pPr>
              <w:rPr>
                <w:rFonts w:ascii="Republika" w:hAnsi="Republika"/>
              </w:rPr>
            </w:pPr>
          </w:p>
          <w:p w14:paraId="6175FF38" w14:textId="77777777" w:rsidR="00E475A5" w:rsidRPr="00106E1A" w:rsidRDefault="00E475A5" w:rsidP="00E475A5">
            <w:pPr>
              <w:rPr>
                <w:rFonts w:ascii="Republika" w:hAnsi="Republika"/>
              </w:rPr>
            </w:pPr>
          </w:p>
          <w:p w14:paraId="06CCF3B2" w14:textId="27E228F6" w:rsidR="00E475A5" w:rsidRPr="00106E1A" w:rsidRDefault="00E475A5" w:rsidP="00E475A5">
            <w:pPr>
              <w:rPr>
                <w:rFonts w:ascii="Republika" w:hAnsi="Republika"/>
                <w:b/>
                <w:u w:val="single"/>
              </w:rPr>
            </w:pPr>
            <w:r w:rsidRPr="00106E1A">
              <w:rPr>
                <w:rFonts w:ascii="Republika" w:hAnsi="Republika"/>
                <w:b/>
                <w:u w:val="single"/>
              </w:rPr>
              <w:t>ADMINISTRATIVNO PREVERJANJE ZZI</w:t>
            </w:r>
            <w:r w:rsidR="00B355C5">
              <w:rPr>
                <w:rFonts w:ascii="Republika" w:hAnsi="Republika"/>
                <w:b/>
                <w:u w:val="single"/>
              </w:rPr>
              <w:t xml:space="preserve"> po 74. čl. Uredbe 2021/1060/EU</w:t>
            </w:r>
            <w:r w:rsidRPr="00106E1A">
              <w:rPr>
                <w:rFonts w:ascii="Republika" w:hAnsi="Republika"/>
                <w:b/>
                <w:u w:val="single"/>
              </w:rPr>
              <w:t xml:space="preserve"> – opis postopka:</w:t>
            </w:r>
          </w:p>
          <w:p w14:paraId="7FAD99CD" w14:textId="77777777" w:rsidR="00E475A5" w:rsidRPr="00106E1A" w:rsidRDefault="00E475A5" w:rsidP="00E475A5">
            <w:pPr>
              <w:rPr>
                <w:rFonts w:ascii="Republika" w:hAnsi="Republika" w:cs="Arial"/>
                <w:sz w:val="8"/>
                <w:szCs w:val="8"/>
              </w:rPr>
            </w:pPr>
          </w:p>
          <w:p w14:paraId="41F238C5" w14:textId="77777777" w:rsidR="00E475A5" w:rsidRPr="00106E1A" w:rsidRDefault="00E475A5" w:rsidP="00E475A5">
            <w:pPr>
              <w:pStyle w:val="Odstavekseznama"/>
              <w:numPr>
                <w:ilvl w:val="0"/>
                <w:numId w:val="37"/>
              </w:numPr>
              <w:jc w:val="left"/>
              <w:rPr>
                <w:rFonts w:ascii="Republika" w:hAnsi="Republika" w:cs="Arial"/>
              </w:rPr>
            </w:pPr>
            <w:r w:rsidRPr="00106E1A">
              <w:rPr>
                <w:rFonts w:ascii="Republika" w:hAnsi="Republika" w:cs="Arial"/>
                <w:b/>
              </w:rPr>
              <w:t xml:space="preserve">Naloge posredniškega </w:t>
            </w:r>
            <w:r w:rsidRPr="00396469">
              <w:rPr>
                <w:rFonts w:ascii="Republika" w:hAnsi="Republika" w:cs="Arial"/>
                <w:b/>
              </w:rPr>
              <w:t>telesa</w:t>
            </w:r>
            <w:r w:rsidRPr="00396469">
              <w:rPr>
                <w:rFonts w:ascii="Republika" w:hAnsi="Republika" w:cs="Arial"/>
              </w:rPr>
              <w:t>:</w:t>
            </w:r>
          </w:p>
          <w:p w14:paraId="0478BB9B" w14:textId="77777777" w:rsidR="00E475A5" w:rsidRPr="001F5972" w:rsidRDefault="00E475A5" w:rsidP="003E6003">
            <w:pPr>
              <w:pStyle w:val="Odstavekseznama"/>
              <w:numPr>
                <w:ilvl w:val="0"/>
                <w:numId w:val="223"/>
              </w:numPr>
              <w:ind w:left="933" w:hanging="284"/>
              <w:rPr>
                <w:rFonts w:ascii="Republika" w:hAnsi="Republika"/>
              </w:rPr>
            </w:pPr>
            <w:r w:rsidRPr="001F5972">
              <w:rPr>
                <w:rFonts w:ascii="Republika" w:hAnsi="Republika"/>
              </w:rPr>
              <w:t>NOE – skrbnik pogodbe preveri dokumente skladno z vsebino pogodbe o sofinanciranju in  pošlje eRačun/ZZI v interno potrjevanje izvajalcu upravljalnih preverjanj, ki skladno s  74. čl. Uredbe 2021/1060/ izvede upravljalna preverjanja. V primeru, da ni nepravilnosti, interno potrdi eRačun/ZZI v IS eMA in hkrati v sistemu eRAčuni. V primeru ugotovljenih nepravilnosti izvajalec upravljalnih preverjanj ne potrdi zahtevka za izplačilo in pozove skrbnika po</w:t>
            </w:r>
            <w:r>
              <w:rPr>
                <w:rFonts w:ascii="Republika" w:hAnsi="Republika"/>
              </w:rPr>
              <w:t>godbe, da odpravi nepravilnosti,</w:t>
            </w:r>
          </w:p>
          <w:p w14:paraId="26C1DB36" w14:textId="77777777" w:rsidR="00E475A5" w:rsidRPr="001F5972" w:rsidRDefault="00E475A5" w:rsidP="003E6003">
            <w:pPr>
              <w:pStyle w:val="Odstavekseznama"/>
              <w:numPr>
                <w:ilvl w:val="0"/>
                <w:numId w:val="223"/>
              </w:numPr>
              <w:ind w:left="933" w:hanging="284"/>
              <w:rPr>
                <w:rFonts w:ascii="Republika" w:hAnsi="Republika" w:cs="Arial"/>
              </w:rPr>
            </w:pPr>
            <w:r w:rsidRPr="001F5972">
              <w:rPr>
                <w:rFonts w:ascii="Republika" w:hAnsi="Republika"/>
              </w:rPr>
              <w:t>notranja organizacijska enota – skrbnik pogodbe po prejemu interne potrditve eRačuna/ZZI s strani izvajalca upravljalnih preverjanj, potrdi eRačun/ZZI v sistemu eRačuni</w:t>
            </w:r>
            <w:r>
              <w:rPr>
                <w:rFonts w:ascii="Republika" w:hAnsi="Republika"/>
              </w:rPr>
              <w:t>,</w:t>
            </w:r>
          </w:p>
          <w:p w14:paraId="76037F67" w14:textId="77777777" w:rsidR="00E475A5" w:rsidRPr="001F5972" w:rsidRDefault="00E475A5" w:rsidP="003E6003">
            <w:pPr>
              <w:pStyle w:val="Odstavekseznama"/>
              <w:numPr>
                <w:ilvl w:val="0"/>
                <w:numId w:val="223"/>
              </w:numPr>
              <w:ind w:left="933" w:hanging="284"/>
              <w:rPr>
                <w:rFonts w:ascii="Republika" w:hAnsi="Republika" w:cs="Arial"/>
              </w:rPr>
            </w:pPr>
            <w:r w:rsidRPr="001F5972">
              <w:rPr>
                <w:rFonts w:ascii="Republika" w:hAnsi="Republika" w:cs="Arial"/>
              </w:rPr>
              <w:t>po potrditvi zahtevka za izplačilo Finančna služba pripravi odredbo za izplačilo in jo podpisano posreduje Ministrstvu za finance, čemur sledi plačilo upravičencu iz proračuna.</w:t>
            </w:r>
          </w:p>
          <w:p w14:paraId="7F3B9BFC" w14:textId="77777777" w:rsidR="00E475A5" w:rsidRPr="00106E1A" w:rsidRDefault="00E475A5" w:rsidP="00E475A5">
            <w:pPr>
              <w:rPr>
                <w:rFonts w:ascii="Republika" w:hAnsi="Republika"/>
                <w:strike/>
              </w:rPr>
            </w:pPr>
          </w:p>
        </w:tc>
      </w:tr>
      <w:tr w:rsidR="00E475A5" w:rsidRPr="00106E1A" w14:paraId="463659EC" w14:textId="77777777" w:rsidTr="00E475A5">
        <w:trPr>
          <w:trHeight w:val="464"/>
        </w:trPr>
        <w:tc>
          <w:tcPr>
            <w:tcW w:w="9067" w:type="dxa"/>
            <w:shd w:val="clear" w:color="auto" w:fill="F2F2F2" w:themeFill="background1" w:themeFillShade="F2"/>
            <w:tcMar>
              <w:left w:w="57" w:type="dxa"/>
              <w:right w:w="57" w:type="dxa"/>
            </w:tcMar>
            <w:vAlign w:val="center"/>
          </w:tcPr>
          <w:p w14:paraId="0EDCC320" w14:textId="350B5E32" w:rsidR="00E475A5" w:rsidRPr="00B355C5" w:rsidRDefault="00B355C5" w:rsidP="00B355C5">
            <w:pPr>
              <w:rPr>
                <w:rFonts w:ascii="Republika" w:hAnsi="Republika"/>
                <w:b/>
              </w:rPr>
            </w:pPr>
            <w:r>
              <w:rPr>
                <w:rFonts w:ascii="Republika" w:hAnsi="Republika"/>
                <w:b/>
              </w:rPr>
              <w:t xml:space="preserve">2. </w:t>
            </w:r>
            <w:r w:rsidR="00E475A5" w:rsidRPr="00B355C5">
              <w:rPr>
                <w:rFonts w:ascii="Republika" w:hAnsi="Republika"/>
                <w:b/>
              </w:rPr>
              <w:t>Ministrstvo je posredniško telo, način izbora je neposredna potrditev operacije (NPO)</w:t>
            </w:r>
          </w:p>
        </w:tc>
      </w:tr>
      <w:tr w:rsidR="00E475A5" w:rsidRPr="00106E1A" w14:paraId="12D1053F" w14:textId="77777777" w:rsidTr="00E475A5">
        <w:tc>
          <w:tcPr>
            <w:tcW w:w="9067" w:type="dxa"/>
            <w:tcMar>
              <w:left w:w="57" w:type="dxa"/>
              <w:right w:w="57" w:type="dxa"/>
            </w:tcMar>
          </w:tcPr>
          <w:p w14:paraId="2E248E86" w14:textId="77777777" w:rsidR="00E475A5" w:rsidRPr="00106E1A" w:rsidRDefault="00E475A5" w:rsidP="00E475A5">
            <w:pPr>
              <w:rPr>
                <w:rFonts w:ascii="Republika" w:hAnsi="Republika"/>
              </w:rPr>
            </w:pPr>
          </w:p>
          <w:p w14:paraId="4B7C71B6" w14:textId="77777777" w:rsidR="00E475A5" w:rsidRPr="00106E1A" w:rsidRDefault="00E475A5" w:rsidP="00E475A5">
            <w:pPr>
              <w:rPr>
                <w:rFonts w:ascii="Republika" w:hAnsi="Republika"/>
                <w:b/>
                <w:u w:val="single"/>
              </w:rPr>
            </w:pPr>
            <w:r w:rsidRPr="00106E1A">
              <w:rPr>
                <w:rFonts w:ascii="Republika" w:hAnsi="Republika"/>
                <w:b/>
                <w:u w:val="single"/>
              </w:rPr>
              <w:t>NAČIN IZBORA – opis postopka:</w:t>
            </w:r>
          </w:p>
          <w:p w14:paraId="00233474" w14:textId="77777777" w:rsidR="00E475A5" w:rsidRPr="00106E1A" w:rsidRDefault="00E475A5" w:rsidP="00E475A5">
            <w:pPr>
              <w:rPr>
                <w:rFonts w:ascii="Republika" w:hAnsi="Republika" w:cs="Arial"/>
                <w:sz w:val="8"/>
                <w:szCs w:val="8"/>
              </w:rPr>
            </w:pPr>
          </w:p>
          <w:p w14:paraId="619FF7BE" w14:textId="77777777" w:rsidR="00E475A5" w:rsidRDefault="00E475A5" w:rsidP="00E475A5">
            <w:pPr>
              <w:pStyle w:val="Odstavekseznama"/>
              <w:numPr>
                <w:ilvl w:val="0"/>
                <w:numId w:val="35"/>
              </w:numPr>
              <w:ind w:left="649" w:hanging="283"/>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50F0174E"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rPr>
              <w:t>odgovoren za koordinacijo priprave predl</w:t>
            </w:r>
            <w:r>
              <w:rPr>
                <w:rFonts w:ascii="Republika" w:hAnsi="Republika"/>
              </w:rPr>
              <w:t>oga NIO/INP ter posredovanje OU</w:t>
            </w:r>
          </w:p>
          <w:p w14:paraId="25BAE70D"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rPr>
              <w:t>odgovoren za pripravo predloga NIO ter za preverjanje ustreznosti NIO</w:t>
            </w:r>
          </w:p>
          <w:p w14:paraId="0E3E9DCA"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rPr>
              <w:t>OU potrdi skupen predlog INP</w:t>
            </w:r>
          </w:p>
          <w:p w14:paraId="13380D7A"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rPr>
              <w:t>Odgovoren za poziv k oddaji vloge za NPO in priprave utemeljitve za NPO</w:t>
            </w:r>
          </w:p>
          <w:p w14:paraId="6869B28C"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cs="Arial"/>
              </w:rPr>
              <w:t>pregled vloge za odločitev o podpori in jo z zahtevanimi prilogami pošlje organu upravljanja,</w:t>
            </w:r>
          </w:p>
          <w:p w14:paraId="39F38BA9"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cs="Arial"/>
              </w:rPr>
              <w:t>organ upravljanja izda odločitev o podpori.</w:t>
            </w:r>
          </w:p>
          <w:p w14:paraId="4F41B453" w14:textId="77777777" w:rsidR="00E475A5" w:rsidRPr="00106E1A" w:rsidRDefault="00E475A5" w:rsidP="00E475A5">
            <w:pPr>
              <w:rPr>
                <w:rFonts w:ascii="Republika" w:hAnsi="Republika" w:cs="Arial"/>
              </w:rPr>
            </w:pPr>
          </w:p>
          <w:p w14:paraId="26AFBD81" w14:textId="77777777" w:rsidR="00E475A5" w:rsidRPr="00106E1A" w:rsidRDefault="00E475A5" w:rsidP="00E475A5">
            <w:pPr>
              <w:pStyle w:val="Odstavekseznama"/>
              <w:numPr>
                <w:ilvl w:val="0"/>
                <w:numId w:val="35"/>
              </w:numPr>
              <w:ind w:left="649" w:hanging="283"/>
              <w:rPr>
                <w:rFonts w:ascii="Republika" w:hAnsi="Republika" w:cs="Arial"/>
                <w:b/>
              </w:rPr>
            </w:pPr>
            <w:r w:rsidRPr="00106E1A">
              <w:rPr>
                <w:rFonts w:ascii="Republika" w:hAnsi="Republika" w:cs="Arial"/>
                <w:b/>
              </w:rPr>
              <w:t>Naloge upravičenca:</w:t>
            </w:r>
          </w:p>
          <w:p w14:paraId="3F05C02D" w14:textId="77777777" w:rsidR="00E475A5" w:rsidRPr="00D965D0" w:rsidRDefault="00E475A5" w:rsidP="00E475A5">
            <w:pPr>
              <w:ind w:left="366"/>
              <w:rPr>
                <w:rFonts w:ascii="Republika" w:hAnsi="Republika"/>
              </w:rPr>
            </w:pPr>
            <w:r w:rsidRPr="00D965D0">
              <w:rPr>
                <w:rFonts w:ascii="Republika" w:hAnsi="Republika"/>
              </w:rPr>
              <w:t>NOE pripravi investicijsko dokumentacijo,</w:t>
            </w:r>
          </w:p>
          <w:p w14:paraId="5AAA4EAB" w14:textId="77777777" w:rsidR="00E475A5" w:rsidRPr="00D965D0" w:rsidRDefault="00E475A5" w:rsidP="00E475A5">
            <w:pPr>
              <w:ind w:left="366"/>
              <w:rPr>
                <w:rFonts w:ascii="Republika" w:hAnsi="Republika" w:cs="Arial"/>
                <w:b/>
              </w:rPr>
            </w:pPr>
            <w:r w:rsidRPr="00D965D0">
              <w:rPr>
                <w:rFonts w:ascii="Republika" w:hAnsi="Republika"/>
              </w:rPr>
              <w:t>NOE pripravi dokument vlogo za odločitev o podpori in ga pošlje PT</w:t>
            </w:r>
          </w:p>
          <w:p w14:paraId="5298EB88" w14:textId="77777777" w:rsidR="00E475A5" w:rsidRDefault="00E475A5" w:rsidP="00E475A5">
            <w:pPr>
              <w:ind w:left="366"/>
              <w:rPr>
                <w:rFonts w:ascii="Republika" w:hAnsi="Republika"/>
                <w:bCs/>
              </w:rPr>
            </w:pPr>
          </w:p>
          <w:p w14:paraId="4F90B272" w14:textId="77777777" w:rsidR="00E475A5" w:rsidRPr="00D965D0" w:rsidRDefault="00E475A5" w:rsidP="00E475A5">
            <w:pPr>
              <w:ind w:left="366"/>
              <w:rPr>
                <w:rFonts w:ascii="Republika" w:hAnsi="Republika"/>
                <w:bCs/>
              </w:rPr>
            </w:pPr>
            <w:r w:rsidRPr="00D965D0">
              <w:rPr>
                <w:rFonts w:ascii="Republika" w:hAnsi="Republika"/>
                <w:bCs/>
              </w:rPr>
              <w:t>Načrt razvojnih programov:</w:t>
            </w:r>
          </w:p>
          <w:p w14:paraId="7D1AAAC8" w14:textId="77777777" w:rsidR="00E475A5" w:rsidRDefault="00E475A5" w:rsidP="003E6003">
            <w:pPr>
              <w:pStyle w:val="Odstavekseznama"/>
              <w:numPr>
                <w:ilvl w:val="0"/>
                <w:numId w:val="209"/>
              </w:numPr>
              <w:ind w:left="1074" w:hanging="283"/>
              <w:rPr>
                <w:rFonts w:ascii="Republika" w:hAnsi="Republika"/>
                <w:bCs/>
              </w:rPr>
            </w:pPr>
            <w:r w:rsidRPr="00D965D0">
              <w:rPr>
                <w:rFonts w:ascii="Republika" w:hAnsi="Republika"/>
                <w:bCs/>
              </w:rPr>
              <w:t>NOE skupaj s Finančno službo pripravi predlog za vključitev projektov v NRP in izvede postopek skladno z navodili organa upravljanja in ZIPRS.</w:t>
            </w:r>
          </w:p>
          <w:p w14:paraId="0316C607" w14:textId="77777777" w:rsidR="00E475A5" w:rsidRPr="00D965D0" w:rsidRDefault="00E475A5" w:rsidP="00E475A5">
            <w:pPr>
              <w:pStyle w:val="Odstavekseznama"/>
              <w:ind w:left="1074"/>
              <w:rPr>
                <w:rFonts w:ascii="Republika" w:hAnsi="Republika"/>
                <w:bCs/>
              </w:rPr>
            </w:pPr>
          </w:p>
          <w:p w14:paraId="1BB7A854" w14:textId="77777777" w:rsidR="00E475A5" w:rsidRPr="00D965D0" w:rsidRDefault="00E475A5" w:rsidP="00E475A5">
            <w:pPr>
              <w:ind w:left="366"/>
              <w:rPr>
                <w:rFonts w:ascii="Republika" w:hAnsi="Republika"/>
                <w:bCs/>
              </w:rPr>
            </w:pPr>
            <w:r w:rsidRPr="00D965D0">
              <w:rPr>
                <w:rFonts w:ascii="Republika" w:hAnsi="Republika"/>
                <w:bCs/>
              </w:rPr>
              <w:t>Postopek oddaje javnega naročila:</w:t>
            </w:r>
          </w:p>
          <w:p w14:paraId="6FC15151"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NOE določi predmet javnega naročila ter potrdi tehnične specifikacije,</w:t>
            </w:r>
          </w:p>
          <w:p w14:paraId="6659871C"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 xml:space="preserve">NOE pripravi sklep o začetku postopka z imenovanjem komisije, ki vodi postopek oddaje javnega naročila in ocenitev ponudb, </w:t>
            </w:r>
          </w:p>
          <w:p w14:paraId="13A13296"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komisija pripravi razpisno dokumentacijo,</w:t>
            </w:r>
          </w:p>
          <w:p w14:paraId="2A1E702C"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 xml:space="preserve">celotna dokumentacija za javno naročilo se da v pregled vsem podpisnikom v skladu z notranjimi predpisi, </w:t>
            </w:r>
          </w:p>
          <w:p w14:paraId="6CC20CFE"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komisija objavi obvestilo o javnem naročilu in razpisne dokumentacije preko portala javnih naročil, upoštevaje njihovo vrednost pa predhodno tudi pri Uradu za uradne objave Evropskih skupnosti,</w:t>
            </w:r>
          </w:p>
          <w:p w14:paraId="6B795146"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komisija izvede ocenitev prejetih ponudb javnega naročila,</w:t>
            </w:r>
          </w:p>
          <w:p w14:paraId="282FE4F0"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minister sprejme odločitev o oddaji javnega naročila,</w:t>
            </w:r>
          </w:p>
          <w:p w14:paraId="506EA46D"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minister oziroma z njegove strani pooblaščena oseba podpiše pogodbo z izbranim izvajalcem,</w:t>
            </w:r>
          </w:p>
          <w:p w14:paraId="3FA6D040"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Finančna služba izvede predobremenitev (rezervacija sredstev na proračunskih postavkah),</w:t>
            </w:r>
          </w:p>
          <w:p w14:paraId="7D8FFB3E"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komisija objavi obvestila o oddaji naročila na portalih javnih naročil,</w:t>
            </w:r>
          </w:p>
          <w:p w14:paraId="17A66B1E"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NOE pripravi končno pisno poročilo o javnem naročilu, ko je postopek javnega naročila zaključen v celoti.</w:t>
            </w:r>
          </w:p>
          <w:p w14:paraId="66681F75" w14:textId="77777777" w:rsidR="00E475A5" w:rsidRDefault="00E475A5" w:rsidP="00E475A5">
            <w:pPr>
              <w:rPr>
                <w:rFonts w:ascii="Republika" w:hAnsi="Republika"/>
              </w:rPr>
            </w:pPr>
          </w:p>
          <w:p w14:paraId="438BC93C" w14:textId="77777777" w:rsidR="00E475A5" w:rsidRPr="00106E1A" w:rsidRDefault="00E475A5" w:rsidP="00E475A5">
            <w:pPr>
              <w:rPr>
                <w:rFonts w:ascii="Republika" w:hAnsi="Republika"/>
              </w:rPr>
            </w:pPr>
          </w:p>
          <w:p w14:paraId="64B3D4B1" w14:textId="2860FED1" w:rsidR="00E475A5" w:rsidRPr="00106E1A" w:rsidRDefault="00E475A5" w:rsidP="00E475A5">
            <w:pPr>
              <w:rPr>
                <w:rFonts w:ascii="Republika" w:hAnsi="Republika"/>
                <w:b/>
                <w:u w:val="single"/>
              </w:rPr>
            </w:pPr>
            <w:r w:rsidRPr="00106E1A">
              <w:rPr>
                <w:rFonts w:ascii="Republika" w:hAnsi="Republika"/>
                <w:b/>
                <w:u w:val="single"/>
              </w:rPr>
              <w:t xml:space="preserve">ADMINISTRATIVNO PREVERJANJE ZZI </w:t>
            </w:r>
            <w:r w:rsidR="00B355C5">
              <w:rPr>
                <w:rFonts w:ascii="Republika" w:hAnsi="Republika"/>
                <w:b/>
                <w:u w:val="single"/>
              </w:rPr>
              <w:t xml:space="preserve">po 74. čl. Uredbe 2021/1060/EU </w:t>
            </w:r>
            <w:r w:rsidRPr="00106E1A">
              <w:rPr>
                <w:rFonts w:ascii="Republika" w:hAnsi="Republika"/>
                <w:b/>
                <w:u w:val="single"/>
              </w:rPr>
              <w:t>– opis postopka:</w:t>
            </w:r>
          </w:p>
          <w:p w14:paraId="61F37898" w14:textId="77777777" w:rsidR="00E475A5" w:rsidRPr="00106E1A" w:rsidRDefault="00E475A5" w:rsidP="00E475A5">
            <w:pPr>
              <w:rPr>
                <w:rFonts w:ascii="Republika" w:hAnsi="Republika" w:cs="Arial"/>
                <w:sz w:val="8"/>
                <w:szCs w:val="8"/>
              </w:rPr>
            </w:pPr>
          </w:p>
          <w:p w14:paraId="54664771" w14:textId="77777777" w:rsidR="00E475A5" w:rsidRPr="00106E1A" w:rsidRDefault="00E475A5" w:rsidP="00E475A5">
            <w:pPr>
              <w:pStyle w:val="Odstavekseznama"/>
              <w:numPr>
                <w:ilvl w:val="0"/>
                <w:numId w:val="37"/>
              </w:numPr>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72CFAD4A" w14:textId="77777777" w:rsidR="00E475A5" w:rsidRPr="00ED6749" w:rsidRDefault="00E475A5" w:rsidP="003E6003">
            <w:pPr>
              <w:numPr>
                <w:ilvl w:val="1"/>
                <w:numId w:val="157"/>
              </w:numPr>
              <w:ind w:left="1074" w:hanging="283"/>
              <w:rPr>
                <w:rFonts w:ascii="Republika" w:hAnsi="Republika"/>
                <w:bCs/>
              </w:rPr>
            </w:pPr>
            <w:r w:rsidRPr="009E26DA">
              <w:rPr>
                <w:rFonts w:ascii="Republika" w:hAnsi="Republika"/>
                <w:bCs/>
              </w:rPr>
              <w:t>izvajalec pripravi račun v skladu s podpisano pogodbo in ga preko elektronskega portala Uprave za javna plačila skupaj z zahtevanimi dokazili posreduje v eMA</w:t>
            </w:r>
            <w:r>
              <w:rPr>
                <w:rFonts w:ascii="Republika" w:hAnsi="Republika"/>
                <w:bCs/>
              </w:rPr>
              <w:t>2</w:t>
            </w:r>
            <w:r w:rsidRPr="009E26DA">
              <w:rPr>
                <w:rFonts w:ascii="Republika" w:hAnsi="Republika"/>
                <w:bCs/>
              </w:rPr>
              <w:t xml:space="preserve"> in v sistemu eRAčuni ministrstvu,</w:t>
            </w:r>
          </w:p>
          <w:p w14:paraId="2437D7A9" w14:textId="77777777" w:rsidR="00E475A5" w:rsidRPr="009E26DA" w:rsidRDefault="00E475A5" w:rsidP="003E6003">
            <w:pPr>
              <w:numPr>
                <w:ilvl w:val="1"/>
                <w:numId w:val="157"/>
              </w:numPr>
              <w:ind w:left="1074" w:hanging="283"/>
              <w:rPr>
                <w:rFonts w:ascii="Republika" w:hAnsi="Republika"/>
                <w:bCs/>
              </w:rPr>
            </w:pPr>
            <w:r w:rsidRPr="009E26DA">
              <w:rPr>
                <w:rFonts w:ascii="Republika" w:hAnsi="Republika"/>
                <w:bCs/>
              </w:rPr>
              <w:t>Vsebinsko pristojni NOE po končanem postopku oddaje javnega naročila posreduje PT celotno dokumentacijo v upravljalno preverjanje,</w:t>
            </w:r>
          </w:p>
          <w:p w14:paraId="0D5937E7" w14:textId="77777777" w:rsidR="00E475A5" w:rsidRPr="009E26DA" w:rsidRDefault="00E475A5" w:rsidP="003E6003">
            <w:pPr>
              <w:numPr>
                <w:ilvl w:val="1"/>
                <w:numId w:val="157"/>
              </w:numPr>
              <w:ind w:left="1074" w:hanging="283"/>
              <w:rPr>
                <w:rFonts w:ascii="Republika" w:hAnsi="Republika"/>
                <w:bCs/>
              </w:rPr>
            </w:pPr>
            <w:r w:rsidRPr="009E26DA">
              <w:rPr>
                <w:rFonts w:ascii="Republika" w:hAnsi="Republika"/>
                <w:bCs/>
              </w:rPr>
              <w:t>PT SIKP izvede upravljalno preverjanje po 74. čl. Uredbe 2021/1060/EU in izda kontrolni list. V primeru ugotovitve, da ni nepravilnosti, interno potrdi račun v sistemu eMA in  eRačuni. V primeru ugotovljenih nepravilnosti PT interno ne potrdi računa in pozove skrbnika pogodbe, da nepravilnosti odpravi,</w:t>
            </w:r>
          </w:p>
          <w:p w14:paraId="32C253AA" w14:textId="77777777" w:rsidR="00E475A5" w:rsidRPr="009E26DA" w:rsidRDefault="00E475A5" w:rsidP="003E6003">
            <w:pPr>
              <w:numPr>
                <w:ilvl w:val="1"/>
                <w:numId w:val="157"/>
              </w:numPr>
              <w:ind w:left="1074" w:hanging="283"/>
              <w:rPr>
                <w:rFonts w:ascii="Republika" w:hAnsi="Republika"/>
                <w:bCs/>
              </w:rPr>
            </w:pPr>
            <w:r w:rsidRPr="009E26DA">
              <w:rPr>
                <w:rFonts w:ascii="Republika" w:hAnsi="Republika"/>
                <w:bCs/>
              </w:rPr>
              <w:t>NOE / skrbnik pogodbe po prejemu interne potrditve računa s strani PT SIKP potrdi račun v sistemu eRačuni,</w:t>
            </w:r>
          </w:p>
          <w:p w14:paraId="641063D1" w14:textId="77777777" w:rsidR="00E475A5" w:rsidRPr="00FD41EF" w:rsidRDefault="00E475A5" w:rsidP="003E6003">
            <w:pPr>
              <w:pStyle w:val="Odstavekseznama"/>
              <w:numPr>
                <w:ilvl w:val="1"/>
                <w:numId w:val="157"/>
              </w:numPr>
              <w:ind w:left="1074" w:hanging="283"/>
              <w:rPr>
                <w:rFonts w:ascii="Republika" w:hAnsi="Republika"/>
              </w:rPr>
            </w:pPr>
            <w:r w:rsidRPr="009E26DA">
              <w:rPr>
                <w:rFonts w:ascii="Republika" w:hAnsi="Republika"/>
                <w:bCs/>
              </w:rPr>
              <w:t>po potrditvi računa Finančna služba pripravi odredbo za izplačilo in jo podpisano posreduje Ministrstvu za finance, čemur sledi plačilo izvajalcu iz proračuna.</w:t>
            </w:r>
          </w:p>
          <w:p w14:paraId="63D23891" w14:textId="77777777" w:rsidR="00E475A5" w:rsidRPr="00106E1A" w:rsidRDefault="00E475A5" w:rsidP="00E475A5">
            <w:pPr>
              <w:rPr>
                <w:rFonts w:ascii="Republika" w:hAnsi="Republika" w:cs="Arial"/>
                <w:b/>
              </w:rPr>
            </w:pPr>
          </w:p>
        </w:tc>
      </w:tr>
      <w:tr w:rsidR="00E475A5" w:rsidRPr="00106E1A" w14:paraId="0BBC3470" w14:textId="77777777" w:rsidTr="00E475A5">
        <w:trPr>
          <w:trHeight w:val="420"/>
        </w:trPr>
        <w:tc>
          <w:tcPr>
            <w:tcW w:w="9067" w:type="dxa"/>
            <w:shd w:val="clear" w:color="auto" w:fill="F2F2F2" w:themeFill="background1" w:themeFillShade="F2"/>
            <w:tcMar>
              <w:left w:w="57" w:type="dxa"/>
              <w:right w:w="57" w:type="dxa"/>
            </w:tcMar>
            <w:vAlign w:val="center"/>
          </w:tcPr>
          <w:p w14:paraId="77C2EAF2" w14:textId="3D745134" w:rsidR="00E475A5" w:rsidRPr="00B355C5" w:rsidRDefault="00B355C5" w:rsidP="00B355C5">
            <w:pPr>
              <w:jc w:val="left"/>
              <w:rPr>
                <w:rFonts w:ascii="Republika" w:hAnsi="Republika"/>
                <w:b/>
              </w:rPr>
            </w:pPr>
            <w:r>
              <w:rPr>
                <w:rFonts w:ascii="Republika" w:hAnsi="Republika"/>
                <w:b/>
              </w:rPr>
              <w:t xml:space="preserve">3. </w:t>
            </w:r>
            <w:r w:rsidR="00E475A5" w:rsidRPr="00B355C5">
              <w:rPr>
                <w:rFonts w:ascii="Republika" w:hAnsi="Republika"/>
                <w:b/>
              </w:rPr>
              <w:t>Ministrstvo je upravičenec, način izbora je neposredna potrditev operacije (NPO)</w:t>
            </w:r>
          </w:p>
        </w:tc>
      </w:tr>
      <w:tr w:rsidR="00E475A5" w:rsidRPr="00106E1A" w14:paraId="089FF77D" w14:textId="77777777" w:rsidTr="00E475A5">
        <w:tc>
          <w:tcPr>
            <w:tcW w:w="9067" w:type="dxa"/>
            <w:tcMar>
              <w:left w:w="57" w:type="dxa"/>
              <w:right w:w="57" w:type="dxa"/>
            </w:tcMar>
          </w:tcPr>
          <w:p w14:paraId="4E345D2A" w14:textId="77777777" w:rsidR="00E475A5" w:rsidRDefault="00E475A5" w:rsidP="00E475A5">
            <w:pPr>
              <w:rPr>
                <w:rFonts w:ascii="Republika" w:hAnsi="Republika"/>
                <w:b/>
                <w:u w:val="single"/>
              </w:rPr>
            </w:pPr>
          </w:p>
          <w:p w14:paraId="49E7021A" w14:textId="77777777" w:rsidR="00E475A5" w:rsidRPr="00106E1A" w:rsidRDefault="00E475A5" w:rsidP="00E475A5">
            <w:pPr>
              <w:rPr>
                <w:rFonts w:ascii="Republika" w:hAnsi="Republika"/>
                <w:b/>
                <w:u w:val="single"/>
              </w:rPr>
            </w:pPr>
            <w:r w:rsidRPr="00106E1A">
              <w:rPr>
                <w:rFonts w:ascii="Republika" w:hAnsi="Republika"/>
                <w:b/>
                <w:u w:val="single"/>
              </w:rPr>
              <w:t>NAČIN IZBORA – opis postopka:</w:t>
            </w:r>
          </w:p>
          <w:p w14:paraId="3E488439" w14:textId="77777777" w:rsidR="00E475A5" w:rsidRPr="00106E1A" w:rsidRDefault="00E475A5" w:rsidP="00E475A5">
            <w:pPr>
              <w:rPr>
                <w:rFonts w:ascii="Republika" w:hAnsi="Republika" w:cs="Arial"/>
                <w:sz w:val="8"/>
                <w:szCs w:val="8"/>
              </w:rPr>
            </w:pPr>
          </w:p>
          <w:p w14:paraId="7F05644E" w14:textId="77777777" w:rsidR="00E475A5" w:rsidRDefault="00E475A5" w:rsidP="00E475A5">
            <w:pPr>
              <w:pStyle w:val="Odstavekseznama"/>
              <w:numPr>
                <w:ilvl w:val="0"/>
                <w:numId w:val="35"/>
              </w:numPr>
              <w:ind w:left="649" w:hanging="283"/>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0CE6103B"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rPr>
              <w:t>odgovoren za koordinacijo priprave predl</w:t>
            </w:r>
            <w:r>
              <w:rPr>
                <w:rFonts w:ascii="Republika" w:hAnsi="Republika"/>
              </w:rPr>
              <w:t>oga NIO/INP ter posredovanje OU</w:t>
            </w:r>
          </w:p>
          <w:p w14:paraId="71095FB4"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rPr>
              <w:t>odgovoren za pripravo predloga NIO ter za preverjanje ustreznosti NIO</w:t>
            </w:r>
          </w:p>
          <w:p w14:paraId="0FA9660B"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rPr>
              <w:t>OU potrdi skupen predlog INP</w:t>
            </w:r>
          </w:p>
          <w:p w14:paraId="70BC6BF7"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rPr>
              <w:t>Odgovoren za poziv k oddaji vloge za NPO in priprave utemeljitve za NPO</w:t>
            </w:r>
          </w:p>
          <w:p w14:paraId="0786D6E0"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cs="Arial"/>
              </w:rPr>
              <w:t>pregled vloge za odločitev o podpori in jo z zahtevanimi prilogami pošlje organu upravljanja,</w:t>
            </w:r>
          </w:p>
          <w:p w14:paraId="5AEDF177" w14:textId="77777777" w:rsidR="00E475A5" w:rsidRPr="00936B82" w:rsidRDefault="00E475A5" w:rsidP="003E6003">
            <w:pPr>
              <w:pStyle w:val="Odstavekseznama"/>
              <w:numPr>
                <w:ilvl w:val="0"/>
                <w:numId w:val="79"/>
              </w:numPr>
              <w:spacing w:line="276" w:lineRule="auto"/>
              <w:ind w:left="786"/>
              <w:rPr>
                <w:rFonts w:ascii="Republika" w:hAnsi="Republika"/>
              </w:rPr>
            </w:pPr>
            <w:r w:rsidRPr="00936B82">
              <w:rPr>
                <w:rFonts w:ascii="Republika" w:hAnsi="Republika" w:cs="Arial"/>
              </w:rPr>
              <w:t>organ upravljanja izda odločitev o podpori.</w:t>
            </w:r>
          </w:p>
          <w:p w14:paraId="755554DE" w14:textId="77777777" w:rsidR="00E475A5" w:rsidRPr="00106E1A" w:rsidRDefault="00E475A5" w:rsidP="00E475A5">
            <w:pPr>
              <w:rPr>
                <w:rFonts w:ascii="Republika" w:hAnsi="Republika" w:cs="Arial"/>
              </w:rPr>
            </w:pPr>
          </w:p>
          <w:p w14:paraId="65A5C567" w14:textId="77777777" w:rsidR="00E475A5" w:rsidRPr="00106E1A" w:rsidRDefault="00E475A5" w:rsidP="00E475A5">
            <w:pPr>
              <w:pStyle w:val="Odstavekseznama"/>
              <w:numPr>
                <w:ilvl w:val="0"/>
                <w:numId w:val="35"/>
              </w:numPr>
              <w:ind w:left="649" w:hanging="283"/>
              <w:rPr>
                <w:rFonts w:ascii="Republika" w:hAnsi="Republika" w:cs="Arial"/>
                <w:b/>
              </w:rPr>
            </w:pPr>
            <w:r w:rsidRPr="00106E1A">
              <w:rPr>
                <w:rFonts w:ascii="Republika" w:hAnsi="Republika" w:cs="Arial"/>
                <w:b/>
              </w:rPr>
              <w:t>Naloge upravičenca:</w:t>
            </w:r>
          </w:p>
          <w:p w14:paraId="2392EAE5" w14:textId="77777777" w:rsidR="00E475A5" w:rsidRPr="00D965D0" w:rsidRDefault="00E475A5" w:rsidP="00E475A5">
            <w:pPr>
              <w:ind w:left="649"/>
              <w:rPr>
                <w:rFonts w:ascii="Republika" w:hAnsi="Republika"/>
              </w:rPr>
            </w:pPr>
            <w:r w:rsidRPr="00D965D0">
              <w:rPr>
                <w:rFonts w:ascii="Republika" w:hAnsi="Republika"/>
              </w:rPr>
              <w:t>NOE pripravi investicijsko dokumentacijo,</w:t>
            </w:r>
          </w:p>
          <w:p w14:paraId="564A0AF0" w14:textId="77777777" w:rsidR="00E475A5" w:rsidRPr="00D965D0" w:rsidRDefault="00E475A5" w:rsidP="00E475A5">
            <w:pPr>
              <w:ind w:left="649"/>
              <w:rPr>
                <w:rFonts w:ascii="Republika" w:hAnsi="Republika" w:cs="Arial"/>
                <w:b/>
              </w:rPr>
            </w:pPr>
            <w:r w:rsidRPr="00D965D0">
              <w:rPr>
                <w:rFonts w:ascii="Republika" w:hAnsi="Republika"/>
              </w:rPr>
              <w:t>NOE pripravi dokument vlogo za odločitev o podpori in ga pošlje PT</w:t>
            </w:r>
          </w:p>
          <w:p w14:paraId="7192786B" w14:textId="77777777" w:rsidR="00E475A5" w:rsidRDefault="00E475A5" w:rsidP="00E475A5">
            <w:pPr>
              <w:ind w:left="366"/>
              <w:rPr>
                <w:rFonts w:ascii="Republika" w:hAnsi="Republika"/>
                <w:bCs/>
              </w:rPr>
            </w:pPr>
          </w:p>
          <w:p w14:paraId="1B229BE8" w14:textId="77777777" w:rsidR="00E475A5" w:rsidRPr="00D965D0" w:rsidRDefault="00E475A5" w:rsidP="00E475A5">
            <w:pPr>
              <w:ind w:left="649"/>
              <w:rPr>
                <w:rFonts w:ascii="Republika" w:hAnsi="Republika"/>
                <w:bCs/>
              </w:rPr>
            </w:pPr>
            <w:r w:rsidRPr="00D965D0">
              <w:rPr>
                <w:rFonts w:ascii="Republika" w:hAnsi="Republika"/>
                <w:bCs/>
              </w:rPr>
              <w:t>Načrt razvojnih programov:</w:t>
            </w:r>
          </w:p>
          <w:p w14:paraId="19C3D0A6" w14:textId="77777777" w:rsidR="00E475A5" w:rsidRDefault="00E475A5" w:rsidP="003E6003">
            <w:pPr>
              <w:pStyle w:val="Odstavekseznama"/>
              <w:numPr>
                <w:ilvl w:val="0"/>
                <w:numId w:val="209"/>
              </w:numPr>
              <w:ind w:left="1074" w:hanging="283"/>
              <w:rPr>
                <w:rFonts w:ascii="Republika" w:hAnsi="Republika"/>
                <w:bCs/>
              </w:rPr>
            </w:pPr>
            <w:r w:rsidRPr="00D965D0">
              <w:rPr>
                <w:rFonts w:ascii="Republika" w:hAnsi="Republika"/>
                <w:bCs/>
              </w:rPr>
              <w:t>NOE skupaj s Finančno službo pripravi predlog za vključitev projektov v NRP in izvede postopek skladno z navodili organa upravljanja in ZIPRS.</w:t>
            </w:r>
          </w:p>
          <w:p w14:paraId="08284115" w14:textId="77777777" w:rsidR="00E475A5" w:rsidRPr="00D965D0" w:rsidRDefault="00E475A5" w:rsidP="00E475A5">
            <w:pPr>
              <w:pStyle w:val="Odstavekseznama"/>
              <w:ind w:left="1074"/>
              <w:rPr>
                <w:rFonts w:ascii="Republika" w:hAnsi="Republika"/>
                <w:bCs/>
              </w:rPr>
            </w:pPr>
          </w:p>
          <w:p w14:paraId="0B556EC4" w14:textId="77777777" w:rsidR="00E475A5" w:rsidRPr="00D965D0" w:rsidRDefault="00E475A5" w:rsidP="00E475A5">
            <w:pPr>
              <w:ind w:left="708"/>
              <w:rPr>
                <w:rFonts w:ascii="Republika" w:hAnsi="Republika"/>
                <w:bCs/>
              </w:rPr>
            </w:pPr>
            <w:r w:rsidRPr="00D965D0">
              <w:rPr>
                <w:rFonts w:ascii="Republika" w:hAnsi="Republika"/>
                <w:bCs/>
              </w:rPr>
              <w:t>Postopek oddaje javnega naročila:</w:t>
            </w:r>
          </w:p>
          <w:p w14:paraId="67870827"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NOE določi predmet javnega naročila ter potrdi tehnične specifikacije,</w:t>
            </w:r>
          </w:p>
          <w:p w14:paraId="4250ADCA"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 xml:space="preserve">NOE pripravi sklep o začetku postopka z imenovanjem komisije, ki vodi postopek oddaje javnega naročila in ocenitev ponudb, </w:t>
            </w:r>
          </w:p>
          <w:p w14:paraId="2C27EE42"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komisija pripravi razpisno dokumentacijo,</w:t>
            </w:r>
          </w:p>
          <w:p w14:paraId="12EC2595"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 xml:space="preserve">celotna dokumentacija za javno naročilo se da v pregled vsem podpisnikom v skladu z notranjimi predpisi, </w:t>
            </w:r>
          </w:p>
          <w:p w14:paraId="086A832C"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komisija objavi obvestilo o javnem naročilu in razpisne dokumentacije preko portala javnih naročil, upoštevaje njihovo vrednost pa predhodno tudi pri Uradu za uradne objave Evropskih skupnosti,</w:t>
            </w:r>
          </w:p>
          <w:p w14:paraId="7936F1BE"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komisija izvede ocenitev prejetih ponudb javnega naročila,</w:t>
            </w:r>
          </w:p>
          <w:p w14:paraId="4BE50028"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minister sprejme odločitev o oddaji javnega naročila,</w:t>
            </w:r>
          </w:p>
          <w:p w14:paraId="2B43DB5E"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minister oziroma z njegove strani pooblaščena oseba podpiše pogodbo z izbranim izvajalcem,</w:t>
            </w:r>
          </w:p>
          <w:p w14:paraId="65438102"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Finančna služba izvede predobremenitev (rezervacija sredstev na proračunskih postavkah),</w:t>
            </w:r>
          </w:p>
          <w:p w14:paraId="69B91E17"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komisija objavi obvestila o oddaji naročila na portalih javnih naročil,</w:t>
            </w:r>
          </w:p>
          <w:p w14:paraId="7DC43590" w14:textId="77777777" w:rsidR="00E475A5" w:rsidRPr="00936B82" w:rsidRDefault="00E475A5" w:rsidP="003E6003">
            <w:pPr>
              <w:pStyle w:val="Odstavekseznama"/>
              <w:numPr>
                <w:ilvl w:val="0"/>
                <w:numId w:val="209"/>
              </w:numPr>
              <w:rPr>
                <w:rFonts w:ascii="Republika" w:hAnsi="Republika"/>
                <w:bCs/>
              </w:rPr>
            </w:pPr>
            <w:r w:rsidRPr="00936B82">
              <w:rPr>
                <w:rFonts w:ascii="Republika" w:hAnsi="Republika"/>
                <w:bCs/>
              </w:rPr>
              <w:t>NOE pripravi končno pisno poročilo o javnem naročilu, ko je postopek javnega naročila zaključen v celoti.</w:t>
            </w:r>
          </w:p>
          <w:p w14:paraId="6B47D404" w14:textId="77777777" w:rsidR="00E475A5" w:rsidRDefault="00E475A5" w:rsidP="00E475A5">
            <w:pPr>
              <w:rPr>
                <w:rFonts w:ascii="Republika" w:hAnsi="Republika"/>
              </w:rPr>
            </w:pPr>
          </w:p>
          <w:p w14:paraId="3D9D7D49" w14:textId="77777777" w:rsidR="00E475A5" w:rsidRPr="00106E1A" w:rsidRDefault="00E475A5" w:rsidP="00E475A5">
            <w:pPr>
              <w:rPr>
                <w:rFonts w:ascii="Republika" w:hAnsi="Republika"/>
              </w:rPr>
            </w:pPr>
          </w:p>
          <w:p w14:paraId="5DDC3FA5" w14:textId="6A5915ED" w:rsidR="00E475A5" w:rsidRPr="00106E1A" w:rsidRDefault="00E475A5" w:rsidP="00E475A5">
            <w:pPr>
              <w:rPr>
                <w:rFonts w:ascii="Republika" w:hAnsi="Republika"/>
                <w:b/>
                <w:u w:val="single"/>
              </w:rPr>
            </w:pPr>
            <w:r w:rsidRPr="00106E1A">
              <w:rPr>
                <w:rFonts w:ascii="Republika" w:hAnsi="Republika"/>
                <w:b/>
                <w:u w:val="single"/>
              </w:rPr>
              <w:t xml:space="preserve">ADMINISTRATIVNO PREVERJANJE ZZI </w:t>
            </w:r>
            <w:r w:rsidR="00B355C5">
              <w:rPr>
                <w:rFonts w:ascii="Republika" w:hAnsi="Republika"/>
                <w:b/>
                <w:u w:val="single"/>
              </w:rPr>
              <w:t xml:space="preserve">po 74. čl. Uredbe 2021/1060/EU </w:t>
            </w:r>
            <w:r w:rsidRPr="00106E1A">
              <w:rPr>
                <w:rFonts w:ascii="Republika" w:hAnsi="Republika"/>
                <w:b/>
                <w:u w:val="single"/>
              </w:rPr>
              <w:t>– opis postopka:</w:t>
            </w:r>
          </w:p>
          <w:p w14:paraId="65828CE2" w14:textId="77777777" w:rsidR="00E475A5" w:rsidRPr="00106E1A" w:rsidRDefault="00E475A5" w:rsidP="00E475A5">
            <w:pPr>
              <w:rPr>
                <w:rFonts w:ascii="Republika" w:hAnsi="Republika" w:cs="Arial"/>
                <w:sz w:val="8"/>
                <w:szCs w:val="8"/>
              </w:rPr>
            </w:pPr>
          </w:p>
          <w:p w14:paraId="5C63A22D" w14:textId="77777777" w:rsidR="00E475A5" w:rsidRPr="00106E1A" w:rsidRDefault="00E475A5" w:rsidP="00E475A5">
            <w:pPr>
              <w:pStyle w:val="Odstavekseznama"/>
              <w:numPr>
                <w:ilvl w:val="0"/>
                <w:numId w:val="37"/>
              </w:numPr>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75517DA6" w14:textId="77777777" w:rsidR="00E475A5" w:rsidRDefault="00E475A5" w:rsidP="003E6003">
            <w:pPr>
              <w:pStyle w:val="Odstavekseznama"/>
              <w:numPr>
                <w:ilvl w:val="1"/>
                <w:numId w:val="157"/>
              </w:numPr>
              <w:ind w:left="791" w:hanging="284"/>
              <w:rPr>
                <w:rFonts w:ascii="Republika" w:hAnsi="Republika"/>
              </w:rPr>
            </w:pPr>
            <w:r>
              <w:rPr>
                <w:rFonts w:ascii="Republika" w:hAnsi="Republika"/>
              </w:rPr>
              <w:t xml:space="preserve">Vsebinsko pristojni NOE </w:t>
            </w:r>
            <w:r w:rsidRPr="00D965D0">
              <w:rPr>
                <w:rFonts w:ascii="Republika" w:hAnsi="Republika"/>
              </w:rPr>
              <w:t xml:space="preserve">po končanem postopku oddaje javnega naročila posreduje </w:t>
            </w:r>
            <w:r>
              <w:rPr>
                <w:rFonts w:ascii="Republika" w:hAnsi="Republika"/>
              </w:rPr>
              <w:t xml:space="preserve">PT SIKP </w:t>
            </w:r>
            <w:r w:rsidRPr="00D965D0">
              <w:rPr>
                <w:rFonts w:ascii="Republika" w:hAnsi="Republika"/>
              </w:rPr>
              <w:t>celotno dokumentacijo v upravljalno preverjanje,</w:t>
            </w:r>
          </w:p>
          <w:p w14:paraId="524E3952" w14:textId="77777777" w:rsidR="00E475A5" w:rsidRPr="00D965D0" w:rsidRDefault="00E475A5" w:rsidP="003E6003">
            <w:pPr>
              <w:pStyle w:val="Odstavekseznama"/>
              <w:numPr>
                <w:ilvl w:val="1"/>
                <w:numId w:val="157"/>
              </w:numPr>
              <w:ind w:left="791" w:hanging="284"/>
              <w:rPr>
                <w:rFonts w:ascii="Republika" w:hAnsi="Republika"/>
              </w:rPr>
            </w:pPr>
            <w:r>
              <w:rPr>
                <w:rFonts w:ascii="Republika" w:hAnsi="Republika"/>
              </w:rPr>
              <w:t xml:space="preserve">PT SIKP </w:t>
            </w:r>
            <w:r w:rsidRPr="00D965D0">
              <w:rPr>
                <w:rFonts w:ascii="Republika" w:hAnsi="Republika"/>
              </w:rPr>
              <w:t>izvede upravljalno preverjanje</w:t>
            </w:r>
            <w:r>
              <w:rPr>
                <w:rFonts w:ascii="Republika" w:hAnsi="Republika"/>
              </w:rPr>
              <w:t xml:space="preserve"> po 74. čl. Uredbe 2021/1060/EU</w:t>
            </w:r>
            <w:r w:rsidRPr="00D965D0">
              <w:rPr>
                <w:rFonts w:ascii="Republika" w:hAnsi="Republika"/>
              </w:rPr>
              <w:t xml:space="preserve"> in izda kontrolni list. V primeru kršitev izvedbe postopka javnega naročila izda finančno korekcijo, ki je sestavni del kontrolnega lista,</w:t>
            </w:r>
          </w:p>
          <w:p w14:paraId="1DF9EDE9" w14:textId="77777777" w:rsidR="00E475A5" w:rsidRPr="00D965D0" w:rsidRDefault="00E475A5" w:rsidP="003E6003">
            <w:pPr>
              <w:pStyle w:val="Odstavekseznama"/>
              <w:numPr>
                <w:ilvl w:val="1"/>
                <w:numId w:val="157"/>
              </w:numPr>
              <w:ind w:left="791" w:hanging="284"/>
              <w:rPr>
                <w:rFonts w:ascii="Republika" w:hAnsi="Republika"/>
              </w:rPr>
            </w:pPr>
            <w:r w:rsidRPr="00F7274F">
              <w:rPr>
                <w:rFonts w:ascii="Republika" w:hAnsi="Republika"/>
              </w:rPr>
              <w:t xml:space="preserve">Vsebinsko pristojni NOE  </w:t>
            </w:r>
            <w:r w:rsidRPr="00D965D0">
              <w:rPr>
                <w:rFonts w:ascii="Republika" w:hAnsi="Republika"/>
              </w:rPr>
              <w:t xml:space="preserve">pripravi </w:t>
            </w:r>
            <w:r>
              <w:rPr>
                <w:rFonts w:ascii="Republika" w:hAnsi="Republika"/>
              </w:rPr>
              <w:t>ZZI</w:t>
            </w:r>
            <w:r w:rsidRPr="00D965D0">
              <w:rPr>
                <w:rFonts w:ascii="Republika" w:hAnsi="Republika"/>
              </w:rPr>
              <w:t xml:space="preserve"> v skladu s podpisano pogodbo in ga skupaj z zahtevanimi dokazili </w:t>
            </w:r>
            <w:r>
              <w:rPr>
                <w:rFonts w:ascii="Republika" w:hAnsi="Republika"/>
              </w:rPr>
              <w:t xml:space="preserve">preko sistema eMA in v sistema eRAčuni </w:t>
            </w:r>
            <w:r w:rsidRPr="00ED6749">
              <w:rPr>
                <w:rFonts w:ascii="Republika" w:hAnsi="Republika"/>
              </w:rPr>
              <w:t xml:space="preserve">posreduje </w:t>
            </w:r>
            <w:r>
              <w:rPr>
                <w:rFonts w:ascii="Republika" w:hAnsi="Republika"/>
              </w:rPr>
              <w:t>PT SIKP</w:t>
            </w:r>
          </w:p>
          <w:p w14:paraId="1828C56F" w14:textId="77777777" w:rsidR="00E475A5" w:rsidRPr="00D965D0" w:rsidRDefault="00E475A5" w:rsidP="003E6003">
            <w:pPr>
              <w:pStyle w:val="Odstavekseznama"/>
              <w:numPr>
                <w:ilvl w:val="1"/>
                <w:numId w:val="157"/>
              </w:numPr>
              <w:ind w:left="791" w:hanging="284"/>
              <w:rPr>
                <w:rFonts w:ascii="Republika" w:hAnsi="Republika"/>
              </w:rPr>
            </w:pPr>
            <w:r>
              <w:rPr>
                <w:rFonts w:ascii="Republika" w:hAnsi="Republika"/>
              </w:rPr>
              <w:t xml:space="preserve">PT SIKP </w:t>
            </w:r>
            <w:r w:rsidRPr="00D965D0">
              <w:rPr>
                <w:rFonts w:ascii="Republika" w:hAnsi="Republika"/>
              </w:rPr>
              <w:t>izvede upravljalno preverjanje</w:t>
            </w:r>
            <w:r>
              <w:rPr>
                <w:rFonts w:ascii="Republika" w:hAnsi="Republika"/>
              </w:rPr>
              <w:t xml:space="preserve"> po 74. čl. Uredbe 2021/1060/EU</w:t>
            </w:r>
            <w:r w:rsidRPr="00D965D0">
              <w:rPr>
                <w:rFonts w:ascii="Republika" w:hAnsi="Republika"/>
              </w:rPr>
              <w:t xml:space="preserve"> in izda kontrolni list. V primeru ugotovitve, da ni nepravilnosti, interno potrdi račun v sistemu</w:t>
            </w:r>
            <w:r>
              <w:rPr>
                <w:rFonts w:ascii="Republika" w:hAnsi="Republika"/>
              </w:rPr>
              <w:t xml:space="preserve"> eMA in </w:t>
            </w:r>
            <w:r w:rsidRPr="00D965D0">
              <w:rPr>
                <w:rFonts w:ascii="Republika" w:hAnsi="Republika"/>
              </w:rPr>
              <w:t xml:space="preserve"> eRačuni. V primeru ugotovljenih nepravilnosti </w:t>
            </w:r>
            <w:r>
              <w:rPr>
                <w:rFonts w:ascii="Republika" w:hAnsi="Republika"/>
              </w:rPr>
              <w:t xml:space="preserve">PT </w:t>
            </w:r>
            <w:r w:rsidRPr="00D965D0">
              <w:rPr>
                <w:rFonts w:ascii="Republika" w:hAnsi="Republika"/>
              </w:rPr>
              <w:t>interno ne potrdi računa in pozove skrbnika pogodbe, da nepravilnosti odpravi,</w:t>
            </w:r>
          </w:p>
          <w:p w14:paraId="6F2AF93B" w14:textId="77777777" w:rsidR="00E475A5" w:rsidRDefault="00E475A5" w:rsidP="003E6003">
            <w:pPr>
              <w:pStyle w:val="Odstavekseznama"/>
              <w:numPr>
                <w:ilvl w:val="1"/>
                <w:numId w:val="157"/>
              </w:numPr>
              <w:ind w:left="791" w:hanging="284"/>
              <w:rPr>
                <w:rFonts w:ascii="Republika" w:hAnsi="Republika"/>
              </w:rPr>
            </w:pPr>
            <w:r>
              <w:rPr>
                <w:rFonts w:ascii="Republika" w:hAnsi="Republika"/>
              </w:rPr>
              <w:t xml:space="preserve">NOE </w:t>
            </w:r>
            <w:r w:rsidRPr="00D965D0">
              <w:rPr>
                <w:rFonts w:ascii="Republika" w:hAnsi="Republika"/>
              </w:rPr>
              <w:t xml:space="preserve">/ skrbnik pogodbe po prejemu interne potrditve računa s strani </w:t>
            </w:r>
            <w:r>
              <w:rPr>
                <w:rFonts w:ascii="Republika" w:hAnsi="Republika"/>
              </w:rPr>
              <w:t>PT SIKP</w:t>
            </w:r>
            <w:r w:rsidRPr="00D965D0">
              <w:rPr>
                <w:rFonts w:ascii="Republika" w:hAnsi="Republika"/>
              </w:rPr>
              <w:t xml:space="preserve"> potrdi račun v sistemu eRačuni,</w:t>
            </w:r>
          </w:p>
          <w:p w14:paraId="5EA83854" w14:textId="77777777" w:rsidR="00E475A5" w:rsidRPr="00CA19FA" w:rsidRDefault="00E475A5" w:rsidP="003E6003">
            <w:pPr>
              <w:pStyle w:val="Odstavekseznama"/>
              <w:numPr>
                <w:ilvl w:val="1"/>
                <w:numId w:val="157"/>
              </w:numPr>
              <w:ind w:left="791" w:hanging="284"/>
              <w:rPr>
                <w:rFonts w:ascii="Republika" w:hAnsi="Republika"/>
              </w:rPr>
            </w:pPr>
            <w:r w:rsidRPr="00CA19FA">
              <w:rPr>
                <w:rFonts w:ascii="Republika" w:hAnsi="Republika"/>
              </w:rPr>
              <w:t>po potrditvi računa Finančna služba pripravi odredbo za izplačilo in jo podpisano posreduje Ministrstvu za finance, čemur sledi plačilo izvajalcu iz proračuna.</w:t>
            </w:r>
          </w:p>
          <w:p w14:paraId="7685DDEE" w14:textId="77777777" w:rsidR="00E475A5" w:rsidRPr="00106E1A" w:rsidRDefault="00E475A5" w:rsidP="00E475A5">
            <w:pPr>
              <w:rPr>
                <w:rFonts w:ascii="Republika" w:hAnsi="Republika"/>
              </w:rPr>
            </w:pPr>
          </w:p>
        </w:tc>
      </w:tr>
    </w:tbl>
    <w:p w14:paraId="7BE62BFB" w14:textId="77777777" w:rsidR="00E475A5" w:rsidRPr="00106E1A" w:rsidRDefault="00E475A5" w:rsidP="00E475A5">
      <w:pPr>
        <w:rPr>
          <w:rFonts w:ascii="Republika" w:hAnsi="Republika"/>
        </w:rPr>
      </w:pPr>
    </w:p>
    <w:p w14:paraId="48323784" w14:textId="77777777" w:rsidR="00E475A5" w:rsidRPr="00106E1A" w:rsidRDefault="00E475A5" w:rsidP="00E475A5">
      <w:pPr>
        <w:rPr>
          <w:rFonts w:ascii="Republika" w:hAnsi="Republika"/>
        </w:rPr>
      </w:pPr>
    </w:p>
    <w:p w14:paraId="57063739" w14:textId="490B24A2" w:rsidR="00B355C5" w:rsidRPr="00B355C5" w:rsidRDefault="00E475A5" w:rsidP="00B355C5">
      <w:pPr>
        <w:pStyle w:val="Naslov4"/>
        <w:numPr>
          <w:ilvl w:val="3"/>
          <w:numId w:val="1"/>
        </w:numPr>
        <w:ind w:left="993" w:hanging="993"/>
      </w:pPr>
      <w:bookmarkStart w:id="543" w:name="_Toc137801603"/>
      <w:r w:rsidRPr="00B355C5">
        <w:t>Diagrami poteka obdelave zahtevkov za izplačilo</w:t>
      </w:r>
      <w:bookmarkEnd w:id="543"/>
    </w:p>
    <w:p w14:paraId="18DCEA75" w14:textId="77777777" w:rsidR="00E475A5" w:rsidRPr="00106E1A" w:rsidRDefault="00E475A5" w:rsidP="00E475A5">
      <w:pPr>
        <w:rPr>
          <w:rFonts w:ascii="Republika" w:hAnsi="Republika" w:cs="Arial"/>
          <w:i/>
        </w:rPr>
      </w:pPr>
    </w:p>
    <w:p w14:paraId="6E1B3822" w14:textId="41C64831" w:rsidR="00E475A5" w:rsidRDefault="00E475A5" w:rsidP="00242DFA">
      <w:pPr>
        <w:pStyle w:val="Napis"/>
      </w:pPr>
      <w:bookmarkStart w:id="544" w:name="_Toc139005398"/>
      <w:bookmarkStart w:id="545" w:name="_Toc139026515"/>
      <w:r w:rsidRPr="00DA2404">
        <w:t xml:space="preserve">Slika </w:t>
      </w:r>
      <w:r w:rsidR="00A22420">
        <w:fldChar w:fldCharType="begin"/>
      </w:r>
      <w:r w:rsidR="00A22420">
        <w:instrText xml:space="preserve"> SEQ Slika \* ARABIC </w:instrText>
      </w:r>
      <w:r w:rsidR="00A22420">
        <w:fldChar w:fldCharType="separate"/>
      </w:r>
      <w:r w:rsidR="00122210">
        <w:rPr>
          <w:noProof/>
        </w:rPr>
        <w:t>64</w:t>
      </w:r>
      <w:r w:rsidR="00A22420">
        <w:rPr>
          <w:noProof/>
        </w:rPr>
        <w:fldChar w:fldCharType="end"/>
      </w:r>
      <w:r w:rsidRPr="00DA2404">
        <w:t>: Postopek obdelave ZZI v primeru, kadar je ministrstvo posredniško telo in izvaja javni razpis, javni poziv ali NPO</w:t>
      </w:r>
      <w:bookmarkEnd w:id="544"/>
      <w:bookmarkEnd w:id="545"/>
    </w:p>
    <w:p w14:paraId="254561F2" w14:textId="77777777" w:rsidR="00E475A5" w:rsidRPr="00DA2404" w:rsidRDefault="00E475A5" w:rsidP="00E475A5">
      <w:pPr>
        <w:rPr>
          <w:rFonts w:ascii="Republika" w:hAnsi="Republika" w:cs="Arial"/>
        </w:rPr>
      </w:pPr>
      <w:r w:rsidRPr="00106E1A">
        <w:rPr>
          <w:rFonts w:ascii="Republika" w:hAnsi="Republika" w:cs="Arial"/>
          <w:i/>
          <w:noProof/>
          <w:lang w:eastAsia="sl-SI"/>
        </w:rPr>
        <w:drawing>
          <wp:inline distT="0" distB="0" distL="0" distR="0" wp14:anchorId="7AF44E6B" wp14:editId="73AEA14A">
            <wp:extent cx="6105525" cy="2914650"/>
            <wp:effectExtent l="38100" t="0" r="9525" b="0"/>
            <wp:docPr id="166" name="Diagram 16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5" r:lo="rId266" r:qs="rId267" r:cs="rId268"/>
              </a:graphicData>
            </a:graphic>
          </wp:inline>
        </w:drawing>
      </w:r>
    </w:p>
    <w:p w14:paraId="2BD4351D" w14:textId="197493E3" w:rsidR="00B355C5" w:rsidRDefault="00B355C5" w:rsidP="00B355C5"/>
    <w:p w14:paraId="285A314D" w14:textId="52EC503F" w:rsidR="00B355C5" w:rsidRDefault="00B355C5" w:rsidP="00B355C5"/>
    <w:p w14:paraId="71CB4279" w14:textId="3864DB8C" w:rsidR="00E475A5" w:rsidRPr="00DA2404" w:rsidRDefault="00E475A5" w:rsidP="00242DFA">
      <w:pPr>
        <w:pStyle w:val="Napis"/>
      </w:pPr>
      <w:bookmarkStart w:id="546" w:name="_Toc139005399"/>
      <w:bookmarkStart w:id="547" w:name="_Toc139026516"/>
      <w:r w:rsidRPr="00DA2404">
        <w:t xml:space="preserve">Slika </w:t>
      </w:r>
      <w:r w:rsidR="00A22420">
        <w:fldChar w:fldCharType="begin"/>
      </w:r>
      <w:r w:rsidR="00A22420">
        <w:instrText xml:space="preserve"> SEQ Slika \* ARABIC </w:instrText>
      </w:r>
      <w:r w:rsidR="00A22420">
        <w:fldChar w:fldCharType="separate"/>
      </w:r>
      <w:r w:rsidR="00122210">
        <w:rPr>
          <w:noProof/>
        </w:rPr>
        <w:t>65</w:t>
      </w:r>
      <w:r w:rsidR="00A22420">
        <w:rPr>
          <w:noProof/>
        </w:rPr>
        <w:fldChar w:fldCharType="end"/>
      </w:r>
      <w:r w:rsidRPr="00DA2404">
        <w:t>: Postopek obdelave ZZI/računa v primeru, kadar je ministrstvo v vlogi upravičenca</w:t>
      </w:r>
      <w:bookmarkEnd w:id="546"/>
      <w:bookmarkEnd w:id="547"/>
    </w:p>
    <w:p w14:paraId="1DC219B0" w14:textId="77777777" w:rsidR="00E475A5" w:rsidRPr="00106E1A" w:rsidRDefault="00E475A5" w:rsidP="00E475A5">
      <w:pPr>
        <w:rPr>
          <w:rFonts w:ascii="Republika" w:hAnsi="Republika" w:cs="Arial"/>
          <w:b/>
        </w:rPr>
      </w:pPr>
      <w:r w:rsidRPr="00106E1A">
        <w:rPr>
          <w:rFonts w:ascii="Republika" w:hAnsi="Republika" w:cs="Arial"/>
          <w:i/>
          <w:noProof/>
          <w:lang w:eastAsia="sl-SI"/>
        </w:rPr>
        <w:drawing>
          <wp:inline distT="0" distB="0" distL="0" distR="0" wp14:anchorId="5DE047A5" wp14:editId="350AB39A">
            <wp:extent cx="6048375" cy="2895600"/>
            <wp:effectExtent l="38100" t="0" r="9525" b="0"/>
            <wp:docPr id="167" name="Diagram 16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0" r:lo="rId271" r:qs="rId272" r:cs="rId273"/>
              </a:graphicData>
            </a:graphic>
          </wp:inline>
        </w:drawing>
      </w:r>
    </w:p>
    <w:p w14:paraId="3A6046FC" w14:textId="77777777" w:rsidR="00E475A5" w:rsidRDefault="00E475A5" w:rsidP="00E475A5">
      <w:pPr>
        <w:spacing w:after="0"/>
        <w:rPr>
          <w:rFonts w:ascii="Republika" w:hAnsi="Republika"/>
          <w:b/>
          <w:highlight w:val="yellow"/>
        </w:rPr>
      </w:pPr>
    </w:p>
    <w:p w14:paraId="1A90076B" w14:textId="77777777" w:rsidR="00E475A5" w:rsidRPr="00106E1A" w:rsidRDefault="00E475A5" w:rsidP="00E475A5">
      <w:pPr>
        <w:spacing w:after="0"/>
        <w:rPr>
          <w:rFonts w:ascii="Republika" w:hAnsi="Republika"/>
          <w:b/>
          <w:highlight w:val="yellow"/>
        </w:rPr>
      </w:pPr>
    </w:p>
    <w:p w14:paraId="22794D7E" w14:textId="28F4F9FA" w:rsidR="00E475A5" w:rsidRPr="00B355C5" w:rsidRDefault="00E475A5" w:rsidP="00B355C5">
      <w:pPr>
        <w:pStyle w:val="Naslov4"/>
        <w:numPr>
          <w:ilvl w:val="3"/>
          <w:numId w:val="1"/>
        </w:numPr>
        <w:ind w:left="1134" w:hanging="1134"/>
      </w:pPr>
      <w:bookmarkStart w:id="548" w:name="_Toc137801604"/>
      <w:r w:rsidRPr="00B355C5">
        <w:t>Druge horizontalne naloge posredniškega telesa</w:t>
      </w:r>
      <w:bookmarkEnd w:id="548"/>
      <w:r w:rsidRPr="00B355C5">
        <w:t xml:space="preserve"> </w:t>
      </w:r>
    </w:p>
    <w:p w14:paraId="229EA867" w14:textId="77777777" w:rsidR="00E475A5" w:rsidRDefault="00E475A5" w:rsidP="00E475A5">
      <w:pPr>
        <w:spacing w:after="0"/>
        <w:rPr>
          <w:rFonts w:ascii="Republika" w:hAnsi="Republika"/>
          <w:b/>
          <w:highlight w:val="yellow"/>
        </w:rPr>
      </w:pPr>
    </w:p>
    <w:p w14:paraId="3BAF31CA" w14:textId="2729A9AC" w:rsidR="00E475A5" w:rsidRPr="00306F79" w:rsidRDefault="00E475A5" w:rsidP="006A1E4A">
      <w:pPr>
        <w:pStyle w:val="Napis"/>
      </w:pPr>
      <w:bookmarkStart w:id="549" w:name="_Toc139026435"/>
      <w:r w:rsidRPr="00306F79">
        <w:t xml:space="preserve">Tabela </w:t>
      </w:r>
      <w:r w:rsidR="00A22420">
        <w:fldChar w:fldCharType="begin"/>
      </w:r>
      <w:r w:rsidR="00A22420">
        <w:instrText xml:space="preserve"> SEQ Tabela \* ARABIC </w:instrText>
      </w:r>
      <w:r w:rsidR="00A22420">
        <w:fldChar w:fldCharType="separate"/>
      </w:r>
      <w:r w:rsidR="00122210">
        <w:rPr>
          <w:noProof/>
        </w:rPr>
        <w:t>103</w:t>
      </w:r>
      <w:r w:rsidR="00A22420">
        <w:rPr>
          <w:noProof/>
        </w:rPr>
        <w:fldChar w:fldCharType="end"/>
      </w:r>
      <w:r w:rsidRPr="00306F79">
        <w:t xml:space="preserve">: Druge horizontalne naloge posredniškega telesa </w:t>
      </w:r>
      <w:r>
        <w:t>MZ</w:t>
      </w:r>
      <w:bookmarkEnd w:id="549"/>
    </w:p>
    <w:tbl>
      <w:tblPr>
        <w:tblStyle w:val="Tabelamrea1"/>
        <w:tblW w:w="9067" w:type="dxa"/>
        <w:tblLook w:val="04A0" w:firstRow="1" w:lastRow="0" w:firstColumn="1" w:lastColumn="0" w:noHBand="0" w:noVBand="1"/>
      </w:tblPr>
      <w:tblGrid>
        <w:gridCol w:w="9067"/>
      </w:tblGrid>
      <w:tr w:rsidR="00E475A5" w:rsidRPr="00106E1A" w14:paraId="66B341DB" w14:textId="77777777" w:rsidTr="00E475A5">
        <w:trPr>
          <w:trHeight w:val="2805"/>
        </w:trPr>
        <w:tc>
          <w:tcPr>
            <w:tcW w:w="9067" w:type="dxa"/>
          </w:tcPr>
          <w:p w14:paraId="4B15D8F7" w14:textId="77777777" w:rsidR="00E475A5" w:rsidRPr="001D21FF" w:rsidRDefault="00E475A5" w:rsidP="003E6003">
            <w:pPr>
              <w:pStyle w:val="Odstavekseznama"/>
              <w:numPr>
                <w:ilvl w:val="0"/>
                <w:numId w:val="227"/>
              </w:numPr>
              <w:rPr>
                <w:rFonts w:ascii="Republika" w:hAnsi="Republika"/>
              </w:rPr>
            </w:pPr>
            <w:r w:rsidRPr="001D21FF">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2031599E" w14:textId="77777777" w:rsidR="00E475A5" w:rsidRPr="00106E1A" w:rsidRDefault="00E475A5" w:rsidP="00E475A5">
            <w:pPr>
              <w:ind w:left="1014" w:hanging="306"/>
              <w:rPr>
                <w:rFonts w:ascii="Republika" w:hAnsi="Republika"/>
              </w:rPr>
            </w:pPr>
          </w:p>
          <w:p w14:paraId="2047CCBB" w14:textId="77777777" w:rsidR="00E475A5" w:rsidRPr="00106E1A" w:rsidRDefault="00E475A5" w:rsidP="00E475A5">
            <w:pPr>
              <w:ind w:left="1014" w:hanging="30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z </w:t>
            </w:r>
            <w:r w:rsidRPr="000D13AF">
              <w:rPr>
                <w:rFonts w:ascii="Republika" w:hAnsi="Republika"/>
              </w:rPr>
              <w:t>objavljeni</w:t>
            </w:r>
            <w:r>
              <w:rPr>
                <w:rFonts w:ascii="Republika" w:hAnsi="Republika"/>
              </w:rPr>
              <w:t>mi</w:t>
            </w:r>
            <w:r w:rsidRPr="000D13AF">
              <w:rPr>
                <w:rFonts w:ascii="Republika" w:hAnsi="Republika"/>
              </w:rPr>
              <w:t xml:space="preserve"> javni</w:t>
            </w:r>
            <w:r>
              <w:rPr>
                <w:rFonts w:ascii="Republika" w:hAnsi="Republika"/>
              </w:rPr>
              <w:t>mi</w:t>
            </w:r>
            <w:r w:rsidRPr="000D13AF">
              <w:rPr>
                <w:rFonts w:ascii="Republika" w:hAnsi="Republika"/>
              </w:rPr>
              <w:t xml:space="preserve"> razpisi, </w:t>
            </w:r>
            <w:r>
              <w:rPr>
                <w:rFonts w:ascii="Republika" w:hAnsi="Republika"/>
              </w:rPr>
              <w:t xml:space="preserve">v posameznih </w:t>
            </w:r>
            <w:r w:rsidRPr="000D13AF">
              <w:rPr>
                <w:rFonts w:ascii="Republika" w:hAnsi="Republika"/>
              </w:rPr>
              <w:t xml:space="preserve">pogodbah o sofinanciranju in tudi </w:t>
            </w:r>
            <w:r>
              <w:rPr>
                <w:rFonts w:ascii="Republika" w:hAnsi="Republika"/>
              </w:rPr>
              <w:t xml:space="preserve">z </w:t>
            </w:r>
            <w:r w:rsidRPr="000D13AF">
              <w:rPr>
                <w:rFonts w:ascii="Republika" w:hAnsi="Republika"/>
              </w:rPr>
              <w:t xml:space="preserve">Navodili </w:t>
            </w:r>
            <w:r>
              <w:rPr>
                <w:rFonts w:ascii="Republika" w:hAnsi="Republika"/>
              </w:rPr>
              <w:t>PT</w:t>
            </w:r>
            <w:r w:rsidRPr="000D13AF">
              <w:rPr>
                <w:rFonts w:ascii="Republika" w:hAnsi="Republika"/>
              </w:rPr>
              <w:t xml:space="preserve"> Ministrstva za zdravje upravičencem o izvajanj</w:t>
            </w:r>
            <w:r>
              <w:rPr>
                <w:rFonts w:ascii="Republika" w:hAnsi="Republika"/>
              </w:rPr>
              <w:t>u</w:t>
            </w:r>
            <w:r w:rsidRPr="000D13AF">
              <w:rPr>
                <w:rFonts w:ascii="Republika" w:hAnsi="Republika"/>
              </w:rPr>
              <w:t xml:space="preserve"> operacij in upravičenih stroškov</w:t>
            </w:r>
            <w:r w:rsidRPr="00106E1A">
              <w:rPr>
                <w:rFonts w:ascii="Republika" w:hAnsi="Republika"/>
              </w:rPr>
              <w:t xml:space="preserve">, ki </w:t>
            </w:r>
            <w:r>
              <w:rPr>
                <w:rFonts w:ascii="Republika" w:hAnsi="Republika"/>
              </w:rPr>
              <w:t>so</w:t>
            </w:r>
            <w:r w:rsidRPr="00106E1A">
              <w:rPr>
                <w:rFonts w:ascii="Republika" w:hAnsi="Republika"/>
              </w:rPr>
              <w:t xml:space="preserve"> dostopn</w:t>
            </w:r>
            <w:r>
              <w:rPr>
                <w:rFonts w:ascii="Republika" w:hAnsi="Republika"/>
              </w:rPr>
              <w:t>i v IS e</w:t>
            </w:r>
            <w:r w:rsidRPr="00106E1A">
              <w:rPr>
                <w:rFonts w:ascii="Republika" w:hAnsi="Republika"/>
              </w:rPr>
              <w:t>MA2</w:t>
            </w:r>
            <w:r>
              <w:rPr>
                <w:rFonts w:ascii="Republika" w:hAnsi="Republika"/>
              </w:rPr>
              <w:t xml:space="preserve"> oziroma na spletni strani PT</w:t>
            </w:r>
          </w:p>
          <w:p w14:paraId="7D85DC99" w14:textId="77777777" w:rsidR="00E475A5" w:rsidRPr="00106E1A" w:rsidRDefault="00E475A5" w:rsidP="00E475A5">
            <w:pPr>
              <w:ind w:left="708"/>
              <w:rPr>
                <w:rFonts w:ascii="Republika" w:hAnsi="Republika"/>
              </w:rPr>
            </w:pPr>
          </w:p>
          <w:p w14:paraId="136CE267" w14:textId="77777777" w:rsidR="00E475A5" w:rsidRPr="00106E1A" w:rsidRDefault="00E475A5" w:rsidP="00E475A5">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533656F8" w14:textId="77777777" w:rsidR="00E475A5" w:rsidRPr="00A9299C" w:rsidRDefault="00E475A5" w:rsidP="00E475A5">
            <w:pPr>
              <w:ind w:left="708"/>
              <w:rPr>
                <w:rFonts w:ascii="Republika" w:hAnsi="Republika"/>
                <w:i/>
              </w:rPr>
            </w:pPr>
            <w:r w:rsidRPr="00106E1A">
              <w:rPr>
                <w:rFonts w:ascii="Republika" w:hAnsi="Republika"/>
                <w:i/>
              </w:rPr>
              <w:t>(ustrezno označite)</w:t>
            </w:r>
          </w:p>
        </w:tc>
      </w:tr>
      <w:tr w:rsidR="00E475A5" w:rsidRPr="00106E1A" w14:paraId="67FA7DDE" w14:textId="77777777" w:rsidTr="00E475A5">
        <w:trPr>
          <w:trHeight w:val="2391"/>
        </w:trPr>
        <w:tc>
          <w:tcPr>
            <w:tcW w:w="9067" w:type="dxa"/>
          </w:tcPr>
          <w:p w14:paraId="05F25FA1" w14:textId="77777777" w:rsidR="00E475A5" w:rsidRPr="001D21FF" w:rsidRDefault="00E475A5" w:rsidP="003E6003">
            <w:pPr>
              <w:pStyle w:val="Odstavekseznama"/>
              <w:numPr>
                <w:ilvl w:val="0"/>
                <w:numId w:val="227"/>
              </w:numPr>
              <w:rPr>
                <w:rFonts w:ascii="Republika" w:hAnsi="Republika"/>
              </w:rPr>
            </w:pPr>
            <w:r w:rsidRPr="001D21FF">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3E4B5AA3" w14:textId="77777777" w:rsidR="00E475A5" w:rsidRDefault="00E475A5" w:rsidP="00E475A5">
            <w:pPr>
              <w:rPr>
                <w:rFonts w:ascii="Republika" w:hAnsi="Republika"/>
              </w:rPr>
            </w:pPr>
          </w:p>
          <w:p w14:paraId="6BE0ED10" w14:textId="77777777" w:rsidR="00E475A5" w:rsidRPr="00106E1A" w:rsidRDefault="00E475A5" w:rsidP="00E475A5">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sidRPr="00EC1BB9">
              <w:rPr>
                <w:rFonts w:ascii="Republika" w:hAnsi="Republika"/>
              </w:rPr>
              <w:t xml:space="preserve">preverjamo v </w:t>
            </w:r>
            <w:r w:rsidRPr="003043C8">
              <w:rPr>
                <w:rFonts w:ascii="Republika" w:hAnsi="Republika"/>
              </w:rPr>
              <w:t xml:space="preserve">sklopu </w:t>
            </w:r>
            <w:r w:rsidRPr="003043C8">
              <w:rPr>
                <w:rFonts w:ascii="Republika" w:hAnsi="Republika"/>
                <w:u w:val="single"/>
                <w:shd w:val="clear" w:color="auto" w:fill="E7E6E6" w:themeFill="background2"/>
              </w:rPr>
              <w:t xml:space="preserve">upravljalnih preverjanj, </w:t>
            </w:r>
            <w:r w:rsidRPr="003043C8">
              <w:rPr>
                <w:rFonts w:ascii="Republika" w:hAnsi="Republika"/>
              </w:rPr>
              <w:t>dokazila</w:t>
            </w:r>
            <w:r>
              <w:rPr>
                <w:rFonts w:ascii="Republika" w:hAnsi="Republika"/>
              </w:rPr>
              <w:t xml:space="preserve"> so</w:t>
            </w:r>
            <w:r w:rsidRPr="00106E1A">
              <w:rPr>
                <w:rFonts w:ascii="Republika" w:hAnsi="Republika"/>
              </w:rPr>
              <w:t xml:space="preserve"> dostopn</w:t>
            </w:r>
            <w:r>
              <w:rPr>
                <w:rFonts w:ascii="Republika" w:hAnsi="Republika"/>
              </w:rPr>
              <w:t>a</w:t>
            </w:r>
            <w:r w:rsidRPr="00106E1A">
              <w:rPr>
                <w:rFonts w:ascii="Republika" w:hAnsi="Republika"/>
              </w:rPr>
              <w:t xml:space="preserve"> v IS eMA2</w:t>
            </w:r>
          </w:p>
          <w:p w14:paraId="2EF37474" w14:textId="77777777" w:rsidR="00E475A5" w:rsidRPr="00106E1A" w:rsidRDefault="00E475A5" w:rsidP="00E475A5">
            <w:pPr>
              <w:ind w:left="708"/>
              <w:rPr>
                <w:rFonts w:ascii="Republika" w:hAnsi="Republika"/>
              </w:rPr>
            </w:pPr>
          </w:p>
          <w:p w14:paraId="4CC74082" w14:textId="77777777" w:rsidR="00E475A5" w:rsidRPr="00106E1A" w:rsidRDefault="00E475A5" w:rsidP="00E475A5">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1302A82D" w14:textId="77777777" w:rsidR="00E475A5" w:rsidRPr="00106E1A" w:rsidRDefault="00E475A5" w:rsidP="00E475A5">
            <w:pPr>
              <w:ind w:left="708"/>
              <w:rPr>
                <w:rFonts w:ascii="Republika" w:hAnsi="Republika"/>
              </w:rPr>
            </w:pPr>
            <w:r w:rsidRPr="00106E1A">
              <w:rPr>
                <w:rFonts w:ascii="Republika" w:hAnsi="Republika"/>
                <w:i/>
              </w:rPr>
              <w:t>(ustrezno označite)</w:t>
            </w:r>
          </w:p>
        </w:tc>
      </w:tr>
      <w:tr w:rsidR="00E475A5" w:rsidRPr="00106E1A" w14:paraId="1F100130" w14:textId="77777777" w:rsidTr="00E475A5">
        <w:trPr>
          <w:trHeight w:val="3536"/>
        </w:trPr>
        <w:tc>
          <w:tcPr>
            <w:tcW w:w="9067" w:type="dxa"/>
          </w:tcPr>
          <w:p w14:paraId="0FBB9E58" w14:textId="77777777" w:rsidR="00E475A5" w:rsidRPr="001D21FF" w:rsidRDefault="00E475A5" w:rsidP="003E6003">
            <w:pPr>
              <w:pStyle w:val="Odstavekseznama"/>
              <w:numPr>
                <w:ilvl w:val="0"/>
                <w:numId w:val="227"/>
              </w:numPr>
              <w:rPr>
                <w:rFonts w:ascii="Republika" w:hAnsi="Republika"/>
              </w:rPr>
            </w:pPr>
            <w:r w:rsidRPr="001D21FF">
              <w:rPr>
                <w:rFonts w:ascii="Republika" w:hAnsi="Republika"/>
              </w:rPr>
              <w:t xml:space="preserve">Posredniško telo zagotavlja spodbujanje ukrepov horizontalnih načel, kjer je to smotrno (9. člen  Uredbe 2021/1060/EU):                              </w:t>
            </w:r>
          </w:p>
          <w:p w14:paraId="2BB650A4" w14:textId="77777777" w:rsidR="00E475A5" w:rsidRPr="001D21FF" w:rsidRDefault="00E475A5" w:rsidP="00E475A5">
            <w:pPr>
              <w:ind w:left="708"/>
              <w:rPr>
                <w:rFonts w:ascii="Republika" w:hAnsi="Republika"/>
              </w:rPr>
            </w:pPr>
          </w:p>
          <w:p w14:paraId="0C405FAD" w14:textId="77777777" w:rsidR="00E475A5" w:rsidRPr="00106E1A" w:rsidRDefault="00E475A5" w:rsidP="00E475A5">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1CA316E3" w14:textId="77777777" w:rsidR="00E475A5" w:rsidRPr="00106E1A" w:rsidRDefault="00E475A5" w:rsidP="00E475A5">
            <w:pPr>
              <w:pStyle w:val="Odstavekseznama"/>
              <w:numPr>
                <w:ilvl w:val="0"/>
                <w:numId w:val="36"/>
              </w:numPr>
              <w:ind w:left="1416" w:hanging="284"/>
              <w:rPr>
                <w:rFonts w:ascii="Republika" w:hAnsi="Republika"/>
              </w:rPr>
            </w:pPr>
            <w:r w:rsidRPr="00106E1A">
              <w:rPr>
                <w:rFonts w:ascii="Republika" w:hAnsi="Republika"/>
              </w:rPr>
              <w:t xml:space="preserve">upoštevanjem navodil OU, ki so objavljena na spletni strani </w:t>
            </w:r>
            <w:hyperlink r:id="rId275"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Navodila OU za izvajanje preverjanj po 74. čl. Uredbe 2021/1060/EU);</w:t>
            </w:r>
          </w:p>
          <w:p w14:paraId="37B1CE4B" w14:textId="77777777" w:rsidR="00E475A5" w:rsidRDefault="00E475A5" w:rsidP="00E475A5">
            <w:pPr>
              <w:pStyle w:val="Odstavekseznama"/>
              <w:numPr>
                <w:ilvl w:val="0"/>
                <w:numId w:val="36"/>
              </w:numPr>
              <w:ind w:left="1416" w:hanging="284"/>
              <w:rPr>
                <w:rFonts w:ascii="Republika" w:hAnsi="Republika"/>
              </w:rPr>
            </w:pPr>
            <w:r w:rsidRPr="00106E1A">
              <w:rPr>
                <w:rFonts w:ascii="Republika" w:hAnsi="Republika"/>
              </w:rPr>
              <w:t>upoštevanjem meril za izbor operacij, ki jih potrdi OzS;</w:t>
            </w:r>
          </w:p>
          <w:p w14:paraId="3B43E631" w14:textId="77777777" w:rsidR="00E475A5" w:rsidRPr="00396469" w:rsidRDefault="00E475A5" w:rsidP="00E475A5">
            <w:pPr>
              <w:pStyle w:val="Odstavekseznama"/>
              <w:numPr>
                <w:ilvl w:val="0"/>
                <w:numId w:val="3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p>
          <w:p w14:paraId="36E2C290" w14:textId="77777777" w:rsidR="00E475A5" w:rsidRPr="00396469" w:rsidRDefault="00E475A5" w:rsidP="00E475A5">
            <w:pPr>
              <w:pStyle w:val="Odstavekseznama"/>
              <w:numPr>
                <w:ilvl w:val="0"/>
                <w:numId w:val="36"/>
              </w:numPr>
              <w:ind w:left="1416" w:hanging="284"/>
              <w:rPr>
                <w:rFonts w:ascii="Republika" w:hAnsi="Republika"/>
              </w:rPr>
            </w:pPr>
            <w:r w:rsidRPr="00396469">
              <w:rPr>
                <w:rFonts w:ascii="Republika" w:hAnsi="Republika"/>
              </w:rPr>
              <w:t>spoštovanjem načela trajnostnega razvoja in okoljske politike EU v skladu s členom 11 in členom 191(1) Pogodbe o delovanju EU in načela, da se ne škoduje bistveno.</w:t>
            </w:r>
          </w:p>
          <w:p w14:paraId="344EE335" w14:textId="77777777" w:rsidR="00E475A5" w:rsidRPr="00106E1A" w:rsidRDefault="00E475A5" w:rsidP="00E475A5">
            <w:pPr>
              <w:pStyle w:val="Odstavekseznama"/>
              <w:ind w:left="1416"/>
              <w:rPr>
                <w:rFonts w:ascii="Republika" w:hAnsi="Republika"/>
              </w:rPr>
            </w:pPr>
          </w:p>
          <w:p w14:paraId="516F3A60" w14:textId="77777777" w:rsidR="00E475A5" w:rsidRPr="00106E1A" w:rsidRDefault="00E475A5" w:rsidP="00E475A5">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331F51B6" w14:textId="77777777" w:rsidR="00E475A5" w:rsidRPr="00106E1A" w:rsidRDefault="00E475A5" w:rsidP="00E475A5">
            <w:pPr>
              <w:ind w:left="708"/>
              <w:rPr>
                <w:rFonts w:ascii="Republika" w:hAnsi="Republika"/>
                <w:i/>
              </w:rPr>
            </w:pPr>
            <w:r w:rsidRPr="00106E1A">
              <w:rPr>
                <w:rFonts w:ascii="Republika" w:hAnsi="Republika"/>
                <w:i/>
              </w:rPr>
              <w:t>(ustrezno označite)</w:t>
            </w:r>
          </w:p>
          <w:p w14:paraId="538E8EFA" w14:textId="77777777" w:rsidR="00E475A5" w:rsidRPr="00106E1A" w:rsidRDefault="00E475A5" w:rsidP="00E475A5">
            <w:pPr>
              <w:rPr>
                <w:rFonts w:ascii="Republika" w:hAnsi="Republika"/>
                <w:i/>
                <w:color w:val="FF0000"/>
              </w:rPr>
            </w:pPr>
          </w:p>
        </w:tc>
      </w:tr>
      <w:tr w:rsidR="00E475A5" w:rsidRPr="00106E1A" w14:paraId="2601AB2D" w14:textId="77777777" w:rsidTr="00E475A5">
        <w:tc>
          <w:tcPr>
            <w:tcW w:w="9067" w:type="dxa"/>
          </w:tcPr>
          <w:p w14:paraId="440A4549" w14:textId="77777777" w:rsidR="00E475A5" w:rsidRPr="001D21FF" w:rsidRDefault="00E475A5" w:rsidP="003E6003">
            <w:pPr>
              <w:pStyle w:val="Odstavekseznama"/>
              <w:numPr>
                <w:ilvl w:val="0"/>
                <w:numId w:val="227"/>
              </w:numPr>
              <w:rPr>
                <w:rFonts w:ascii="Republika" w:hAnsi="Republika"/>
              </w:rPr>
            </w:pPr>
            <w:r w:rsidRPr="001D21FF">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5910D9DC" w14:textId="77777777" w:rsidR="00E475A5" w:rsidRPr="00106E1A" w:rsidRDefault="00E475A5" w:rsidP="00E475A5">
            <w:pPr>
              <w:rPr>
                <w:rFonts w:ascii="Republika" w:hAnsi="Republika"/>
                <w:i/>
              </w:rPr>
            </w:pPr>
          </w:p>
          <w:p w14:paraId="7682ACAD" w14:textId="77777777" w:rsidR="00E475A5" w:rsidRPr="00106E1A" w:rsidRDefault="00E475A5" w:rsidP="00E475A5">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0E276E4C" w14:textId="77777777" w:rsidR="00E475A5" w:rsidRPr="00106E1A" w:rsidRDefault="00E475A5" w:rsidP="00E475A5">
            <w:pPr>
              <w:pStyle w:val="Odstavekseznama"/>
              <w:numPr>
                <w:ilvl w:val="0"/>
                <w:numId w:val="39"/>
              </w:numPr>
              <w:rPr>
                <w:rFonts w:ascii="Republika" w:hAnsi="Republika"/>
              </w:rPr>
            </w:pPr>
            <w:r w:rsidRPr="00106E1A">
              <w:rPr>
                <w:rFonts w:ascii="Republika" w:hAnsi="Republika"/>
              </w:rPr>
              <w:t xml:space="preserve">IS OU eMA2 </w:t>
            </w:r>
            <w:r w:rsidRPr="00106E1A">
              <w:rPr>
                <w:rFonts w:ascii="Republika" w:hAnsi="Republika" w:cs="Arial"/>
              </w:rPr>
              <w:t>(vsebuje podatke o posameznih operacijah in udeležencih),</w:t>
            </w:r>
          </w:p>
          <w:p w14:paraId="19BF206B" w14:textId="77777777" w:rsidR="00E475A5" w:rsidRPr="00106E1A" w:rsidRDefault="00E475A5" w:rsidP="00E475A5">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544B754C" w14:textId="77777777" w:rsidR="00E475A5" w:rsidRPr="00106E1A" w:rsidRDefault="00E475A5" w:rsidP="00E475A5">
            <w:pPr>
              <w:pStyle w:val="Odstavekseznama"/>
              <w:numPr>
                <w:ilvl w:val="0"/>
                <w:numId w:val="39"/>
              </w:numPr>
              <w:rPr>
                <w:rFonts w:ascii="Republika" w:hAnsi="Republika"/>
              </w:rPr>
            </w:pPr>
            <w:r>
              <w:rPr>
                <w:rFonts w:ascii="Republika" w:hAnsi="Republika" w:cs="Arial"/>
              </w:rPr>
              <w:t>informacijskega dokumentarnega sistema</w:t>
            </w:r>
            <w:r w:rsidRPr="001764BE">
              <w:rPr>
                <w:rFonts w:ascii="Republika" w:hAnsi="Republika" w:cs="Arial"/>
              </w:rPr>
              <w:t xml:space="preserve"> SPIS/KRPAN</w:t>
            </w:r>
            <w:r>
              <w:rPr>
                <w:rFonts w:ascii="Republika" w:hAnsi="Republika" w:cs="Arial"/>
              </w:rPr>
              <w:t xml:space="preserve"> (</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6DDFC8F0" w14:textId="77777777" w:rsidR="00E475A5" w:rsidRPr="00106E1A" w:rsidRDefault="00E475A5" w:rsidP="00E475A5">
            <w:pPr>
              <w:rPr>
                <w:rFonts w:ascii="Republika" w:hAnsi="Republika"/>
                <w:i/>
              </w:rPr>
            </w:pPr>
          </w:p>
          <w:p w14:paraId="3D2C8158" w14:textId="77777777" w:rsidR="00E475A5" w:rsidRPr="00106E1A" w:rsidRDefault="00E475A5" w:rsidP="00E475A5">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6F6AE502" w14:textId="77777777" w:rsidR="00E475A5" w:rsidRPr="00106E1A" w:rsidRDefault="00E475A5" w:rsidP="00E475A5">
            <w:pPr>
              <w:ind w:left="708"/>
              <w:rPr>
                <w:rFonts w:ascii="Republika" w:hAnsi="Republika"/>
                <w:i/>
              </w:rPr>
            </w:pPr>
            <w:r w:rsidRPr="00106E1A">
              <w:rPr>
                <w:rFonts w:ascii="Republika" w:hAnsi="Republika"/>
                <w:i/>
              </w:rPr>
              <w:t>(ustrezno označite)</w:t>
            </w:r>
          </w:p>
          <w:p w14:paraId="72E067F9" w14:textId="77777777" w:rsidR="00E475A5" w:rsidRPr="00106E1A" w:rsidRDefault="00E475A5" w:rsidP="00E475A5">
            <w:pPr>
              <w:rPr>
                <w:rFonts w:ascii="Republika" w:hAnsi="Republika"/>
                <w:i/>
              </w:rPr>
            </w:pPr>
          </w:p>
        </w:tc>
      </w:tr>
      <w:tr w:rsidR="00E475A5" w:rsidRPr="00106E1A" w14:paraId="34729233" w14:textId="77777777" w:rsidTr="00E475A5">
        <w:tc>
          <w:tcPr>
            <w:tcW w:w="9067" w:type="dxa"/>
          </w:tcPr>
          <w:p w14:paraId="2910B098" w14:textId="77777777" w:rsidR="00E475A5" w:rsidRPr="001D21FF" w:rsidRDefault="00E475A5" w:rsidP="003E6003">
            <w:pPr>
              <w:pStyle w:val="Odstavekseznama"/>
              <w:numPr>
                <w:ilvl w:val="0"/>
                <w:numId w:val="227"/>
              </w:numPr>
              <w:rPr>
                <w:rFonts w:ascii="Republika" w:hAnsi="Republika"/>
              </w:rPr>
            </w:pPr>
            <w:r w:rsidRPr="001D21FF">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0053897F" w14:textId="77777777" w:rsidR="00E475A5" w:rsidRPr="00113B99" w:rsidRDefault="00E475A5" w:rsidP="00E475A5">
            <w:pPr>
              <w:rPr>
                <w:rFonts w:ascii="Republika" w:hAnsi="Republika"/>
              </w:rPr>
            </w:pPr>
          </w:p>
          <w:p w14:paraId="1FCE6B2F" w14:textId="77777777" w:rsidR="00E475A5" w:rsidRPr="00113B99" w:rsidRDefault="00E475A5" w:rsidP="00E475A5">
            <w:pPr>
              <w:ind w:left="1014" w:hanging="306"/>
              <w:rPr>
                <w:rFonts w:ascii="Republika" w:hAnsi="Republika"/>
              </w:rPr>
            </w:pPr>
            <w:r w:rsidRPr="00113B99">
              <w:rPr>
                <w:rFonts w:ascii="Republika" w:hAnsi="Republika"/>
              </w:rPr>
              <w:fldChar w:fldCharType="begin">
                <w:ffData>
                  <w:name w:val=""/>
                  <w:enabled/>
                  <w:calcOnExit w:val="0"/>
                  <w:checkBox>
                    <w:sizeAuto/>
                    <w:default w:val="1"/>
                  </w:checkBox>
                </w:ffData>
              </w:fldChar>
            </w:r>
            <w:r w:rsidRPr="00113B99">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13B99">
              <w:rPr>
                <w:rFonts w:ascii="Republika" w:hAnsi="Republika"/>
              </w:rPr>
              <w:fldChar w:fldCharType="end"/>
            </w:r>
            <w:r w:rsidRPr="00113B99">
              <w:rPr>
                <w:rFonts w:ascii="Republika" w:hAnsi="Republika"/>
              </w:rPr>
              <w:t xml:space="preserve"> DA, informacijska podpora za zbiranje, beleženje in shranjevanje podatkov o posameznih operacijah se zagotavlja v okviru:</w:t>
            </w:r>
          </w:p>
          <w:p w14:paraId="4CF2BDB2" w14:textId="77777777" w:rsidR="00E475A5" w:rsidRPr="00113B99" w:rsidRDefault="00E475A5" w:rsidP="00E475A5">
            <w:pPr>
              <w:pStyle w:val="Odstavekseznama"/>
              <w:numPr>
                <w:ilvl w:val="0"/>
                <w:numId w:val="39"/>
              </w:numPr>
              <w:rPr>
                <w:rFonts w:ascii="Republika" w:hAnsi="Republika"/>
              </w:rPr>
            </w:pPr>
            <w:r w:rsidRPr="00113B99">
              <w:rPr>
                <w:rFonts w:ascii="Republika" w:hAnsi="Republika"/>
              </w:rPr>
              <w:t xml:space="preserve">IS OU eMA2 </w:t>
            </w:r>
            <w:r w:rsidRPr="00113B99">
              <w:rPr>
                <w:rFonts w:ascii="Republika" w:hAnsi="Republika" w:cs="Arial"/>
              </w:rPr>
              <w:t>(vsebuje podatke o posameznih operacijah in udeležencih),</w:t>
            </w:r>
          </w:p>
          <w:p w14:paraId="176432CD" w14:textId="77777777" w:rsidR="00E475A5" w:rsidRPr="00113B99" w:rsidRDefault="00E475A5" w:rsidP="00E475A5">
            <w:pPr>
              <w:pStyle w:val="Odstavekseznama"/>
              <w:numPr>
                <w:ilvl w:val="0"/>
                <w:numId w:val="39"/>
              </w:numPr>
              <w:rPr>
                <w:rFonts w:ascii="Republika" w:hAnsi="Republika"/>
              </w:rPr>
            </w:pPr>
            <w:r w:rsidRPr="00113B99">
              <w:rPr>
                <w:rFonts w:ascii="Republika" w:hAnsi="Republika"/>
              </w:rPr>
              <w:t>IS Ministrstva za finance MF-ERAC (</w:t>
            </w:r>
            <w:r w:rsidRPr="00113B99">
              <w:rPr>
                <w:rFonts w:ascii="Republika" w:hAnsi="Republika" w:cs="Arial"/>
              </w:rPr>
              <w:t>omogoča načrtovanje in izplačevanje sredstev iz proračuna),</w:t>
            </w:r>
          </w:p>
          <w:p w14:paraId="79FDB3D7" w14:textId="77777777" w:rsidR="00E475A5" w:rsidRPr="00113B99" w:rsidRDefault="00E475A5" w:rsidP="00E475A5">
            <w:pPr>
              <w:pStyle w:val="Odstavekseznama"/>
              <w:numPr>
                <w:ilvl w:val="0"/>
                <w:numId w:val="39"/>
              </w:numPr>
              <w:rPr>
                <w:rFonts w:ascii="Republika" w:hAnsi="Republika"/>
              </w:rPr>
            </w:pPr>
            <w:r w:rsidRPr="00113B99">
              <w:rPr>
                <w:rFonts w:ascii="Republika" w:hAnsi="Republika" w:cs="Arial"/>
              </w:rPr>
              <w:t>informacijskega dokumentarnega sistema SPIS/KRPAN (omogoča elektronsko poslovanje, evidentiranje, shranjevanje, sprejem in posredovanje dokumentov v javnem sektorju).</w:t>
            </w:r>
          </w:p>
          <w:p w14:paraId="14E9495A" w14:textId="77777777" w:rsidR="00E475A5" w:rsidRPr="00113B99" w:rsidRDefault="00E475A5" w:rsidP="00E475A5">
            <w:pPr>
              <w:ind w:left="708"/>
              <w:rPr>
                <w:rFonts w:ascii="Republika" w:hAnsi="Republika"/>
              </w:rPr>
            </w:pPr>
          </w:p>
          <w:p w14:paraId="54AFBA1E" w14:textId="23B392DA" w:rsidR="00E475A5" w:rsidRPr="00113B99" w:rsidRDefault="00E475A5" w:rsidP="00E475A5">
            <w:pPr>
              <w:ind w:left="447"/>
              <w:rPr>
                <w:rFonts w:ascii="Republika" w:hAnsi="Republika"/>
              </w:rPr>
            </w:pPr>
            <w:r w:rsidRPr="00B355C5">
              <w:rPr>
                <w:rFonts w:ascii="Republika" w:hAnsi="Republika"/>
                <w:u w:val="single"/>
              </w:rPr>
              <w:t>Postopki za zagotovitev ustrezne revizijske sledi in sistema arhiviranja</w:t>
            </w:r>
            <w:r w:rsidR="00B355C5">
              <w:rPr>
                <w:rFonts w:ascii="Republika" w:hAnsi="Republika"/>
              </w:rPr>
              <w:t>:</w:t>
            </w:r>
          </w:p>
          <w:p w14:paraId="7483E21E" w14:textId="77777777" w:rsidR="00E475A5" w:rsidRDefault="00E475A5" w:rsidP="00E475A5">
            <w:pPr>
              <w:ind w:left="447"/>
              <w:rPr>
                <w:rFonts w:ascii="Republika" w:hAnsi="Republika"/>
              </w:rPr>
            </w:pPr>
          </w:p>
          <w:p w14:paraId="02869535" w14:textId="77777777" w:rsidR="00E475A5" w:rsidRPr="00113B99" w:rsidRDefault="00E475A5" w:rsidP="00E475A5">
            <w:pPr>
              <w:ind w:left="447"/>
              <w:rPr>
                <w:rFonts w:ascii="Republika" w:hAnsi="Republika"/>
              </w:rPr>
            </w:pPr>
            <w:r w:rsidRPr="00113B99">
              <w:rPr>
                <w:rFonts w:ascii="Republika" w:hAnsi="Republika"/>
              </w:rPr>
              <w:t>PT zagotavlja ustrezno revizijsko sled in sistem arhiviranja v vseh fazah procesa izvajanja javnega razpisa/poziva in neposredne potrditve operacije in sicer:</w:t>
            </w:r>
          </w:p>
          <w:p w14:paraId="0016D2EC" w14:textId="77777777" w:rsidR="00E475A5" w:rsidRDefault="00E475A5" w:rsidP="00E475A5">
            <w:pPr>
              <w:ind w:left="447"/>
              <w:rPr>
                <w:rFonts w:ascii="Republika" w:hAnsi="Republika"/>
              </w:rPr>
            </w:pPr>
          </w:p>
          <w:p w14:paraId="06A651DA" w14:textId="77777777" w:rsidR="00E475A5" w:rsidRPr="00113B99" w:rsidRDefault="00E475A5" w:rsidP="00E475A5">
            <w:pPr>
              <w:ind w:left="447"/>
              <w:rPr>
                <w:rFonts w:ascii="Republika" w:hAnsi="Republika"/>
              </w:rPr>
            </w:pPr>
            <w:r w:rsidRPr="00113B99">
              <w:rPr>
                <w:rFonts w:ascii="Republika" w:hAnsi="Republika"/>
              </w:rPr>
              <w:t>I. faza: Proces odločanja</w:t>
            </w:r>
          </w:p>
          <w:p w14:paraId="359EBF74" w14:textId="77777777" w:rsidR="00E475A5" w:rsidRPr="00113B99" w:rsidRDefault="00E475A5" w:rsidP="00E475A5">
            <w:pPr>
              <w:ind w:left="708"/>
              <w:rPr>
                <w:rFonts w:ascii="Republika" w:hAnsi="Republika"/>
              </w:rPr>
            </w:pPr>
            <w:r w:rsidRPr="00113B99">
              <w:rPr>
                <w:rFonts w:ascii="Republika" w:hAnsi="Republika"/>
              </w:rPr>
              <w:t>1. podfaza: Priprava, pregled in potrditev NIO</w:t>
            </w:r>
          </w:p>
          <w:p w14:paraId="262394E7" w14:textId="77777777" w:rsidR="00E475A5" w:rsidRPr="00113B99" w:rsidRDefault="00E475A5" w:rsidP="00E475A5">
            <w:pPr>
              <w:ind w:left="708"/>
              <w:rPr>
                <w:rFonts w:ascii="Republika" w:hAnsi="Republika"/>
              </w:rPr>
            </w:pPr>
            <w:r w:rsidRPr="00113B99">
              <w:rPr>
                <w:rFonts w:ascii="Republika" w:hAnsi="Republika"/>
              </w:rPr>
              <w:t>2. podfaza: Izbor in potrditev operacij (v primeru javnega razpisa in javnega poziva)</w:t>
            </w:r>
          </w:p>
          <w:p w14:paraId="3E14364A" w14:textId="77777777" w:rsidR="00E475A5" w:rsidRPr="00113B99" w:rsidRDefault="00E475A5" w:rsidP="00E475A5">
            <w:pPr>
              <w:ind w:left="708"/>
              <w:rPr>
                <w:rFonts w:ascii="Republika" w:hAnsi="Republika"/>
              </w:rPr>
            </w:pPr>
            <w:r w:rsidRPr="00113B99">
              <w:rPr>
                <w:rFonts w:ascii="Republika" w:hAnsi="Republika"/>
              </w:rPr>
              <w:t>Predvidene evidence: evidenca sklepov o zavržbi vlog, evidenca sklepov o zavrnjenih vlogah, evidenca sklepov o izbiri prejemnikov sredstev</w:t>
            </w:r>
          </w:p>
          <w:p w14:paraId="28737C97" w14:textId="77777777" w:rsidR="00E475A5" w:rsidRDefault="00E475A5" w:rsidP="00E475A5">
            <w:pPr>
              <w:ind w:left="447"/>
              <w:rPr>
                <w:rFonts w:ascii="Republika" w:hAnsi="Republika"/>
              </w:rPr>
            </w:pPr>
          </w:p>
          <w:p w14:paraId="717F802C" w14:textId="77777777" w:rsidR="00E475A5" w:rsidRPr="00113B99" w:rsidRDefault="00E475A5" w:rsidP="00E475A5">
            <w:pPr>
              <w:ind w:left="447"/>
              <w:rPr>
                <w:rFonts w:ascii="Republika" w:hAnsi="Republika"/>
              </w:rPr>
            </w:pPr>
            <w:r w:rsidRPr="00113B99">
              <w:rPr>
                <w:rFonts w:ascii="Republika" w:hAnsi="Republika"/>
              </w:rPr>
              <w:t>II. faza: Izvajanje operacije</w:t>
            </w:r>
          </w:p>
          <w:p w14:paraId="43651796" w14:textId="77777777" w:rsidR="00E475A5" w:rsidRPr="00113B99" w:rsidRDefault="00E475A5" w:rsidP="00E475A5">
            <w:pPr>
              <w:ind w:left="708"/>
              <w:rPr>
                <w:rFonts w:ascii="Republika" w:hAnsi="Republika"/>
              </w:rPr>
            </w:pPr>
            <w:r w:rsidRPr="00113B99">
              <w:rPr>
                <w:rFonts w:ascii="Republika" w:hAnsi="Republika"/>
              </w:rPr>
              <w:t>1. podfaza: Podpis akta (sporazuma oz. pogodbe)</w:t>
            </w:r>
          </w:p>
          <w:p w14:paraId="1846BC39" w14:textId="77777777" w:rsidR="00E475A5" w:rsidRDefault="00E475A5" w:rsidP="00E475A5">
            <w:pPr>
              <w:ind w:left="447"/>
              <w:rPr>
                <w:rFonts w:ascii="Republika" w:hAnsi="Republika"/>
              </w:rPr>
            </w:pPr>
          </w:p>
          <w:p w14:paraId="6CAF8B4E" w14:textId="77777777" w:rsidR="00E475A5" w:rsidRPr="00113B99" w:rsidRDefault="00E475A5" w:rsidP="00E475A5">
            <w:pPr>
              <w:ind w:left="447"/>
              <w:rPr>
                <w:rFonts w:ascii="Republika" w:hAnsi="Republika"/>
              </w:rPr>
            </w:pPr>
            <w:r w:rsidRPr="00113B99">
              <w:rPr>
                <w:rFonts w:ascii="Republika" w:hAnsi="Republika"/>
              </w:rPr>
              <w:t>III. faza: Proces plačil in preverjanj</w:t>
            </w:r>
          </w:p>
          <w:p w14:paraId="25801CCF" w14:textId="77777777" w:rsidR="00E475A5" w:rsidRPr="00113B99" w:rsidRDefault="00E475A5" w:rsidP="003E6003">
            <w:pPr>
              <w:pStyle w:val="Odstavekseznama"/>
              <w:numPr>
                <w:ilvl w:val="0"/>
                <w:numId w:val="224"/>
              </w:numPr>
              <w:tabs>
                <w:tab w:val="left" w:pos="1014"/>
              </w:tabs>
              <w:ind w:left="708" w:firstLine="0"/>
              <w:rPr>
                <w:rFonts w:ascii="Republika" w:hAnsi="Republika"/>
              </w:rPr>
            </w:pPr>
            <w:r w:rsidRPr="00113B99">
              <w:rPr>
                <w:rFonts w:ascii="Republika" w:hAnsi="Republika"/>
              </w:rPr>
              <w:t>podfaza: Zahtevek za izplačilo</w:t>
            </w:r>
          </w:p>
          <w:p w14:paraId="3EDDF336" w14:textId="77777777" w:rsidR="00E475A5" w:rsidRPr="00113B99" w:rsidRDefault="00E475A5" w:rsidP="003E6003">
            <w:pPr>
              <w:pStyle w:val="Odstavekseznama"/>
              <w:numPr>
                <w:ilvl w:val="0"/>
                <w:numId w:val="224"/>
              </w:numPr>
              <w:tabs>
                <w:tab w:val="left" w:pos="1014"/>
              </w:tabs>
              <w:ind w:left="708" w:firstLine="0"/>
              <w:rPr>
                <w:rFonts w:ascii="Republika" w:hAnsi="Republika"/>
              </w:rPr>
            </w:pPr>
            <w:r w:rsidRPr="00113B99">
              <w:rPr>
                <w:rFonts w:ascii="Republika" w:hAnsi="Republika"/>
              </w:rPr>
              <w:t>podfaza: Izvedba administrativnega preverjanja</w:t>
            </w:r>
          </w:p>
          <w:p w14:paraId="63C8396E" w14:textId="77777777" w:rsidR="00E475A5" w:rsidRPr="00113B99" w:rsidRDefault="00E475A5" w:rsidP="00E475A5">
            <w:pPr>
              <w:ind w:left="708"/>
              <w:rPr>
                <w:rFonts w:ascii="Republika" w:hAnsi="Republika"/>
              </w:rPr>
            </w:pPr>
            <w:r w:rsidRPr="00113B99">
              <w:rPr>
                <w:rFonts w:ascii="Republika" w:hAnsi="Republika"/>
              </w:rPr>
              <w:t xml:space="preserve">Predvidena evidenca: evidenca ZZI, ki so bili predmet administrativnega preverjanja </w:t>
            </w:r>
          </w:p>
          <w:p w14:paraId="1350107F" w14:textId="77777777" w:rsidR="00E475A5" w:rsidRDefault="00E475A5" w:rsidP="00E475A5">
            <w:pPr>
              <w:ind w:left="447"/>
              <w:rPr>
                <w:rFonts w:ascii="Republika" w:hAnsi="Republika"/>
              </w:rPr>
            </w:pPr>
          </w:p>
          <w:p w14:paraId="0195A252" w14:textId="77777777" w:rsidR="00E475A5" w:rsidRPr="00113B99" w:rsidRDefault="00E475A5" w:rsidP="00E475A5">
            <w:pPr>
              <w:ind w:left="447"/>
              <w:rPr>
                <w:rFonts w:ascii="Republika" w:hAnsi="Republika"/>
              </w:rPr>
            </w:pPr>
            <w:r w:rsidRPr="00113B99">
              <w:rPr>
                <w:rFonts w:ascii="Republika" w:hAnsi="Republika"/>
              </w:rPr>
              <w:t>IV. faza: Nadzor</w:t>
            </w:r>
          </w:p>
          <w:p w14:paraId="6480D085" w14:textId="77777777" w:rsidR="00E475A5" w:rsidRDefault="00E475A5" w:rsidP="00E475A5">
            <w:pPr>
              <w:ind w:left="447"/>
              <w:rPr>
                <w:rFonts w:ascii="Republika" w:hAnsi="Republika"/>
              </w:rPr>
            </w:pPr>
          </w:p>
          <w:p w14:paraId="3CCC6904" w14:textId="77777777" w:rsidR="00E475A5" w:rsidRPr="00113B99" w:rsidRDefault="00E475A5" w:rsidP="00E475A5">
            <w:pPr>
              <w:ind w:left="447"/>
              <w:rPr>
                <w:rFonts w:ascii="Republika" w:hAnsi="Republika"/>
              </w:rPr>
            </w:pPr>
            <w:r w:rsidRPr="00113B99">
              <w:rPr>
                <w:rFonts w:ascii="Republika" w:hAnsi="Republika"/>
              </w:rPr>
              <w:t>V. faza: Poročanje</w:t>
            </w:r>
          </w:p>
          <w:p w14:paraId="08E59693" w14:textId="77777777" w:rsidR="00E475A5" w:rsidRPr="00113B99" w:rsidRDefault="00E475A5" w:rsidP="00E475A5">
            <w:pPr>
              <w:ind w:left="708"/>
              <w:rPr>
                <w:rFonts w:ascii="Republika" w:hAnsi="Republika"/>
              </w:rPr>
            </w:pPr>
            <w:r w:rsidRPr="00113B99">
              <w:rPr>
                <w:rFonts w:ascii="Republika" w:hAnsi="Republika"/>
              </w:rPr>
              <w:t>Predvideni evidenci: evidenca poročil o ugotovljenih nepravilnostih, evidenca poročil o odstopanjih od načrtovanih vsebin OP</w:t>
            </w:r>
          </w:p>
          <w:p w14:paraId="6ACE29E4" w14:textId="77777777" w:rsidR="00E475A5" w:rsidRDefault="00E475A5" w:rsidP="00E475A5">
            <w:pPr>
              <w:ind w:left="447"/>
              <w:rPr>
                <w:rFonts w:ascii="Republika" w:hAnsi="Republika"/>
              </w:rPr>
            </w:pPr>
          </w:p>
          <w:p w14:paraId="0229FB48" w14:textId="77777777" w:rsidR="00E475A5" w:rsidRPr="00113B99" w:rsidRDefault="00E475A5" w:rsidP="00E475A5">
            <w:pPr>
              <w:ind w:left="447"/>
              <w:rPr>
                <w:rFonts w:ascii="Republika" w:hAnsi="Republika"/>
              </w:rPr>
            </w:pPr>
            <w:r w:rsidRPr="00113B99">
              <w:rPr>
                <w:rFonts w:ascii="Republika" w:hAnsi="Republika"/>
              </w:rPr>
              <w:t>VI. faza: Informiranje in komuniciranje</w:t>
            </w:r>
          </w:p>
          <w:p w14:paraId="1F99988E" w14:textId="77777777" w:rsidR="00E475A5" w:rsidRDefault="00E475A5" w:rsidP="00E475A5">
            <w:pPr>
              <w:ind w:left="447"/>
              <w:rPr>
                <w:rFonts w:ascii="Republika" w:hAnsi="Republika"/>
              </w:rPr>
            </w:pPr>
          </w:p>
          <w:p w14:paraId="627E372F" w14:textId="77777777" w:rsidR="00E475A5" w:rsidRPr="00113B99" w:rsidRDefault="00E475A5" w:rsidP="00E475A5">
            <w:pPr>
              <w:ind w:left="447"/>
              <w:rPr>
                <w:rFonts w:ascii="Republika" w:hAnsi="Republika"/>
              </w:rPr>
            </w:pPr>
            <w:r w:rsidRPr="00113B99">
              <w:rPr>
                <w:rFonts w:ascii="Republika" w:hAnsi="Republika"/>
              </w:rPr>
              <w:t>VII. faza: Zaključevanje projektov</w:t>
            </w:r>
          </w:p>
          <w:p w14:paraId="1F17EE60" w14:textId="77777777" w:rsidR="00E475A5" w:rsidRPr="00113B99" w:rsidRDefault="00E475A5" w:rsidP="00E475A5">
            <w:pPr>
              <w:ind w:left="708"/>
              <w:rPr>
                <w:rFonts w:ascii="Republika" w:hAnsi="Republika"/>
              </w:rPr>
            </w:pPr>
            <w:r w:rsidRPr="00113B99">
              <w:rPr>
                <w:rFonts w:ascii="Republika" w:hAnsi="Republika"/>
              </w:rPr>
              <w:t>Predvidena evidenca: evidenca o finančnem zaključku operacije</w:t>
            </w:r>
          </w:p>
          <w:p w14:paraId="7420ACB8" w14:textId="77777777" w:rsidR="00E475A5" w:rsidRPr="00113B99" w:rsidRDefault="00E475A5" w:rsidP="00E475A5">
            <w:pPr>
              <w:rPr>
                <w:rFonts w:ascii="Republika" w:hAnsi="Republika"/>
              </w:rPr>
            </w:pPr>
          </w:p>
          <w:p w14:paraId="248EF280" w14:textId="77777777" w:rsidR="00E475A5" w:rsidRPr="00113B99" w:rsidRDefault="00E475A5" w:rsidP="00E475A5">
            <w:pPr>
              <w:ind w:left="447"/>
              <w:rPr>
                <w:rFonts w:ascii="Republika" w:hAnsi="Republika"/>
              </w:rPr>
            </w:pPr>
            <w:r w:rsidRPr="00113B99">
              <w:rPr>
                <w:rFonts w:ascii="Republika" w:hAnsi="Republika"/>
              </w:rPr>
              <w:t>Ministrstvo za zdravje zagotavlja ustrezno revizijsko sled in sistem arhiviranja v okviru procesa izvajanja instrumentov neposredne potrditve operacije, javnega razpisa in javnega poziva.</w:t>
            </w:r>
          </w:p>
          <w:p w14:paraId="1AF9E275" w14:textId="77777777" w:rsidR="00E475A5" w:rsidRPr="00113B99" w:rsidRDefault="00E475A5" w:rsidP="00E475A5">
            <w:pPr>
              <w:ind w:left="447"/>
              <w:rPr>
                <w:rFonts w:ascii="Republika" w:hAnsi="Republika"/>
              </w:rPr>
            </w:pPr>
            <w:r w:rsidRPr="00113B99">
              <w:rPr>
                <w:rFonts w:ascii="Republika" w:hAnsi="Republika"/>
              </w:rPr>
              <w:t>Hrambo dokumentacije in vpogled v dokumentacijo operacije za upravlja</w:t>
            </w:r>
            <w:r>
              <w:rPr>
                <w:rFonts w:ascii="Republika" w:hAnsi="Republika"/>
              </w:rPr>
              <w:t>lna preverjanja</w:t>
            </w:r>
            <w:r w:rsidRPr="00113B99">
              <w:rPr>
                <w:rFonts w:ascii="Republika" w:hAnsi="Republika"/>
              </w:rPr>
              <w:t xml:space="preserve"> in revizijske postopke je potrebno zagotoviti skladno s pravili skupnosti (82. člen Uredbe 12021/1060/EU) in z nacionalno zakonodajo.</w:t>
            </w:r>
          </w:p>
          <w:p w14:paraId="7F7160B1" w14:textId="77777777" w:rsidR="00E475A5" w:rsidRPr="00113B99" w:rsidRDefault="00E475A5" w:rsidP="00E475A5">
            <w:pPr>
              <w:ind w:left="447"/>
              <w:rPr>
                <w:rFonts w:ascii="Republika" w:hAnsi="Republika"/>
              </w:rPr>
            </w:pPr>
          </w:p>
          <w:p w14:paraId="3B975D5D" w14:textId="77777777" w:rsidR="00E475A5" w:rsidRPr="00113B99" w:rsidRDefault="00E475A5" w:rsidP="00E475A5">
            <w:pPr>
              <w:ind w:left="447"/>
              <w:rPr>
                <w:rFonts w:ascii="Republika" w:hAnsi="Republika"/>
              </w:rPr>
            </w:pPr>
            <w:r w:rsidRPr="00113B99">
              <w:rPr>
                <w:rFonts w:ascii="Republika" w:hAnsi="Republika"/>
              </w:rPr>
              <w:t>Oblika se zagotovi skladno s pravili skupnosti in z nacionalno zakonodajo.</w:t>
            </w:r>
          </w:p>
          <w:p w14:paraId="38E58463" w14:textId="77777777" w:rsidR="00E475A5" w:rsidRPr="00113B99" w:rsidRDefault="00E475A5" w:rsidP="00E475A5">
            <w:pPr>
              <w:ind w:left="447"/>
              <w:rPr>
                <w:rFonts w:ascii="Republika" w:hAnsi="Republika"/>
              </w:rPr>
            </w:pPr>
          </w:p>
          <w:p w14:paraId="5814AE5E" w14:textId="77777777" w:rsidR="00E475A5" w:rsidRPr="00113B99" w:rsidRDefault="00E475A5" w:rsidP="00E475A5">
            <w:pPr>
              <w:ind w:left="447"/>
              <w:rPr>
                <w:rFonts w:ascii="Republika" w:hAnsi="Republika"/>
              </w:rPr>
            </w:pPr>
            <w:r w:rsidRPr="00113B99">
              <w:rPr>
                <w:rFonts w:ascii="Republika" w:hAnsi="Republika"/>
              </w:rPr>
              <w:t>PT hrani dokazila v obliki, kot jih prejme s strani upravičencev, torej v fizični ali elektronski obliki.</w:t>
            </w:r>
          </w:p>
          <w:p w14:paraId="2C723546" w14:textId="77777777" w:rsidR="00E475A5" w:rsidRPr="00113B99" w:rsidRDefault="00E475A5" w:rsidP="00E475A5">
            <w:pPr>
              <w:rPr>
                <w:rFonts w:ascii="Republika" w:hAnsi="Republika"/>
              </w:rPr>
            </w:pPr>
          </w:p>
        </w:tc>
      </w:tr>
      <w:tr w:rsidR="00E475A5" w:rsidRPr="00106E1A" w14:paraId="17A6F403" w14:textId="77777777" w:rsidTr="00E475A5">
        <w:tc>
          <w:tcPr>
            <w:tcW w:w="9067" w:type="dxa"/>
          </w:tcPr>
          <w:p w14:paraId="2A5F8B37" w14:textId="77777777" w:rsidR="00E475A5" w:rsidRPr="001D21FF" w:rsidRDefault="00E475A5" w:rsidP="003E6003">
            <w:pPr>
              <w:pStyle w:val="Odstavekseznama"/>
              <w:numPr>
                <w:ilvl w:val="0"/>
                <w:numId w:val="227"/>
              </w:numPr>
              <w:rPr>
                <w:rFonts w:ascii="Republika" w:hAnsi="Republika"/>
              </w:rPr>
            </w:pPr>
            <w:r w:rsidRPr="001D21FF">
              <w:rPr>
                <w:rFonts w:ascii="Republika" w:hAnsi="Republika"/>
              </w:rPr>
              <w:t>Posredniško telo ima vzpostavljen sistem nadzora nad izvajanjem prenesenih nalog, ki jih izvaja izvajalski organ</w:t>
            </w:r>
            <w:r w:rsidRPr="00DE07FE">
              <w:rPr>
                <w:rStyle w:val="Sprotnaopomba-sklic"/>
                <w:rFonts w:ascii="Republika" w:hAnsi="Republika"/>
              </w:rPr>
              <w:footnoteReference w:id="189"/>
            </w:r>
            <w:r w:rsidRPr="001D21FF">
              <w:rPr>
                <w:rFonts w:ascii="Republika" w:hAnsi="Republika"/>
              </w:rPr>
              <w:t>:</w:t>
            </w:r>
          </w:p>
          <w:p w14:paraId="2E6C8AE8" w14:textId="77777777" w:rsidR="00E475A5" w:rsidRPr="00106E1A" w:rsidRDefault="00E475A5" w:rsidP="00E475A5">
            <w:pPr>
              <w:rPr>
                <w:rFonts w:ascii="Republika" w:hAnsi="Republika"/>
              </w:rPr>
            </w:pPr>
          </w:p>
          <w:p w14:paraId="1519BC87" w14:textId="77777777" w:rsidR="00E475A5" w:rsidRPr="00106E1A" w:rsidRDefault="00E475A5" w:rsidP="00E475A5">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17623D25" w14:textId="77777777" w:rsidR="00E475A5" w:rsidRPr="00106E1A" w:rsidRDefault="00E475A5" w:rsidP="00E475A5">
            <w:pPr>
              <w:ind w:left="708"/>
              <w:rPr>
                <w:rFonts w:ascii="Republika" w:hAnsi="Republika"/>
              </w:rPr>
            </w:pPr>
          </w:p>
          <w:p w14:paraId="2ED06D77" w14:textId="77777777" w:rsidR="00E475A5" w:rsidRPr="00106E1A" w:rsidRDefault="00E475A5" w:rsidP="00E475A5">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0D042A7A" w14:textId="77777777" w:rsidR="00E475A5" w:rsidRPr="00106E1A" w:rsidRDefault="00E475A5" w:rsidP="00E475A5">
            <w:pPr>
              <w:rPr>
                <w:rFonts w:ascii="Republika" w:hAnsi="Republika"/>
                <w:i/>
              </w:rPr>
            </w:pPr>
          </w:p>
          <w:p w14:paraId="73DE3F4B" w14:textId="77777777" w:rsidR="00E475A5" w:rsidRPr="00106E1A" w:rsidRDefault="00E475A5" w:rsidP="00E475A5">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 nima izvajalskih organov</w:t>
            </w:r>
          </w:p>
          <w:p w14:paraId="302F0A32" w14:textId="77777777" w:rsidR="00E475A5" w:rsidRPr="00106E1A" w:rsidRDefault="00E475A5" w:rsidP="00E475A5">
            <w:pPr>
              <w:rPr>
                <w:rFonts w:ascii="Republika" w:hAnsi="Republika"/>
                <w:i/>
              </w:rPr>
            </w:pPr>
          </w:p>
        </w:tc>
      </w:tr>
      <w:tr w:rsidR="00E475A5" w:rsidRPr="00106E1A" w14:paraId="0D03CC03" w14:textId="77777777" w:rsidTr="00E475A5">
        <w:tc>
          <w:tcPr>
            <w:tcW w:w="9067" w:type="dxa"/>
          </w:tcPr>
          <w:p w14:paraId="7AEBD461" w14:textId="77777777" w:rsidR="00E475A5" w:rsidRPr="001D21FF" w:rsidRDefault="00E475A5" w:rsidP="003E6003">
            <w:pPr>
              <w:pStyle w:val="Odstavekseznama"/>
              <w:numPr>
                <w:ilvl w:val="0"/>
                <w:numId w:val="227"/>
              </w:numPr>
              <w:rPr>
                <w:rFonts w:ascii="Republika" w:hAnsi="Republika"/>
              </w:rPr>
            </w:pPr>
            <w:r w:rsidRPr="001D21FF">
              <w:rPr>
                <w:rFonts w:ascii="Republika" w:hAnsi="Republika"/>
              </w:rPr>
              <w:t>Posredniško telo spremlja izpolnjevanje omogočitvenih pogojev vezanih na svoje delovno področje:</w:t>
            </w:r>
          </w:p>
          <w:p w14:paraId="443F7D68" w14:textId="77777777" w:rsidR="00E475A5" w:rsidRPr="00DE07FE" w:rsidRDefault="00E475A5" w:rsidP="00E475A5">
            <w:pPr>
              <w:rPr>
                <w:rFonts w:ascii="Republika" w:hAnsi="Republika"/>
              </w:rPr>
            </w:pPr>
          </w:p>
          <w:p w14:paraId="52BAD579" w14:textId="77777777" w:rsidR="00E475A5" w:rsidRPr="00951F86" w:rsidRDefault="00E475A5" w:rsidP="00E475A5">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 xml:space="preserve">na </w:t>
            </w:r>
            <w:r w:rsidRPr="00951F86">
              <w:rPr>
                <w:rFonts w:ascii="Republika" w:hAnsi="Republika"/>
              </w:rPr>
              <w:t>način, da tekom priprave vsebine NOE preveri, če se le-ta sklada z omogočitvenim pogojem</w:t>
            </w:r>
          </w:p>
          <w:p w14:paraId="649C62DD" w14:textId="77777777" w:rsidR="00E475A5" w:rsidRPr="00106E1A" w:rsidRDefault="00E475A5" w:rsidP="00E475A5">
            <w:pPr>
              <w:ind w:left="708"/>
              <w:rPr>
                <w:rFonts w:ascii="Republika" w:hAnsi="Republika"/>
              </w:rPr>
            </w:pPr>
          </w:p>
          <w:p w14:paraId="5E89A54E" w14:textId="77777777" w:rsidR="00E475A5" w:rsidRPr="00106E1A" w:rsidRDefault="00E475A5" w:rsidP="00E475A5">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Pr>
                <w:rFonts w:ascii="Republika" w:hAnsi="Republika"/>
              </w:rPr>
              <w:t xml:space="preserve"> NE</w:t>
            </w:r>
          </w:p>
          <w:p w14:paraId="61978630" w14:textId="77777777" w:rsidR="00E475A5" w:rsidRPr="00DE07FE" w:rsidRDefault="00E475A5" w:rsidP="00E475A5">
            <w:pPr>
              <w:rPr>
                <w:rFonts w:ascii="Republika" w:hAnsi="Republika"/>
              </w:rPr>
            </w:pPr>
          </w:p>
        </w:tc>
      </w:tr>
    </w:tbl>
    <w:p w14:paraId="00ABC4F2" w14:textId="282F45B3" w:rsidR="00C71320" w:rsidRPr="00C71320" w:rsidRDefault="00E475A5" w:rsidP="00C71320">
      <w:pPr>
        <w:pStyle w:val="Naslov4"/>
        <w:numPr>
          <w:ilvl w:val="3"/>
          <w:numId w:val="1"/>
        </w:numPr>
        <w:ind w:left="1276" w:hanging="1276"/>
      </w:pPr>
      <w:bookmarkStart w:id="550" w:name="_Toc137801605"/>
      <w:r w:rsidRPr="00C71320">
        <w:t>Opis postopkov za preverjanje operacij na kraju samem in preverjanje prenesenih nalog</w:t>
      </w:r>
      <w:bookmarkEnd w:id="550"/>
    </w:p>
    <w:p w14:paraId="2D5C74EA" w14:textId="77777777" w:rsidR="00E475A5" w:rsidRPr="00106E1A" w:rsidRDefault="00E475A5" w:rsidP="00E475A5">
      <w:pPr>
        <w:rPr>
          <w:rFonts w:ascii="Republika" w:hAnsi="Republika"/>
        </w:rPr>
      </w:pPr>
    </w:p>
    <w:p w14:paraId="4EFDF658" w14:textId="77777777" w:rsidR="00E475A5" w:rsidRPr="00106E1A" w:rsidRDefault="00E475A5" w:rsidP="00E475A5">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Navodila za izvajanje preverjanj po 74. čl. Uredbe 2021/1060/EU. </w:t>
      </w:r>
    </w:p>
    <w:p w14:paraId="7FE076CA" w14:textId="77777777" w:rsidR="00E475A5" w:rsidRPr="00106E1A" w:rsidRDefault="00E475A5" w:rsidP="00E475A5">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613A2801" w14:textId="77777777" w:rsidR="00E475A5" w:rsidRPr="00106E1A" w:rsidRDefault="00E475A5" w:rsidP="00E475A5">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0F1D9BB0" w14:textId="77777777" w:rsidR="00E475A5" w:rsidRPr="00106E1A" w:rsidRDefault="00E475A5" w:rsidP="00E475A5">
      <w:pPr>
        <w:rPr>
          <w:rFonts w:ascii="Republika" w:hAnsi="Republika"/>
        </w:rPr>
      </w:pPr>
    </w:p>
    <w:p w14:paraId="7DEA62EF" w14:textId="5BD04D01" w:rsidR="00E475A5" w:rsidRPr="00306F79" w:rsidRDefault="00E475A5" w:rsidP="006A1E4A">
      <w:pPr>
        <w:pStyle w:val="Napis"/>
        <w:jc w:val="both"/>
      </w:pPr>
      <w:bookmarkStart w:id="551" w:name="_Toc139026436"/>
      <w:r w:rsidRPr="00BC2A47">
        <w:t xml:space="preserve">Tabela </w:t>
      </w:r>
      <w:r w:rsidR="00A22420">
        <w:fldChar w:fldCharType="begin"/>
      </w:r>
      <w:r w:rsidR="00A22420">
        <w:instrText xml:space="preserve"> SEQ Tabela \* ARABIC </w:instrText>
      </w:r>
      <w:r w:rsidR="00A22420">
        <w:fldChar w:fldCharType="separate"/>
      </w:r>
      <w:r w:rsidR="00122210">
        <w:rPr>
          <w:noProof/>
        </w:rPr>
        <w:t>104</w:t>
      </w:r>
      <w:r w:rsidR="00A22420">
        <w:rPr>
          <w:noProof/>
        </w:rPr>
        <w:fldChar w:fldCharType="end"/>
      </w:r>
      <w:r w:rsidRPr="00BC2A47">
        <w:t>: Opis postopkov preverjanja na kraju samem in preverjanja prenesenih nalog na PT MZ</w:t>
      </w:r>
      <w:bookmarkEnd w:id="551"/>
    </w:p>
    <w:tbl>
      <w:tblPr>
        <w:tblStyle w:val="Tabelamrea"/>
        <w:tblW w:w="9067" w:type="dxa"/>
        <w:tblLook w:val="04A0" w:firstRow="1" w:lastRow="0" w:firstColumn="1" w:lastColumn="0" w:noHBand="0" w:noVBand="1"/>
      </w:tblPr>
      <w:tblGrid>
        <w:gridCol w:w="9067"/>
      </w:tblGrid>
      <w:tr w:rsidR="00E475A5" w:rsidRPr="00106E1A" w14:paraId="4086F969" w14:textId="77777777" w:rsidTr="00E475A5">
        <w:trPr>
          <w:trHeight w:val="390"/>
        </w:trPr>
        <w:tc>
          <w:tcPr>
            <w:tcW w:w="9067" w:type="dxa"/>
            <w:shd w:val="clear" w:color="auto" w:fill="F2F2F2" w:themeFill="background1" w:themeFillShade="F2"/>
            <w:tcMar>
              <w:left w:w="57" w:type="dxa"/>
              <w:right w:w="57" w:type="dxa"/>
            </w:tcMar>
            <w:vAlign w:val="center"/>
          </w:tcPr>
          <w:p w14:paraId="23E26D47" w14:textId="41EC25BA" w:rsidR="00E475A5" w:rsidRPr="005B3285" w:rsidRDefault="005B3285" w:rsidP="005B3285">
            <w:pPr>
              <w:jc w:val="left"/>
              <w:rPr>
                <w:rFonts w:ascii="Republika" w:hAnsi="Republika" w:cs="Arial"/>
                <w:b/>
              </w:rPr>
            </w:pPr>
            <w:r>
              <w:rPr>
                <w:rFonts w:ascii="Republika" w:hAnsi="Republika" w:cs="Arial"/>
                <w:b/>
              </w:rPr>
              <w:t xml:space="preserve">1. </w:t>
            </w:r>
            <w:r w:rsidR="00E475A5" w:rsidRPr="005B3285">
              <w:rPr>
                <w:rFonts w:ascii="Republika" w:hAnsi="Republika" w:cs="Arial"/>
                <w:b/>
              </w:rPr>
              <w:t>Postopek izvajanja preverjanja na kraju samem (PKS):</w:t>
            </w:r>
          </w:p>
        </w:tc>
      </w:tr>
      <w:tr w:rsidR="00E475A5" w:rsidRPr="00106E1A" w14:paraId="4E85A11B" w14:textId="77777777" w:rsidTr="00E475A5">
        <w:tc>
          <w:tcPr>
            <w:tcW w:w="9067" w:type="dxa"/>
            <w:tcMar>
              <w:left w:w="57" w:type="dxa"/>
              <w:right w:w="57" w:type="dxa"/>
            </w:tcMar>
          </w:tcPr>
          <w:p w14:paraId="151B08F7" w14:textId="77777777" w:rsidR="00E475A5" w:rsidRPr="00106E1A" w:rsidRDefault="00E475A5" w:rsidP="00E475A5">
            <w:pPr>
              <w:rPr>
                <w:rFonts w:ascii="Republika" w:hAnsi="Republika" w:cs="Arial"/>
              </w:rPr>
            </w:pPr>
          </w:p>
          <w:p w14:paraId="49339AB6" w14:textId="77777777" w:rsidR="00E475A5" w:rsidRPr="00C956FE" w:rsidRDefault="00E475A5" w:rsidP="00E475A5">
            <w:pPr>
              <w:ind w:left="708"/>
              <w:rPr>
                <w:rFonts w:ascii="Republika" w:hAnsi="Republika" w:cs="Arial"/>
                <w:b/>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5BC30DAF" w14:textId="77777777" w:rsidR="00E475A5" w:rsidRDefault="00E475A5" w:rsidP="00E475A5">
            <w:pPr>
              <w:ind w:left="708"/>
              <w:rPr>
                <w:rFonts w:ascii="Republika" w:hAnsi="Republika"/>
              </w:rPr>
            </w:pPr>
          </w:p>
          <w:p w14:paraId="64F0DD0C" w14:textId="77777777" w:rsidR="00E475A5" w:rsidRDefault="00E475A5" w:rsidP="003E6003">
            <w:pPr>
              <w:pStyle w:val="Odstavekseznama"/>
              <w:numPr>
                <w:ilvl w:val="0"/>
                <w:numId w:val="225"/>
              </w:numPr>
              <w:rPr>
                <w:rFonts w:ascii="Republika" w:hAnsi="Republika"/>
              </w:rPr>
            </w:pPr>
            <w:r>
              <w:rPr>
                <w:rFonts w:ascii="Republika" w:hAnsi="Republika"/>
              </w:rPr>
              <w:t xml:space="preserve">SIKP </w:t>
            </w:r>
            <w:r w:rsidRPr="00BC2A47">
              <w:rPr>
                <w:rFonts w:ascii="Republika" w:hAnsi="Republika"/>
              </w:rPr>
              <w:t>uskladi letn</w:t>
            </w:r>
            <w:r>
              <w:rPr>
                <w:rFonts w:ascii="Republika" w:hAnsi="Republika"/>
              </w:rPr>
              <w:t>i</w:t>
            </w:r>
            <w:r w:rsidRPr="00BC2A47">
              <w:rPr>
                <w:rFonts w:ascii="Republika" w:hAnsi="Republika"/>
              </w:rPr>
              <w:t xml:space="preserve"> načrt PKS z OU ter pisni dogovor o tem, katere operacije bo preveril PT in katere OU,</w:t>
            </w:r>
          </w:p>
          <w:p w14:paraId="075CF379" w14:textId="77777777" w:rsidR="00E475A5" w:rsidRDefault="00E475A5" w:rsidP="003E6003">
            <w:pPr>
              <w:pStyle w:val="Odstavekseznama"/>
              <w:numPr>
                <w:ilvl w:val="0"/>
                <w:numId w:val="225"/>
              </w:numPr>
              <w:rPr>
                <w:rFonts w:ascii="Republika" w:hAnsi="Republika"/>
              </w:rPr>
            </w:pPr>
            <w:r w:rsidRPr="00BC2A47">
              <w:rPr>
                <w:rFonts w:ascii="Republika" w:hAnsi="Republika"/>
              </w:rPr>
              <w:t>(skrbnik pogodbe PT): na poziv kontrolorja, ki izvaja PKS, posreduje vso dokumentacijo, ki je podlaga za izvedbo PKS,</w:t>
            </w:r>
          </w:p>
          <w:p w14:paraId="13F521D5" w14:textId="77777777" w:rsidR="00E475A5" w:rsidRDefault="00E475A5" w:rsidP="003E6003">
            <w:pPr>
              <w:pStyle w:val="Odstavekseznama"/>
              <w:numPr>
                <w:ilvl w:val="0"/>
                <w:numId w:val="225"/>
              </w:numPr>
              <w:rPr>
                <w:rFonts w:ascii="Republika" w:hAnsi="Republika"/>
              </w:rPr>
            </w:pPr>
            <w:r w:rsidRPr="00BC2A47">
              <w:rPr>
                <w:rFonts w:ascii="Republika" w:hAnsi="Republika"/>
              </w:rPr>
              <w:t>(kontrolor v SIKP): pregleda dokumentacijo in izvede PKS skladno z navodili organa upravljanja za izvajanje preverjanj po 74. členu Uredbe 2021/1060/EU za programsko obdobje 2021-2027,</w:t>
            </w:r>
          </w:p>
          <w:p w14:paraId="3E1F96AF" w14:textId="77777777" w:rsidR="00E475A5" w:rsidRDefault="00E475A5" w:rsidP="003E6003">
            <w:pPr>
              <w:pStyle w:val="Odstavekseznama"/>
              <w:numPr>
                <w:ilvl w:val="0"/>
                <w:numId w:val="225"/>
              </w:numPr>
              <w:rPr>
                <w:rFonts w:ascii="Republika" w:hAnsi="Republika"/>
              </w:rPr>
            </w:pPr>
            <w:r w:rsidRPr="00BC2A47">
              <w:rPr>
                <w:rFonts w:ascii="Republika" w:hAnsi="Republika"/>
              </w:rPr>
              <w:t>(kontrolor v SIKP): po potrebi posreduje upravičencu poziv k dopolnitvam,</w:t>
            </w:r>
          </w:p>
          <w:p w14:paraId="5CE49B27" w14:textId="77777777" w:rsidR="00E475A5" w:rsidRDefault="00E475A5" w:rsidP="003E6003">
            <w:pPr>
              <w:pStyle w:val="Odstavekseznama"/>
              <w:numPr>
                <w:ilvl w:val="0"/>
                <w:numId w:val="225"/>
              </w:numPr>
              <w:rPr>
                <w:rFonts w:ascii="Republika" w:hAnsi="Republika"/>
              </w:rPr>
            </w:pPr>
            <w:r w:rsidRPr="00BC2A47">
              <w:rPr>
                <w:rFonts w:ascii="Republika" w:hAnsi="Republika"/>
              </w:rPr>
              <w:t>(kontrolor v SIKP): po izvedenem PKS, pripravi začasno, in nato končno poročilo o rezultatih PKS ter zaključi kontrolni list,</w:t>
            </w:r>
          </w:p>
          <w:p w14:paraId="4921105E" w14:textId="77777777" w:rsidR="00E475A5" w:rsidRDefault="00E475A5" w:rsidP="003E6003">
            <w:pPr>
              <w:pStyle w:val="Odstavekseznama"/>
              <w:numPr>
                <w:ilvl w:val="0"/>
                <w:numId w:val="225"/>
              </w:numPr>
              <w:rPr>
                <w:rFonts w:ascii="Republika" w:hAnsi="Republika"/>
              </w:rPr>
            </w:pPr>
            <w:r w:rsidRPr="00BC2A47">
              <w:rPr>
                <w:rFonts w:ascii="Republika" w:hAnsi="Republika"/>
              </w:rPr>
              <w:t>(kontrolor v SIKP): posredovanje začasnega poročila upravičencu in skrbniku pogodbe, posredovanje končnega poročila upravičencu, skrbniku pogodbe, direktorju direktorata, ministru, OU, organu za računovodenje, organu, ki spremlja izpolnjevanje zagotovil akreditacije sistema ter v primeru ugotovljenih nepravilnosti tudi revizijskemu organu ter pristojni NOE na OU,</w:t>
            </w:r>
          </w:p>
          <w:p w14:paraId="147DC0E4" w14:textId="77777777" w:rsidR="00E475A5" w:rsidRPr="00BC2A47" w:rsidRDefault="00E475A5" w:rsidP="003E6003">
            <w:pPr>
              <w:pStyle w:val="Odstavekseznama"/>
              <w:numPr>
                <w:ilvl w:val="0"/>
                <w:numId w:val="225"/>
              </w:numPr>
              <w:rPr>
                <w:rFonts w:ascii="Republika" w:hAnsi="Republika"/>
              </w:rPr>
            </w:pPr>
            <w:r w:rsidRPr="00BC2A47">
              <w:rPr>
                <w:rFonts w:ascii="Republika" w:hAnsi="Republika"/>
              </w:rPr>
              <w:t>(kontrolor v SIKP): spremljanje izvajanja ukrepov iz končnega poročila.</w:t>
            </w:r>
          </w:p>
          <w:p w14:paraId="375D9D08" w14:textId="77777777" w:rsidR="00E475A5" w:rsidRDefault="00E475A5" w:rsidP="00E475A5">
            <w:pPr>
              <w:rPr>
                <w:rFonts w:ascii="Republika" w:hAnsi="Republika" w:cs="Arial"/>
              </w:rPr>
            </w:pPr>
          </w:p>
          <w:p w14:paraId="1D5E0A35" w14:textId="77777777" w:rsidR="00E475A5" w:rsidRPr="00106E1A" w:rsidRDefault="00E475A5" w:rsidP="00E475A5">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sidRPr="003043C8">
              <w:rPr>
                <w:rFonts w:ascii="Republika" w:hAnsi="Republika"/>
              </w:rPr>
              <w:t xml:space="preserve">PT ima vzpostavljene postopke za izvajanje preverjanj na kraju samem v skladu z navodili OU s področja preverjanj. Postopek izvajanja preverjanj na kraju samem je opisan v </w:t>
            </w:r>
            <w:r w:rsidRPr="003043C8">
              <w:rPr>
                <w:rFonts w:ascii="Republika" w:hAnsi="Republika"/>
              </w:rPr>
              <w:fldChar w:fldCharType="begin">
                <w:ffData>
                  <w:name w:val=""/>
                  <w:enabled/>
                  <w:calcOnExit w:val="0"/>
                  <w:textInput>
                    <w:default w:val="                  "/>
                  </w:textInput>
                </w:ffData>
              </w:fldChar>
            </w:r>
            <w:r w:rsidRPr="003043C8">
              <w:rPr>
                <w:rFonts w:ascii="Republika" w:hAnsi="Republika"/>
              </w:rPr>
              <w:instrText xml:space="preserve"> FORMTEXT </w:instrText>
            </w:r>
            <w:r w:rsidRPr="003043C8">
              <w:rPr>
                <w:rFonts w:ascii="Republika" w:hAnsi="Republika"/>
              </w:rPr>
            </w:r>
            <w:r w:rsidRPr="003043C8">
              <w:rPr>
                <w:rFonts w:ascii="Republika" w:hAnsi="Republika"/>
              </w:rPr>
              <w:fldChar w:fldCharType="separate"/>
            </w:r>
            <w:r w:rsidRPr="003043C8">
              <w:rPr>
                <w:rFonts w:ascii="Republika" w:hAnsi="Republika"/>
                <w:noProof/>
              </w:rPr>
              <w:t xml:space="preserve">                  </w:t>
            </w:r>
            <w:r w:rsidRPr="003043C8">
              <w:rPr>
                <w:rFonts w:ascii="Republika" w:hAnsi="Republika"/>
              </w:rPr>
              <w:fldChar w:fldCharType="end"/>
            </w:r>
            <w:r w:rsidRPr="003043C8">
              <w:rPr>
                <w:rFonts w:ascii="Republika" w:hAnsi="Republika"/>
              </w:rPr>
              <w:t>, sprejetem dne _________.</w:t>
            </w:r>
          </w:p>
          <w:p w14:paraId="3BBA65FA" w14:textId="77777777" w:rsidR="00E475A5" w:rsidRDefault="00E475A5" w:rsidP="00E475A5">
            <w:pPr>
              <w:rPr>
                <w:rFonts w:ascii="Republika" w:hAnsi="Republika" w:cs="Arial"/>
              </w:rPr>
            </w:pPr>
          </w:p>
          <w:p w14:paraId="78E6EFAC" w14:textId="77777777" w:rsidR="00E475A5" w:rsidRPr="00106E1A" w:rsidRDefault="00E475A5" w:rsidP="00E475A5">
            <w:pPr>
              <w:rPr>
                <w:rFonts w:ascii="Republika" w:hAnsi="Republika" w:cs="Arial"/>
              </w:rPr>
            </w:pPr>
          </w:p>
        </w:tc>
      </w:tr>
      <w:tr w:rsidR="00E475A5" w:rsidRPr="00106E1A" w14:paraId="5EC1DAFA" w14:textId="77777777" w:rsidTr="00E475A5">
        <w:trPr>
          <w:trHeight w:val="472"/>
        </w:trPr>
        <w:tc>
          <w:tcPr>
            <w:tcW w:w="9067" w:type="dxa"/>
            <w:shd w:val="clear" w:color="auto" w:fill="F2F2F2" w:themeFill="background1" w:themeFillShade="F2"/>
            <w:tcMar>
              <w:left w:w="57" w:type="dxa"/>
              <w:right w:w="57" w:type="dxa"/>
            </w:tcMar>
            <w:vAlign w:val="center"/>
          </w:tcPr>
          <w:p w14:paraId="778259F4" w14:textId="3935459F" w:rsidR="00E475A5" w:rsidRPr="005B3285" w:rsidRDefault="005B3285" w:rsidP="005B3285">
            <w:pPr>
              <w:jc w:val="left"/>
              <w:rPr>
                <w:rFonts w:ascii="Republika" w:hAnsi="Republika" w:cs="Arial"/>
                <w:b/>
              </w:rPr>
            </w:pPr>
            <w:r>
              <w:rPr>
                <w:rFonts w:ascii="Republika" w:hAnsi="Republika" w:cs="Arial"/>
                <w:b/>
              </w:rPr>
              <w:t xml:space="preserve">2. </w:t>
            </w:r>
            <w:r w:rsidR="00E475A5" w:rsidRPr="005B3285">
              <w:rPr>
                <w:rFonts w:ascii="Republika" w:hAnsi="Republika" w:cs="Arial"/>
                <w:b/>
              </w:rPr>
              <w:t>Postopek izvajanja preverjanja prenesenih nalog:</w:t>
            </w:r>
          </w:p>
        </w:tc>
      </w:tr>
      <w:tr w:rsidR="00E475A5" w:rsidRPr="00106E1A" w14:paraId="3B38C791" w14:textId="77777777" w:rsidTr="00E475A5">
        <w:tc>
          <w:tcPr>
            <w:tcW w:w="9067" w:type="dxa"/>
            <w:tcMar>
              <w:left w:w="57" w:type="dxa"/>
              <w:right w:w="57" w:type="dxa"/>
            </w:tcMar>
          </w:tcPr>
          <w:p w14:paraId="4DFA940B" w14:textId="77777777" w:rsidR="00E475A5" w:rsidRDefault="00E475A5" w:rsidP="00E475A5">
            <w:pPr>
              <w:rPr>
                <w:rFonts w:ascii="Republika" w:hAnsi="Republika" w:cs="Arial"/>
              </w:rPr>
            </w:pPr>
          </w:p>
          <w:p w14:paraId="210E4111" w14:textId="77777777" w:rsidR="00E475A5" w:rsidRPr="00106E1A" w:rsidRDefault="00E475A5" w:rsidP="00E475A5">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3AE2DF33" w14:textId="77777777" w:rsidR="00E475A5" w:rsidRDefault="00E475A5" w:rsidP="00E475A5">
            <w:pPr>
              <w:ind w:left="708"/>
              <w:rPr>
                <w:rFonts w:ascii="Republika" w:hAnsi="Republika"/>
              </w:rPr>
            </w:pPr>
          </w:p>
          <w:p w14:paraId="2C997FF2" w14:textId="77777777" w:rsidR="00E475A5" w:rsidRPr="005633FB" w:rsidRDefault="00E475A5" w:rsidP="00E475A5">
            <w:pPr>
              <w:pStyle w:val="Odstavekseznama"/>
              <w:numPr>
                <w:ilvl w:val="0"/>
                <w:numId w:val="41"/>
              </w:numPr>
              <w:ind w:left="1358" w:hanging="284"/>
              <w:rPr>
                <w:rFonts w:ascii="Republika" w:hAnsi="Republika"/>
              </w:rPr>
            </w:pPr>
            <w:r>
              <w:rPr>
                <w:rFonts w:ascii="Republika" w:hAnsi="Republika"/>
              </w:rPr>
              <w:t>NI RELEVANTNO, PT MZ NIMA IZVAJALSKIH TELES.</w:t>
            </w:r>
          </w:p>
          <w:p w14:paraId="17CE2748" w14:textId="77777777" w:rsidR="00E475A5" w:rsidRPr="00927509" w:rsidRDefault="00E475A5" w:rsidP="00E475A5">
            <w:pPr>
              <w:ind w:left="708"/>
              <w:rPr>
                <w:rFonts w:ascii="Republika" w:hAnsi="Republika"/>
              </w:rPr>
            </w:pPr>
          </w:p>
          <w:p w14:paraId="5AC5A9C1" w14:textId="77777777" w:rsidR="00E475A5" w:rsidRPr="00927509" w:rsidRDefault="00E475A5" w:rsidP="00E475A5">
            <w:pPr>
              <w:ind w:left="708"/>
              <w:rPr>
                <w:rFonts w:ascii="Republika" w:hAnsi="Republika"/>
              </w:rPr>
            </w:pPr>
          </w:p>
          <w:p w14:paraId="6C0E3E95" w14:textId="77777777" w:rsidR="00E475A5" w:rsidRPr="00106E1A" w:rsidRDefault="00E475A5" w:rsidP="00E475A5">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preverjanja prenesenih nalog IT v skladu z navodili OU s področja preverjanj. Postopek izvajanja preverjanj prenesenih nalog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4EC6C9CE" w14:textId="70B7D0CF" w:rsidR="00E475A5" w:rsidRPr="00106E1A" w:rsidRDefault="00E475A5" w:rsidP="00E475A5">
            <w:pPr>
              <w:rPr>
                <w:rFonts w:ascii="Republika" w:hAnsi="Republika" w:cs="Arial"/>
              </w:rPr>
            </w:pPr>
          </w:p>
        </w:tc>
      </w:tr>
    </w:tbl>
    <w:p w14:paraId="53A444F6" w14:textId="519E73D5" w:rsidR="005B3285" w:rsidRPr="005B3285" w:rsidRDefault="00E475A5" w:rsidP="005B3285">
      <w:pPr>
        <w:pStyle w:val="Naslov3"/>
        <w:numPr>
          <w:ilvl w:val="2"/>
          <w:numId w:val="1"/>
        </w:numPr>
        <w:ind w:left="1134" w:hanging="1134"/>
      </w:pPr>
      <w:bookmarkStart w:id="552" w:name="_Toc137801606"/>
      <w:bookmarkStart w:id="553" w:name="_Toc139026315"/>
      <w:r w:rsidRPr="005B3285">
        <w:t>OPIS POSTOPKOV ZA OBVLADOVANJE TVEGANJ IN PREPREČEVANJE GOLJUFIJ</w:t>
      </w:r>
      <w:bookmarkEnd w:id="552"/>
      <w:bookmarkEnd w:id="553"/>
    </w:p>
    <w:p w14:paraId="776872BE" w14:textId="77777777" w:rsidR="00E475A5" w:rsidRDefault="00E475A5" w:rsidP="00E475A5">
      <w:pPr>
        <w:spacing w:after="40"/>
        <w:rPr>
          <w:rFonts w:ascii="Republika" w:hAnsi="Republika"/>
        </w:rPr>
      </w:pPr>
    </w:p>
    <w:p w14:paraId="7D06D0A4" w14:textId="411ACD15" w:rsidR="00E475A5" w:rsidRPr="00C2433C" w:rsidRDefault="00E475A5" w:rsidP="006A1E4A">
      <w:pPr>
        <w:pStyle w:val="Napis"/>
      </w:pPr>
      <w:bookmarkStart w:id="554" w:name="_Toc139026437"/>
      <w:r w:rsidRPr="00C2433C">
        <w:t xml:space="preserve">Tabela </w:t>
      </w:r>
      <w:r w:rsidR="00A22420">
        <w:fldChar w:fldCharType="begin"/>
      </w:r>
      <w:r w:rsidR="00A22420">
        <w:instrText xml:space="preserve"> SEQ Tabela \* ARABIC </w:instrText>
      </w:r>
      <w:r w:rsidR="00A22420">
        <w:fldChar w:fldCharType="separate"/>
      </w:r>
      <w:r w:rsidR="00122210">
        <w:rPr>
          <w:noProof/>
        </w:rPr>
        <w:t>105</w:t>
      </w:r>
      <w:r w:rsidR="00A22420">
        <w:rPr>
          <w:noProof/>
        </w:rPr>
        <w:fldChar w:fldCharType="end"/>
      </w:r>
      <w:r w:rsidRPr="00C2433C">
        <w:t xml:space="preserve">: Postopki </w:t>
      </w:r>
      <w:r>
        <w:t>posredniškega telesa MZ</w:t>
      </w:r>
      <w:r w:rsidRPr="00306F79">
        <w:t xml:space="preserve"> za</w:t>
      </w:r>
      <w:r w:rsidRPr="00C2433C">
        <w:t xml:space="preserve"> obvladovanje tveganj in preprečevanje goljufij</w:t>
      </w:r>
      <w:bookmarkEnd w:id="554"/>
    </w:p>
    <w:tbl>
      <w:tblPr>
        <w:tblStyle w:val="Tabelamrea"/>
        <w:tblW w:w="9067" w:type="dxa"/>
        <w:tblLook w:val="04A0" w:firstRow="1" w:lastRow="0" w:firstColumn="1" w:lastColumn="0" w:noHBand="0" w:noVBand="1"/>
      </w:tblPr>
      <w:tblGrid>
        <w:gridCol w:w="2972"/>
        <w:gridCol w:w="6095"/>
      </w:tblGrid>
      <w:tr w:rsidR="00E475A5" w:rsidRPr="00106E1A" w14:paraId="1EDB7A3D" w14:textId="77777777" w:rsidTr="00E475A5">
        <w:tc>
          <w:tcPr>
            <w:tcW w:w="2972" w:type="dxa"/>
            <w:tcMar>
              <w:left w:w="57" w:type="dxa"/>
              <w:right w:w="57" w:type="dxa"/>
            </w:tcMar>
          </w:tcPr>
          <w:p w14:paraId="097F19E5" w14:textId="77777777" w:rsidR="00E475A5" w:rsidRPr="00106E1A" w:rsidRDefault="00E475A5" w:rsidP="005B3285">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90"/>
            </w:r>
          </w:p>
        </w:tc>
        <w:tc>
          <w:tcPr>
            <w:tcW w:w="6095" w:type="dxa"/>
            <w:shd w:val="clear" w:color="auto" w:fill="auto"/>
            <w:tcMar>
              <w:left w:w="57" w:type="dxa"/>
              <w:right w:w="57" w:type="dxa"/>
            </w:tcMar>
          </w:tcPr>
          <w:p w14:paraId="6C111279" w14:textId="77777777" w:rsidR="00E475A5" w:rsidRPr="00602617" w:rsidRDefault="00E475A5" w:rsidP="00E475A5">
            <w:pPr>
              <w:spacing w:after="40"/>
              <w:rPr>
                <w:rFonts w:ascii="Republika" w:hAnsi="Republika"/>
              </w:rPr>
            </w:pPr>
            <w:r w:rsidRPr="00602617">
              <w:rPr>
                <w:rFonts w:ascii="Republika" w:hAnsi="Republika"/>
              </w:rPr>
              <w:t>PT ima na voljo učinkovite in sorazmerne ukrepe in postopke za obvladovanje tveganj in preprečevanje goljufij</w:t>
            </w:r>
            <w:r>
              <w:rPr>
                <w:rFonts w:ascii="Republika" w:hAnsi="Republika"/>
              </w:rPr>
              <w:t>:</w:t>
            </w:r>
          </w:p>
          <w:p w14:paraId="65FE9335" w14:textId="77777777" w:rsidR="00E475A5" w:rsidRDefault="00E475A5" w:rsidP="00E475A5">
            <w:pPr>
              <w:spacing w:after="40"/>
              <w:rPr>
                <w:rFonts w:ascii="Republika" w:hAnsi="Republika"/>
                <w:i/>
                <w:highlight w:val="lightGray"/>
              </w:rPr>
            </w:pPr>
          </w:p>
          <w:p w14:paraId="72623DC7" w14:textId="77777777" w:rsidR="00E475A5" w:rsidRPr="006772BE" w:rsidRDefault="00E475A5" w:rsidP="00E475A5">
            <w:pPr>
              <w:spacing w:after="40"/>
              <w:rPr>
                <w:rFonts w:ascii="Republika" w:hAnsi="Republika"/>
              </w:rPr>
            </w:pPr>
            <w:r w:rsidRPr="006772BE">
              <w:rPr>
                <w:rFonts w:ascii="Republika" w:hAnsi="Republika"/>
              </w:rPr>
              <w:t>V kolikor javni uslužbenec med svojim delom odkrije primer morebitne goljufije, mora to takoj, po odkritju pisno sporočiti svojemu nadrejenemu (vodja NOE) in vodji Službe za izvajanje evropske kohezijske politike (SIKP). V tem pisnem obvestilu je potrebno zajeti naslednje informacije:</w:t>
            </w:r>
          </w:p>
          <w:p w14:paraId="3DE90037" w14:textId="77777777" w:rsidR="00E475A5" w:rsidRPr="006772BE" w:rsidRDefault="00E475A5" w:rsidP="003E6003">
            <w:pPr>
              <w:pStyle w:val="Odstavekseznama"/>
              <w:numPr>
                <w:ilvl w:val="0"/>
                <w:numId w:val="73"/>
              </w:numPr>
              <w:spacing w:after="40"/>
              <w:ind w:left="232" w:hanging="232"/>
              <w:rPr>
                <w:rFonts w:ascii="Republika" w:hAnsi="Republika"/>
              </w:rPr>
            </w:pPr>
            <w:r w:rsidRPr="006772BE">
              <w:rPr>
                <w:rFonts w:ascii="Republika" w:hAnsi="Republika"/>
              </w:rPr>
              <w:t>kaj prijavlja;</w:t>
            </w:r>
          </w:p>
          <w:p w14:paraId="2EBA20D0" w14:textId="77777777" w:rsidR="00E475A5" w:rsidRDefault="00E475A5" w:rsidP="003E6003">
            <w:pPr>
              <w:pStyle w:val="Odstavekseznama"/>
              <w:numPr>
                <w:ilvl w:val="0"/>
                <w:numId w:val="73"/>
              </w:numPr>
              <w:spacing w:after="40"/>
              <w:ind w:left="232" w:hanging="232"/>
              <w:rPr>
                <w:rFonts w:ascii="Republika" w:hAnsi="Republika"/>
              </w:rPr>
            </w:pPr>
            <w:r w:rsidRPr="006772BE">
              <w:rPr>
                <w:rFonts w:ascii="Republika" w:hAnsi="Republika"/>
              </w:rPr>
              <w:t>kratek opis okoliščin, v katerih naj bi se zgodila goljufija (kdaj, kje kako-opis kršitve);</w:t>
            </w:r>
          </w:p>
          <w:p w14:paraId="35899571" w14:textId="77777777" w:rsidR="00E475A5" w:rsidRDefault="00E475A5" w:rsidP="003E6003">
            <w:pPr>
              <w:pStyle w:val="Odstavekseznama"/>
              <w:numPr>
                <w:ilvl w:val="0"/>
                <w:numId w:val="73"/>
              </w:numPr>
              <w:spacing w:after="40"/>
              <w:ind w:left="232" w:hanging="232"/>
              <w:rPr>
                <w:rFonts w:ascii="Republika" w:hAnsi="Republika"/>
              </w:rPr>
            </w:pPr>
            <w:r w:rsidRPr="006772BE">
              <w:rPr>
                <w:rFonts w:ascii="Republika" w:hAnsi="Republika"/>
              </w:rPr>
              <w:t>način odkritja;</w:t>
            </w:r>
          </w:p>
          <w:p w14:paraId="7A36EDA2" w14:textId="77777777" w:rsidR="00E475A5" w:rsidRPr="006772BE" w:rsidRDefault="00E475A5" w:rsidP="003E6003">
            <w:pPr>
              <w:pStyle w:val="Odstavekseznama"/>
              <w:numPr>
                <w:ilvl w:val="0"/>
                <w:numId w:val="73"/>
              </w:numPr>
              <w:spacing w:after="40"/>
              <w:ind w:left="232" w:hanging="232"/>
              <w:rPr>
                <w:rFonts w:ascii="Republika" w:hAnsi="Republika"/>
              </w:rPr>
            </w:pPr>
            <w:r w:rsidRPr="006772BE">
              <w:rPr>
                <w:rFonts w:ascii="Republika" w:hAnsi="Republika"/>
              </w:rPr>
              <w:t>imena domnevnih storilcev (podatki o kršitelju).</w:t>
            </w:r>
          </w:p>
          <w:p w14:paraId="28475B09" w14:textId="77777777" w:rsidR="00E475A5" w:rsidRDefault="00E475A5" w:rsidP="00E475A5">
            <w:pPr>
              <w:spacing w:after="40"/>
              <w:rPr>
                <w:rFonts w:ascii="Republika" w:hAnsi="Republika"/>
              </w:rPr>
            </w:pPr>
          </w:p>
          <w:p w14:paraId="547C336C" w14:textId="77777777" w:rsidR="00E475A5" w:rsidRPr="006772BE" w:rsidRDefault="00E475A5" w:rsidP="00E475A5">
            <w:pPr>
              <w:spacing w:after="40"/>
              <w:rPr>
                <w:rFonts w:ascii="Republika" w:hAnsi="Republika"/>
              </w:rPr>
            </w:pPr>
            <w:r w:rsidRPr="006772BE">
              <w:rPr>
                <w:rFonts w:ascii="Republika" w:hAnsi="Republika"/>
              </w:rPr>
              <w:t>Zaposleni nadrejenemu preda vso morebitno dokumentacijo, ki</w:t>
            </w:r>
          </w:p>
          <w:p w14:paraId="3BCD9731" w14:textId="77777777" w:rsidR="00E475A5" w:rsidRPr="006772BE" w:rsidRDefault="00E475A5" w:rsidP="00E475A5">
            <w:pPr>
              <w:spacing w:after="40"/>
              <w:rPr>
                <w:rFonts w:ascii="Republika" w:hAnsi="Republika"/>
              </w:rPr>
            </w:pPr>
            <w:r w:rsidRPr="006772BE">
              <w:rPr>
                <w:rFonts w:ascii="Republika" w:hAnsi="Republika"/>
              </w:rPr>
              <w:t xml:space="preserve">nakazuje sum prijavljene goljufije. </w:t>
            </w:r>
          </w:p>
          <w:p w14:paraId="592E0E49" w14:textId="77777777" w:rsidR="00E475A5" w:rsidRDefault="00E475A5" w:rsidP="00E475A5">
            <w:pPr>
              <w:spacing w:after="40"/>
              <w:rPr>
                <w:rFonts w:ascii="Republika" w:hAnsi="Republika"/>
              </w:rPr>
            </w:pPr>
          </w:p>
          <w:p w14:paraId="56E6FE67" w14:textId="77777777" w:rsidR="00E475A5" w:rsidRPr="006772BE" w:rsidRDefault="00E475A5" w:rsidP="00E475A5">
            <w:pPr>
              <w:spacing w:after="40"/>
              <w:rPr>
                <w:rFonts w:ascii="Republika" w:hAnsi="Republika"/>
              </w:rPr>
            </w:pPr>
            <w:r w:rsidRPr="006772BE">
              <w:rPr>
                <w:rFonts w:ascii="Republika" w:hAnsi="Republika"/>
              </w:rPr>
              <w:t>Vodja NOE v sodelovanju z vodjo SIKP pričneta s takojšnjo in natančno obravnavo prijave in sprejmeta odločitev, ali obstaja razumen sum goljufije, ki jo je organ po zakonu Oseba, ki sprejme odločitev dolžan prijaviti organom pregona. Pri tem morata zaščititi identiteto zaposlenega, ki je prijavo podal. Opredelitev do prijavljenega suma goljufije pisno sporočita zaposlenemu, ki je prijavo podal. Ob ugotovitvi, da gre za razumen sum goljufije vodja SIKP in vodja NOE v sodelovanju s Pravno službo pripravita uradno prijavo suma goljufije organom pregona. O prijavi organom pregona vodja SIKP obvesti ministra in Službo za notranjo revizijo. Vodja NOE poskrbi, da se vsa originalna dokumentacija (vključno z elektronsko dokumentacijo) shrani v varnem prostoru za morebitno nadaljnjo obravnavo in preiskavo. S tem se prepreči izguba ali uničenje dokazov, ki bi lahko bili bistveni za zagotavljanje podpore nadaljnjim disciplinskim ukrepom oziroma delovanju organov pregona.</w:t>
            </w:r>
          </w:p>
          <w:p w14:paraId="76BAA73B" w14:textId="77777777" w:rsidR="00E475A5" w:rsidRPr="006772BE" w:rsidRDefault="00E475A5" w:rsidP="00E475A5">
            <w:pPr>
              <w:spacing w:after="40"/>
              <w:rPr>
                <w:rFonts w:ascii="Republika" w:hAnsi="Republika"/>
              </w:rPr>
            </w:pPr>
          </w:p>
          <w:p w14:paraId="71AE7F43" w14:textId="77777777" w:rsidR="00E475A5" w:rsidRPr="006772BE" w:rsidRDefault="00E475A5" w:rsidP="00E475A5">
            <w:pPr>
              <w:spacing w:after="40"/>
              <w:rPr>
                <w:rFonts w:ascii="Republika" w:hAnsi="Republika"/>
              </w:rPr>
            </w:pPr>
            <w:r w:rsidRPr="006772BE">
              <w:rPr>
                <w:rFonts w:ascii="Republika" w:hAnsi="Republika"/>
              </w:rPr>
              <w:t>V teku preiskave se zagotovi sodelovanje MZ pri preiskavi.</w:t>
            </w:r>
          </w:p>
          <w:p w14:paraId="4E551EDB" w14:textId="77777777" w:rsidR="00E475A5" w:rsidRPr="006772BE" w:rsidRDefault="00E475A5" w:rsidP="00E475A5">
            <w:pPr>
              <w:spacing w:after="40"/>
              <w:rPr>
                <w:rFonts w:ascii="Republika" w:hAnsi="Republika"/>
              </w:rPr>
            </w:pPr>
            <w:r w:rsidRPr="006772BE">
              <w:rPr>
                <w:rFonts w:ascii="Republika" w:hAnsi="Republika"/>
              </w:rPr>
              <w:t>Po zaključku preiskave se ravna skladno z ugotovitvami pristojnega organa za</w:t>
            </w:r>
          </w:p>
          <w:p w14:paraId="328D9898" w14:textId="77777777" w:rsidR="00E475A5" w:rsidRPr="006772BE" w:rsidRDefault="00E475A5" w:rsidP="00E475A5">
            <w:pPr>
              <w:spacing w:after="40"/>
              <w:rPr>
                <w:rFonts w:ascii="Republika" w:hAnsi="Republika"/>
              </w:rPr>
            </w:pPr>
            <w:r w:rsidRPr="006772BE">
              <w:rPr>
                <w:rFonts w:ascii="Republika" w:hAnsi="Republika"/>
              </w:rPr>
              <w:t>preiskavo:</w:t>
            </w:r>
          </w:p>
          <w:p w14:paraId="7D23BB4F" w14:textId="77777777" w:rsidR="00E475A5" w:rsidRPr="006772BE" w:rsidRDefault="00E475A5" w:rsidP="00E475A5">
            <w:pPr>
              <w:spacing w:after="40"/>
              <w:rPr>
                <w:rFonts w:ascii="Republika" w:hAnsi="Republika"/>
              </w:rPr>
            </w:pPr>
            <w:r w:rsidRPr="006772BE">
              <w:rPr>
                <w:rFonts w:ascii="Republika" w:hAnsi="Republika"/>
              </w:rPr>
              <w:t>a) v primeru, da sum goljufije ni potrjen, se zadeva zaključi;</w:t>
            </w:r>
          </w:p>
          <w:p w14:paraId="5ED5B976" w14:textId="77777777" w:rsidR="00E475A5" w:rsidRPr="006772BE" w:rsidRDefault="00E475A5" w:rsidP="00E475A5">
            <w:pPr>
              <w:spacing w:after="40"/>
              <w:rPr>
                <w:rFonts w:ascii="Republika" w:hAnsi="Republika"/>
              </w:rPr>
            </w:pPr>
            <w:r w:rsidRPr="006772BE">
              <w:rPr>
                <w:rFonts w:ascii="Republika" w:hAnsi="Republika"/>
              </w:rPr>
              <w:t>b) v primeru, da je sum goljufije potrjen:</w:t>
            </w:r>
          </w:p>
          <w:p w14:paraId="4838D622" w14:textId="77777777" w:rsidR="00E475A5" w:rsidRDefault="00E475A5" w:rsidP="00E475A5">
            <w:pPr>
              <w:pStyle w:val="Odstavekseznama"/>
              <w:numPr>
                <w:ilvl w:val="0"/>
                <w:numId w:val="41"/>
              </w:numPr>
              <w:spacing w:after="40"/>
              <w:ind w:left="232" w:hanging="284"/>
              <w:rPr>
                <w:rFonts w:ascii="Republika" w:hAnsi="Republika"/>
              </w:rPr>
            </w:pPr>
            <w:r w:rsidRPr="00696BC8">
              <w:rPr>
                <w:rFonts w:ascii="Republika" w:hAnsi="Republika"/>
              </w:rPr>
              <w:t>se vzpostavijo postopki za izterjavo izplačil, v kolikor so izplačila že nastala;</w:t>
            </w:r>
          </w:p>
          <w:p w14:paraId="477BB044" w14:textId="77777777" w:rsidR="00E475A5" w:rsidRPr="00696BC8" w:rsidRDefault="00E475A5" w:rsidP="00E475A5">
            <w:pPr>
              <w:pStyle w:val="Odstavekseznama"/>
              <w:numPr>
                <w:ilvl w:val="0"/>
                <w:numId w:val="41"/>
              </w:numPr>
              <w:spacing w:after="40"/>
              <w:ind w:left="232" w:hanging="284"/>
              <w:rPr>
                <w:rFonts w:ascii="Republika" w:hAnsi="Republika"/>
              </w:rPr>
            </w:pPr>
            <w:r w:rsidRPr="00696BC8">
              <w:rPr>
                <w:rFonts w:ascii="Republika" w:hAnsi="Republika"/>
              </w:rPr>
              <w:t>MZ v okviru svojih pristojnosti po potrebi preveri vse procese, postopke ali kontrole, povezane s sumom ali dejansko goljufijo. Preverjanje mora biti objektivno in samokritično ter privesti do jasnih ugotovitev glede zaznanih pomanjkljivosti ter z jasno začrtanimi ukrepi, odgovornimi posamezniki in roki.</w:t>
            </w:r>
          </w:p>
          <w:p w14:paraId="6F25F957" w14:textId="77777777" w:rsidR="00E475A5" w:rsidRPr="00106E1A" w:rsidRDefault="00E475A5" w:rsidP="00E475A5">
            <w:pPr>
              <w:spacing w:after="40"/>
              <w:rPr>
                <w:rFonts w:ascii="Republika" w:hAnsi="Republika"/>
                <w:i/>
              </w:rPr>
            </w:pPr>
          </w:p>
        </w:tc>
      </w:tr>
      <w:tr w:rsidR="00E475A5" w:rsidRPr="00106E1A" w14:paraId="2C48FBF5" w14:textId="77777777" w:rsidTr="00E475A5">
        <w:tc>
          <w:tcPr>
            <w:tcW w:w="2972" w:type="dxa"/>
            <w:tcMar>
              <w:left w:w="57" w:type="dxa"/>
              <w:right w:w="57" w:type="dxa"/>
            </w:tcMar>
          </w:tcPr>
          <w:p w14:paraId="64ED44E8" w14:textId="77777777" w:rsidR="00E475A5" w:rsidRPr="00106E1A" w:rsidRDefault="00E475A5" w:rsidP="005B3285">
            <w:pPr>
              <w:jc w:val="left"/>
              <w:rPr>
                <w:rFonts w:ascii="Republika" w:hAnsi="Republika"/>
                <w:b/>
              </w:rPr>
            </w:pPr>
            <w:r w:rsidRPr="00106E1A">
              <w:rPr>
                <w:rFonts w:ascii="Republika" w:hAnsi="Republika"/>
                <w:b/>
              </w:rPr>
              <w:t>Posredniško telo ima sprejet register tveganj</w:t>
            </w:r>
          </w:p>
          <w:p w14:paraId="7D7974CF" w14:textId="77777777" w:rsidR="00E475A5" w:rsidRPr="00106E1A" w:rsidRDefault="00E475A5" w:rsidP="005B3285">
            <w:pPr>
              <w:jc w:val="left"/>
              <w:rPr>
                <w:rFonts w:ascii="Republika" w:hAnsi="Republika"/>
                <w:i/>
              </w:rPr>
            </w:pPr>
          </w:p>
        </w:tc>
        <w:tc>
          <w:tcPr>
            <w:tcW w:w="6095" w:type="dxa"/>
            <w:shd w:val="clear" w:color="auto" w:fill="auto"/>
            <w:tcMar>
              <w:left w:w="57" w:type="dxa"/>
              <w:right w:w="57" w:type="dxa"/>
            </w:tcMar>
          </w:tcPr>
          <w:p w14:paraId="3783250E" w14:textId="77777777" w:rsidR="00E475A5" w:rsidRPr="0099567F" w:rsidRDefault="00E475A5" w:rsidP="00E475A5">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DA, </w:t>
            </w:r>
            <w:r w:rsidRPr="002A3FF4">
              <w:rPr>
                <w:rFonts w:ascii="Republika" w:hAnsi="Republika"/>
              </w:rPr>
              <w:t xml:space="preserve">naziv Register tveganj Ministrstva za zdravje za leto 2022 ter Poročila o obvladovanju tveganj v letu 2021, </w:t>
            </w:r>
            <w:r w:rsidRPr="0099567F">
              <w:rPr>
                <w:rFonts w:ascii="Republika" w:hAnsi="Republika"/>
              </w:rPr>
              <w:t xml:space="preserve">sprejet dne </w:t>
            </w:r>
            <w:r w:rsidRPr="002A3FF4">
              <w:rPr>
                <w:rFonts w:ascii="Republika" w:hAnsi="Republika"/>
              </w:rPr>
              <w:t xml:space="preserve">31. 2. 2022 </w:t>
            </w:r>
            <w:r w:rsidRPr="0099567F">
              <w:rPr>
                <w:rFonts w:ascii="Republika" w:hAnsi="Republika"/>
              </w:rPr>
              <w:t>.</w:t>
            </w:r>
          </w:p>
          <w:p w14:paraId="3D316DAB" w14:textId="77777777" w:rsidR="00E475A5" w:rsidRPr="0099567F" w:rsidRDefault="00E475A5" w:rsidP="00E475A5">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E475A5" w:rsidRPr="00106E1A" w14:paraId="7D17D6D9" w14:textId="77777777" w:rsidTr="00E475A5">
        <w:tc>
          <w:tcPr>
            <w:tcW w:w="2972" w:type="dxa"/>
            <w:tcMar>
              <w:left w:w="57" w:type="dxa"/>
              <w:right w:w="57" w:type="dxa"/>
            </w:tcMar>
          </w:tcPr>
          <w:p w14:paraId="06F6C0BF" w14:textId="77777777" w:rsidR="00E475A5" w:rsidRPr="00106E1A" w:rsidRDefault="00E475A5" w:rsidP="005B3285">
            <w:pPr>
              <w:jc w:val="left"/>
              <w:rPr>
                <w:rFonts w:ascii="Republika" w:hAnsi="Republika"/>
                <w:b/>
              </w:rPr>
            </w:pPr>
            <w:r w:rsidRPr="00106E1A">
              <w:rPr>
                <w:rFonts w:ascii="Republika" w:hAnsi="Republika"/>
                <w:b/>
              </w:rPr>
              <w:t xml:space="preserve">Posredniško telo ima sprejeto Strategijo boja proti goljufijam </w:t>
            </w:r>
          </w:p>
          <w:p w14:paraId="434D1197" w14:textId="77777777" w:rsidR="00E475A5" w:rsidRPr="00106E1A" w:rsidRDefault="00E475A5" w:rsidP="005B3285">
            <w:pPr>
              <w:jc w:val="left"/>
              <w:rPr>
                <w:rFonts w:ascii="Republika" w:hAnsi="Republika"/>
                <w:i/>
              </w:rPr>
            </w:pPr>
          </w:p>
        </w:tc>
        <w:tc>
          <w:tcPr>
            <w:tcW w:w="6095" w:type="dxa"/>
            <w:shd w:val="clear" w:color="auto" w:fill="auto"/>
            <w:tcMar>
              <w:left w:w="57" w:type="dxa"/>
              <w:right w:w="57" w:type="dxa"/>
            </w:tcMar>
          </w:tcPr>
          <w:p w14:paraId="7EA89C27" w14:textId="77777777" w:rsidR="00E475A5" w:rsidRPr="00106E1A" w:rsidRDefault="00E475A5" w:rsidP="00E475A5">
            <w:pPr>
              <w:spacing w:before="240" w:after="120"/>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w:t>
            </w:r>
            <w:r>
              <w:rPr>
                <w:rFonts w:ascii="Republika" w:hAnsi="Republika"/>
              </w:rPr>
              <w:t>a</w:t>
            </w:r>
            <w:r w:rsidRPr="00106E1A">
              <w:rPr>
                <w:rFonts w:ascii="Republika" w:hAnsi="Republika"/>
              </w:rPr>
              <w:t xml:space="preserve"> dne __</w:t>
            </w:r>
            <w:r>
              <w:rPr>
                <w:rFonts w:ascii="Republika" w:hAnsi="Republika"/>
              </w:rPr>
              <w:t>____</w:t>
            </w:r>
            <w:r w:rsidRPr="00106E1A">
              <w:rPr>
                <w:rFonts w:ascii="Republika" w:hAnsi="Republika"/>
              </w:rPr>
              <w:t>_</w:t>
            </w:r>
            <w:r>
              <w:rPr>
                <w:rFonts w:ascii="Republika" w:hAnsi="Republika"/>
              </w:rPr>
              <w:t>.</w:t>
            </w:r>
          </w:p>
          <w:p w14:paraId="257B7D41" w14:textId="77777777" w:rsidR="00E475A5" w:rsidRPr="00D76160" w:rsidRDefault="00E475A5" w:rsidP="00E475A5">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D76160">
              <w:rPr>
                <w:rFonts w:ascii="Republika" w:hAnsi="Republika"/>
              </w:rPr>
              <w:t>upošteva Strategija OU za boj proti goljufijam:</w:t>
            </w:r>
          </w:p>
          <w:p w14:paraId="0D80EE79" w14:textId="77777777" w:rsidR="00E475A5" w:rsidRPr="00D76160" w:rsidRDefault="00E475A5" w:rsidP="003E6003">
            <w:pPr>
              <w:pStyle w:val="Odstavekseznama"/>
              <w:numPr>
                <w:ilvl w:val="0"/>
                <w:numId w:val="228"/>
              </w:numPr>
              <w:spacing w:before="240" w:after="120"/>
              <w:jc w:val="left"/>
              <w:rPr>
                <w:rFonts w:ascii="Republika" w:hAnsi="Republika"/>
              </w:rPr>
            </w:pPr>
            <w:r w:rsidRPr="00D76160">
              <w:rPr>
                <w:rFonts w:ascii="Republika" w:hAnsi="Republika"/>
                <w:i/>
              </w:rPr>
              <w:t>naziv dokumenta (npr. samoocena tveganj)</w:t>
            </w:r>
            <w:r w:rsidRPr="00D76160">
              <w:rPr>
                <w:rFonts w:ascii="Republika" w:hAnsi="Republika"/>
              </w:rPr>
              <w:t>, sprejet dne _____</w:t>
            </w:r>
          </w:p>
          <w:p w14:paraId="65FC4631" w14:textId="55FBB66D" w:rsidR="00E475A5" w:rsidRPr="005B3285" w:rsidRDefault="00E475A5" w:rsidP="003E6003">
            <w:pPr>
              <w:pStyle w:val="Odstavekseznama"/>
              <w:numPr>
                <w:ilvl w:val="0"/>
                <w:numId w:val="228"/>
              </w:numPr>
              <w:spacing w:before="240" w:after="120"/>
              <w:jc w:val="left"/>
              <w:rPr>
                <w:rFonts w:ascii="Republika" w:hAnsi="Republika"/>
              </w:rPr>
            </w:pPr>
            <w:r w:rsidRPr="005B3285">
              <w:rPr>
                <w:rFonts w:ascii="Republika" w:hAnsi="Republika"/>
                <w:i/>
              </w:rPr>
              <w:t>naziv dokumenta (npr. priročnik PT),</w:t>
            </w:r>
            <w:r w:rsidRPr="005B3285">
              <w:rPr>
                <w:rFonts w:ascii="Republika" w:hAnsi="Republika"/>
              </w:rPr>
              <w:t xml:space="preserve"> sprejet dne ______</w:t>
            </w:r>
            <w:r w:rsidR="005B3285" w:rsidRPr="005B3285">
              <w:rPr>
                <w:rFonts w:ascii="Republika" w:hAnsi="Republika"/>
              </w:rPr>
              <w:t xml:space="preserve"> </w:t>
            </w:r>
            <w:r w:rsidRPr="005B3285">
              <w:rPr>
                <w:rFonts w:ascii="Republika" w:hAnsi="Republika"/>
                <w:i/>
              </w:rPr>
              <w:t>,</w:t>
            </w:r>
            <w:r w:rsidRPr="005B3285">
              <w:rPr>
                <w:rFonts w:ascii="Republika" w:hAnsi="Republika"/>
              </w:rPr>
              <w:t xml:space="preserve"> sprejet dne _______</w:t>
            </w:r>
          </w:p>
          <w:p w14:paraId="1A1DAD34" w14:textId="77777777" w:rsidR="00E475A5" w:rsidRDefault="00E475A5" w:rsidP="00E475A5">
            <w:pPr>
              <w:pStyle w:val="Odstavekseznama"/>
              <w:spacing w:before="240" w:after="120"/>
              <w:ind w:left="1068"/>
              <w:rPr>
                <w:rFonts w:ascii="Republika" w:hAnsi="Republika"/>
              </w:rPr>
            </w:pPr>
          </w:p>
          <w:p w14:paraId="7F8A70D7" w14:textId="77777777" w:rsidR="00E475A5" w:rsidRPr="00046484" w:rsidRDefault="00E475A5" w:rsidP="00E475A5">
            <w:pPr>
              <w:pStyle w:val="Odstavekseznama"/>
              <w:spacing w:before="240" w:after="120"/>
              <w:ind w:left="708"/>
              <w:rPr>
                <w:rFonts w:ascii="Republika" w:hAnsi="Republika"/>
              </w:rPr>
            </w:pPr>
            <w:r>
              <w:rPr>
                <w:rFonts w:ascii="Republika" w:hAnsi="Republika"/>
              </w:rPr>
              <w:t>Dokumenti še niso sprejeti, rubrika bo izpolnjena naknadno.</w:t>
            </w:r>
          </w:p>
        </w:tc>
      </w:tr>
    </w:tbl>
    <w:p w14:paraId="169A2EA8" w14:textId="77777777" w:rsidR="00E475A5" w:rsidRPr="00DD2871" w:rsidRDefault="00E475A5" w:rsidP="00E475A5">
      <w:pPr>
        <w:rPr>
          <w:rFonts w:ascii="Republika" w:hAnsi="Republika"/>
          <w:b/>
        </w:rPr>
      </w:pPr>
    </w:p>
    <w:p w14:paraId="33FCA532" w14:textId="18B39D59" w:rsidR="00E475A5" w:rsidRPr="005B3285" w:rsidRDefault="00E475A5" w:rsidP="005B3285">
      <w:pPr>
        <w:pStyle w:val="Naslov4"/>
        <w:numPr>
          <w:ilvl w:val="3"/>
          <w:numId w:val="1"/>
        </w:numPr>
        <w:ind w:left="993" w:hanging="993"/>
      </w:pPr>
      <w:bookmarkStart w:id="555" w:name="_Toc137801607"/>
      <w:r w:rsidRPr="005B3285">
        <w:t>Postopki, s katerimi PT spremlja in poroča OU informacije o odkritih nepravilnostih, sumih goljufij in ugotovljenih goljufijah</w:t>
      </w:r>
      <w:bookmarkEnd w:id="555"/>
      <w:r w:rsidRPr="005B3285">
        <w:t xml:space="preserve"> </w:t>
      </w:r>
    </w:p>
    <w:p w14:paraId="7E5A318C" w14:textId="77777777" w:rsidR="00E475A5" w:rsidRPr="00106E1A" w:rsidRDefault="00E475A5" w:rsidP="00E475A5">
      <w:pPr>
        <w:pStyle w:val="Odstavekseznama"/>
        <w:rPr>
          <w:rFonts w:ascii="Republika" w:hAnsi="Republika"/>
        </w:rPr>
      </w:pPr>
    </w:p>
    <w:p w14:paraId="652BC583" w14:textId="77777777" w:rsidR="00E475A5" w:rsidRPr="00106E1A" w:rsidRDefault="00E475A5" w:rsidP="00E475A5">
      <w:pPr>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 xml:space="preserve">ih nepravilnostih v IS eMA,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 xml:space="preserve"> in pripadajočo dokumentacijo PT</w:t>
      </w:r>
      <w:r w:rsidRPr="00973FEA">
        <w:rPr>
          <w:rFonts w:ascii="Republika" w:hAnsi="Republika" w:cs="Arial"/>
        </w:rPr>
        <w:t xml:space="preserve"> vsako četrtletje vnese v t.i. modul za poročanje o nepravilnostih v okviru IS eMA2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E475A5" w:rsidRPr="00106E1A" w14:paraId="0F51851F" w14:textId="77777777" w:rsidTr="00E475A5">
        <w:tc>
          <w:tcPr>
            <w:tcW w:w="2972" w:type="dxa"/>
            <w:tcMar>
              <w:left w:w="57" w:type="dxa"/>
              <w:right w:w="57" w:type="dxa"/>
            </w:tcMar>
          </w:tcPr>
          <w:p w14:paraId="5B4523F4" w14:textId="77777777" w:rsidR="00E475A5" w:rsidRPr="00106E1A" w:rsidRDefault="00E475A5" w:rsidP="005B3285">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91"/>
            </w:r>
          </w:p>
        </w:tc>
        <w:tc>
          <w:tcPr>
            <w:tcW w:w="6095" w:type="dxa"/>
            <w:shd w:val="clear" w:color="auto" w:fill="auto"/>
            <w:tcMar>
              <w:left w:w="57" w:type="dxa"/>
              <w:right w:w="57" w:type="dxa"/>
            </w:tcMar>
          </w:tcPr>
          <w:p w14:paraId="06814107" w14:textId="77777777" w:rsidR="00E475A5" w:rsidRPr="00CD52CD" w:rsidRDefault="00E475A5" w:rsidP="00E475A5">
            <w:pPr>
              <w:spacing w:after="40"/>
              <w:rPr>
                <w:rFonts w:ascii="Republika" w:hAnsi="Republika"/>
              </w:rPr>
            </w:pPr>
            <w:r w:rsidRPr="00721E7F">
              <w:rPr>
                <w:rFonts w:ascii="Republika" w:hAnsi="Republika"/>
              </w:rPr>
              <w:t xml:space="preserve">PT ima vzpostavljene postopke </w:t>
            </w:r>
            <w:r w:rsidRPr="00CD52CD">
              <w:rPr>
                <w:rFonts w:ascii="Republika" w:hAnsi="Republika"/>
              </w:rPr>
              <w:t xml:space="preserve">za preprečevanje, odkrivanje in odpravljanje nepravilnosti in </w:t>
            </w:r>
            <w:r w:rsidRPr="00CD52CD">
              <w:rPr>
                <w:rFonts w:ascii="Republika" w:hAnsi="Republika" w:cs="Calibri"/>
              </w:rPr>
              <w:t>za izvedbo finančnih popravkov v povezavi z odkritimi posameznimi ali sistemskimi nepravilnostmi v skladu z navodili OU</w:t>
            </w:r>
            <w:r>
              <w:rPr>
                <w:rFonts w:ascii="Republika" w:hAnsi="Republika" w:cs="Calibri"/>
              </w:rPr>
              <w:t>:</w:t>
            </w:r>
          </w:p>
          <w:p w14:paraId="27A866E9" w14:textId="77777777" w:rsidR="00E475A5" w:rsidRDefault="00E475A5" w:rsidP="00E475A5">
            <w:pPr>
              <w:spacing w:after="40"/>
              <w:rPr>
                <w:rFonts w:ascii="Republika" w:hAnsi="Republika" w:cs="Calibri"/>
              </w:rPr>
            </w:pPr>
          </w:p>
          <w:p w14:paraId="0280C96C" w14:textId="77777777" w:rsidR="00E475A5" w:rsidRPr="0019330B" w:rsidRDefault="00E475A5" w:rsidP="00E475A5">
            <w:pPr>
              <w:spacing w:after="40"/>
              <w:rPr>
                <w:rFonts w:ascii="Republika" w:hAnsi="Republika" w:cs="Calibri"/>
              </w:rPr>
            </w:pPr>
            <w:r w:rsidRPr="0019330B">
              <w:rPr>
                <w:rFonts w:ascii="Republika" w:hAnsi="Republika" w:cs="Calibri"/>
              </w:rPr>
              <w:t>Opis postopka:</w:t>
            </w:r>
          </w:p>
          <w:p w14:paraId="21BBE05F" w14:textId="77777777" w:rsidR="00E475A5" w:rsidRDefault="00E475A5" w:rsidP="003E6003">
            <w:pPr>
              <w:pStyle w:val="Odstavekseznama"/>
              <w:numPr>
                <w:ilvl w:val="0"/>
                <w:numId w:val="226"/>
              </w:numPr>
              <w:spacing w:after="40"/>
              <w:rPr>
                <w:rFonts w:ascii="Republika" w:hAnsi="Republika" w:cs="Calibri"/>
              </w:rPr>
            </w:pPr>
            <w:r w:rsidRPr="00D20B76">
              <w:rPr>
                <w:rFonts w:ascii="Republika" w:hAnsi="Republika" w:cs="Calibri"/>
              </w:rPr>
              <w:t>(SIKP): pozove skrbnike pogodb na direktoratih k predložitvi izpolnjenih poročil/obrazcev,</w:t>
            </w:r>
          </w:p>
          <w:p w14:paraId="3F9B4F77" w14:textId="77777777" w:rsidR="00E475A5" w:rsidRDefault="00E475A5" w:rsidP="003E6003">
            <w:pPr>
              <w:pStyle w:val="Odstavekseznama"/>
              <w:numPr>
                <w:ilvl w:val="0"/>
                <w:numId w:val="226"/>
              </w:numPr>
              <w:spacing w:after="40"/>
              <w:rPr>
                <w:rFonts w:ascii="Republika" w:hAnsi="Republika" w:cs="Calibri"/>
              </w:rPr>
            </w:pPr>
            <w:r w:rsidRPr="00D20B76">
              <w:rPr>
                <w:rFonts w:ascii="Republika" w:hAnsi="Republika" w:cs="Calibri"/>
              </w:rPr>
              <w:t>(skrbnik pogodbe): poroča SIKP tudi v primeru, da nepravilnosti ni bilo,</w:t>
            </w:r>
          </w:p>
          <w:p w14:paraId="4444667E" w14:textId="77777777" w:rsidR="00E475A5" w:rsidRDefault="00E475A5" w:rsidP="003E6003">
            <w:pPr>
              <w:pStyle w:val="Odstavekseznama"/>
              <w:numPr>
                <w:ilvl w:val="0"/>
                <w:numId w:val="226"/>
              </w:numPr>
              <w:spacing w:after="40"/>
              <w:rPr>
                <w:rFonts w:ascii="Republika" w:hAnsi="Republika" w:cs="Calibri"/>
              </w:rPr>
            </w:pPr>
            <w:r w:rsidRPr="00D20B76">
              <w:rPr>
                <w:rFonts w:ascii="Republika" w:hAnsi="Republika" w:cs="Calibri"/>
              </w:rPr>
              <w:t xml:space="preserve">(skrbnik pogodbe): za ugotovljene nepravilnosti, katere se nanašajo na zneske manjše od 10.000 evrov EU dela, skrbnik pogodbe izpolni excelovo tabelo in jo pošlje SIKP, </w:t>
            </w:r>
          </w:p>
          <w:p w14:paraId="0F1CB696" w14:textId="77777777" w:rsidR="00E475A5" w:rsidRDefault="00E475A5" w:rsidP="003E6003">
            <w:pPr>
              <w:pStyle w:val="Odstavekseznama"/>
              <w:numPr>
                <w:ilvl w:val="0"/>
                <w:numId w:val="226"/>
              </w:numPr>
              <w:spacing w:after="40"/>
              <w:rPr>
                <w:rFonts w:ascii="Republika" w:hAnsi="Republika" w:cs="Calibri"/>
              </w:rPr>
            </w:pPr>
            <w:r w:rsidRPr="00D20B76">
              <w:rPr>
                <w:rFonts w:ascii="Republika" w:hAnsi="Republika" w:cs="Calibri"/>
              </w:rPr>
              <w:t>(skrbnik pogodbe): za ugotovljene nepravilnosti, ki se nanašajo na zneske, kjer EU del presega 10.000 evrov, skrbnik pogodbe pred posredovanjem v SIKP, obrazec »Priloga 3« (za vsako ugotovljeno nepravilnost se izpolni svoj obrazec), predhodno uskladi z OU,</w:t>
            </w:r>
          </w:p>
          <w:p w14:paraId="5B953E8E" w14:textId="77777777" w:rsidR="00E475A5" w:rsidRDefault="00E475A5" w:rsidP="003E6003">
            <w:pPr>
              <w:pStyle w:val="Odstavekseznama"/>
              <w:numPr>
                <w:ilvl w:val="0"/>
                <w:numId w:val="226"/>
              </w:numPr>
              <w:spacing w:after="40"/>
              <w:rPr>
                <w:rFonts w:ascii="Republika" w:hAnsi="Republika" w:cs="Calibri"/>
              </w:rPr>
            </w:pPr>
            <w:r w:rsidRPr="00D20B76">
              <w:rPr>
                <w:rFonts w:ascii="Republika" w:hAnsi="Republika" w:cs="Calibri"/>
              </w:rPr>
              <w:t>(skrbnik pogodbe): usklajen obrazec »Priloga 3« s pridobljeno št. OLAFa s strani OU, podpisan s strani direktorja direktorata in izpolnjeno excelovo tabelo nato pošlje v SIKP, ki ga vključi v četrtletno poročanje,</w:t>
            </w:r>
          </w:p>
          <w:p w14:paraId="078DB1EB" w14:textId="77777777" w:rsidR="00E475A5" w:rsidRDefault="00E475A5" w:rsidP="003E6003">
            <w:pPr>
              <w:pStyle w:val="Odstavekseznama"/>
              <w:numPr>
                <w:ilvl w:val="0"/>
                <w:numId w:val="226"/>
              </w:numPr>
              <w:spacing w:after="40"/>
              <w:rPr>
                <w:rFonts w:ascii="Republika" w:hAnsi="Republika" w:cs="Calibri"/>
              </w:rPr>
            </w:pPr>
            <w:r w:rsidRPr="00D20B76">
              <w:rPr>
                <w:rFonts w:ascii="Republika" w:hAnsi="Republika" w:cs="Calibri"/>
              </w:rPr>
              <w:t>(SIKP): na podlagi pridobljenih poročil s strani skrbnikov pogodb, SIKP za četrtletno poročanje o nepravilnostih, pripravi Standardni dopis za poročanje o nepravilnostih, Zbirno tabelo o ugotovljenih nepravilnostih (pod in nad 10.000 eur) in v primeru ugotovljenih nepravilnosti ki se nanašajo na zneske, kjer EU del presega 10.000 evrov, tudi usklajen in podpisan obrazec »Priloga 3«.</w:t>
            </w:r>
          </w:p>
          <w:p w14:paraId="61EF402A" w14:textId="77777777" w:rsidR="00E475A5" w:rsidRPr="00D20B76" w:rsidRDefault="00E475A5" w:rsidP="003E6003">
            <w:pPr>
              <w:pStyle w:val="Odstavekseznama"/>
              <w:numPr>
                <w:ilvl w:val="0"/>
                <w:numId w:val="226"/>
              </w:numPr>
              <w:spacing w:after="40"/>
              <w:rPr>
                <w:rFonts w:ascii="Republika" w:hAnsi="Republika" w:cs="Calibri"/>
              </w:rPr>
            </w:pPr>
            <w:r w:rsidRPr="00D20B76">
              <w:rPr>
                <w:rFonts w:ascii="Republika" w:hAnsi="Republika" w:cs="Calibri"/>
              </w:rPr>
              <w:t>(vodja SIKP): podpiše Standardni dopis za (četrtletno) poročanje o ugotovljenih nepravilnostih, ki se ga nato pošlje OU in organu za računovodenje</w:t>
            </w:r>
          </w:p>
          <w:p w14:paraId="327D6326" w14:textId="77777777" w:rsidR="00E475A5" w:rsidRPr="00106E1A" w:rsidRDefault="00E475A5" w:rsidP="00E475A5">
            <w:pPr>
              <w:spacing w:after="40"/>
              <w:rPr>
                <w:rFonts w:ascii="Republika" w:hAnsi="Republika"/>
                <w:i/>
              </w:rPr>
            </w:pPr>
          </w:p>
        </w:tc>
      </w:tr>
    </w:tbl>
    <w:p w14:paraId="09C4E3F7" w14:textId="77777777" w:rsidR="00E475A5" w:rsidRDefault="00E475A5" w:rsidP="00E475A5">
      <w:pPr>
        <w:rPr>
          <w:rFonts w:ascii="Republika" w:hAnsi="Republika" w:cs="Arial"/>
          <w:color w:val="000000" w:themeColor="text1"/>
        </w:rPr>
      </w:pPr>
    </w:p>
    <w:p w14:paraId="616A27D6" w14:textId="6CEA8349" w:rsidR="00E475A5" w:rsidRDefault="00242DFA" w:rsidP="00242DFA">
      <w:pPr>
        <w:pStyle w:val="Napis"/>
      </w:pPr>
      <w:bookmarkStart w:id="556" w:name="_Toc139005400"/>
      <w:bookmarkStart w:id="557" w:name="_Toc139026517"/>
      <w:r>
        <w:t xml:space="preserve">Slika </w:t>
      </w:r>
      <w:r w:rsidR="00A22420">
        <w:fldChar w:fldCharType="begin"/>
      </w:r>
      <w:r w:rsidR="00A22420">
        <w:instrText xml:space="preserve"> SEQ Slika \* ARABIC </w:instrText>
      </w:r>
      <w:r w:rsidR="00A22420">
        <w:fldChar w:fldCharType="separate"/>
      </w:r>
      <w:r w:rsidR="00122210">
        <w:rPr>
          <w:noProof/>
        </w:rPr>
        <w:t>66</w:t>
      </w:r>
      <w:r w:rsidR="00A22420">
        <w:rPr>
          <w:noProof/>
        </w:rPr>
        <w:fldChar w:fldCharType="end"/>
      </w:r>
      <w:r w:rsidR="00E475A5" w:rsidRPr="00042B2D">
        <w:t>: Interni postopek zbiranja poročil o nepravilnostih</w:t>
      </w:r>
      <w:bookmarkEnd w:id="556"/>
      <w:bookmarkEnd w:id="557"/>
    </w:p>
    <w:p w14:paraId="408723EB" w14:textId="77777777" w:rsidR="00E475A5" w:rsidRPr="00042B2D" w:rsidRDefault="00E475A5" w:rsidP="00E475A5">
      <w:pPr>
        <w:rPr>
          <w:rFonts w:ascii="Republika" w:hAnsi="Republika" w:cs="Arial"/>
          <w:color w:val="000000" w:themeColor="text1"/>
        </w:rPr>
      </w:pPr>
      <w:r w:rsidRPr="00106E1A">
        <w:rPr>
          <w:rFonts w:ascii="Republika" w:hAnsi="Republika" w:cs="Arial"/>
          <w:i/>
          <w:noProof/>
          <w:lang w:eastAsia="sl-SI"/>
        </w:rPr>
        <w:drawing>
          <wp:inline distT="0" distB="0" distL="0" distR="0" wp14:anchorId="4FE37C48" wp14:editId="6523BCF5">
            <wp:extent cx="5760720" cy="2506901"/>
            <wp:effectExtent l="0" t="0" r="11430" b="122555"/>
            <wp:docPr id="168" name="Diagram 168">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6" r:lo="rId277" r:qs="rId278" r:cs="rId279"/>
              </a:graphicData>
            </a:graphic>
          </wp:inline>
        </w:drawing>
      </w:r>
    </w:p>
    <w:p w14:paraId="1B79CCC9" w14:textId="77777777" w:rsidR="00E475A5" w:rsidRPr="00106E1A" w:rsidRDefault="00E475A5" w:rsidP="00E475A5">
      <w:pPr>
        <w:rPr>
          <w:rFonts w:ascii="Republika" w:hAnsi="Republika" w:cs="Arial"/>
        </w:rPr>
      </w:pPr>
    </w:p>
    <w:p w14:paraId="2AB1E967" w14:textId="77777777" w:rsidR="00E475A5" w:rsidRPr="00042B2D" w:rsidRDefault="00E475A5" w:rsidP="00E475A5">
      <w:pPr>
        <w:jc w:val="center"/>
        <w:rPr>
          <w:rFonts w:ascii="Republika" w:hAnsi="Republika" w:cs="Arial"/>
          <w:i/>
        </w:rPr>
      </w:pPr>
    </w:p>
    <w:p w14:paraId="0653D89B" w14:textId="77777777" w:rsidR="00E475A5" w:rsidRDefault="00E475A5" w:rsidP="00E475A5">
      <w:pPr>
        <w:rPr>
          <w:rFonts w:ascii="Republika" w:hAnsi="Republika" w:cs="Arial"/>
        </w:rPr>
      </w:pPr>
    </w:p>
    <w:p w14:paraId="086054F5" w14:textId="6FC6E238" w:rsidR="00E475A5" w:rsidRDefault="00E475A5" w:rsidP="00E475A5"/>
    <w:p w14:paraId="67DAA7CC" w14:textId="0B4E53B4" w:rsidR="00E475A5" w:rsidRDefault="00E475A5" w:rsidP="00E475A5"/>
    <w:p w14:paraId="56EDE5D9" w14:textId="6C7EC951" w:rsidR="00E475A5" w:rsidRDefault="00E475A5" w:rsidP="00E475A5"/>
    <w:p w14:paraId="56FE1931" w14:textId="2FBB866C" w:rsidR="00E475A5" w:rsidRDefault="00E475A5" w:rsidP="00E475A5"/>
    <w:p w14:paraId="1E67B2C5" w14:textId="19DA93D5" w:rsidR="009B59E9" w:rsidRPr="00190567" w:rsidRDefault="009F7A45" w:rsidP="00246FFB">
      <w:pPr>
        <w:pStyle w:val="Naslov2"/>
        <w:numPr>
          <w:ilvl w:val="1"/>
          <w:numId w:val="9"/>
        </w:numPr>
        <w:ind w:left="851" w:hanging="851"/>
        <w:rPr>
          <w:rFonts w:ascii="Republika" w:hAnsi="Republika"/>
        </w:rPr>
      </w:pPr>
      <w:bookmarkStart w:id="558" w:name="_Toc139026316"/>
      <w:r w:rsidRPr="00190567">
        <w:rPr>
          <w:rFonts w:ascii="Republika" w:hAnsi="Republika"/>
        </w:rPr>
        <w:t>MINISTRSTVO ZA INFRASTRUKTURO</w:t>
      </w:r>
      <w:bookmarkEnd w:id="190"/>
      <w:bookmarkEnd w:id="558"/>
    </w:p>
    <w:p w14:paraId="35DEC4AC" w14:textId="6A660D9D" w:rsidR="00246FFB" w:rsidRPr="00106E1A" w:rsidRDefault="00246FFB" w:rsidP="00246FFB">
      <w:pPr>
        <w:tabs>
          <w:tab w:val="center" w:pos="2616"/>
        </w:tabs>
        <w:rPr>
          <w:rFonts w:ascii="Republika" w:hAnsi="Republika"/>
        </w:rPr>
      </w:pPr>
      <w:r w:rsidRPr="00106E1A">
        <w:rPr>
          <w:rFonts w:ascii="Republika" w:hAnsi="Republika"/>
        </w:rPr>
        <w:t xml:space="preserve">                    </w:t>
      </w:r>
    </w:p>
    <w:p w14:paraId="1806FF94" w14:textId="44D2E9AE" w:rsidR="00246FFB" w:rsidRPr="00246FFB" w:rsidRDefault="00246FFB" w:rsidP="00246FFB">
      <w:pPr>
        <w:pStyle w:val="Naslov3"/>
        <w:numPr>
          <w:ilvl w:val="2"/>
          <w:numId w:val="9"/>
        </w:numPr>
        <w:ind w:left="851" w:hanging="851"/>
      </w:pPr>
      <w:bookmarkStart w:id="559" w:name="_Toc136523111"/>
      <w:bookmarkStart w:id="560" w:name="_Toc139026317"/>
      <w:r w:rsidRPr="00246FFB">
        <w:t>SPLOŠNO</w:t>
      </w:r>
      <w:bookmarkEnd w:id="559"/>
      <w:bookmarkEnd w:id="560"/>
    </w:p>
    <w:p w14:paraId="32D941B0" w14:textId="77777777" w:rsidR="00246FFB" w:rsidRDefault="00246FFB" w:rsidP="00246FFB"/>
    <w:p w14:paraId="257D3AC6" w14:textId="328EFC09" w:rsidR="00246FFB" w:rsidRPr="00246FFB" w:rsidRDefault="00246FFB" w:rsidP="00246FFB">
      <w:pPr>
        <w:pStyle w:val="Naslov4"/>
        <w:numPr>
          <w:ilvl w:val="3"/>
          <w:numId w:val="9"/>
        </w:numPr>
        <w:ind w:left="851" w:hanging="851"/>
      </w:pPr>
      <w:bookmarkStart w:id="561" w:name="_Toc136523112"/>
      <w:r w:rsidRPr="00246FFB">
        <w:t xml:space="preserve">Predložene informacije opisujejo stanje z dne: </w:t>
      </w:r>
      <w:r w:rsidRPr="003F77AA">
        <w:rPr>
          <w:color w:val="auto"/>
        </w:rPr>
        <w:t>30. 6. 2023</w:t>
      </w:r>
      <w:bookmarkEnd w:id="561"/>
    </w:p>
    <w:p w14:paraId="18DC3FB6" w14:textId="77777777" w:rsidR="00246FFB" w:rsidRPr="00DA6547" w:rsidRDefault="00246FFB" w:rsidP="00246FFB"/>
    <w:p w14:paraId="25B911B7" w14:textId="572BF059" w:rsidR="00246FFB" w:rsidRPr="00246FFB" w:rsidRDefault="00246FFB" w:rsidP="00246FFB">
      <w:pPr>
        <w:pStyle w:val="Naslov4"/>
        <w:numPr>
          <w:ilvl w:val="3"/>
          <w:numId w:val="9"/>
        </w:numPr>
        <w:ind w:left="851" w:hanging="851"/>
      </w:pPr>
      <w:bookmarkStart w:id="562" w:name="_Toc136523113"/>
      <w:r w:rsidRPr="00246FFB">
        <w:t>Posredniško telo – kontaktni podatki:</w:t>
      </w:r>
      <w:bookmarkEnd w:id="562"/>
    </w:p>
    <w:tbl>
      <w:tblPr>
        <w:tblStyle w:val="Tabelamrea"/>
        <w:tblW w:w="9067" w:type="dxa"/>
        <w:tblLook w:val="04A0" w:firstRow="1" w:lastRow="0" w:firstColumn="1" w:lastColumn="0" w:noHBand="0" w:noVBand="1"/>
      </w:tblPr>
      <w:tblGrid>
        <w:gridCol w:w="3681"/>
        <w:gridCol w:w="5386"/>
      </w:tblGrid>
      <w:tr w:rsidR="00246FFB" w:rsidRPr="00106E1A" w14:paraId="5083D2C1" w14:textId="77777777" w:rsidTr="00595B63">
        <w:trPr>
          <w:trHeight w:val="168"/>
        </w:trPr>
        <w:tc>
          <w:tcPr>
            <w:tcW w:w="3681" w:type="dxa"/>
            <w:tcMar>
              <w:left w:w="57" w:type="dxa"/>
              <w:right w:w="57" w:type="dxa"/>
            </w:tcMar>
          </w:tcPr>
          <w:p w14:paraId="0C0ED6DB" w14:textId="77777777" w:rsidR="00246FFB" w:rsidRPr="00106E1A" w:rsidRDefault="00246FFB" w:rsidP="00595B63">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3055394C" w14:textId="77777777" w:rsidR="00246FFB" w:rsidRPr="00106E1A" w:rsidRDefault="00246FFB" w:rsidP="00595B63">
            <w:pPr>
              <w:spacing w:line="276" w:lineRule="auto"/>
              <w:rPr>
                <w:rFonts w:ascii="Republika" w:hAnsi="Republika"/>
              </w:rPr>
            </w:pPr>
            <w:r>
              <w:rPr>
                <w:rFonts w:ascii="Republika" w:hAnsi="Republika"/>
                <w:b/>
              </w:rPr>
              <w:t>MINISTRSTVO ZA INFRASTRUKTURO (MZI)</w:t>
            </w:r>
          </w:p>
        </w:tc>
      </w:tr>
      <w:tr w:rsidR="00246FFB" w:rsidRPr="00106E1A" w14:paraId="43DB4A3A" w14:textId="77777777" w:rsidTr="00595B63">
        <w:tc>
          <w:tcPr>
            <w:tcW w:w="3681" w:type="dxa"/>
            <w:tcMar>
              <w:left w:w="57" w:type="dxa"/>
              <w:right w:w="57" w:type="dxa"/>
            </w:tcMar>
          </w:tcPr>
          <w:p w14:paraId="6C390E27" w14:textId="77777777" w:rsidR="00246FFB" w:rsidRPr="00106E1A" w:rsidRDefault="00246FFB" w:rsidP="00595B63">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63E0D86A" w14:textId="77777777" w:rsidR="00246FFB" w:rsidRPr="00106E1A" w:rsidRDefault="00246FFB" w:rsidP="00595B63">
            <w:pPr>
              <w:spacing w:line="276" w:lineRule="auto"/>
              <w:rPr>
                <w:rFonts w:ascii="Republika" w:hAnsi="Republika"/>
                <w:i/>
              </w:rPr>
            </w:pPr>
            <w:r>
              <w:rPr>
                <w:rFonts w:ascii="Republika" w:hAnsi="Republika"/>
                <w:b/>
              </w:rPr>
              <w:t>Tržaška cesta 19, 1000 Ljubljana</w:t>
            </w:r>
          </w:p>
        </w:tc>
      </w:tr>
      <w:tr w:rsidR="00246FFB" w:rsidRPr="00106E1A" w14:paraId="7EC1448B" w14:textId="77777777" w:rsidTr="00595B63">
        <w:tc>
          <w:tcPr>
            <w:tcW w:w="3681" w:type="dxa"/>
            <w:tcMar>
              <w:left w:w="57" w:type="dxa"/>
              <w:right w:w="57" w:type="dxa"/>
            </w:tcMar>
          </w:tcPr>
          <w:p w14:paraId="4EBB663D" w14:textId="77777777" w:rsidR="00246FFB" w:rsidRPr="00106E1A" w:rsidRDefault="00246FFB" w:rsidP="00595B63">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064E23D5" w14:textId="77777777" w:rsidR="00246FFB" w:rsidRPr="00106E1A" w:rsidRDefault="00246FFB" w:rsidP="00595B63">
            <w:pPr>
              <w:spacing w:line="276" w:lineRule="auto"/>
              <w:rPr>
                <w:rFonts w:ascii="Republika" w:hAnsi="Republika"/>
                <w:i/>
              </w:rPr>
            </w:pPr>
            <w:r>
              <w:rPr>
                <w:rFonts w:ascii="Republika" w:hAnsi="Republika"/>
                <w:b/>
              </w:rPr>
              <w:t>mag. Alenka Bratušek</w:t>
            </w:r>
          </w:p>
        </w:tc>
      </w:tr>
      <w:tr w:rsidR="00246FFB" w:rsidRPr="00106E1A" w14:paraId="09BA974C" w14:textId="77777777" w:rsidTr="00595B63">
        <w:tc>
          <w:tcPr>
            <w:tcW w:w="3681" w:type="dxa"/>
            <w:tcMar>
              <w:left w:w="57" w:type="dxa"/>
              <w:right w:w="57" w:type="dxa"/>
            </w:tcMar>
          </w:tcPr>
          <w:p w14:paraId="576F821B" w14:textId="77777777" w:rsidR="00246FFB" w:rsidRPr="00106E1A" w:rsidRDefault="00246FFB" w:rsidP="00595B63">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6BDF1827" w14:textId="77777777" w:rsidR="00246FFB" w:rsidRPr="006958A9" w:rsidRDefault="00246FFB" w:rsidP="00595B63">
            <w:pPr>
              <w:spacing w:line="276" w:lineRule="auto"/>
              <w:rPr>
                <w:rFonts w:ascii="Republika" w:hAnsi="Republika"/>
                <w:b/>
                <w:highlight w:val="lightGray"/>
              </w:rPr>
            </w:pPr>
            <w:r w:rsidRPr="006958A9">
              <w:rPr>
                <w:rFonts w:ascii="Republika" w:hAnsi="Republika"/>
                <w:b/>
              </w:rPr>
              <w:t xml:space="preserve">mag. Emilija Placer Tušar, vodja finančnega sektorja </w:t>
            </w:r>
            <w:r w:rsidRPr="006958A9">
              <w:rPr>
                <w:rFonts w:ascii="Republika" w:hAnsi="Republika"/>
                <w:b/>
                <w:highlight w:val="lightGray"/>
              </w:rPr>
              <w:t xml:space="preserve"> </w:t>
            </w:r>
          </w:p>
          <w:p w14:paraId="68AE81E8" w14:textId="77777777" w:rsidR="00246FFB" w:rsidRPr="006958A9" w:rsidRDefault="00246FFB" w:rsidP="00595B63">
            <w:pPr>
              <w:spacing w:line="276" w:lineRule="auto"/>
              <w:rPr>
                <w:rFonts w:ascii="Republika" w:hAnsi="Republika"/>
                <w:b/>
              </w:rPr>
            </w:pPr>
          </w:p>
        </w:tc>
      </w:tr>
      <w:tr w:rsidR="00246FFB" w:rsidRPr="00106E1A" w14:paraId="7DA4A771" w14:textId="77777777" w:rsidTr="00595B63">
        <w:tc>
          <w:tcPr>
            <w:tcW w:w="3681" w:type="dxa"/>
            <w:tcMar>
              <w:left w:w="57" w:type="dxa"/>
              <w:right w:w="57" w:type="dxa"/>
            </w:tcMar>
          </w:tcPr>
          <w:p w14:paraId="564AF54E" w14:textId="77777777" w:rsidR="00246FFB" w:rsidRPr="00106E1A" w:rsidRDefault="00246FFB" w:rsidP="00595B63">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14B1A21B" w14:textId="77777777" w:rsidR="00246FFB" w:rsidRPr="006958A9" w:rsidRDefault="00246FFB" w:rsidP="00595B63">
            <w:pPr>
              <w:spacing w:line="276" w:lineRule="auto"/>
              <w:rPr>
                <w:rFonts w:ascii="Republika" w:hAnsi="Republika"/>
                <w:b/>
                <w:highlight w:val="lightGray"/>
              </w:rPr>
            </w:pPr>
            <w:r w:rsidRPr="006958A9">
              <w:rPr>
                <w:rFonts w:ascii="Republika" w:hAnsi="Republika"/>
                <w:b/>
              </w:rPr>
              <w:t>emilija.placer-tusar@gov.si</w:t>
            </w:r>
          </w:p>
        </w:tc>
      </w:tr>
      <w:tr w:rsidR="00246FFB" w:rsidRPr="00106E1A" w14:paraId="14AA5839" w14:textId="77777777" w:rsidTr="00595B63">
        <w:tc>
          <w:tcPr>
            <w:tcW w:w="3681" w:type="dxa"/>
            <w:tcMar>
              <w:left w:w="57" w:type="dxa"/>
              <w:right w:w="57" w:type="dxa"/>
            </w:tcMar>
          </w:tcPr>
          <w:p w14:paraId="30B89EC0" w14:textId="77777777" w:rsidR="00246FFB" w:rsidRPr="00106E1A" w:rsidRDefault="00246FFB" w:rsidP="00595B63">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35AEF99A" w14:textId="77777777" w:rsidR="00246FFB" w:rsidRPr="006958A9" w:rsidRDefault="00246FFB" w:rsidP="00595B63">
            <w:pPr>
              <w:spacing w:line="276" w:lineRule="auto"/>
              <w:rPr>
                <w:rFonts w:ascii="Republika" w:hAnsi="Republika"/>
                <w:b/>
                <w:highlight w:val="lightGray"/>
              </w:rPr>
            </w:pPr>
            <w:r w:rsidRPr="006958A9">
              <w:rPr>
                <w:rFonts w:ascii="Republika" w:hAnsi="Republika"/>
                <w:b/>
              </w:rPr>
              <w:t>01 478 82 85</w:t>
            </w:r>
          </w:p>
        </w:tc>
      </w:tr>
      <w:tr w:rsidR="00246FFB" w:rsidRPr="00106E1A" w14:paraId="615104EF" w14:textId="77777777" w:rsidTr="00595B63">
        <w:tc>
          <w:tcPr>
            <w:tcW w:w="3681" w:type="dxa"/>
            <w:tcMar>
              <w:left w:w="57" w:type="dxa"/>
              <w:right w:w="57" w:type="dxa"/>
            </w:tcMar>
          </w:tcPr>
          <w:p w14:paraId="66073CED" w14:textId="77777777" w:rsidR="00246FFB" w:rsidRPr="00106E1A" w:rsidRDefault="00246FFB" w:rsidP="00595B63">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3EB92F1B" w14:textId="77777777" w:rsidR="00246FFB" w:rsidRPr="006958A9" w:rsidRDefault="00246FFB" w:rsidP="00595B63">
            <w:pPr>
              <w:spacing w:line="276" w:lineRule="auto"/>
              <w:rPr>
                <w:rFonts w:ascii="Republika" w:hAnsi="Republika"/>
                <w:b/>
                <w:highlight w:val="lightGray"/>
              </w:rPr>
            </w:pPr>
            <w:r w:rsidRPr="006958A9">
              <w:rPr>
                <w:rFonts w:ascii="Republika" w:hAnsi="Republika"/>
                <w:b/>
              </w:rPr>
              <w:t>mag. Nataša Štor Zagoričnik</w:t>
            </w:r>
          </w:p>
        </w:tc>
      </w:tr>
      <w:tr w:rsidR="00246FFB" w:rsidRPr="00106E1A" w14:paraId="54B9282C" w14:textId="77777777" w:rsidTr="00595B63">
        <w:tc>
          <w:tcPr>
            <w:tcW w:w="3681" w:type="dxa"/>
            <w:tcMar>
              <w:left w:w="57" w:type="dxa"/>
              <w:right w:w="57" w:type="dxa"/>
            </w:tcMar>
          </w:tcPr>
          <w:p w14:paraId="7C3734C4" w14:textId="77777777" w:rsidR="00246FFB" w:rsidRPr="00106E1A" w:rsidRDefault="00246FFB" w:rsidP="00595B63">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6CF02B47" w14:textId="77777777" w:rsidR="00246FFB" w:rsidRPr="006958A9" w:rsidRDefault="00246FFB" w:rsidP="00595B63">
            <w:pPr>
              <w:spacing w:line="276" w:lineRule="auto"/>
              <w:rPr>
                <w:rFonts w:ascii="Republika" w:hAnsi="Republika"/>
                <w:b/>
              </w:rPr>
            </w:pPr>
            <w:r w:rsidRPr="006958A9">
              <w:rPr>
                <w:rFonts w:ascii="Republika" w:hAnsi="Republika"/>
                <w:b/>
              </w:rPr>
              <w:t>natasa.stor-zagoricnik@gov.si</w:t>
            </w:r>
          </w:p>
        </w:tc>
      </w:tr>
      <w:tr w:rsidR="00246FFB" w:rsidRPr="00106E1A" w14:paraId="37DE03E2" w14:textId="77777777" w:rsidTr="00595B63">
        <w:tc>
          <w:tcPr>
            <w:tcW w:w="3681" w:type="dxa"/>
            <w:tcMar>
              <w:left w:w="57" w:type="dxa"/>
              <w:right w:w="57" w:type="dxa"/>
            </w:tcMar>
          </w:tcPr>
          <w:p w14:paraId="5E46F0AE" w14:textId="77777777" w:rsidR="00246FFB" w:rsidRPr="00106E1A" w:rsidRDefault="00246FFB" w:rsidP="00595B63">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628C351A" w14:textId="77777777" w:rsidR="00246FFB" w:rsidRPr="006958A9" w:rsidRDefault="00246FFB" w:rsidP="00595B63">
            <w:pPr>
              <w:spacing w:line="276" w:lineRule="auto"/>
              <w:rPr>
                <w:rFonts w:ascii="Republika" w:hAnsi="Republika"/>
                <w:b/>
              </w:rPr>
            </w:pPr>
            <w:r w:rsidRPr="006958A9">
              <w:rPr>
                <w:rFonts w:ascii="Republika" w:hAnsi="Republika"/>
                <w:b/>
              </w:rPr>
              <w:t>01 478 82 28</w:t>
            </w:r>
          </w:p>
        </w:tc>
      </w:tr>
      <w:tr w:rsidR="00246FFB" w:rsidRPr="00106E1A" w14:paraId="24364EC3" w14:textId="77777777" w:rsidTr="00595B63">
        <w:tc>
          <w:tcPr>
            <w:tcW w:w="3681" w:type="dxa"/>
            <w:tcMar>
              <w:left w:w="57" w:type="dxa"/>
              <w:right w:w="57" w:type="dxa"/>
            </w:tcMar>
          </w:tcPr>
          <w:p w14:paraId="5B47BBFB" w14:textId="77777777" w:rsidR="00246FFB" w:rsidRPr="00106E1A" w:rsidRDefault="00246FFB" w:rsidP="00595B63">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6A0385F1" w14:textId="77777777" w:rsidR="00246FFB" w:rsidRPr="006958A9" w:rsidRDefault="00246FFB" w:rsidP="00595B63">
            <w:pPr>
              <w:spacing w:line="276" w:lineRule="auto"/>
              <w:rPr>
                <w:rFonts w:ascii="Republika" w:hAnsi="Republika"/>
                <w:b/>
                <w:highlight w:val="lightGray"/>
              </w:rPr>
            </w:pPr>
            <w:r w:rsidRPr="006958A9">
              <w:rPr>
                <w:rFonts w:ascii="Republika" w:hAnsi="Republika"/>
                <w:b/>
              </w:rPr>
              <w:t>Monika Pintar Mesarič, direktorica direktorata</w:t>
            </w:r>
          </w:p>
        </w:tc>
      </w:tr>
      <w:tr w:rsidR="00246FFB" w:rsidRPr="00106E1A" w14:paraId="668D66C9" w14:textId="77777777" w:rsidTr="00595B63">
        <w:tc>
          <w:tcPr>
            <w:tcW w:w="3681" w:type="dxa"/>
            <w:tcMar>
              <w:left w:w="57" w:type="dxa"/>
              <w:right w:w="57" w:type="dxa"/>
            </w:tcMar>
          </w:tcPr>
          <w:p w14:paraId="52784B02" w14:textId="77777777" w:rsidR="00246FFB" w:rsidRPr="00106E1A" w:rsidRDefault="00246FFB" w:rsidP="00595B63">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192"/>
            </w:r>
            <w:r w:rsidRPr="00106E1A">
              <w:rPr>
                <w:rFonts w:ascii="Republika" w:hAnsi="Republika"/>
              </w:rPr>
              <w:t>:</w:t>
            </w:r>
          </w:p>
        </w:tc>
        <w:tc>
          <w:tcPr>
            <w:tcW w:w="5386" w:type="dxa"/>
            <w:shd w:val="clear" w:color="auto" w:fill="auto"/>
            <w:tcMar>
              <w:left w:w="57" w:type="dxa"/>
              <w:right w:w="57" w:type="dxa"/>
            </w:tcMar>
          </w:tcPr>
          <w:p w14:paraId="6BE26018" w14:textId="77777777" w:rsidR="00246FFB" w:rsidRPr="006958A9" w:rsidRDefault="00246FFB" w:rsidP="00595B63">
            <w:pPr>
              <w:spacing w:line="276" w:lineRule="auto"/>
              <w:rPr>
                <w:rFonts w:ascii="Republika" w:hAnsi="Republika"/>
                <w:b/>
              </w:rPr>
            </w:pPr>
            <w:r w:rsidRPr="006958A9">
              <w:rPr>
                <w:rFonts w:ascii="Republika" w:hAnsi="Republika"/>
                <w:b/>
              </w:rPr>
              <w:t xml:space="preserve">Sporazum o načinu izvajanja nalog št. </w:t>
            </w:r>
            <w:r>
              <w:rPr>
                <w:rFonts w:ascii="Republika" w:hAnsi="Republika"/>
                <w:b/>
              </w:rPr>
              <w:t xml:space="preserve">3032-57/2022/24 </w:t>
            </w:r>
            <w:r w:rsidRPr="006958A9">
              <w:rPr>
                <w:rFonts w:ascii="Republika" w:hAnsi="Republika"/>
                <w:b/>
              </w:rPr>
              <w:t>z dne</w:t>
            </w:r>
            <w:r>
              <w:rPr>
                <w:rFonts w:ascii="Republika" w:hAnsi="Republika"/>
                <w:b/>
              </w:rPr>
              <w:t xml:space="preserve"> 31.5.2023</w:t>
            </w:r>
          </w:p>
        </w:tc>
      </w:tr>
      <w:tr w:rsidR="00246FFB" w:rsidRPr="00106E1A" w14:paraId="680F9107" w14:textId="77777777" w:rsidTr="00595B63">
        <w:tc>
          <w:tcPr>
            <w:tcW w:w="3681" w:type="dxa"/>
            <w:tcMar>
              <w:left w:w="57" w:type="dxa"/>
              <w:right w:w="57" w:type="dxa"/>
            </w:tcMar>
          </w:tcPr>
          <w:p w14:paraId="59AD26C7" w14:textId="77777777" w:rsidR="00246FFB" w:rsidRPr="00106E1A" w:rsidRDefault="00246FFB" w:rsidP="00595B63">
            <w:pPr>
              <w:spacing w:line="276" w:lineRule="auto"/>
              <w:rPr>
                <w:rFonts w:ascii="Republika" w:hAnsi="Republika"/>
              </w:rPr>
            </w:pPr>
            <w:r w:rsidRPr="00106E1A">
              <w:rPr>
                <w:rFonts w:ascii="Republika" w:hAnsi="Republika"/>
              </w:rPr>
              <w:t xml:space="preserve">Priročnik posredniškega </w:t>
            </w:r>
            <w:r w:rsidRPr="00246FFB">
              <w:rPr>
                <w:rFonts w:ascii="Republika" w:hAnsi="Republika"/>
              </w:rPr>
              <w:t>telesa</w:t>
            </w:r>
            <w:r w:rsidRPr="00246FFB">
              <w:rPr>
                <w:rStyle w:val="Sprotnaopomba-sklic"/>
                <w:rFonts w:ascii="Republika" w:hAnsi="Republika"/>
              </w:rPr>
              <w:footnoteReference w:id="193"/>
            </w:r>
            <w:r w:rsidRPr="00246FFB">
              <w:rPr>
                <w:rFonts w:ascii="Republika" w:hAnsi="Republika"/>
              </w:rPr>
              <w:t>:</w:t>
            </w:r>
          </w:p>
        </w:tc>
        <w:tc>
          <w:tcPr>
            <w:tcW w:w="5386" w:type="dxa"/>
            <w:shd w:val="clear" w:color="auto" w:fill="auto"/>
            <w:tcMar>
              <w:left w:w="57" w:type="dxa"/>
              <w:right w:w="57" w:type="dxa"/>
            </w:tcMar>
          </w:tcPr>
          <w:p w14:paraId="62B58080" w14:textId="77777777" w:rsidR="00246FFB" w:rsidRPr="006958A9" w:rsidRDefault="00246FFB" w:rsidP="00246FFB">
            <w:pPr>
              <w:rPr>
                <w:rFonts w:ascii="Republika" w:hAnsi="Republika"/>
                <w:b/>
                <w:highlight w:val="lightGray"/>
              </w:rPr>
            </w:pPr>
            <w:r w:rsidRPr="006958A9">
              <w:rPr>
                <w:rFonts w:ascii="Republika" w:hAnsi="Republika"/>
                <w:b/>
              </w:rPr>
              <w:t>Priročnik MZI  v vlogi PO za izvajanje EKP 2014-2020, ki po vsebini ustreza zahtevam glede vsebine priročnika PT in se smiselno do nadaljnjega lahko uporablja tudi za vsebine, ki jih  PT MZI izvaja v  okviru EKP 21-27.</w:t>
            </w:r>
          </w:p>
        </w:tc>
      </w:tr>
    </w:tbl>
    <w:p w14:paraId="657FCF7F" w14:textId="77777777" w:rsidR="00246FFB" w:rsidRPr="00106E1A" w:rsidRDefault="00246FFB" w:rsidP="00246FFB">
      <w:pPr>
        <w:rPr>
          <w:rFonts w:ascii="Republika" w:hAnsi="Republika"/>
        </w:rPr>
      </w:pPr>
    </w:p>
    <w:p w14:paraId="77EE0DB2" w14:textId="02D29D23" w:rsidR="00246FFB" w:rsidRPr="00246FFB" w:rsidRDefault="00246FFB" w:rsidP="00246FFB">
      <w:pPr>
        <w:pStyle w:val="Naslov3"/>
        <w:numPr>
          <w:ilvl w:val="2"/>
          <w:numId w:val="9"/>
        </w:numPr>
        <w:ind w:left="851" w:hanging="851"/>
      </w:pPr>
      <w:bookmarkStart w:id="563" w:name="_Toc136523114"/>
      <w:bookmarkStart w:id="564" w:name="_Toc139026318"/>
      <w:r w:rsidRPr="00246FFB">
        <w:t>STATUS MZI</w:t>
      </w:r>
      <w:bookmarkEnd w:id="563"/>
      <w:bookmarkEnd w:id="564"/>
    </w:p>
    <w:p w14:paraId="341F3588" w14:textId="77777777" w:rsidR="00246FFB" w:rsidRPr="00106E1A" w:rsidRDefault="00246FFB" w:rsidP="00246FFB">
      <w:pPr>
        <w:rPr>
          <w:rFonts w:ascii="Republika" w:hAnsi="Republika"/>
          <w:i/>
          <w:highlight w:val="lightGray"/>
        </w:rPr>
      </w:pPr>
    </w:p>
    <w:p w14:paraId="2C5562C5" w14:textId="77777777" w:rsidR="00246FFB" w:rsidRPr="006958A9" w:rsidRDefault="00246FFB" w:rsidP="00246FFB">
      <w:pPr>
        <w:rPr>
          <w:rFonts w:ascii="Republika" w:hAnsi="Republika"/>
        </w:rPr>
      </w:pPr>
      <w:r w:rsidRPr="006958A9">
        <w:rPr>
          <w:rFonts w:ascii="Republika" w:hAnsi="Republika"/>
        </w:rPr>
        <w:t>MZI je nacionalni javni organ in je neposredni proračunski uporabnik v vlogi posredniškega telesa.</w:t>
      </w:r>
    </w:p>
    <w:p w14:paraId="62BAFA87" w14:textId="77777777" w:rsidR="00246FFB" w:rsidRPr="006958A9" w:rsidRDefault="00246FFB" w:rsidP="00246FFB">
      <w:pPr>
        <w:rPr>
          <w:rFonts w:ascii="Republika" w:hAnsi="Republika"/>
        </w:rPr>
      </w:pPr>
      <w:r w:rsidRPr="006958A9">
        <w:rPr>
          <w:rFonts w:ascii="Republika" w:hAnsi="Republika"/>
        </w:rPr>
        <w:t xml:space="preserve">MZI je status posredniškega telesa pridobil na podlagi prvega odstavka 12. člena Uredbe o izvajanju uredb (EU) in (Euratom) na področju izvajanja evropske kohezijske politike v obdobju 2021-2027 za cilj naložbe za rast in delovna mesta (Ur. l. RS, št. 21/2023). </w:t>
      </w:r>
    </w:p>
    <w:p w14:paraId="3A29FA84" w14:textId="77777777" w:rsidR="00246FFB" w:rsidRPr="006958A9" w:rsidRDefault="00246FFB" w:rsidP="00246FFB">
      <w:pPr>
        <w:rPr>
          <w:rFonts w:ascii="Republika" w:hAnsi="Republika"/>
        </w:rPr>
      </w:pPr>
      <w:r w:rsidRPr="006958A9">
        <w:rPr>
          <w:rFonts w:ascii="Republika" w:hAnsi="Republika"/>
        </w:rPr>
        <w:t xml:space="preserve">MZI ne nastopa v vlogi upravičenca, je pa upravičenec organ v sestavi ministrstva, Direkcija RS za infrastrukturo (DRSI). </w:t>
      </w:r>
    </w:p>
    <w:p w14:paraId="777C5BE3" w14:textId="77777777" w:rsidR="00246FFB" w:rsidRPr="00AE3225" w:rsidRDefault="00246FFB" w:rsidP="00246FFB">
      <w:pPr>
        <w:rPr>
          <w:rFonts w:ascii="Republika" w:hAnsi="Republika"/>
          <w:i/>
        </w:rPr>
      </w:pPr>
    </w:p>
    <w:p w14:paraId="080BBB73" w14:textId="45FA7A6F" w:rsidR="00246FFB" w:rsidRPr="00246FFB" w:rsidRDefault="00246FFB" w:rsidP="00246FFB">
      <w:pPr>
        <w:pStyle w:val="Naslov3"/>
        <w:numPr>
          <w:ilvl w:val="2"/>
          <w:numId w:val="9"/>
        </w:numPr>
        <w:ind w:left="851" w:hanging="851"/>
      </w:pPr>
      <w:bookmarkStart w:id="565" w:name="_Toc136523115"/>
      <w:bookmarkStart w:id="566" w:name="_Toc139026319"/>
      <w:r w:rsidRPr="00246FFB">
        <w:t>ORGANIZACIJSKA STRUKTURA</w:t>
      </w:r>
      <w:bookmarkEnd w:id="565"/>
      <w:bookmarkEnd w:id="566"/>
    </w:p>
    <w:p w14:paraId="0933D3D6" w14:textId="302FC6D9" w:rsidR="00246FFB" w:rsidRDefault="00246FFB" w:rsidP="00246FFB">
      <w:pPr>
        <w:rPr>
          <w:rFonts w:ascii="Republika" w:hAnsi="Republika"/>
        </w:rPr>
        <w:sectPr w:rsidR="00246FFB" w:rsidSect="00246FFB">
          <w:headerReference w:type="default" r:id="rId281"/>
          <w:footerReference w:type="default" r:id="rId282"/>
          <w:headerReference w:type="first" r:id="rId283"/>
          <w:footerReference w:type="first" r:id="rId284"/>
          <w:pgSz w:w="11906" w:h="16838"/>
          <w:pgMar w:top="1134" w:right="1417" w:bottom="1417" w:left="1417" w:header="708" w:footer="708" w:gutter="0"/>
          <w:cols w:space="708"/>
          <w:titlePg/>
          <w:docGrid w:linePitch="360"/>
        </w:sectPr>
      </w:pPr>
    </w:p>
    <w:p w14:paraId="24526ADF" w14:textId="215F3B0F" w:rsidR="00246FFB" w:rsidRPr="002D24DC" w:rsidRDefault="00246FFB" w:rsidP="00242DFA">
      <w:pPr>
        <w:pStyle w:val="Napis"/>
        <w:rPr>
          <w:i/>
        </w:rPr>
      </w:pPr>
      <w:bookmarkStart w:id="567" w:name="_Toc139005401"/>
      <w:bookmarkStart w:id="568" w:name="_Toc139026518"/>
      <w:r w:rsidRPr="002D24DC">
        <w:t xml:space="preserve">Slika </w:t>
      </w:r>
      <w:r w:rsidR="00A22420">
        <w:fldChar w:fldCharType="begin"/>
      </w:r>
      <w:r w:rsidR="00A22420">
        <w:instrText xml:space="preserve"> SEQ Slika \* ARABIC </w:instrText>
      </w:r>
      <w:r w:rsidR="00A22420">
        <w:fldChar w:fldCharType="separate"/>
      </w:r>
      <w:r w:rsidR="00122210">
        <w:rPr>
          <w:noProof/>
        </w:rPr>
        <w:t>67</w:t>
      </w:r>
      <w:r w:rsidR="00A22420">
        <w:rPr>
          <w:noProof/>
        </w:rPr>
        <w:fldChar w:fldCharType="end"/>
      </w:r>
      <w:r w:rsidRPr="002D24DC">
        <w:t xml:space="preserve">: Organigram </w:t>
      </w:r>
      <w:r>
        <w:t>MZI</w:t>
      </w:r>
      <w:bookmarkEnd w:id="567"/>
      <w:bookmarkEnd w:id="568"/>
      <w:r w:rsidRPr="002D24DC">
        <w:rPr>
          <w:i/>
        </w:rPr>
        <w:t xml:space="preserve"> </w:t>
      </w:r>
    </w:p>
    <w:p w14:paraId="08DAB459" w14:textId="77777777" w:rsidR="00246FFB" w:rsidRPr="00106E1A" w:rsidRDefault="00246FFB" w:rsidP="00246FFB">
      <w:pPr>
        <w:rPr>
          <w:rFonts w:ascii="Republika" w:hAnsi="Republika"/>
          <w:noProof/>
          <w:lang w:eastAsia="sl-SI"/>
        </w:rPr>
      </w:pPr>
      <w:r>
        <w:rPr>
          <w:rFonts w:ascii="Republika" w:hAnsi="Republika"/>
          <w:noProof/>
          <w:lang w:eastAsia="sl-SI"/>
        </w:rPr>
        <w:drawing>
          <wp:inline distT="0" distB="0" distL="0" distR="0" wp14:anchorId="507A14B3" wp14:editId="63D5D87A">
            <wp:extent cx="6988192" cy="4953000"/>
            <wp:effectExtent l="0" t="0" r="3175" b="0"/>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anigram MZI _1_3_2023_za osun.tif"/>
                    <pic:cNvPicPr/>
                  </pic:nvPicPr>
                  <pic:blipFill rotWithShape="1">
                    <a:blip r:embed="rId285">
                      <a:extLst>
                        <a:ext uri="{28A0092B-C50C-407E-A947-70E740481C1C}">
                          <a14:useLocalDpi xmlns:a14="http://schemas.microsoft.com/office/drawing/2010/main" val="0"/>
                        </a:ext>
                      </a:extLst>
                    </a:blip>
                    <a:srcRect l="4496" t="1377" r="3805" b="4749"/>
                    <a:stretch/>
                  </pic:blipFill>
                  <pic:spPr bwMode="auto">
                    <a:xfrm>
                      <a:off x="0" y="0"/>
                      <a:ext cx="7099314" cy="5031760"/>
                    </a:xfrm>
                    <a:prstGeom prst="rect">
                      <a:avLst/>
                    </a:prstGeom>
                    <a:ln>
                      <a:noFill/>
                    </a:ln>
                    <a:extLst>
                      <a:ext uri="{53640926-AAD7-44D8-BBD7-CCE9431645EC}">
                        <a14:shadowObscured xmlns:a14="http://schemas.microsoft.com/office/drawing/2010/main"/>
                      </a:ext>
                    </a:extLst>
                  </pic:spPr>
                </pic:pic>
              </a:graphicData>
            </a:graphic>
          </wp:inline>
        </w:drawing>
      </w:r>
    </w:p>
    <w:p w14:paraId="49456ACF" w14:textId="65ACD8F7" w:rsidR="00246FFB" w:rsidRPr="00246FFB" w:rsidRDefault="00246FFB" w:rsidP="00246FFB">
      <w:pPr>
        <w:spacing w:after="0"/>
        <w:rPr>
          <w:rFonts w:ascii="Republika" w:hAnsi="Republika"/>
          <w:noProof/>
          <w:sz w:val="16"/>
          <w:szCs w:val="16"/>
          <w:lang w:eastAsia="sl-SI"/>
        </w:rPr>
      </w:pPr>
      <w:r w:rsidRPr="00246FFB">
        <w:rPr>
          <w:rFonts w:ascii="Republika" w:hAnsi="Republika"/>
          <w:noProof/>
          <w:sz w:val="16"/>
          <w:szCs w:val="16"/>
          <w:lang w:eastAsia="sl-SI"/>
        </w:rPr>
        <w:t>Legenda:</w:t>
      </w:r>
    </w:p>
    <w:p w14:paraId="071F750C" w14:textId="4C24DB8A" w:rsidR="00246FFB" w:rsidRPr="00246FFB" w:rsidRDefault="00246FFB" w:rsidP="00246FFB">
      <w:pPr>
        <w:pStyle w:val="Odstavekseznama"/>
        <w:numPr>
          <w:ilvl w:val="0"/>
          <w:numId w:val="66"/>
        </w:numPr>
        <w:spacing w:after="0" w:line="240" w:lineRule="auto"/>
        <w:jc w:val="left"/>
        <w:rPr>
          <w:rFonts w:ascii="Republika" w:hAnsi="Republika"/>
          <w:noProof/>
          <w:sz w:val="16"/>
          <w:szCs w:val="16"/>
          <w:lang w:eastAsia="sl-SI"/>
        </w:rPr>
      </w:pPr>
      <w:r w:rsidRPr="00246FFB">
        <w:rPr>
          <w:rFonts w:ascii="Republika" w:hAnsi="Republika"/>
          <w:noProof/>
          <w:sz w:val="16"/>
          <w:szCs w:val="16"/>
          <w:lang w:eastAsia="sl-SI"/>
        </w:rPr>
        <mc:AlternateContent>
          <mc:Choice Requires="wps">
            <w:drawing>
              <wp:anchor distT="0" distB="0" distL="114300" distR="114300" simplePos="0" relativeHeight="251790336" behindDoc="0" locked="0" layoutInCell="1" allowOverlap="1" wp14:anchorId="087266FB" wp14:editId="1A27677B">
                <wp:simplePos x="0" y="0"/>
                <wp:positionH relativeFrom="column">
                  <wp:posOffset>180975</wp:posOffset>
                </wp:positionH>
                <wp:positionV relativeFrom="paragraph">
                  <wp:posOffset>118745</wp:posOffset>
                </wp:positionV>
                <wp:extent cx="209550" cy="114300"/>
                <wp:effectExtent l="0" t="0" r="19050" b="19050"/>
                <wp:wrapNone/>
                <wp:docPr id="124" name="Pravokotnik 124"/>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50FD0" id="Pravokotnik 124" o:spid="_x0000_s1026" style="position:absolute;margin-left:14.25pt;margin-top:9.35pt;width:16.5pt;height:9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" fillcolor="#a8d08d [1945]" strokecolor="#a8d08d [1945]" strokeweight="1pt"/>
            </w:pict>
          </mc:Fallback>
        </mc:AlternateContent>
      </w:r>
      <w:r w:rsidRPr="00246FFB">
        <w:rPr>
          <w:rFonts w:ascii="Republika" w:hAnsi="Republika"/>
          <w:noProof/>
          <w:sz w:val="16"/>
          <w:szCs w:val="16"/>
          <w:lang w:eastAsia="sl-SI"/>
        </w:rPr>
        <mc:AlternateContent>
          <mc:Choice Requires="wps">
            <w:drawing>
              <wp:anchor distT="0" distB="0" distL="114300" distR="114300" simplePos="0" relativeHeight="251789312" behindDoc="0" locked="0" layoutInCell="1" allowOverlap="1" wp14:anchorId="1924C1AB" wp14:editId="61076099">
                <wp:simplePos x="0" y="0"/>
                <wp:positionH relativeFrom="column">
                  <wp:posOffset>186055</wp:posOffset>
                </wp:positionH>
                <wp:positionV relativeFrom="paragraph">
                  <wp:posOffset>10160</wp:posOffset>
                </wp:positionV>
                <wp:extent cx="209550" cy="114300"/>
                <wp:effectExtent l="0" t="0" r="19050" b="19050"/>
                <wp:wrapNone/>
                <wp:docPr id="34" name="Pravokotnik 34"/>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167EF" id="Pravokotnik 34" o:spid="_x0000_s1026" style="position:absolute;margin-left:14.65pt;margin-top:.8pt;width:16.5pt;height:9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" fillcolor="#5b9bd5 [3204]" strokecolor="#5b9bd5 [3204]" strokeweight="1pt"/>
            </w:pict>
          </mc:Fallback>
        </mc:AlternateContent>
      </w:r>
      <w:r w:rsidRPr="00246FFB">
        <w:rPr>
          <w:rFonts w:ascii="Republika" w:hAnsi="Republika"/>
          <w:noProof/>
          <w:sz w:val="16"/>
          <w:szCs w:val="16"/>
          <w:lang w:eastAsia="sl-SI"/>
        </w:rPr>
        <w:t xml:space="preserve">       modro označene NOE nastopajo v vlogi PT</w:t>
      </w:r>
    </w:p>
    <w:p w14:paraId="5CDA0BC6" w14:textId="71EA7F5C" w:rsidR="00246FFB" w:rsidRPr="00246FFB" w:rsidRDefault="00246FFB" w:rsidP="00246FFB">
      <w:pPr>
        <w:pStyle w:val="Odstavekseznama"/>
        <w:numPr>
          <w:ilvl w:val="0"/>
          <w:numId w:val="66"/>
        </w:numPr>
        <w:spacing w:after="0" w:line="240" w:lineRule="auto"/>
        <w:jc w:val="left"/>
        <w:rPr>
          <w:rFonts w:ascii="Republika" w:hAnsi="Republika"/>
          <w:sz w:val="16"/>
          <w:szCs w:val="16"/>
        </w:rPr>
      </w:pPr>
      <w:r w:rsidRPr="00246FFB">
        <w:rPr>
          <w:rFonts w:ascii="Republika" w:hAnsi="Republika"/>
          <w:noProof/>
          <w:sz w:val="16"/>
          <w:szCs w:val="16"/>
          <w:lang w:eastAsia="sl-SI"/>
        </w:rPr>
        <w:t xml:space="preserve">       zeleno označene NOE nastopajo v vlogi upravičenca</w:t>
      </w:r>
    </w:p>
    <w:p w14:paraId="34029089" w14:textId="77777777" w:rsidR="00246FFB" w:rsidRDefault="00246FFB" w:rsidP="00246FFB">
      <w:pPr>
        <w:rPr>
          <w:rFonts w:ascii="Republika" w:hAnsi="Republika"/>
        </w:rPr>
        <w:sectPr w:rsidR="00246FFB" w:rsidSect="00595B63">
          <w:pgSz w:w="16838" w:h="11906" w:orient="landscape"/>
          <w:pgMar w:top="1418" w:right="1134" w:bottom="1418" w:left="1418" w:header="709" w:footer="709" w:gutter="0"/>
          <w:cols w:space="708"/>
          <w:titlePg/>
          <w:docGrid w:linePitch="360"/>
        </w:sectPr>
      </w:pPr>
    </w:p>
    <w:p w14:paraId="616F96EF" w14:textId="5852A4AC" w:rsidR="00246FFB" w:rsidRPr="002D24DC" w:rsidRDefault="00246FFB" w:rsidP="006A1E4A">
      <w:pPr>
        <w:pStyle w:val="Napis"/>
      </w:pPr>
      <w:bookmarkStart w:id="569" w:name="_Toc139026438"/>
      <w:r w:rsidRPr="002D24DC">
        <w:t xml:space="preserve">Tabela </w:t>
      </w:r>
      <w:r w:rsidR="00A22420">
        <w:fldChar w:fldCharType="begin"/>
      </w:r>
      <w:r w:rsidR="00A22420">
        <w:instrText xml:space="preserve"> SEQ Tabela \* ARABIC </w:instrText>
      </w:r>
      <w:r w:rsidR="00A22420">
        <w:fldChar w:fldCharType="separate"/>
      </w:r>
      <w:r w:rsidR="00122210">
        <w:rPr>
          <w:noProof/>
        </w:rPr>
        <w:t>106</w:t>
      </w:r>
      <w:r w:rsidR="00A22420">
        <w:rPr>
          <w:noProof/>
        </w:rPr>
        <w:fldChar w:fldCharType="end"/>
      </w:r>
      <w:r w:rsidRPr="002D24DC">
        <w:t>: Organizacijska struktura</w:t>
      </w:r>
      <w:r>
        <w:t xml:space="preserve"> MZI</w:t>
      </w:r>
      <w:r w:rsidRPr="00306F79">
        <w:t xml:space="preserve"> in</w:t>
      </w:r>
      <w:r w:rsidRPr="002D24DC">
        <w:t xml:space="preserve"> podroben opis nalog NOE</w:t>
      </w:r>
      <w:bookmarkEnd w:id="569"/>
    </w:p>
    <w:tbl>
      <w:tblPr>
        <w:tblStyle w:val="Tabelamrea"/>
        <w:tblW w:w="9067" w:type="dxa"/>
        <w:tblLook w:val="04A0" w:firstRow="1" w:lastRow="0" w:firstColumn="1" w:lastColumn="0" w:noHBand="0" w:noVBand="1"/>
      </w:tblPr>
      <w:tblGrid>
        <w:gridCol w:w="2405"/>
        <w:gridCol w:w="6662"/>
      </w:tblGrid>
      <w:tr w:rsidR="00246FFB" w:rsidRPr="00106E1A" w14:paraId="5BC6136C" w14:textId="77777777" w:rsidTr="00595B63">
        <w:tc>
          <w:tcPr>
            <w:tcW w:w="2405" w:type="dxa"/>
            <w:tcMar>
              <w:left w:w="57" w:type="dxa"/>
              <w:right w:w="57" w:type="dxa"/>
            </w:tcMar>
          </w:tcPr>
          <w:p w14:paraId="10FE2D63" w14:textId="77777777" w:rsidR="00246FFB" w:rsidRPr="00106E1A" w:rsidRDefault="00246FFB" w:rsidP="00246FFB">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021FEB49" w14:textId="77777777" w:rsidR="00246FFB" w:rsidRPr="006958A9" w:rsidRDefault="00246FFB" w:rsidP="00595B63">
            <w:pPr>
              <w:rPr>
                <w:rFonts w:ascii="Republika" w:hAnsi="Republika"/>
              </w:rPr>
            </w:pPr>
            <w:r w:rsidRPr="006958A9">
              <w:rPr>
                <w:rFonts w:ascii="Republika" w:hAnsi="Republika"/>
              </w:rPr>
              <w:t>V okviru MZI je predvideno, da je okvirno 54 delovnih mest vključenih v izvajanje evropske kohezijske politike za doseganje uspešnosti in učinkovitosti na tem področju, kar je približno 38 % vseh zaposlenih na MZI. Ob upoštevanju, da jih je od tega večina del delovnega časa vključenih v izvajanje nalog na področju kohezijske politike, je skupno 13,3 delovnih mest namenjeno temu področju oz. približno 9 % vseh zaposlenih na MZI. Razmejitev nalog ter kadrov po notranjih organizacijskih enotah je razvidna iz preglednice v nadaljevanju.</w:t>
            </w:r>
          </w:p>
          <w:p w14:paraId="1D920B77" w14:textId="77777777" w:rsidR="00246FFB" w:rsidRPr="006958A9" w:rsidRDefault="00246FFB" w:rsidP="00595B63">
            <w:pPr>
              <w:rPr>
                <w:rFonts w:ascii="Republika" w:hAnsi="Republika"/>
              </w:rPr>
            </w:pPr>
          </w:p>
          <w:p w14:paraId="06CE93B3" w14:textId="77777777" w:rsidR="00246FFB" w:rsidRDefault="00246FFB" w:rsidP="00595B63">
            <w:pPr>
              <w:rPr>
                <w:rFonts w:ascii="Republika" w:hAnsi="Republika"/>
              </w:rPr>
            </w:pPr>
            <w:r w:rsidRPr="006958A9">
              <w:rPr>
                <w:rFonts w:ascii="Republika" w:hAnsi="Republika"/>
              </w:rPr>
              <w:t xml:space="preserve"> Osnovna razmejitev nalog po NOE in hierarhija pristojnosti in odgovornosti - naloge evropske kohezijske politike so po NOE razmejene na sledeči način:</w:t>
            </w:r>
          </w:p>
          <w:p w14:paraId="3E04FEBD" w14:textId="77777777" w:rsidR="00246FFB" w:rsidRPr="006958A9" w:rsidRDefault="00246FFB" w:rsidP="00595B63">
            <w:pPr>
              <w:rPr>
                <w:rFonts w:ascii="Republika" w:hAnsi="Republika"/>
              </w:rPr>
            </w:pPr>
          </w:p>
          <w:p w14:paraId="60AD61CA" w14:textId="77777777" w:rsidR="00246FFB" w:rsidRDefault="00246FFB" w:rsidP="00595B63">
            <w:pPr>
              <w:rPr>
                <w:rFonts w:ascii="Republika" w:hAnsi="Republika"/>
              </w:rPr>
            </w:pPr>
            <w:r w:rsidRPr="006958A9">
              <w:rPr>
                <w:rFonts w:ascii="Republika" w:hAnsi="Republika"/>
              </w:rPr>
              <w:t>1.</w:t>
            </w:r>
            <w:r w:rsidRPr="006958A9">
              <w:rPr>
                <w:rFonts w:ascii="Republika" w:hAnsi="Republika"/>
              </w:rPr>
              <w:tab/>
              <w:t xml:space="preserve">Direktorati, ki so neposredno vključeni v izvajanje evropske kohezijske politike in nastopajo v vlogi  posredniškega telesa (Direktorat za ceste in cestni promet s Sektorjem za ceste ter Direktorat za železnice, žičnice in upravljanje prometa skupaj s sektorjema za železnice in žičnice ter ključne projekte), izvajajo naloge izbire in potrjevanje operacij (izvajanje neposredne potrditve operacije z vidika vsebine pristojnosti). </w:t>
            </w:r>
          </w:p>
          <w:p w14:paraId="768D6702" w14:textId="77777777" w:rsidR="00246FFB" w:rsidRPr="006958A9" w:rsidRDefault="00246FFB" w:rsidP="00595B63">
            <w:pPr>
              <w:rPr>
                <w:rFonts w:ascii="Republika" w:hAnsi="Republika"/>
              </w:rPr>
            </w:pPr>
          </w:p>
          <w:p w14:paraId="29B5B5C2" w14:textId="77777777" w:rsidR="00246FFB" w:rsidRDefault="00246FFB" w:rsidP="00595B63">
            <w:pPr>
              <w:rPr>
                <w:rFonts w:ascii="Republika" w:hAnsi="Republika"/>
              </w:rPr>
            </w:pPr>
            <w:r w:rsidRPr="006958A9">
              <w:rPr>
                <w:rFonts w:ascii="Republika" w:hAnsi="Republika"/>
              </w:rPr>
              <w:t>2.</w:t>
            </w:r>
            <w:r w:rsidRPr="006958A9">
              <w:rPr>
                <w:rFonts w:ascii="Republika" w:hAnsi="Republika"/>
              </w:rPr>
              <w:tab/>
              <w:t>Finančni sektor,</w:t>
            </w:r>
            <w:r>
              <w:rPr>
                <w:rFonts w:ascii="Republika" w:hAnsi="Republika"/>
              </w:rPr>
              <w:t xml:space="preserve"> </w:t>
            </w:r>
            <w:r w:rsidRPr="006958A9">
              <w:rPr>
                <w:rFonts w:ascii="Republika" w:hAnsi="Republika"/>
              </w:rPr>
              <w:t xml:space="preserve">Oddelek za evropska sredstva, ki je neposredno vključen v izvajanje kohezijske politike in nastopa v vlogi posredniškega telesa, izvaja horizontalne naloge (naloge koordinacije, spremljanja, usklajevanja in poročanja na ravni MZI), neposredne potrditve operacij v delu, ki se nanašajo na preverjanje popolnosti Vlog skladno z navodili OU, MZI ter  s PEKP 2021 – 2027 in prispeva k pripravi skupne ocene kakovosti ter izvaja upravljalna preverjanja in sicer administrativno preverjanje zahtevkov za izplačilo ter preverjanja na kraju samem ob zagotavljanju vsebinske podpore/tolmačenja pristojnih direktoratov na terenu v skladu s 74. čl. Uredbe 2021/1060/EU. </w:t>
            </w:r>
          </w:p>
          <w:p w14:paraId="3B0A9B09" w14:textId="77777777" w:rsidR="00246FFB" w:rsidRPr="006958A9" w:rsidRDefault="00246FFB" w:rsidP="00595B63">
            <w:pPr>
              <w:rPr>
                <w:rFonts w:ascii="Republika" w:hAnsi="Republika"/>
              </w:rPr>
            </w:pPr>
          </w:p>
          <w:p w14:paraId="20EA6DA8" w14:textId="77777777" w:rsidR="00246FFB" w:rsidRPr="006958A9" w:rsidRDefault="00246FFB" w:rsidP="00595B63">
            <w:pPr>
              <w:rPr>
                <w:rFonts w:ascii="Republika" w:hAnsi="Republika"/>
              </w:rPr>
            </w:pPr>
            <w:r w:rsidRPr="006958A9">
              <w:rPr>
                <w:rFonts w:ascii="Republika" w:hAnsi="Republika"/>
              </w:rPr>
              <w:t xml:space="preserve">Ločevanje funkcij/nalog med potrjevanjem operacij na eni strani ter izvajanjem upravljalnega preverjanja na drugi strani, je MZI uredil v Priročniku MZI in sicer tako, da se načelo ločevanja funkcij/nalog upošteva na naslednji način: </w:t>
            </w:r>
          </w:p>
          <w:p w14:paraId="5C7D8126" w14:textId="77777777" w:rsidR="00246FFB" w:rsidRPr="006958A9" w:rsidRDefault="00246FFB" w:rsidP="00595B63">
            <w:pPr>
              <w:rPr>
                <w:rFonts w:ascii="Republika" w:hAnsi="Republika"/>
              </w:rPr>
            </w:pPr>
            <w:r w:rsidRPr="006958A9">
              <w:rPr>
                <w:rFonts w:ascii="Republika" w:hAnsi="Republika"/>
              </w:rPr>
              <w:t xml:space="preserve">- MZI ne nastopa v vlogi upravičenca, zato na tej ravni ni potrebno zagotavljati ločenosti funkcij, tudi ko je upravičenec organ v sestavi MZI, se vsa upravljalna preverjanja izvajajo na MZI-FS-OES. </w:t>
            </w:r>
          </w:p>
          <w:p w14:paraId="55D074B5" w14:textId="77777777" w:rsidR="00246FFB" w:rsidRDefault="00246FFB" w:rsidP="00595B63">
            <w:pPr>
              <w:rPr>
                <w:rFonts w:ascii="Republika" w:hAnsi="Republika"/>
              </w:rPr>
            </w:pPr>
            <w:r w:rsidRPr="006958A9">
              <w:rPr>
                <w:rFonts w:ascii="Republika" w:hAnsi="Republika"/>
              </w:rPr>
              <w:t xml:space="preserve">- ločenost nalog v okviru NOE oz. ločenost oseb pri izvajanju upravljalnih preverjanj od oseb, ki so sodelovale v postopkih izbora se zagotavlja tako, da se vsa upravljalna preverjanja izvajajo na MZI-FS-OES s strani kontrolorjev, ki niso vključeni v postopke izbora oz priprave ocene kakovosti v okviru NPO (zagotavljanje ločenosti funkcij izbora in izvajanja) </w:t>
            </w:r>
          </w:p>
          <w:p w14:paraId="391A1ECB" w14:textId="77777777" w:rsidR="00246FFB" w:rsidRPr="006958A9" w:rsidRDefault="00246FFB" w:rsidP="00595B63">
            <w:pPr>
              <w:rPr>
                <w:rFonts w:ascii="Republika" w:hAnsi="Republika"/>
              </w:rPr>
            </w:pPr>
          </w:p>
          <w:p w14:paraId="3A1C1FD2" w14:textId="77777777" w:rsidR="00246FFB" w:rsidRPr="006958A9" w:rsidRDefault="00246FFB" w:rsidP="00595B63">
            <w:pPr>
              <w:rPr>
                <w:rFonts w:ascii="Republika" w:hAnsi="Republika"/>
              </w:rPr>
            </w:pPr>
            <w:r w:rsidRPr="006958A9">
              <w:rPr>
                <w:rFonts w:ascii="Republika" w:hAnsi="Republika"/>
              </w:rPr>
              <w:t>3.</w:t>
            </w:r>
            <w:r w:rsidRPr="006958A9">
              <w:rPr>
                <w:rFonts w:ascii="Republika" w:hAnsi="Republika"/>
              </w:rPr>
              <w:tab/>
              <w:t>podporne službe, ki so posredno vključene v izvajanje nalog evropske kohezijske politike kot PT za izvajanje horizontalnih nalog:</w:t>
            </w:r>
          </w:p>
          <w:p w14:paraId="63FD9F77" w14:textId="77777777" w:rsidR="00246FFB" w:rsidRPr="006958A9" w:rsidRDefault="00246FFB" w:rsidP="00595B63">
            <w:pPr>
              <w:rPr>
                <w:rFonts w:ascii="Republika" w:hAnsi="Republika"/>
              </w:rPr>
            </w:pPr>
            <w:r w:rsidRPr="006958A9">
              <w:rPr>
                <w:rFonts w:ascii="Republika" w:hAnsi="Republika"/>
              </w:rPr>
              <w:t>- kabinet ministra,</w:t>
            </w:r>
          </w:p>
          <w:p w14:paraId="13DB92D1" w14:textId="77777777" w:rsidR="00246FFB" w:rsidRPr="006958A9" w:rsidRDefault="00246FFB" w:rsidP="00595B63">
            <w:pPr>
              <w:rPr>
                <w:rFonts w:ascii="Republika" w:hAnsi="Republika"/>
              </w:rPr>
            </w:pPr>
            <w:r w:rsidRPr="006958A9">
              <w:rPr>
                <w:rFonts w:ascii="Republika" w:hAnsi="Republika"/>
              </w:rPr>
              <w:t>- služba za notranjo revizijo,</w:t>
            </w:r>
          </w:p>
          <w:p w14:paraId="699C15B1" w14:textId="77777777" w:rsidR="00246FFB" w:rsidRPr="006958A9" w:rsidRDefault="00246FFB" w:rsidP="00595B63">
            <w:pPr>
              <w:rPr>
                <w:rFonts w:ascii="Republika" w:hAnsi="Republika"/>
              </w:rPr>
            </w:pPr>
            <w:r w:rsidRPr="006958A9">
              <w:rPr>
                <w:rFonts w:ascii="Republika" w:hAnsi="Republika"/>
              </w:rPr>
              <w:t>- služba za odnose z javnostmi,</w:t>
            </w:r>
          </w:p>
          <w:p w14:paraId="23F9293A" w14:textId="77777777" w:rsidR="00246FFB" w:rsidRPr="006958A9" w:rsidRDefault="00246FFB" w:rsidP="00595B63">
            <w:pPr>
              <w:rPr>
                <w:rFonts w:ascii="Republika" w:hAnsi="Republika"/>
              </w:rPr>
            </w:pPr>
            <w:r w:rsidRPr="006958A9">
              <w:rPr>
                <w:rFonts w:ascii="Republika" w:hAnsi="Republika"/>
              </w:rPr>
              <w:t>- finančni sektor (za naloge s finančnega področja – načrtovanje in izvrševanje proračuna MZI) ter</w:t>
            </w:r>
          </w:p>
          <w:p w14:paraId="28AF6E90" w14:textId="77777777" w:rsidR="00246FFB" w:rsidRPr="006958A9" w:rsidRDefault="00246FFB" w:rsidP="00595B63">
            <w:pPr>
              <w:rPr>
                <w:rFonts w:ascii="Republika" w:hAnsi="Republika"/>
              </w:rPr>
            </w:pPr>
            <w:r w:rsidRPr="006958A9">
              <w:rPr>
                <w:rFonts w:ascii="Republika" w:hAnsi="Republika"/>
              </w:rPr>
              <w:t>- sekretariat (s pravno službo, kadrovsko službo, službo za javna naročila, službo za splošne zadeve in informatiko z oddelkom za upravno poslovanje.</w:t>
            </w:r>
          </w:p>
          <w:p w14:paraId="6D3151A4" w14:textId="77777777" w:rsidR="00246FFB" w:rsidRPr="006958A9" w:rsidRDefault="00246FFB" w:rsidP="00595B63">
            <w:pPr>
              <w:rPr>
                <w:rFonts w:ascii="Republika" w:hAnsi="Republika"/>
              </w:rPr>
            </w:pPr>
          </w:p>
          <w:p w14:paraId="1815FDC9" w14:textId="77777777" w:rsidR="00246FFB" w:rsidRPr="006958A9" w:rsidRDefault="00246FFB" w:rsidP="00595B63">
            <w:pPr>
              <w:rPr>
                <w:rFonts w:ascii="Republika" w:hAnsi="Republika"/>
              </w:rPr>
            </w:pPr>
            <w:r w:rsidRPr="006958A9">
              <w:rPr>
                <w:rFonts w:ascii="Republika" w:hAnsi="Republika"/>
              </w:rPr>
              <w:t xml:space="preserve">4. V sistem izvajanja EKP 21-27 je vključen tudi organ v sestavi MZI  - Direkcija RS za infrastrukturo, ki nastopa kot upravičenec. Naloge potrjevanja in upravljalnih preverjanj se za te projekte izvajajo na MZI. </w:t>
            </w:r>
          </w:p>
          <w:p w14:paraId="1EB5CF94" w14:textId="77777777" w:rsidR="00246FFB" w:rsidRPr="006958A9" w:rsidRDefault="00246FFB" w:rsidP="00595B63">
            <w:pPr>
              <w:rPr>
                <w:rFonts w:ascii="Republika" w:hAnsi="Republika"/>
              </w:rPr>
            </w:pPr>
          </w:p>
          <w:p w14:paraId="3FE92626" w14:textId="77777777" w:rsidR="00246FFB" w:rsidRDefault="00246FFB" w:rsidP="00595B63">
            <w:pPr>
              <w:rPr>
                <w:rFonts w:ascii="Republika" w:hAnsi="Republika"/>
              </w:rPr>
            </w:pPr>
            <w:r w:rsidRPr="006958A9">
              <w:rPr>
                <w:rFonts w:ascii="Republika" w:hAnsi="Republika"/>
              </w:rPr>
              <w:t xml:space="preserve">Področje kadrovskega načrta in sistemizacije na MZI ureja Akt o notranji organizaciji in sistemizaciji delovnih mest v Ministrstvu za infrastrukturo,  številka: 1000-3/2012/ 670 , datum: 17. 5. 2023.   </w:t>
            </w:r>
          </w:p>
          <w:p w14:paraId="6E696149" w14:textId="77777777" w:rsidR="00246FFB" w:rsidRPr="006958A9" w:rsidRDefault="00246FFB" w:rsidP="00595B63">
            <w:pPr>
              <w:rPr>
                <w:rFonts w:ascii="Republika" w:hAnsi="Republika"/>
              </w:rPr>
            </w:pPr>
            <w:r w:rsidRPr="006958A9">
              <w:rPr>
                <w:rFonts w:ascii="Republika" w:hAnsi="Republika"/>
              </w:rPr>
              <w:t xml:space="preserve">     </w:t>
            </w:r>
          </w:p>
        </w:tc>
      </w:tr>
      <w:tr w:rsidR="00246FFB" w:rsidRPr="00106E1A" w14:paraId="2C1F59EB" w14:textId="77777777" w:rsidTr="00595B63">
        <w:tc>
          <w:tcPr>
            <w:tcW w:w="2405" w:type="dxa"/>
            <w:tcMar>
              <w:left w:w="57" w:type="dxa"/>
              <w:right w:w="57" w:type="dxa"/>
            </w:tcMar>
          </w:tcPr>
          <w:p w14:paraId="58E3F145" w14:textId="073377E8" w:rsidR="00246FFB" w:rsidRPr="00106E1A" w:rsidRDefault="00246FFB" w:rsidP="00246FFB">
            <w:pPr>
              <w:jc w:val="left"/>
              <w:rPr>
                <w:rFonts w:ascii="Republika" w:hAnsi="Republika"/>
                <w:b/>
              </w:rPr>
            </w:pPr>
            <w:r w:rsidRPr="00106E1A">
              <w:rPr>
                <w:rFonts w:ascii="Republika" w:hAnsi="Republika"/>
                <w:b/>
              </w:rPr>
              <w:t xml:space="preserve">Opis nalog posamezne NOE, ki </w:t>
            </w:r>
            <w:r w:rsidRPr="00106E1A">
              <w:rPr>
                <w:rFonts w:ascii="Republika" w:hAnsi="Republika"/>
                <w:b/>
                <w:u w:val="single"/>
              </w:rPr>
              <w:t>izvaja aktivnosti kohezijske politike</w:t>
            </w:r>
          </w:p>
          <w:p w14:paraId="3BABD881" w14:textId="77777777" w:rsidR="00246FFB" w:rsidRPr="00106E1A" w:rsidRDefault="00246FFB" w:rsidP="00246FFB">
            <w:pPr>
              <w:jc w:val="left"/>
              <w:rPr>
                <w:rFonts w:ascii="Republika" w:hAnsi="Republika"/>
              </w:rPr>
            </w:pPr>
          </w:p>
        </w:tc>
        <w:tc>
          <w:tcPr>
            <w:tcW w:w="6662" w:type="dxa"/>
            <w:shd w:val="clear" w:color="auto" w:fill="auto"/>
            <w:tcMar>
              <w:left w:w="57" w:type="dxa"/>
              <w:right w:w="57" w:type="dxa"/>
            </w:tcMar>
          </w:tcPr>
          <w:p w14:paraId="4A9DB10B" w14:textId="77777777" w:rsidR="00246FFB" w:rsidRPr="00106E1A" w:rsidRDefault="00246FFB" w:rsidP="00246FFB">
            <w:pPr>
              <w:pStyle w:val="Odstavekseznama"/>
              <w:numPr>
                <w:ilvl w:val="0"/>
                <w:numId w:val="35"/>
              </w:numPr>
              <w:spacing w:line="276" w:lineRule="auto"/>
              <w:rPr>
                <w:rFonts w:ascii="Republika" w:hAnsi="Republika"/>
              </w:rPr>
            </w:pPr>
            <w:r w:rsidRPr="00106E1A">
              <w:rPr>
                <w:rFonts w:ascii="Republika" w:hAnsi="Republika"/>
              </w:rPr>
              <w:t xml:space="preserve">Naziv NOE: </w:t>
            </w:r>
            <w:r w:rsidRPr="00E35E47">
              <w:rPr>
                <w:rFonts w:ascii="Republika" w:hAnsi="Republika"/>
                <w:b/>
              </w:rPr>
              <w:t>Kabinet ministra</w:t>
            </w:r>
          </w:p>
          <w:p w14:paraId="1E9DC738" w14:textId="77777777" w:rsidR="00246FFB" w:rsidRPr="00106E1A" w:rsidRDefault="00246FFB" w:rsidP="00595B63">
            <w:pPr>
              <w:spacing w:line="276" w:lineRule="auto"/>
              <w:ind w:left="360"/>
              <w:rPr>
                <w:rFonts w:ascii="Republika" w:hAnsi="Republika"/>
              </w:rPr>
            </w:pPr>
            <w:r w:rsidRPr="00106E1A">
              <w:rPr>
                <w:rFonts w:ascii="Republika" w:hAnsi="Republika"/>
              </w:rPr>
              <w:t>Št. zaposlenih v NOE</w:t>
            </w:r>
            <w:r>
              <w:rPr>
                <w:rFonts w:ascii="Republika" w:hAnsi="Republika"/>
              </w:rPr>
              <w:t xml:space="preserve">, ki izvajajo naloge EKP </w:t>
            </w:r>
            <w:r w:rsidRPr="00106E1A">
              <w:rPr>
                <w:rStyle w:val="Sprotnaopomba-sklic"/>
                <w:rFonts w:ascii="Republika" w:hAnsi="Republika"/>
              </w:rPr>
              <w:footnoteReference w:id="194"/>
            </w:r>
            <w:r w:rsidRPr="00106E1A">
              <w:rPr>
                <w:rFonts w:ascii="Republika" w:hAnsi="Republika"/>
              </w:rPr>
              <w:t xml:space="preserve">: </w:t>
            </w:r>
            <w:r>
              <w:rPr>
                <w:rFonts w:ascii="Republika" w:hAnsi="Republika"/>
                <w:b/>
              </w:rPr>
              <w:t>4</w:t>
            </w:r>
          </w:p>
          <w:p w14:paraId="25F0691E" w14:textId="77777777" w:rsidR="00246FFB" w:rsidRDefault="00246FFB" w:rsidP="00595B63">
            <w:pPr>
              <w:spacing w:line="276" w:lineRule="auto"/>
              <w:ind w:left="360"/>
              <w:rPr>
                <w:rFonts w:ascii="Republika" w:hAnsi="Republika"/>
              </w:rPr>
            </w:pPr>
            <w:r w:rsidRPr="00106E1A">
              <w:rPr>
                <w:rFonts w:ascii="Republika" w:hAnsi="Republika"/>
              </w:rPr>
              <w:t>Naloge</w:t>
            </w:r>
            <w:r w:rsidRPr="00106E1A">
              <w:rPr>
                <w:rStyle w:val="Sprotnaopomba-sklic"/>
                <w:rFonts w:ascii="Republika" w:hAnsi="Republika"/>
              </w:rPr>
              <w:footnoteReference w:id="195"/>
            </w:r>
            <w:r w:rsidRPr="00106E1A">
              <w:rPr>
                <w:rFonts w:ascii="Republika" w:hAnsi="Republika"/>
              </w:rPr>
              <w:t xml:space="preserve">: </w:t>
            </w:r>
          </w:p>
          <w:p w14:paraId="12FD591A" w14:textId="77777777" w:rsidR="00246FFB" w:rsidRPr="00E630C2" w:rsidRDefault="00246FFB" w:rsidP="00595B63">
            <w:pPr>
              <w:spacing w:line="276" w:lineRule="auto"/>
              <w:ind w:left="360"/>
              <w:rPr>
                <w:rFonts w:ascii="Republika" w:hAnsi="Republika"/>
              </w:rPr>
            </w:pPr>
            <w:r w:rsidRPr="00E630C2">
              <w:rPr>
                <w:rFonts w:ascii="Republika" w:hAnsi="Republika"/>
              </w:rPr>
              <w:t xml:space="preserve">Opravljajo se strokovne, svetovalne, organizacijske, koordinacijske in administrativno-tehnične naloge, ki se nanašajo na: </w:t>
            </w:r>
          </w:p>
          <w:p w14:paraId="1C4FEC93" w14:textId="77777777" w:rsidR="00246FFB" w:rsidRPr="006958A9" w:rsidRDefault="00246FFB" w:rsidP="003E6003">
            <w:pPr>
              <w:pStyle w:val="Odstavekseznama"/>
              <w:numPr>
                <w:ilvl w:val="0"/>
                <w:numId w:val="232"/>
              </w:numPr>
              <w:spacing w:line="276" w:lineRule="auto"/>
              <w:rPr>
                <w:rFonts w:ascii="Republika" w:hAnsi="Republika"/>
              </w:rPr>
            </w:pPr>
            <w:r w:rsidRPr="006958A9">
              <w:rPr>
                <w:rFonts w:ascii="Republika" w:hAnsi="Republika"/>
              </w:rPr>
              <w:t xml:space="preserve">skrb za pripravo ključnih programov, planskih aktov in drugih dokumentov ter sprejemanje ustreznih odločitev, vključno s spremljanjem in zagotavljanjem njihovega uresničevanja, </w:t>
            </w:r>
          </w:p>
          <w:p w14:paraId="41338ABC" w14:textId="77777777" w:rsidR="00246FFB" w:rsidRPr="006958A9" w:rsidRDefault="00246FFB" w:rsidP="003E6003">
            <w:pPr>
              <w:pStyle w:val="Odstavekseznama"/>
              <w:numPr>
                <w:ilvl w:val="0"/>
                <w:numId w:val="232"/>
              </w:numPr>
              <w:spacing w:line="276" w:lineRule="auto"/>
              <w:rPr>
                <w:rFonts w:ascii="Republika" w:hAnsi="Republika"/>
              </w:rPr>
            </w:pPr>
            <w:r w:rsidRPr="006958A9">
              <w:rPr>
                <w:rFonts w:ascii="Republika" w:hAnsi="Republika"/>
              </w:rPr>
              <w:t xml:space="preserve">načrtovanje, organiziranje in izvajanje nalog z delovnega področja kabineta ministra, </w:t>
            </w:r>
          </w:p>
          <w:p w14:paraId="715E2523" w14:textId="77777777" w:rsidR="00246FFB" w:rsidRPr="006958A9" w:rsidRDefault="00246FFB" w:rsidP="003E6003">
            <w:pPr>
              <w:pStyle w:val="Odstavekseznama"/>
              <w:numPr>
                <w:ilvl w:val="0"/>
                <w:numId w:val="232"/>
              </w:numPr>
              <w:spacing w:line="276" w:lineRule="auto"/>
              <w:rPr>
                <w:rFonts w:ascii="Republika" w:hAnsi="Republika"/>
              </w:rPr>
            </w:pPr>
            <w:r w:rsidRPr="006958A9">
              <w:rPr>
                <w:rFonts w:ascii="Republika" w:hAnsi="Republika"/>
              </w:rPr>
              <w:t xml:space="preserve">organiziranje in izvedbo obiskov, konferenc in simpozijev za ministra in državnega sekretarja ter nudenje strokovne pomoči Sekretariatu in direktoratom za pripravo podobnih aktivnosti, </w:t>
            </w:r>
          </w:p>
          <w:p w14:paraId="43C39D8F" w14:textId="77777777" w:rsidR="00246FFB" w:rsidRPr="006958A9" w:rsidRDefault="00246FFB" w:rsidP="003E6003">
            <w:pPr>
              <w:pStyle w:val="Odstavekseznama"/>
              <w:numPr>
                <w:ilvl w:val="0"/>
                <w:numId w:val="232"/>
              </w:numPr>
              <w:spacing w:line="276" w:lineRule="auto"/>
              <w:rPr>
                <w:rFonts w:ascii="Republika" w:hAnsi="Republika"/>
              </w:rPr>
            </w:pPr>
            <w:r w:rsidRPr="006958A9">
              <w:rPr>
                <w:rFonts w:ascii="Republika" w:hAnsi="Republika"/>
              </w:rPr>
              <w:t xml:space="preserve">sodelovanje pri pripravi in oblikovanju izhodišč za ministra, </w:t>
            </w:r>
          </w:p>
          <w:p w14:paraId="42805BE1" w14:textId="77777777" w:rsidR="00246FFB" w:rsidRPr="006958A9" w:rsidRDefault="00246FFB" w:rsidP="003E6003">
            <w:pPr>
              <w:pStyle w:val="Odstavekseznama"/>
              <w:numPr>
                <w:ilvl w:val="0"/>
                <w:numId w:val="232"/>
              </w:numPr>
              <w:spacing w:line="276" w:lineRule="auto"/>
              <w:rPr>
                <w:rFonts w:ascii="Republika" w:hAnsi="Republika"/>
              </w:rPr>
            </w:pPr>
            <w:r w:rsidRPr="006958A9">
              <w:rPr>
                <w:rFonts w:ascii="Republika" w:hAnsi="Republika"/>
              </w:rPr>
              <w:t xml:space="preserve">izvajanje strokovno - tehničnih opravil za kolegij ministra, </w:t>
            </w:r>
          </w:p>
          <w:p w14:paraId="515193EA" w14:textId="77777777" w:rsidR="00246FFB" w:rsidRPr="006958A9" w:rsidRDefault="00246FFB" w:rsidP="003E6003">
            <w:pPr>
              <w:pStyle w:val="Odstavekseznama"/>
              <w:numPr>
                <w:ilvl w:val="0"/>
                <w:numId w:val="232"/>
              </w:numPr>
              <w:spacing w:line="276" w:lineRule="auto"/>
              <w:rPr>
                <w:rFonts w:ascii="Republika" w:hAnsi="Republika"/>
              </w:rPr>
            </w:pPr>
            <w:r w:rsidRPr="006958A9">
              <w:rPr>
                <w:rFonts w:ascii="Republika" w:hAnsi="Republika"/>
              </w:rPr>
              <w:t xml:space="preserve">vzpostavitev, vodenje, vzdrževanje in povezovanje zbirk podatkov in evidenc, </w:t>
            </w:r>
          </w:p>
          <w:p w14:paraId="41A4554B" w14:textId="77777777" w:rsidR="00246FFB" w:rsidRPr="006958A9" w:rsidRDefault="00246FFB" w:rsidP="003E6003">
            <w:pPr>
              <w:pStyle w:val="Odstavekseznama"/>
              <w:numPr>
                <w:ilvl w:val="0"/>
                <w:numId w:val="232"/>
              </w:numPr>
              <w:spacing w:line="276" w:lineRule="auto"/>
              <w:rPr>
                <w:rFonts w:ascii="Republika" w:hAnsi="Republika"/>
              </w:rPr>
            </w:pPr>
            <w:r w:rsidRPr="006958A9">
              <w:rPr>
                <w:rFonts w:ascii="Republika" w:hAnsi="Republika"/>
              </w:rPr>
              <w:t xml:space="preserve">priprava analiz in poročil, </w:t>
            </w:r>
          </w:p>
          <w:p w14:paraId="5868FD8E" w14:textId="77777777" w:rsidR="00246FFB" w:rsidRPr="006958A9" w:rsidRDefault="00246FFB" w:rsidP="003E6003">
            <w:pPr>
              <w:pStyle w:val="Odstavekseznama"/>
              <w:numPr>
                <w:ilvl w:val="0"/>
                <w:numId w:val="232"/>
              </w:numPr>
              <w:spacing w:line="276" w:lineRule="auto"/>
              <w:rPr>
                <w:rFonts w:ascii="Republika" w:hAnsi="Republika"/>
              </w:rPr>
            </w:pPr>
            <w:r w:rsidRPr="006958A9">
              <w:rPr>
                <w:rFonts w:ascii="Republika" w:hAnsi="Republika"/>
              </w:rPr>
              <w:t>sodelovanje v projektnih skupinah ali drugih oblikah sodelovanja.</w:t>
            </w:r>
          </w:p>
          <w:p w14:paraId="4ED40C39" w14:textId="77777777" w:rsidR="00246FFB" w:rsidRDefault="00246FFB" w:rsidP="00595B63">
            <w:pPr>
              <w:rPr>
                <w:rFonts w:ascii="Republika" w:hAnsi="Republika"/>
                <w:i/>
              </w:rPr>
            </w:pPr>
          </w:p>
          <w:p w14:paraId="37E5C62B" w14:textId="77777777" w:rsidR="00246FFB" w:rsidRPr="00106E1A" w:rsidRDefault="00246FFB" w:rsidP="00595B63">
            <w:pPr>
              <w:rPr>
                <w:rFonts w:ascii="Republika" w:hAnsi="Republika"/>
                <w:i/>
              </w:rPr>
            </w:pPr>
          </w:p>
          <w:p w14:paraId="04F022D6" w14:textId="77777777" w:rsidR="00246FFB" w:rsidRPr="00106E1A" w:rsidRDefault="00246FFB" w:rsidP="00246FFB">
            <w:pPr>
              <w:pStyle w:val="Odstavekseznama"/>
              <w:numPr>
                <w:ilvl w:val="0"/>
                <w:numId w:val="35"/>
              </w:numPr>
              <w:spacing w:line="276" w:lineRule="auto"/>
              <w:rPr>
                <w:rFonts w:ascii="Republika" w:hAnsi="Republika"/>
              </w:rPr>
            </w:pPr>
            <w:r w:rsidRPr="00106E1A">
              <w:rPr>
                <w:rFonts w:ascii="Republika" w:hAnsi="Republika"/>
              </w:rPr>
              <w:t xml:space="preserve">Naziv NOE: </w:t>
            </w:r>
            <w:r w:rsidRPr="005E5A91">
              <w:rPr>
                <w:rFonts w:ascii="Republika" w:hAnsi="Republika"/>
                <w:b/>
              </w:rPr>
              <w:t>Služba za odnose z javnostmi</w:t>
            </w:r>
          </w:p>
          <w:p w14:paraId="0B751C99" w14:textId="16AFC142" w:rsidR="00246FFB" w:rsidRPr="00106E1A" w:rsidRDefault="00246FFB" w:rsidP="00595B63">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1</w:t>
            </w:r>
          </w:p>
          <w:p w14:paraId="26D6DD8B" w14:textId="36F2EEC8" w:rsidR="00246FFB" w:rsidRDefault="00246FFB" w:rsidP="00595B63">
            <w:pPr>
              <w:ind w:left="360"/>
              <w:rPr>
                <w:rFonts w:ascii="Republika" w:hAnsi="Republika"/>
              </w:rPr>
            </w:pPr>
            <w:r w:rsidRPr="00106E1A">
              <w:rPr>
                <w:rFonts w:ascii="Republika" w:hAnsi="Republika"/>
              </w:rPr>
              <w:t xml:space="preserve">Naloge: </w:t>
            </w:r>
          </w:p>
          <w:p w14:paraId="1BFDEDAC" w14:textId="77777777" w:rsidR="00246FFB" w:rsidRPr="00E630C2" w:rsidRDefault="00246FFB" w:rsidP="00595B63">
            <w:pPr>
              <w:ind w:left="360"/>
              <w:rPr>
                <w:rFonts w:ascii="Republika" w:hAnsi="Republika"/>
              </w:rPr>
            </w:pPr>
            <w:r w:rsidRPr="00E630C2">
              <w:rPr>
                <w:rFonts w:ascii="Republika" w:hAnsi="Republika"/>
              </w:rPr>
              <w:t xml:space="preserve">Opravljajo se strokovne, svetovalne, organizacijske, koordinacijske in administrativno-tehnične naloge na področju odnosov z javnostmi in protokolarnih zadev, ki se nanašajo na: </w:t>
            </w:r>
          </w:p>
          <w:p w14:paraId="7793A098" w14:textId="77777777" w:rsidR="00246FFB" w:rsidRPr="006958A9" w:rsidRDefault="00246FFB" w:rsidP="003E6003">
            <w:pPr>
              <w:pStyle w:val="Odstavekseznama"/>
              <w:numPr>
                <w:ilvl w:val="0"/>
                <w:numId w:val="233"/>
              </w:numPr>
              <w:rPr>
                <w:rFonts w:ascii="Republika" w:hAnsi="Republika"/>
              </w:rPr>
            </w:pPr>
            <w:r w:rsidRPr="006958A9">
              <w:rPr>
                <w:rFonts w:ascii="Republika" w:hAnsi="Republika"/>
              </w:rPr>
              <w:t>načrtovanje, organiziranje, izvajanje, koordiniranje in usklajevanje nalog na področju stikov z javnostmi v okviru ministrstva in organov v sestavi ministrstva ter drugimi organi z delovnega področja,</w:t>
            </w:r>
          </w:p>
          <w:p w14:paraId="7584E180" w14:textId="77777777" w:rsidR="00246FFB" w:rsidRPr="006958A9" w:rsidRDefault="00246FFB" w:rsidP="003E6003">
            <w:pPr>
              <w:pStyle w:val="Odstavekseznama"/>
              <w:numPr>
                <w:ilvl w:val="0"/>
                <w:numId w:val="233"/>
              </w:numPr>
              <w:rPr>
                <w:rFonts w:ascii="Republika" w:hAnsi="Republika"/>
              </w:rPr>
            </w:pPr>
            <w:r w:rsidRPr="006958A9">
              <w:rPr>
                <w:rFonts w:ascii="Republika" w:hAnsi="Republika"/>
              </w:rPr>
              <w:t>komuniciranje z mediji in zainteresirano javnostjo,</w:t>
            </w:r>
          </w:p>
          <w:p w14:paraId="05CBD620" w14:textId="77777777" w:rsidR="00246FFB" w:rsidRPr="006958A9" w:rsidRDefault="00246FFB" w:rsidP="003E6003">
            <w:pPr>
              <w:pStyle w:val="Odstavekseznama"/>
              <w:numPr>
                <w:ilvl w:val="0"/>
                <w:numId w:val="233"/>
              </w:numPr>
              <w:rPr>
                <w:rFonts w:ascii="Republika" w:hAnsi="Republika"/>
              </w:rPr>
            </w:pPr>
            <w:r w:rsidRPr="006958A9">
              <w:rPr>
                <w:rFonts w:ascii="Republika" w:hAnsi="Republika"/>
              </w:rPr>
              <w:t>priprava in izvedba medijskih dogodkov in projektov za boljšo obveščenost javnosti,</w:t>
            </w:r>
          </w:p>
          <w:p w14:paraId="77E24F61" w14:textId="77777777" w:rsidR="00246FFB" w:rsidRPr="006958A9" w:rsidRDefault="00246FFB" w:rsidP="003E6003">
            <w:pPr>
              <w:pStyle w:val="Odstavekseznama"/>
              <w:numPr>
                <w:ilvl w:val="0"/>
                <w:numId w:val="233"/>
              </w:numPr>
              <w:rPr>
                <w:rFonts w:ascii="Republika" w:hAnsi="Republika"/>
              </w:rPr>
            </w:pPr>
            <w:r w:rsidRPr="006958A9">
              <w:rPr>
                <w:rFonts w:ascii="Republika" w:hAnsi="Republika"/>
              </w:rPr>
              <w:t>priprava različnih gradiv in sporočil za javnost,</w:t>
            </w:r>
          </w:p>
          <w:p w14:paraId="400C4090" w14:textId="77777777" w:rsidR="00246FFB" w:rsidRPr="006958A9" w:rsidRDefault="00246FFB" w:rsidP="003E6003">
            <w:pPr>
              <w:pStyle w:val="Odstavekseznama"/>
              <w:numPr>
                <w:ilvl w:val="0"/>
                <w:numId w:val="233"/>
              </w:numPr>
              <w:rPr>
                <w:rFonts w:ascii="Republika" w:hAnsi="Republika"/>
              </w:rPr>
            </w:pPr>
            <w:r w:rsidRPr="006958A9">
              <w:rPr>
                <w:rFonts w:ascii="Republika" w:hAnsi="Republika"/>
              </w:rPr>
              <w:t>skrb za ugled, promocijo in zunanjo podobo ministrstva,</w:t>
            </w:r>
          </w:p>
          <w:p w14:paraId="3115A5C3" w14:textId="77777777" w:rsidR="00246FFB" w:rsidRPr="006958A9" w:rsidRDefault="00246FFB" w:rsidP="003E6003">
            <w:pPr>
              <w:pStyle w:val="Odstavekseznama"/>
              <w:numPr>
                <w:ilvl w:val="0"/>
                <w:numId w:val="233"/>
              </w:numPr>
              <w:rPr>
                <w:rFonts w:ascii="Republika" w:hAnsi="Republika"/>
              </w:rPr>
            </w:pPr>
            <w:r w:rsidRPr="006958A9">
              <w:rPr>
                <w:rFonts w:ascii="Republika" w:hAnsi="Republika"/>
              </w:rPr>
              <w:t>sodelovanje pri notranjem informiranju,</w:t>
            </w:r>
          </w:p>
          <w:p w14:paraId="2684EE54" w14:textId="77777777" w:rsidR="00246FFB" w:rsidRPr="006958A9" w:rsidRDefault="00246FFB" w:rsidP="003E6003">
            <w:pPr>
              <w:pStyle w:val="Odstavekseznama"/>
              <w:numPr>
                <w:ilvl w:val="0"/>
                <w:numId w:val="233"/>
              </w:numPr>
              <w:rPr>
                <w:rFonts w:ascii="Republika" w:hAnsi="Republika"/>
              </w:rPr>
            </w:pPr>
            <w:r w:rsidRPr="006958A9">
              <w:rPr>
                <w:rFonts w:ascii="Republika" w:hAnsi="Republika"/>
              </w:rPr>
              <w:t>vzpostavitev, vodenje, vzdrževanje in povezovanje zbirk podatkov in evidenc,</w:t>
            </w:r>
          </w:p>
          <w:p w14:paraId="54B7C0BD" w14:textId="77777777" w:rsidR="00246FFB" w:rsidRPr="006958A9" w:rsidRDefault="00246FFB" w:rsidP="003E6003">
            <w:pPr>
              <w:pStyle w:val="Odstavekseznama"/>
              <w:numPr>
                <w:ilvl w:val="0"/>
                <w:numId w:val="233"/>
              </w:numPr>
              <w:rPr>
                <w:rFonts w:ascii="Republika" w:hAnsi="Republika"/>
              </w:rPr>
            </w:pPr>
            <w:r w:rsidRPr="006958A9">
              <w:rPr>
                <w:rFonts w:ascii="Republika" w:hAnsi="Republika"/>
              </w:rPr>
              <w:t>priprava analiz in poročil.</w:t>
            </w:r>
          </w:p>
          <w:p w14:paraId="286A03A7" w14:textId="77777777" w:rsidR="00246FFB" w:rsidRDefault="00246FFB" w:rsidP="00595B63">
            <w:pPr>
              <w:ind w:left="360"/>
              <w:rPr>
                <w:rFonts w:ascii="Republika" w:hAnsi="Republika"/>
              </w:rPr>
            </w:pPr>
          </w:p>
          <w:p w14:paraId="061AF437" w14:textId="77777777" w:rsidR="00246FFB" w:rsidRPr="00976628" w:rsidRDefault="00246FFB" w:rsidP="00595B63">
            <w:pPr>
              <w:ind w:left="360"/>
              <w:rPr>
                <w:rFonts w:ascii="Republika" w:hAnsi="Republika"/>
              </w:rPr>
            </w:pPr>
          </w:p>
          <w:p w14:paraId="53178D97" w14:textId="77777777" w:rsidR="00246FFB" w:rsidRPr="00E630C2" w:rsidRDefault="00246FFB" w:rsidP="00246FFB">
            <w:pPr>
              <w:numPr>
                <w:ilvl w:val="0"/>
                <w:numId w:val="35"/>
              </w:numPr>
              <w:spacing w:after="160" w:line="276" w:lineRule="auto"/>
              <w:contextualSpacing/>
              <w:rPr>
                <w:rFonts w:ascii="Republika" w:hAnsi="Republika"/>
              </w:rPr>
            </w:pPr>
            <w:r w:rsidRPr="00BB21B0">
              <w:rPr>
                <w:rFonts w:ascii="Republika" w:hAnsi="Republika"/>
              </w:rPr>
              <w:t xml:space="preserve">Naziv NOE: </w:t>
            </w:r>
            <w:r w:rsidRPr="00E630C2">
              <w:rPr>
                <w:rFonts w:ascii="Republika" w:hAnsi="Republika"/>
                <w:b/>
              </w:rPr>
              <w:t>Služba za notranjo revizijo</w:t>
            </w:r>
          </w:p>
          <w:p w14:paraId="499FA8C1" w14:textId="5455E80F" w:rsidR="00246FFB" w:rsidRPr="00E630C2" w:rsidRDefault="00246FFB" w:rsidP="00595B63">
            <w:pPr>
              <w:spacing w:line="276" w:lineRule="auto"/>
              <w:ind w:left="360"/>
              <w:rPr>
                <w:rFonts w:ascii="Republika" w:hAnsi="Republika"/>
              </w:rPr>
            </w:pPr>
            <w:r w:rsidRPr="00E630C2">
              <w:rPr>
                <w:rFonts w:ascii="Republika" w:hAnsi="Republika"/>
              </w:rPr>
              <w:t xml:space="preserve">Št. zaposlenih v NOE, ki izvajajo naloge EKP: </w:t>
            </w:r>
            <w:r w:rsidRPr="006958A9">
              <w:rPr>
                <w:rFonts w:ascii="Republika" w:hAnsi="Republika"/>
                <w:b/>
              </w:rPr>
              <w:t>1</w:t>
            </w:r>
          </w:p>
          <w:p w14:paraId="0D19D839" w14:textId="7886F043" w:rsidR="00246FFB" w:rsidRDefault="00246FFB" w:rsidP="00595B63">
            <w:pPr>
              <w:spacing w:line="276" w:lineRule="auto"/>
              <w:ind w:left="360"/>
              <w:rPr>
                <w:rFonts w:ascii="Republika" w:hAnsi="Republika"/>
                <w:b/>
              </w:rPr>
            </w:pPr>
            <w:r w:rsidRPr="00E630C2">
              <w:rPr>
                <w:rFonts w:ascii="Republika" w:hAnsi="Republika"/>
              </w:rPr>
              <w:t xml:space="preserve">Naloge: </w:t>
            </w:r>
            <w:r w:rsidRPr="00E630C2">
              <w:rPr>
                <w:rFonts w:ascii="Republika" w:hAnsi="Republika"/>
                <w:b/>
              </w:rPr>
              <w:t xml:space="preserve"> </w:t>
            </w:r>
          </w:p>
          <w:p w14:paraId="3388A999" w14:textId="77777777" w:rsidR="00246FFB" w:rsidRPr="00E630C2" w:rsidRDefault="00246FFB" w:rsidP="00595B63">
            <w:pPr>
              <w:spacing w:line="276" w:lineRule="auto"/>
              <w:ind w:left="360"/>
              <w:rPr>
                <w:rFonts w:ascii="Republika" w:hAnsi="Republika"/>
              </w:rPr>
            </w:pPr>
            <w:r>
              <w:rPr>
                <w:rFonts w:ascii="Republika" w:hAnsi="Republika"/>
              </w:rPr>
              <w:t>O</w:t>
            </w:r>
            <w:r w:rsidRPr="00E630C2">
              <w:rPr>
                <w:rFonts w:ascii="Republika" w:hAnsi="Republika"/>
              </w:rPr>
              <w:t>pravljajo se naloge, ki se nanašajo na:</w:t>
            </w:r>
          </w:p>
          <w:p w14:paraId="1CDF107A" w14:textId="77777777" w:rsidR="00246FFB" w:rsidRPr="006958A9" w:rsidRDefault="00246FFB" w:rsidP="003E6003">
            <w:pPr>
              <w:pStyle w:val="Odstavekseznama"/>
              <w:numPr>
                <w:ilvl w:val="0"/>
                <w:numId w:val="234"/>
              </w:numPr>
              <w:rPr>
                <w:rFonts w:ascii="Republika" w:hAnsi="Republika"/>
              </w:rPr>
            </w:pPr>
            <w:r w:rsidRPr="006958A9">
              <w:rPr>
                <w:rFonts w:ascii="Republika" w:hAnsi="Republika"/>
              </w:rPr>
              <w:t>nadzor porabe sredstev EU v ministrstvu in organih v njegovi sestavi,</w:t>
            </w:r>
          </w:p>
          <w:p w14:paraId="3487CD25" w14:textId="77777777" w:rsidR="00246FFB" w:rsidRPr="006958A9" w:rsidRDefault="00246FFB" w:rsidP="003E6003">
            <w:pPr>
              <w:pStyle w:val="Odstavekseznama"/>
              <w:numPr>
                <w:ilvl w:val="0"/>
                <w:numId w:val="234"/>
              </w:numPr>
              <w:rPr>
                <w:rFonts w:ascii="Republika" w:hAnsi="Republika"/>
              </w:rPr>
            </w:pPr>
            <w:r w:rsidRPr="006958A9">
              <w:rPr>
                <w:rFonts w:ascii="Republika" w:hAnsi="Republika"/>
              </w:rPr>
              <w:t>nadziranje izvajanja notranjih predpisov in navodil o poslovanju v ministrstvu in organih v njegovi sestavi,</w:t>
            </w:r>
          </w:p>
          <w:p w14:paraId="58D5E074" w14:textId="77777777" w:rsidR="00246FFB" w:rsidRPr="006958A9" w:rsidRDefault="00246FFB" w:rsidP="003E6003">
            <w:pPr>
              <w:pStyle w:val="Odstavekseznama"/>
              <w:numPr>
                <w:ilvl w:val="0"/>
                <w:numId w:val="234"/>
              </w:numPr>
              <w:rPr>
                <w:rFonts w:ascii="Republika" w:hAnsi="Republika"/>
              </w:rPr>
            </w:pPr>
            <w:r w:rsidRPr="006958A9">
              <w:rPr>
                <w:rFonts w:ascii="Republika" w:hAnsi="Republika"/>
              </w:rPr>
              <w:t>zagotavljanje preprečevanja napak in prevar v okviru ministrstva in organov v njegovi sestavi,</w:t>
            </w:r>
          </w:p>
          <w:p w14:paraId="20109E14" w14:textId="77777777" w:rsidR="00246FFB" w:rsidRPr="006958A9" w:rsidRDefault="00246FFB" w:rsidP="003E6003">
            <w:pPr>
              <w:pStyle w:val="Odstavekseznama"/>
              <w:numPr>
                <w:ilvl w:val="0"/>
                <w:numId w:val="234"/>
              </w:numPr>
              <w:rPr>
                <w:rFonts w:ascii="Republika" w:hAnsi="Republika"/>
              </w:rPr>
            </w:pPr>
            <w:r w:rsidRPr="006958A9">
              <w:rPr>
                <w:rFonts w:ascii="Republika" w:hAnsi="Republika"/>
              </w:rPr>
              <w:t>koordinacija postopkov pri izvajanju nadzorov s strani institucij nadzora Republike Slovenije in EU nad delovanjem ministrstva in organov v njegovi sestavi,</w:t>
            </w:r>
          </w:p>
          <w:p w14:paraId="388D3A3C" w14:textId="77777777" w:rsidR="00246FFB" w:rsidRPr="006958A9" w:rsidRDefault="00246FFB" w:rsidP="003E6003">
            <w:pPr>
              <w:pStyle w:val="Odstavekseznama"/>
              <w:numPr>
                <w:ilvl w:val="0"/>
                <w:numId w:val="234"/>
              </w:numPr>
              <w:rPr>
                <w:rFonts w:ascii="Republika" w:hAnsi="Republika"/>
              </w:rPr>
            </w:pPr>
            <w:r w:rsidRPr="006958A9">
              <w:rPr>
                <w:rFonts w:ascii="Republika" w:hAnsi="Republika"/>
              </w:rPr>
              <w:t>priprava analiz in poročil,</w:t>
            </w:r>
          </w:p>
          <w:p w14:paraId="1CFFE8E4" w14:textId="77777777" w:rsidR="00246FFB" w:rsidRPr="006958A9" w:rsidRDefault="00246FFB" w:rsidP="003E6003">
            <w:pPr>
              <w:pStyle w:val="Odstavekseznama"/>
              <w:numPr>
                <w:ilvl w:val="0"/>
                <w:numId w:val="234"/>
              </w:numPr>
              <w:rPr>
                <w:rFonts w:ascii="Republika" w:hAnsi="Republika"/>
              </w:rPr>
            </w:pPr>
            <w:r w:rsidRPr="006958A9">
              <w:rPr>
                <w:rFonts w:ascii="Republika" w:hAnsi="Republika"/>
              </w:rPr>
              <w:t>svetovanje pri sprejemanju odločitev za vzpostavitev in izboljševanje delovanja sistemov za obvladovanje tveganj, kontrol in postopkov poslovodenja v ministrstvu in organih v njegovi sestavi ter</w:t>
            </w:r>
          </w:p>
          <w:p w14:paraId="2096252F" w14:textId="77777777" w:rsidR="00246FFB" w:rsidRPr="006958A9" w:rsidRDefault="00246FFB" w:rsidP="003E6003">
            <w:pPr>
              <w:pStyle w:val="Odstavekseznama"/>
              <w:numPr>
                <w:ilvl w:val="0"/>
                <w:numId w:val="234"/>
              </w:numPr>
              <w:rPr>
                <w:rFonts w:ascii="Republika" w:hAnsi="Republika"/>
              </w:rPr>
            </w:pPr>
            <w:r w:rsidRPr="006958A9">
              <w:rPr>
                <w:rFonts w:ascii="Republika" w:hAnsi="Republika"/>
              </w:rPr>
              <w:t>sodelovanje v projektnih skupinah ali drugih oblikah sodelovanja.</w:t>
            </w:r>
          </w:p>
          <w:p w14:paraId="3B1D31F3" w14:textId="77777777" w:rsidR="00246FFB" w:rsidRDefault="00246FFB" w:rsidP="00595B63">
            <w:pPr>
              <w:rPr>
                <w:rFonts w:ascii="Republika" w:hAnsi="Republika"/>
                <w:i/>
              </w:rPr>
            </w:pPr>
          </w:p>
          <w:p w14:paraId="6A1201C1" w14:textId="77777777" w:rsidR="00246FFB" w:rsidRDefault="00246FFB" w:rsidP="00595B63">
            <w:pPr>
              <w:rPr>
                <w:rFonts w:ascii="Republika" w:hAnsi="Republika"/>
                <w:i/>
              </w:rPr>
            </w:pPr>
          </w:p>
          <w:p w14:paraId="4FDA3815" w14:textId="77777777" w:rsidR="00246FFB" w:rsidRPr="00BE56D2" w:rsidRDefault="00246FFB" w:rsidP="00246FFB">
            <w:pPr>
              <w:pStyle w:val="Odstavekseznama"/>
              <w:numPr>
                <w:ilvl w:val="0"/>
                <w:numId w:val="35"/>
              </w:numPr>
              <w:spacing w:line="276" w:lineRule="auto"/>
              <w:rPr>
                <w:rFonts w:ascii="Republika" w:hAnsi="Republika"/>
                <w:b/>
              </w:rPr>
            </w:pPr>
            <w:r w:rsidRPr="00106E1A">
              <w:rPr>
                <w:rFonts w:ascii="Republika" w:hAnsi="Republika"/>
              </w:rPr>
              <w:t>Naziv NOE</w:t>
            </w:r>
            <w:r w:rsidRPr="00BE56D2">
              <w:rPr>
                <w:rFonts w:ascii="Republika" w:hAnsi="Republika"/>
              </w:rPr>
              <w:t xml:space="preserve">: </w:t>
            </w:r>
            <w:r w:rsidRPr="00BE56D2">
              <w:rPr>
                <w:rFonts w:ascii="Republika" w:hAnsi="Republika"/>
                <w:b/>
              </w:rPr>
              <w:t>Direktorat za ceste in cestni promet s Sektorjem za ceste,  Direktorat za železnice, žičnice in upravljanje prometa s Sektorjem za železnice in žičnice in Sektorjem za ključne projekte</w:t>
            </w:r>
          </w:p>
          <w:p w14:paraId="01A657D9" w14:textId="78F9DC3D" w:rsidR="00246FFB" w:rsidRPr="00106E1A" w:rsidRDefault="00246FFB" w:rsidP="00595B63">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11</w:t>
            </w:r>
          </w:p>
          <w:p w14:paraId="6584C79E" w14:textId="32F8A399" w:rsidR="00246FFB" w:rsidRDefault="00246FFB" w:rsidP="00595B63">
            <w:pPr>
              <w:ind w:left="360"/>
              <w:rPr>
                <w:rFonts w:ascii="Republika" w:hAnsi="Republika"/>
              </w:rPr>
            </w:pPr>
            <w:r w:rsidRPr="00106E1A">
              <w:rPr>
                <w:rFonts w:ascii="Republika" w:hAnsi="Republika"/>
              </w:rPr>
              <w:t xml:space="preserve">Naloge: </w:t>
            </w:r>
          </w:p>
          <w:p w14:paraId="31EAE38C" w14:textId="77777777" w:rsidR="00246FFB" w:rsidRPr="00442769" w:rsidRDefault="00246FFB" w:rsidP="00595B63">
            <w:pPr>
              <w:ind w:left="360"/>
              <w:rPr>
                <w:rFonts w:ascii="Republika" w:hAnsi="Republika"/>
              </w:rPr>
            </w:pPr>
            <w:r w:rsidRPr="00442769">
              <w:rPr>
                <w:rFonts w:ascii="Republika" w:hAnsi="Republika"/>
              </w:rPr>
              <w:t>Izvajajo se naloge MZI kot PT:</w:t>
            </w:r>
          </w:p>
          <w:p w14:paraId="1B284D6D"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sodelovanje pri načrtovanju izvajanja projektov in porabe razpoložljivih finančnih sredstev na ravni posameznih PN,</w:t>
            </w:r>
          </w:p>
          <w:p w14:paraId="742F00B9"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 xml:space="preserve">pregled in usklajevanje vlog za NPO z upravičenci, </w:t>
            </w:r>
          </w:p>
          <w:p w14:paraId="4A3BA6E7"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sodelovanje pri kontroli postopkov JN, skladno z internimi akti MZI s tega področja,</w:t>
            </w:r>
          </w:p>
          <w:p w14:paraId="6D7EC2C2"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skrbništvo sporazumov o izvajanju/pogodb o sofinanciranju, spremljanje izvajanja operacij in doseganja ciljev vključno z vlogami za spremembe odločitev o podpori,</w:t>
            </w:r>
          </w:p>
          <w:p w14:paraId="33027A53"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zagotavljanje vsebinske podpore/tolmačenja pri izvajanj</w:t>
            </w:r>
            <w:r>
              <w:rPr>
                <w:rFonts w:ascii="Republika" w:hAnsi="Republika"/>
              </w:rPr>
              <w:t>u</w:t>
            </w:r>
            <w:r w:rsidRPr="008F268C">
              <w:rPr>
                <w:rFonts w:ascii="Republika" w:hAnsi="Republika"/>
              </w:rPr>
              <w:t xml:space="preserve"> preverjanja na kraju samem s strani OES v skladu s 74. čl. Uredbe 2021/1060/EU,</w:t>
            </w:r>
          </w:p>
          <w:p w14:paraId="011B80B9"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uporaba v IS eMA2 v okviru dela nalog PT,</w:t>
            </w:r>
          </w:p>
          <w:p w14:paraId="1725E006"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sodelovanje pri pripravi in usklajevanju projektov v NRP za upravičence, ki niso NPU,</w:t>
            </w:r>
          </w:p>
          <w:p w14:paraId="230FFD1B"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napovedi izplačil iz proračuna za upravičence, ki niso NPU,</w:t>
            </w:r>
          </w:p>
          <w:p w14:paraId="376DB942"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sodelovanje pri postopkih izvajanja izplačil upravičencem, ki niso NPU,</w:t>
            </w:r>
          </w:p>
          <w:p w14:paraId="0768DCE7"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poročanje odgovorni osebi PT in OU oz. EK,</w:t>
            </w:r>
          </w:p>
          <w:p w14:paraId="5CEF4376"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sodelovanje pri poročanju porabe sredstev  na ravni operacije,</w:t>
            </w:r>
          </w:p>
          <w:p w14:paraId="61FBF2E3"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pregledovanje gradiv za OZS,</w:t>
            </w:r>
          </w:p>
          <w:p w14:paraId="19A1D352"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sodelovanje v projektnih in delovnih skupinah pri pripravi navodil in ostalih področnih gradiv za programsko obdobje,</w:t>
            </w:r>
          </w:p>
          <w:p w14:paraId="7034B6FF" w14:textId="77777777" w:rsidR="00246FFB" w:rsidRPr="008F268C" w:rsidRDefault="00246FFB" w:rsidP="003E6003">
            <w:pPr>
              <w:pStyle w:val="Odstavekseznama"/>
              <w:numPr>
                <w:ilvl w:val="0"/>
                <w:numId w:val="235"/>
              </w:numPr>
              <w:rPr>
                <w:rFonts w:ascii="Republika" w:hAnsi="Republika"/>
              </w:rPr>
            </w:pPr>
            <w:r w:rsidRPr="008F268C">
              <w:rPr>
                <w:rFonts w:ascii="Republika" w:hAnsi="Republika"/>
              </w:rPr>
              <w:t>sodelovanje v postopkih zaključevanja projektov.</w:t>
            </w:r>
          </w:p>
          <w:p w14:paraId="315D360B" w14:textId="77777777" w:rsidR="00246FFB" w:rsidRDefault="00246FFB" w:rsidP="00595B63">
            <w:pPr>
              <w:rPr>
                <w:rFonts w:ascii="Republika" w:hAnsi="Republika"/>
                <w:i/>
              </w:rPr>
            </w:pPr>
          </w:p>
          <w:p w14:paraId="5FEF22EE" w14:textId="77777777" w:rsidR="00246FFB" w:rsidRDefault="00246FFB" w:rsidP="00595B63">
            <w:pPr>
              <w:rPr>
                <w:rFonts w:ascii="Republika" w:hAnsi="Republika"/>
                <w:i/>
              </w:rPr>
            </w:pPr>
          </w:p>
          <w:p w14:paraId="741BE39E" w14:textId="77777777" w:rsidR="00246FFB" w:rsidRPr="00106E1A" w:rsidRDefault="00246FFB" w:rsidP="00246FFB">
            <w:pPr>
              <w:pStyle w:val="Odstavekseznama"/>
              <w:numPr>
                <w:ilvl w:val="0"/>
                <w:numId w:val="35"/>
              </w:numPr>
              <w:rPr>
                <w:rFonts w:ascii="Republika" w:hAnsi="Republika"/>
              </w:rPr>
            </w:pPr>
            <w:r w:rsidRPr="00106E1A">
              <w:rPr>
                <w:rFonts w:ascii="Republika" w:hAnsi="Republika"/>
              </w:rPr>
              <w:t xml:space="preserve">Naziv NOE: </w:t>
            </w:r>
            <w:r w:rsidRPr="008502BE">
              <w:rPr>
                <w:rFonts w:ascii="Republika" w:hAnsi="Republika"/>
                <w:b/>
              </w:rPr>
              <w:t>Finančni sektor</w:t>
            </w:r>
          </w:p>
          <w:p w14:paraId="6CF81876" w14:textId="009CD811" w:rsidR="00246FFB" w:rsidRPr="00106E1A" w:rsidRDefault="00246FFB" w:rsidP="00595B63">
            <w:pPr>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6</w:t>
            </w:r>
          </w:p>
          <w:p w14:paraId="04CF4EA6" w14:textId="08B1511A" w:rsidR="00246FFB" w:rsidRDefault="00246FFB" w:rsidP="00595B63">
            <w:pPr>
              <w:ind w:left="360"/>
              <w:rPr>
                <w:rFonts w:ascii="Republika" w:hAnsi="Republika"/>
              </w:rPr>
            </w:pPr>
            <w:r w:rsidRPr="00106E1A">
              <w:rPr>
                <w:rFonts w:ascii="Republika" w:hAnsi="Republika"/>
              </w:rPr>
              <w:t xml:space="preserve">Naloge: </w:t>
            </w:r>
          </w:p>
          <w:p w14:paraId="2008D973" w14:textId="77777777" w:rsidR="00246FFB" w:rsidRPr="00442769" w:rsidRDefault="00246FFB" w:rsidP="00595B63">
            <w:pPr>
              <w:ind w:left="360"/>
              <w:rPr>
                <w:rFonts w:ascii="Republika" w:hAnsi="Republika"/>
              </w:rPr>
            </w:pPr>
            <w:r w:rsidRPr="00442769">
              <w:rPr>
                <w:rFonts w:ascii="Republika" w:hAnsi="Republika"/>
              </w:rPr>
              <w:t>Izvajajo se naloge MZI kot PT na področju načrtovanja in izvrševanja proračuna MZI za kohezijsko politiko:</w:t>
            </w:r>
          </w:p>
          <w:p w14:paraId="0E8ACB86" w14:textId="77777777" w:rsidR="00246FFB" w:rsidRPr="008F268C" w:rsidRDefault="00246FFB" w:rsidP="003E6003">
            <w:pPr>
              <w:pStyle w:val="Odstavekseznama"/>
              <w:numPr>
                <w:ilvl w:val="0"/>
                <w:numId w:val="236"/>
              </w:numPr>
              <w:rPr>
                <w:rFonts w:ascii="Republika" w:hAnsi="Republika"/>
              </w:rPr>
            </w:pPr>
            <w:r w:rsidRPr="008F268C">
              <w:rPr>
                <w:rFonts w:ascii="Republika" w:hAnsi="Republika"/>
              </w:rPr>
              <w:t>priprava vsebin državnega proračuna za z področje,</w:t>
            </w:r>
          </w:p>
          <w:p w14:paraId="7DAE96BD" w14:textId="77777777" w:rsidR="00246FFB" w:rsidRPr="008F268C" w:rsidRDefault="00246FFB" w:rsidP="003E6003">
            <w:pPr>
              <w:pStyle w:val="Odstavekseznama"/>
              <w:numPr>
                <w:ilvl w:val="0"/>
                <w:numId w:val="236"/>
              </w:numPr>
              <w:rPr>
                <w:rFonts w:ascii="Republika" w:hAnsi="Republika"/>
              </w:rPr>
            </w:pPr>
            <w:r w:rsidRPr="008F268C">
              <w:rPr>
                <w:rFonts w:ascii="Republika" w:hAnsi="Republika"/>
              </w:rPr>
              <w:t>koordinacija aktivnosti MZI z vidika napovedi letne dinamike koriščenja evropskih sredstev in lastne udeležbe proračuna po tipih proračunskih postavk,</w:t>
            </w:r>
          </w:p>
          <w:p w14:paraId="2DD9C04E" w14:textId="77777777" w:rsidR="00246FFB" w:rsidRPr="008F268C" w:rsidRDefault="00246FFB" w:rsidP="003E6003">
            <w:pPr>
              <w:pStyle w:val="Odstavekseznama"/>
              <w:numPr>
                <w:ilvl w:val="0"/>
                <w:numId w:val="236"/>
              </w:numPr>
              <w:rPr>
                <w:rFonts w:ascii="Republika" w:hAnsi="Republika"/>
              </w:rPr>
            </w:pPr>
            <w:r w:rsidRPr="008F268C">
              <w:rPr>
                <w:rFonts w:ascii="Republika" w:hAnsi="Republika"/>
              </w:rPr>
              <w:t>v aplikaciji SAPPrA  oz. v sistemu MFERAC uvrstitev EU projektov v NRP in obrazložitev na ravni PP,</w:t>
            </w:r>
          </w:p>
          <w:p w14:paraId="15B33CB1" w14:textId="77777777" w:rsidR="00246FFB" w:rsidRPr="008F268C" w:rsidRDefault="00246FFB" w:rsidP="003E6003">
            <w:pPr>
              <w:pStyle w:val="Odstavekseznama"/>
              <w:numPr>
                <w:ilvl w:val="0"/>
                <w:numId w:val="236"/>
              </w:numPr>
              <w:rPr>
                <w:rFonts w:ascii="Republika" w:hAnsi="Republika"/>
              </w:rPr>
            </w:pPr>
            <w:r w:rsidRPr="008F268C">
              <w:rPr>
                <w:rFonts w:ascii="Republika" w:hAnsi="Republika"/>
              </w:rPr>
              <w:t>spremljanje in spreminjanje podatkov o EU projektih v NRP ter priprava ustreznih gradiv (spremljanje projekta NRP v sistemu MFERAC po stanju projekta, usklajenosti virov na PP in ostalih virih, sledenje spremembam projektne dokumentacije),</w:t>
            </w:r>
          </w:p>
          <w:p w14:paraId="182C094D" w14:textId="77777777" w:rsidR="00246FFB" w:rsidRPr="008F268C" w:rsidRDefault="00246FFB" w:rsidP="003E6003">
            <w:pPr>
              <w:pStyle w:val="Odstavekseznama"/>
              <w:numPr>
                <w:ilvl w:val="0"/>
                <w:numId w:val="236"/>
              </w:numPr>
              <w:rPr>
                <w:rFonts w:ascii="Republika" w:hAnsi="Republika"/>
              </w:rPr>
            </w:pPr>
            <w:r w:rsidRPr="008F268C">
              <w:rPr>
                <w:rFonts w:ascii="Republika" w:hAnsi="Republika"/>
              </w:rPr>
              <w:t>priprava odredb za izplačila iz sredstev državnega proračuna,</w:t>
            </w:r>
          </w:p>
          <w:p w14:paraId="6C6D8EE2" w14:textId="77777777" w:rsidR="00246FFB" w:rsidRPr="008F268C" w:rsidRDefault="00246FFB" w:rsidP="003E6003">
            <w:pPr>
              <w:pStyle w:val="Odstavekseznama"/>
              <w:numPr>
                <w:ilvl w:val="0"/>
                <w:numId w:val="236"/>
              </w:numPr>
              <w:rPr>
                <w:rFonts w:ascii="Republika" w:hAnsi="Republika"/>
              </w:rPr>
            </w:pPr>
            <w:r w:rsidRPr="008F268C">
              <w:rPr>
                <w:rFonts w:ascii="Republika" w:hAnsi="Republika"/>
              </w:rPr>
              <w:t>sodelovanje v postopkih zaključevanja projektov,</w:t>
            </w:r>
          </w:p>
          <w:p w14:paraId="420F71FB" w14:textId="77777777" w:rsidR="00246FFB" w:rsidRPr="008F268C" w:rsidRDefault="00246FFB" w:rsidP="003E6003">
            <w:pPr>
              <w:pStyle w:val="Odstavekseznama"/>
              <w:numPr>
                <w:ilvl w:val="0"/>
                <w:numId w:val="236"/>
              </w:numPr>
              <w:rPr>
                <w:rFonts w:ascii="Republika" w:hAnsi="Republika"/>
              </w:rPr>
            </w:pPr>
            <w:r w:rsidRPr="008F268C">
              <w:rPr>
                <w:rFonts w:ascii="Republika" w:hAnsi="Republika"/>
              </w:rPr>
              <w:t>sodelovanje v projektnih in delovnih skupinah pri pripravi navodil in ostalih področnih gradiv za programsko obdobje.</w:t>
            </w:r>
          </w:p>
          <w:p w14:paraId="65948A04" w14:textId="77777777" w:rsidR="00246FFB" w:rsidRDefault="00246FFB" w:rsidP="00595B63">
            <w:pPr>
              <w:rPr>
                <w:rFonts w:ascii="Republika" w:hAnsi="Republika"/>
                <w:i/>
              </w:rPr>
            </w:pPr>
          </w:p>
          <w:p w14:paraId="0E7FA182" w14:textId="77777777" w:rsidR="00246FFB" w:rsidRDefault="00246FFB" w:rsidP="00595B63">
            <w:pPr>
              <w:rPr>
                <w:rFonts w:ascii="Republika" w:hAnsi="Republika"/>
                <w:i/>
              </w:rPr>
            </w:pPr>
          </w:p>
          <w:p w14:paraId="5163BAD6" w14:textId="77777777" w:rsidR="00246FFB" w:rsidRPr="008502BE" w:rsidRDefault="00246FFB" w:rsidP="00246FFB">
            <w:pPr>
              <w:pStyle w:val="Odstavekseznama"/>
              <w:numPr>
                <w:ilvl w:val="0"/>
                <w:numId w:val="35"/>
              </w:numPr>
              <w:rPr>
                <w:rFonts w:ascii="Republika" w:hAnsi="Republika"/>
                <w:b/>
              </w:rPr>
            </w:pPr>
            <w:r w:rsidRPr="00106E1A">
              <w:rPr>
                <w:rFonts w:ascii="Republika" w:hAnsi="Republika"/>
              </w:rPr>
              <w:t xml:space="preserve">Naziv NOE: </w:t>
            </w:r>
            <w:r w:rsidRPr="008502BE">
              <w:rPr>
                <w:rFonts w:ascii="Republika" w:hAnsi="Republika"/>
                <w:b/>
              </w:rPr>
              <w:t>Finančni sektor – Oddelek za evropska sredstva</w:t>
            </w:r>
          </w:p>
          <w:p w14:paraId="7A038FEF" w14:textId="6EDE733A" w:rsidR="00246FFB" w:rsidRPr="00106E1A" w:rsidRDefault="00246FFB" w:rsidP="00595B63">
            <w:pPr>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13</w:t>
            </w:r>
          </w:p>
          <w:p w14:paraId="75B5CF1D" w14:textId="277B8680" w:rsidR="00246FFB" w:rsidRDefault="00246FFB" w:rsidP="00595B63">
            <w:pPr>
              <w:ind w:left="360"/>
              <w:rPr>
                <w:rFonts w:ascii="Republika" w:hAnsi="Republika"/>
              </w:rPr>
            </w:pPr>
            <w:r w:rsidRPr="00106E1A">
              <w:rPr>
                <w:rFonts w:ascii="Republika" w:hAnsi="Republika"/>
              </w:rPr>
              <w:t xml:space="preserve">Naloge: </w:t>
            </w:r>
          </w:p>
          <w:p w14:paraId="5AD77F26" w14:textId="77777777" w:rsidR="00246FFB" w:rsidRPr="00442769" w:rsidRDefault="00246FFB" w:rsidP="00595B63">
            <w:pPr>
              <w:ind w:left="360"/>
              <w:rPr>
                <w:rFonts w:ascii="Republika" w:hAnsi="Republika"/>
              </w:rPr>
            </w:pPr>
            <w:r w:rsidRPr="00442769">
              <w:rPr>
                <w:rFonts w:ascii="Republika" w:hAnsi="Republika"/>
              </w:rPr>
              <w:t>Izvajajo se naloge MZI kot PT:</w:t>
            </w:r>
          </w:p>
          <w:p w14:paraId="1835B923" w14:textId="77777777" w:rsidR="00246FFB" w:rsidRPr="008F268C" w:rsidRDefault="00246FFB" w:rsidP="003E6003">
            <w:pPr>
              <w:pStyle w:val="Odstavekseznama"/>
              <w:numPr>
                <w:ilvl w:val="0"/>
                <w:numId w:val="237"/>
              </w:numPr>
              <w:rPr>
                <w:rFonts w:ascii="Republika" w:hAnsi="Republika"/>
              </w:rPr>
            </w:pPr>
            <w:r w:rsidRPr="008F268C">
              <w:rPr>
                <w:rFonts w:ascii="Republika" w:hAnsi="Republika"/>
              </w:rPr>
              <w:t>koordinacija in spremljanje načrtovanja izvajanja projektov in finančnih sredstev na ravni MZI,</w:t>
            </w:r>
          </w:p>
          <w:p w14:paraId="600C2F82" w14:textId="77777777" w:rsidR="00246FFB" w:rsidRPr="008F268C" w:rsidRDefault="00246FFB" w:rsidP="003E6003">
            <w:pPr>
              <w:pStyle w:val="Odstavekseznama"/>
              <w:numPr>
                <w:ilvl w:val="0"/>
                <w:numId w:val="237"/>
              </w:numPr>
              <w:rPr>
                <w:rFonts w:ascii="Republika" w:hAnsi="Republika"/>
              </w:rPr>
            </w:pPr>
            <w:r w:rsidRPr="008F268C">
              <w:rPr>
                <w:rFonts w:ascii="Republika" w:hAnsi="Republika"/>
              </w:rPr>
              <w:t xml:space="preserve">spremljanje vsebinskega in finančnega izvajanja ter doseganja kazalnikov na ravni MZI, </w:t>
            </w:r>
          </w:p>
          <w:p w14:paraId="4E87661E" w14:textId="77777777" w:rsidR="00246FFB" w:rsidRDefault="00246FFB" w:rsidP="003E6003">
            <w:pPr>
              <w:pStyle w:val="Odstavekseznama"/>
              <w:numPr>
                <w:ilvl w:val="0"/>
                <w:numId w:val="237"/>
              </w:numPr>
              <w:rPr>
                <w:rFonts w:ascii="Republika" w:hAnsi="Republika"/>
              </w:rPr>
            </w:pPr>
            <w:r w:rsidRPr="008F268C">
              <w:rPr>
                <w:rFonts w:ascii="Republika" w:hAnsi="Republika"/>
              </w:rPr>
              <w:t>pregled in usklajevanje vlog za NPO, spremljanje izvajanja projektov ter koordinacija aktivnosti pri spremembi odločitev o podpori OU,</w:t>
            </w:r>
          </w:p>
          <w:p w14:paraId="3B656936" w14:textId="77777777" w:rsidR="00246FFB" w:rsidRPr="008F268C" w:rsidRDefault="00246FFB" w:rsidP="003E6003">
            <w:pPr>
              <w:pStyle w:val="Odstavekseznama"/>
              <w:numPr>
                <w:ilvl w:val="0"/>
                <w:numId w:val="237"/>
              </w:numPr>
              <w:rPr>
                <w:rFonts w:ascii="Republika" w:hAnsi="Republika"/>
              </w:rPr>
            </w:pPr>
            <w:r>
              <w:rPr>
                <w:rFonts w:ascii="Republika" w:hAnsi="Republika"/>
              </w:rPr>
              <w:t xml:space="preserve">skrbništvo nad NRP Tehnična pomoč EKP 2021-2027,  </w:t>
            </w:r>
          </w:p>
          <w:p w14:paraId="3C820E11" w14:textId="77777777" w:rsidR="00246FFB" w:rsidRPr="008F268C" w:rsidRDefault="00246FFB" w:rsidP="003E6003">
            <w:pPr>
              <w:pStyle w:val="Odstavekseznama"/>
              <w:numPr>
                <w:ilvl w:val="0"/>
                <w:numId w:val="237"/>
              </w:numPr>
              <w:rPr>
                <w:rFonts w:ascii="Republika" w:hAnsi="Republika"/>
              </w:rPr>
            </w:pPr>
            <w:r w:rsidRPr="008F268C">
              <w:rPr>
                <w:rFonts w:ascii="Republika" w:hAnsi="Republika"/>
              </w:rPr>
              <w:t xml:space="preserve">poročanje vodstvu MZI, OU, EK in ostalim o izvajanju vsebin na podlagi podatkov pridobljenih s strani upravičenca oz. pristojnega direktorata, </w:t>
            </w:r>
          </w:p>
          <w:p w14:paraId="646266A9" w14:textId="77777777" w:rsidR="00246FFB" w:rsidRPr="008F268C" w:rsidRDefault="00246FFB" w:rsidP="003E6003">
            <w:pPr>
              <w:pStyle w:val="Odstavekseznama"/>
              <w:numPr>
                <w:ilvl w:val="0"/>
                <w:numId w:val="237"/>
              </w:numPr>
              <w:rPr>
                <w:rFonts w:ascii="Republika" w:hAnsi="Republika"/>
              </w:rPr>
            </w:pPr>
            <w:r w:rsidRPr="008F268C">
              <w:rPr>
                <w:rFonts w:ascii="Republika" w:hAnsi="Republika"/>
              </w:rPr>
              <w:t>izvajanje upravljalnih preverjanj v skladu s 74. čl. Uredbe 2021/1060/EU,</w:t>
            </w:r>
          </w:p>
          <w:p w14:paraId="2E093BFC" w14:textId="77777777" w:rsidR="00246FFB" w:rsidRPr="008F268C" w:rsidRDefault="00246FFB" w:rsidP="003E6003">
            <w:pPr>
              <w:pStyle w:val="Odstavekseznama"/>
              <w:numPr>
                <w:ilvl w:val="0"/>
                <w:numId w:val="237"/>
              </w:numPr>
              <w:rPr>
                <w:rFonts w:ascii="Republika" w:hAnsi="Republika"/>
              </w:rPr>
            </w:pPr>
            <w:r w:rsidRPr="008F268C">
              <w:rPr>
                <w:rFonts w:ascii="Republika" w:hAnsi="Republika"/>
              </w:rPr>
              <w:t>koordinacija aktivnosti pri pripravi predlogov sprememb programskih dokumentov,</w:t>
            </w:r>
          </w:p>
          <w:p w14:paraId="334EFD2D" w14:textId="77777777" w:rsidR="00246FFB" w:rsidRPr="008F268C" w:rsidRDefault="00246FFB" w:rsidP="003E6003">
            <w:pPr>
              <w:pStyle w:val="Odstavekseznama"/>
              <w:numPr>
                <w:ilvl w:val="0"/>
                <w:numId w:val="237"/>
              </w:numPr>
              <w:rPr>
                <w:rFonts w:ascii="Republika" w:hAnsi="Republika"/>
              </w:rPr>
            </w:pPr>
            <w:r w:rsidRPr="008F268C">
              <w:rPr>
                <w:rFonts w:ascii="Republika" w:hAnsi="Republika"/>
              </w:rPr>
              <w:t>uporaba IS eMA2,</w:t>
            </w:r>
          </w:p>
          <w:p w14:paraId="78537DE3" w14:textId="77777777" w:rsidR="00246FFB" w:rsidRPr="008F268C" w:rsidRDefault="00246FFB" w:rsidP="003E6003">
            <w:pPr>
              <w:pStyle w:val="Odstavekseznama"/>
              <w:numPr>
                <w:ilvl w:val="0"/>
                <w:numId w:val="237"/>
              </w:numPr>
              <w:rPr>
                <w:rFonts w:ascii="Republika" w:hAnsi="Republika"/>
              </w:rPr>
            </w:pPr>
            <w:r w:rsidRPr="008F268C">
              <w:rPr>
                <w:rFonts w:ascii="Republika" w:hAnsi="Republika"/>
              </w:rPr>
              <w:t>poročanje OU o nepravilnostih na podlagi zbranih poročil znotraj MZI,</w:t>
            </w:r>
          </w:p>
          <w:p w14:paraId="361165CD" w14:textId="77777777" w:rsidR="00246FFB" w:rsidRPr="008F268C" w:rsidRDefault="00246FFB" w:rsidP="003E6003">
            <w:pPr>
              <w:pStyle w:val="Odstavekseznama"/>
              <w:numPr>
                <w:ilvl w:val="0"/>
                <w:numId w:val="237"/>
              </w:numPr>
              <w:rPr>
                <w:rFonts w:ascii="Republika" w:hAnsi="Republika"/>
              </w:rPr>
            </w:pPr>
            <w:r w:rsidRPr="008F268C">
              <w:rPr>
                <w:rFonts w:ascii="Republika" w:hAnsi="Republika"/>
              </w:rPr>
              <w:t>priprava, usklajevanje in vzdrževanje postopkovnika EKP 21–27,</w:t>
            </w:r>
          </w:p>
          <w:p w14:paraId="547B3885" w14:textId="77777777" w:rsidR="00246FFB" w:rsidRPr="008F268C" w:rsidRDefault="00246FFB" w:rsidP="003E6003">
            <w:pPr>
              <w:pStyle w:val="Odstavekseznama"/>
              <w:numPr>
                <w:ilvl w:val="0"/>
                <w:numId w:val="237"/>
              </w:numPr>
              <w:rPr>
                <w:rFonts w:ascii="Republika" w:hAnsi="Republika"/>
              </w:rPr>
            </w:pPr>
            <w:r w:rsidRPr="008F268C">
              <w:rPr>
                <w:rFonts w:ascii="Republika" w:hAnsi="Republika"/>
              </w:rPr>
              <w:t>priprava in pregledovanje gradiv za OZS,</w:t>
            </w:r>
          </w:p>
          <w:p w14:paraId="1634385C" w14:textId="77777777" w:rsidR="00246FFB" w:rsidRPr="008F268C" w:rsidRDefault="00246FFB" w:rsidP="003E6003">
            <w:pPr>
              <w:pStyle w:val="Odstavekseznama"/>
              <w:numPr>
                <w:ilvl w:val="0"/>
                <w:numId w:val="237"/>
              </w:numPr>
              <w:rPr>
                <w:rFonts w:ascii="Republika" w:hAnsi="Republika"/>
              </w:rPr>
            </w:pPr>
            <w:r w:rsidRPr="008F268C">
              <w:rPr>
                <w:rFonts w:ascii="Republika" w:hAnsi="Republika"/>
              </w:rPr>
              <w:t>sodelovanje v postopkih zaključevanja od nivoja projekta do nivoja PEKP za MZI.</w:t>
            </w:r>
          </w:p>
          <w:p w14:paraId="6C62E66E" w14:textId="77777777" w:rsidR="00246FFB" w:rsidRDefault="00246FFB" w:rsidP="00595B63">
            <w:pPr>
              <w:rPr>
                <w:rFonts w:ascii="Republika" w:hAnsi="Republika"/>
                <w:i/>
              </w:rPr>
            </w:pPr>
          </w:p>
          <w:p w14:paraId="292EEEF7" w14:textId="77777777" w:rsidR="00246FFB" w:rsidRDefault="00246FFB" w:rsidP="00595B63">
            <w:pPr>
              <w:rPr>
                <w:rFonts w:ascii="Republika" w:hAnsi="Republika"/>
                <w:i/>
              </w:rPr>
            </w:pPr>
          </w:p>
          <w:p w14:paraId="08924DE1" w14:textId="77777777" w:rsidR="00246FFB" w:rsidRPr="00106E1A" w:rsidRDefault="00246FFB" w:rsidP="00246FFB">
            <w:pPr>
              <w:pStyle w:val="Odstavekseznama"/>
              <w:numPr>
                <w:ilvl w:val="0"/>
                <w:numId w:val="35"/>
              </w:numPr>
              <w:spacing w:line="276" w:lineRule="auto"/>
              <w:rPr>
                <w:rFonts w:ascii="Republika" w:hAnsi="Republika"/>
              </w:rPr>
            </w:pPr>
            <w:r w:rsidRPr="00106E1A">
              <w:rPr>
                <w:rFonts w:ascii="Republika" w:hAnsi="Republika"/>
              </w:rPr>
              <w:t xml:space="preserve">Naziv NOE: </w:t>
            </w:r>
            <w:r w:rsidRPr="00FB0257">
              <w:rPr>
                <w:rFonts w:ascii="Republika" w:hAnsi="Republika"/>
                <w:b/>
              </w:rPr>
              <w:t>Sekretariat</w:t>
            </w:r>
          </w:p>
          <w:p w14:paraId="6FC26389" w14:textId="6A24971C" w:rsidR="00246FFB" w:rsidRPr="00106E1A" w:rsidRDefault="00246FFB" w:rsidP="00595B63">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3</w:t>
            </w:r>
          </w:p>
          <w:p w14:paraId="0F7184D2" w14:textId="35260DC2" w:rsidR="00246FFB" w:rsidRDefault="00246FFB" w:rsidP="00595B63">
            <w:pPr>
              <w:ind w:left="360"/>
              <w:rPr>
                <w:rFonts w:ascii="Republika" w:hAnsi="Republika"/>
              </w:rPr>
            </w:pPr>
            <w:r w:rsidRPr="00106E1A">
              <w:rPr>
                <w:rFonts w:ascii="Republika" w:hAnsi="Republika"/>
              </w:rPr>
              <w:t xml:space="preserve">Naloge: </w:t>
            </w:r>
          </w:p>
          <w:p w14:paraId="11011E1F" w14:textId="77777777" w:rsidR="00246FFB" w:rsidRPr="002A04F3" w:rsidRDefault="00246FFB" w:rsidP="00595B63">
            <w:pPr>
              <w:ind w:left="360"/>
              <w:rPr>
                <w:rFonts w:ascii="Republika" w:hAnsi="Republika"/>
              </w:rPr>
            </w:pPr>
            <w:r w:rsidRPr="002A04F3">
              <w:rPr>
                <w:rFonts w:ascii="Republika" w:hAnsi="Republika"/>
              </w:rPr>
              <w:t>V Sekretariatu se opravljajo naloge spremljajočih, metodoloških in strokovno tehničnih nalog na področju organizacije ministrstva, materialnega poslovanja in programiranja del, upravljanja s kadrovskimi viri, poslovanja z dokumentarnim gradivom, upravljanja kakovosti, informatike, pravnih zadev, javnih naročil, zagotavljanja informacij javnega značaja, obrambnih zadev ter strokovnih zadev v zvezi z vključenostjo v zvezo NATO, integritete in registra tveganj.</w:t>
            </w:r>
          </w:p>
          <w:p w14:paraId="72ED36B8" w14:textId="77777777" w:rsidR="00246FFB" w:rsidRDefault="00246FFB" w:rsidP="00595B63">
            <w:pPr>
              <w:rPr>
                <w:rFonts w:ascii="Republika" w:hAnsi="Republika"/>
                <w:i/>
              </w:rPr>
            </w:pPr>
          </w:p>
          <w:p w14:paraId="1159182C" w14:textId="77777777" w:rsidR="00246FFB" w:rsidRDefault="00246FFB" w:rsidP="00595B63">
            <w:pPr>
              <w:rPr>
                <w:rFonts w:ascii="Republika" w:hAnsi="Republika"/>
                <w:i/>
              </w:rPr>
            </w:pPr>
          </w:p>
          <w:p w14:paraId="2201160B" w14:textId="77777777" w:rsidR="00246FFB" w:rsidRPr="00106E1A" w:rsidRDefault="00246FFB" w:rsidP="00246FFB">
            <w:pPr>
              <w:pStyle w:val="Odstavekseznama"/>
              <w:numPr>
                <w:ilvl w:val="0"/>
                <w:numId w:val="35"/>
              </w:numPr>
              <w:rPr>
                <w:rFonts w:ascii="Republika" w:hAnsi="Republika"/>
              </w:rPr>
            </w:pPr>
            <w:r w:rsidRPr="00106E1A">
              <w:rPr>
                <w:rFonts w:ascii="Republika" w:hAnsi="Republika"/>
              </w:rPr>
              <w:t xml:space="preserve">Naziv NOE: </w:t>
            </w:r>
            <w:r w:rsidRPr="00FB0257">
              <w:rPr>
                <w:rFonts w:ascii="Republika" w:hAnsi="Republika"/>
                <w:b/>
              </w:rPr>
              <w:t>Sekretariat -</w:t>
            </w:r>
            <w:r>
              <w:rPr>
                <w:rFonts w:ascii="Republika" w:hAnsi="Republika"/>
              </w:rPr>
              <w:t xml:space="preserve"> </w:t>
            </w:r>
            <w:r w:rsidRPr="00FB0257">
              <w:rPr>
                <w:rFonts w:ascii="Republika" w:hAnsi="Republika"/>
                <w:b/>
              </w:rPr>
              <w:t>Pravna služba</w:t>
            </w:r>
          </w:p>
          <w:p w14:paraId="1EB77778" w14:textId="355317C3" w:rsidR="00246FFB" w:rsidRPr="00106E1A" w:rsidRDefault="00246FFB" w:rsidP="00595B63">
            <w:pPr>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1</w:t>
            </w:r>
          </w:p>
          <w:p w14:paraId="7F6EF767" w14:textId="41BD223C" w:rsidR="00246FFB" w:rsidRDefault="00246FFB" w:rsidP="00595B63">
            <w:pPr>
              <w:ind w:left="360"/>
              <w:rPr>
                <w:rFonts w:ascii="Republika" w:hAnsi="Republika"/>
              </w:rPr>
            </w:pPr>
            <w:r w:rsidRPr="00106E1A">
              <w:rPr>
                <w:rFonts w:ascii="Republika" w:hAnsi="Republika"/>
              </w:rPr>
              <w:t xml:space="preserve">Naloge: </w:t>
            </w:r>
          </w:p>
          <w:p w14:paraId="5F162F30" w14:textId="77777777" w:rsidR="00246FFB" w:rsidRPr="002A04F3" w:rsidRDefault="00246FFB" w:rsidP="00595B63">
            <w:pPr>
              <w:ind w:left="360"/>
              <w:rPr>
                <w:rFonts w:ascii="Republika" w:hAnsi="Republika"/>
              </w:rPr>
            </w:pPr>
            <w:r w:rsidRPr="002A04F3">
              <w:rPr>
                <w:rFonts w:ascii="Republika" w:hAnsi="Republika"/>
              </w:rPr>
              <w:t>V okviru izvajanja EKP  je zadolžena za:</w:t>
            </w:r>
          </w:p>
          <w:p w14:paraId="711D3F8B" w14:textId="77777777" w:rsidR="00246FFB" w:rsidRPr="007124DC" w:rsidRDefault="00246FFB" w:rsidP="003E6003">
            <w:pPr>
              <w:pStyle w:val="Odstavekseznama"/>
              <w:numPr>
                <w:ilvl w:val="0"/>
                <w:numId w:val="238"/>
              </w:numPr>
              <w:rPr>
                <w:rFonts w:ascii="Republika" w:hAnsi="Republika"/>
              </w:rPr>
            </w:pPr>
            <w:r w:rsidRPr="007124DC">
              <w:rPr>
                <w:rFonts w:ascii="Republika" w:hAnsi="Republika"/>
              </w:rPr>
              <w:t>priprava in pravni pregled vseh pogodb o sofinanciranju in sporazumov o izvajanju in morebitnih sprememb, ki se nanašajo na izvajanje EKP,</w:t>
            </w:r>
          </w:p>
          <w:p w14:paraId="0A1BA20C" w14:textId="77777777" w:rsidR="00246FFB" w:rsidRPr="007124DC" w:rsidRDefault="00246FFB" w:rsidP="003E6003">
            <w:pPr>
              <w:pStyle w:val="Odstavekseznama"/>
              <w:numPr>
                <w:ilvl w:val="0"/>
                <w:numId w:val="238"/>
              </w:numPr>
              <w:rPr>
                <w:rFonts w:ascii="Republika" w:hAnsi="Republika"/>
              </w:rPr>
            </w:pPr>
            <w:r w:rsidRPr="007124DC">
              <w:rPr>
                <w:rFonts w:ascii="Republika" w:hAnsi="Republika"/>
              </w:rPr>
              <w:t>sodelovanje z državnim pravobranilstvom pri sodnih postopkih v vezi ugotovljenih nepravilnosti,</w:t>
            </w:r>
          </w:p>
          <w:p w14:paraId="61246539" w14:textId="77777777" w:rsidR="00246FFB" w:rsidRPr="007124DC" w:rsidRDefault="00246FFB" w:rsidP="003E6003">
            <w:pPr>
              <w:pStyle w:val="Odstavekseznama"/>
              <w:numPr>
                <w:ilvl w:val="0"/>
                <w:numId w:val="238"/>
              </w:numPr>
              <w:rPr>
                <w:rFonts w:ascii="Republika" w:hAnsi="Republika"/>
              </w:rPr>
            </w:pPr>
            <w:r w:rsidRPr="007124DC">
              <w:rPr>
                <w:rFonts w:ascii="Republika" w:hAnsi="Republika"/>
              </w:rPr>
              <w:t>medresorsko usklajevanje aktov, ki se nanašajo na izvajanje EKP in</w:t>
            </w:r>
          </w:p>
          <w:p w14:paraId="4C4C24C2" w14:textId="77777777" w:rsidR="00246FFB" w:rsidRPr="007124DC" w:rsidRDefault="00246FFB" w:rsidP="003E6003">
            <w:pPr>
              <w:pStyle w:val="Odstavekseznama"/>
              <w:numPr>
                <w:ilvl w:val="0"/>
                <w:numId w:val="238"/>
              </w:numPr>
              <w:rPr>
                <w:rFonts w:ascii="Republika" w:hAnsi="Republika"/>
              </w:rPr>
            </w:pPr>
            <w:r w:rsidRPr="007124DC">
              <w:rPr>
                <w:rFonts w:ascii="Republika" w:hAnsi="Republika"/>
              </w:rPr>
              <w:t>podajanje pravne razlage zakonodaje (slovenske in EU) ter drugih dokumentov.</w:t>
            </w:r>
          </w:p>
          <w:p w14:paraId="202AF348" w14:textId="77777777" w:rsidR="00246FFB" w:rsidRDefault="00246FFB" w:rsidP="00595B63">
            <w:pPr>
              <w:rPr>
                <w:rFonts w:ascii="Republika" w:hAnsi="Republika"/>
                <w:i/>
              </w:rPr>
            </w:pPr>
          </w:p>
          <w:p w14:paraId="2AC3CB9A" w14:textId="77777777" w:rsidR="00246FFB" w:rsidRDefault="00246FFB" w:rsidP="00595B63">
            <w:pPr>
              <w:rPr>
                <w:rFonts w:ascii="Republika" w:hAnsi="Republika"/>
                <w:i/>
              </w:rPr>
            </w:pPr>
          </w:p>
          <w:p w14:paraId="3466A07F" w14:textId="77777777" w:rsidR="00246FFB" w:rsidRPr="00106E1A" w:rsidRDefault="00246FFB" w:rsidP="00246FFB">
            <w:pPr>
              <w:pStyle w:val="Odstavekseznama"/>
              <w:numPr>
                <w:ilvl w:val="0"/>
                <w:numId w:val="35"/>
              </w:numPr>
              <w:spacing w:line="276" w:lineRule="auto"/>
              <w:rPr>
                <w:rFonts w:ascii="Republika" w:hAnsi="Republika"/>
              </w:rPr>
            </w:pPr>
            <w:r w:rsidRPr="00106E1A">
              <w:rPr>
                <w:rFonts w:ascii="Republika" w:hAnsi="Republika"/>
              </w:rPr>
              <w:t xml:space="preserve">Naziv NOE: </w:t>
            </w:r>
            <w:r>
              <w:rPr>
                <w:rFonts w:ascii="Republika" w:hAnsi="Republika"/>
                <w:b/>
              </w:rPr>
              <w:t xml:space="preserve">Sekretariat - </w:t>
            </w:r>
            <w:r w:rsidRPr="00BB21B0">
              <w:rPr>
                <w:rFonts w:ascii="Republika" w:hAnsi="Republika"/>
                <w:b/>
              </w:rPr>
              <w:t>Služba za javna naročila</w:t>
            </w:r>
          </w:p>
          <w:p w14:paraId="602801E6" w14:textId="23D93B99" w:rsidR="00246FFB" w:rsidRPr="00106E1A" w:rsidRDefault="00246FFB" w:rsidP="00595B63">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3</w:t>
            </w:r>
          </w:p>
          <w:p w14:paraId="79DDC59E" w14:textId="322D352B" w:rsidR="00246FFB" w:rsidRDefault="00246FFB" w:rsidP="00595B63">
            <w:pPr>
              <w:ind w:left="360"/>
              <w:rPr>
                <w:rFonts w:ascii="Republika" w:hAnsi="Republika"/>
              </w:rPr>
            </w:pPr>
            <w:r w:rsidRPr="00106E1A">
              <w:rPr>
                <w:rFonts w:ascii="Republika" w:hAnsi="Republika"/>
              </w:rPr>
              <w:t xml:space="preserve">Naloge: </w:t>
            </w:r>
          </w:p>
          <w:p w14:paraId="4BF34246" w14:textId="77777777" w:rsidR="00246FFB" w:rsidRPr="00FF1110" w:rsidRDefault="00246FFB" w:rsidP="00595B63">
            <w:pPr>
              <w:ind w:left="360"/>
              <w:rPr>
                <w:rFonts w:ascii="Republika" w:hAnsi="Republika"/>
              </w:rPr>
            </w:pPr>
            <w:r w:rsidRPr="00FF1110">
              <w:rPr>
                <w:rFonts w:ascii="Republika" w:hAnsi="Republika"/>
              </w:rPr>
              <w:t>Izvajajo se naloge na področju vodenja postopkov javnega naročanja, kontrole postopkov javnega naročanja v okviru kohezijske politike:</w:t>
            </w:r>
          </w:p>
          <w:p w14:paraId="4E424548" w14:textId="77777777" w:rsidR="00246FFB" w:rsidRPr="007124DC" w:rsidRDefault="00246FFB" w:rsidP="003E6003">
            <w:pPr>
              <w:pStyle w:val="Odstavekseznama"/>
              <w:numPr>
                <w:ilvl w:val="0"/>
                <w:numId w:val="239"/>
              </w:numPr>
              <w:rPr>
                <w:rFonts w:ascii="Republika" w:hAnsi="Republika"/>
              </w:rPr>
            </w:pPr>
            <w:r w:rsidRPr="007124DC">
              <w:rPr>
                <w:rFonts w:ascii="Republika" w:hAnsi="Republika"/>
              </w:rPr>
              <w:t>sodelovanje pri pregledu in pripravi mnenj/soglasij v okviru izvajanja postopkov javnega naročanja pri katerih je MZI v vlogi PT,</w:t>
            </w:r>
          </w:p>
          <w:p w14:paraId="5F68AA6E" w14:textId="77777777" w:rsidR="00246FFB" w:rsidRPr="007124DC" w:rsidRDefault="00246FFB" w:rsidP="003E6003">
            <w:pPr>
              <w:pStyle w:val="Odstavekseznama"/>
              <w:numPr>
                <w:ilvl w:val="0"/>
                <w:numId w:val="239"/>
              </w:numPr>
              <w:rPr>
                <w:rFonts w:ascii="Republika" w:hAnsi="Republika"/>
              </w:rPr>
            </w:pPr>
            <w:r w:rsidRPr="007124DC">
              <w:rPr>
                <w:rFonts w:ascii="Republika" w:hAnsi="Republika"/>
              </w:rPr>
              <w:t>spremljanje in strokovno sodelovanje v okviru področja dela,</w:t>
            </w:r>
          </w:p>
          <w:p w14:paraId="4D5F1E8B" w14:textId="77777777" w:rsidR="00246FFB" w:rsidRPr="007124DC" w:rsidRDefault="00246FFB" w:rsidP="003E6003">
            <w:pPr>
              <w:pStyle w:val="Odstavekseznama"/>
              <w:numPr>
                <w:ilvl w:val="0"/>
                <w:numId w:val="239"/>
              </w:numPr>
              <w:rPr>
                <w:rFonts w:ascii="Republika" w:hAnsi="Republika"/>
              </w:rPr>
            </w:pPr>
            <w:r w:rsidRPr="007124DC">
              <w:rPr>
                <w:rFonts w:ascii="Republika" w:hAnsi="Republika"/>
              </w:rPr>
              <w:t xml:space="preserve">sodelovanje z NOE, upravičenci in upravljavskimi organi pri sprejemanju odločitev v zvezi z oddajo del </w:t>
            </w:r>
          </w:p>
          <w:p w14:paraId="55239981" w14:textId="77777777" w:rsidR="00246FFB" w:rsidRPr="007124DC" w:rsidRDefault="00246FFB" w:rsidP="003E6003">
            <w:pPr>
              <w:pStyle w:val="Odstavekseznama"/>
              <w:numPr>
                <w:ilvl w:val="0"/>
                <w:numId w:val="239"/>
              </w:numPr>
              <w:rPr>
                <w:rFonts w:ascii="Republika" w:hAnsi="Republika"/>
              </w:rPr>
            </w:pPr>
            <w:r w:rsidRPr="007124DC">
              <w:rPr>
                <w:rFonts w:ascii="Republika" w:hAnsi="Republika"/>
              </w:rPr>
              <w:t>sodelovanje pri pripravi predpisov in posamičnih aktov ter internih aktov za izvajanje nalog z delovnega področja,</w:t>
            </w:r>
          </w:p>
          <w:p w14:paraId="51C4CFFD" w14:textId="77777777" w:rsidR="00246FFB" w:rsidRPr="007124DC" w:rsidRDefault="00246FFB" w:rsidP="003E6003">
            <w:pPr>
              <w:pStyle w:val="Odstavekseznama"/>
              <w:numPr>
                <w:ilvl w:val="0"/>
                <w:numId w:val="239"/>
              </w:numPr>
              <w:rPr>
                <w:rFonts w:ascii="Republika" w:hAnsi="Republika"/>
              </w:rPr>
            </w:pPr>
            <w:r w:rsidRPr="007124DC">
              <w:rPr>
                <w:rFonts w:ascii="Republika" w:hAnsi="Republika"/>
              </w:rPr>
              <w:t>izdelava poročil in potrebnih evidenc,</w:t>
            </w:r>
          </w:p>
          <w:p w14:paraId="066C0CDB" w14:textId="77777777" w:rsidR="00246FFB" w:rsidRPr="007124DC" w:rsidRDefault="00246FFB" w:rsidP="003E6003">
            <w:pPr>
              <w:pStyle w:val="Odstavekseznama"/>
              <w:numPr>
                <w:ilvl w:val="0"/>
                <w:numId w:val="239"/>
              </w:numPr>
              <w:rPr>
                <w:rFonts w:ascii="Republika" w:hAnsi="Republika"/>
              </w:rPr>
            </w:pPr>
            <w:r w:rsidRPr="007124DC">
              <w:rPr>
                <w:rFonts w:ascii="Republika" w:hAnsi="Republika"/>
              </w:rPr>
              <w:t>sodelovanja v delovnih skupinah in drugih oblikah sodelovanja.</w:t>
            </w:r>
          </w:p>
          <w:p w14:paraId="7A35EF44" w14:textId="77777777" w:rsidR="00246FFB" w:rsidRDefault="00246FFB" w:rsidP="00595B63">
            <w:pPr>
              <w:rPr>
                <w:rFonts w:ascii="Republika" w:hAnsi="Republika"/>
                <w:i/>
              </w:rPr>
            </w:pPr>
          </w:p>
          <w:p w14:paraId="02290F60" w14:textId="77777777" w:rsidR="00246FFB" w:rsidRDefault="00246FFB" w:rsidP="00595B63">
            <w:pPr>
              <w:rPr>
                <w:rFonts w:ascii="Republika" w:hAnsi="Republika"/>
                <w:i/>
              </w:rPr>
            </w:pPr>
          </w:p>
          <w:p w14:paraId="7C3F792A" w14:textId="77777777" w:rsidR="00246FFB" w:rsidRPr="00106E1A" w:rsidRDefault="00246FFB" w:rsidP="00246FFB">
            <w:pPr>
              <w:pStyle w:val="Odstavekseznama"/>
              <w:numPr>
                <w:ilvl w:val="0"/>
                <w:numId w:val="35"/>
              </w:numPr>
              <w:rPr>
                <w:rFonts w:ascii="Republika" w:hAnsi="Republika"/>
              </w:rPr>
            </w:pPr>
            <w:r w:rsidRPr="00106E1A">
              <w:rPr>
                <w:rFonts w:ascii="Republika" w:hAnsi="Republika"/>
              </w:rPr>
              <w:t xml:space="preserve">Naziv NOE: </w:t>
            </w:r>
            <w:r>
              <w:rPr>
                <w:rFonts w:ascii="Republika" w:hAnsi="Republika"/>
                <w:b/>
              </w:rPr>
              <w:t xml:space="preserve">Sekretariat - </w:t>
            </w:r>
            <w:r w:rsidRPr="00BB21B0">
              <w:rPr>
                <w:rFonts w:ascii="Republika" w:hAnsi="Republika"/>
                <w:b/>
              </w:rPr>
              <w:t>Služba za kadrovske zadeve</w:t>
            </w:r>
          </w:p>
          <w:p w14:paraId="2A182F4E" w14:textId="21459B7F" w:rsidR="00246FFB" w:rsidRPr="00106E1A" w:rsidRDefault="00246FFB" w:rsidP="00595B63">
            <w:pPr>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5</w:t>
            </w:r>
          </w:p>
          <w:p w14:paraId="7CDB953B" w14:textId="26F2BDC1" w:rsidR="00246FFB" w:rsidRDefault="00246FFB" w:rsidP="00595B63">
            <w:pPr>
              <w:ind w:left="360"/>
              <w:rPr>
                <w:rFonts w:ascii="Republika" w:hAnsi="Republika"/>
              </w:rPr>
            </w:pPr>
            <w:r w:rsidRPr="00106E1A">
              <w:rPr>
                <w:rFonts w:ascii="Republika" w:hAnsi="Republika"/>
              </w:rPr>
              <w:t xml:space="preserve">Naloge: </w:t>
            </w:r>
          </w:p>
          <w:p w14:paraId="0EF8E6BB" w14:textId="77777777" w:rsidR="00246FFB" w:rsidRPr="00FF1110" w:rsidRDefault="00246FFB" w:rsidP="00595B63">
            <w:pPr>
              <w:ind w:left="360"/>
              <w:rPr>
                <w:rFonts w:ascii="Republika" w:hAnsi="Republika"/>
              </w:rPr>
            </w:pPr>
            <w:r w:rsidRPr="00FF1110">
              <w:rPr>
                <w:rFonts w:ascii="Republika" w:hAnsi="Republika"/>
              </w:rPr>
              <w:t>Služba je odgovorna:</w:t>
            </w:r>
          </w:p>
          <w:p w14:paraId="7DB855CB" w14:textId="77777777" w:rsidR="00246FFB" w:rsidRPr="007124DC" w:rsidRDefault="00246FFB" w:rsidP="003E6003">
            <w:pPr>
              <w:pStyle w:val="Odstavekseznama"/>
              <w:numPr>
                <w:ilvl w:val="0"/>
                <w:numId w:val="240"/>
              </w:numPr>
              <w:rPr>
                <w:rFonts w:ascii="Republika" w:hAnsi="Republika"/>
              </w:rPr>
            </w:pPr>
            <w:r w:rsidRPr="007124DC">
              <w:rPr>
                <w:rFonts w:ascii="Republika" w:hAnsi="Republika"/>
              </w:rPr>
              <w:t>za izvajanje vseh kadrovskih postopkov v zvezi z zaposlovanjem in delovnimi razmerji zaposlenih, ki opravljajo naloge PT ter</w:t>
            </w:r>
          </w:p>
          <w:p w14:paraId="23C03FFD" w14:textId="77777777" w:rsidR="00246FFB" w:rsidRPr="007124DC" w:rsidRDefault="00246FFB" w:rsidP="003E6003">
            <w:pPr>
              <w:pStyle w:val="Odstavekseznama"/>
              <w:numPr>
                <w:ilvl w:val="0"/>
                <w:numId w:val="240"/>
              </w:numPr>
              <w:rPr>
                <w:rFonts w:ascii="Republika" w:hAnsi="Republika"/>
              </w:rPr>
            </w:pPr>
            <w:r w:rsidRPr="007124DC">
              <w:rPr>
                <w:rFonts w:ascii="Republika" w:hAnsi="Republika"/>
              </w:rPr>
              <w:t>zbiranje potreb po izobraževanju, priprava in izvedba načrta izobraževanja, priprava letnega poročila o izobraževanjih ter izvajanje aktivnosti v zvezi z izobraževanjem zaposlenih: za razvoj kadrov in usposabljanje za vse zaposlene, ki opravljajo naloge PT ter vodenjem evidenc s tem v zvezi.</w:t>
            </w:r>
          </w:p>
          <w:p w14:paraId="21638E79" w14:textId="77777777" w:rsidR="00246FFB" w:rsidRDefault="00246FFB" w:rsidP="00595B63">
            <w:pPr>
              <w:rPr>
                <w:rFonts w:ascii="Republika" w:hAnsi="Republika"/>
                <w:i/>
              </w:rPr>
            </w:pPr>
          </w:p>
          <w:p w14:paraId="035D8F54" w14:textId="77777777" w:rsidR="00246FFB" w:rsidRDefault="00246FFB" w:rsidP="00595B63">
            <w:pPr>
              <w:rPr>
                <w:rFonts w:ascii="Republika" w:hAnsi="Republika"/>
                <w:i/>
              </w:rPr>
            </w:pPr>
          </w:p>
          <w:p w14:paraId="3750350D" w14:textId="77777777" w:rsidR="00246FFB" w:rsidRPr="007124DC" w:rsidRDefault="00246FFB" w:rsidP="00246FFB">
            <w:pPr>
              <w:pStyle w:val="Odstavekseznama"/>
              <w:numPr>
                <w:ilvl w:val="0"/>
                <w:numId w:val="35"/>
              </w:numPr>
              <w:rPr>
                <w:rFonts w:ascii="Republika" w:hAnsi="Republika"/>
                <w:b/>
              </w:rPr>
            </w:pPr>
            <w:r w:rsidRPr="00106E1A">
              <w:rPr>
                <w:rFonts w:ascii="Republika" w:hAnsi="Republika"/>
              </w:rPr>
              <w:t xml:space="preserve">Naziv NOE: </w:t>
            </w:r>
            <w:r w:rsidRPr="00BB21B0">
              <w:rPr>
                <w:rFonts w:ascii="Republika" w:hAnsi="Republika"/>
                <w:b/>
              </w:rPr>
              <w:t>Sekretariat</w:t>
            </w:r>
            <w:r w:rsidRPr="00BB21B0">
              <w:rPr>
                <w:b/>
              </w:rPr>
              <w:t xml:space="preserve"> </w:t>
            </w:r>
            <w:r>
              <w:t xml:space="preserve"> - </w:t>
            </w:r>
            <w:r w:rsidRPr="00BB21B0">
              <w:rPr>
                <w:rFonts w:ascii="Republika" w:hAnsi="Republika"/>
                <w:b/>
              </w:rPr>
              <w:t>Služba za splošne zadeve in informatiko z</w:t>
            </w:r>
            <w:r>
              <w:rPr>
                <w:rFonts w:ascii="Republika" w:hAnsi="Republika"/>
                <w:b/>
              </w:rPr>
              <w:t xml:space="preserve"> </w:t>
            </w:r>
            <w:r w:rsidRPr="007124DC">
              <w:rPr>
                <w:rFonts w:ascii="Republika" w:hAnsi="Republika"/>
                <w:b/>
              </w:rPr>
              <w:t>Oddelkom za upravno poslovanje</w:t>
            </w:r>
          </w:p>
          <w:p w14:paraId="1B0FFBA8" w14:textId="3A252A0F" w:rsidR="00246FFB" w:rsidRPr="00106E1A" w:rsidRDefault="00246FFB" w:rsidP="00595B63">
            <w:pPr>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6</w:t>
            </w:r>
          </w:p>
          <w:p w14:paraId="4F361DE5" w14:textId="042BB8AD" w:rsidR="00246FFB" w:rsidRDefault="00246FFB" w:rsidP="00595B63">
            <w:pPr>
              <w:ind w:left="360"/>
              <w:rPr>
                <w:rFonts w:ascii="Republika" w:hAnsi="Republika"/>
              </w:rPr>
            </w:pPr>
            <w:r w:rsidRPr="00106E1A">
              <w:rPr>
                <w:rFonts w:ascii="Republika" w:hAnsi="Republika"/>
              </w:rPr>
              <w:t xml:space="preserve">Naloge: </w:t>
            </w:r>
          </w:p>
          <w:p w14:paraId="6A25A711" w14:textId="77777777" w:rsidR="00246FFB" w:rsidRPr="00FF1110" w:rsidRDefault="00246FFB" w:rsidP="00595B63">
            <w:pPr>
              <w:ind w:left="360"/>
              <w:rPr>
                <w:rFonts w:ascii="Republika" w:hAnsi="Republika"/>
              </w:rPr>
            </w:pPr>
            <w:r w:rsidRPr="00FF1110">
              <w:rPr>
                <w:rFonts w:ascii="Republika" w:hAnsi="Republika"/>
              </w:rPr>
              <w:t>Opravljajo se naslednje naloge:</w:t>
            </w:r>
          </w:p>
          <w:p w14:paraId="41871EF4"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 xml:space="preserve">načrtovanje, organizacija in vodenje sistema upravnega poslovanja, </w:t>
            </w:r>
          </w:p>
          <w:p w14:paraId="77BB4011"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vodenje in koordiniranje nalog z notranjimi organizacijskimi enotami na področju upravnega in pisarniškega poslovanja,</w:t>
            </w:r>
          </w:p>
          <w:p w14:paraId="6595CCAD"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izdelava in vzdrževanje načrta klasifikacijskih in signirnih znakov,</w:t>
            </w:r>
          </w:p>
          <w:p w14:paraId="3ED9F678"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upravljanje z dokumentarnim gradivom,</w:t>
            </w:r>
          </w:p>
          <w:p w14:paraId="4AD12978"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kurirska opravila,</w:t>
            </w:r>
          </w:p>
          <w:p w14:paraId="5530AC32"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odprema dokumentov,</w:t>
            </w:r>
          </w:p>
          <w:p w14:paraId="474ADE91"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izvajanje nalog arhivske službe,</w:t>
            </w:r>
          </w:p>
          <w:p w14:paraId="1E4949CD"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vodenje evidence žigov in pečatov (naročanje, uničenje),</w:t>
            </w:r>
          </w:p>
          <w:p w14:paraId="7CA1113D"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vodenje knjige pripomb in pohval,</w:t>
            </w:r>
          </w:p>
          <w:p w14:paraId="4A1F5436"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dajanje splošnih informacij strankam o poslovanju ministrstva,</w:t>
            </w:r>
          </w:p>
          <w:p w14:paraId="2EEE699E"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sodelovanje s pooblaščeno osebo za zagotavljanje informacij javnega značaja pri zagotavljanju rednega vzdrževanja kataloga informacij javnega značaja,</w:t>
            </w:r>
          </w:p>
          <w:p w14:paraId="0B56AF9D"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naloge v zvezi z oskrbo in uporabo voznega parka v ministrstvu v skladu z navodilom o uporabi in upravljanju službenih avtomobilov v ministrstvu ter vodenjem ustreznih evidenc in</w:t>
            </w:r>
          </w:p>
          <w:p w14:paraId="179BCC04" w14:textId="77777777" w:rsidR="00246FFB" w:rsidRPr="007124DC" w:rsidRDefault="00246FFB" w:rsidP="003E6003">
            <w:pPr>
              <w:pStyle w:val="Odstavekseznama"/>
              <w:numPr>
                <w:ilvl w:val="0"/>
                <w:numId w:val="241"/>
              </w:numPr>
              <w:rPr>
                <w:rFonts w:ascii="Republika" w:hAnsi="Republika"/>
              </w:rPr>
            </w:pPr>
            <w:r w:rsidRPr="007124DC">
              <w:rPr>
                <w:rFonts w:ascii="Republika" w:hAnsi="Republika"/>
              </w:rPr>
              <w:t>naloge s področja informatike.</w:t>
            </w:r>
          </w:p>
          <w:p w14:paraId="4EEE6ED9" w14:textId="77777777" w:rsidR="00246FFB" w:rsidRPr="00106E1A" w:rsidRDefault="00246FFB" w:rsidP="00595B63">
            <w:pPr>
              <w:rPr>
                <w:rFonts w:ascii="Republika" w:hAnsi="Republika"/>
                <w:i/>
              </w:rPr>
            </w:pPr>
          </w:p>
        </w:tc>
      </w:tr>
      <w:tr w:rsidR="00246FFB" w:rsidRPr="00106E1A" w14:paraId="7A32E605" w14:textId="77777777" w:rsidTr="00595B63">
        <w:tc>
          <w:tcPr>
            <w:tcW w:w="2405" w:type="dxa"/>
          </w:tcPr>
          <w:p w14:paraId="49C9531A" w14:textId="41DAA7A4" w:rsidR="00246FFB" w:rsidRPr="00106E1A" w:rsidRDefault="00246FFB" w:rsidP="00246FFB">
            <w:pPr>
              <w:jc w:val="left"/>
              <w:rPr>
                <w:rFonts w:ascii="Republika" w:hAnsi="Republika"/>
                <w:b/>
              </w:rPr>
            </w:pPr>
            <w:r w:rsidRPr="00106E1A">
              <w:rPr>
                <w:rFonts w:ascii="Republika" w:hAnsi="Republika"/>
                <w:b/>
              </w:rPr>
              <w:t>Usposabljanje zaposlenih</w:t>
            </w:r>
          </w:p>
        </w:tc>
        <w:tc>
          <w:tcPr>
            <w:tcW w:w="6662" w:type="dxa"/>
            <w:shd w:val="clear" w:color="auto" w:fill="auto"/>
          </w:tcPr>
          <w:p w14:paraId="4B85F844" w14:textId="77777777" w:rsidR="00246FFB" w:rsidRPr="00BB3069" w:rsidRDefault="00246FFB" w:rsidP="00595B63">
            <w:pPr>
              <w:rPr>
                <w:rFonts w:ascii="Republika" w:hAnsi="Republika"/>
              </w:rPr>
            </w:pPr>
            <w:r w:rsidRPr="00BB3069">
              <w:rPr>
                <w:rFonts w:ascii="Republika" w:hAnsi="Republika"/>
              </w:rPr>
              <w:t xml:space="preserve">MZI letno sprejme Načrt izobraževanja, usposabljanja in izpopolnjevanja. </w:t>
            </w:r>
          </w:p>
          <w:p w14:paraId="6D923127" w14:textId="77777777" w:rsidR="00246FFB" w:rsidRPr="00BB3069" w:rsidRDefault="00246FFB" w:rsidP="00595B63">
            <w:pPr>
              <w:rPr>
                <w:rFonts w:ascii="Republika" w:hAnsi="Republika"/>
              </w:rPr>
            </w:pPr>
          </w:p>
          <w:p w14:paraId="1C7486F4" w14:textId="77777777" w:rsidR="00246FFB" w:rsidRPr="00BB3069" w:rsidRDefault="00246FFB" w:rsidP="00595B63">
            <w:pPr>
              <w:rPr>
                <w:rFonts w:ascii="Republika" w:hAnsi="Republika"/>
              </w:rPr>
            </w:pPr>
            <w:r w:rsidRPr="00BB3069">
              <w:rPr>
                <w:rFonts w:ascii="Republika" w:hAnsi="Republika"/>
              </w:rPr>
              <w:t xml:space="preserve">Na MZI osebje o veljavnih postopkih ter spremembah in dopolnitvah postopkov obvešča MZI-FS-OES v sodelovanju s kadrovsko službo MZI. Prav tako isti oddelek obvešča osebje o organiziranih usposabljanjih s strani OU, ki so predvidena za dodatno usposobljenost osebja pri izvajanju postopkov evropske kohezijske politike 2021-2027. </w:t>
            </w:r>
          </w:p>
          <w:p w14:paraId="3D69F3C4" w14:textId="77777777" w:rsidR="00246FFB" w:rsidRPr="00BB3069" w:rsidRDefault="00246FFB" w:rsidP="00595B63">
            <w:pPr>
              <w:rPr>
                <w:rFonts w:ascii="Republika" w:hAnsi="Republika"/>
              </w:rPr>
            </w:pPr>
          </w:p>
          <w:p w14:paraId="24B977BA" w14:textId="77777777" w:rsidR="00246FFB" w:rsidRPr="00BB3069" w:rsidRDefault="00246FFB" w:rsidP="00595B63">
            <w:pPr>
              <w:rPr>
                <w:rFonts w:ascii="Republika" w:hAnsi="Republika"/>
              </w:rPr>
            </w:pPr>
            <w:r w:rsidRPr="00BB3069">
              <w:rPr>
                <w:rFonts w:ascii="Republika" w:hAnsi="Republika"/>
              </w:rPr>
              <w:t>Oddelek za evropska sredstva bo sodeloval pri spremljanju in koordiniranju napotitev na ustrezna izobraževanja vseh kadrov, ki bodo na MZI vključeni v izvajanje postopkov evropske kohezijske politike 2021-2027. S tem se bo ustrezna administrativna usposobljenost kadrov dodatno krepila na področjih, kjer se bodo kazale največje potrebe. Izobraževanja je v tekoči finančni perspektivi organiziral organ upravljanja, kar se v večji meri pričakuje tudi v prihodnje.</w:t>
            </w:r>
          </w:p>
        </w:tc>
      </w:tr>
    </w:tbl>
    <w:p w14:paraId="0DAF4AA6" w14:textId="77777777" w:rsidR="00246FFB" w:rsidRPr="00106E1A" w:rsidRDefault="00246FFB" w:rsidP="00246FFB">
      <w:pPr>
        <w:rPr>
          <w:rFonts w:ascii="Republika" w:hAnsi="Republika"/>
        </w:rPr>
      </w:pPr>
    </w:p>
    <w:p w14:paraId="18CF8D76" w14:textId="77777777" w:rsidR="00246FFB" w:rsidRPr="00106E1A" w:rsidRDefault="00246FFB" w:rsidP="00246FFB">
      <w:pPr>
        <w:tabs>
          <w:tab w:val="left" w:pos="1275"/>
        </w:tabs>
        <w:rPr>
          <w:rFonts w:ascii="Republika" w:hAnsi="Republika"/>
        </w:rPr>
      </w:pPr>
    </w:p>
    <w:p w14:paraId="6D72A275" w14:textId="77777777" w:rsidR="00246FFB" w:rsidRPr="00106E1A" w:rsidRDefault="00246FFB" w:rsidP="00246FFB">
      <w:pPr>
        <w:tabs>
          <w:tab w:val="left" w:pos="1275"/>
        </w:tabs>
        <w:rPr>
          <w:rFonts w:ascii="Republika" w:hAnsi="Republika"/>
        </w:rPr>
        <w:sectPr w:rsidR="00246FFB" w:rsidRPr="00106E1A" w:rsidSect="00595B63">
          <w:pgSz w:w="11906" w:h="16838"/>
          <w:pgMar w:top="1134" w:right="1417" w:bottom="1417" w:left="1417" w:header="708" w:footer="708" w:gutter="0"/>
          <w:cols w:space="708"/>
          <w:titlePg/>
          <w:docGrid w:linePitch="360"/>
        </w:sectPr>
      </w:pPr>
      <w:r w:rsidRPr="00106E1A">
        <w:rPr>
          <w:rFonts w:ascii="Republika" w:hAnsi="Republika"/>
        </w:rPr>
        <w:tab/>
      </w:r>
    </w:p>
    <w:p w14:paraId="61CF645A" w14:textId="058B3A89" w:rsidR="00246FFB" w:rsidRPr="00595B63" w:rsidRDefault="00246FFB" w:rsidP="00595B63">
      <w:pPr>
        <w:pStyle w:val="Naslov3"/>
        <w:numPr>
          <w:ilvl w:val="2"/>
          <w:numId w:val="9"/>
        </w:numPr>
        <w:ind w:left="993" w:hanging="993"/>
      </w:pPr>
      <w:bookmarkStart w:id="570" w:name="_Toc136523116"/>
      <w:bookmarkStart w:id="571" w:name="_Toc139026320"/>
      <w:r w:rsidRPr="00595B63">
        <w:t>PODROBEN OPIS FUNKCIJ IN NALOG, KI JIH NEPOSREDNO OPRAVLJA POSREDNIŠKO TELO</w:t>
      </w:r>
      <w:bookmarkEnd w:id="570"/>
      <w:bookmarkEnd w:id="571"/>
      <w:r w:rsidRPr="00595B63">
        <w:t xml:space="preserve"> </w:t>
      </w:r>
    </w:p>
    <w:p w14:paraId="6C49C8A7" w14:textId="77777777" w:rsidR="00246FFB" w:rsidRPr="00106E1A" w:rsidRDefault="00246FFB" w:rsidP="00246FFB">
      <w:pPr>
        <w:rPr>
          <w:rFonts w:ascii="Republika" w:hAnsi="Republika"/>
        </w:rPr>
      </w:pPr>
    </w:p>
    <w:p w14:paraId="526A3016" w14:textId="3291DBC0" w:rsidR="00595B63" w:rsidRPr="00595B63" w:rsidRDefault="00246FFB" w:rsidP="00595B63">
      <w:pPr>
        <w:pStyle w:val="Naslov4"/>
        <w:numPr>
          <w:ilvl w:val="3"/>
          <w:numId w:val="9"/>
        </w:numPr>
        <w:ind w:left="993" w:hanging="993"/>
      </w:pPr>
      <w:bookmarkStart w:id="572" w:name="_Toc136523117"/>
      <w:r w:rsidRPr="00595B63">
        <w:t>Drevesna struktura</w:t>
      </w:r>
      <w:bookmarkEnd w:id="572"/>
    </w:p>
    <w:p w14:paraId="525BDF7C" w14:textId="77777777" w:rsidR="00246FFB" w:rsidRPr="00106E1A" w:rsidRDefault="00246FFB" w:rsidP="00246FFB">
      <w:pPr>
        <w:spacing w:after="80"/>
        <w:rPr>
          <w:rFonts w:ascii="Republika" w:hAnsi="Republika"/>
          <w:i/>
          <w:color w:val="404040" w:themeColor="text1" w:themeTint="BF"/>
        </w:rPr>
      </w:pPr>
    </w:p>
    <w:p w14:paraId="299989CA" w14:textId="5181C424" w:rsidR="00246FFB" w:rsidRDefault="00246FFB" w:rsidP="006A1E4A">
      <w:pPr>
        <w:pStyle w:val="Napis"/>
      </w:pPr>
      <w:bookmarkStart w:id="573" w:name="_Toc139026439"/>
      <w:r w:rsidRPr="00DA2404">
        <w:t xml:space="preserve">Tabela </w:t>
      </w:r>
      <w:r w:rsidR="00A22420">
        <w:fldChar w:fldCharType="begin"/>
      </w:r>
      <w:r w:rsidR="00A22420">
        <w:instrText xml:space="preserve"> SEQ Tabela \* ARABIC </w:instrText>
      </w:r>
      <w:r w:rsidR="00A22420">
        <w:fldChar w:fldCharType="separate"/>
      </w:r>
      <w:r w:rsidR="00122210">
        <w:rPr>
          <w:noProof/>
        </w:rPr>
        <w:t>107</w:t>
      </w:r>
      <w:r w:rsidR="00A22420">
        <w:rPr>
          <w:noProof/>
        </w:rPr>
        <w:fldChar w:fldCharType="end"/>
      </w:r>
      <w:r w:rsidRPr="00DA2404">
        <w:t xml:space="preserve">: Drevesna struktura </w:t>
      </w:r>
      <w:r w:rsidRPr="00595B63">
        <w:t>MZI</w:t>
      </w:r>
      <w:bookmarkEnd w:id="573"/>
    </w:p>
    <w:tbl>
      <w:tblPr>
        <w:tblW w:w="141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2335"/>
        <w:gridCol w:w="4568"/>
        <w:gridCol w:w="1188"/>
        <w:gridCol w:w="1010"/>
        <w:gridCol w:w="1888"/>
        <w:gridCol w:w="709"/>
        <w:gridCol w:w="1559"/>
      </w:tblGrid>
      <w:tr w:rsidR="00246FFB" w:rsidRPr="00CD0FCA" w14:paraId="2CB865D6" w14:textId="77777777" w:rsidTr="00595B63">
        <w:trPr>
          <w:cantSplit/>
          <w:trHeight w:val="606"/>
        </w:trPr>
        <w:tc>
          <w:tcPr>
            <w:tcW w:w="858" w:type="dxa"/>
            <w:shd w:val="clear" w:color="auto" w:fill="auto"/>
            <w:vAlign w:val="center"/>
          </w:tcPr>
          <w:p w14:paraId="0247D9E3" w14:textId="77777777" w:rsidR="00246FFB" w:rsidRPr="00CD0FCA" w:rsidRDefault="00246FFB" w:rsidP="00595B63">
            <w:pPr>
              <w:spacing w:after="0" w:line="240" w:lineRule="auto"/>
              <w:jc w:val="center"/>
              <w:rPr>
                <w:rFonts w:ascii="Republika" w:eastAsia="Times New Roman" w:hAnsi="Republika" w:cstheme="minorHAnsi"/>
                <w:b/>
                <w:bCs/>
                <w:sz w:val="16"/>
                <w:szCs w:val="16"/>
                <w:lang w:eastAsia="sl-SI"/>
              </w:rPr>
            </w:pPr>
            <w:r w:rsidRPr="00CD0FCA">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197E823B" w14:textId="77777777" w:rsidR="00246FFB" w:rsidRPr="00CD0FCA" w:rsidRDefault="00246FFB" w:rsidP="00595B63">
            <w:pPr>
              <w:spacing w:after="0" w:line="240" w:lineRule="auto"/>
              <w:jc w:val="center"/>
              <w:rPr>
                <w:rFonts w:ascii="Republika" w:eastAsia="Times New Roman" w:hAnsi="Republika" w:cstheme="minorHAnsi"/>
                <w:b/>
                <w:bCs/>
                <w:sz w:val="16"/>
                <w:szCs w:val="16"/>
                <w:lang w:eastAsia="sl-SI"/>
              </w:rPr>
            </w:pPr>
            <w:r w:rsidRPr="00CD0FCA">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2556BDB8" w14:textId="77777777" w:rsidR="00246FFB" w:rsidRPr="00CD0FCA" w:rsidRDefault="00246FFB" w:rsidP="00595B63">
            <w:pPr>
              <w:spacing w:after="0" w:line="240" w:lineRule="auto"/>
              <w:jc w:val="center"/>
              <w:rPr>
                <w:rFonts w:ascii="Republika" w:eastAsia="Times New Roman" w:hAnsi="Republika" w:cstheme="minorHAnsi"/>
                <w:b/>
                <w:bCs/>
                <w:sz w:val="16"/>
                <w:szCs w:val="16"/>
                <w:lang w:eastAsia="sl-SI"/>
              </w:rPr>
            </w:pPr>
            <w:r w:rsidRPr="00CD0FCA">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0BB913BD" w14:textId="77777777" w:rsidR="00246FFB" w:rsidRPr="00CD0FCA" w:rsidRDefault="00246FFB" w:rsidP="00595B63">
            <w:pPr>
              <w:spacing w:after="0" w:line="240" w:lineRule="auto"/>
              <w:jc w:val="center"/>
              <w:rPr>
                <w:rFonts w:ascii="Republika" w:eastAsia="Times New Roman" w:hAnsi="Republika" w:cstheme="minorHAnsi"/>
                <w:b/>
                <w:bCs/>
                <w:sz w:val="16"/>
                <w:szCs w:val="16"/>
                <w:lang w:eastAsia="sl-SI"/>
              </w:rPr>
            </w:pPr>
            <w:r w:rsidRPr="00CD0FCA">
              <w:rPr>
                <w:rFonts w:ascii="Republika" w:eastAsia="Times New Roman" w:hAnsi="Republika" w:cstheme="minorHAnsi"/>
                <w:b/>
                <w:bCs/>
                <w:sz w:val="16"/>
                <w:szCs w:val="16"/>
                <w:lang w:eastAsia="sl-SI"/>
              </w:rPr>
              <w:t>POSREDNIŠKO</w:t>
            </w:r>
          </w:p>
          <w:p w14:paraId="5636EF9C" w14:textId="77777777" w:rsidR="00246FFB" w:rsidRPr="00CD0FCA" w:rsidRDefault="00246FFB" w:rsidP="00595B63">
            <w:pPr>
              <w:spacing w:after="0" w:line="240" w:lineRule="auto"/>
              <w:jc w:val="center"/>
              <w:rPr>
                <w:rFonts w:ascii="Republika" w:eastAsia="Times New Roman" w:hAnsi="Republika" w:cstheme="minorHAnsi"/>
                <w:b/>
                <w:bCs/>
                <w:sz w:val="16"/>
                <w:szCs w:val="16"/>
                <w:lang w:eastAsia="sl-SI"/>
              </w:rPr>
            </w:pPr>
            <w:r w:rsidRPr="00CD0FCA">
              <w:rPr>
                <w:rFonts w:ascii="Republika" w:eastAsia="Times New Roman" w:hAnsi="Republika" w:cstheme="minorHAnsi"/>
                <w:b/>
                <w:bCs/>
                <w:sz w:val="16"/>
                <w:szCs w:val="16"/>
                <w:lang w:eastAsia="sl-SI"/>
              </w:rPr>
              <w:t xml:space="preserve"> TELO</w:t>
            </w:r>
          </w:p>
        </w:tc>
        <w:tc>
          <w:tcPr>
            <w:tcW w:w="1010" w:type="dxa"/>
            <w:shd w:val="clear" w:color="auto" w:fill="auto"/>
            <w:vAlign w:val="center"/>
          </w:tcPr>
          <w:p w14:paraId="1493051F" w14:textId="77777777" w:rsidR="00246FFB" w:rsidRPr="00CD0FCA" w:rsidRDefault="00246FFB" w:rsidP="00595B63">
            <w:pPr>
              <w:spacing w:after="0" w:line="240" w:lineRule="auto"/>
              <w:jc w:val="center"/>
              <w:rPr>
                <w:rFonts w:ascii="Republika" w:eastAsia="Times New Roman" w:hAnsi="Republika" w:cstheme="minorHAnsi"/>
                <w:b/>
                <w:bCs/>
                <w:sz w:val="16"/>
                <w:szCs w:val="16"/>
                <w:lang w:eastAsia="sl-SI"/>
              </w:rPr>
            </w:pPr>
            <w:r w:rsidRPr="00CD0FCA">
              <w:rPr>
                <w:rFonts w:ascii="Republika" w:eastAsia="Times New Roman" w:hAnsi="Republika" w:cstheme="minorHAnsi"/>
                <w:b/>
                <w:bCs/>
                <w:sz w:val="16"/>
                <w:szCs w:val="16"/>
                <w:lang w:eastAsia="sl-SI"/>
              </w:rPr>
              <w:t>IZVAJALSKO</w:t>
            </w:r>
          </w:p>
          <w:p w14:paraId="67383ABE" w14:textId="77777777" w:rsidR="00246FFB" w:rsidRPr="00CD0FCA" w:rsidRDefault="00246FFB" w:rsidP="00595B63">
            <w:pPr>
              <w:spacing w:after="0" w:line="240" w:lineRule="auto"/>
              <w:jc w:val="center"/>
              <w:rPr>
                <w:rFonts w:ascii="Republika" w:eastAsia="Times New Roman" w:hAnsi="Republika" w:cstheme="minorHAnsi"/>
                <w:b/>
                <w:bCs/>
                <w:sz w:val="16"/>
                <w:szCs w:val="16"/>
                <w:lang w:eastAsia="sl-SI"/>
              </w:rPr>
            </w:pPr>
            <w:r w:rsidRPr="00CD0FCA">
              <w:rPr>
                <w:rFonts w:ascii="Republika" w:eastAsia="Times New Roman" w:hAnsi="Republika" w:cstheme="minorHAnsi"/>
                <w:b/>
                <w:bCs/>
                <w:sz w:val="16"/>
                <w:szCs w:val="16"/>
                <w:lang w:eastAsia="sl-SI"/>
              </w:rPr>
              <w:t xml:space="preserve"> TELO</w:t>
            </w:r>
          </w:p>
        </w:tc>
        <w:tc>
          <w:tcPr>
            <w:tcW w:w="1888" w:type="dxa"/>
            <w:shd w:val="clear" w:color="auto" w:fill="auto"/>
            <w:noWrap/>
            <w:vAlign w:val="center"/>
          </w:tcPr>
          <w:p w14:paraId="73328BF9" w14:textId="77777777" w:rsidR="00246FFB" w:rsidRPr="00CD0FCA" w:rsidRDefault="00246FFB" w:rsidP="00595B63">
            <w:pPr>
              <w:spacing w:after="0" w:line="240" w:lineRule="auto"/>
              <w:jc w:val="center"/>
              <w:rPr>
                <w:rFonts w:ascii="Republika" w:eastAsia="Times New Roman" w:hAnsi="Republika" w:cstheme="minorHAnsi"/>
                <w:b/>
                <w:bCs/>
                <w:sz w:val="16"/>
                <w:szCs w:val="16"/>
                <w:lang w:eastAsia="sl-SI"/>
              </w:rPr>
            </w:pPr>
            <w:r w:rsidRPr="00CD0FCA">
              <w:rPr>
                <w:rFonts w:ascii="Republika" w:eastAsia="Times New Roman" w:hAnsi="Republika" w:cstheme="minorHAnsi"/>
                <w:b/>
                <w:bCs/>
                <w:sz w:val="16"/>
                <w:szCs w:val="16"/>
                <w:lang w:eastAsia="sl-SI"/>
              </w:rPr>
              <w:t>UPRAVIČENEC</w:t>
            </w:r>
          </w:p>
        </w:tc>
        <w:tc>
          <w:tcPr>
            <w:tcW w:w="709" w:type="dxa"/>
            <w:shd w:val="clear" w:color="auto" w:fill="auto"/>
            <w:noWrap/>
            <w:vAlign w:val="center"/>
          </w:tcPr>
          <w:p w14:paraId="7530C072" w14:textId="77777777" w:rsidR="00246FFB" w:rsidRPr="00CD0FCA" w:rsidRDefault="00246FFB" w:rsidP="00595B63">
            <w:pPr>
              <w:spacing w:after="0" w:line="240" w:lineRule="auto"/>
              <w:jc w:val="center"/>
              <w:rPr>
                <w:rFonts w:ascii="Republika" w:eastAsia="Times New Roman" w:hAnsi="Republika" w:cstheme="minorHAnsi"/>
                <w:b/>
                <w:bCs/>
                <w:sz w:val="16"/>
                <w:szCs w:val="16"/>
                <w:lang w:eastAsia="sl-SI"/>
              </w:rPr>
            </w:pPr>
            <w:r w:rsidRPr="00CD0FCA">
              <w:rPr>
                <w:rFonts w:ascii="Republika" w:eastAsia="Times New Roman" w:hAnsi="Republika" w:cstheme="minorHAnsi"/>
                <w:b/>
                <w:bCs/>
                <w:sz w:val="16"/>
                <w:szCs w:val="16"/>
                <w:lang w:eastAsia="sl-SI"/>
              </w:rPr>
              <w:t>NIO</w:t>
            </w:r>
            <w:r w:rsidRPr="00CD0FCA">
              <w:rPr>
                <w:rStyle w:val="Sprotnaopomba-sklic"/>
                <w:rFonts w:ascii="Republika" w:eastAsia="Times New Roman" w:hAnsi="Republika" w:cstheme="minorHAnsi"/>
                <w:b/>
                <w:bCs/>
                <w:sz w:val="16"/>
                <w:szCs w:val="16"/>
                <w:lang w:eastAsia="sl-SI"/>
              </w:rPr>
              <w:footnoteReference w:id="196"/>
            </w:r>
          </w:p>
        </w:tc>
        <w:tc>
          <w:tcPr>
            <w:tcW w:w="1559" w:type="dxa"/>
            <w:shd w:val="clear" w:color="auto" w:fill="auto"/>
            <w:noWrap/>
            <w:vAlign w:val="center"/>
          </w:tcPr>
          <w:p w14:paraId="6A53D251" w14:textId="77777777" w:rsidR="00246FFB" w:rsidRPr="00CD0FCA" w:rsidRDefault="00246FFB" w:rsidP="00595B63">
            <w:pPr>
              <w:spacing w:after="0" w:line="240" w:lineRule="auto"/>
              <w:jc w:val="center"/>
              <w:rPr>
                <w:rFonts w:ascii="Republika" w:eastAsia="Times New Roman" w:hAnsi="Republika" w:cstheme="minorHAnsi"/>
                <w:b/>
                <w:bCs/>
                <w:sz w:val="16"/>
                <w:szCs w:val="16"/>
                <w:lang w:eastAsia="sl-SI"/>
              </w:rPr>
            </w:pPr>
            <w:r w:rsidRPr="00CD0FCA">
              <w:rPr>
                <w:rFonts w:ascii="Republika" w:eastAsia="Times New Roman" w:hAnsi="Republika" w:cstheme="minorHAnsi"/>
                <w:b/>
                <w:bCs/>
                <w:sz w:val="16"/>
                <w:szCs w:val="16"/>
                <w:lang w:eastAsia="sl-SI"/>
              </w:rPr>
              <w:t>OPERACIJA</w:t>
            </w:r>
            <w:r w:rsidRPr="00CD0FCA">
              <w:rPr>
                <w:rStyle w:val="Sprotnaopomba-sklic"/>
                <w:rFonts w:ascii="Republika" w:eastAsia="Times New Roman" w:hAnsi="Republika" w:cstheme="minorHAnsi"/>
                <w:b/>
                <w:bCs/>
                <w:sz w:val="16"/>
                <w:szCs w:val="16"/>
                <w:lang w:eastAsia="sl-SI"/>
              </w:rPr>
              <w:footnoteReference w:id="197"/>
            </w:r>
          </w:p>
        </w:tc>
      </w:tr>
      <w:tr w:rsidR="00246FFB" w:rsidRPr="00CD0FCA" w14:paraId="3BA362D9" w14:textId="77777777" w:rsidTr="00595B63">
        <w:trPr>
          <w:cantSplit/>
          <w:trHeight w:val="397"/>
        </w:trPr>
        <w:tc>
          <w:tcPr>
            <w:tcW w:w="858" w:type="dxa"/>
            <w:vMerge w:val="restart"/>
            <w:shd w:val="clear" w:color="auto" w:fill="auto"/>
            <w:vAlign w:val="center"/>
          </w:tcPr>
          <w:p w14:paraId="3927989C" w14:textId="77777777" w:rsidR="00246FFB" w:rsidRPr="00CD0FCA" w:rsidRDefault="00246FFB" w:rsidP="00595B63">
            <w:pPr>
              <w:spacing w:after="0" w:line="240" w:lineRule="auto"/>
              <w:jc w:val="center"/>
              <w:rPr>
                <w:rFonts w:ascii="Republika" w:eastAsia="Times New Roman" w:hAnsi="Republika" w:cstheme="minorHAnsi"/>
                <w:b/>
                <w:bCs/>
                <w:sz w:val="18"/>
                <w:szCs w:val="18"/>
                <w:lang w:eastAsia="sl-SI"/>
              </w:rPr>
            </w:pPr>
            <w:r w:rsidRPr="00CD0FCA">
              <w:rPr>
                <w:rFonts w:ascii="Republika" w:eastAsia="Times New Roman" w:hAnsi="Republika" w:cstheme="minorHAnsi"/>
                <w:b/>
                <w:bCs/>
                <w:sz w:val="18"/>
                <w:szCs w:val="18"/>
                <w:lang w:eastAsia="sl-SI"/>
              </w:rPr>
              <w:t>CP3</w:t>
            </w:r>
          </w:p>
        </w:tc>
        <w:tc>
          <w:tcPr>
            <w:tcW w:w="2335" w:type="dxa"/>
            <w:vMerge w:val="restart"/>
            <w:shd w:val="clear" w:color="auto" w:fill="auto"/>
            <w:vAlign w:val="center"/>
          </w:tcPr>
          <w:p w14:paraId="3F1678A8" w14:textId="77777777" w:rsidR="00246FFB" w:rsidRPr="00CD0FCA" w:rsidRDefault="00246FFB" w:rsidP="00595B63">
            <w:pPr>
              <w:spacing w:after="0" w:line="240" w:lineRule="auto"/>
              <w:rPr>
                <w:rFonts w:ascii="Republika" w:eastAsia="Times New Roman" w:hAnsi="Republika" w:cstheme="minorHAnsi"/>
                <w:b/>
                <w:sz w:val="18"/>
                <w:szCs w:val="18"/>
                <w:lang w:eastAsia="sl-SI"/>
              </w:rPr>
            </w:pPr>
            <w:r w:rsidRPr="00CD0FCA">
              <w:rPr>
                <w:rFonts w:ascii="Republika" w:eastAsia="Times New Roman" w:hAnsi="Republika" w:cstheme="minorHAnsi"/>
                <w:b/>
                <w:sz w:val="18"/>
                <w:szCs w:val="18"/>
                <w:lang w:eastAsia="sl-SI"/>
              </w:rPr>
              <w:t xml:space="preserve">PN 5: </w:t>
            </w:r>
            <w:r w:rsidRPr="00BD314E">
              <w:rPr>
                <w:rFonts w:ascii="Republika" w:eastAsia="Times New Roman" w:hAnsi="Republika" w:cstheme="minorHAnsi"/>
                <w:sz w:val="18"/>
                <w:szCs w:val="18"/>
                <w:lang w:eastAsia="sl-SI"/>
              </w:rPr>
              <w:t>Bolj povezana Evropa z izboljšanjem mobilnosti</w:t>
            </w:r>
          </w:p>
        </w:tc>
        <w:tc>
          <w:tcPr>
            <w:tcW w:w="4568" w:type="dxa"/>
            <w:shd w:val="clear" w:color="auto" w:fill="auto"/>
            <w:vAlign w:val="center"/>
          </w:tcPr>
          <w:p w14:paraId="5C1F92A8" w14:textId="77777777" w:rsidR="00246FFB" w:rsidRPr="00CD0FCA" w:rsidRDefault="00246FFB" w:rsidP="00595B63">
            <w:pPr>
              <w:spacing w:after="0" w:line="240" w:lineRule="auto"/>
              <w:rPr>
                <w:rFonts w:ascii="Republika" w:eastAsia="Times New Roman" w:hAnsi="Republika" w:cstheme="minorHAnsi"/>
                <w:sz w:val="18"/>
                <w:szCs w:val="18"/>
                <w:lang w:eastAsia="sl-SI"/>
              </w:rPr>
            </w:pPr>
            <w:r w:rsidRPr="00CD0FCA">
              <w:rPr>
                <w:rFonts w:ascii="Republika" w:eastAsia="Times New Roman" w:hAnsi="Republika" w:cstheme="minorHAnsi"/>
                <w:b/>
                <w:sz w:val="18"/>
                <w:szCs w:val="18"/>
                <w:lang w:eastAsia="sl-SI"/>
              </w:rPr>
              <w:t>RSO 3.1:</w:t>
            </w:r>
            <w:r w:rsidRPr="00CD0FCA">
              <w:rPr>
                <w:rFonts w:ascii="Republika" w:eastAsia="Times New Roman" w:hAnsi="Republika" w:cstheme="minorHAnsi"/>
                <w:sz w:val="18"/>
                <w:szCs w:val="18"/>
                <w:lang w:eastAsia="sl-SI"/>
              </w:rPr>
              <w:t xml:space="preserve"> Razvoj pametnega, varnega, trajnostnega in intermodalnega omrežja TEN-T, odpornega proti podnebnim spremembam</w:t>
            </w:r>
          </w:p>
        </w:tc>
        <w:tc>
          <w:tcPr>
            <w:tcW w:w="1188" w:type="dxa"/>
            <w:shd w:val="clear" w:color="auto" w:fill="auto"/>
            <w:vAlign w:val="center"/>
          </w:tcPr>
          <w:p w14:paraId="424A17C4" w14:textId="77777777" w:rsidR="00246FFB" w:rsidRPr="00CD0FCA" w:rsidRDefault="00246FFB" w:rsidP="00595B63">
            <w:pPr>
              <w:spacing w:after="0" w:line="240" w:lineRule="auto"/>
              <w:jc w:val="center"/>
              <w:rPr>
                <w:rFonts w:ascii="Republika" w:eastAsia="Times New Roman" w:hAnsi="Republika" w:cstheme="minorHAnsi"/>
                <w:sz w:val="18"/>
                <w:szCs w:val="18"/>
                <w:lang w:eastAsia="sl-SI"/>
              </w:rPr>
            </w:pPr>
            <w:r w:rsidRPr="00CD0FCA">
              <w:rPr>
                <w:rFonts w:ascii="Republika" w:eastAsia="Times New Roman" w:hAnsi="Republika" w:cstheme="minorHAnsi"/>
                <w:sz w:val="18"/>
                <w:szCs w:val="18"/>
                <w:lang w:eastAsia="sl-SI"/>
              </w:rPr>
              <w:t>MZI</w:t>
            </w:r>
          </w:p>
        </w:tc>
        <w:tc>
          <w:tcPr>
            <w:tcW w:w="1010" w:type="dxa"/>
            <w:shd w:val="clear" w:color="auto" w:fill="auto"/>
            <w:vAlign w:val="center"/>
          </w:tcPr>
          <w:p w14:paraId="2F7E80C9" w14:textId="77777777" w:rsidR="00246FFB" w:rsidRPr="00CD0FCA" w:rsidRDefault="00246FFB" w:rsidP="00595B63">
            <w:pPr>
              <w:spacing w:after="0" w:line="240" w:lineRule="auto"/>
              <w:jc w:val="center"/>
              <w:rPr>
                <w:rFonts w:ascii="Republika" w:eastAsia="Times New Roman" w:hAnsi="Republika" w:cstheme="minorHAnsi"/>
                <w:sz w:val="18"/>
                <w:szCs w:val="18"/>
                <w:lang w:eastAsia="sl-SI"/>
              </w:rPr>
            </w:pPr>
            <w:r w:rsidRPr="00CD0FCA">
              <w:rPr>
                <w:rFonts w:ascii="Republika" w:eastAsia="Times New Roman" w:hAnsi="Republika" w:cstheme="minorHAnsi"/>
                <w:sz w:val="18"/>
                <w:szCs w:val="18"/>
                <w:lang w:eastAsia="sl-SI"/>
              </w:rPr>
              <w:t>/</w:t>
            </w:r>
          </w:p>
        </w:tc>
        <w:tc>
          <w:tcPr>
            <w:tcW w:w="1888" w:type="dxa"/>
            <w:shd w:val="clear" w:color="auto" w:fill="auto"/>
            <w:vAlign w:val="center"/>
          </w:tcPr>
          <w:p w14:paraId="231F7CE8" w14:textId="77777777" w:rsidR="00246FFB" w:rsidRPr="00CD0FCA" w:rsidRDefault="00246FFB" w:rsidP="00595B63">
            <w:pPr>
              <w:spacing w:after="0" w:line="240" w:lineRule="auto"/>
              <w:rPr>
                <w:rFonts w:ascii="Republika" w:eastAsia="Times New Roman" w:hAnsi="Republika" w:cstheme="minorHAnsi"/>
                <w:sz w:val="18"/>
                <w:szCs w:val="18"/>
                <w:lang w:eastAsia="sl-SI"/>
              </w:rPr>
            </w:pPr>
            <w:r w:rsidRPr="00CD0FCA">
              <w:rPr>
                <w:rFonts w:ascii="Republika" w:eastAsia="Times New Roman" w:hAnsi="Republika" w:cstheme="minorHAnsi"/>
                <w:sz w:val="18"/>
                <w:szCs w:val="18"/>
                <w:lang w:eastAsia="sl-SI"/>
              </w:rPr>
              <w:t>DRSI, DARS</w:t>
            </w:r>
          </w:p>
        </w:tc>
        <w:tc>
          <w:tcPr>
            <w:tcW w:w="709" w:type="dxa"/>
            <w:shd w:val="clear" w:color="auto" w:fill="auto"/>
            <w:noWrap/>
            <w:vAlign w:val="center"/>
          </w:tcPr>
          <w:p w14:paraId="0A079A9D" w14:textId="77777777" w:rsidR="00246FFB" w:rsidRPr="00CD0FCA" w:rsidRDefault="00246FFB" w:rsidP="00595B63">
            <w:pPr>
              <w:spacing w:after="0" w:line="240" w:lineRule="auto"/>
              <w:jc w:val="center"/>
              <w:rPr>
                <w:rFonts w:ascii="Republika" w:eastAsia="Times New Roman" w:hAnsi="Republika" w:cstheme="minorHAnsi"/>
                <w:sz w:val="18"/>
                <w:szCs w:val="18"/>
                <w:lang w:eastAsia="sl-SI"/>
              </w:rPr>
            </w:pPr>
            <w:r w:rsidRPr="00CD0FCA">
              <w:rPr>
                <w:rFonts w:ascii="Republika" w:eastAsia="Times New Roman" w:hAnsi="Republika" w:cstheme="minorHAnsi"/>
                <w:sz w:val="18"/>
                <w:szCs w:val="18"/>
                <w:lang w:eastAsia="sl-SI"/>
              </w:rPr>
              <w:t>NPO</w:t>
            </w:r>
          </w:p>
        </w:tc>
        <w:tc>
          <w:tcPr>
            <w:tcW w:w="1559" w:type="dxa"/>
            <w:shd w:val="clear" w:color="auto" w:fill="auto"/>
            <w:noWrap/>
            <w:vAlign w:val="center"/>
          </w:tcPr>
          <w:p w14:paraId="60C333B4" w14:textId="77777777" w:rsidR="00246FFB" w:rsidRPr="00CD0FCA" w:rsidRDefault="00246FFB" w:rsidP="00595B63">
            <w:pPr>
              <w:spacing w:after="0" w:line="240" w:lineRule="auto"/>
              <w:jc w:val="center"/>
              <w:rPr>
                <w:rFonts w:ascii="Republika" w:eastAsia="Times New Roman" w:hAnsi="Republika" w:cstheme="minorHAnsi"/>
                <w:sz w:val="18"/>
                <w:szCs w:val="18"/>
                <w:lang w:eastAsia="sl-SI"/>
              </w:rPr>
            </w:pPr>
            <w:r w:rsidRPr="00CD0FCA">
              <w:rPr>
                <w:rFonts w:ascii="Republika" w:eastAsia="Times New Roman" w:hAnsi="Republika" w:cstheme="minorHAnsi"/>
                <w:sz w:val="18"/>
                <w:szCs w:val="18"/>
                <w:lang w:eastAsia="sl-SI"/>
              </w:rPr>
              <w:t>projekt, ki ga izvaja upravičenec</w:t>
            </w:r>
          </w:p>
        </w:tc>
      </w:tr>
      <w:tr w:rsidR="00246FFB" w:rsidRPr="00CD0FCA" w14:paraId="19469670" w14:textId="77777777" w:rsidTr="00595B63">
        <w:trPr>
          <w:cantSplit/>
          <w:trHeight w:val="427"/>
        </w:trPr>
        <w:tc>
          <w:tcPr>
            <w:tcW w:w="858" w:type="dxa"/>
            <w:vMerge/>
            <w:shd w:val="clear" w:color="auto" w:fill="auto"/>
            <w:vAlign w:val="center"/>
          </w:tcPr>
          <w:p w14:paraId="0613EC3D" w14:textId="77777777" w:rsidR="00246FFB" w:rsidRPr="00CD0FCA" w:rsidRDefault="00246FFB" w:rsidP="00595B63">
            <w:pPr>
              <w:spacing w:after="0" w:line="240"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455A85A0" w14:textId="77777777" w:rsidR="00246FFB" w:rsidRPr="00CD0FCA" w:rsidRDefault="00246FFB" w:rsidP="00595B63">
            <w:pPr>
              <w:spacing w:after="0" w:line="240" w:lineRule="auto"/>
              <w:rPr>
                <w:rFonts w:ascii="Republika" w:eastAsia="Times New Roman" w:hAnsi="Republika" w:cstheme="minorHAnsi"/>
                <w:sz w:val="18"/>
                <w:szCs w:val="18"/>
                <w:lang w:eastAsia="sl-SI"/>
              </w:rPr>
            </w:pPr>
          </w:p>
        </w:tc>
        <w:tc>
          <w:tcPr>
            <w:tcW w:w="4568" w:type="dxa"/>
            <w:shd w:val="clear" w:color="auto" w:fill="auto"/>
            <w:vAlign w:val="center"/>
          </w:tcPr>
          <w:p w14:paraId="3CC51E12" w14:textId="77777777" w:rsidR="00246FFB" w:rsidRPr="00CD0FCA" w:rsidRDefault="00246FFB" w:rsidP="00595B63">
            <w:pPr>
              <w:spacing w:after="0" w:line="240" w:lineRule="auto"/>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 xml:space="preserve">RSO </w:t>
            </w:r>
            <w:r w:rsidRPr="00CD0FCA">
              <w:rPr>
                <w:rFonts w:ascii="Republika" w:eastAsia="Times New Roman" w:hAnsi="Republika" w:cstheme="minorHAnsi"/>
                <w:b/>
                <w:sz w:val="18"/>
                <w:szCs w:val="18"/>
                <w:lang w:eastAsia="sl-SI"/>
              </w:rPr>
              <w:t>3.2:</w:t>
            </w:r>
            <w:r w:rsidRPr="00CD0FCA">
              <w:rPr>
                <w:rFonts w:ascii="Republika" w:eastAsia="Times New Roman" w:hAnsi="Republika" w:cstheme="minorHAnsi"/>
                <w:sz w:val="18"/>
                <w:szCs w:val="18"/>
                <w:lang w:eastAsia="sl-SI"/>
              </w:rPr>
              <w:t xml:space="preserve"> Razvoj in krepitev trajnostne, pametne in intermodalne nacionalne, regionalne in lokalne mobilnosti, odporne proti podnebnim spremembam, vključno z boljšim dostopom do omrežja TEN-T in čezmejno mobilnostjo </w:t>
            </w:r>
          </w:p>
        </w:tc>
        <w:tc>
          <w:tcPr>
            <w:tcW w:w="1188" w:type="dxa"/>
            <w:shd w:val="clear" w:color="auto" w:fill="auto"/>
            <w:vAlign w:val="center"/>
          </w:tcPr>
          <w:p w14:paraId="711F754C" w14:textId="77777777" w:rsidR="00246FFB" w:rsidRPr="00CD0FCA" w:rsidRDefault="00246FFB" w:rsidP="00595B63">
            <w:pPr>
              <w:spacing w:after="0" w:line="240" w:lineRule="auto"/>
              <w:jc w:val="center"/>
              <w:rPr>
                <w:rFonts w:ascii="Republika" w:eastAsia="Times New Roman" w:hAnsi="Republika" w:cstheme="minorHAnsi"/>
                <w:sz w:val="18"/>
                <w:szCs w:val="18"/>
                <w:lang w:eastAsia="sl-SI"/>
              </w:rPr>
            </w:pPr>
            <w:r w:rsidRPr="00CD0FCA">
              <w:rPr>
                <w:rFonts w:ascii="Republika" w:eastAsia="Times New Roman" w:hAnsi="Republika" w:cstheme="minorHAnsi"/>
                <w:sz w:val="18"/>
                <w:szCs w:val="18"/>
                <w:lang w:eastAsia="sl-SI"/>
              </w:rPr>
              <w:t>MZI</w:t>
            </w:r>
          </w:p>
        </w:tc>
        <w:tc>
          <w:tcPr>
            <w:tcW w:w="1010" w:type="dxa"/>
            <w:shd w:val="clear" w:color="auto" w:fill="auto"/>
            <w:vAlign w:val="center"/>
          </w:tcPr>
          <w:p w14:paraId="5EE3DFDD" w14:textId="77777777" w:rsidR="00246FFB" w:rsidRPr="00CD0FCA" w:rsidRDefault="00246FFB" w:rsidP="00595B63">
            <w:pPr>
              <w:spacing w:after="0" w:line="240" w:lineRule="auto"/>
              <w:jc w:val="center"/>
              <w:rPr>
                <w:rFonts w:ascii="Republika" w:eastAsia="Times New Roman" w:hAnsi="Republika" w:cstheme="minorHAnsi"/>
                <w:sz w:val="18"/>
                <w:szCs w:val="18"/>
                <w:lang w:eastAsia="sl-SI"/>
              </w:rPr>
            </w:pPr>
            <w:r w:rsidRPr="00CD0FCA">
              <w:rPr>
                <w:rFonts w:ascii="Republika" w:eastAsia="Times New Roman" w:hAnsi="Republika" w:cstheme="minorHAnsi"/>
                <w:sz w:val="18"/>
                <w:szCs w:val="18"/>
                <w:lang w:eastAsia="sl-SI"/>
              </w:rPr>
              <w:t>/</w:t>
            </w:r>
          </w:p>
        </w:tc>
        <w:tc>
          <w:tcPr>
            <w:tcW w:w="1888" w:type="dxa"/>
            <w:shd w:val="clear" w:color="auto" w:fill="auto"/>
            <w:vAlign w:val="center"/>
          </w:tcPr>
          <w:p w14:paraId="671019D8" w14:textId="77777777" w:rsidR="00246FFB" w:rsidRPr="00CD0FCA" w:rsidRDefault="00246FFB" w:rsidP="00595B63">
            <w:pPr>
              <w:spacing w:after="0" w:line="240" w:lineRule="auto"/>
              <w:rPr>
                <w:rFonts w:ascii="Republika" w:eastAsia="Times New Roman" w:hAnsi="Republika" w:cstheme="minorHAnsi"/>
                <w:sz w:val="18"/>
                <w:szCs w:val="18"/>
                <w:lang w:eastAsia="sl-SI"/>
              </w:rPr>
            </w:pPr>
            <w:r w:rsidRPr="00CD0FCA">
              <w:rPr>
                <w:rFonts w:ascii="Republika" w:eastAsia="Times New Roman" w:hAnsi="Republika" w:cstheme="minorHAnsi"/>
                <w:sz w:val="18"/>
                <w:szCs w:val="18"/>
                <w:lang w:eastAsia="sl-SI"/>
              </w:rPr>
              <w:t>DRSI, DARS, lokalne skupnosti, regionalne razvojne agencije in morebitni drugi upravičenci</w:t>
            </w:r>
          </w:p>
        </w:tc>
        <w:tc>
          <w:tcPr>
            <w:tcW w:w="709" w:type="dxa"/>
            <w:shd w:val="clear" w:color="auto" w:fill="auto"/>
            <w:noWrap/>
            <w:vAlign w:val="center"/>
          </w:tcPr>
          <w:p w14:paraId="6FBC5745" w14:textId="77777777" w:rsidR="00246FFB" w:rsidRPr="00CD0FCA" w:rsidRDefault="00246FFB" w:rsidP="00595B63">
            <w:pPr>
              <w:spacing w:after="0" w:line="240" w:lineRule="auto"/>
              <w:jc w:val="center"/>
              <w:rPr>
                <w:rFonts w:ascii="Republika" w:eastAsia="Times New Roman" w:hAnsi="Republika" w:cstheme="minorHAnsi"/>
                <w:sz w:val="18"/>
                <w:szCs w:val="18"/>
                <w:lang w:eastAsia="sl-SI"/>
              </w:rPr>
            </w:pPr>
            <w:r w:rsidRPr="00CD0FCA">
              <w:rPr>
                <w:rFonts w:ascii="Republika" w:eastAsia="Times New Roman" w:hAnsi="Republika" w:cstheme="minorHAnsi"/>
                <w:sz w:val="18"/>
                <w:szCs w:val="18"/>
                <w:lang w:eastAsia="sl-SI"/>
              </w:rPr>
              <w:t>NPO</w:t>
            </w:r>
          </w:p>
        </w:tc>
        <w:tc>
          <w:tcPr>
            <w:tcW w:w="1559" w:type="dxa"/>
            <w:shd w:val="clear" w:color="auto" w:fill="auto"/>
            <w:noWrap/>
            <w:vAlign w:val="center"/>
          </w:tcPr>
          <w:p w14:paraId="276CF02C" w14:textId="77777777" w:rsidR="00246FFB" w:rsidRPr="00CD0FCA" w:rsidRDefault="00246FFB" w:rsidP="00595B63">
            <w:pPr>
              <w:spacing w:after="0" w:line="240" w:lineRule="auto"/>
              <w:jc w:val="center"/>
              <w:rPr>
                <w:rFonts w:ascii="Republika" w:eastAsia="Times New Roman" w:hAnsi="Republika" w:cstheme="minorHAnsi"/>
                <w:sz w:val="18"/>
                <w:szCs w:val="18"/>
                <w:lang w:eastAsia="sl-SI"/>
              </w:rPr>
            </w:pPr>
            <w:r w:rsidRPr="00CD0FCA">
              <w:rPr>
                <w:rFonts w:ascii="Republika" w:eastAsia="Times New Roman" w:hAnsi="Republika" w:cstheme="minorHAnsi"/>
                <w:sz w:val="18"/>
                <w:szCs w:val="18"/>
                <w:lang w:eastAsia="sl-SI"/>
              </w:rPr>
              <w:t>projekt, ki ga izvaja upravičenec</w:t>
            </w:r>
          </w:p>
        </w:tc>
      </w:tr>
    </w:tbl>
    <w:p w14:paraId="440600FB" w14:textId="77777777" w:rsidR="00246FFB" w:rsidRPr="00106E1A" w:rsidRDefault="00246FFB" w:rsidP="00246FFB">
      <w:pPr>
        <w:rPr>
          <w:rFonts w:ascii="Republika" w:hAnsi="Republika"/>
          <w:b/>
        </w:rPr>
      </w:pPr>
    </w:p>
    <w:p w14:paraId="35608329" w14:textId="77777777" w:rsidR="00246FFB" w:rsidRPr="00106E1A" w:rsidRDefault="00246FFB" w:rsidP="00246FFB">
      <w:pPr>
        <w:rPr>
          <w:rFonts w:ascii="Republika" w:hAnsi="Republika"/>
          <w:b/>
        </w:rPr>
      </w:pPr>
    </w:p>
    <w:p w14:paraId="52949DE6" w14:textId="77777777" w:rsidR="00246FFB" w:rsidRPr="00106E1A" w:rsidRDefault="00246FFB" w:rsidP="00246FFB">
      <w:pPr>
        <w:rPr>
          <w:rFonts w:ascii="Republika" w:hAnsi="Republika"/>
          <w:b/>
        </w:rPr>
        <w:sectPr w:rsidR="00246FFB" w:rsidRPr="00106E1A" w:rsidSect="00595B63">
          <w:pgSz w:w="16838" w:h="11906" w:orient="landscape" w:code="9"/>
          <w:pgMar w:top="1134" w:right="1418" w:bottom="1418" w:left="1418" w:header="709" w:footer="709" w:gutter="0"/>
          <w:cols w:space="708"/>
          <w:docGrid w:linePitch="360"/>
        </w:sectPr>
      </w:pPr>
    </w:p>
    <w:p w14:paraId="2A7A70E0" w14:textId="7A9E7397" w:rsidR="00246FFB" w:rsidRPr="00BD314E" w:rsidRDefault="00BD314E" w:rsidP="00BD314E">
      <w:pPr>
        <w:pStyle w:val="Naslov4"/>
      </w:pPr>
      <w:bookmarkStart w:id="574" w:name="_Toc136523118"/>
      <w:r>
        <w:t xml:space="preserve">5.14.4.2 </w:t>
      </w:r>
      <w:r w:rsidR="00246FFB" w:rsidRPr="00BD314E">
        <w:t>Naloge posredniškega telesa</w:t>
      </w:r>
      <w:bookmarkEnd w:id="574"/>
      <w:r w:rsidR="00246FFB" w:rsidRPr="00BD314E">
        <w:t xml:space="preserve"> </w:t>
      </w:r>
    </w:p>
    <w:p w14:paraId="3648FF91" w14:textId="77777777" w:rsidR="00246FFB" w:rsidRPr="00106E1A" w:rsidRDefault="00246FFB" w:rsidP="00246FFB">
      <w:pPr>
        <w:rPr>
          <w:rFonts w:ascii="Republika" w:hAnsi="Republika"/>
        </w:rPr>
      </w:pPr>
    </w:p>
    <w:p w14:paraId="29812E60" w14:textId="3B5CC205" w:rsidR="00246FFB" w:rsidRPr="00306F79" w:rsidRDefault="00246FFB" w:rsidP="006A1E4A">
      <w:pPr>
        <w:pStyle w:val="Napis"/>
      </w:pPr>
      <w:bookmarkStart w:id="575" w:name="_Toc139026440"/>
      <w:r w:rsidRPr="00DA2404">
        <w:t xml:space="preserve">Tabela </w:t>
      </w:r>
      <w:r w:rsidR="00A22420">
        <w:fldChar w:fldCharType="begin"/>
      </w:r>
      <w:r w:rsidR="00A22420">
        <w:instrText xml:space="preserve"> SEQ Tabela \* ARABIC </w:instrText>
      </w:r>
      <w:r w:rsidR="00A22420">
        <w:fldChar w:fldCharType="separate"/>
      </w:r>
      <w:r w:rsidR="00122210">
        <w:rPr>
          <w:noProof/>
        </w:rPr>
        <w:t>108</w:t>
      </w:r>
      <w:r w:rsidR="00A22420">
        <w:rPr>
          <w:noProof/>
        </w:rPr>
        <w:fldChar w:fldCharType="end"/>
      </w:r>
      <w:r w:rsidRPr="00DA2404">
        <w:t xml:space="preserve">: Neposredne naloge </w:t>
      </w:r>
      <w:r>
        <w:t>MZI</w:t>
      </w:r>
      <w:bookmarkEnd w:id="575"/>
    </w:p>
    <w:tbl>
      <w:tblPr>
        <w:tblStyle w:val="Tabelamrea"/>
        <w:tblW w:w="9067" w:type="dxa"/>
        <w:tblLook w:val="04A0" w:firstRow="1" w:lastRow="0" w:firstColumn="1" w:lastColumn="0" w:noHBand="0" w:noVBand="1"/>
      </w:tblPr>
      <w:tblGrid>
        <w:gridCol w:w="9067"/>
      </w:tblGrid>
      <w:tr w:rsidR="00246FFB" w:rsidRPr="00106E1A" w14:paraId="443320DB" w14:textId="77777777" w:rsidTr="00595B63">
        <w:trPr>
          <w:trHeight w:val="413"/>
        </w:trPr>
        <w:tc>
          <w:tcPr>
            <w:tcW w:w="9067" w:type="dxa"/>
            <w:shd w:val="clear" w:color="auto" w:fill="F2F2F2" w:themeFill="background1" w:themeFillShade="F2"/>
            <w:tcMar>
              <w:left w:w="57" w:type="dxa"/>
              <w:right w:w="57" w:type="dxa"/>
            </w:tcMar>
            <w:vAlign w:val="center"/>
          </w:tcPr>
          <w:p w14:paraId="5BDCE467" w14:textId="4D9F5978" w:rsidR="00246FFB" w:rsidRPr="00BD314E" w:rsidRDefault="00BD314E" w:rsidP="00BD314E">
            <w:pPr>
              <w:jc w:val="left"/>
              <w:rPr>
                <w:rFonts w:ascii="Republika" w:hAnsi="Republika"/>
                <w:b/>
                <w:i/>
              </w:rPr>
            </w:pPr>
            <w:r>
              <w:rPr>
                <w:rFonts w:ascii="Republika" w:hAnsi="Republika"/>
                <w:b/>
              </w:rPr>
              <w:t xml:space="preserve">1. </w:t>
            </w:r>
            <w:r w:rsidR="00246FFB" w:rsidRPr="00BD314E">
              <w:rPr>
                <w:rFonts w:ascii="Republika" w:hAnsi="Republika"/>
                <w:b/>
              </w:rPr>
              <w:t>V okviru načrtovanja in priprave operacij:</w:t>
            </w:r>
          </w:p>
        </w:tc>
      </w:tr>
      <w:tr w:rsidR="00246FFB" w:rsidRPr="00106E1A" w14:paraId="1640012A" w14:textId="77777777" w:rsidTr="00595B63">
        <w:tc>
          <w:tcPr>
            <w:tcW w:w="9067" w:type="dxa"/>
            <w:shd w:val="clear" w:color="auto" w:fill="auto"/>
            <w:tcMar>
              <w:left w:w="57" w:type="dxa"/>
              <w:right w:w="57" w:type="dxa"/>
            </w:tcMar>
          </w:tcPr>
          <w:p w14:paraId="78803870" w14:textId="77777777" w:rsidR="00246FFB" w:rsidRPr="00106E1A" w:rsidRDefault="00246FFB" w:rsidP="00595B63">
            <w:pPr>
              <w:rPr>
                <w:rFonts w:ascii="Republika" w:hAnsi="Republika"/>
                <w:highlight w:val="lightGray"/>
              </w:rPr>
            </w:pPr>
          </w:p>
          <w:p w14:paraId="6A021A72" w14:textId="1875CE42" w:rsidR="00246FFB" w:rsidRPr="00106E1A" w:rsidRDefault="00246FFB" w:rsidP="00595B63">
            <w:pPr>
              <w:rPr>
                <w:rFonts w:ascii="Republika" w:hAnsi="Republika"/>
              </w:rPr>
            </w:pPr>
            <w:r w:rsidRPr="00106E1A">
              <w:rPr>
                <w:rFonts w:ascii="Republika" w:hAnsi="Republika"/>
              </w:rPr>
              <w:t xml:space="preserve">Naloge posredniškega telesa so navedene v tretjem odstavku 12. člena Uredbe EKP. </w:t>
            </w:r>
          </w:p>
          <w:p w14:paraId="6DBD67B2" w14:textId="77777777" w:rsidR="00246FFB" w:rsidRPr="00106E1A" w:rsidRDefault="00246FFB" w:rsidP="00595B63">
            <w:pPr>
              <w:rPr>
                <w:rFonts w:ascii="Republika" w:hAnsi="Republika"/>
                <w:i/>
                <w:strike/>
                <w:highlight w:val="lightGray"/>
              </w:rPr>
            </w:pPr>
          </w:p>
        </w:tc>
      </w:tr>
      <w:tr w:rsidR="00246FFB" w:rsidRPr="00106E1A" w14:paraId="3F10DB4F" w14:textId="77777777" w:rsidTr="00595B63">
        <w:trPr>
          <w:trHeight w:val="414"/>
        </w:trPr>
        <w:tc>
          <w:tcPr>
            <w:tcW w:w="9067" w:type="dxa"/>
            <w:shd w:val="clear" w:color="auto" w:fill="F2F2F2" w:themeFill="background1" w:themeFillShade="F2"/>
            <w:tcMar>
              <w:left w:w="57" w:type="dxa"/>
              <w:right w:w="57" w:type="dxa"/>
            </w:tcMar>
            <w:vAlign w:val="center"/>
          </w:tcPr>
          <w:p w14:paraId="30797882" w14:textId="3B63BA44" w:rsidR="00246FFB" w:rsidRPr="00BD314E" w:rsidRDefault="00BD314E" w:rsidP="00BD314E">
            <w:pPr>
              <w:jc w:val="left"/>
              <w:rPr>
                <w:rFonts w:ascii="Republika" w:hAnsi="Republika"/>
                <w:b/>
              </w:rPr>
            </w:pPr>
            <w:r>
              <w:rPr>
                <w:rFonts w:ascii="Republika" w:hAnsi="Republika"/>
                <w:b/>
              </w:rPr>
              <w:t xml:space="preserve">2. </w:t>
            </w:r>
            <w:r w:rsidR="00246FFB" w:rsidRPr="00BD314E">
              <w:rPr>
                <w:rFonts w:ascii="Republika" w:hAnsi="Republika"/>
                <w:b/>
              </w:rPr>
              <w:t>V okviru načina izbora in izvajanja operacij:</w:t>
            </w:r>
          </w:p>
        </w:tc>
      </w:tr>
      <w:tr w:rsidR="00246FFB" w:rsidRPr="00106E1A" w14:paraId="6829FB94" w14:textId="77777777" w:rsidTr="00595B63">
        <w:trPr>
          <w:trHeight w:val="867"/>
        </w:trPr>
        <w:tc>
          <w:tcPr>
            <w:tcW w:w="9067" w:type="dxa"/>
            <w:shd w:val="clear" w:color="auto" w:fill="auto"/>
            <w:tcMar>
              <w:left w:w="57" w:type="dxa"/>
              <w:right w:w="57" w:type="dxa"/>
            </w:tcMar>
          </w:tcPr>
          <w:p w14:paraId="04BA3580" w14:textId="77777777" w:rsidR="00246FFB" w:rsidRPr="00106E1A" w:rsidRDefault="00246FFB" w:rsidP="00595B63">
            <w:pPr>
              <w:rPr>
                <w:rFonts w:ascii="Republika" w:hAnsi="Republika"/>
              </w:rPr>
            </w:pPr>
          </w:p>
          <w:p w14:paraId="76A33422" w14:textId="4402D974" w:rsidR="00246FFB" w:rsidRPr="00106E1A" w:rsidRDefault="00246FFB" w:rsidP="00595B63">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6E13E4E0" w14:textId="77777777" w:rsidR="00246FFB" w:rsidRPr="00106E1A" w:rsidRDefault="00246FFB" w:rsidP="00595B63">
            <w:pPr>
              <w:rPr>
                <w:rFonts w:ascii="Republika" w:hAnsi="Republika"/>
                <w:i/>
              </w:rPr>
            </w:pPr>
          </w:p>
          <w:p w14:paraId="0C404E34" w14:textId="77777777" w:rsidR="00246FFB" w:rsidRPr="00D22368" w:rsidRDefault="00246FFB" w:rsidP="00595B63">
            <w:pPr>
              <w:rPr>
                <w:rFonts w:ascii="Republika" w:hAnsi="Republika"/>
              </w:rPr>
            </w:pPr>
            <w:r w:rsidRPr="00D22368">
              <w:rPr>
                <w:rFonts w:ascii="Republika" w:hAnsi="Republika"/>
              </w:rPr>
              <w:t>V okviru procesa izbora operacij MZI sodeluje z MKRR pri izvedbi povabila za DRR:</w:t>
            </w:r>
          </w:p>
          <w:p w14:paraId="1A04D8DD" w14:textId="77777777" w:rsidR="00246FFB" w:rsidRPr="00D22368" w:rsidRDefault="00246FFB" w:rsidP="003E6003">
            <w:pPr>
              <w:pStyle w:val="Odstavekseznama"/>
              <w:numPr>
                <w:ilvl w:val="0"/>
                <w:numId w:val="143"/>
              </w:numPr>
              <w:rPr>
                <w:rFonts w:ascii="Republika" w:hAnsi="Republika"/>
              </w:rPr>
            </w:pPr>
            <w:r w:rsidRPr="00D22368">
              <w:rPr>
                <w:rFonts w:ascii="Republika" w:hAnsi="Republika"/>
              </w:rPr>
              <w:t>Predfaza izbora: priprava in izvedba povabila v okviru dogovora za razvoj regij  - DRR (MKRR)  - MZI sodeluje kot resorno pristojno ministrstvo.</w:t>
            </w:r>
          </w:p>
          <w:p w14:paraId="47006410" w14:textId="77777777" w:rsidR="00246FFB" w:rsidRPr="00D22368" w:rsidRDefault="00246FFB" w:rsidP="00595B63">
            <w:pPr>
              <w:rPr>
                <w:rFonts w:ascii="Republika" w:hAnsi="Republika"/>
              </w:rPr>
            </w:pPr>
          </w:p>
          <w:p w14:paraId="750B821E" w14:textId="77777777" w:rsidR="00246FFB" w:rsidRPr="00D22368" w:rsidRDefault="00246FFB" w:rsidP="00595B63">
            <w:pPr>
              <w:rPr>
                <w:rFonts w:ascii="Republika" w:hAnsi="Republika"/>
              </w:rPr>
            </w:pPr>
            <w:r w:rsidRPr="00D22368">
              <w:rPr>
                <w:rFonts w:ascii="Republika" w:hAnsi="Republika"/>
              </w:rPr>
              <w:t>MZI glede na naravo aktivnosti kot način izbora operacij uporablja neposredno potrjevanje operacij, to je posameznih projektov ali skupine projektov. V okviru dogovora za razvoj regij se v delu prednostne naložbe  5: Bolj povezana Evropa z izboljšanjem mobilnost, CP3: RSO 3.2: Razvoj in krepitev trajnostne, pametne in intermodalne nacionalne, regionalne in lokalne mobilnosti, odporne proti podnebnim spremembam, vključno z boljšim dostopom do omrežja TEN-T in čezmejno mobilnostjo instrument neposredne potrditve operacije uporablja po predhodni izvedbi povabila s strani MKRR.</w:t>
            </w:r>
          </w:p>
          <w:p w14:paraId="558B9D9A" w14:textId="77777777" w:rsidR="00246FFB" w:rsidRPr="00106E1A" w:rsidRDefault="00246FFB" w:rsidP="00595B63">
            <w:pPr>
              <w:ind w:left="708"/>
              <w:rPr>
                <w:rFonts w:ascii="Republika" w:hAnsi="Republika"/>
                <w:i/>
              </w:rPr>
            </w:pPr>
          </w:p>
        </w:tc>
      </w:tr>
      <w:tr w:rsidR="00246FFB" w:rsidRPr="00106E1A" w14:paraId="388B2EB2" w14:textId="77777777" w:rsidTr="00595B63">
        <w:trPr>
          <w:trHeight w:val="374"/>
        </w:trPr>
        <w:tc>
          <w:tcPr>
            <w:tcW w:w="9067" w:type="dxa"/>
            <w:shd w:val="clear" w:color="auto" w:fill="F2F2F2" w:themeFill="background1" w:themeFillShade="F2"/>
            <w:tcMar>
              <w:left w:w="57" w:type="dxa"/>
              <w:right w:w="57" w:type="dxa"/>
            </w:tcMar>
            <w:vAlign w:val="center"/>
          </w:tcPr>
          <w:p w14:paraId="2DA5466A" w14:textId="1A569A24" w:rsidR="00246FFB" w:rsidRPr="00BD314E" w:rsidRDefault="00BD314E" w:rsidP="00BD314E">
            <w:pPr>
              <w:jc w:val="left"/>
              <w:rPr>
                <w:rFonts w:ascii="Republika" w:hAnsi="Republika" w:cstheme="minorHAnsi"/>
                <w:b/>
                <w:i/>
              </w:rPr>
            </w:pPr>
            <w:r>
              <w:rPr>
                <w:rFonts w:ascii="Republika" w:hAnsi="Republika" w:cstheme="minorHAnsi"/>
                <w:b/>
              </w:rPr>
              <w:t xml:space="preserve">3. </w:t>
            </w:r>
            <w:r w:rsidR="00246FFB" w:rsidRPr="00BD314E">
              <w:rPr>
                <w:rFonts w:ascii="Republika" w:hAnsi="Republika" w:cstheme="minorHAnsi"/>
                <w:b/>
              </w:rPr>
              <w:t>V okviru vloge upravičenca (če jo izvaja)</w:t>
            </w:r>
            <w:r w:rsidR="00246FFB" w:rsidRPr="00106E1A">
              <w:rPr>
                <w:rStyle w:val="Sprotnaopomba-sklic"/>
                <w:rFonts w:ascii="Republika" w:hAnsi="Republika" w:cstheme="minorHAnsi"/>
                <w:b/>
              </w:rPr>
              <w:footnoteReference w:id="198"/>
            </w:r>
            <w:r w:rsidR="00246FFB" w:rsidRPr="00BD314E">
              <w:rPr>
                <w:rFonts w:ascii="Republika" w:hAnsi="Republika" w:cstheme="minorHAnsi"/>
                <w:b/>
              </w:rPr>
              <w:t>:</w:t>
            </w:r>
          </w:p>
        </w:tc>
      </w:tr>
      <w:tr w:rsidR="00246FFB" w:rsidRPr="00106E1A" w14:paraId="180C7BC3" w14:textId="77777777" w:rsidTr="00595B63">
        <w:trPr>
          <w:trHeight w:val="462"/>
        </w:trPr>
        <w:tc>
          <w:tcPr>
            <w:tcW w:w="9067" w:type="dxa"/>
            <w:shd w:val="clear" w:color="auto" w:fill="auto"/>
            <w:tcMar>
              <w:left w:w="57" w:type="dxa"/>
              <w:right w:w="57" w:type="dxa"/>
            </w:tcMar>
          </w:tcPr>
          <w:p w14:paraId="4E8B2281" w14:textId="77777777" w:rsidR="00246FFB" w:rsidRDefault="00246FFB" w:rsidP="00595B63">
            <w:pPr>
              <w:rPr>
                <w:rFonts w:ascii="Republika" w:hAnsi="Republika"/>
              </w:rPr>
            </w:pPr>
            <w:r w:rsidRPr="00106E1A">
              <w:rPr>
                <w:rFonts w:ascii="Republika" w:hAnsi="Republika"/>
              </w:rPr>
              <w:t xml:space="preserve"> </w:t>
            </w:r>
          </w:p>
          <w:p w14:paraId="4AB77F69" w14:textId="77777777" w:rsidR="00246FFB" w:rsidRDefault="00246FFB" w:rsidP="00595B63">
            <w:pPr>
              <w:rPr>
                <w:rFonts w:ascii="Republika" w:hAnsi="Republika"/>
              </w:rPr>
            </w:pPr>
            <w:r>
              <w:rPr>
                <w:rFonts w:ascii="Republika" w:hAnsi="Republika"/>
              </w:rPr>
              <w:t>MZI ne nastopa v vlogi upravičenca. Upravičenec je organ v sestavi, Direkcija RS za infrastrukturo.</w:t>
            </w:r>
          </w:p>
          <w:p w14:paraId="7C9FC318" w14:textId="77777777" w:rsidR="00246FFB" w:rsidRPr="00106E1A" w:rsidRDefault="00246FFB" w:rsidP="00595B63">
            <w:pPr>
              <w:rPr>
                <w:rFonts w:ascii="Republika" w:hAnsi="Republika" w:cstheme="minorHAnsi"/>
                <w:i/>
              </w:rPr>
            </w:pPr>
          </w:p>
        </w:tc>
      </w:tr>
    </w:tbl>
    <w:p w14:paraId="31F4AE0D" w14:textId="77777777" w:rsidR="00246FFB" w:rsidRPr="00106E1A" w:rsidRDefault="00246FFB" w:rsidP="00246FFB">
      <w:pPr>
        <w:rPr>
          <w:rFonts w:ascii="Republika" w:hAnsi="Republika"/>
        </w:rPr>
      </w:pPr>
    </w:p>
    <w:p w14:paraId="12C5E3C5" w14:textId="77777777" w:rsidR="00246FFB" w:rsidRDefault="00246FFB" w:rsidP="00246FFB"/>
    <w:p w14:paraId="0BFC8F5D" w14:textId="28B5DC8E" w:rsidR="00BD314E" w:rsidRPr="00BD314E" w:rsidRDefault="00246FFB" w:rsidP="00BD314E">
      <w:pPr>
        <w:pStyle w:val="Naslov3"/>
        <w:numPr>
          <w:ilvl w:val="2"/>
          <w:numId w:val="9"/>
        </w:numPr>
        <w:ind w:left="993" w:hanging="993"/>
      </w:pPr>
      <w:bookmarkStart w:id="576" w:name="_Toc136523119"/>
      <w:bookmarkStart w:id="577" w:name="_Toc139026321"/>
      <w:r w:rsidRPr="00BD314E">
        <w:rPr>
          <w:rStyle w:val="Naslov3Znak"/>
        </w:rPr>
        <w:t>OPIS POSTOPKOV ZA NAČRTOVANJE, IZBOR, POTRJEVANJE,</w:t>
      </w:r>
      <w:r w:rsidRPr="00BD314E">
        <w:t xml:space="preserve"> IZVAJANJE, SPREMLJANJE IN PREVERJANJE OPERACIJ</w:t>
      </w:r>
      <w:bookmarkEnd w:id="576"/>
      <w:bookmarkEnd w:id="577"/>
    </w:p>
    <w:p w14:paraId="7194DEDF" w14:textId="77777777" w:rsidR="00246FFB" w:rsidRPr="00106E1A" w:rsidRDefault="00246FFB" w:rsidP="00246FFB">
      <w:pPr>
        <w:rPr>
          <w:rFonts w:ascii="Republika" w:hAnsi="Republika"/>
        </w:rPr>
      </w:pPr>
    </w:p>
    <w:p w14:paraId="77370513" w14:textId="77777777" w:rsidR="00246FFB" w:rsidRPr="00106E1A" w:rsidRDefault="00246FFB" w:rsidP="00246FFB">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14CA91AE" w14:textId="77777777" w:rsidR="00246FFB" w:rsidRPr="00106E1A" w:rsidRDefault="00246FFB" w:rsidP="00246FFB">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p>
    <w:p w14:paraId="3A4389B7" w14:textId="210D585E" w:rsidR="00246FFB" w:rsidRDefault="00246FFB" w:rsidP="00246FFB">
      <w:pPr>
        <w:spacing w:after="80"/>
        <w:rPr>
          <w:rFonts w:ascii="Republika" w:hAnsi="Republika"/>
          <w:b/>
        </w:rPr>
      </w:pPr>
    </w:p>
    <w:p w14:paraId="1803DF4C" w14:textId="77777777" w:rsidR="00BD314E" w:rsidRDefault="00BD314E" w:rsidP="00246FFB">
      <w:pPr>
        <w:spacing w:after="80"/>
        <w:rPr>
          <w:rFonts w:ascii="Republika" w:hAnsi="Republika"/>
          <w:b/>
        </w:rPr>
      </w:pPr>
    </w:p>
    <w:p w14:paraId="4C071296" w14:textId="419C8BFA" w:rsidR="00246FFB" w:rsidRDefault="00246FFB" w:rsidP="00246FFB">
      <w:pPr>
        <w:spacing w:after="80"/>
        <w:rPr>
          <w:rFonts w:ascii="Republika" w:hAnsi="Republika"/>
          <w:b/>
        </w:rPr>
      </w:pPr>
    </w:p>
    <w:p w14:paraId="2DB2CDCA" w14:textId="77777777" w:rsidR="006A1E4A" w:rsidRDefault="006A1E4A" w:rsidP="00246FFB">
      <w:pPr>
        <w:spacing w:after="80"/>
        <w:rPr>
          <w:rFonts w:ascii="Republika" w:hAnsi="Republika"/>
          <w:b/>
        </w:rPr>
      </w:pPr>
    </w:p>
    <w:p w14:paraId="4660EDEB" w14:textId="0E201EAB" w:rsidR="00246FFB" w:rsidRPr="00DA2404" w:rsidRDefault="00246FFB" w:rsidP="006A1E4A">
      <w:pPr>
        <w:pStyle w:val="Napis"/>
        <w:jc w:val="both"/>
      </w:pPr>
      <w:bookmarkStart w:id="578" w:name="_Toc139026441"/>
      <w:r w:rsidRPr="00DA2404">
        <w:t xml:space="preserve">Tabela </w:t>
      </w:r>
      <w:r w:rsidR="00A22420">
        <w:fldChar w:fldCharType="begin"/>
      </w:r>
      <w:r w:rsidR="00A22420">
        <w:instrText xml:space="preserve"> SEQ Tabela \* ARABIC </w:instrText>
      </w:r>
      <w:r w:rsidR="00A22420">
        <w:fldChar w:fldCharType="separate"/>
      </w:r>
      <w:r w:rsidR="00122210">
        <w:rPr>
          <w:noProof/>
        </w:rPr>
        <w:t>109</w:t>
      </w:r>
      <w:r w:rsidR="00A22420">
        <w:rPr>
          <w:noProof/>
        </w:rPr>
        <w:fldChar w:fldCharType="end"/>
      </w:r>
      <w:r w:rsidRPr="00DA2404">
        <w:t xml:space="preserve">: Opis postopkov </w:t>
      </w:r>
      <w:r>
        <w:t xml:space="preserve">posredniškega telesa MZI </w:t>
      </w:r>
      <w:r w:rsidRPr="00DA2404">
        <w:t>za posamezne načine izbora operacij (NIO) in administrativnega preverjanja zahtevkov za izplačilo (ZZI)</w:t>
      </w:r>
      <w:bookmarkEnd w:id="578"/>
    </w:p>
    <w:tbl>
      <w:tblPr>
        <w:tblStyle w:val="Tabelamrea"/>
        <w:tblW w:w="9067" w:type="dxa"/>
        <w:tblLook w:val="04A0" w:firstRow="1" w:lastRow="0" w:firstColumn="1" w:lastColumn="0" w:noHBand="0" w:noVBand="1"/>
      </w:tblPr>
      <w:tblGrid>
        <w:gridCol w:w="9067"/>
      </w:tblGrid>
      <w:tr w:rsidR="00246FFB" w:rsidRPr="00106E1A" w14:paraId="3FA8E7DF" w14:textId="77777777" w:rsidTr="00595B63">
        <w:trPr>
          <w:trHeight w:val="464"/>
        </w:trPr>
        <w:tc>
          <w:tcPr>
            <w:tcW w:w="9067" w:type="dxa"/>
            <w:shd w:val="clear" w:color="auto" w:fill="F2F2F2" w:themeFill="background1" w:themeFillShade="F2"/>
            <w:tcMar>
              <w:left w:w="57" w:type="dxa"/>
              <w:right w:w="57" w:type="dxa"/>
            </w:tcMar>
            <w:vAlign w:val="center"/>
          </w:tcPr>
          <w:p w14:paraId="0F9419A7" w14:textId="23DFE2E9" w:rsidR="00246FFB" w:rsidRPr="00BD314E" w:rsidRDefault="00BD314E" w:rsidP="00BD314E">
            <w:pPr>
              <w:jc w:val="left"/>
              <w:rPr>
                <w:rFonts w:ascii="Republika" w:hAnsi="Republika"/>
                <w:b/>
              </w:rPr>
            </w:pPr>
            <w:r>
              <w:rPr>
                <w:rFonts w:ascii="Republika" w:hAnsi="Republika"/>
                <w:b/>
              </w:rPr>
              <w:t xml:space="preserve">1. </w:t>
            </w:r>
            <w:r w:rsidR="00246FFB" w:rsidRPr="00BD314E">
              <w:rPr>
                <w:rFonts w:ascii="Republika" w:hAnsi="Republika"/>
                <w:b/>
              </w:rPr>
              <w:t>Ministrstvo je posredniško telo, način izbora je neposredna potrditev operacije (NPO)</w:t>
            </w:r>
          </w:p>
        </w:tc>
      </w:tr>
      <w:tr w:rsidR="00246FFB" w:rsidRPr="00106E1A" w14:paraId="0780E0D2" w14:textId="77777777" w:rsidTr="00595B63">
        <w:tc>
          <w:tcPr>
            <w:tcW w:w="9067" w:type="dxa"/>
            <w:tcMar>
              <w:left w:w="57" w:type="dxa"/>
              <w:right w:w="57" w:type="dxa"/>
            </w:tcMar>
          </w:tcPr>
          <w:p w14:paraId="4DD4256F" w14:textId="77777777" w:rsidR="00246FFB" w:rsidRDefault="00246FFB" w:rsidP="00BD314E">
            <w:pPr>
              <w:rPr>
                <w:rFonts w:ascii="Republika" w:hAnsi="Republika"/>
                <w:b/>
                <w:u w:val="single"/>
              </w:rPr>
            </w:pPr>
          </w:p>
          <w:p w14:paraId="5EAD01D8" w14:textId="77777777" w:rsidR="00246FFB" w:rsidRPr="0062139C" w:rsidRDefault="00246FFB" w:rsidP="00BD314E">
            <w:pPr>
              <w:rPr>
                <w:rFonts w:ascii="Republika" w:hAnsi="Republika"/>
              </w:rPr>
            </w:pPr>
            <w:r w:rsidRPr="00106E1A">
              <w:rPr>
                <w:rFonts w:ascii="Republika" w:hAnsi="Republika"/>
                <w:b/>
                <w:u w:val="single"/>
              </w:rPr>
              <w:t>NAČIN IZBORA – opis postopka:</w:t>
            </w:r>
            <w:r w:rsidRPr="0062139C">
              <w:rPr>
                <w:rFonts w:ascii="Republika" w:hAnsi="Republika"/>
              </w:rPr>
              <w:t>:</w:t>
            </w:r>
          </w:p>
          <w:p w14:paraId="2E2C923D" w14:textId="77777777" w:rsidR="00246FFB" w:rsidRPr="0062139C" w:rsidRDefault="00246FFB" w:rsidP="00BD314E">
            <w:pPr>
              <w:rPr>
                <w:rFonts w:ascii="Republika" w:hAnsi="Republika"/>
              </w:rPr>
            </w:pPr>
          </w:p>
          <w:p w14:paraId="7EF2EEAB" w14:textId="77777777" w:rsidR="00246FFB" w:rsidRPr="00C015BC" w:rsidRDefault="00246FFB" w:rsidP="003E6003">
            <w:pPr>
              <w:pStyle w:val="Odstavekseznama"/>
              <w:numPr>
                <w:ilvl w:val="0"/>
                <w:numId w:val="231"/>
              </w:numPr>
              <w:tabs>
                <w:tab w:val="left" w:pos="368"/>
              </w:tabs>
              <w:rPr>
                <w:rFonts w:ascii="Republika" w:hAnsi="Republika"/>
              </w:rPr>
            </w:pPr>
            <w:r w:rsidRPr="00106E1A">
              <w:rPr>
                <w:rFonts w:ascii="Republika" w:hAnsi="Republika" w:cs="Arial"/>
                <w:b/>
              </w:rPr>
              <w:t>Naloge posredniškega telesa</w:t>
            </w:r>
            <w:r w:rsidRPr="00106E1A">
              <w:rPr>
                <w:rFonts w:ascii="Republika" w:hAnsi="Republika" w:cs="Arial"/>
              </w:rPr>
              <w:t>:</w:t>
            </w:r>
            <w:r w:rsidRPr="00C015BC">
              <w:rPr>
                <w:rFonts w:ascii="Republika" w:hAnsi="Republika"/>
              </w:rPr>
              <w:t xml:space="preserve"> </w:t>
            </w:r>
          </w:p>
          <w:p w14:paraId="48BB2562" w14:textId="77777777" w:rsidR="00246FFB" w:rsidRDefault="00246FFB" w:rsidP="003E6003">
            <w:pPr>
              <w:pStyle w:val="Odstavekseznama"/>
              <w:numPr>
                <w:ilvl w:val="1"/>
                <w:numId w:val="143"/>
              </w:numPr>
              <w:tabs>
                <w:tab w:val="left" w:pos="368"/>
              </w:tabs>
              <w:ind w:left="933" w:hanging="284"/>
              <w:rPr>
                <w:rFonts w:ascii="Republika" w:hAnsi="Republika"/>
              </w:rPr>
            </w:pPr>
            <w:r w:rsidRPr="000427D4">
              <w:rPr>
                <w:rFonts w:ascii="Republika" w:hAnsi="Republika"/>
              </w:rPr>
              <w:t>MZI-FS-OES: koordinacija priprave predloga NIO/INP ter posredovanje OU,</w:t>
            </w:r>
          </w:p>
          <w:p w14:paraId="4E9605D4" w14:textId="77777777" w:rsidR="00246FFB" w:rsidRDefault="00246FFB" w:rsidP="003E6003">
            <w:pPr>
              <w:pStyle w:val="Odstavekseznama"/>
              <w:numPr>
                <w:ilvl w:val="1"/>
                <w:numId w:val="143"/>
              </w:numPr>
              <w:tabs>
                <w:tab w:val="left" w:pos="368"/>
              </w:tabs>
              <w:ind w:left="933" w:hanging="284"/>
              <w:rPr>
                <w:rFonts w:ascii="Republika" w:hAnsi="Republika"/>
              </w:rPr>
            </w:pPr>
            <w:r w:rsidRPr="000427D4">
              <w:rPr>
                <w:rFonts w:ascii="Republika" w:hAnsi="Republika"/>
              </w:rPr>
              <w:t>MZI- pristojni direktorat: odgovoren za pripravo predloga NIO ter za preverjanje ustreznosti NIO s pravili o državnih pomočeh,</w:t>
            </w:r>
          </w:p>
          <w:p w14:paraId="6C6A7F10" w14:textId="77777777" w:rsidR="00246FFB" w:rsidRPr="000427D4" w:rsidRDefault="00246FFB" w:rsidP="003E6003">
            <w:pPr>
              <w:pStyle w:val="Odstavekseznama"/>
              <w:numPr>
                <w:ilvl w:val="1"/>
                <w:numId w:val="143"/>
              </w:numPr>
              <w:tabs>
                <w:tab w:val="left" w:pos="368"/>
              </w:tabs>
              <w:ind w:left="933" w:hanging="284"/>
              <w:rPr>
                <w:rFonts w:ascii="Republika" w:hAnsi="Republika"/>
              </w:rPr>
            </w:pPr>
            <w:r w:rsidRPr="000427D4">
              <w:rPr>
                <w:rFonts w:ascii="Republika" w:hAnsi="Republika"/>
              </w:rPr>
              <w:t>OU: potrditev skupnega predloga INP,</w:t>
            </w:r>
          </w:p>
          <w:p w14:paraId="4C997BFA" w14:textId="77777777" w:rsidR="00246FFB" w:rsidRPr="000427D4" w:rsidRDefault="00246FFB" w:rsidP="003E6003">
            <w:pPr>
              <w:pStyle w:val="Odstavekseznama"/>
              <w:numPr>
                <w:ilvl w:val="1"/>
                <w:numId w:val="143"/>
              </w:numPr>
              <w:tabs>
                <w:tab w:val="left" w:pos="368"/>
              </w:tabs>
              <w:ind w:left="933" w:hanging="284"/>
              <w:rPr>
                <w:rFonts w:ascii="Republika" w:hAnsi="Republika"/>
              </w:rPr>
            </w:pPr>
            <w:r w:rsidRPr="000427D4">
              <w:rPr>
                <w:rFonts w:ascii="Republika" w:hAnsi="Republika"/>
              </w:rPr>
              <w:t xml:space="preserve">MZI- pristojni direktorat: preverjanje vseh sestavin Vloge za (spremembo)odločitve o podpori (administrativno, tehnično, finančno in vsebinsko, ki vključuje tudi preverjanje skladnosti z akti, ki so bili potrebni za izpolnjevanje omogočitvenih pogojev)  glede ustreznosti vloge za NPO v skladu z Navodili organa upravljanja za načrtovanje, odločanje o podpori, spremljanje in poročanje o izvajanju evropske kohezijske politike v programskem obdobju 2021-2027 in po potrebi usklajevanje z upravičencem, priprava KL, priprava poročila o utemeljitvi postopka NPO in osnutka ocene kakovosti za področje preverjanje,  vnos podatkov vloge in pripadajoče dokumentacije v IS OU ter njeno posredovanje v nadaljnje preverjanje PT-MZI-FS-OES, </w:t>
            </w:r>
          </w:p>
          <w:p w14:paraId="373606B4" w14:textId="77777777" w:rsidR="00246FFB" w:rsidRPr="0062139C" w:rsidRDefault="00246FFB" w:rsidP="00BD314E">
            <w:pPr>
              <w:pStyle w:val="Odstavekseznama"/>
              <w:tabs>
                <w:tab w:val="left" w:pos="368"/>
              </w:tabs>
              <w:ind w:left="1013" w:hanging="80"/>
              <w:rPr>
                <w:rFonts w:ascii="Republika" w:hAnsi="Republika"/>
              </w:rPr>
            </w:pPr>
            <w:r w:rsidRPr="0062139C">
              <w:rPr>
                <w:rFonts w:ascii="Republika" w:hAnsi="Republika"/>
              </w:rPr>
              <w:t xml:space="preserve">(po potrebi: upravičenec, </w:t>
            </w:r>
            <w:r>
              <w:rPr>
                <w:rFonts w:ascii="Republika" w:hAnsi="Republika"/>
              </w:rPr>
              <w:t xml:space="preserve">MZI </w:t>
            </w:r>
            <w:r w:rsidRPr="0062139C">
              <w:rPr>
                <w:rFonts w:ascii="Republika" w:hAnsi="Republika"/>
              </w:rPr>
              <w:t>- pristojni direktorat in MZI-FS-OES: usklajevanje vloge tudi z Evropsko komisijo/JASPERS)</w:t>
            </w:r>
          </w:p>
          <w:p w14:paraId="2EABFBE9" w14:textId="77777777" w:rsidR="00246FFB" w:rsidRPr="0062139C" w:rsidRDefault="00246FFB" w:rsidP="00BD314E">
            <w:pPr>
              <w:tabs>
                <w:tab w:val="left" w:pos="368"/>
              </w:tabs>
              <w:ind w:left="600"/>
              <w:rPr>
                <w:rFonts w:ascii="Republika" w:hAnsi="Republika"/>
              </w:rPr>
            </w:pPr>
          </w:p>
          <w:p w14:paraId="16EBEF4A" w14:textId="77777777" w:rsidR="00246FFB" w:rsidRPr="008F754E" w:rsidRDefault="00246FFB" w:rsidP="003E6003">
            <w:pPr>
              <w:pStyle w:val="Odstavekseznama"/>
              <w:numPr>
                <w:ilvl w:val="0"/>
                <w:numId w:val="143"/>
              </w:numPr>
              <w:tabs>
                <w:tab w:val="left" w:pos="368"/>
              </w:tabs>
              <w:ind w:left="822" w:hanging="222"/>
              <w:rPr>
                <w:rFonts w:ascii="Republika" w:hAnsi="Republika"/>
              </w:rPr>
            </w:pPr>
            <w:r w:rsidRPr="008F754E">
              <w:rPr>
                <w:rFonts w:ascii="Republika" w:hAnsi="Republika"/>
              </w:rPr>
              <w:t>MZI-FS-OES: preverjanje usklajenosti vloge z evropsko in nacionalno zakonodajo s področja kohezijske politike, preverjanje elementov državnih pomoči z MF</w:t>
            </w:r>
            <w:r>
              <w:rPr>
                <w:rFonts w:ascii="Republika" w:hAnsi="Republika"/>
              </w:rPr>
              <w:t>, priprava KL, dopolnitev ocene kakovosti</w:t>
            </w:r>
            <w:r w:rsidRPr="008F754E">
              <w:rPr>
                <w:rFonts w:ascii="Republika" w:hAnsi="Republika"/>
              </w:rPr>
              <w:t xml:space="preserve"> in posredovanje Vloge PT za (spremembo) odločitev o podpori s prilogami in končnim poročilom oceni o kakovosti projekta v podpis ministru</w:t>
            </w:r>
          </w:p>
          <w:p w14:paraId="7447B4F5" w14:textId="77777777" w:rsidR="00246FFB" w:rsidRDefault="00246FFB" w:rsidP="003E6003">
            <w:pPr>
              <w:pStyle w:val="Odstavekseznama"/>
              <w:numPr>
                <w:ilvl w:val="0"/>
                <w:numId w:val="143"/>
              </w:numPr>
              <w:tabs>
                <w:tab w:val="left" w:pos="368"/>
              </w:tabs>
              <w:ind w:left="822" w:hanging="222"/>
              <w:rPr>
                <w:rFonts w:ascii="Republika" w:hAnsi="Republika"/>
              </w:rPr>
            </w:pPr>
            <w:r w:rsidRPr="0062139C">
              <w:rPr>
                <w:rFonts w:ascii="Republika" w:hAnsi="Republika"/>
              </w:rPr>
              <w:t>MINISTER: podpis Vloge za (spremembo) odločitev o podpori s prilogami</w:t>
            </w:r>
          </w:p>
          <w:p w14:paraId="7DF61B5A" w14:textId="77777777" w:rsidR="00246FFB" w:rsidRDefault="00246FFB" w:rsidP="003E6003">
            <w:pPr>
              <w:pStyle w:val="Odstavekseznama"/>
              <w:numPr>
                <w:ilvl w:val="0"/>
                <w:numId w:val="143"/>
              </w:numPr>
              <w:tabs>
                <w:tab w:val="left" w:pos="368"/>
              </w:tabs>
              <w:ind w:left="822" w:hanging="222"/>
              <w:rPr>
                <w:rFonts w:ascii="Republika" w:hAnsi="Republika"/>
              </w:rPr>
            </w:pPr>
            <w:r w:rsidRPr="000427D4">
              <w:rPr>
                <w:rFonts w:ascii="Republika" w:hAnsi="Republika"/>
              </w:rPr>
              <w:t>MZI</w:t>
            </w:r>
            <w:r>
              <w:rPr>
                <w:rFonts w:ascii="Republika" w:hAnsi="Republika"/>
              </w:rPr>
              <w:t xml:space="preserve"> </w:t>
            </w:r>
            <w:r w:rsidRPr="000427D4">
              <w:rPr>
                <w:rFonts w:ascii="Republika" w:hAnsi="Republika"/>
              </w:rPr>
              <w:t>- FS-OES: vnos podpisanega obrazca Vloge za odločitve o podpori in pripadajoče dokumentacije v IS OU in oddaja v potrditev OU</w:t>
            </w:r>
          </w:p>
          <w:p w14:paraId="658451BD" w14:textId="77777777" w:rsidR="00246FFB" w:rsidRDefault="00246FFB" w:rsidP="003E6003">
            <w:pPr>
              <w:pStyle w:val="Odstavekseznama"/>
              <w:numPr>
                <w:ilvl w:val="0"/>
                <w:numId w:val="143"/>
              </w:numPr>
              <w:tabs>
                <w:tab w:val="left" w:pos="368"/>
              </w:tabs>
              <w:ind w:left="822" w:hanging="222"/>
              <w:rPr>
                <w:rFonts w:ascii="Republika" w:hAnsi="Republika"/>
              </w:rPr>
            </w:pPr>
            <w:r w:rsidRPr="000427D4">
              <w:rPr>
                <w:rFonts w:ascii="Republika" w:hAnsi="Republika"/>
              </w:rPr>
              <w:t>OU: izdaja Odločitve o podpori</w:t>
            </w:r>
          </w:p>
          <w:p w14:paraId="2040BE37" w14:textId="77777777" w:rsidR="00246FFB" w:rsidRDefault="00246FFB" w:rsidP="00BD314E">
            <w:pPr>
              <w:pStyle w:val="Odstavekseznama"/>
              <w:tabs>
                <w:tab w:val="left" w:pos="368"/>
              </w:tabs>
              <w:ind w:left="822"/>
              <w:rPr>
                <w:rFonts w:ascii="Republika" w:hAnsi="Republika"/>
              </w:rPr>
            </w:pPr>
          </w:p>
          <w:p w14:paraId="6ECE15CD" w14:textId="77777777" w:rsidR="00246FFB" w:rsidRDefault="00246FFB" w:rsidP="003E6003">
            <w:pPr>
              <w:pStyle w:val="Odstavekseznama"/>
              <w:numPr>
                <w:ilvl w:val="0"/>
                <w:numId w:val="143"/>
              </w:numPr>
              <w:tabs>
                <w:tab w:val="left" w:pos="368"/>
              </w:tabs>
              <w:ind w:left="822" w:hanging="222"/>
              <w:rPr>
                <w:rFonts w:ascii="Republika" w:hAnsi="Republika"/>
              </w:rPr>
            </w:pPr>
            <w:r w:rsidRPr="000427D4">
              <w:rPr>
                <w:rFonts w:ascii="Republika" w:hAnsi="Republika"/>
              </w:rPr>
              <w:t>MZI</w:t>
            </w:r>
            <w:r>
              <w:rPr>
                <w:rFonts w:ascii="Republika" w:hAnsi="Republika"/>
              </w:rPr>
              <w:t xml:space="preserve"> </w:t>
            </w:r>
            <w:r w:rsidRPr="000427D4">
              <w:rPr>
                <w:rFonts w:ascii="Republika" w:hAnsi="Republika"/>
              </w:rPr>
              <w:t>- pristojni direktorat: uskladitev podatkov za pripravo pogodbe o sofinanciranju/sporazuma o izvajanju in uskladitev znotraj PT (MZI: FS, MS-OES, PS),</w:t>
            </w:r>
          </w:p>
          <w:p w14:paraId="732740CC" w14:textId="77777777" w:rsidR="00246FFB" w:rsidRDefault="00246FFB" w:rsidP="003E6003">
            <w:pPr>
              <w:pStyle w:val="Odstavekseznama"/>
              <w:numPr>
                <w:ilvl w:val="0"/>
                <w:numId w:val="143"/>
              </w:numPr>
              <w:tabs>
                <w:tab w:val="left" w:pos="368"/>
              </w:tabs>
              <w:ind w:left="822" w:hanging="222"/>
              <w:rPr>
                <w:rFonts w:ascii="Republika" w:hAnsi="Republika"/>
              </w:rPr>
            </w:pPr>
            <w:r w:rsidRPr="000427D4">
              <w:rPr>
                <w:rFonts w:ascii="Republika" w:hAnsi="Republika"/>
              </w:rPr>
              <w:t>minister:  podpis pogodb o sofinanciranju/sporazumov o izvajanju z upravičencem na podlagi predhodno s strani OU izdane odločitve o podpori,</w:t>
            </w:r>
          </w:p>
          <w:p w14:paraId="43EDBE88" w14:textId="77777777" w:rsidR="00246FFB" w:rsidRPr="000427D4" w:rsidRDefault="00246FFB" w:rsidP="003E6003">
            <w:pPr>
              <w:pStyle w:val="Odstavekseznama"/>
              <w:numPr>
                <w:ilvl w:val="0"/>
                <w:numId w:val="143"/>
              </w:numPr>
              <w:tabs>
                <w:tab w:val="left" w:pos="368"/>
              </w:tabs>
              <w:ind w:left="822" w:hanging="222"/>
              <w:rPr>
                <w:rFonts w:ascii="Republika" w:hAnsi="Republika"/>
              </w:rPr>
            </w:pPr>
            <w:r w:rsidRPr="000427D4">
              <w:rPr>
                <w:rFonts w:ascii="Republika" w:hAnsi="Republika"/>
              </w:rPr>
              <w:t>MZI</w:t>
            </w:r>
            <w:r>
              <w:rPr>
                <w:rFonts w:ascii="Republika" w:hAnsi="Republika"/>
              </w:rPr>
              <w:t xml:space="preserve"> </w:t>
            </w:r>
            <w:r w:rsidRPr="000427D4">
              <w:rPr>
                <w:rFonts w:ascii="Republika" w:hAnsi="Republika"/>
              </w:rPr>
              <w:t>- pristojni direktorat: odgovoren za pripravo predlogov vloge za uvrstitev projekta v NRP za upravičence, ki niso NPU.</w:t>
            </w:r>
          </w:p>
          <w:p w14:paraId="12B33AF4" w14:textId="77777777" w:rsidR="00246FFB" w:rsidRPr="0062139C" w:rsidRDefault="00246FFB" w:rsidP="00BD314E">
            <w:pPr>
              <w:tabs>
                <w:tab w:val="left" w:pos="368"/>
              </w:tabs>
              <w:ind w:left="822" w:hanging="222"/>
              <w:rPr>
                <w:rFonts w:ascii="Republika" w:hAnsi="Republika"/>
              </w:rPr>
            </w:pPr>
          </w:p>
          <w:p w14:paraId="00E96A6D" w14:textId="77777777" w:rsidR="00246FFB" w:rsidRPr="0062139C" w:rsidRDefault="00246FFB" w:rsidP="003E6003">
            <w:pPr>
              <w:pStyle w:val="Odstavekseznama"/>
              <w:numPr>
                <w:ilvl w:val="0"/>
                <w:numId w:val="143"/>
              </w:numPr>
              <w:tabs>
                <w:tab w:val="left" w:pos="368"/>
              </w:tabs>
              <w:ind w:left="822" w:hanging="222"/>
              <w:rPr>
                <w:rFonts w:ascii="Republika" w:hAnsi="Republika"/>
              </w:rPr>
            </w:pPr>
            <w:r w:rsidRPr="0062139C">
              <w:rPr>
                <w:rFonts w:ascii="Republika" w:hAnsi="Republika"/>
              </w:rPr>
              <w:t>PT-MZI</w:t>
            </w:r>
            <w:r>
              <w:rPr>
                <w:rFonts w:ascii="Republika" w:hAnsi="Republika"/>
              </w:rPr>
              <w:t xml:space="preserve"> </w:t>
            </w:r>
            <w:r w:rsidRPr="0062139C">
              <w:rPr>
                <w:rFonts w:ascii="Republika" w:hAnsi="Republika"/>
              </w:rPr>
              <w:t xml:space="preserve">- pristojni direktorat: skrbništvo pogodb o sofinanciranju/sporazumov o izvajanju </w:t>
            </w:r>
          </w:p>
          <w:p w14:paraId="15A48B87" w14:textId="77777777" w:rsidR="00246FFB" w:rsidRDefault="00246FFB" w:rsidP="00BD314E">
            <w:pPr>
              <w:rPr>
                <w:rFonts w:ascii="Republika" w:hAnsi="Republika"/>
              </w:rPr>
            </w:pPr>
          </w:p>
          <w:p w14:paraId="648968CC" w14:textId="77777777" w:rsidR="00246FFB" w:rsidRDefault="00246FFB" w:rsidP="00BD314E">
            <w:pPr>
              <w:rPr>
                <w:rFonts w:ascii="Republika" w:hAnsi="Republika"/>
              </w:rPr>
            </w:pPr>
          </w:p>
          <w:p w14:paraId="06864CA4" w14:textId="77777777" w:rsidR="00246FFB" w:rsidRPr="000427D4" w:rsidRDefault="00246FFB" w:rsidP="003E6003">
            <w:pPr>
              <w:pStyle w:val="Odstavekseznama"/>
              <w:numPr>
                <w:ilvl w:val="0"/>
                <w:numId w:val="230"/>
              </w:numPr>
              <w:rPr>
                <w:rFonts w:ascii="Republika" w:hAnsi="Republika"/>
                <w:b/>
              </w:rPr>
            </w:pPr>
            <w:r w:rsidRPr="000427D4">
              <w:rPr>
                <w:rFonts w:ascii="Republika" w:hAnsi="Republika"/>
                <w:b/>
              </w:rPr>
              <w:t xml:space="preserve">Naloge upravičenca: </w:t>
            </w:r>
          </w:p>
          <w:p w14:paraId="6936E85F" w14:textId="77777777" w:rsidR="00246FFB" w:rsidRDefault="00246FFB" w:rsidP="003E6003">
            <w:pPr>
              <w:pStyle w:val="Odstavekseznama"/>
              <w:numPr>
                <w:ilvl w:val="0"/>
                <w:numId w:val="242"/>
              </w:numPr>
              <w:tabs>
                <w:tab w:val="left" w:pos="222"/>
              </w:tabs>
              <w:ind w:left="933" w:hanging="284"/>
              <w:rPr>
                <w:rFonts w:ascii="Republika" w:hAnsi="Republika"/>
              </w:rPr>
            </w:pPr>
            <w:r w:rsidRPr="0062139C">
              <w:rPr>
                <w:rFonts w:ascii="Republika" w:hAnsi="Republika"/>
              </w:rPr>
              <w:t>priprava celotne investicijske in projektne dokumentacije,</w:t>
            </w:r>
          </w:p>
          <w:p w14:paraId="7A7D7893" w14:textId="77777777" w:rsidR="00246FFB" w:rsidRDefault="00246FFB" w:rsidP="003E6003">
            <w:pPr>
              <w:pStyle w:val="Odstavekseznama"/>
              <w:numPr>
                <w:ilvl w:val="0"/>
                <w:numId w:val="242"/>
              </w:numPr>
              <w:tabs>
                <w:tab w:val="left" w:pos="222"/>
              </w:tabs>
              <w:ind w:left="933" w:hanging="284"/>
              <w:rPr>
                <w:rFonts w:ascii="Republika" w:hAnsi="Republika"/>
              </w:rPr>
            </w:pPr>
            <w:r w:rsidRPr="000427D4">
              <w:rPr>
                <w:rFonts w:ascii="Republika" w:hAnsi="Republika"/>
              </w:rPr>
              <w:t>priprava in posredovanje Vloge za (spremembo) odločitev o podpori s pripadajočo dokumentacijo v skladu z Navodili OU posredniškemu telesu MZI</w:t>
            </w:r>
          </w:p>
          <w:p w14:paraId="3A87871B" w14:textId="77777777" w:rsidR="00246FFB" w:rsidRDefault="00246FFB" w:rsidP="003E6003">
            <w:pPr>
              <w:pStyle w:val="Odstavekseznama"/>
              <w:numPr>
                <w:ilvl w:val="0"/>
                <w:numId w:val="242"/>
              </w:numPr>
              <w:tabs>
                <w:tab w:val="left" w:pos="222"/>
              </w:tabs>
              <w:ind w:left="933" w:hanging="284"/>
              <w:rPr>
                <w:rFonts w:ascii="Republika" w:hAnsi="Republika"/>
              </w:rPr>
            </w:pPr>
            <w:r w:rsidRPr="000427D4">
              <w:rPr>
                <w:rFonts w:ascii="Republika" w:hAnsi="Republika"/>
              </w:rPr>
              <w:t>podpis pogodbe o sofinanciranju,</w:t>
            </w:r>
          </w:p>
          <w:p w14:paraId="7C56D944" w14:textId="77777777" w:rsidR="00246FFB" w:rsidRPr="00687118" w:rsidRDefault="00246FFB" w:rsidP="003E6003">
            <w:pPr>
              <w:pStyle w:val="Odstavekseznama"/>
              <w:numPr>
                <w:ilvl w:val="0"/>
                <w:numId w:val="242"/>
              </w:numPr>
              <w:tabs>
                <w:tab w:val="left" w:pos="222"/>
              </w:tabs>
              <w:ind w:left="933" w:hanging="284"/>
              <w:rPr>
                <w:rFonts w:ascii="Republika" w:hAnsi="Republika"/>
              </w:rPr>
            </w:pPr>
            <w:r w:rsidRPr="00687118">
              <w:rPr>
                <w:rFonts w:ascii="Republika" w:hAnsi="Republika"/>
              </w:rPr>
              <w:t>izvedba operacije skladno s pogodbo o sofinanciranju/sporazumom o izvajanju</w:t>
            </w:r>
          </w:p>
          <w:p w14:paraId="2ADA0A54" w14:textId="77777777" w:rsidR="00246FFB" w:rsidRDefault="00246FFB" w:rsidP="00BD314E">
            <w:pPr>
              <w:rPr>
                <w:rFonts w:ascii="Republika" w:hAnsi="Republika"/>
                <w:u w:val="single"/>
              </w:rPr>
            </w:pPr>
          </w:p>
          <w:p w14:paraId="4BB79F52" w14:textId="4025FB7B" w:rsidR="00246FFB" w:rsidRDefault="00246FFB" w:rsidP="00BD314E">
            <w:pPr>
              <w:rPr>
                <w:rFonts w:ascii="Republika" w:hAnsi="Republika"/>
                <w:u w:val="single"/>
              </w:rPr>
            </w:pPr>
          </w:p>
          <w:p w14:paraId="0C2D77C0" w14:textId="5661DFFA" w:rsidR="00BD314E" w:rsidRDefault="00BD314E" w:rsidP="00BD314E">
            <w:pPr>
              <w:rPr>
                <w:rFonts w:ascii="Republika" w:hAnsi="Republika"/>
                <w:u w:val="single"/>
              </w:rPr>
            </w:pPr>
          </w:p>
          <w:p w14:paraId="03DA6785" w14:textId="3BB08B1D" w:rsidR="00BD314E" w:rsidRDefault="00BD314E" w:rsidP="00BD314E">
            <w:pPr>
              <w:rPr>
                <w:rFonts w:ascii="Republika" w:hAnsi="Republika"/>
                <w:u w:val="single"/>
              </w:rPr>
            </w:pPr>
          </w:p>
          <w:p w14:paraId="7ED5AB87" w14:textId="77777777" w:rsidR="00BD314E" w:rsidRDefault="00BD314E" w:rsidP="00BD314E">
            <w:pPr>
              <w:rPr>
                <w:rFonts w:ascii="Republika" w:hAnsi="Republika"/>
                <w:u w:val="single"/>
              </w:rPr>
            </w:pPr>
          </w:p>
          <w:p w14:paraId="5E67E8E0" w14:textId="77777777" w:rsidR="00246FFB" w:rsidRDefault="00246FFB" w:rsidP="00BD314E">
            <w:pPr>
              <w:rPr>
                <w:rFonts w:ascii="Republika" w:hAnsi="Republika"/>
                <w:u w:val="single"/>
              </w:rPr>
            </w:pPr>
            <w:r w:rsidRPr="00106E1A">
              <w:rPr>
                <w:rFonts w:ascii="Republika" w:hAnsi="Republika"/>
                <w:b/>
                <w:u w:val="single"/>
              </w:rPr>
              <w:t xml:space="preserve">ADMINISTRATIVNO PREVERJANJE ZZI </w:t>
            </w:r>
            <w:r>
              <w:rPr>
                <w:rFonts w:ascii="Republika" w:hAnsi="Republika"/>
                <w:b/>
                <w:u w:val="single"/>
              </w:rPr>
              <w:t xml:space="preserve">po 74. čl. Uredbe 2021/1060/EU </w:t>
            </w:r>
            <w:r w:rsidRPr="00106E1A">
              <w:rPr>
                <w:rFonts w:ascii="Republika" w:hAnsi="Republika"/>
                <w:b/>
                <w:u w:val="single"/>
              </w:rPr>
              <w:t>– opis postopka:</w:t>
            </w:r>
          </w:p>
          <w:p w14:paraId="535DBC48" w14:textId="77777777" w:rsidR="00246FFB" w:rsidRDefault="00246FFB" w:rsidP="00BD314E">
            <w:pPr>
              <w:rPr>
                <w:rFonts w:ascii="Republika" w:hAnsi="Republika"/>
              </w:rPr>
            </w:pPr>
          </w:p>
          <w:p w14:paraId="4E0CE701" w14:textId="77777777" w:rsidR="00246FFB" w:rsidRPr="00687118" w:rsidRDefault="00246FFB" w:rsidP="00BD314E">
            <w:pPr>
              <w:rPr>
                <w:rFonts w:ascii="Republika" w:hAnsi="Republika"/>
              </w:rPr>
            </w:pPr>
            <w:r w:rsidRPr="00687118">
              <w:rPr>
                <w:rFonts w:ascii="Republika" w:hAnsi="Republika"/>
              </w:rPr>
              <w:t xml:space="preserve">Administrativno preverjanje po 74. čl. Uredbe 2021/1060/EU oz. VZORČNO administrativno preverjanje: </w:t>
            </w:r>
          </w:p>
          <w:p w14:paraId="6006EAD3" w14:textId="77777777" w:rsidR="00246FFB" w:rsidRPr="0062139C" w:rsidRDefault="00246FFB" w:rsidP="00BD314E">
            <w:pPr>
              <w:rPr>
                <w:rFonts w:ascii="Republika" w:hAnsi="Republika" w:cs="Arial"/>
                <w:sz w:val="8"/>
                <w:szCs w:val="8"/>
              </w:rPr>
            </w:pPr>
          </w:p>
          <w:p w14:paraId="046B9C37" w14:textId="77777777" w:rsidR="00246FFB" w:rsidRPr="00687118" w:rsidRDefault="00246FFB" w:rsidP="00BD314E">
            <w:pPr>
              <w:pStyle w:val="Odstavekseznama"/>
              <w:numPr>
                <w:ilvl w:val="0"/>
                <w:numId w:val="35"/>
              </w:numPr>
              <w:ind w:firstLine="6"/>
              <w:rPr>
                <w:rFonts w:ascii="Republika" w:hAnsi="Republika" w:cs="Arial"/>
                <w:b/>
              </w:rPr>
            </w:pPr>
            <w:r w:rsidRPr="00687118">
              <w:rPr>
                <w:rFonts w:ascii="Republika" w:hAnsi="Republika" w:cs="Arial"/>
                <w:b/>
              </w:rPr>
              <w:t>Naloge posredniškega telesa:</w:t>
            </w:r>
          </w:p>
          <w:p w14:paraId="2F548B40" w14:textId="77777777" w:rsidR="00246FFB" w:rsidRPr="007140F0" w:rsidRDefault="00246FFB" w:rsidP="003E6003">
            <w:pPr>
              <w:pStyle w:val="Odstavekseznama"/>
              <w:numPr>
                <w:ilvl w:val="0"/>
                <w:numId w:val="229"/>
              </w:numPr>
              <w:ind w:left="1068"/>
              <w:rPr>
                <w:rFonts w:ascii="Republika" w:hAnsi="Republika" w:cs="Arial"/>
              </w:rPr>
            </w:pPr>
            <w:r>
              <w:rPr>
                <w:rFonts w:ascii="Republika" w:hAnsi="Republika" w:cs="Arial"/>
              </w:rPr>
              <w:t xml:space="preserve">MZI-S-SJN: </w:t>
            </w:r>
            <w:r w:rsidRPr="007140F0">
              <w:rPr>
                <w:rFonts w:ascii="Republika" w:hAnsi="Republika" w:cs="Arial"/>
              </w:rPr>
              <w:t>predhodni pregled RD (pred objavo</w:t>
            </w:r>
            <w:r>
              <w:rPr>
                <w:rFonts w:ascii="Republika" w:hAnsi="Republika" w:cs="Arial"/>
              </w:rPr>
              <w:t xml:space="preserve"> javnega naročila), skupaj z MZI-</w:t>
            </w:r>
            <w:r w:rsidRPr="007140F0">
              <w:rPr>
                <w:rFonts w:ascii="Republika" w:hAnsi="Republika" w:cs="Arial"/>
              </w:rPr>
              <w:t xml:space="preserve">pristojnim direktoratom ter v primeru predloga sklenitve dodatka k pogodbi, tudi predlog </w:t>
            </w:r>
            <w:r>
              <w:rPr>
                <w:rFonts w:ascii="Republika" w:hAnsi="Republika" w:cs="Arial"/>
              </w:rPr>
              <w:t>dodatka</w:t>
            </w:r>
            <w:r w:rsidRPr="007140F0">
              <w:rPr>
                <w:rFonts w:ascii="Republika" w:hAnsi="Republika" w:cs="Arial"/>
              </w:rPr>
              <w:t xml:space="preserve">, kadar </w:t>
            </w:r>
            <w:r>
              <w:rPr>
                <w:rFonts w:ascii="Republika" w:hAnsi="Republika" w:cs="Arial"/>
              </w:rPr>
              <w:t xml:space="preserve"> ta </w:t>
            </w:r>
            <w:r w:rsidRPr="007140F0">
              <w:rPr>
                <w:rFonts w:ascii="Republika" w:hAnsi="Republika" w:cs="Arial"/>
              </w:rPr>
              <w:t>vpliva na črpanje EU (iz časovnega in/ali finančnega vidika)</w:t>
            </w:r>
            <w:r>
              <w:rPr>
                <w:rFonts w:ascii="Republika" w:hAnsi="Republika" w:cs="Arial"/>
              </w:rPr>
              <w:t>,</w:t>
            </w:r>
          </w:p>
          <w:p w14:paraId="596EE29A" w14:textId="1B39F2CF" w:rsidR="00246FFB" w:rsidRPr="0062139C" w:rsidRDefault="00BD314E" w:rsidP="003E6003">
            <w:pPr>
              <w:pStyle w:val="Odstavekseznama"/>
              <w:numPr>
                <w:ilvl w:val="0"/>
                <w:numId w:val="229"/>
              </w:numPr>
              <w:ind w:left="1068"/>
              <w:rPr>
                <w:rFonts w:ascii="Republika" w:hAnsi="Republika"/>
              </w:rPr>
            </w:pPr>
            <w:r>
              <w:rPr>
                <w:rFonts w:ascii="Republika" w:hAnsi="Republika"/>
              </w:rPr>
              <w:t xml:space="preserve">MZI-FS-OES – kontrolor: </w:t>
            </w:r>
            <w:r w:rsidR="00246FFB" w:rsidRPr="0062139C">
              <w:rPr>
                <w:rFonts w:ascii="Republika" w:hAnsi="Republika"/>
              </w:rPr>
              <w:t xml:space="preserve">izvajanje administrativnega preverjanja po 74. členu Uredbe 2021/1060/EU  izpolnitev zahtevanih kontrolnih listov za izvedbo preverjanja </w:t>
            </w:r>
            <w:r w:rsidR="00246FFB">
              <w:rPr>
                <w:rFonts w:ascii="Republika" w:hAnsi="Republika"/>
              </w:rPr>
              <w:t>(postopek JN se preveri pred prvim izplačilom ZZI)</w:t>
            </w:r>
          </w:p>
          <w:p w14:paraId="0DF80B4F" w14:textId="77777777" w:rsidR="00246FFB" w:rsidRPr="0062139C" w:rsidRDefault="00246FFB" w:rsidP="00BD314E">
            <w:pPr>
              <w:pStyle w:val="Odstavekseznama"/>
              <w:ind w:left="1068"/>
              <w:rPr>
                <w:rFonts w:ascii="Republika" w:hAnsi="Republika"/>
              </w:rPr>
            </w:pPr>
            <w:r w:rsidRPr="0062139C">
              <w:rPr>
                <w:rFonts w:ascii="Republika" w:hAnsi="Republika"/>
              </w:rPr>
              <w:t>- v primeru ugotovljenih napak pozove upravičenca k dopolnitvi ZZI. V primeru ugotovljenih nepravilnosti, se pripravi KL, ki se ga pripne v IS OU ter ZZI zavrne,</w:t>
            </w:r>
          </w:p>
          <w:p w14:paraId="7FD6959C" w14:textId="77777777" w:rsidR="00246FFB" w:rsidRPr="0062139C" w:rsidRDefault="00246FFB" w:rsidP="00BD314E">
            <w:pPr>
              <w:pStyle w:val="Odstavekseznama"/>
              <w:ind w:left="1068"/>
              <w:rPr>
                <w:rFonts w:ascii="Republika" w:hAnsi="Republika"/>
              </w:rPr>
            </w:pPr>
            <w:r w:rsidRPr="0062139C">
              <w:rPr>
                <w:rFonts w:ascii="Republika" w:hAnsi="Republika"/>
              </w:rPr>
              <w:t>- pravilen in popoln ZZI potrdi in vso dokumentacijo vnose v IS OU in jo ustrezno arhivira,</w:t>
            </w:r>
          </w:p>
          <w:p w14:paraId="66367F8D" w14:textId="77777777" w:rsidR="00246FFB" w:rsidRPr="0062139C" w:rsidRDefault="00246FFB" w:rsidP="003E6003">
            <w:pPr>
              <w:pStyle w:val="Odstavekseznama"/>
              <w:numPr>
                <w:ilvl w:val="0"/>
                <w:numId w:val="229"/>
              </w:numPr>
              <w:ind w:left="1068"/>
              <w:rPr>
                <w:rFonts w:ascii="Republika" w:hAnsi="Republika"/>
              </w:rPr>
            </w:pPr>
            <w:r w:rsidRPr="0062139C">
              <w:rPr>
                <w:rFonts w:ascii="Republika" w:hAnsi="Republika"/>
              </w:rPr>
              <w:t xml:space="preserve">MZI-FS: na podlagi s strani kontrolorja potrjenega ZZI, pripravi odredbo za izplačilo v sistemu MFERAC s tem, da se avtomatsko preveri skladnost zneskov odredbe z zneski potrjenega ZZI. Odredba za izplačilo preide iz MFERAC v IS OU v statusu »OK«, pri čemer se ZZI-ju v IS OU avtomatsko podeli status »kontrolno pregledan« (o čemer je po elektronski pošti obveščen tudi kontrolor), </w:t>
            </w:r>
          </w:p>
          <w:p w14:paraId="53C8240E" w14:textId="77777777" w:rsidR="00246FFB" w:rsidRPr="0062139C" w:rsidRDefault="00246FFB" w:rsidP="003E6003">
            <w:pPr>
              <w:pStyle w:val="Odstavekseznama"/>
              <w:numPr>
                <w:ilvl w:val="0"/>
                <w:numId w:val="229"/>
              </w:numPr>
              <w:ind w:left="1068"/>
              <w:rPr>
                <w:rFonts w:ascii="Republika" w:hAnsi="Republika"/>
              </w:rPr>
            </w:pPr>
            <w:r w:rsidRPr="0062139C">
              <w:rPr>
                <w:rFonts w:ascii="Republika" w:hAnsi="Republika"/>
              </w:rPr>
              <w:t xml:space="preserve">MZI-FS-OES – kontrolor: v IS OU izvede zaključek administrativnega preverjanja tako, da spremeni status v AP zaključen in hkrati vnese zahtevane podatke: št. KL, navedba kontrolorja, preverjanje prihodkov…). ZZI se prenese v IS eCA, ko je v statusu »plačan« in ko je zaključeno administrativno preverjanje, </w:t>
            </w:r>
          </w:p>
          <w:p w14:paraId="401C1323" w14:textId="77777777" w:rsidR="00246FFB" w:rsidRPr="0062139C" w:rsidRDefault="00246FFB" w:rsidP="003E6003">
            <w:pPr>
              <w:pStyle w:val="Odstavekseznama"/>
              <w:numPr>
                <w:ilvl w:val="0"/>
                <w:numId w:val="229"/>
              </w:numPr>
              <w:ind w:left="1068"/>
              <w:rPr>
                <w:rFonts w:ascii="Republika" w:hAnsi="Republika"/>
              </w:rPr>
            </w:pPr>
            <w:r w:rsidRPr="0062139C">
              <w:rPr>
                <w:rFonts w:ascii="Republika" w:hAnsi="Republika"/>
              </w:rPr>
              <w:t xml:space="preserve">(skrbnik proračunske postavke): izvede potrditev odredbe za izplačilo pred potrditvijo odredbodajalca, ko je ZZI v IS OU v statusu »kontrolno pregledan«, </w:t>
            </w:r>
          </w:p>
          <w:p w14:paraId="10170EB1" w14:textId="77777777" w:rsidR="00246FFB" w:rsidRPr="008F754E" w:rsidRDefault="00246FFB" w:rsidP="003E6003">
            <w:pPr>
              <w:pStyle w:val="Odstavekseznama"/>
              <w:numPr>
                <w:ilvl w:val="0"/>
                <w:numId w:val="229"/>
              </w:numPr>
              <w:ind w:left="1068"/>
              <w:rPr>
                <w:rFonts w:ascii="Republika" w:hAnsi="Republika"/>
              </w:rPr>
            </w:pPr>
            <w:r w:rsidRPr="0062139C">
              <w:rPr>
                <w:rFonts w:ascii="Republika" w:hAnsi="Republika"/>
              </w:rPr>
              <w:t>MZI- FS: ko MF izvede izplačilo upravičencu, se hkrati z izvedenim izplačilom iz državnega proračuna, do organa za potrjevanje v MFERAC-u kreira terjatev v višini prispevka EU po posamezni operaciji,</w:t>
            </w:r>
          </w:p>
          <w:p w14:paraId="5F9B6222" w14:textId="77777777" w:rsidR="00246FFB" w:rsidRPr="008F754E" w:rsidRDefault="00246FFB" w:rsidP="003E6003">
            <w:pPr>
              <w:pStyle w:val="Odstavekseznama"/>
              <w:numPr>
                <w:ilvl w:val="0"/>
                <w:numId w:val="229"/>
              </w:numPr>
              <w:ind w:left="1068"/>
              <w:rPr>
                <w:rFonts w:ascii="Republika" w:hAnsi="Republika"/>
              </w:rPr>
            </w:pPr>
            <w:r w:rsidRPr="008F754E">
              <w:rPr>
                <w:rFonts w:ascii="Republika" w:hAnsi="Republika"/>
              </w:rPr>
              <w:t xml:space="preserve">MZI- pristojni direktorat in </w:t>
            </w:r>
            <w:r>
              <w:rPr>
                <w:rFonts w:ascii="Republika" w:hAnsi="Republika"/>
              </w:rPr>
              <w:t xml:space="preserve">MZI-FS-OES - </w:t>
            </w:r>
            <w:r w:rsidRPr="008F754E">
              <w:rPr>
                <w:rFonts w:ascii="Republika" w:hAnsi="Republika"/>
              </w:rPr>
              <w:t>kontrolorji: poročanje o nepravilnostih osebi odgovorni za poročanje na ravni MZI v MZI-FS-OES</w:t>
            </w:r>
            <w:r>
              <w:rPr>
                <w:rFonts w:ascii="Republika" w:hAnsi="Republika"/>
              </w:rPr>
              <w:t>;</w:t>
            </w:r>
            <w:r>
              <w:t xml:space="preserve"> </w:t>
            </w:r>
            <w:r>
              <w:rPr>
                <w:rFonts w:ascii="Republika" w:hAnsi="Republika"/>
              </w:rPr>
              <w:t>v</w:t>
            </w:r>
            <w:r w:rsidRPr="008F754E">
              <w:rPr>
                <w:rFonts w:ascii="Republika" w:hAnsi="Republika"/>
              </w:rPr>
              <w:t xml:space="preserve"> primeru </w:t>
            </w:r>
            <w:r>
              <w:rPr>
                <w:rFonts w:ascii="Republika" w:hAnsi="Republika"/>
              </w:rPr>
              <w:t xml:space="preserve">suma </w:t>
            </w:r>
            <w:r w:rsidRPr="008F754E">
              <w:rPr>
                <w:rFonts w:ascii="Republika" w:hAnsi="Republika"/>
              </w:rPr>
              <w:t xml:space="preserve">goljufije pa se poroča takoj nadrejenemu </w:t>
            </w:r>
            <w:r>
              <w:rPr>
                <w:rFonts w:ascii="Republika" w:hAnsi="Republika"/>
              </w:rPr>
              <w:t xml:space="preserve">in na osnovi tega </w:t>
            </w:r>
            <w:r w:rsidRPr="008F754E">
              <w:rPr>
                <w:rFonts w:ascii="Republika" w:hAnsi="Republika"/>
              </w:rPr>
              <w:t>Pravni službi, ki pripravi uradno prijavo suma goljufije organom pregona.</w:t>
            </w:r>
          </w:p>
          <w:p w14:paraId="67109747" w14:textId="77777777" w:rsidR="00246FFB" w:rsidRPr="0062139C" w:rsidRDefault="00246FFB" w:rsidP="003E6003">
            <w:pPr>
              <w:pStyle w:val="Odstavekseznama"/>
              <w:numPr>
                <w:ilvl w:val="0"/>
                <w:numId w:val="229"/>
              </w:numPr>
              <w:ind w:left="1068"/>
              <w:rPr>
                <w:rFonts w:ascii="Republika" w:hAnsi="Republika"/>
              </w:rPr>
            </w:pPr>
            <w:r w:rsidRPr="0062139C">
              <w:rPr>
                <w:rFonts w:ascii="Republika" w:hAnsi="Republika"/>
              </w:rPr>
              <w:t>MZI-FS-OES: poročanje OU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02887256" w14:textId="77777777" w:rsidR="00246FFB" w:rsidRPr="0062139C" w:rsidRDefault="00246FFB" w:rsidP="00BD314E">
            <w:pPr>
              <w:pStyle w:val="Odstavekseznama"/>
              <w:ind w:left="360"/>
              <w:rPr>
                <w:rFonts w:ascii="Republika" w:hAnsi="Republika"/>
              </w:rPr>
            </w:pPr>
          </w:p>
          <w:p w14:paraId="4797042A" w14:textId="77777777" w:rsidR="00246FFB" w:rsidRPr="00C278AE" w:rsidRDefault="00246FFB" w:rsidP="003E6003">
            <w:pPr>
              <w:pStyle w:val="Odstavekseznama"/>
              <w:numPr>
                <w:ilvl w:val="0"/>
                <w:numId w:val="243"/>
              </w:numPr>
              <w:rPr>
                <w:rFonts w:ascii="Republika" w:hAnsi="Republika" w:cs="Arial"/>
                <w:b/>
              </w:rPr>
            </w:pPr>
            <w:r w:rsidRPr="00C278AE">
              <w:rPr>
                <w:rFonts w:ascii="Republika" w:hAnsi="Republika" w:cs="Arial"/>
                <w:b/>
              </w:rPr>
              <w:t>Naloge upravičenca:</w:t>
            </w:r>
          </w:p>
          <w:p w14:paraId="07879E93" w14:textId="77777777" w:rsidR="00246FFB" w:rsidRDefault="00246FFB" w:rsidP="003E6003">
            <w:pPr>
              <w:pStyle w:val="Odstavekseznama"/>
              <w:numPr>
                <w:ilvl w:val="1"/>
                <w:numId w:val="229"/>
              </w:numPr>
              <w:rPr>
                <w:rFonts w:ascii="Republika" w:hAnsi="Republika" w:cs="Arial"/>
              </w:rPr>
            </w:pPr>
            <w:r w:rsidRPr="007A1956">
              <w:rPr>
                <w:rFonts w:ascii="Republika" w:hAnsi="Republika" w:cs="Arial"/>
              </w:rPr>
              <w:t>Priprava in oddaja zahtevka</w:t>
            </w:r>
            <w:r>
              <w:rPr>
                <w:rFonts w:ascii="Republika" w:hAnsi="Republika" w:cs="Arial"/>
              </w:rPr>
              <w:t xml:space="preserve"> (dopolnitev zahtevka)</w:t>
            </w:r>
            <w:r w:rsidRPr="007A1956">
              <w:rPr>
                <w:rFonts w:ascii="Republika" w:hAnsi="Republika" w:cs="Arial"/>
              </w:rPr>
              <w:t xml:space="preserve"> za izplačilo v IS OU </w:t>
            </w:r>
          </w:p>
          <w:p w14:paraId="78DB1350" w14:textId="77777777" w:rsidR="00246FFB" w:rsidRPr="00844727" w:rsidRDefault="00246FFB" w:rsidP="00BD314E">
            <w:pPr>
              <w:pStyle w:val="Odstavekseznama"/>
              <w:ind w:left="360"/>
              <w:rPr>
                <w:rFonts w:ascii="Republika" w:hAnsi="Republika" w:cs="Arial"/>
              </w:rPr>
            </w:pPr>
          </w:p>
        </w:tc>
      </w:tr>
    </w:tbl>
    <w:p w14:paraId="763D9C65" w14:textId="77777777" w:rsidR="00246FFB" w:rsidRPr="00106E1A" w:rsidRDefault="00246FFB" w:rsidP="00246FFB">
      <w:pPr>
        <w:rPr>
          <w:rFonts w:ascii="Republika" w:hAnsi="Republika"/>
        </w:rPr>
      </w:pPr>
    </w:p>
    <w:p w14:paraId="34A5D32A" w14:textId="77777777" w:rsidR="00246FFB" w:rsidRDefault="00246FFB" w:rsidP="00246FFB">
      <w:pPr>
        <w:rPr>
          <w:rFonts w:ascii="Republika" w:hAnsi="Republika"/>
        </w:rPr>
      </w:pPr>
    </w:p>
    <w:p w14:paraId="58A2D17E" w14:textId="77777777" w:rsidR="00246FFB" w:rsidRDefault="00246FFB" w:rsidP="00246FFB">
      <w:pPr>
        <w:rPr>
          <w:rFonts w:ascii="Republika" w:hAnsi="Republika"/>
        </w:rPr>
      </w:pPr>
    </w:p>
    <w:p w14:paraId="794BA370" w14:textId="0BC62A1C" w:rsidR="00246FFB" w:rsidRDefault="00246FFB" w:rsidP="00246FFB">
      <w:pPr>
        <w:rPr>
          <w:rFonts w:ascii="Republika" w:hAnsi="Republika"/>
        </w:rPr>
      </w:pPr>
    </w:p>
    <w:p w14:paraId="4C4A3D14" w14:textId="77777777" w:rsidR="00BD314E" w:rsidRDefault="00BD314E" w:rsidP="00246FFB">
      <w:pPr>
        <w:rPr>
          <w:rFonts w:ascii="Republika" w:hAnsi="Republika"/>
        </w:rPr>
      </w:pPr>
    </w:p>
    <w:p w14:paraId="65CA09A1" w14:textId="77777777" w:rsidR="00246FFB" w:rsidRPr="00106E1A" w:rsidRDefault="00246FFB" w:rsidP="00246FFB">
      <w:pPr>
        <w:rPr>
          <w:rFonts w:ascii="Republika" w:hAnsi="Republika"/>
        </w:rPr>
      </w:pPr>
    </w:p>
    <w:p w14:paraId="56D9C11C" w14:textId="2AE6CC50" w:rsidR="00BD314E" w:rsidRPr="00BD314E" w:rsidRDefault="00246FFB" w:rsidP="00BD314E">
      <w:pPr>
        <w:pStyle w:val="Naslov4"/>
        <w:numPr>
          <w:ilvl w:val="3"/>
          <w:numId w:val="9"/>
        </w:numPr>
        <w:ind w:hanging="1080"/>
      </w:pPr>
      <w:bookmarkStart w:id="579" w:name="_Toc136523120"/>
      <w:r w:rsidRPr="00BD314E">
        <w:t>Diagrami poteka obdelave zahtevkov za izplačilo</w:t>
      </w:r>
      <w:bookmarkEnd w:id="579"/>
    </w:p>
    <w:p w14:paraId="423A708C" w14:textId="77777777" w:rsidR="00246FFB" w:rsidRDefault="00246FFB" w:rsidP="00246FFB">
      <w:pPr>
        <w:rPr>
          <w:rFonts w:ascii="Republika" w:hAnsi="Republika" w:cs="Arial"/>
          <w:i/>
        </w:rPr>
      </w:pPr>
    </w:p>
    <w:p w14:paraId="56FC7F4D" w14:textId="59E7ED1C" w:rsidR="00246FFB" w:rsidRPr="00BD59AA" w:rsidRDefault="00242DFA" w:rsidP="00242DFA">
      <w:pPr>
        <w:pStyle w:val="Napis"/>
      </w:pPr>
      <w:bookmarkStart w:id="580" w:name="_Toc139005402"/>
      <w:bookmarkStart w:id="581" w:name="_Toc139026519"/>
      <w:r>
        <w:t xml:space="preserve">Slika </w:t>
      </w:r>
      <w:r w:rsidR="00A22420">
        <w:fldChar w:fldCharType="begin"/>
      </w:r>
      <w:r w:rsidR="00A22420">
        <w:instrText xml:space="preserve"> SEQ Slika \* ARABIC </w:instrText>
      </w:r>
      <w:r w:rsidR="00A22420">
        <w:fldChar w:fldCharType="separate"/>
      </w:r>
      <w:r w:rsidR="00122210">
        <w:rPr>
          <w:noProof/>
        </w:rPr>
        <w:t>68</w:t>
      </w:r>
      <w:r w:rsidR="00A22420">
        <w:rPr>
          <w:noProof/>
        </w:rPr>
        <w:fldChar w:fldCharType="end"/>
      </w:r>
      <w:r w:rsidR="00246FFB" w:rsidRPr="00BD59AA">
        <w:t>: Postopek obdelave ZZI v primeru, kadar je ministrstvo MZI posredniško telo in izvaja NPO</w:t>
      </w:r>
      <w:bookmarkEnd w:id="580"/>
      <w:bookmarkEnd w:id="581"/>
    </w:p>
    <w:p w14:paraId="2FACA203" w14:textId="77777777" w:rsidR="00246FFB" w:rsidRDefault="00246FFB" w:rsidP="00246FFB">
      <w:pPr>
        <w:spacing w:after="0"/>
        <w:rPr>
          <w:rFonts w:ascii="Republika" w:hAnsi="Republika"/>
          <w:b/>
          <w:highlight w:val="yellow"/>
        </w:rPr>
      </w:pPr>
      <w:r w:rsidRPr="00106E1A">
        <w:rPr>
          <w:rFonts w:ascii="Republika" w:hAnsi="Republika" w:cs="Arial"/>
          <w:i/>
          <w:noProof/>
          <w:lang w:eastAsia="sl-SI"/>
        </w:rPr>
        <w:drawing>
          <wp:inline distT="0" distB="0" distL="0" distR="0" wp14:anchorId="26140391" wp14:editId="68D9A239">
            <wp:extent cx="5905500" cy="2619375"/>
            <wp:effectExtent l="38100" t="0" r="19050" b="0"/>
            <wp:docPr id="170" name="Diagram 170">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6" r:lo="rId287" r:qs="rId288" r:cs="rId289"/>
              </a:graphicData>
            </a:graphic>
          </wp:inline>
        </w:drawing>
      </w:r>
    </w:p>
    <w:p w14:paraId="0CD01C4B" w14:textId="77777777" w:rsidR="00246FFB" w:rsidRDefault="00246FFB" w:rsidP="00246FFB">
      <w:pPr>
        <w:spacing w:after="0"/>
        <w:rPr>
          <w:rFonts w:ascii="Republika" w:hAnsi="Republika"/>
          <w:b/>
          <w:highlight w:val="yellow"/>
        </w:rPr>
      </w:pPr>
    </w:p>
    <w:p w14:paraId="0E9DF2FD" w14:textId="6437114C" w:rsidR="00BD314E" w:rsidRPr="00BD314E" w:rsidRDefault="00246FFB" w:rsidP="00BD314E">
      <w:pPr>
        <w:pStyle w:val="Naslov4"/>
        <w:numPr>
          <w:ilvl w:val="3"/>
          <w:numId w:val="9"/>
        </w:numPr>
        <w:ind w:hanging="1080"/>
      </w:pPr>
      <w:bookmarkStart w:id="582" w:name="_Toc136523121"/>
      <w:r w:rsidRPr="00BD314E">
        <w:t>Druge horizontalne naloge posredniškega telesa</w:t>
      </w:r>
      <w:bookmarkEnd w:id="582"/>
      <w:r w:rsidRPr="00BD314E">
        <w:t xml:space="preserve"> </w:t>
      </w:r>
    </w:p>
    <w:p w14:paraId="18841745" w14:textId="77777777" w:rsidR="00246FFB" w:rsidRDefault="00246FFB" w:rsidP="00246FFB">
      <w:pPr>
        <w:spacing w:after="0"/>
        <w:rPr>
          <w:rFonts w:ascii="Republika" w:hAnsi="Republika"/>
          <w:b/>
          <w:highlight w:val="yellow"/>
        </w:rPr>
      </w:pPr>
    </w:p>
    <w:p w14:paraId="1E7D7175" w14:textId="23FD9151" w:rsidR="00246FFB" w:rsidRPr="00306F79" w:rsidRDefault="00246FFB" w:rsidP="00242DFA">
      <w:pPr>
        <w:pStyle w:val="Napis"/>
      </w:pPr>
      <w:bookmarkStart w:id="583" w:name="_Toc139026442"/>
      <w:r w:rsidRPr="00306F79">
        <w:t xml:space="preserve">Tabela </w:t>
      </w:r>
      <w:r w:rsidR="00A22420">
        <w:fldChar w:fldCharType="begin"/>
      </w:r>
      <w:r w:rsidR="00A22420">
        <w:instrText xml:space="preserve"> SEQ Tabela \* ARABIC </w:instrText>
      </w:r>
      <w:r w:rsidR="00A22420">
        <w:fldChar w:fldCharType="separate"/>
      </w:r>
      <w:r w:rsidR="00122210">
        <w:rPr>
          <w:noProof/>
        </w:rPr>
        <w:t>110</w:t>
      </w:r>
      <w:r w:rsidR="00A22420">
        <w:rPr>
          <w:noProof/>
        </w:rPr>
        <w:fldChar w:fldCharType="end"/>
      </w:r>
      <w:r w:rsidRPr="00306F79">
        <w:t xml:space="preserve">: Druge horizontalne naloge posredniškega telesa </w:t>
      </w:r>
      <w:r>
        <w:t>MZI</w:t>
      </w:r>
      <w:bookmarkEnd w:id="583"/>
    </w:p>
    <w:tbl>
      <w:tblPr>
        <w:tblStyle w:val="Tabelamrea1"/>
        <w:tblW w:w="9067" w:type="dxa"/>
        <w:tblLook w:val="04A0" w:firstRow="1" w:lastRow="0" w:firstColumn="1" w:lastColumn="0" w:noHBand="0" w:noVBand="1"/>
      </w:tblPr>
      <w:tblGrid>
        <w:gridCol w:w="9067"/>
      </w:tblGrid>
      <w:tr w:rsidR="00246FFB" w:rsidRPr="00106E1A" w14:paraId="33CBCD95" w14:textId="77777777" w:rsidTr="00595B63">
        <w:trPr>
          <w:trHeight w:val="2805"/>
        </w:trPr>
        <w:tc>
          <w:tcPr>
            <w:tcW w:w="9067" w:type="dxa"/>
          </w:tcPr>
          <w:p w14:paraId="4D76629B" w14:textId="77777777" w:rsidR="00246FFB" w:rsidRPr="0047521C" w:rsidRDefault="00246FFB" w:rsidP="003E6003">
            <w:pPr>
              <w:pStyle w:val="Odstavekseznama"/>
              <w:numPr>
                <w:ilvl w:val="0"/>
                <w:numId w:val="244"/>
              </w:numPr>
              <w:rPr>
                <w:rFonts w:ascii="Republika" w:hAnsi="Republika"/>
              </w:rPr>
            </w:pPr>
            <w:r w:rsidRPr="0047521C">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51B1AAA0" w14:textId="77777777" w:rsidR="00246FFB" w:rsidRPr="00106E1A" w:rsidRDefault="00246FFB" w:rsidP="00595B63">
            <w:pPr>
              <w:ind w:left="1014" w:hanging="306"/>
              <w:rPr>
                <w:rFonts w:ascii="Republika" w:hAnsi="Republika"/>
              </w:rPr>
            </w:pPr>
          </w:p>
          <w:p w14:paraId="27EB9F8E" w14:textId="77777777" w:rsidR="00246FFB" w:rsidRPr="00501B72" w:rsidRDefault="00246FFB" w:rsidP="00595B63">
            <w:pPr>
              <w:ind w:left="1014" w:hanging="306"/>
              <w:rPr>
                <w:rFonts w:ascii="Republika" w:hAnsi="Republika"/>
                <w:i/>
                <w:u w:val="single"/>
                <w:shd w:val="clear" w:color="auto" w:fill="E7E6E6" w:themeFill="background2"/>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Pr>
                <w:rFonts w:ascii="Republika" w:hAnsi="Republika"/>
              </w:rPr>
              <w:t xml:space="preserve"> DA, zagotavljamo s </w:t>
            </w:r>
            <w:r w:rsidRPr="00BD314E">
              <w:rPr>
                <w:rFonts w:ascii="Republika" w:hAnsi="Republika"/>
                <w:u w:val="single"/>
              </w:rPr>
              <w:t>pogodbo o sofinanciranju ali Sporazumom o izvajanju,</w:t>
            </w:r>
            <w:r w:rsidRPr="00BD314E">
              <w:rPr>
                <w:rFonts w:ascii="Republika" w:hAnsi="Republika"/>
                <w:i/>
              </w:rPr>
              <w:t xml:space="preserve"> </w:t>
            </w:r>
            <w:r w:rsidRPr="00106E1A">
              <w:rPr>
                <w:rFonts w:ascii="Republika" w:hAnsi="Republika"/>
              </w:rPr>
              <w:t xml:space="preserve"> ki je dostopen v IS eMA2</w:t>
            </w:r>
            <w:r>
              <w:rPr>
                <w:rFonts w:ascii="Republika" w:hAnsi="Republika"/>
              </w:rPr>
              <w:t>.</w:t>
            </w:r>
          </w:p>
          <w:p w14:paraId="1554E5DA" w14:textId="77777777" w:rsidR="00246FFB" w:rsidRPr="00106E1A" w:rsidRDefault="00246FFB" w:rsidP="00595B63">
            <w:pPr>
              <w:ind w:left="708"/>
              <w:rPr>
                <w:rFonts w:ascii="Republika" w:hAnsi="Republika"/>
              </w:rPr>
            </w:pPr>
          </w:p>
          <w:p w14:paraId="750298CF" w14:textId="77777777" w:rsidR="00246FFB" w:rsidRPr="00106E1A" w:rsidRDefault="00246FFB" w:rsidP="00595B63">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7FAD3B60" w14:textId="77777777" w:rsidR="00246FFB" w:rsidRPr="00A9299C" w:rsidRDefault="00246FFB" w:rsidP="00595B63">
            <w:pPr>
              <w:ind w:left="708"/>
              <w:rPr>
                <w:rFonts w:ascii="Republika" w:hAnsi="Republika"/>
                <w:i/>
              </w:rPr>
            </w:pPr>
            <w:r w:rsidRPr="00106E1A">
              <w:rPr>
                <w:rFonts w:ascii="Republika" w:hAnsi="Republika"/>
                <w:i/>
              </w:rPr>
              <w:t>(ustrezno označite)</w:t>
            </w:r>
          </w:p>
        </w:tc>
      </w:tr>
      <w:tr w:rsidR="00246FFB" w:rsidRPr="00106E1A" w14:paraId="20E4CDF7" w14:textId="77777777" w:rsidTr="00595B63">
        <w:trPr>
          <w:trHeight w:val="2391"/>
        </w:trPr>
        <w:tc>
          <w:tcPr>
            <w:tcW w:w="9067" w:type="dxa"/>
          </w:tcPr>
          <w:p w14:paraId="2C9AA2C6" w14:textId="77777777" w:rsidR="00246FFB" w:rsidRPr="0047521C" w:rsidRDefault="00246FFB" w:rsidP="003E6003">
            <w:pPr>
              <w:pStyle w:val="Odstavekseznama"/>
              <w:numPr>
                <w:ilvl w:val="0"/>
                <w:numId w:val="244"/>
              </w:numPr>
              <w:rPr>
                <w:rFonts w:ascii="Republika" w:hAnsi="Republika"/>
              </w:rPr>
            </w:pPr>
            <w:r w:rsidRPr="0047521C">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43635102" w14:textId="77777777" w:rsidR="00246FFB" w:rsidRDefault="00246FFB" w:rsidP="00595B63">
            <w:pPr>
              <w:rPr>
                <w:rFonts w:ascii="Republika" w:hAnsi="Republika"/>
              </w:rPr>
            </w:pPr>
          </w:p>
          <w:p w14:paraId="542793B7" w14:textId="77777777" w:rsidR="00246FFB" w:rsidRPr="00106E1A" w:rsidRDefault="00246FFB" w:rsidP="00595B63">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sidRPr="00EC1BB9">
              <w:rPr>
                <w:rFonts w:ascii="Republika" w:hAnsi="Republika"/>
              </w:rPr>
              <w:t xml:space="preserve">preverjamo v </w:t>
            </w:r>
            <w:r>
              <w:rPr>
                <w:rFonts w:ascii="Republika" w:hAnsi="Republika"/>
              </w:rPr>
              <w:t>sklopu</w:t>
            </w:r>
            <w:r w:rsidRPr="00EC1BB9">
              <w:rPr>
                <w:rFonts w:ascii="Republika" w:hAnsi="Republika"/>
              </w:rPr>
              <w:t xml:space="preserve"> </w:t>
            </w:r>
            <w:r w:rsidRPr="008457E3">
              <w:rPr>
                <w:rFonts w:ascii="Republika" w:hAnsi="Republika"/>
                <w:u w:val="single"/>
              </w:rPr>
              <w:t>izvajanja upravljalnih preverjanj, skladno z navodili OU za izvajanje preverjanj po 74. čl. Uredbe 2021/1060/EU,</w:t>
            </w:r>
            <w:r>
              <w:rPr>
                <w:rFonts w:ascii="Republika" w:hAnsi="Republika"/>
              </w:rPr>
              <w:t xml:space="preserve"> dokazila so</w:t>
            </w:r>
            <w:r w:rsidRPr="00106E1A">
              <w:rPr>
                <w:rFonts w:ascii="Republika" w:hAnsi="Republika"/>
              </w:rPr>
              <w:t xml:space="preserve"> dostopn</w:t>
            </w:r>
            <w:r>
              <w:rPr>
                <w:rFonts w:ascii="Republika" w:hAnsi="Republika"/>
              </w:rPr>
              <w:t>a v IS e</w:t>
            </w:r>
            <w:r w:rsidRPr="00106E1A">
              <w:rPr>
                <w:rFonts w:ascii="Republika" w:hAnsi="Republika"/>
              </w:rPr>
              <w:t>MA2</w:t>
            </w:r>
            <w:r>
              <w:rPr>
                <w:rFonts w:ascii="Republika" w:hAnsi="Republika"/>
              </w:rPr>
              <w:t>.</w:t>
            </w:r>
          </w:p>
          <w:p w14:paraId="0D5AB318" w14:textId="77777777" w:rsidR="00246FFB" w:rsidRPr="00106E1A" w:rsidRDefault="00246FFB" w:rsidP="00595B63">
            <w:pPr>
              <w:ind w:left="708"/>
              <w:rPr>
                <w:rFonts w:ascii="Republika" w:hAnsi="Republika"/>
              </w:rPr>
            </w:pPr>
          </w:p>
          <w:p w14:paraId="6B954A80" w14:textId="77777777" w:rsidR="00246FFB" w:rsidRPr="00106E1A" w:rsidRDefault="00246FFB" w:rsidP="00595B63">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595805D6" w14:textId="77777777" w:rsidR="00246FFB" w:rsidRPr="00106E1A" w:rsidRDefault="00246FFB" w:rsidP="00595B63">
            <w:pPr>
              <w:ind w:left="708"/>
              <w:rPr>
                <w:rFonts w:ascii="Republika" w:hAnsi="Republika"/>
              </w:rPr>
            </w:pPr>
            <w:r w:rsidRPr="00106E1A">
              <w:rPr>
                <w:rFonts w:ascii="Republika" w:hAnsi="Republika"/>
                <w:i/>
              </w:rPr>
              <w:t>(ustrezno označite)</w:t>
            </w:r>
          </w:p>
        </w:tc>
      </w:tr>
      <w:tr w:rsidR="00246FFB" w:rsidRPr="00106E1A" w14:paraId="5B7F0BB6" w14:textId="77777777" w:rsidTr="00595B63">
        <w:trPr>
          <w:trHeight w:val="3536"/>
        </w:trPr>
        <w:tc>
          <w:tcPr>
            <w:tcW w:w="9067" w:type="dxa"/>
          </w:tcPr>
          <w:p w14:paraId="04BE53CD" w14:textId="77777777" w:rsidR="00246FFB" w:rsidRPr="0047521C" w:rsidRDefault="00246FFB" w:rsidP="003E6003">
            <w:pPr>
              <w:pStyle w:val="Odstavekseznama"/>
              <w:numPr>
                <w:ilvl w:val="0"/>
                <w:numId w:val="244"/>
              </w:numPr>
              <w:rPr>
                <w:rFonts w:ascii="Republika" w:hAnsi="Republika"/>
              </w:rPr>
            </w:pPr>
            <w:r w:rsidRPr="0047521C">
              <w:rPr>
                <w:rFonts w:ascii="Republika" w:hAnsi="Republika"/>
              </w:rPr>
              <w:t xml:space="preserve">Posredniško telo zagotavlja spodbujanje ukrepov horizontalnih načel, kjer je to smotrno (9. člen  Uredbe 2021/1060/EU):                              </w:t>
            </w:r>
          </w:p>
          <w:p w14:paraId="14A19580" w14:textId="77777777" w:rsidR="00246FFB" w:rsidRPr="0047521C" w:rsidRDefault="00246FFB" w:rsidP="00595B63">
            <w:pPr>
              <w:ind w:left="708"/>
              <w:rPr>
                <w:rFonts w:ascii="Republika" w:hAnsi="Republika"/>
              </w:rPr>
            </w:pPr>
          </w:p>
          <w:p w14:paraId="15F1018E" w14:textId="77777777" w:rsidR="00246FFB" w:rsidRPr="00106E1A" w:rsidRDefault="00246FFB" w:rsidP="00595B63">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59D564F3" w14:textId="77777777" w:rsidR="00246FFB" w:rsidRPr="00106E1A" w:rsidRDefault="00246FFB" w:rsidP="00246FFB">
            <w:pPr>
              <w:pStyle w:val="Odstavekseznama"/>
              <w:numPr>
                <w:ilvl w:val="0"/>
                <w:numId w:val="36"/>
              </w:numPr>
              <w:ind w:left="1416" w:hanging="284"/>
              <w:rPr>
                <w:rFonts w:ascii="Republika" w:hAnsi="Republika"/>
              </w:rPr>
            </w:pPr>
            <w:r w:rsidRPr="00106E1A">
              <w:rPr>
                <w:rFonts w:ascii="Republika" w:hAnsi="Republika"/>
              </w:rPr>
              <w:t xml:space="preserve">upoštevanjem navodil OU, ki so objavljena na spletni strani </w:t>
            </w:r>
            <w:hyperlink r:id="rId291"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Navodila OU za izvajanje preverjanj po 74. čl. Uredbe 2021/1060/EU);</w:t>
            </w:r>
          </w:p>
          <w:p w14:paraId="6A8E993D" w14:textId="77777777" w:rsidR="00246FFB" w:rsidRDefault="00246FFB" w:rsidP="00246FFB">
            <w:pPr>
              <w:pStyle w:val="Odstavekseznama"/>
              <w:numPr>
                <w:ilvl w:val="0"/>
                <w:numId w:val="36"/>
              </w:numPr>
              <w:ind w:left="1416" w:hanging="284"/>
              <w:rPr>
                <w:rFonts w:ascii="Republika" w:hAnsi="Republika"/>
              </w:rPr>
            </w:pPr>
            <w:r w:rsidRPr="00106E1A">
              <w:rPr>
                <w:rFonts w:ascii="Republika" w:hAnsi="Republika"/>
              </w:rPr>
              <w:t>upoštevanjem meril za izbor operacij, ki jih potrdi OzS;</w:t>
            </w:r>
          </w:p>
          <w:p w14:paraId="7B99A6A1" w14:textId="77777777" w:rsidR="00246FFB" w:rsidRPr="00396469" w:rsidRDefault="00246FFB" w:rsidP="00246FFB">
            <w:pPr>
              <w:pStyle w:val="Odstavekseznama"/>
              <w:numPr>
                <w:ilvl w:val="0"/>
                <w:numId w:val="3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r>
              <w:rPr>
                <w:rFonts w:ascii="Republika" w:hAnsi="Republika"/>
              </w:rPr>
              <w:t>/sporazume o izvajanju</w:t>
            </w:r>
            <w:r w:rsidRPr="00396469">
              <w:rPr>
                <w:rFonts w:ascii="Republika" w:hAnsi="Republika"/>
              </w:rPr>
              <w:t>,</w:t>
            </w:r>
          </w:p>
          <w:p w14:paraId="509A56CA" w14:textId="77777777" w:rsidR="00246FFB" w:rsidRPr="00396469" w:rsidRDefault="00246FFB" w:rsidP="00246FFB">
            <w:pPr>
              <w:pStyle w:val="Odstavekseznama"/>
              <w:numPr>
                <w:ilvl w:val="0"/>
                <w:numId w:val="36"/>
              </w:numPr>
              <w:ind w:left="1416" w:hanging="284"/>
              <w:rPr>
                <w:rFonts w:ascii="Republika" w:hAnsi="Republika"/>
              </w:rPr>
            </w:pPr>
            <w:r w:rsidRPr="00396469">
              <w:rPr>
                <w:rFonts w:ascii="Republika" w:hAnsi="Republika"/>
              </w:rPr>
              <w:t>spoštovanjem načela trajnostnega razvoja in okoljske politike EU v skladu s členom 11 in členom 191(1) Pogodbe o delovanju EU in načela, da se ne škoduje bistveno.</w:t>
            </w:r>
          </w:p>
          <w:p w14:paraId="4C00573A" w14:textId="77777777" w:rsidR="00246FFB" w:rsidRPr="00106E1A" w:rsidRDefault="00246FFB" w:rsidP="00595B63">
            <w:pPr>
              <w:pStyle w:val="Odstavekseznama"/>
              <w:ind w:left="1416"/>
              <w:rPr>
                <w:rFonts w:ascii="Republika" w:hAnsi="Republika"/>
              </w:rPr>
            </w:pPr>
          </w:p>
          <w:p w14:paraId="441F2FBA" w14:textId="77777777" w:rsidR="00246FFB" w:rsidRPr="00106E1A" w:rsidRDefault="00246FFB" w:rsidP="00595B63">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7B76BC5F" w14:textId="77777777" w:rsidR="00246FFB" w:rsidRPr="00106E1A" w:rsidRDefault="00246FFB" w:rsidP="00595B63">
            <w:pPr>
              <w:ind w:left="708"/>
              <w:rPr>
                <w:rFonts w:ascii="Republika" w:hAnsi="Republika"/>
                <w:i/>
              </w:rPr>
            </w:pPr>
            <w:r w:rsidRPr="00106E1A">
              <w:rPr>
                <w:rFonts w:ascii="Republika" w:hAnsi="Republika"/>
                <w:i/>
              </w:rPr>
              <w:t>(ustrezno označite)</w:t>
            </w:r>
          </w:p>
          <w:p w14:paraId="1525857F" w14:textId="77777777" w:rsidR="00246FFB" w:rsidRPr="00106E1A" w:rsidRDefault="00246FFB" w:rsidP="00595B63">
            <w:pPr>
              <w:rPr>
                <w:rFonts w:ascii="Republika" w:hAnsi="Republika"/>
                <w:i/>
                <w:color w:val="FF0000"/>
              </w:rPr>
            </w:pPr>
          </w:p>
        </w:tc>
      </w:tr>
      <w:tr w:rsidR="00246FFB" w:rsidRPr="00106E1A" w14:paraId="26EE9524" w14:textId="77777777" w:rsidTr="00595B63">
        <w:tc>
          <w:tcPr>
            <w:tcW w:w="9067" w:type="dxa"/>
          </w:tcPr>
          <w:p w14:paraId="33F13643" w14:textId="77777777" w:rsidR="00246FFB" w:rsidRPr="0047521C" w:rsidRDefault="00246FFB" w:rsidP="003E6003">
            <w:pPr>
              <w:pStyle w:val="Odstavekseznama"/>
              <w:numPr>
                <w:ilvl w:val="0"/>
                <w:numId w:val="244"/>
              </w:numPr>
              <w:rPr>
                <w:rFonts w:ascii="Republika" w:hAnsi="Republika"/>
              </w:rPr>
            </w:pPr>
            <w:r w:rsidRPr="0047521C">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47BB6675" w14:textId="77777777" w:rsidR="00246FFB" w:rsidRPr="00106E1A" w:rsidRDefault="00246FFB" w:rsidP="00595B63">
            <w:pPr>
              <w:rPr>
                <w:rFonts w:ascii="Republika" w:hAnsi="Republika"/>
                <w:i/>
              </w:rPr>
            </w:pPr>
          </w:p>
          <w:p w14:paraId="7B56603B" w14:textId="77777777" w:rsidR="00246FFB" w:rsidRPr="00106E1A" w:rsidRDefault="00246FFB" w:rsidP="00595B63">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3BB6AD72" w14:textId="77777777" w:rsidR="00246FFB" w:rsidRPr="00106E1A" w:rsidRDefault="00246FFB" w:rsidP="00246FFB">
            <w:pPr>
              <w:pStyle w:val="Odstavekseznama"/>
              <w:numPr>
                <w:ilvl w:val="0"/>
                <w:numId w:val="39"/>
              </w:numPr>
              <w:rPr>
                <w:rFonts w:ascii="Republika" w:hAnsi="Republika"/>
              </w:rPr>
            </w:pPr>
            <w:r w:rsidRPr="00106E1A">
              <w:rPr>
                <w:rFonts w:ascii="Republika" w:hAnsi="Republika"/>
              </w:rPr>
              <w:t xml:space="preserve">IS OU eMA2 </w:t>
            </w:r>
            <w:r w:rsidRPr="00106E1A">
              <w:rPr>
                <w:rFonts w:ascii="Republika" w:hAnsi="Republika" w:cs="Arial"/>
              </w:rPr>
              <w:t>(vsebuje podatke o posameznih operacijah in udeležencih),</w:t>
            </w:r>
          </w:p>
          <w:p w14:paraId="6A28CB8C" w14:textId="77777777" w:rsidR="00246FFB" w:rsidRPr="00106E1A" w:rsidRDefault="00246FFB" w:rsidP="00246FFB">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3A15B198" w14:textId="77777777" w:rsidR="00246FFB" w:rsidRPr="00844727" w:rsidRDefault="00246FFB" w:rsidP="00246FFB">
            <w:pPr>
              <w:pStyle w:val="Odstavekseznama"/>
              <w:numPr>
                <w:ilvl w:val="0"/>
                <w:numId w:val="39"/>
              </w:numPr>
              <w:rPr>
                <w:rFonts w:ascii="Republika" w:hAnsi="Republika"/>
              </w:rPr>
            </w:pPr>
            <w:r>
              <w:rPr>
                <w:rFonts w:ascii="Republika" w:hAnsi="Republika" w:cs="Arial"/>
              </w:rPr>
              <w:t>informacijskega dokumentarnega sistema</w:t>
            </w:r>
            <w:r w:rsidRPr="001764BE">
              <w:rPr>
                <w:rFonts w:ascii="Republika" w:hAnsi="Republika" w:cs="Arial"/>
              </w:rPr>
              <w:t xml:space="preserve"> SPIS</w:t>
            </w:r>
            <w:r w:rsidRPr="000B6EF6">
              <w:rPr>
                <w:rFonts w:ascii="Republika" w:hAnsi="Republika" w:cs="Arial"/>
                <w:color w:val="FF0000"/>
              </w:rPr>
              <w:t xml:space="preserve"> </w:t>
            </w:r>
            <w:r>
              <w:rPr>
                <w:rFonts w:ascii="Republika" w:hAnsi="Republika" w:cs="Arial"/>
              </w:rPr>
              <w:t>(</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6D4AF819" w14:textId="77777777" w:rsidR="00246FFB" w:rsidRPr="00106E1A" w:rsidRDefault="00246FFB" w:rsidP="00595B63">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701CB5CA" w14:textId="77777777" w:rsidR="00246FFB" w:rsidRPr="00106E1A" w:rsidRDefault="00246FFB" w:rsidP="00595B63">
            <w:pPr>
              <w:ind w:left="708"/>
              <w:rPr>
                <w:rFonts w:ascii="Republika" w:hAnsi="Republika"/>
                <w:i/>
              </w:rPr>
            </w:pPr>
            <w:r w:rsidRPr="00106E1A">
              <w:rPr>
                <w:rFonts w:ascii="Republika" w:hAnsi="Republika"/>
                <w:i/>
              </w:rPr>
              <w:t>(ustrezno označite)</w:t>
            </w:r>
          </w:p>
          <w:p w14:paraId="1876F701" w14:textId="77777777" w:rsidR="00246FFB" w:rsidRPr="00106E1A" w:rsidRDefault="00246FFB" w:rsidP="00595B63">
            <w:pPr>
              <w:rPr>
                <w:rFonts w:ascii="Republika" w:hAnsi="Republika"/>
                <w:i/>
              </w:rPr>
            </w:pPr>
          </w:p>
        </w:tc>
      </w:tr>
      <w:tr w:rsidR="00246FFB" w:rsidRPr="00106E1A" w14:paraId="23A8E089" w14:textId="77777777" w:rsidTr="00595B63">
        <w:tc>
          <w:tcPr>
            <w:tcW w:w="9067" w:type="dxa"/>
          </w:tcPr>
          <w:p w14:paraId="29DC4D43" w14:textId="77777777" w:rsidR="00246FFB" w:rsidRPr="0047521C" w:rsidRDefault="00246FFB" w:rsidP="003E6003">
            <w:pPr>
              <w:pStyle w:val="Odstavekseznama"/>
              <w:numPr>
                <w:ilvl w:val="0"/>
                <w:numId w:val="244"/>
              </w:numPr>
              <w:rPr>
                <w:rFonts w:ascii="Republika" w:hAnsi="Republika"/>
              </w:rPr>
            </w:pPr>
            <w:r w:rsidRPr="0047521C">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038CCC40" w14:textId="77777777" w:rsidR="00246FFB" w:rsidRPr="0047521C" w:rsidRDefault="00246FFB" w:rsidP="00595B63">
            <w:pPr>
              <w:rPr>
                <w:rFonts w:ascii="Republika" w:hAnsi="Republika"/>
              </w:rPr>
            </w:pPr>
          </w:p>
          <w:p w14:paraId="4B845C9C" w14:textId="77777777" w:rsidR="00246FFB" w:rsidRPr="00106E1A" w:rsidRDefault="00246FFB" w:rsidP="00595B63">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2FE1B0B4" w14:textId="77777777" w:rsidR="00246FFB" w:rsidRPr="00106E1A" w:rsidRDefault="00246FFB" w:rsidP="00246FFB">
            <w:pPr>
              <w:pStyle w:val="Odstavekseznama"/>
              <w:numPr>
                <w:ilvl w:val="0"/>
                <w:numId w:val="39"/>
              </w:numPr>
              <w:rPr>
                <w:rFonts w:ascii="Republika" w:hAnsi="Republika"/>
              </w:rPr>
            </w:pPr>
            <w:r w:rsidRPr="00106E1A">
              <w:rPr>
                <w:rFonts w:ascii="Republika" w:hAnsi="Republika"/>
              </w:rPr>
              <w:t xml:space="preserve">IS OU eMA2 </w:t>
            </w:r>
            <w:r w:rsidRPr="00106E1A">
              <w:rPr>
                <w:rFonts w:ascii="Republika" w:hAnsi="Republika" w:cs="Arial"/>
              </w:rPr>
              <w:t xml:space="preserve">(vsebuje </w:t>
            </w:r>
            <w:r>
              <w:rPr>
                <w:rFonts w:ascii="Republika" w:hAnsi="Republika" w:cs="Arial"/>
              </w:rPr>
              <w:t xml:space="preserve">podatke o posameznih operacijah in </w:t>
            </w:r>
            <w:r w:rsidRPr="00106E1A">
              <w:rPr>
                <w:rFonts w:ascii="Republika" w:hAnsi="Republika" w:cs="Arial"/>
              </w:rPr>
              <w:t>udeležencih),</w:t>
            </w:r>
          </w:p>
          <w:p w14:paraId="0044AFAD" w14:textId="77777777" w:rsidR="00246FFB" w:rsidRPr="00106E1A" w:rsidRDefault="00246FFB" w:rsidP="00246FFB">
            <w:pPr>
              <w:pStyle w:val="Odstavekseznama"/>
              <w:numPr>
                <w:ilvl w:val="0"/>
                <w:numId w:val="3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661441DC" w14:textId="77777777" w:rsidR="00246FFB" w:rsidRPr="00844727" w:rsidRDefault="00246FFB" w:rsidP="00246FFB">
            <w:pPr>
              <w:pStyle w:val="Odstavekseznama"/>
              <w:numPr>
                <w:ilvl w:val="0"/>
                <w:numId w:val="39"/>
              </w:numPr>
              <w:rPr>
                <w:rFonts w:ascii="Republika" w:hAnsi="Republika"/>
              </w:rPr>
            </w:pPr>
            <w:r>
              <w:rPr>
                <w:rFonts w:ascii="Republika" w:hAnsi="Republika" w:cs="Arial"/>
              </w:rPr>
              <w:t>informacijskega dokumentarnega sistema</w:t>
            </w:r>
            <w:r w:rsidRPr="00A517C6">
              <w:rPr>
                <w:rFonts w:ascii="Republika" w:hAnsi="Republika" w:cs="Arial"/>
              </w:rPr>
              <w:t xml:space="preserve"> SPIS</w:t>
            </w:r>
            <w:r w:rsidRPr="00BD192E">
              <w:rPr>
                <w:rFonts w:ascii="Republika" w:hAnsi="Republika" w:cs="Arial"/>
                <w:color w:val="FF0000"/>
              </w:rPr>
              <w:t xml:space="preserve"> </w:t>
            </w:r>
            <w:r>
              <w:rPr>
                <w:rFonts w:ascii="Republika" w:hAnsi="Republika" w:cs="Arial"/>
              </w:rPr>
              <w:t>(</w:t>
            </w:r>
            <w:r w:rsidRPr="00A517C6">
              <w:rPr>
                <w:rFonts w:ascii="Republika" w:hAnsi="Republika" w:cs="Arial"/>
              </w:rPr>
              <w:t>omogoča</w:t>
            </w:r>
            <w:r w:rsidRPr="00106E1A">
              <w:rPr>
                <w:rFonts w:ascii="Republika" w:hAnsi="Republika" w:cs="Arial"/>
              </w:rPr>
              <w:t xml:space="preserve">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322F6FBD" w14:textId="77777777" w:rsidR="00246FFB" w:rsidRPr="00106E1A" w:rsidRDefault="00246FFB" w:rsidP="00595B63">
            <w:pPr>
              <w:rPr>
                <w:rFonts w:ascii="Republika" w:hAnsi="Republika"/>
                <w:i/>
              </w:rPr>
            </w:pPr>
          </w:p>
          <w:p w14:paraId="60DE6D37" w14:textId="77777777" w:rsidR="00246FFB" w:rsidRPr="008457E3" w:rsidRDefault="00246FFB" w:rsidP="00595B63">
            <w:pPr>
              <w:rPr>
                <w:rFonts w:ascii="Republika" w:hAnsi="Republika"/>
              </w:rPr>
            </w:pPr>
            <w:r w:rsidRPr="008457E3">
              <w:rPr>
                <w:rFonts w:ascii="Republika" w:hAnsi="Republika"/>
              </w:rPr>
              <w:t xml:space="preserve">Postopki za zagotovitev ustrezne revizijske sledi in sistema arhiviranja: </w:t>
            </w:r>
          </w:p>
          <w:p w14:paraId="5010C2BA" w14:textId="77777777" w:rsidR="00246FFB" w:rsidRDefault="00246FFB" w:rsidP="00595B63">
            <w:pPr>
              <w:rPr>
                <w:rFonts w:ascii="Republika" w:hAnsi="Republika"/>
              </w:rPr>
            </w:pPr>
          </w:p>
          <w:p w14:paraId="2E0B3B0E" w14:textId="77777777" w:rsidR="00246FFB" w:rsidRPr="008457E3" w:rsidRDefault="00246FFB" w:rsidP="00595B63">
            <w:pPr>
              <w:rPr>
                <w:rFonts w:ascii="Republika" w:hAnsi="Republika"/>
              </w:rPr>
            </w:pPr>
            <w:r w:rsidRPr="008457E3">
              <w:rPr>
                <w:rFonts w:ascii="Republika" w:hAnsi="Republika"/>
              </w:rPr>
              <w:t>PT zagotavlja ustrezno revizijsko sled in sistem arhiviranja v vseh fazah procesa neposredne potrditve operacije in sicer:</w:t>
            </w:r>
          </w:p>
          <w:p w14:paraId="7FE5479F" w14:textId="77777777" w:rsidR="00246FFB" w:rsidRDefault="00246FFB" w:rsidP="00595B63">
            <w:pPr>
              <w:rPr>
                <w:rFonts w:ascii="Republika" w:hAnsi="Republika"/>
                <w:b/>
              </w:rPr>
            </w:pPr>
          </w:p>
          <w:p w14:paraId="19F9A02A" w14:textId="77777777" w:rsidR="00246FFB" w:rsidRPr="0084684C" w:rsidRDefault="00246FFB" w:rsidP="00595B63">
            <w:pPr>
              <w:rPr>
                <w:rFonts w:ascii="Republika" w:hAnsi="Republika"/>
              </w:rPr>
            </w:pPr>
            <w:r w:rsidRPr="0084684C">
              <w:rPr>
                <w:rFonts w:ascii="Republika" w:hAnsi="Republika"/>
              </w:rPr>
              <w:t>Predfaza: izvedba povabila DRR s strani MKRR, MZI je sodelujoče ministrstvo – sklenjeni dogovori za razvoj regij</w:t>
            </w:r>
          </w:p>
          <w:p w14:paraId="18823969" w14:textId="77777777" w:rsidR="00246FFB" w:rsidRPr="0084684C" w:rsidRDefault="00246FFB" w:rsidP="00595B63">
            <w:pPr>
              <w:rPr>
                <w:rFonts w:ascii="Republika" w:hAnsi="Republika"/>
              </w:rPr>
            </w:pPr>
          </w:p>
          <w:p w14:paraId="56E135ED" w14:textId="77777777" w:rsidR="00246FFB" w:rsidRPr="0084684C" w:rsidRDefault="00246FFB" w:rsidP="00595B63">
            <w:pPr>
              <w:rPr>
                <w:rFonts w:ascii="Republika" w:hAnsi="Republika"/>
              </w:rPr>
            </w:pPr>
            <w:r w:rsidRPr="0084684C">
              <w:rPr>
                <w:rFonts w:ascii="Republika" w:hAnsi="Republika"/>
              </w:rPr>
              <w:t>I. faza: Proces odločanja</w:t>
            </w:r>
          </w:p>
          <w:p w14:paraId="18DEBB90" w14:textId="77777777" w:rsidR="00246FFB" w:rsidRPr="0084684C" w:rsidRDefault="00246FFB" w:rsidP="00595B63">
            <w:pPr>
              <w:ind w:left="306"/>
              <w:rPr>
                <w:rFonts w:ascii="Republika" w:hAnsi="Republika"/>
              </w:rPr>
            </w:pPr>
            <w:r w:rsidRPr="0084684C">
              <w:rPr>
                <w:rFonts w:ascii="Republika" w:hAnsi="Republika"/>
              </w:rPr>
              <w:t>1. podfaza: Priprava, pregled in potrditev NIO</w:t>
            </w:r>
          </w:p>
          <w:p w14:paraId="33CE3D75" w14:textId="77777777" w:rsidR="00246FFB" w:rsidRPr="0084684C" w:rsidRDefault="00246FFB" w:rsidP="00595B63">
            <w:pPr>
              <w:ind w:left="306"/>
              <w:rPr>
                <w:rFonts w:ascii="Republika" w:hAnsi="Republika"/>
              </w:rPr>
            </w:pPr>
            <w:r w:rsidRPr="0084684C">
              <w:rPr>
                <w:rFonts w:ascii="Republika" w:hAnsi="Republika"/>
              </w:rPr>
              <w:t>2. podfaza: Izbor in potrditev operacij - Neposredna potrditev operacij</w:t>
            </w:r>
          </w:p>
          <w:p w14:paraId="0A18898C" w14:textId="77777777" w:rsidR="00246FFB" w:rsidRPr="0084684C" w:rsidRDefault="00246FFB" w:rsidP="00595B63">
            <w:pPr>
              <w:ind w:left="306"/>
              <w:rPr>
                <w:rFonts w:ascii="Republika" w:hAnsi="Republika"/>
              </w:rPr>
            </w:pPr>
            <w:r w:rsidRPr="0084684C">
              <w:rPr>
                <w:rFonts w:ascii="Republika" w:hAnsi="Republika"/>
              </w:rPr>
              <w:t>Predvidene evidence: Vloge za (spremembo)odločitev o podpori s prilogami, KL pregleda, ocena kakovosti, (sprememba)Odločitev o podpori</w:t>
            </w:r>
          </w:p>
          <w:p w14:paraId="6A6183BE" w14:textId="77777777" w:rsidR="00246FFB" w:rsidRPr="0084684C" w:rsidRDefault="00246FFB" w:rsidP="00595B63">
            <w:pPr>
              <w:rPr>
                <w:rFonts w:ascii="Republika" w:hAnsi="Republika"/>
              </w:rPr>
            </w:pPr>
          </w:p>
          <w:p w14:paraId="3A07FF98" w14:textId="77777777" w:rsidR="00246FFB" w:rsidRPr="0084684C" w:rsidRDefault="00246FFB" w:rsidP="00595B63">
            <w:pPr>
              <w:rPr>
                <w:rFonts w:ascii="Republika" w:hAnsi="Republika"/>
              </w:rPr>
            </w:pPr>
            <w:r w:rsidRPr="0084684C">
              <w:rPr>
                <w:rFonts w:ascii="Republika" w:hAnsi="Republika"/>
              </w:rPr>
              <w:t>II. faza: Izvajanje operacije</w:t>
            </w:r>
          </w:p>
          <w:p w14:paraId="5FE52F73" w14:textId="77777777" w:rsidR="00246FFB" w:rsidRPr="0084684C" w:rsidRDefault="00246FFB" w:rsidP="003E6003">
            <w:pPr>
              <w:pStyle w:val="Odstavekseznama"/>
              <w:numPr>
                <w:ilvl w:val="0"/>
                <w:numId w:val="147"/>
              </w:numPr>
              <w:rPr>
                <w:rFonts w:ascii="Republika" w:hAnsi="Republika"/>
              </w:rPr>
            </w:pPr>
            <w:r w:rsidRPr="0084684C">
              <w:rPr>
                <w:rFonts w:ascii="Republika" w:hAnsi="Republika"/>
              </w:rPr>
              <w:t>podfaza: Podpis akta (sporazuma oz. pogodbe)</w:t>
            </w:r>
          </w:p>
          <w:p w14:paraId="765A48AF" w14:textId="77777777" w:rsidR="00246FFB" w:rsidRPr="0084684C" w:rsidRDefault="00246FFB" w:rsidP="003E6003">
            <w:pPr>
              <w:pStyle w:val="Odstavekseznama"/>
              <w:numPr>
                <w:ilvl w:val="0"/>
                <w:numId w:val="147"/>
              </w:numPr>
              <w:rPr>
                <w:rFonts w:ascii="Republika" w:hAnsi="Republika"/>
              </w:rPr>
            </w:pPr>
            <w:r w:rsidRPr="0084684C">
              <w:rPr>
                <w:rFonts w:ascii="Republika" w:hAnsi="Republika"/>
              </w:rPr>
              <w:t>podfaza: poročila upravičenca</w:t>
            </w:r>
          </w:p>
          <w:p w14:paraId="00A34FB9" w14:textId="77777777" w:rsidR="00246FFB" w:rsidRPr="0084684C" w:rsidRDefault="00246FFB" w:rsidP="00595B63">
            <w:pPr>
              <w:ind w:left="360"/>
              <w:rPr>
                <w:rFonts w:ascii="Republika" w:hAnsi="Republika"/>
              </w:rPr>
            </w:pPr>
            <w:r w:rsidRPr="0084684C">
              <w:rPr>
                <w:rFonts w:ascii="Republika" w:hAnsi="Republika"/>
              </w:rPr>
              <w:t>Predvideni evidenci: Pogodbe o sofinanciranju/Sporazumi o izvajanju, polletna poročila upravičenca</w:t>
            </w:r>
          </w:p>
          <w:p w14:paraId="14362049" w14:textId="77777777" w:rsidR="00246FFB" w:rsidRPr="0084684C" w:rsidRDefault="00246FFB" w:rsidP="00595B63">
            <w:pPr>
              <w:rPr>
                <w:rFonts w:ascii="Republika" w:hAnsi="Republika"/>
              </w:rPr>
            </w:pPr>
          </w:p>
          <w:p w14:paraId="7B814D36" w14:textId="77777777" w:rsidR="00246FFB" w:rsidRPr="0084684C" w:rsidRDefault="00246FFB" w:rsidP="00595B63">
            <w:pPr>
              <w:rPr>
                <w:rFonts w:ascii="Republika" w:hAnsi="Republika"/>
              </w:rPr>
            </w:pPr>
            <w:r w:rsidRPr="0084684C">
              <w:rPr>
                <w:rFonts w:ascii="Republika" w:hAnsi="Republika"/>
              </w:rPr>
              <w:t>III. faza: Proces plačil in preverjanj</w:t>
            </w:r>
          </w:p>
          <w:p w14:paraId="2A7BFAE8" w14:textId="77777777" w:rsidR="00246FFB" w:rsidRPr="0084684C" w:rsidRDefault="00246FFB" w:rsidP="00595B63">
            <w:pPr>
              <w:ind w:left="708" w:hanging="402"/>
              <w:rPr>
                <w:rFonts w:ascii="Republika" w:hAnsi="Republika"/>
              </w:rPr>
            </w:pPr>
            <w:r w:rsidRPr="0084684C">
              <w:rPr>
                <w:rFonts w:ascii="Republika" w:hAnsi="Republika"/>
              </w:rPr>
              <w:t>1. podfaza: Zahtevek za izplačilo</w:t>
            </w:r>
          </w:p>
          <w:p w14:paraId="71554FE6" w14:textId="77777777" w:rsidR="00246FFB" w:rsidRPr="0084684C" w:rsidRDefault="00246FFB" w:rsidP="00595B63">
            <w:pPr>
              <w:ind w:left="708" w:hanging="402"/>
              <w:rPr>
                <w:rFonts w:ascii="Republika" w:hAnsi="Republika"/>
              </w:rPr>
            </w:pPr>
            <w:r w:rsidRPr="0084684C">
              <w:rPr>
                <w:rFonts w:ascii="Republika" w:hAnsi="Republika"/>
              </w:rPr>
              <w:t>2. podfaza: Izvedba administrativnega preverjanja</w:t>
            </w:r>
          </w:p>
          <w:p w14:paraId="70E71E8B" w14:textId="77777777" w:rsidR="00246FFB" w:rsidRPr="0084684C" w:rsidRDefault="00246FFB" w:rsidP="00595B63">
            <w:pPr>
              <w:ind w:left="708" w:hanging="402"/>
              <w:rPr>
                <w:rFonts w:ascii="Republika" w:hAnsi="Republika"/>
              </w:rPr>
            </w:pPr>
            <w:r w:rsidRPr="0084684C">
              <w:rPr>
                <w:rFonts w:ascii="Republika" w:hAnsi="Republika"/>
              </w:rPr>
              <w:t>3. podfaza: izvedba preverjanj na kraju samem</w:t>
            </w:r>
          </w:p>
          <w:p w14:paraId="6D8B9B3A" w14:textId="77777777" w:rsidR="00246FFB" w:rsidRPr="0084684C" w:rsidRDefault="00246FFB" w:rsidP="00595B63">
            <w:pPr>
              <w:ind w:left="708" w:hanging="402"/>
              <w:rPr>
                <w:rFonts w:ascii="Republika" w:hAnsi="Republika"/>
              </w:rPr>
            </w:pPr>
            <w:r w:rsidRPr="0084684C">
              <w:rPr>
                <w:rFonts w:ascii="Republika" w:hAnsi="Republika"/>
              </w:rPr>
              <w:t xml:space="preserve">Predvidena evidenca: ZZI, Poročila preverjanj, evidenca PKS </w:t>
            </w:r>
          </w:p>
          <w:p w14:paraId="1FCEED18" w14:textId="77777777" w:rsidR="00246FFB" w:rsidRPr="0084684C" w:rsidRDefault="00246FFB" w:rsidP="00595B63">
            <w:pPr>
              <w:rPr>
                <w:rFonts w:ascii="Republika" w:hAnsi="Republika"/>
              </w:rPr>
            </w:pPr>
          </w:p>
          <w:p w14:paraId="606A7048" w14:textId="77777777" w:rsidR="00246FFB" w:rsidRPr="0084684C" w:rsidRDefault="00246FFB" w:rsidP="00595B63">
            <w:pPr>
              <w:rPr>
                <w:rFonts w:ascii="Republika" w:hAnsi="Republika"/>
              </w:rPr>
            </w:pPr>
            <w:r w:rsidRPr="0084684C">
              <w:rPr>
                <w:rFonts w:ascii="Republika" w:hAnsi="Republika"/>
              </w:rPr>
              <w:t>IV. faza: Poročanje, nadzor in revizije</w:t>
            </w:r>
          </w:p>
          <w:p w14:paraId="6E626DB1" w14:textId="77777777" w:rsidR="00246FFB" w:rsidRPr="0084684C" w:rsidRDefault="00246FFB" w:rsidP="00595B63">
            <w:pPr>
              <w:rPr>
                <w:rFonts w:ascii="Republika" w:hAnsi="Republika"/>
              </w:rPr>
            </w:pPr>
            <w:r w:rsidRPr="0084684C">
              <w:rPr>
                <w:rFonts w:ascii="Republika" w:hAnsi="Republika"/>
              </w:rPr>
              <w:t xml:space="preserve">Predvideni evidenci: evidenca ugotovljenih nepravilnostih, sumov goljufij, evidenca poročil o odstopanjih od načrtovanih vsebin OP, evidenca revizij </w:t>
            </w:r>
          </w:p>
          <w:p w14:paraId="511722F3" w14:textId="77777777" w:rsidR="00246FFB" w:rsidRPr="0084684C" w:rsidRDefault="00246FFB" w:rsidP="00595B63">
            <w:pPr>
              <w:rPr>
                <w:rFonts w:ascii="Republika" w:hAnsi="Republika"/>
              </w:rPr>
            </w:pPr>
          </w:p>
          <w:p w14:paraId="7FA4A3A8" w14:textId="77777777" w:rsidR="00246FFB" w:rsidRPr="0084684C" w:rsidRDefault="00246FFB" w:rsidP="00595B63">
            <w:pPr>
              <w:rPr>
                <w:rFonts w:ascii="Republika" w:hAnsi="Republika"/>
              </w:rPr>
            </w:pPr>
            <w:r w:rsidRPr="0084684C">
              <w:rPr>
                <w:rFonts w:ascii="Republika" w:hAnsi="Republika"/>
              </w:rPr>
              <w:t>V. faza: Informiranje in komuniciranje</w:t>
            </w:r>
          </w:p>
          <w:p w14:paraId="6A276CFF" w14:textId="77777777" w:rsidR="00246FFB" w:rsidRPr="0084684C" w:rsidRDefault="00246FFB" w:rsidP="00595B63">
            <w:pPr>
              <w:rPr>
                <w:rFonts w:ascii="Republika" w:hAnsi="Republika"/>
              </w:rPr>
            </w:pPr>
          </w:p>
          <w:p w14:paraId="058D7457" w14:textId="77777777" w:rsidR="00246FFB" w:rsidRPr="0084684C" w:rsidRDefault="00246FFB" w:rsidP="00595B63">
            <w:pPr>
              <w:rPr>
                <w:rFonts w:ascii="Republika" w:hAnsi="Republika"/>
              </w:rPr>
            </w:pPr>
            <w:r w:rsidRPr="0084684C">
              <w:rPr>
                <w:rFonts w:ascii="Republika" w:hAnsi="Republika"/>
              </w:rPr>
              <w:t>VI. faza: Zaključevanje projektov</w:t>
            </w:r>
          </w:p>
          <w:p w14:paraId="1EB4F131" w14:textId="77777777" w:rsidR="00246FFB" w:rsidRPr="0084684C" w:rsidRDefault="00246FFB" w:rsidP="00595B63">
            <w:pPr>
              <w:rPr>
                <w:rFonts w:ascii="Republika" w:hAnsi="Republika"/>
              </w:rPr>
            </w:pPr>
            <w:r w:rsidRPr="0084684C">
              <w:rPr>
                <w:rFonts w:ascii="Republika" w:hAnsi="Republika"/>
              </w:rPr>
              <w:t>Predvidena evidenca: Končno poročilo operacije</w:t>
            </w:r>
          </w:p>
          <w:p w14:paraId="1E95B880" w14:textId="77777777" w:rsidR="00246FFB" w:rsidRPr="0084684C" w:rsidRDefault="00246FFB" w:rsidP="00595B63">
            <w:pPr>
              <w:rPr>
                <w:rFonts w:ascii="Republika" w:hAnsi="Republika"/>
              </w:rPr>
            </w:pPr>
          </w:p>
          <w:p w14:paraId="70D3B5DA" w14:textId="77777777" w:rsidR="00246FFB" w:rsidRPr="008457E3" w:rsidRDefault="00246FFB" w:rsidP="00595B63">
            <w:pPr>
              <w:rPr>
                <w:rFonts w:ascii="Republika" w:hAnsi="Republika"/>
              </w:rPr>
            </w:pPr>
            <w:r w:rsidRPr="0084684C">
              <w:rPr>
                <w:rFonts w:ascii="Republika" w:hAnsi="Republika"/>
              </w:rPr>
              <w:t>Pri navedenih postopkih se upoštevajo roki hrambe,</w:t>
            </w:r>
            <w:r w:rsidRPr="008457E3">
              <w:rPr>
                <w:rFonts w:ascii="Republika" w:hAnsi="Republika"/>
              </w:rPr>
              <w:t xml:space="preserve"> ki jih določa nacionalna zakonodaja.</w:t>
            </w:r>
          </w:p>
          <w:p w14:paraId="04F4649C" w14:textId="77777777" w:rsidR="00246FFB" w:rsidRPr="008457E3" w:rsidRDefault="00246FFB" w:rsidP="00595B63">
            <w:pPr>
              <w:rPr>
                <w:rFonts w:ascii="Republika" w:hAnsi="Republika"/>
              </w:rPr>
            </w:pPr>
          </w:p>
          <w:p w14:paraId="2EC46441" w14:textId="77777777" w:rsidR="00246FFB" w:rsidRPr="008457E3" w:rsidRDefault="00246FFB" w:rsidP="00595B63">
            <w:pPr>
              <w:rPr>
                <w:rFonts w:ascii="Republika" w:hAnsi="Republika"/>
              </w:rPr>
            </w:pPr>
            <w:r w:rsidRPr="008457E3">
              <w:rPr>
                <w:rFonts w:ascii="Republika" w:hAnsi="Republika"/>
              </w:rPr>
              <w:t>Postopek za zagotovitev ustrezne revizijske sledi in sistema arhiviranja je opisan v Priročniku MZI  v vlogi PO za izvajanje EKP 2014-2020, ki po vsebini ustreza zahtevam glede vsebine priročnika PT in se smiselno do nadaljnjega lahko uporablja tudi za vsebine PT za EKP 21-27.</w:t>
            </w:r>
          </w:p>
          <w:p w14:paraId="3F46D234" w14:textId="77777777" w:rsidR="00246FFB" w:rsidRPr="008457E3" w:rsidRDefault="00246FFB" w:rsidP="00595B63">
            <w:pPr>
              <w:rPr>
                <w:rFonts w:ascii="Republika" w:hAnsi="Republika"/>
              </w:rPr>
            </w:pPr>
          </w:p>
          <w:p w14:paraId="1AFADE66" w14:textId="77777777" w:rsidR="00246FFB" w:rsidRPr="008457E3" w:rsidRDefault="00246FFB" w:rsidP="00595B63">
            <w:pPr>
              <w:rPr>
                <w:rFonts w:ascii="Republika" w:hAnsi="Republika"/>
              </w:rPr>
            </w:pPr>
            <w:r w:rsidRPr="008457E3">
              <w:rPr>
                <w:rFonts w:ascii="Republika" w:hAnsi="Republika"/>
              </w:rPr>
              <w:t>Dokumenti se hranijo kot izvirniki ali overjeni verodostojni izvodi izvirnikov ali na splošno sprejetih nosilcih podatkov, vključno z elektronskimi različicami izvirnih dokumentov ali dokumentov, ki so le v elektronski obliki.</w:t>
            </w:r>
          </w:p>
          <w:p w14:paraId="2532A9CD" w14:textId="77777777" w:rsidR="00246FFB" w:rsidRPr="00106E1A" w:rsidRDefault="00246FFB" w:rsidP="00595B63">
            <w:pPr>
              <w:rPr>
                <w:rFonts w:ascii="Republika" w:hAnsi="Republika"/>
                <w:i/>
              </w:rPr>
            </w:pPr>
          </w:p>
        </w:tc>
      </w:tr>
      <w:tr w:rsidR="00246FFB" w:rsidRPr="00106E1A" w14:paraId="487C669E" w14:textId="77777777" w:rsidTr="00595B63">
        <w:tc>
          <w:tcPr>
            <w:tcW w:w="9067" w:type="dxa"/>
          </w:tcPr>
          <w:p w14:paraId="20BAB10D" w14:textId="77777777" w:rsidR="00246FFB" w:rsidRPr="0047521C" w:rsidRDefault="00246FFB" w:rsidP="003E6003">
            <w:pPr>
              <w:pStyle w:val="Odstavekseznama"/>
              <w:numPr>
                <w:ilvl w:val="0"/>
                <w:numId w:val="244"/>
              </w:numPr>
              <w:rPr>
                <w:rFonts w:ascii="Republika" w:hAnsi="Republika"/>
              </w:rPr>
            </w:pPr>
            <w:r w:rsidRPr="0047521C">
              <w:rPr>
                <w:rFonts w:ascii="Republika" w:hAnsi="Republika"/>
              </w:rPr>
              <w:t>Posredniško telo ima vzpostavljen sistem nadzora nad izvajanjem prenesenih nalog, ki jih izvaja izvajalski organ</w:t>
            </w:r>
            <w:r w:rsidRPr="00DE07FE">
              <w:rPr>
                <w:rStyle w:val="Sprotnaopomba-sklic"/>
                <w:rFonts w:ascii="Republika" w:hAnsi="Republika"/>
              </w:rPr>
              <w:footnoteReference w:id="199"/>
            </w:r>
            <w:r w:rsidRPr="0047521C">
              <w:rPr>
                <w:rFonts w:ascii="Republika" w:hAnsi="Republika"/>
              </w:rPr>
              <w:t>:</w:t>
            </w:r>
          </w:p>
          <w:p w14:paraId="35270BED" w14:textId="77777777" w:rsidR="00246FFB" w:rsidRPr="00106E1A" w:rsidRDefault="00246FFB" w:rsidP="00595B63">
            <w:pPr>
              <w:rPr>
                <w:rFonts w:ascii="Republika" w:hAnsi="Republika"/>
              </w:rPr>
            </w:pPr>
          </w:p>
          <w:p w14:paraId="36015286" w14:textId="77777777" w:rsidR="00246FFB" w:rsidRPr="00106E1A" w:rsidRDefault="00246FFB" w:rsidP="00595B63">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BD314E">
              <w:rPr>
                <w:rFonts w:ascii="Republika" w:hAnsi="Republika"/>
                <w:i/>
                <w:u w:val="single"/>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6BC7A6D5" w14:textId="77777777" w:rsidR="00246FFB" w:rsidRPr="00106E1A" w:rsidRDefault="00246FFB" w:rsidP="00595B63">
            <w:pPr>
              <w:ind w:left="708"/>
              <w:rPr>
                <w:rFonts w:ascii="Republika" w:hAnsi="Republika"/>
              </w:rPr>
            </w:pPr>
          </w:p>
          <w:p w14:paraId="65583682" w14:textId="77777777" w:rsidR="00246FFB" w:rsidRPr="00106E1A" w:rsidRDefault="00246FFB" w:rsidP="00595B63">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04300042" w14:textId="77777777" w:rsidR="00246FFB" w:rsidRPr="00106E1A" w:rsidRDefault="00246FFB" w:rsidP="00595B63">
            <w:pPr>
              <w:rPr>
                <w:rFonts w:ascii="Republika" w:hAnsi="Republika"/>
                <w:i/>
              </w:rPr>
            </w:pPr>
          </w:p>
          <w:p w14:paraId="40868E16" w14:textId="77777777" w:rsidR="00246FFB" w:rsidRPr="00106E1A" w:rsidRDefault="00246FFB" w:rsidP="00595B63">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 nima izvajalskih organov</w:t>
            </w:r>
          </w:p>
          <w:p w14:paraId="0505BEFB" w14:textId="77777777" w:rsidR="00246FFB" w:rsidRPr="00106E1A" w:rsidRDefault="00246FFB" w:rsidP="00595B63">
            <w:pPr>
              <w:rPr>
                <w:rFonts w:ascii="Republika" w:hAnsi="Republika"/>
                <w:i/>
              </w:rPr>
            </w:pPr>
          </w:p>
        </w:tc>
      </w:tr>
      <w:tr w:rsidR="00246FFB" w:rsidRPr="00106E1A" w14:paraId="046C50E5" w14:textId="77777777" w:rsidTr="00595B63">
        <w:tc>
          <w:tcPr>
            <w:tcW w:w="9067" w:type="dxa"/>
          </w:tcPr>
          <w:p w14:paraId="6779A785" w14:textId="77777777" w:rsidR="00246FFB" w:rsidRPr="0047521C" w:rsidRDefault="00246FFB" w:rsidP="003E6003">
            <w:pPr>
              <w:pStyle w:val="Odstavekseznama"/>
              <w:numPr>
                <w:ilvl w:val="0"/>
                <w:numId w:val="244"/>
              </w:numPr>
              <w:rPr>
                <w:rFonts w:ascii="Republika" w:hAnsi="Republika"/>
              </w:rPr>
            </w:pPr>
            <w:r w:rsidRPr="0047521C">
              <w:rPr>
                <w:rFonts w:ascii="Republika" w:hAnsi="Republika"/>
              </w:rPr>
              <w:t>Posredniško telo spremlja izpolnjevanje omogočitvenih pogojev vezanih na svoje delovno področje:</w:t>
            </w:r>
          </w:p>
          <w:p w14:paraId="411C7747" w14:textId="77777777" w:rsidR="00246FFB" w:rsidRPr="00DE07FE" w:rsidRDefault="00246FFB" w:rsidP="00595B63">
            <w:pPr>
              <w:rPr>
                <w:rFonts w:ascii="Republika" w:hAnsi="Republika"/>
              </w:rPr>
            </w:pPr>
          </w:p>
          <w:p w14:paraId="7C18B016" w14:textId="77777777" w:rsidR="00246FFB" w:rsidRPr="00106E1A" w:rsidRDefault="00246FFB" w:rsidP="00595B63">
            <w:pPr>
              <w:ind w:left="708"/>
              <w:rPr>
                <w:rFonts w:ascii="Republika" w:hAnsi="Republika"/>
              </w:rPr>
            </w:pPr>
            <w:r w:rsidRPr="00BD59AA">
              <w:rPr>
                <w:rFonts w:ascii="Republika" w:hAnsi="Republika"/>
              </w:rPr>
              <w:fldChar w:fldCharType="begin">
                <w:ffData>
                  <w:name w:val=""/>
                  <w:enabled/>
                  <w:calcOnExit w:val="0"/>
                  <w:checkBox>
                    <w:sizeAuto/>
                    <w:default w:val="1"/>
                  </w:checkBox>
                </w:ffData>
              </w:fldChar>
            </w:r>
            <w:r w:rsidRPr="00BD59A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BD59AA">
              <w:rPr>
                <w:rFonts w:ascii="Republika" w:hAnsi="Republika"/>
              </w:rPr>
              <w:fldChar w:fldCharType="end"/>
            </w:r>
            <w:r w:rsidRPr="00BD59AA">
              <w:rPr>
                <w:rFonts w:ascii="Republika" w:hAnsi="Republika"/>
              </w:rPr>
              <w:t xml:space="preserve"> DA, na način, da se v okviru priprave ocene kakovosti  vloge za NPO na MZI – pristojni direktorat preveri, ali je vsebina skladna z akti, ki so bili potrebni za izpolnjevanje omogočitvenih pogojev, na MZI – pristojni direktorat se spremlja tudi spremembe teh aktov.</w:t>
            </w:r>
            <w:r w:rsidRPr="00106E1A">
              <w:rPr>
                <w:rFonts w:ascii="Republika" w:hAnsi="Republika"/>
              </w:rPr>
              <w:t xml:space="preserve"> </w:t>
            </w:r>
          </w:p>
          <w:p w14:paraId="5A283F44" w14:textId="77777777" w:rsidR="00246FFB" w:rsidRPr="00106E1A" w:rsidRDefault="00246FFB" w:rsidP="00595B63">
            <w:pPr>
              <w:ind w:left="708"/>
              <w:rPr>
                <w:rFonts w:ascii="Republika" w:hAnsi="Republika"/>
              </w:rPr>
            </w:pPr>
          </w:p>
          <w:p w14:paraId="550FF688" w14:textId="77777777" w:rsidR="00246FFB" w:rsidRPr="00106E1A" w:rsidRDefault="00246FFB" w:rsidP="00595B63">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Pr>
                <w:rFonts w:ascii="Republika" w:hAnsi="Republika"/>
              </w:rPr>
              <w:t xml:space="preserve"> NE</w:t>
            </w:r>
          </w:p>
          <w:p w14:paraId="6071AFA6" w14:textId="77777777" w:rsidR="00246FFB" w:rsidRPr="00DE07FE" w:rsidRDefault="00246FFB" w:rsidP="00595B63">
            <w:pPr>
              <w:rPr>
                <w:rFonts w:ascii="Republika" w:hAnsi="Republika"/>
              </w:rPr>
            </w:pPr>
          </w:p>
        </w:tc>
      </w:tr>
    </w:tbl>
    <w:p w14:paraId="4A680FA6" w14:textId="77777777" w:rsidR="00246FFB" w:rsidRPr="00106E1A" w:rsidRDefault="00246FFB" w:rsidP="00246FFB">
      <w:pPr>
        <w:rPr>
          <w:rFonts w:ascii="Republika" w:hAnsi="Republika"/>
        </w:rPr>
      </w:pPr>
    </w:p>
    <w:p w14:paraId="152D1E76" w14:textId="77777777" w:rsidR="00246FFB" w:rsidRPr="00106E1A" w:rsidRDefault="00246FFB" w:rsidP="00246FFB">
      <w:pPr>
        <w:rPr>
          <w:rFonts w:ascii="Republika" w:hAnsi="Republika"/>
        </w:rPr>
      </w:pPr>
    </w:p>
    <w:p w14:paraId="35A59359" w14:textId="59E1588E" w:rsidR="00BD314E" w:rsidRPr="00BD314E" w:rsidRDefault="00246FFB" w:rsidP="00BD314E">
      <w:pPr>
        <w:pStyle w:val="Naslov4"/>
        <w:numPr>
          <w:ilvl w:val="3"/>
          <w:numId w:val="9"/>
        </w:numPr>
        <w:ind w:hanging="1080"/>
      </w:pPr>
      <w:bookmarkStart w:id="584" w:name="_Toc136523122"/>
      <w:r w:rsidRPr="00BD314E">
        <w:t>Opis postopkov za preverjanje operacij na kraju samem in preverjanje prenesenih nalog</w:t>
      </w:r>
      <w:bookmarkEnd w:id="584"/>
    </w:p>
    <w:p w14:paraId="4A533D5B" w14:textId="77777777" w:rsidR="00246FFB" w:rsidRPr="00106E1A" w:rsidRDefault="00246FFB" w:rsidP="00246FFB">
      <w:pPr>
        <w:rPr>
          <w:rFonts w:ascii="Republika" w:hAnsi="Republika"/>
        </w:rPr>
      </w:pPr>
    </w:p>
    <w:p w14:paraId="76659DA7" w14:textId="77777777" w:rsidR="00246FFB" w:rsidRPr="00106E1A" w:rsidRDefault="00246FFB" w:rsidP="00246FFB">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Navodila za izvajanje preverjanj po 74. čl. Uredbe 2021/1060/EU. </w:t>
      </w:r>
    </w:p>
    <w:p w14:paraId="335E0874" w14:textId="77777777" w:rsidR="00246FFB" w:rsidRPr="00106E1A" w:rsidRDefault="00246FFB" w:rsidP="00246FFB">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39771C7D" w14:textId="77777777" w:rsidR="00246FFB" w:rsidRPr="00565549" w:rsidRDefault="00246FFB" w:rsidP="00246FFB">
      <w:pPr>
        <w:spacing w:afterLines="40" w:after="96"/>
        <w:rPr>
          <w:rFonts w:ascii="Republika" w:hAnsi="Republika"/>
          <w:b/>
          <w:strike/>
          <w:color w:val="FF0000"/>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 xml:space="preserve">T. </w:t>
      </w:r>
    </w:p>
    <w:p w14:paraId="298CB2CA" w14:textId="77777777" w:rsidR="00246FFB" w:rsidRPr="00106E1A" w:rsidRDefault="00246FFB" w:rsidP="00246FFB">
      <w:pPr>
        <w:rPr>
          <w:rFonts w:ascii="Republika" w:hAnsi="Republika"/>
        </w:rPr>
      </w:pPr>
    </w:p>
    <w:p w14:paraId="15B3BEE2" w14:textId="67BD9859" w:rsidR="00246FFB" w:rsidRPr="00306F79" w:rsidRDefault="00246FFB" w:rsidP="006A1E4A">
      <w:pPr>
        <w:pStyle w:val="Napis"/>
        <w:jc w:val="both"/>
      </w:pPr>
      <w:bookmarkStart w:id="585" w:name="_Toc139026443"/>
      <w:r w:rsidRPr="00C2433C">
        <w:t xml:space="preserve">Tabela </w:t>
      </w:r>
      <w:r w:rsidR="00A22420">
        <w:fldChar w:fldCharType="begin"/>
      </w:r>
      <w:r w:rsidR="00A22420">
        <w:instrText xml:space="preserve"> SEQ Tabela \* ARABIC </w:instrText>
      </w:r>
      <w:r w:rsidR="00A22420">
        <w:fldChar w:fldCharType="separate"/>
      </w:r>
      <w:r w:rsidR="00122210">
        <w:rPr>
          <w:noProof/>
        </w:rPr>
        <w:t>111</w:t>
      </w:r>
      <w:r w:rsidR="00A22420">
        <w:rPr>
          <w:noProof/>
        </w:rPr>
        <w:fldChar w:fldCharType="end"/>
      </w:r>
      <w:r w:rsidRPr="00C2433C">
        <w:t>: Opis postopkov preverjanja na kraju samem in preverjanja prenesenih nalog</w:t>
      </w:r>
      <w:r>
        <w:t xml:space="preserve"> na PT MZI</w:t>
      </w:r>
      <w:bookmarkEnd w:id="585"/>
    </w:p>
    <w:tbl>
      <w:tblPr>
        <w:tblStyle w:val="Tabelamrea"/>
        <w:tblW w:w="9067" w:type="dxa"/>
        <w:tblLook w:val="04A0" w:firstRow="1" w:lastRow="0" w:firstColumn="1" w:lastColumn="0" w:noHBand="0" w:noVBand="1"/>
      </w:tblPr>
      <w:tblGrid>
        <w:gridCol w:w="9067"/>
      </w:tblGrid>
      <w:tr w:rsidR="00246FFB" w:rsidRPr="00106E1A" w14:paraId="681E8AB7" w14:textId="77777777" w:rsidTr="00595B63">
        <w:trPr>
          <w:trHeight w:val="390"/>
        </w:trPr>
        <w:tc>
          <w:tcPr>
            <w:tcW w:w="9067" w:type="dxa"/>
            <w:shd w:val="clear" w:color="auto" w:fill="F2F2F2" w:themeFill="background1" w:themeFillShade="F2"/>
            <w:tcMar>
              <w:left w:w="57" w:type="dxa"/>
              <w:right w:w="57" w:type="dxa"/>
            </w:tcMar>
            <w:vAlign w:val="center"/>
          </w:tcPr>
          <w:p w14:paraId="2BAEB33A" w14:textId="577793ED" w:rsidR="00246FFB" w:rsidRPr="00BD314E" w:rsidRDefault="00BD314E" w:rsidP="00BD314E">
            <w:pPr>
              <w:jc w:val="left"/>
              <w:rPr>
                <w:rFonts w:ascii="Republika" w:hAnsi="Republika" w:cs="Arial"/>
                <w:b/>
              </w:rPr>
            </w:pPr>
            <w:r>
              <w:rPr>
                <w:rFonts w:ascii="Republika" w:hAnsi="Republika" w:cs="Arial"/>
                <w:b/>
              </w:rPr>
              <w:t xml:space="preserve">1. </w:t>
            </w:r>
            <w:r w:rsidR="00246FFB" w:rsidRPr="00BD314E">
              <w:rPr>
                <w:rFonts w:ascii="Republika" w:hAnsi="Republika" w:cs="Arial"/>
                <w:b/>
              </w:rPr>
              <w:t>Postopek izvajanja preverjanja na kraju samem (PKS)</w:t>
            </w:r>
            <w:r w:rsidR="00246FFB">
              <w:rPr>
                <w:rStyle w:val="Sprotnaopomba-sklic"/>
                <w:rFonts w:ascii="Republika" w:hAnsi="Republika" w:cs="Arial"/>
                <w:b/>
              </w:rPr>
              <w:footnoteReference w:id="200"/>
            </w:r>
            <w:r w:rsidR="00246FFB" w:rsidRPr="00BD314E">
              <w:rPr>
                <w:rFonts w:ascii="Republika" w:hAnsi="Republika" w:cs="Arial"/>
                <w:b/>
              </w:rPr>
              <w:t>:</w:t>
            </w:r>
          </w:p>
        </w:tc>
      </w:tr>
      <w:tr w:rsidR="00246FFB" w:rsidRPr="00106E1A" w14:paraId="5A56D909" w14:textId="77777777" w:rsidTr="00595B63">
        <w:tc>
          <w:tcPr>
            <w:tcW w:w="9067" w:type="dxa"/>
            <w:tcMar>
              <w:left w:w="57" w:type="dxa"/>
              <w:right w:w="57" w:type="dxa"/>
            </w:tcMar>
          </w:tcPr>
          <w:p w14:paraId="76BC75BB" w14:textId="77777777" w:rsidR="00246FFB" w:rsidRPr="00106E1A" w:rsidRDefault="00246FFB" w:rsidP="00595B63">
            <w:pPr>
              <w:rPr>
                <w:rFonts w:ascii="Republika" w:hAnsi="Republika" w:cs="Arial"/>
              </w:rPr>
            </w:pPr>
          </w:p>
          <w:p w14:paraId="36FD6C50" w14:textId="77777777" w:rsidR="00246FFB" w:rsidRPr="00C956FE" w:rsidRDefault="00246FFB" w:rsidP="00595B63">
            <w:pPr>
              <w:ind w:left="708"/>
              <w:rPr>
                <w:rFonts w:ascii="Republika" w:hAnsi="Republika" w:cs="Arial"/>
                <w:b/>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333109C3" w14:textId="77777777" w:rsidR="00246FFB" w:rsidRDefault="00246FFB" w:rsidP="00595B63">
            <w:pPr>
              <w:ind w:left="708"/>
              <w:rPr>
                <w:rFonts w:ascii="Republika" w:hAnsi="Republika"/>
              </w:rPr>
            </w:pPr>
          </w:p>
          <w:p w14:paraId="7B50495D" w14:textId="77777777" w:rsidR="00246FFB" w:rsidRDefault="00246FFB" w:rsidP="00246FFB">
            <w:pPr>
              <w:numPr>
                <w:ilvl w:val="0"/>
                <w:numId w:val="41"/>
              </w:numPr>
              <w:tabs>
                <w:tab w:val="left" w:pos="0"/>
              </w:tabs>
              <w:spacing w:line="276" w:lineRule="auto"/>
              <w:ind w:left="1500" w:hanging="426"/>
              <w:rPr>
                <w:rFonts w:ascii="Republika" w:hAnsi="Republika"/>
              </w:rPr>
            </w:pPr>
            <w:r>
              <w:rPr>
                <w:rFonts w:ascii="Republika" w:hAnsi="Republika"/>
              </w:rPr>
              <w:t>MZI-FS-OES</w:t>
            </w:r>
            <w:r w:rsidRPr="00C50E8E">
              <w:rPr>
                <w:rFonts w:ascii="Republika" w:hAnsi="Republika"/>
              </w:rPr>
              <w:t>: uskladitev letnega načrta PKS z OU ter pisni dogovor o tem, katere operacije bo preveril PT in katere OU,</w:t>
            </w:r>
          </w:p>
          <w:p w14:paraId="521B7895" w14:textId="77777777" w:rsidR="00246FFB" w:rsidRDefault="00246FFB" w:rsidP="00246FFB">
            <w:pPr>
              <w:numPr>
                <w:ilvl w:val="0"/>
                <w:numId w:val="41"/>
              </w:numPr>
              <w:tabs>
                <w:tab w:val="left" w:pos="0"/>
              </w:tabs>
              <w:spacing w:line="276" w:lineRule="auto"/>
              <w:ind w:left="1500" w:hanging="426"/>
              <w:rPr>
                <w:rFonts w:ascii="Republika" w:hAnsi="Republika"/>
              </w:rPr>
            </w:pPr>
            <w:r>
              <w:rPr>
                <w:rFonts w:ascii="Republika" w:hAnsi="Republika"/>
              </w:rPr>
              <w:t>MZI-FS-OES-kontrolor</w:t>
            </w:r>
            <w:r w:rsidRPr="000B5A5B">
              <w:rPr>
                <w:rFonts w:ascii="Republika" w:hAnsi="Republika"/>
              </w:rPr>
              <w:t>: pregleda dokumentacijo in izvede PKS</w:t>
            </w:r>
            <w:r>
              <w:t xml:space="preserve"> </w:t>
            </w:r>
            <w:r w:rsidRPr="000B5A5B">
              <w:rPr>
                <w:rFonts w:ascii="Republika" w:hAnsi="Republika"/>
              </w:rPr>
              <w:t>ob zagotavljanju vsebinske podpore/tolmačenja pristojnih direktoratov skladno z navodili organa upravljanja za izvajanje preverjanj po 74. členu Uredbe 2021/1060/EU za programsko obdobje 2021-2027, na PKS sodeluje tudi MZI-pristojni direktorat- skrbnik pogodbe</w:t>
            </w:r>
          </w:p>
          <w:p w14:paraId="02EDD974" w14:textId="77777777" w:rsidR="00246FFB" w:rsidRDefault="00246FFB" w:rsidP="00246FFB">
            <w:pPr>
              <w:numPr>
                <w:ilvl w:val="0"/>
                <w:numId w:val="41"/>
              </w:numPr>
              <w:tabs>
                <w:tab w:val="left" w:pos="0"/>
              </w:tabs>
              <w:spacing w:line="276" w:lineRule="auto"/>
              <w:ind w:left="1500" w:hanging="426"/>
              <w:rPr>
                <w:rFonts w:ascii="Republika" w:hAnsi="Republika"/>
              </w:rPr>
            </w:pPr>
            <w:r>
              <w:rPr>
                <w:rFonts w:ascii="Republika" w:hAnsi="Republika"/>
              </w:rPr>
              <w:t>MZI-FS-OES-kontrolor</w:t>
            </w:r>
            <w:r w:rsidRPr="000B5A5B">
              <w:rPr>
                <w:rFonts w:ascii="Republika" w:hAnsi="Republika"/>
              </w:rPr>
              <w:t>: po potrebi posreduje upravičencu poziv k dopolnitvam,</w:t>
            </w:r>
          </w:p>
          <w:p w14:paraId="79BBEB23" w14:textId="77777777" w:rsidR="00246FFB" w:rsidRDefault="00246FFB" w:rsidP="00246FFB">
            <w:pPr>
              <w:numPr>
                <w:ilvl w:val="0"/>
                <w:numId w:val="41"/>
              </w:numPr>
              <w:tabs>
                <w:tab w:val="left" w:pos="0"/>
              </w:tabs>
              <w:spacing w:line="276" w:lineRule="auto"/>
              <w:ind w:left="1500" w:hanging="426"/>
              <w:rPr>
                <w:rFonts w:ascii="Republika" w:hAnsi="Republika"/>
              </w:rPr>
            </w:pPr>
            <w:r w:rsidRPr="00A913EC">
              <w:rPr>
                <w:rFonts w:ascii="Republika" w:hAnsi="Republika"/>
              </w:rPr>
              <w:t>MZI-FS-OES-kontrolor: po izvedenem PKS, pripravi začasno, in nato končno poročilo o rezultatih PKS ter zaključi kontrolni list,</w:t>
            </w:r>
          </w:p>
          <w:p w14:paraId="3938A02B" w14:textId="77777777" w:rsidR="00246FFB" w:rsidRPr="003F3115" w:rsidRDefault="00246FFB" w:rsidP="00246FFB">
            <w:pPr>
              <w:numPr>
                <w:ilvl w:val="0"/>
                <w:numId w:val="41"/>
              </w:numPr>
              <w:tabs>
                <w:tab w:val="left" w:pos="0"/>
              </w:tabs>
              <w:spacing w:line="276" w:lineRule="auto"/>
              <w:ind w:left="1498" w:hanging="426"/>
              <w:rPr>
                <w:rFonts w:ascii="Republika" w:hAnsi="Republika"/>
              </w:rPr>
            </w:pPr>
            <w:r w:rsidRPr="00A913EC">
              <w:rPr>
                <w:rFonts w:ascii="Republika" w:hAnsi="Republika"/>
              </w:rPr>
              <w:t xml:space="preserve">MZI-FS-OES-kontrolor: posredovanje začasnega poročila upravičencu in skrbniku pogodbe, posredovanje končnega poročila </w:t>
            </w:r>
            <w:r w:rsidRPr="003F3115">
              <w:rPr>
                <w:rFonts w:ascii="Republika" w:hAnsi="Republika"/>
              </w:rPr>
              <w:t>upravičencu, skrbniku pogodbe, direktorju direktorata</w:t>
            </w:r>
            <w:r w:rsidRPr="003F3115">
              <w:t xml:space="preserve"> in </w:t>
            </w:r>
            <w:r w:rsidRPr="003F3115">
              <w:rPr>
                <w:rFonts w:ascii="Republika" w:hAnsi="Republika"/>
              </w:rPr>
              <w:t xml:space="preserve">ostalim skladno z Navodili OU </w:t>
            </w:r>
          </w:p>
          <w:p w14:paraId="4C65652A" w14:textId="77777777" w:rsidR="00246FFB" w:rsidRPr="00A913EC" w:rsidRDefault="00246FFB" w:rsidP="00246FFB">
            <w:pPr>
              <w:numPr>
                <w:ilvl w:val="0"/>
                <w:numId w:val="41"/>
              </w:numPr>
              <w:tabs>
                <w:tab w:val="left" w:pos="0"/>
              </w:tabs>
              <w:spacing w:line="276" w:lineRule="auto"/>
              <w:ind w:left="1498" w:hanging="426"/>
              <w:rPr>
                <w:rFonts w:ascii="Republika" w:hAnsi="Republika"/>
              </w:rPr>
            </w:pPr>
            <w:r w:rsidRPr="00A913EC">
              <w:rPr>
                <w:rFonts w:ascii="Republika" w:hAnsi="Republika"/>
              </w:rPr>
              <w:t>MZI-FS-OES: spremljanje izvajanja ukrepov iz končnega poročila.</w:t>
            </w:r>
          </w:p>
          <w:p w14:paraId="68E6EA66" w14:textId="77777777" w:rsidR="00246FFB" w:rsidRDefault="00246FFB" w:rsidP="00595B63">
            <w:pPr>
              <w:rPr>
                <w:rFonts w:ascii="Republika" w:hAnsi="Republika" w:cs="Arial"/>
              </w:rPr>
            </w:pPr>
          </w:p>
          <w:p w14:paraId="7DBB4BB4" w14:textId="77777777" w:rsidR="00246FFB" w:rsidRPr="00106E1A" w:rsidRDefault="00246FFB" w:rsidP="00595B63">
            <w:pPr>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 na kraju samem v skladu z navodili OU s področja preverjanj. Postopek izvajanja preverjanj na kraju samem je </w:t>
            </w:r>
            <w:r w:rsidRPr="00032B8C">
              <w:rPr>
                <w:rFonts w:ascii="Republika" w:hAnsi="Republika"/>
              </w:rPr>
              <w:t xml:space="preserve">opisan v </w:t>
            </w:r>
            <w:r w:rsidRPr="000B5A5B">
              <w:rPr>
                <w:rFonts w:ascii="Republika" w:hAnsi="Republika"/>
              </w:rPr>
              <w:t xml:space="preserve"> Priročniku MZI  v vlogi PO za izvajanje EKP 2014-2020, ki po vsebini ustreza zahtevam glede vsebine priročnika PT in se smiselno do nadaljnjega lahko uporablja tudi za vsebine PT za EKP 21-27.</w:t>
            </w:r>
          </w:p>
          <w:p w14:paraId="155433E0" w14:textId="77777777" w:rsidR="00246FFB" w:rsidRPr="00106E1A" w:rsidRDefault="00246FFB" w:rsidP="00595B63">
            <w:pPr>
              <w:rPr>
                <w:rFonts w:ascii="Republika" w:hAnsi="Republika" w:cs="Arial"/>
              </w:rPr>
            </w:pPr>
          </w:p>
        </w:tc>
      </w:tr>
      <w:tr w:rsidR="00246FFB" w:rsidRPr="00106E1A" w14:paraId="028959CC" w14:textId="77777777" w:rsidTr="00595B63">
        <w:trPr>
          <w:trHeight w:val="472"/>
        </w:trPr>
        <w:tc>
          <w:tcPr>
            <w:tcW w:w="9067" w:type="dxa"/>
            <w:shd w:val="clear" w:color="auto" w:fill="F2F2F2" w:themeFill="background1" w:themeFillShade="F2"/>
            <w:tcMar>
              <w:left w:w="57" w:type="dxa"/>
              <w:right w:w="57" w:type="dxa"/>
            </w:tcMar>
            <w:vAlign w:val="center"/>
          </w:tcPr>
          <w:p w14:paraId="50D1251B" w14:textId="76B23382" w:rsidR="00246FFB" w:rsidRPr="00BD314E" w:rsidRDefault="00BD314E" w:rsidP="00BD314E">
            <w:pPr>
              <w:jc w:val="left"/>
              <w:rPr>
                <w:rFonts w:ascii="Republika" w:hAnsi="Republika" w:cs="Arial"/>
                <w:b/>
              </w:rPr>
            </w:pPr>
            <w:r>
              <w:rPr>
                <w:rFonts w:ascii="Republika" w:hAnsi="Republika" w:cs="Arial"/>
                <w:b/>
              </w:rPr>
              <w:t xml:space="preserve">2. </w:t>
            </w:r>
            <w:r w:rsidR="00246FFB" w:rsidRPr="00BD314E">
              <w:rPr>
                <w:rFonts w:ascii="Republika" w:hAnsi="Republika" w:cs="Arial"/>
                <w:b/>
              </w:rPr>
              <w:t>Postopek izvajanja preverjanja prenesenih nalog</w:t>
            </w:r>
            <w:r w:rsidR="00246FFB" w:rsidRPr="00106E1A">
              <w:rPr>
                <w:rStyle w:val="Sprotnaopomba-sklic"/>
                <w:rFonts w:ascii="Republika" w:hAnsi="Republika" w:cs="Arial"/>
                <w:b/>
              </w:rPr>
              <w:footnoteReference w:id="201"/>
            </w:r>
            <w:r w:rsidR="00246FFB" w:rsidRPr="00BD314E">
              <w:rPr>
                <w:rFonts w:ascii="Republika" w:hAnsi="Republika" w:cs="Arial"/>
                <w:b/>
              </w:rPr>
              <w:t>:</w:t>
            </w:r>
          </w:p>
        </w:tc>
      </w:tr>
      <w:tr w:rsidR="00246FFB" w:rsidRPr="00106E1A" w14:paraId="45E6A404" w14:textId="77777777" w:rsidTr="00595B63">
        <w:tc>
          <w:tcPr>
            <w:tcW w:w="9067" w:type="dxa"/>
            <w:tcMar>
              <w:left w:w="57" w:type="dxa"/>
              <w:right w:w="57" w:type="dxa"/>
            </w:tcMar>
          </w:tcPr>
          <w:p w14:paraId="6A46AA8B" w14:textId="77777777" w:rsidR="00246FFB" w:rsidRPr="000B5A5B" w:rsidRDefault="00246FFB" w:rsidP="00595B63">
            <w:pPr>
              <w:rPr>
                <w:rFonts w:ascii="Republika" w:hAnsi="Republika" w:cs="Arial"/>
                <w:strike/>
              </w:rPr>
            </w:pPr>
          </w:p>
          <w:p w14:paraId="3409829F" w14:textId="77777777" w:rsidR="00246FFB" w:rsidRPr="003E2DF7" w:rsidRDefault="00246FFB" w:rsidP="00595B63">
            <w:pPr>
              <w:rPr>
                <w:rFonts w:ascii="Republika" w:hAnsi="Republika" w:cs="Arial"/>
              </w:rPr>
            </w:pPr>
            <w:r w:rsidRPr="003E2DF7">
              <w:rPr>
                <w:rFonts w:ascii="Republika" w:hAnsi="Republika" w:cs="Arial"/>
              </w:rPr>
              <w:t>NI relevantno za MZI, ker ne prenaša nalog PT na IT.</w:t>
            </w:r>
          </w:p>
          <w:p w14:paraId="6BE4DC5C" w14:textId="77777777" w:rsidR="00246FFB" w:rsidRPr="00106E1A" w:rsidRDefault="00246FFB" w:rsidP="00595B63">
            <w:pPr>
              <w:rPr>
                <w:rFonts w:ascii="Republika" w:hAnsi="Republika" w:cs="Arial"/>
              </w:rPr>
            </w:pPr>
          </w:p>
        </w:tc>
      </w:tr>
    </w:tbl>
    <w:p w14:paraId="3C2F0B30" w14:textId="77777777" w:rsidR="00246FFB" w:rsidRPr="00106E1A" w:rsidRDefault="00246FFB" w:rsidP="00246FFB">
      <w:pPr>
        <w:rPr>
          <w:rFonts w:ascii="Republika" w:hAnsi="Republika"/>
        </w:rPr>
      </w:pPr>
    </w:p>
    <w:p w14:paraId="63E9BD92" w14:textId="37DEDA19" w:rsidR="00515D08" w:rsidRPr="00515D08" w:rsidRDefault="00246FFB" w:rsidP="00515D08">
      <w:pPr>
        <w:pStyle w:val="Naslov3"/>
        <w:numPr>
          <w:ilvl w:val="2"/>
          <w:numId w:val="9"/>
        </w:numPr>
        <w:ind w:left="993" w:hanging="993"/>
      </w:pPr>
      <w:bookmarkStart w:id="586" w:name="_Toc136523123"/>
      <w:bookmarkStart w:id="587" w:name="_Toc139026322"/>
      <w:r w:rsidRPr="00515D08">
        <w:t>OPIS POSTOPKOV ZA OBVLADOVANJE TVEGANJ IN PREPREČEVANJE GOLJUFIJ</w:t>
      </w:r>
      <w:bookmarkEnd w:id="586"/>
      <w:bookmarkEnd w:id="587"/>
    </w:p>
    <w:p w14:paraId="1D662814" w14:textId="77777777" w:rsidR="00246FFB" w:rsidRDefault="00246FFB" w:rsidP="00246FFB">
      <w:pPr>
        <w:rPr>
          <w:rFonts w:ascii="Republika" w:hAnsi="Republika"/>
        </w:rPr>
      </w:pPr>
    </w:p>
    <w:p w14:paraId="731C42AE" w14:textId="1CCC06A2" w:rsidR="00246FFB" w:rsidRDefault="00246FFB" w:rsidP="006A1E4A">
      <w:pPr>
        <w:pStyle w:val="Napis"/>
      </w:pPr>
      <w:bookmarkStart w:id="588" w:name="_Toc139026444"/>
      <w:r w:rsidRPr="00C2433C">
        <w:t xml:space="preserve">Tabela </w:t>
      </w:r>
      <w:r w:rsidR="00A22420">
        <w:fldChar w:fldCharType="begin"/>
      </w:r>
      <w:r w:rsidR="00A22420">
        <w:instrText xml:space="preserve"> SEQ Tabela \* ARABIC </w:instrText>
      </w:r>
      <w:r w:rsidR="00A22420">
        <w:fldChar w:fldCharType="separate"/>
      </w:r>
      <w:r w:rsidR="00122210">
        <w:rPr>
          <w:noProof/>
        </w:rPr>
        <w:t>112</w:t>
      </w:r>
      <w:r w:rsidR="00A22420">
        <w:rPr>
          <w:noProof/>
        </w:rPr>
        <w:fldChar w:fldCharType="end"/>
      </w:r>
      <w:r w:rsidRPr="00C2433C">
        <w:t xml:space="preserve">: Postopki </w:t>
      </w:r>
      <w:r>
        <w:t>posredniškega telesa MZI</w:t>
      </w:r>
      <w:r w:rsidRPr="00306F79">
        <w:t xml:space="preserve"> za</w:t>
      </w:r>
      <w:r w:rsidRPr="00C2433C">
        <w:t xml:space="preserve"> obvladovanje tveganj in preprečevanje goljufij</w:t>
      </w:r>
      <w:bookmarkEnd w:id="588"/>
    </w:p>
    <w:tbl>
      <w:tblPr>
        <w:tblStyle w:val="Tabelamrea"/>
        <w:tblW w:w="9067" w:type="dxa"/>
        <w:tblLook w:val="04A0" w:firstRow="1" w:lastRow="0" w:firstColumn="1" w:lastColumn="0" w:noHBand="0" w:noVBand="1"/>
      </w:tblPr>
      <w:tblGrid>
        <w:gridCol w:w="2972"/>
        <w:gridCol w:w="6095"/>
      </w:tblGrid>
      <w:tr w:rsidR="00246FFB" w:rsidRPr="00106E1A" w14:paraId="72E2B584" w14:textId="77777777" w:rsidTr="00595B63">
        <w:tc>
          <w:tcPr>
            <w:tcW w:w="2972" w:type="dxa"/>
            <w:tcMar>
              <w:left w:w="57" w:type="dxa"/>
              <w:right w:w="57" w:type="dxa"/>
            </w:tcMar>
          </w:tcPr>
          <w:p w14:paraId="1E370EFD" w14:textId="77777777" w:rsidR="00246FFB" w:rsidRPr="00106E1A" w:rsidRDefault="00246FFB" w:rsidP="00515D08">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202"/>
            </w:r>
          </w:p>
        </w:tc>
        <w:tc>
          <w:tcPr>
            <w:tcW w:w="6095" w:type="dxa"/>
            <w:shd w:val="clear" w:color="auto" w:fill="auto"/>
            <w:tcMar>
              <w:left w:w="57" w:type="dxa"/>
              <w:right w:w="57" w:type="dxa"/>
            </w:tcMar>
          </w:tcPr>
          <w:p w14:paraId="4146CA77" w14:textId="77777777" w:rsidR="00246FFB" w:rsidRPr="00602617" w:rsidRDefault="00246FFB" w:rsidP="00595B63">
            <w:pPr>
              <w:spacing w:after="40"/>
              <w:rPr>
                <w:rFonts w:ascii="Republika" w:hAnsi="Republika"/>
              </w:rPr>
            </w:pPr>
            <w:r w:rsidRPr="00602617">
              <w:rPr>
                <w:rFonts w:ascii="Republika" w:hAnsi="Republika"/>
              </w:rPr>
              <w:t>PT ima na voljo učinkovite in sorazmerne ukrepe in postopke za obvladovanje tveganj in preprečevanje goljufij</w:t>
            </w:r>
            <w:r>
              <w:rPr>
                <w:rFonts w:ascii="Republika" w:hAnsi="Republika"/>
              </w:rPr>
              <w:t>:</w:t>
            </w:r>
          </w:p>
          <w:p w14:paraId="53D206CE" w14:textId="77777777" w:rsidR="00246FFB" w:rsidRDefault="00246FFB" w:rsidP="00595B63">
            <w:pPr>
              <w:spacing w:after="40"/>
              <w:rPr>
                <w:rFonts w:ascii="Republika" w:hAnsi="Republika"/>
                <w:i/>
                <w:highlight w:val="lightGray"/>
              </w:rPr>
            </w:pPr>
          </w:p>
          <w:p w14:paraId="3B5BE2EE" w14:textId="77777777" w:rsidR="00246FFB" w:rsidRDefault="00246FFB" w:rsidP="00595B63">
            <w:pPr>
              <w:spacing w:after="40"/>
              <w:rPr>
                <w:rFonts w:ascii="Republika" w:hAnsi="Republika"/>
              </w:rPr>
            </w:pPr>
            <w:r w:rsidRPr="00BE0CB2">
              <w:rPr>
                <w:rFonts w:ascii="Republika" w:hAnsi="Republika"/>
              </w:rPr>
              <w:t>Ministrstvo ima Načrt integritete MZI, št. dokumenta: 060-11/2016/17-00061073 z dne 24.3.2017 v katerem so identificirana tveganja kot tudi predlagani ukrepi za odpravo in preprečevanje nastanka novih tveganj korupcije in drugih neetičnih ravnanj.</w:t>
            </w:r>
          </w:p>
          <w:p w14:paraId="4F1D92FC" w14:textId="77777777" w:rsidR="00246FFB" w:rsidRDefault="00246FFB" w:rsidP="00595B63">
            <w:pPr>
              <w:spacing w:after="40"/>
              <w:rPr>
                <w:rFonts w:ascii="Republika" w:hAnsi="Republika"/>
              </w:rPr>
            </w:pPr>
          </w:p>
          <w:p w14:paraId="3C9CB52C" w14:textId="77777777" w:rsidR="00246FFB" w:rsidRDefault="00246FFB" w:rsidP="00595B63">
            <w:pPr>
              <w:spacing w:after="40"/>
              <w:rPr>
                <w:rFonts w:ascii="Republika" w:hAnsi="Republika"/>
              </w:rPr>
            </w:pPr>
            <w:r w:rsidRPr="00F06450">
              <w:rPr>
                <w:rFonts w:ascii="Republika" w:hAnsi="Republika"/>
              </w:rPr>
              <w:t>Za obvladovanje tveganj ima M</w:t>
            </w:r>
            <w:r>
              <w:rPr>
                <w:rFonts w:ascii="Republika" w:hAnsi="Republika"/>
              </w:rPr>
              <w:t>ZI</w:t>
            </w:r>
            <w:r w:rsidRPr="00F06450">
              <w:rPr>
                <w:rFonts w:ascii="Republika" w:hAnsi="Republika"/>
              </w:rPr>
              <w:t xml:space="preserve"> vzpostavljen Register tveganj</w:t>
            </w:r>
            <w:r>
              <w:rPr>
                <w:rFonts w:ascii="Republika" w:hAnsi="Republika"/>
              </w:rPr>
              <w:t xml:space="preserve"> (</w:t>
            </w:r>
            <w:hyperlink r:id="rId292" w:history="1">
              <w:r>
                <w:rPr>
                  <w:rStyle w:val="Hiperpovezava"/>
                </w:rPr>
                <w:t>Komisija za preprečevanje korupcije (kpk-rs.si)</w:t>
              </w:r>
            </w:hyperlink>
            <w:r>
              <w:rPr>
                <w:rFonts w:ascii="Republika" w:hAnsi="Republika"/>
              </w:rPr>
              <w:t xml:space="preserve">) </w:t>
            </w:r>
            <w:r w:rsidRPr="00F06450">
              <w:rPr>
                <w:rFonts w:ascii="Republika" w:hAnsi="Republika"/>
              </w:rPr>
              <w:t>v katerem so predvidena najpogostejša tveganja ter ukrepi za njihovo odpravo. Skladno z Zakonom o integriteti in preprečevanju korupcije, M</w:t>
            </w:r>
            <w:r>
              <w:rPr>
                <w:rFonts w:ascii="Republika" w:hAnsi="Republika"/>
              </w:rPr>
              <w:t>ZI</w:t>
            </w:r>
            <w:r w:rsidRPr="00F06450">
              <w:rPr>
                <w:rFonts w:ascii="Republika" w:hAnsi="Republika"/>
              </w:rPr>
              <w:t xml:space="preserve"> posodablja Načrt integritete, ki je orodje za obvladovanje korupcijskih tveganj in tveganj za kršitve integritete.</w:t>
            </w:r>
          </w:p>
          <w:p w14:paraId="62DF3AD7" w14:textId="77777777" w:rsidR="00246FFB" w:rsidRPr="00602617" w:rsidRDefault="00246FFB" w:rsidP="00595B63">
            <w:pPr>
              <w:spacing w:after="40"/>
              <w:rPr>
                <w:rFonts w:ascii="Republika" w:hAnsi="Republika"/>
                <w:i/>
                <w:sz w:val="18"/>
                <w:szCs w:val="18"/>
              </w:rPr>
            </w:pPr>
            <w:r w:rsidRPr="00602617">
              <w:rPr>
                <w:rFonts w:ascii="Republika" w:hAnsi="Republika"/>
                <w:i/>
                <w:sz w:val="18"/>
                <w:szCs w:val="18"/>
              </w:rPr>
              <w:t xml:space="preserve"> </w:t>
            </w:r>
          </w:p>
          <w:p w14:paraId="28E12C7D" w14:textId="77777777" w:rsidR="00246FFB" w:rsidRDefault="00246FFB" w:rsidP="00595B63">
            <w:pPr>
              <w:spacing w:after="160" w:line="259" w:lineRule="auto"/>
              <w:rPr>
                <w:rFonts w:ascii="Republika" w:hAnsi="Republika"/>
              </w:rPr>
            </w:pPr>
            <w:r w:rsidRPr="00AF0CBB">
              <w:rPr>
                <w:rFonts w:ascii="Republika" w:hAnsi="Republika"/>
              </w:rPr>
              <w:t>Navodilo o postopku prijave koruptivnega ali drugega nezakonitega ali neetičnega ravnanja in zaščiti prijaviteljev</w:t>
            </w:r>
            <w:r>
              <w:rPr>
                <w:rFonts w:ascii="Republika" w:hAnsi="Republika"/>
              </w:rPr>
              <w:t xml:space="preserve"> št. 010-68/2019/3-02431697 z dne 17.4.2019 določa način prijave koruptivnega ali drugega nezakonitega ali neetičnega ravnanja.</w:t>
            </w:r>
          </w:p>
          <w:p w14:paraId="61747DD7" w14:textId="77777777" w:rsidR="00246FFB" w:rsidRDefault="00246FFB" w:rsidP="00595B63">
            <w:pPr>
              <w:spacing w:after="160" w:line="259" w:lineRule="auto"/>
              <w:rPr>
                <w:rFonts w:ascii="Republika" w:hAnsi="Republika"/>
              </w:rPr>
            </w:pPr>
            <w:r>
              <w:rPr>
                <w:rFonts w:ascii="Republika" w:hAnsi="Republika"/>
              </w:rPr>
              <w:t>Vsi dokumenti in zakonodaja vezana na integriteto je objavljena n intranetni strani MZI v posebne poglavju Integriteta.</w:t>
            </w:r>
          </w:p>
          <w:p w14:paraId="4D0C976B" w14:textId="77777777" w:rsidR="00246FFB" w:rsidRDefault="00246FFB" w:rsidP="00595B63">
            <w:pPr>
              <w:spacing w:after="160" w:line="259" w:lineRule="auto"/>
              <w:rPr>
                <w:rFonts w:ascii="Republika" w:hAnsi="Republika"/>
              </w:rPr>
            </w:pPr>
            <w:r>
              <w:rPr>
                <w:rFonts w:ascii="Republika" w:hAnsi="Republika"/>
              </w:rPr>
              <w:t xml:space="preserve">MZI ima posebej za implementacijo EU sredstev Izjavo MZI </w:t>
            </w:r>
            <w:r w:rsidRPr="006A5E51">
              <w:rPr>
                <w:rFonts w:ascii="Republika" w:hAnsi="Republika"/>
              </w:rPr>
              <w:t>o politiki na področju boja proti goljufijam s postopkom ravnanja v primeru suma goljufije</w:t>
            </w:r>
            <w:r>
              <w:rPr>
                <w:rFonts w:ascii="Republika" w:hAnsi="Republika"/>
              </w:rPr>
              <w:t>, št. 545-25/2022/27 z dne 23.8.2022.</w:t>
            </w:r>
          </w:p>
          <w:p w14:paraId="7719B670" w14:textId="77777777" w:rsidR="00246FFB" w:rsidRPr="006E7AE4" w:rsidRDefault="00246FFB" w:rsidP="00595B63">
            <w:pPr>
              <w:spacing w:after="160" w:line="259" w:lineRule="auto"/>
              <w:rPr>
                <w:rFonts w:ascii="Republika" w:hAnsi="Republika"/>
              </w:rPr>
            </w:pPr>
            <w:r w:rsidRPr="006E7AE4">
              <w:rPr>
                <w:rFonts w:ascii="Republika" w:hAnsi="Republika"/>
              </w:rPr>
              <w:t>Strategija boja proti goljufijam je del Priročnika MZI v vlogi PO za izvajanje EKP 2014-2020, ki po vsebini ustreza zahtevam glede vsebine priročnika PT in se smiselno do nadaljnjega lahko uporablja tudi za vsebine, ki jih  PT MZI izvaja v  okviru EKP 21-27. MZI je pripravilo strategijo - samooceno tveganja goljufij (PRILOGA 15 prej navedenega priročnika), iz katere so razvidna tveganja za ugotovitev suma goljufije. Vloga zaposlenega pri odkrivanju primera suma goljufije, je omejena na odkrivanje in evidentiranje sumljivih okoliščin na podlagi dejstev ugotovljenih pri njihovem delu. V kolikor zaposleni pri svojem delu naleti na znake ravnanja, za katere verjame, da gre za goljufijo oziroma njen sum, je dolžan ustrezno ukrepati. Dejstva v zvezi z sumom goljufije je treba ugotoviti diskretno in čim hitreje po pojavu suma goljufije. Pri morebitnih nadaljnjih poizvedbah je treba biti pozoren, da ne posegajo v nadaljnje preiskave ali pokvarijo dokazov. Opredeljen je postopek prijave suma goljufije in postopek po prijavi suma goljufije</w:t>
            </w:r>
            <w:r>
              <w:rPr>
                <w:rFonts w:ascii="Republika" w:hAnsi="Republika"/>
              </w:rPr>
              <w:t xml:space="preserve"> </w:t>
            </w:r>
          </w:p>
          <w:p w14:paraId="3078ED56" w14:textId="77777777" w:rsidR="00246FFB" w:rsidRPr="00BD59AA" w:rsidRDefault="00246FFB" w:rsidP="00595B63">
            <w:pPr>
              <w:spacing w:after="160" w:line="259" w:lineRule="auto"/>
              <w:rPr>
                <w:rFonts w:ascii="Republika" w:hAnsi="Republika"/>
              </w:rPr>
            </w:pPr>
            <w:r w:rsidRPr="00F06450">
              <w:rPr>
                <w:rFonts w:ascii="Republika" w:hAnsi="Republika"/>
              </w:rPr>
              <w:t>M</w:t>
            </w:r>
            <w:r>
              <w:rPr>
                <w:rFonts w:ascii="Republika" w:hAnsi="Republika"/>
              </w:rPr>
              <w:t>ZI</w:t>
            </w:r>
            <w:r w:rsidRPr="00F06450">
              <w:rPr>
                <w:rFonts w:ascii="Republika" w:hAnsi="Republika"/>
              </w:rPr>
              <w:t xml:space="preserve"> izvaja ukrepe za učinkovito odkrivanje, preprečevanje in zmanjševanje tveganja pojavitve goljufij v prihodnosti, in </w:t>
            </w:r>
            <w:r w:rsidRPr="00BD59AA">
              <w:rPr>
                <w:rFonts w:ascii="Republika" w:hAnsi="Republika"/>
              </w:rPr>
              <w:t>sicer:</w:t>
            </w:r>
          </w:p>
          <w:p w14:paraId="2A35BF74" w14:textId="77777777" w:rsidR="00246FFB" w:rsidRPr="00EC5283" w:rsidRDefault="00246FFB" w:rsidP="003E6003">
            <w:pPr>
              <w:pStyle w:val="Odstavekseznama"/>
              <w:numPr>
                <w:ilvl w:val="0"/>
                <w:numId w:val="156"/>
              </w:numPr>
              <w:rPr>
                <w:rFonts w:ascii="Republika" w:hAnsi="Republika"/>
              </w:rPr>
            </w:pPr>
            <w:r w:rsidRPr="00EC5283">
              <w:rPr>
                <w:rFonts w:ascii="Republika" w:hAnsi="Republika"/>
              </w:rPr>
              <w:t>posodabljanje samoocene tveganja goljufij, skladno s Smernicami EK;</w:t>
            </w:r>
          </w:p>
          <w:p w14:paraId="6AFE9C5B" w14:textId="77777777" w:rsidR="00246FFB" w:rsidRPr="00EC5283" w:rsidRDefault="00246FFB" w:rsidP="003E6003">
            <w:pPr>
              <w:pStyle w:val="Odstavekseznama"/>
              <w:numPr>
                <w:ilvl w:val="0"/>
                <w:numId w:val="156"/>
              </w:numPr>
              <w:rPr>
                <w:rFonts w:ascii="Republika" w:hAnsi="Republika"/>
              </w:rPr>
            </w:pPr>
            <w:r w:rsidRPr="00EC5283">
              <w:rPr>
                <w:rFonts w:ascii="Republika" w:hAnsi="Republika"/>
              </w:rPr>
              <w:t>vodenje evidenco nepravilnosti/goljufij;</w:t>
            </w:r>
          </w:p>
          <w:p w14:paraId="44C13962" w14:textId="77777777" w:rsidR="00246FFB" w:rsidRPr="00EC5283" w:rsidRDefault="00246FFB" w:rsidP="003E6003">
            <w:pPr>
              <w:pStyle w:val="Odstavekseznama"/>
              <w:numPr>
                <w:ilvl w:val="0"/>
                <w:numId w:val="156"/>
              </w:numPr>
              <w:rPr>
                <w:rFonts w:ascii="Republika" w:hAnsi="Republika"/>
              </w:rPr>
            </w:pPr>
            <w:r w:rsidRPr="00EC5283">
              <w:rPr>
                <w:rFonts w:ascii="Republika" w:hAnsi="Republika"/>
              </w:rPr>
              <w:t>spremljanje uresničevanje morebitnih priporočil iz naslova revizij in PKS;</w:t>
            </w:r>
          </w:p>
          <w:p w14:paraId="43C334DA" w14:textId="77777777" w:rsidR="00246FFB" w:rsidRPr="00EC5283" w:rsidRDefault="00246FFB" w:rsidP="003E6003">
            <w:pPr>
              <w:pStyle w:val="Odstavekseznama"/>
              <w:numPr>
                <w:ilvl w:val="0"/>
                <w:numId w:val="156"/>
              </w:numPr>
              <w:rPr>
                <w:rFonts w:ascii="Republika" w:hAnsi="Republika"/>
              </w:rPr>
            </w:pPr>
            <w:r w:rsidRPr="00EC5283">
              <w:rPr>
                <w:rFonts w:ascii="Republika" w:hAnsi="Republika"/>
              </w:rPr>
              <w:t>vzpostavitev zbirke primerov), kjer se posplošeno in anonimizirano povzame primer in  je na voljo zaposlenim, ki so vključeni v izvajanje EKP (posplošeno in anonimizirano se predstavi primer osebam, ki so odgovorne za poročanje o nepravilnostih in se po potrebi primer interno tudi predstavi primer relevantnim osebam - izvedba interne delavnice;</w:t>
            </w:r>
          </w:p>
          <w:p w14:paraId="32CF5747" w14:textId="77777777" w:rsidR="00246FFB" w:rsidRPr="00EC5283" w:rsidRDefault="00246FFB" w:rsidP="003E6003">
            <w:pPr>
              <w:pStyle w:val="Odstavekseznama"/>
              <w:numPr>
                <w:ilvl w:val="0"/>
                <w:numId w:val="156"/>
              </w:numPr>
              <w:rPr>
                <w:rFonts w:ascii="Republika" w:hAnsi="Republika"/>
              </w:rPr>
            </w:pPr>
            <w:r w:rsidRPr="00EC5283">
              <w:rPr>
                <w:rFonts w:ascii="Republika" w:hAnsi="Republika"/>
              </w:rPr>
              <w:t xml:space="preserve">začasna ustavitev izplačil sredstev EKP; </w:t>
            </w:r>
          </w:p>
          <w:p w14:paraId="57540E97" w14:textId="77777777" w:rsidR="00246FFB" w:rsidRPr="00EC5283" w:rsidRDefault="00246FFB" w:rsidP="003E6003">
            <w:pPr>
              <w:pStyle w:val="Odstavekseznama"/>
              <w:numPr>
                <w:ilvl w:val="0"/>
                <w:numId w:val="156"/>
              </w:numPr>
              <w:rPr>
                <w:rFonts w:ascii="Republika" w:hAnsi="Republika"/>
              </w:rPr>
            </w:pPr>
            <w:r w:rsidRPr="00EC5283">
              <w:rPr>
                <w:rFonts w:ascii="Republika" w:hAnsi="Republika"/>
              </w:rPr>
              <w:t>izrek ustrezne finančne korekcije;</w:t>
            </w:r>
          </w:p>
          <w:p w14:paraId="4EC0A1DA" w14:textId="77777777" w:rsidR="00246FFB" w:rsidRPr="00EC5283" w:rsidRDefault="00246FFB" w:rsidP="003E6003">
            <w:pPr>
              <w:pStyle w:val="Odstavekseznama"/>
              <w:numPr>
                <w:ilvl w:val="0"/>
                <w:numId w:val="156"/>
              </w:numPr>
              <w:rPr>
                <w:rFonts w:ascii="Republika" w:hAnsi="Republika"/>
              </w:rPr>
            </w:pPr>
            <w:r w:rsidRPr="00EC5283">
              <w:rPr>
                <w:rFonts w:ascii="Republika" w:hAnsi="Republika"/>
              </w:rPr>
              <w:t>povračilo oziroma izterjava škode oziroma izplačanih sredstev EKP, vključno z zamudnimi obrestmi (uveljavljanje premoženjskopravnega zahtevka, poziv za vračilo/plačilo, izvršba, vložitev tožbe itd.);</w:t>
            </w:r>
          </w:p>
          <w:p w14:paraId="4F0E10B8" w14:textId="77777777" w:rsidR="00246FFB" w:rsidRPr="00EC5283" w:rsidRDefault="00246FFB" w:rsidP="003E6003">
            <w:pPr>
              <w:pStyle w:val="Odstavekseznama"/>
              <w:numPr>
                <w:ilvl w:val="0"/>
                <w:numId w:val="156"/>
              </w:numPr>
              <w:rPr>
                <w:rFonts w:ascii="Republika" w:hAnsi="Republika"/>
              </w:rPr>
            </w:pPr>
            <w:r w:rsidRPr="00EC5283">
              <w:rPr>
                <w:rFonts w:ascii="Republika" w:hAnsi="Republika"/>
              </w:rPr>
              <w:t>osnovna in redna usposabljanja zaposlenih o pomenu preprečevanja in odkrivanja goljufij;</w:t>
            </w:r>
          </w:p>
          <w:p w14:paraId="69A44B97" w14:textId="77777777" w:rsidR="00246FFB" w:rsidRPr="00EC5283" w:rsidRDefault="00246FFB" w:rsidP="003E6003">
            <w:pPr>
              <w:pStyle w:val="Odstavekseznama"/>
              <w:numPr>
                <w:ilvl w:val="0"/>
                <w:numId w:val="156"/>
              </w:numPr>
              <w:spacing w:after="40"/>
              <w:rPr>
                <w:rFonts w:ascii="Republika" w:hAnsi="Republika"/>
                <w:i/>
              </w:rPr>
            </w:pPr>
            <w:r w:rsidRPr="00EC5283">
              <w:rPr>
                <w:rFonts w:ascii="Republika" w:hAnsi="Republika"/>
              </w:rPr>
              <w:t>sodelovanje z organi pregona in izmenjava izkušenj in prakse</w:t>
            </w:r>
            <w:r>
              <w:rPr>
                <w:rFonts w:ascii="Republika" w:hAnsi="Republika"/>
              </w:rPr>
              <w:t>.</w:t>
            </w:r>
          </w:p>
          <w:p w14:paraId="5EF4DD82" w14:textId="77777777" w:rsidR="00246FFB" w:rsidRPr="00106E1A" w:rsidRDefault="00246FFB" w:rsidP="00595B63">
            <w:pPr>
              <w:spacing w:after="40"/>
              <w:rPr>
                <w:rFonts w:ascii="Republika" w:hAnsi="Republika"/>
                <w:i/>
              </w:rPr>
            </w:pPr>
          </w:p>
        </w:tc>
      </w:tr>
      <w:tr w:rsidR="00246FFB" w:rsidRPr="00106E1A" w14:paraId="5C682E6C" w14:textId="77777777" w:rsidTr="00595B63">
        <w:tc>
          <w:tcPr>
            <w:tcW w:w="2972" w:type="dxa"/>
            <w:tcMar>
              <w:left w:w="57" w:type="dxa"/>
              <w:right w:w="57" w:type="dxa"/>
            </w:tcMar>
          </w:tcPr>
          <w:p w14:paraId="7E5A7B5D" w14:textId="77777777" w:rsidR="00246FFB" w:rsidRPr="00106E1A" w:rsidRDefault="00246FFB" w:rsidP="00515D08">
            <w:pPr>
              <w:jc w:val="left"/>
              <w:rPr>
                <w:rFonts w:ascii="Republika" w:hAnsi="Republika"/>
                <w:b/>
              </w:rPr>
            </w:pPr>
            <w:r w:rsidRPr="00106E1A">
              <w:rPr>
                <w:rFonts w:ascii="Republika" w:hAnsi="Republika"/>
                <w:b/>
              </w:rPr>
              <w:t>Posredniško telo ima sprejet register tveganj</w:t>
            </w:r>
          </w:p>
          <w:p w14:paraId="703BAD12" w14:textId="77777777" w:rsidR="00246FFB" w:rsidRPr="00106E1A" w:rsidRDefault="00246FFB" w:rsidP="00515D08">
            <w:pPr>
              <w:jc w:val="left"/>
              <w:rPr>
                <w:rFonts w:ascii="Republika" w:hAnsi="Republika"/>
                <w:i/>
              </w:rPr>
            </w:pPr>
          </w:p>
        </w:tc>
        <w:tc>
          <w:tcPr>
            <w:tcW w:w="6095" w:type="dxa"/>
            <w:shd w:val="clear" w:color="auto" w:fill="auto"/>
            <w:tcMar>
              <w:left w:w="57" w:type="dxa"/>
              <w:right w:w="57" w:type="dxa"/>
            </w:tcMar>
          </w:tcPr>
          <w:p w14:paraId="3C6B8958" w14:textId="77777777" w:rsidR="00246FFB" w:rsidRPr="0099567F" w:rsidRDefault="00246FFB" w:rsidP="00595B63">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DA, </w:t>
            </w:r>
            <w:r>
              <w:rPr>
                <w:rFonts w:ascii="Republika" w:hAnsi="Republika"/>
              </w:rPr>
              <w:t xml:space="preserve">Register tveganj za organizacijo Ministrstvo za infrastrukturo z dne 12.6.2023, objava na spletni strani KPK:           </w:t>
            </w:r>
            <w:hyperlink r:id="rId293" w:history="1">
              <w:r>
                <w:rPr>
                  <w:rStyle w:val="Hiperpovezava"/>
                </w:rPr>
                <w:t>| Komisija za preprečevanje korupcije (kpk-rs.si)</w:t>
              </w:r>
            </w:hyperlink>
          </w:p>
          <w:p w14:paraId="0480CDEA" w14:textId="77777777" w:rsidR="00246FFB" w:rsidRPr="0099567F" w:rsidRDefault="00246FFB" w:rsidP="00595B63">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246FFB" w:rsidRPr="00106E1A" w14:paraId="74883467" w14:textId="77777777" w:rsidTr="00595B63">
        <w:tc>
          <w:tcPr>
            <w:tcW w:w="2972" w:type="dxa"/>
            <w:tcMar>
              <w:left w:w="57" w:type="dxa"/>
              <w:right w:w="57" w:type="dxa"/>
            </w:tcMar>
          </w:tcPr>
          <w:p w14:paraId="23C9C9B7" w14:textId="77777777" w:rsidR="00246FFB" w:rsidRPr="00106E1A" w:rsidRDefault="00246FFB" w:rsidP="00515D08">
            <w:pPr>
              <w:jc w:val="left"/>
              <w:rPr>
                <w:rFonts w:ascii="Republika" w:hAnsi="Republika"/>
                <w:b/>
              </w:rPr>
            </w:pPr>
            <w:r w:rsidRPr="00106E1A">
              <w:rPr>
                <w:rFonts w:ascii="Republika" w:hAnsi="Republika"/>
                <w:b/>
              </w:rPr>
              <w:t xml:space="preserve">Posredniško telo ima sprejeto Strategijo boja proti goljufijam </w:t>
            </w:r>
          </w:p>
          <w:p w14:paraId="0F4C3B37" w14:textId="77777777" w:rsidR="00246FFB" w:rsidRPr="00106E1A" w:rsidRDefault="00246FFB" w:rsidP="00515D08">
            <w:pPr>
              <w:jc w:val="left"/>
              <w:rPr>
                <w:rFonts w:ascii="Republika" w:hAnsi="Republika"/>
                <w:i/>
              </w:rPr>
            </w:pPr>
          </w:p>
        </w:tc>
        <w:tc>
          <w:tcPr>
            <w:tcW w:w="6095" w:type="dxa"/>
            <w:shd w:val="clear" w:color="auto" w:fill="auto"/>
            <w:tcMar>
              <w:left w:w="57" w:type="dxa"/>
              <w:right w:w="57" w:type="dxa"/>
            </w:tcMar>
          </w:tcPr>
          <w:p w14:paraId="7A885643" w14:textId="77777777" w:rsidR="00246FFB" w:rsidRPr="00106E1A" w:rsidRDefault="00246FFB" w:rsidP="00595B63">
            <w:pPr>
              <w:spacing w:before="240" w:after="120"/>
              <w:ind w:left="373" w:hanging="373"/>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w:t>
            </w:r>
            <w:r w:rsidRPr="00227937">
              <w:rPr>
                <w:rFonts w:ascii="Republika" w:hAnsi="Republika"/>
              </w:rPr>
              <w:t xml:space="preserve">v okviru posebnega </w:t>
            </w:r>
            <w:r w:rsidRPr="00DE25A5">
              <w:rPr>
                <w:rFonts w:ascii="Republika" w:hAnsi="Republika"/>
              </w:rPr>
              <w:t>poglavja v priročniku MZI v vlogi PO za izvajanje EKP 2014-2020, ki po vsebini ustreza zahtevam glede vsebine priročnika PT in se smiselno do nadaljnjega lahko uporablja tudi za vsebine, ki jih  PT MZI izvaja v  okviru EKP 21-27</w:t>
            </w:r>
            <w:r>
              <w:rPr>
                <w:rFonts w:ascii="Republika" w:hAnsi="Republika"/>
              </w:rPr>
              <w:t xml:space="preserve"> </w:t>
            </w:r>
            <w:r w:rsidRPr="00DE25A5">
              <w:rPr>
                <w:rFonts w:ascii="Republika" w:hAnsi="Republika"/>
              </w:rPr>
              <w:t>in Izjava MZI o politiki na področju boja proti goljufijam s postopkom ravnanja v primeru suma goljufije z dne 23.8.2022.</w:t>
            </w:r>
          </w:p>
          <w:p w14:paraId="5B624BC3" w14:textId="77777777" w:rsidR="00246FFB" w:rsidRPr="00106E1A" w:rsidRDefault="00246FFB" w:rsidP="00595B63">
            <w:pPr>
              <w:spacing w:before="240" w:after="120"/>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650168C1" w14:textId="77777777" w:rsidR="00246FFB" w:rsidRPr="00C8107A" w:rsidRDefault="00246FFB" w:rsidP="003E6003">
            <w:pPr>
              <w:pStyle w:val="Odstavekseznama"/>
              <w:numPr>
                <w:ilvl w:val="0"/>
                <w:numId w:val="245"/>
              </w:numPr>
              <w:spacing w:before="240" w:after="120"/>
              <w:jc w:val="left"/>
              <w:rPr>
                <w:rFonts w:ascii="Republika" w:hAnsi="Republika"/>
                <w:i/>
              </w:rPr>
            </w:pPr>
            <w:r w:rsidRPr="00C8107A">
              <w:rPr>
                <w:rFonts w:ascii="Republika" w:hAnsi="Republika"/>
                <w:i/>
              </w:rPr>
              <w:t>naziv dokumenta (npr. samoocena tveganj), sprejet dne _____</w:t>
            </w:r>
          </w:p>
          <w:p w14:paraId="021CAA0E" w14:textId="77777777" w:rsidR="00246FFB" w:rsidRPr="00C8107A" w:rsidRDefault="00246FFB" w:rsidP="003E6003">
            <w:pPr>
              <w:pStyle w:val="Odstavekseznama"/>
              <w:numPr>
                <w:ilvl w:val="0"/>
                <w:numId w:val="245"/>
              </w:numPr>
              <w:spacing w:before="240" w:after="120"/>
              <w:jc w:val="left"/>
              <w:rPr>
                <w:rFonts w:ascii="Republika" w:hAnsi="Republika"/>
                <w:i/>
              </w:rPr>
            </w:pPr>
            <w:r w:rsidRPr="00C8107A">
              <w:rPr>
                <w:rFonts w:ascii="Republika" w:hAnsi="Republika"/>
                <w:i/>
              </w:rPr>
              <w:t>naziv dokumenta (npr. priročnik PT), sprejet dne ______</w:t>
            </w:r>
          </w:p>
          <w:p w14:paraId="20B48AD1" w14:textId="77777777" w:rsidR="00246FFB" w:rsidRPr="00C8107A" w:rsidRDefault="00246FFB" w:rsidP="003E6003">
            <w:pPr>
              <w:pStyle w:val="Odstavekseznama"/>
              <w:numPr>
                <w:ilvl w:val="0"/>
                <w:numId w:val="245"/>
              </w:numPr>
              <w:spacing w:before="240" w:after="120"/>
              <w:jc w:val="left"/>
              <w:rPr>
                <w:rFonts w:ascii="Republika" w:hAnsi="Republika"/>
                <w:i/>
              </w:rPr>
            </w:pPr>
            <w:r w:rsidRPr="00C8107A">
              <w:rPr>
                <w:rFonts w:ascii="Republika" w:hAnsi="Republika"/>
                <w:i/>
              </w:rPr>
              <w:t>naziv dokumenta, sprejet dne _______</w:t>
            </w:r>
          </w:p>
          <w:p w14:paraId="493E4274" w14:textId="77777777" w:rsidR="00246FFB" w:rsidRPr="00046484" w:rsidRDefault="00246FFB" w:rsidP="00595B63">
            <w:pPr>
              <w:pStyle w:val="Odstavekseznama"/>
              <w:spacing w:before="240" w:after="120"/>
              <w:ind w:left="1068"/>
              <w:rPr>
                <w:rFonts w:ascii="Republika" w:hAnsi="Republika"/>
              </w:rPr>
            </w:pPr>
          </w:p>
        </w:tc>
      </w:tr>
    </w:tbl>
    <w:p w14:paraId="284F5293" w14:textId="77777777" w:rsidR="00246FFB" w:rsidRDefault="00246FFB" w:rsidP="00246FFB">
      <w:pPr>
        <w:spacing w:after="40"/>
        <w:rPr>
          <w:rFonts w:ascii="Republika" w:hAnsi="Republika"/>
        </w:rPr>
      </w:pPr>
    </w:p>
    <w:p w14:paraId="061F8E53" w14:textId="77777777" w:rsidR="00246FFB" w:rsidRPr="00DD2871" w:rsidRDefault="00246FFB" w:rsidP="00246FFB">
      <w:pPr>
        <w:rPr>
          <w:rFonts w:ascii="Republika" w:hAnsi="Republika"/>
          <w:b/>
        </w:rPr>
      </w:pPr>
    </w:p>
    <w:p w14:paraId="03A3AD1E" w14:textId="41E06A1C" w:rsidR="00246FFB" w:rsidRPr="00C8107A" w:rsidRDefault="00246FFB" w:rsidP="00C8107A">
      <w:pPr>
        <w:pStyle w:val="Naslov4"/>
        <w:numPr>
          <w:ilvl w:val="3"/>
          <w:numId w:val="9"/>
        </w:numPr>
        <w:ind w:hanging="1080"/>
      </w:pPr>
      <w:bookmarkStart w:id="589" w:name="_Toc136523124"/>
      <w:r w:rsidRPr="00C8107A">
        <w:t>Postopki, s katerimi PT spremlja in poroča OU informacije o odkritih nepravilnostih, sumih goljufij in ugotovljenih goljufijah</w:t>
      </w:r>
      <w:bookmarkEnd w:id="589"/>
      <w:r w:rsidRPr="00C8107A">
        <w:t xml:space="preserve"> </w:t>
      </w:r>
    </w:p>
    <w:p w14:paraId="39351CC2" w14:textId="77777777" w:rsidR="00246FFB" w:rsidRPr="00106E1A" w:rsidRDefault="00246FFB" w:rsidP="00246FFB">
      <w:pPr>
        <w:pStyle w:val="Odstavekseznama"/>
        <w:rPr>
          <w:rFonts w:ascii="Republika" w:hAnsi="Republika"/>
        </w:rPr>
      </w:pPr>
    </w:p>
    <w:p w14:paraId="459D158B" w14:textId="501BCBCA" w:rsidR="00246FFB" w:rsidRPr="00106E1A" w:rsidRDefault="00246FFB" w:rsidP="00246FFB">
      <w:pPr>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ih nepravilnostih v IS e</w:t>
      </w:r>
      <w:r w:rsidR="00C8107A">
        <w:rPr>
          <w:rFonts w:ascii="Republika" w:hAnsi="Republika" w:cs="Arial"/>
        </w:rPr>
        <w:t>-</w:t>
      </w:r>
      <w:r w:rsidRPr="00973FEA">
        <w:rPr>
          <w:rFonts w:ascii="Republika" w:hAnsi="Republika" w:cs="Arial"/>
        </w:rPr>
        <w:t>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 xml:space="preserve"> in pripadajočo dokumentacijo PT</w:t>
      </w:r>
      <w:r w:rsidRPr="00973FEA">
        <w:rPr>
          <w:rFonts w:ascii="Republika" w:hAnsi="Republika" w:cs="Arial"/>
        </w:rPr>
        <w:t xml:space="preserve"> vsako četrtletje vnese v t.i. modul za poročanje o nepravilnostih v okviru IS e</w:t>
      </w:r>
      <w:r w:rsidR="00C8107A">
        <w:rPr>
          <w:rFonts w:ascii="Republika" w:hAnsi="Republika" w:cs="Arial"/>
        </w:rPr>
        <w:t>-</w:t>
      </w:r>
      <w:r w:rsidRPr="00973FEA">
        <w:rPr>
          <w:rFonts w:ascii="Republika" w:hAnsi="Republika" w:cs="Arial"/>
        </w:rPr>
        <w:t>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246FFB" w:rsidRPr="00106E1A" w14:paraId="58BEB920" w14:textId="77777777" w:rsidTr="00595B63">
        <w:tc>
          <w:tcPr>
            <w:tcW w:w="2972" w:type="dxa"/>
            <w:tcMar>
              <w:left w:w="57" w:type="dxa"/>
              <w:right w:w="57" w:type="dxa"/>
            </w:tcMar>
          </w:tcPr>
          <w:p w14:paraId="365051E2" w14:textId="77777777" w:rsidR="00246FFB" w:rsidRPr="00106E1A" w:rsidRDefault="00246FFB" w:rsidP="00C8107A">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203"/>
            </w:r>
          </w:p>
        </w:tc>
        <w:tc>
          <w:tcPr>
            <w:tcW w:w="6095" w:type="dxa"/>
            <w:shd w:val="clear" w:color="auto" w:fill="auto"/>
            <w:tcMar>
              <w:left w:w="57" w:type="dxa"/>
              <w:right w:w="57" w:type="dxa"/>
            </w:tcMar>
          </w:tcPr>
          <w:p w14:paraId="42622384" w14:textId="77777777" w:rsidR="00246FFB" w:rsidRPr="008D6869" w:rsidRDefault="00246FFB" w:rsidP="00595B63">
            <w:pPr>
              <w:spacing w:after="40"/>
              <w:rPr>
                <w:rFonts w:ascii="Republika" w:hAnsi="Republika"/>
              </w:rPr>
            </w:pPr>
            <w:r w:rsidRPr="008D6869">
              <w:rPr>
                <w:rFonts w:ascii="Republika" w:hAnsi="Republika"/>
              </w:rPr>
              <w:t xml:space="preserve">PT ima vzpostavljene postopke za preprečevanje, odkrivanje in odpravljanje nepravilnosti in </w:t>
            </w:r>
            <w:r w:rsidRPr="008D6869">
              <w:rPr>
                <w:rFonts w:ascii="Republika" w:hAnsi="Republika" w:cs="Calibri"/>
              </w:rPr>
              <w:t>za izvedbo finančnih popravkov v povezavi z odkritimi posameznimi ali sistemskimi nepravilnostmi v skladu z navodili OU:</w:t>
            </w:r>
          </w:p>
          <w:p w14:paraId="49F965AE" w14:textId="77777777" w:rsidR="00246FFB" w:rsidRPr="008D6869" w:rsidRDefault="00246FFB" w:rsidP="00595B63">
            <w:pPr>
              <w:spacing w:after="40"/>
            </w:pPr>
          </w:p>
          <w:p w14:paraId="7FBE9F2C" w14:textId="77777777" w:rsidR="00246FFB" w:rsidRPr="008D6869" w:rsidRDefault="00246FFB" w:rsidP="00595B63">
            <w:pPr>
              <w:spacing w:after="40"/>
              <w:rPr>
                <w:rFonts w:ascii="Republika" w:hAnsi="Republika"/>
              </w:rPr>
            </w:pPr>
            <w:r w:rsidRPr="008D6869">
              <w:rPr>
                <w:rFonts w:ascii="Republika" w:hAnsi="Republika"/>
              </w:rPr>
              <w:t>V MZI-FS-OES se določi oseba, odgovorna za poročanje OU o nepravilnostih/goljufijah ter za poročanje in spremljanje napredka upravnih in sodnih postopkov v zvezi z izvajanjem operacij oziroma progama na ravni MZI.</w:t>
            </w:r>
          </w:p>
          <w:p w14:paraId="4EED4874" w14:textId="77777777" w:rsidR="00246FFB" w:rsidRDefault="00246FFB" w:rsidP="00595B63">
            <w:pPr>
              <w:spacing w:after="40"/>
              <w:rPr>
                <w:rFonts w:ascii="Republika" w:hAnsi="Republika"/>
              </w:rPr>
            </w:pPr>
          </w:p>
          <w:p w14:paraId="00017285" w14:textId="77777777" w:rsidR="00246FFB" w:rsidRPr="008D6869" w:rsidRDefault="00246FFB" w:rsidP="00595B63">
            <w:pPr>
              <w:spacing w:after="40"/>
              <w:rPr>
                <w:rFonts w:ascii="Republika" w:hAnsi="Republika"/>
                <w:highlight w:val="lightGray"/>
              </w:rPr>
            </w:pPr>
            <w:r w:rsidRPr="008D6869">
              <w:rPr>
                <w:rFonts w:ascii="Republika" w:hAnsi="Republika"/>
              </w:rPr>
              <w:t>Oseba, odgovorna za izvajanje administrativnega preverjanja in preverjanja na kraju samem skladno s 74. čl. Uredbe 2021/1060/EU za posamezen projekt ter oseba, odgovorna za poročanje o nepravilnostih/goljufijah ter za poročanje in spremljanje napredka upravnih in sodnih postopkov v zvezi z izvajanjem operacij  na pristojnem direktoratu poroča četrtletno osebi v MZI-FS-OES odgovorni za poročanje OU. V primeru ugotovljenih hujših nepravilnosti oziroma goljufij, se poroča nemudoma ter se o tem obvesti tudi Službo za notranjo revizijo.</w:t>
            </w:r>
          </w:p>
          <w:p w14:paraId="52930CC4" w14:textId="77777777" w:rsidR="00246FFB" w:rsidRDefault="00246FFB" w:rsidP="00595B63">
            <w:pPr>
              <w:spacing w:after="40"/>
              <w:rPr>
                <w:rFonts w:ascii="Republika" w:hAnsi="Republika"/>
              </w:rPr>
            </w:pPr>
          </w:p>
          <w:p w14:paraId="6E5D9ABC" w14:textId="77777777" w:rsidR="00246FFB" w:rsidRPr="008D6869" w:rsidRDefault="00246FFB" w:rsidP="00595B63">
            <w:pPr>
              <w:spacing w:after="40"/>
              <w:rPr>
                <w:rFonts w:ascii="Republika" w:hAnsi="Republika"/>
              </w:rPr>
            </w:pPr>
            <w:r w:rsidRPr="008D6869">
              <w:rPr>
                <w:rFonts w:ascii="Republika" w:hAnsi="Republika"/>
              </w:rPr>
              <w:t xml:space="preserve">MZI-FS-OES za četrtletno poročanje o nepravilnostih, pripravi Standardni dopis za poročanje o nepravilnostih, Zbirno tabelo o ugotovljenih nepravilnostih (pod in nad 10.000 eur) in v primeru ugotovljenih nepravilnosti ki se nanašajo na zneske, kjer EU del presega 10.000 evrov, tudi usklajen in podpisan obrazec OLAF, ki se ga nato pošlje OU in organu za računovodenje. </w:t>
            </w:r>
          </w:p>
          <w:p w14:paraId="18061CB4" w14:textId="77777777" w:rsidR="00246FFB" w:rsidRDefault="00246FFB" w:rsidP="00595B63">
            <w:pPr>
              <w:spacing w:after="40"/>
              <w:rPr>
                <w:rFonts w:ascii="Republika" w:hAnsi="Republika"/>
              </w:rPr>
            </w:pPr>
          </w:p>
          <w:p w14:paraId="220FF1DF" w14:textId="3FA91D85" w:rsidR="00246FFB" w:rsidRPr="008D6869" w:rsidRDefault="00246FFB" w:rsidP="006A1E4A">
            <w:pPr>
              <w:spacing w:after="40"/>
              <w:rPr>
                <w:rFonts w:ascii="Republika" w:hAnsi="Republika"/>
              </w:rPr>
            </w:pPr>
            <w:r w:rsidRPr="008D6869">
              <w:rPr>
                <w:rFonts w:ascii="Republika" w:hAnsi="Republika"/>
              </w:rPr>
              <w:t>MZI-FS-OES polletno poroča tudi  o spremljanju napredka upravnih in sodnih postopkov v zvezi z izvajanjem operacij oziroma progama na ravni MZI .</w:t>
            </w:r>
          </w:p>
        </w:tc>
      </w:tr>
    </w:tbl>
    <w:p w14:paraId="27D0D48C" w14:textId="77777777" w:rsidR="00246FFB" w:rsidRDefault="00246FFB" w:rsidP="00246FFB">
      <w:pPr>
        <w:rPr>
          <w:rFonts w:ascii="Republika" w:hAnsi="Republika" w:cs="Arial"/>
          <w:i/>
          <w:highlight w:val="lightGray"/>
        </w:rPr>
      </w:pPr>
    </w:p>
    <w:p w14:paraId="1176C31F" w14:textId="420FFBA5" w:rsidR="00246FFB" w:rsidRPr="00042B2D" w:rsidRDefault="00246FFB" w:rsidP="00242DFA">
      <w:pPr>
        <w:pStyle w:val="Napis"/>
      </w:pPr>
      <w:bookmarkStart w:id="590" w:name="_Toc139005403"/>
      <w:bookmarkStart w:id="591" w:name="_Toc139026520"/>
      <w:r w:rsidRPr="00042B2D">
        <w:t xml:space="preserve">Slika </w:t>
      </w:r>
      <w:r w:rsidR="00A22420">
        <w:fldChar w:fldCharType="begin"/>
      </w:r>
      <w:r w:rsidR="00A22420">
        <w:instrText xml:space="preserve"> SEQ Slika \* ARABIC </w:instrText>
      </w:r>
      <w:r w:rsidR="00A22420">
        <w:fldChar w:fldCharType="separate"/>
      </w:r>
      <w:r w:rsidR="00122210">
        <w:rPr>
          <w:noProof/>
        </w:rPr>
        <w:t>69</w:t>
      </w:r>
      <w:r w:rsidR="00A22420">
        <w:rPr>
          <w:noProof/>
        </w:rPr>
        <w:fldChar w:fldCharType="end"/>
      </w:r>
      <w:r w:rsidRPr="00042B2D">
        <w:t>: Interni postopek zbiranja poročil o nepravilnostih</w:t>
      </w:r>
      <w:bookmarkEnd w:id="590"/>
      <w:bookmarkEnd w:id="591"/>
    </w:p>
    <w:p w14:paraId="142841F3" w14:textId="77777777" w:rsidR="00246FFB" w:rsidRPr="00106E1A" w:rsidRDefault="00246FFB" w:rsidP="00246FFB">
      <w:pPr>
        <w:jc w:val="center"/>
        <w:rPr>
          <w:rFonts w:ascii="Republika" w:hAnsi="Republika" w:cs="Arial"/>
        </w:rPr>
      </w:pPr>
      <w:r>
        <w:rPr>
          <w:rFonts w:ascii="Republika" w:hAnsi="Republika" w:cs="Arial"/>
          <w:noProof/>
          <w:lang w:eastAsia="sl-SI"/>
        </w:rPr>
        <w:drawing>
          <wp:inline distT="0" distB="0" distL="0" distR="0" wp14:anchorId="003148AA" wp14:editId="7DBD6112">
            <wp:extent cx="5551584" cy="3800475"/>
            <wp:effectExtent l="0" t="0" r="0" b="0"/>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63548" cy="3808665"/>
                    </a:xfrm>
                    <a:prstGeom prst="rect">
                      <a:avLst/>
                    </a:prstGeom>
                    <a:noFill/>
                  </pic:spPr>
                </pic:pic>
              </a:graphicData>
            </a:graphic>
          </wp:inline>
        </w:drawing>
      </w:r>
    </w:p>
    <w:p w14:paraId="6776B7E7" w14:textId="77777777" w:rsidR="00246FFB" w:rsidRPr="00106E1A" w:rsidRDefault="00246FFB" w:rsidP="00246FFB">
      <w:pPr>
        <w:rPr>
          <w:rFonts w:ascii="Republika" w:hAnsi="Republika"/>
          <w:sz w:val="16"/>
          <w:szCs w:val="16"/>
        </w:rPr>
      </w:pPr>
    </w:p>
    <w:p w14:paraId="421E437F" w14:textId="1163C22D" w:rsidR="009B59E9" w:rsidRDefault="009B59E9" w:rsidP="00341254">
      <w:pPr>
        <w:rPr>
          <w:rFonts w:ascii="Republika" w:hAnsi="Republika"/>
        </w:rPr>
      </w:pPr>
    </w:p>
    <w:p w14:paraId="3B1CEF6C" w14:textId="2C48C1FF" w:rsidR="005B3285" w:rsidRDefault="005B3285" w:rsidP="00341254">
      <w:pPr>
        <w:rPr>
          <w:rFonts w:ascii="Republika" w:hAnsi="Republika"/>
        </w:rPr>
      </w:pPr>
    </w:p>
    <w:p w14:paraId="7E4714F9" w14:textId="61C88FF2" w:rsidR="005B3285" w:rsidRDefault="005B3285" w:rsidP="00341254">
      <w:pPr>
        <w:rPr>
          <w:rFonts w:ascii="Republika" w:hAnsi="Republika"/>
        </w:rPr>
      </w:pPr>
    </w:p>
    <w:p w14:paraId="66471506" w14:textId="1D8056F3" w:rsidR="005B3285" w:rsidRDefault="005B3285" w:rsidP="00341254">
      <w:pPr>
        <w:rPr>
          <w:rFonts w:ascii="Republika" w:hAnsi="Republika"/>
        </w:rPr>
      </w:pPr>
    </w:p>
    <w:p w14:paraId="5F9477D9" w14:textId="36E57146" w:rsidR="005B3285" w:rsidRDefault="005B3285" w:rsidP="00341254">
      <w:pPr>
        <w:rPr>
          <w:rFonts w:ascii="Republika" w:hAnsi="Republika"/>
        </w:rPr>
      </w:pPr>
    </w:p>
    <w:p w14:paraId="1B3758E2" w14:textId="08093B4A" w:rsidR="005B3285" w:rsidRDefault="005B3285" w:rsidP="00341254">
      <w:pPr>
        <w:rPr>
          <w:rFonts w:ascii="Republika" w:hAnsi="Republika"/>
        </w:rPr>
      </w:pPr>
    </w:p>
    <w:p w14:paraId="65343576" w14:textId="49FB6DF3" w:rsidR="005B3285" w:rsidRDefault="005B3285" w:rsidP="00341254">
      <w:pPr>
        <w:rPr>
          <w:rFonts w:ascii="Republika" w:hAnsi="Republika"/>
        </w:rPr>
      </w:pPr>
    </w:p>
    <w:p w14:paraId="4DB5F11F" w14:textId="063D5F6A" w:rsidR="005B3285" w:rsidRDefault="005B3285" w:rsidP="00341254">
      <w:pPr>
        <w:rPr>
          <w:rFonts w:ascii="Republika" w:hAnsi="Republika"/>
        </w:rPr>
      </w:pPr>
    </w:p>
    <w:p w14:paraId="7B820A85" w14:textId="5F01C84F" w:rsidR="005B3285" w:rsidRDefault="005B3285" w:rsidP="00341254">
      <w:pPr>
        <w:rPr>
          <w:rFonts w:ascii="Republika" w:hAnsi="Republika"/>
        </w:rPr>
      </w:pPr>
    </w:p>
    <w:p w14:paraId="626E57CA" w14:textId="6FC3901F" w:rsidR="005B3285" w:rsidRDefault="005B3285" w:rsidP="00341254">
      <w:pPr>
        <w:rPr>
          <w:rFonts w:ascii="Republika" w:hAnsi="Republika"/>
        </w:rPr>
      </w:pPr>
    </w:p>
    <w:p w14:paraId="3C7CE4D5" w14:textId="43AEF8B5" w:rsidR="005B3285" w:rsidRDefault="005B3285" w:rsidP="00341254">
      <w:pPr>
        <w:rPr>
          <w:rFonts w:ascii="Republika" w:hAnsi="Republika"/>
        </w:rPr>
      </w:pPr>
    </w:p>
    <w:p w14:paraId="2A880502" w14:textId="0A38239A" w:rsidR="005B3285" w:rsidRDefault="005B3285" w:rsidP="00341254">
      <w:pPr>
        <w:rPr>
          <w:rFonts w:ascii="Republika" w:hAnsi="Republika"/>
        </w:rPr>
      </w:pPr>
    </w:p>
    <w:p w14:paraId="26BA7B6D" w14:textId="038A3C66" w:rsidR="005B3285" w:rsidRDefault="005B3285" w:rsidP="00341254">
      <w:pPr>
        <w:rPr>
          <w:rFonts w:ascii="Republika" w:hAnsi="Republika"/>
        </w:rPr>
      </w:pPr>
    </w:p>
    <w:p w14:paraId="693BC0E3" w14:textId="0759BCB5" w:rsidR="005B3285" w:rsidRDefault="005B3285" w:rsidP="00341254">
      <w:pPr>
        <w:rPr>
          <w:rFonts w:ascii="Republika" w:hAnsi="Republika"/>
        </w:rPr>
      </w:pPr>
    </w:p>
    <w:p w14:paraId="18A91185" w14:textId="78BE5551" w:rsidR="005B3285" w:rsidRDefault="005B3285" w:rsidP="00341254">
      <w:pPr>
        <w:rPr>
          <w:rFonts w:ascii="Republika" w:hAnsi="Republika"/>
        </w:rPr>
      </w:pPr>
    </w:p>
    <w:p w14:paraId="38DBEB87" w14:textId="2C569C07" w:rsidR="005B3285" w:rsidRDefault="005B3285" w:rsidP="00341254">
      <w:pPr>
        <w:rPr>
          <w:rFonts w:ascii="Republika" w:hAnsi="Republika"/>
        </w:rPr>
      </w:pPr>
    </w:p>
    <w:p w14:paraId="11AC8AD1" w14:textId="3B69AC85" w:rsidR="005B3285" w:rsidRDefault="005B3285" w:rsidP="00341254">
      <w:pPr>
        <w:rPr>
          <w:rFonts w:ascii="Republika" w:hAnsi="Republika"/>
        </w:rPr>
      </w:pPr>
    </w:p>
    <w:p w14:paraId="7A1D5C07" w14:textId="2EBCF9E0" w:rsidR="00285CDE" w:rsidRPr="00190567" w:rsidRDefault="00285CDE" w:rsidP="00B70CED">
      <w:pPr>
        <w:pStyle w:val="Naslov2"/>
        <w:numPr>
          <w:ilvl w:val="1"/>
          <w:numId w:val="9"/>
        </w:numPr>
        <w:ind w:left="709" w:hanging="709"/>
        <w:rPr>
          <w:rFonts w:ascii="Republika" w:hAnsi="Republika"/>
        </w:rPr>
      </w:pPr>
      <w:bookmarkStart w:id="592" w:name="_Toc139026323"/>
      <w:r w:rsidRPr="00190567">
        <w:rPr>
          <w:rFonts w:ascii="Republika" w:hAnsi="Republika"/>
        </w:rPr>
        <w:t>Z</w:t>
      </w:r>
      <w:r w:rsidR="00223F4D">
        <w:rPr>
          <w:rFonts w:ascii="Republika" w:hAnsi="Republika"/>
        </w:rPr>
        <w:t>DRUŽENJE MESTNIH OBČIN SLOVENIJE</w:t>
      </w:r>
      <w:bookmarkEnd w:id="592"/>
    </w:p>
    <w:p w14:paraId="604DF515" w14:textId="77777777" w:rsidR="00223F4D" w:rsidRPr="00106E1A" w:rsidRDefault="00223F4D" w:rsidP="00223F4D">
      <w:pPr>
        <w:rPr>
          <w:rFonts w:ascii="Republika" w:hAnsi="Republika"/>
        </w:rPr>
      </w:pPr>
    </w:p>
    <w:p w14:paraId="69D63050" w14:textId="6A438306" w:rsidR="00223F4D" w:rsidRPr="00223F4D" w:rsidRDefault="00223F4D" w:rsidP="00223F4D">
      <w:pPr>
        <w:pStyle w:val="Naslov3"/>
        <w:numPr>
          <w:ilvl w:val="2"/>
          <w:numId w:val="9"/>
        </w:numPr>
        <w:ind w:left="851" w:hanging="851"/>
      </w:pPr>
      <w:bookmarkStart w:id="593" w:name="_Toc139026324"/>
      <w:r w:rsidRPr="00223F4D">
        <w:t>SPLOŠNO</w:t>
      </w:r>
      <w:bookmarkEnd w:id="593"/>
    </w:p>
    <w:p w14:paraId="4734DDE0" w14:textId="77777777" w:rsidR="00223F4D" w:rsidRDefault="00223F4D" w:rsidP="00223F4D"/>
    <w:p w14:paraId="64E3BB63" w14:textId="36B75C57" w:rsidR="00223F4D" w:rsidRPr="00223F4D" w:rsidRDefault="00223F4D" w:rsidP="00223F4D">
      <w:pPr>
        <w:pStyle w:val="Naslov4"/>
        <w:numPr>
          <w:ilvl w:val="3"/>
          <w:numId w:val="9"/>
        </w:numPr>
        <w:ind w:left="851" w:hanging="851"/>
      </w:pPr>
      <w:r w:rsidRPr="00223F4D">
        <w:t xml:space="preserve">Predložene informacije opisujejo stanje z dne: </w:t>
      </w:r>
      <w:r w:rsidRPr="00886820">
        <w:rPr>
          <w:color w:val="auto"/>
        </w:rPr>
        <w:t>30. 6 2023</w:t>
      </w:r>
    </w:p>
    <w:p w14:paraId="32AC4613" w14:textId="77777777" w:rsidR="00223F4D" w:rsidRPr="00DA6547" w:rsidRDefault="00223F4D" w:rsidP="00223F4D"/>
    <w:p w14:paraId="026F7B0A" w14:textId="6F9CB0D0" w:rsidR="00223F4D" w:rsidRPr="00223F4D" w:rsidRDefault="00223F4D" w:rsidP="00223F4D">
      <w:pPr>
        <w:pStyle w:val="Naslov4"/>
        <w:numPr>
          <w:ilvl w:val="3"/>
          <w:numId w:val="9"/>
        </w:numPr>
        <w:ind w:left="851" w:hanging="851"/>
      </w:pPr>
      <w:r w:rsidRPr="00223F4D">
        <w:t>Posredniško telo – kontaktni podatki:</w:t>
      </w:r>
    </w:p>
    <w:tbl>
      <w:tblPr>
        <w:tblStyle w:val="Tabelamrea"/>
        <w:tblW w:w="9067" w:type="dxa"/>
        <w:tblLook w:val="04A0" w:firstRow="1" w:lastRow="0" w:firstColumn="1" w:lastColumn="0" w:noHBand="0" w:noVBand="1"/>
      </w:tblPr>
      <w:tblGrid>
        <w:gridCol w:w="3681"/>
        <w:gridCol w:w="5386"/>
      </w:tblGrid>
      <w:tr w:rsidR="00223F4D" w:rsidRPr="00106E1A" w14:paraId="5F1EA119" w14:textId="77777777" w:rsidTr="00223F4D">
        <w:trPr>
          <w:trHeight w:val="168"/>
        </w:trPr>
        <w:tc>
          <w:tcPr>
            <w:tcW w:w="3681" w:type="dxa"/>
            <w:tcMar>
              <w:left w:w="57" w:type="dxa"/>
              <w:right w:w="57" w:type="dxa"/>
            </w:tcMar>
          </w:tcPr>
          <w:p w14:paraId="758D9DF6" w14:textId="77777777" w:rsidR="00223F4D" w:rsidRPr="00106E1A" w:rsidRDefault="00223F4D" w:rsidP="00223F4D">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54F1E658" w14:textId="77777777" w:rsidR="00223F4D" w:rsidRPr="00106E1A" w:rsidRDefault="00223F4D" w:rsidP="00223F4D">
            <w:pPr>
              <w:spacing w:line="276" w:lineRule="auto"/>
              <w:rPr>
                <w:rFonts w:ascii="Republika" w:hAnsi="Republika"/>
              </w:rPr>
            </w:pPr>
            <w:r>
              <w:rPr>
                <w:rFonts w:ascii="Republika" w:hAnsi="Republika"/>
                <w:b/>
              </w:rPr>
              <w:t>Združenje mestnih občin Slovenije (ZMOS)</w:t>
            </w:r>
          </w:p>
        </w:tc>
      </w:tr>
      <w:tr w:rsidR="00223F4D" w:rsidRPr="00106E1A" w14:paraId="04F3C3CA" w14:textId="77777777" w:rsidTr="00223F4D">
        <w:tc>
          <w:tcPr>
            <w:tcW w:w="3681" w:type="dxa"/>
            <w:tcMar>
              <w:left w:w="57" w:type="dxa"/>
              <w:right w:w="57" w:type="dxa"/>
            </w:tcMar>
          </w:tcPr>
          <w:p w14:paraId="351721D6" w14:textId="77777777" w:rsidR="00223F4D" w:rsidRPr="00106E1A" w:rsidRDefault="00223F4D" w:rsidP="00223F4D">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5379DBD8" w14:textId="77777777" w:rsidR="00223F4D" w:rsidRPr="00106E1A" w:rsidRDefault="00223F4D" w:rsidP="00223F4D">
            <w:pPr>
              <w:spacing w:line="276" w:lineRule="auto"/>
              <w:rPr>
                <w:rFonts w:ascii="Republika" w:hAnsi="Republika"/>
                <w:i/>
              </w:rPr>
            </w:pPr>
            <w:r>
              <w:rPr>
                <w:rFonts w:ascii="Republika" w:hAnsi="Republika"/>
                <w:b/>
              </w:rPr>
              <w:t>Mestni trg 1, 1000 Ljubljana / Verdijeva ulica 10, 6000 Koper</w:t>
            </w:r>
          </w:p>
        </w:tc>
      </w:tr>
      <w:tr w:rsidR="00223F4D" w:rsidRPr="00106E1A" w14:paraId="41C01E9D" w14:textId="77777777" w:rsidTr="00223F4D">
        <w:tc>
          <w:tcPr>
            <w:tcW w:w="3681" w:type="dxa"/>
            <w:tcMar>
              <w:left w:w="57" w:type="dxa"/>
              <w:right w:w="57" w:type="dxa"/>
            </w:tcMar>
          </w:tcPr>
          <w:p w14:paraId="16AAD974" w14:textId="77777777" w:rsidR="00223F4D" w:rsidRPr="00106E1A" w:rsidRDefault="00223F4D" w:rsidP="00223F4D">
            <w:pPr>
              <w:spacing w:line="276" w:lineRule="auto"/>
              <w:rPr>
                <w:rFonts w:ascii="Republika" w:hAnsi="Republika"/>
              </w:rPr>
            </w:pPr>
            <w:r w:rsidRPr="00106E1A">
              <w:rPr>
                <w:rFonts w:ascii="Republika" w:hAnsi="Republika"/>
              </w:rPr>
              <w:t xml:space="preserve">Ime in priimek </w:t>
            </w:r>
            <w:r>
              <w:rPr>
                <w:rFonts w:ascii="Republika" w:hAnsi="Republika"/>
              </w:rPr>
              <w:t>zastopnika</w:t>
            </w:r>
            <w:r w:rsidRPr="00106E1A">
              <w:rPr>
                <w:rFonts w:ascii="Republika" w:hAnsi="Republika"/>
              </w:rPr>
              <w:t>:</w:t>
            </w:r>
          </w:p>
        </w:tc>
        <w:tc>
          <w:tcPr>
            <w:tcW w:w="5386" w:type="dxa"/>
            <w:shd w:val="clear" w:color="auto" w:fill="auto"/>
            <w:tcMar>
              <w:left w:w="57" w:type="dxa"/>
              <w:right w:w="57" w:type="dxa"/>
            </w:tcMar>
            <w:vAlign w:val="center"/>
          </w:tcPr>
          <w:p w14:paraId="3364EC0B" w14:textId="77777777" w:rsidR="00223F4D" w:rsidRPr="00106E1A" w:rsidRDefault="00223F4D" w:rsidP="00223F4D">
            <w:pPr>
              <w:spacing w:line="276" w:lineRule="auto"/>
              <w:rPr>
                <w:rFonts w:ascii="Republika" w:hAnsi="Republika"/>
                <w:i/>
              </w:rPr>
            </w:pPr>
            <w:r>
              <w:rPr>
                <w:rFonts w:ascii="Republika" w:hAnsi="Republika"/>
                <w:b/>
              </w:rPr>
              <w:t>dr. Miloš Senčur</w:t>
            </w:r>
          </w:p>
        </w:tc>
      </w:tr>
      <w:tr w:rsidR="00223F4D" w:rsidRPr="00106E1A" w14:paraId="03103F82" w14:textId="77777777" w:rsidTr="00223F4D">
        <w:tc>
          <w:tcPr>
            <w:tcW w:w="3681" w:type="dxa"/>
            <w:tcMar>
              <w:left w:w="57" w:type="dxa"/>
              <w:right w:w="57" w:type="dxa"/>
            </w:tcMar>
          </w:tcPr>
          <w:p w14:paraId="026344DB" w14:textId="77777777" w:rsidR="00223F4D" w:rsidRPr="00106E1A" w:rsidRDefault="00223F4D" w:rsidP="00223F4D">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3555348A" w14:textId="77777777" w:rsidR="00223F4D" w:rsidRPr="00886820" w:rsidRDefault="00223F4D" w:rsidP="00223F4D">
            <w:pPr>
              <w:spacing w:line="276" w:lineRule="auto"/>
              <w:rPr>
                <w:rFonts w:ascii="Republika" w:hAnsi="Republika"/>
                <w:b/>
                <w:highlight w:val="lightGray"/>
              </w:rPr>
            </w:pPr>
            <w:r w:rsidRPr="00886820">
              <w:rPr>
                <w:rFonts w:ascii="Republika" w:hAnsi="Republika"/>
                <w:b/>
              </w:rPr>
              <w:t>dr. Miloš Senčur</w:t>
            </w:r>
          </w:p>
          <w:p w14:paraId="20CD67B5" w14:textId="77777777" w:rsidR="00223F4D" w:rsidRPr="00886820" w:rsidRDefault="00223F4D" w:rsidP="00223F4D">
            <w:pPr>
              <w:spacing w:line="276" w:lineRule="auto"/>
              <w:rPr>
                <w:rFonts w:ascii="Republika" w:hAnsi="Republika"/>
                <w:b/>
              </w:rPr>
            </w:pPr>
          </w:p>
        </w:tc>
      </w:tr>
      <w:tr w:rsidR="00223F4D" w:rsidRPr="00106E1A" w14:paraId="5CCEF533" w14:textId="77777777" w:rsidTr="00223F4D">
        <w:tc>
          <w:tcPr>
            <w:tcW w:w="3681" w:type="dxa"/>
            <w:tcMar>
              <w:left w:w="57" w:type="dxa"/>
              <w:right w:w="57" w:type="dxa"/>
            </w:tcMar>
          </w:tcPr>
          <w:p w14:paraId="21610CE9" w14:textId="77777777" w:rsidR="00223F4D" w:rsidRPr="00106E1A" w:rsidRDefault="00223F4D" w:rsidP="00223F4D">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23390058" w14:textId="77777777" w:rsidR="00223F4D" w:rsidRPr="00886820" w:rsidRDefault="00A22420" w:rsidP="00223F4D">
            <w:pPr>
              <w:spacing w:line="276" w:lineRule="auto"/>
              <w:rPr>
                <w:rFonts w:ascii="Republika" w:hAnsi="Republika"/>
                <w:b/>
                <w:highlight w:val="lightGray"/>
              </w:rPr>
            </w:pPr>
            <w:hyperlink r:id="rId295" w:history="1">
              <w:r w:rsidR="00223F4D" w:rsidRPr="00886820">
                <w:rPr>
                  <w:rStyle w:val="Hiperpovezava"/>
                  <w:rFonts w:ascii="Republika" w:hAnsi="Republika"/>
                  <w:b/>
                  <w:color w:val="auto"/>
                </w:rPr>
                <w:t>zmos@koper.si</w:t>
              </w:r>
            </w:hyperlink>
          </w:p>
        </w:tc>
      </w:tr>
      <w:tr w:rsidR="00223F4D" w:rsidRPr="00106E1A" w14:paraId="2484FCE2" w14:textId="77777777" w:rsidTr="00223F4D">
        <w:tc>
          <w:tcPr>
            <w:tcW w:w="3681" w:type="dxa"/>
            <w:tcMar>
              <w:left w:w="57" w:type="dxa"/>
              <w:right w:w="57" w:type="dxa"/>
            </w:tcMar>
          </w:tcPr>
          <w:p w14:paraId="0AA19F70" w14:textId="77777777" w:rsidR="00223F4D" w:rsidRPr="00106E1A" w:rsidRDefault="00223F4D" w:rsidP="00223F4D">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756E5377" w14:textId="77777777" w:rsidR="00223F4D" w:rsidRPr="00886820" w:rsidRDefault="00223F4D" w:rsidP="00223F4D">
            <w:pPr>
              <w:spacing w:line="276" w:lineRule="auto"/>
              <w:rPr>
                <w:rFonts w:ascii="Republika" w:hAnsi="Republika"/>
                <w:b/>
                <w:highlight w:val="lightGray"/>
              </w:rPr>
            </w:pPr>
            <w:r w:rsidRPr="00886820">
              <w:rPr>
                <w:rFonts w:ascii="Republika" w:hAnsi="Republika"/>
                <w:b/>
              </w:rPr>
              <w:t>05 6646 231</w:t>
            </w:r>
          </w:p>
        </w:tc>
      </w:tr>
      <w:tr w:rsidR="00223F4D" w:rsidRPr="00106E1A" w14:paraId="378A2CE0" w14:textId="77777777" w:rsidTr="00223F4D">
        <w:tc>
          <w:tcPr>
            <w:tcW w:w="3681" w:type="dxa"/>
            <w:tcMar>
              <w:left w:w="57" w:type="dxa"/>
              <w:right w:w="57" w:type="dxa"/>
            </w:tcMar>
          </w:tcPr>
          <w:p w14:paraId="1CE63F4C" w14:textId="77777777" w:rsidR="00223F4D" w:rsidRPr="00106E1A" w:rsidRDefault="00223F4D" w:rsidP="00223F4D">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48170E3E" w14:textId="77777777" w:rsidR="00223F4D" w:rsidRPr="00A56E08" w:rsidRDefault="00223F4D" w:rsidP="00223F4D">
            <w:pPr>
              <w:spacing w:line="276" w:lineRule="auto"/>
              <w:rPr>
                <w:rFonts w:ascii="Republika" w:hAnsi="Republika"/>
                <w:b/>
                <w:highlight w:val="lightGray"/>
              </w:rPr>
            </w:pPr>
            <w:r w:rsidRPr="00A56E08">
              <w:rPr>
                <w:rFonts w:ascii="Republika" w:hAnsi="Republika"/>
                <w:b/>
              </w:rPr>
              <w:t>Miran Košpenda</w:t>
            </w:r>
          </w:p>
        </w:tc>
      </w:tr>
      <w:tr w:rsidR="00223F4D" w:rsidRPr="00106E1A" w14:paraId="0E77A2EC" w14:textId="77777777" w:rsidTr="00223F4D">
        <w:tc>
          <w:tcPr>
            <w:tcW w:w="3681" w:type="dxa"/>
            <w:tcMar>
              <w:left w:w="57" w:type="dxa"/>
              <w:right w:w="57" w:type="dxa"/>
            </w:tcMar>
          </w:tcPr>
          <w:p w14:paraId="4AE86ABC" w14:textId="77777777" w:rsidR="00223F4D" w:rsidRPr="00106E1A" w:rsidRDefault="00223F4D" w:rsidP="00223F4D">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51539493" w14:textId="77777777" w:rsidR="00223F4D" w:rsidRPr="00A56E08" w:rsidRDefault="00223F4D" w:rsidP="00223F4D">
            <w:pPr>
              <w:spacing w:line="276" w:lineRule="auto"/>
              <w:rPr>
                <w:rFonts w:ascii="Republika" w:hAnsi="Republika"/>
                <w:b/>
              </w:rPr>
            </w:pPr>
            <w:r w:rsidRPr="00A56E08">
              <w:rPr>
                <w:rFonts w:ascii="Republika" w:hAnsi="Republika"/>
                <w:b/>
              </w:rPr>
              <w:t>miran.kospenda@koper.si</w:t>
            </w:r>
          </w:p>
        </w:tc>
      </w:tr>
      <w:tr w:rsidR="00223F4D" w:rsidRPr="00106E1A" w14:paraId="4B782F86" w14:textId="77777777" w:rsidTr="00223F4D">
        <w:tc>
          <w:tcPr>
            <w:tcW w:w="3681" w:type="dxa"/>
            <w:tcMar>
              <w:left w:w="57" w:type="dxa"/>
              <w:right w:w="57" w:type="dxa"/>
            </w:tcMar>
          </w:tcPr>
          <w:p w14:paraId="1EB1F135" w14:textId="77777777" w:rsidR="00223F4D" w:rsidRPr="00106E1A" w:rsidRDefault="00223F4D" w:rsidP="00223F4D">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2B7F3DF2" w14:textId="77777777" w:rsidR="00223F4D" w:rsidRPr="00A56E08" w:rsidRDefault="00223F4D" w:rsidP="00223F4D">
            <w:pPr>
              <w:spacing w:line="276" w:lineRule="auto"/>
              <w:rPr>
                <w:rFonts w:ascii="Republika" w:hAnsi="Republika"/>
                <w:b/>
              </w:rPr>
            </w:pPr>
            <w:r w:rsidRPr="00A56E08">
              <w:rPr>
                <w:rFonts w:ascii="Republika" w:hAnsi="Republika"/>
                <w:b/>
              </w:rPr>
              <w:t>040 60 90 59</w:t>
            </w:r>
          </w:p>
        </w:tc>
      </w:tr>
      <w:tr w:rsidR="00223F4D" w:rsidRPr="00106E1A" w14:paraId="25774684" w14:textId="77777777" w:rsidTr="00223F4D">
        <w:tc>
          <w:tcPr>
            <w:tcW w:w="3681" w:type="dxa"/>
            <w:tcMar>
              <w:left w:w="57" w:type="dxa"/>
              <w:right w:w="57" w:type="dxa"/>
            </w:tcMar>
          </w:tcPr>
          <w:p w14:paraId="5CC413E0" w14:textId="77777777" w:rsidR="00223F4D" w:rsidRPr="00106E1A" w:rsidRDefault="00223F4D" w:rsidP="00223F4D">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693B5D4D" w14:textId="77777777" w:rsidR="00223F4D" w:rsidRPr="00A56E08" w:rsidRDefault="00223F4D" w:rsidP="00223F4D">
            <w:pPr>
              <w:rPr>
                <w:rFonts w:ascii="Republika" w:hAnsi="Republika"/>
                <w:b/>
                <w:highlight w:val="lightGray"/>
              </w:rPr>
            </w:pPr>
            <w:r w:rsidRPr="00A56E08">
              <w:rPr>
                <w:rFonts w:ascii="Republika" w:hAnsi="Republika"/>
                <w:b/>
              </w:rPr>
              <w:t>mag. Saša Heath-Drugovič, predsednica Strokovne komisije ZMOS za izvedbo celostnih teritorialnih naložb</w:t>
            </w:r>
          </w:p>
        </w:tc>
      </w:tr>
      <w:tr w:rsidR="00223F4D" w:rsidRPr="00106E1A" w14:paraId="47331136" w14:textId="77777777" w:rsidTr="00223F4D">
        <w:tc>
          <w:tcPr>
            <w:tcW w:w="3681" w:type="dxa"/>
            <w:tcMar>
              <w:left w:w="57" w:type="dxa"/>
              <w:right w:w="57" w:type="dxa"/>
            </w:tcMar>
          </w:tcPr>
          <w:p w14:paraId="6BD8ECE0" w14:textId="77777777" w:rsidR="00223F4D" w:rsidRPr="00106E1A" w:rsidRDefault="00223F4D" w:rsidP="00223F4D">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204"/>
            </w:r>
            <w:r w:rsidRPr="00106E1A">
              <w:rPr>
                <w:rFonts w:ascii="Republika" w:hAnsi="Republika"/>
              </w:rPr>
              <w:t>:</w:t>
            </w:r>
          </w:p>
        </w:tc>
        <w:tc>
          <w:tcPr>
            <w:tcW w:w="5386" w:type="dxa"/>
            <w:shd w:val="clear" w:color="auto" w:fill="auto"/>
            <w:tcMar>
              <w:left w:w="57" w:type="dxa"/>
              <w:right w:w="57" w:type="dxa"/>
            </w:tcMar>
          </w:tcPr>
          <w:p w14:paraId="7C042CAE" w14:textId="77777777" w:rsidR="00223F4D" w:rsidRPr="005F10A0" w:rsidRDefault="00223F4D" w:rsidP="00223F4D">
            <w:pPr>
              <w:rPr>
                <w:rFonts w:ascii="Republika" w:hAnsi="Republika"/>
                <w:b/>
              </w:rPr>
            </w:pPr>
            <w:r w:rsidRPr="005F10A0">
              <w:rPr>
                <w:rFonts w:ascii="Republika" w:hAnsi="Republika"/>
                <w:b/>
              </w:rPr>
              <w:t>Sporazum o načinu izvajanja nalog št. 3032-57/2022/25 z dne 2.6.2023</w:t>
            </w:r>
          </w:p>
        </w:tc>
      </w:tr>
      <w:tr w:rsidR="00223F4D" w:rsidRPr="00106E1A" w14:paraId="0803476E" w14:textId="77777777" w:rsidTr="00223F4D">
        <w:tc>
          <w:tcPr>
            <w:tcW w:w="3681" w:type="dxa"/>
            <w:tcMar>
              <w:left w:w="57" w:type="dxa"/>
              <w:right w:w="57" w:type="dxa"/>
            </w:tcMar>
          </w:tcPr>
          <w:p w14:paraId="0D282427" w14:textId="77777777" w:rsidR="00223F4D" w:rsidRPr="00106E1A" w:rsidRDefault="00223F4D" w:rsidP="00223F4D">
            <w:pPr>
              <w:spacing w:line="276" w:lineRule="auto"/>
              <w:rPr>
                <w:rFonts w:ascii="Republika" w:hAnsi="Republika"/>
              </w:rPr>
            </w:pPr>
            <w:r w:rsidRPr="00106E1A">
              <w:rPr>
                <w:rFonts w:ascii="Republika" w:hAnsi="Republika"/>
              </w:rPr>
              <w:t>Priročnik posredniškega telesa</w:t>
            </w:r>
            <w:r w:rsidRPr="00106E1A">
              <w:rPr>
                <w:rStyle w:val="Sprotnaopomba-sklic"/>
                <w:rFonts w:ascii="Republika" w:hAnsi="Republika"/>
                <w:i/>
              </w:rPr>
              <w:footnoteReference w:id="205"/>
            </w:r>
            <w:r w:rsidRPr="00106E1A">
              <w:rPr>
                <w:rFonts w:ascii="Republika" w:hAnsi="Republika"/>
              </w:rPr>
              <w:t>:</w:t>
            </w:r>
          </w:p>
        </w:tc>
        <w:tc>
          <w:tcPr>
            <w:tcW w:w="5386" w:type="dxa"/>
            <w:shd w:val="clear" w:color="auto" w:fill="auto"/>
            <w:tcMar>
              <w:left w:w="57" w:type="dxa"/>
              <w:right w:w="57" w:type="dxa"/>
            </w:tcMar>
          </w:tcPr>
          <w:p w14:paraId="57FFB659" w14:textId="77777777" w:rsidR="00223F4D" w:rsidRPr="005F10A0" w:rsidRDefault="00223F4D" w:rsidP="00223F4D">
            <w:pPr>
              <w:rPr>
                <w:rFonts w:ascii="Republika" w:hAnsi="Republika"/>
                <w:b/>
                <w:highlight w:val="lightGray"/>
              </w:rPr>
            </w:pPr>
            <w:r w:rsidRPr="005F10A0">
              <w:rPr>
                <w:rFonts w:ascii="Republika" w:hAnsi="Republika"/>
                <w:b/>
              </w:rPr>
              <w:t>Priročnik ZMOS za izvajanje nalog posredniškega telesa v programskem obdobju 2021-2027 (še ni sprejet)</w:t>
            </w:r>
          </w:p>
        </w:tc>
      </w:tr>
    </w:tbl>
    <w:p w14:paraId="00D80B4D" w14:textId="77777777" w:rsidR="00223F4D" w:rsidRDefault="00223F4D" w:rsidP="00223F4D">
      <w:pPr>
        <w:rPr>
          <w:rFonts w:ascii="Republika" w:hAnsi="Republika"/>
        </w:rPr>
      </w:pPr>
    </w:p>
    <w:p w14:paraId="15A76DFE" w14:textId="52EFE654" w:rsidR="00FD75AF" w:rsidRPr="00FD75AF" w:rsidRDefault="00223F4D" w:rsidP="004C025B">
      <w:pPr>
        <w:pStyle w:val="Naslov3"/>
        <w:numPr>
          <w:ilvl w:val="2"/>
          <w:numId w:val="9"/>
        </w:numPr>
        <w:ind w:left="851" w:hanging="851"/>
      </w:pPr>
      <w:bookmarkStart w:id="594" w:name="_Toc139026325"/>
      <w:r w:rsidRPr="000B2A71">
        <w:t xml:space="preserve">STATUS </w:t>
      </w:r>
      <w:r w:rsidRPr="009816F8">
        <w:t>Združenja mestnih občin Slovenije</w:t>
      </w:r>
      <w:bookmarkEnd w:id="594"/>
    </w:p>
    <w:p w14:paraId="68BFF036" w14:textId="77777777" w:rsidR="00223F4D" w:rsidRPr="00106E1A" w:rsidRDefault="00223F4D" w:rsidP="00223F4D">
      <w:pPr>
        <w:rPr>
          <w:rFonts w:ascii="Republika" w:hAnsi="Republika"/>
          <w:i/>
          <w:highlight w:val="lightGray"/>
        </w:rPr>
      </w:pPr>
    </w:p>
    <w:p w14:paraId="266F28F3" w14:textId="77777777" w:rsidR="00223F4D" w:rsidRPr="00A56E08" w:rsidRDefault="00223F4D" w:rsidP="00223F4D">
      <w:pPr>
        <w:rPr>
          <w:rFonts w:ascii="Republika" w:hAnsi="Republika"/>
        </w:rPr>
      </w:pPr>
      <w:r w:rsidRPr="00A56E08">
        <w:rPr>
          <w:rFonts w:ascii="Republika" w:hAnsi="Republika"/>
        </w:rPr>
        <w:t>ZMOS je pravna oseba javnega prava, ustanovljena v skladu z določbami 86.a člena ZLS,</w:t>
      </w:r>
      <w:r w:rsidRPr="00A56E08">
        <w:rPr>
          <w:rStyle w:val="Sprotnaopomba-sklic"/>
          <w:rFonts w:ascii="Republika" w:hAnsi="Republika"/>
        </w:rPr>
        <w:footnoteReference w:id="206"/>
      </w:r>
      <w:r w:rsidRPr="00A56E08">
        <w:rPr>
          <w:rFonts w:ascii="Republika" w:hAnsi="Republika"/>
        </w:rPr>
        <w:t xml:space="preserve"> s pravicami in obveznostmi, ki jih določajo zakon, akt o ustanovitvi</w:t>
      </w:r>
      <w:r>
        <w:rPr>
          <w:rStyle w:val="Sprotnaopomba-sklic"/>
          <w:rFonts w:ascii="Republika" w:hAnsi="Republika"/>
        </w:rPr>
        <w:footnoteReference w:id="207"/>
      </w:r>
      <w:r>
        <w:rPr>
          <w:rFonts w:ascii="Republika" w:hAnsi="Republika"/>
        </w:rPr>
        <w:t>, statut</w:t>
      </w:r>
      <w:r>
        <w:rPr>
          <w:rStyle w:val="Sprotnaopomba-sklic"/>
          <w:rFonts w:ascii="Republika" w:hAnsi="Republika"/>
        </w:rPr>
        <w:footnoteReference w:id="208"/>
      </w:r>
      <w:r w:rsidRPr="00A56E08">
        <w:rPr>
          <w:rFonts w:ascii="Republika" w:hAnsi="Republika"/>
        </w:rPr>
        <w:t xml:space="preserve"> in drugi akti združenja. ZMOS na nacionalni ravni združuje vseh 12 mestnih občin, ki so posebna ustavna kategorija.</w:t>
      </w:r>
      <w:r w:rsidRPr="00A56E08">
        <w:t xml:space="preserve"> </w:t>
      </w:r>
      <w:r w:rsidRPr="00A56E08">
        <w:rPr>
          <w:rFonts w:ascii="Republika" w:hAnsi="Republika"/>
        </w:rPr>
        <w:t>ZMOS zastopa interese slovenskih mestnih občin na državni in mednarodni ravni.</w:t>
      </w:r>
    </w:p>
    <w:p w14:paraId="1182CA3F" w14:textId="77777777" w:rsidR="00223F4D" w:rsidRPr="00DC7C64" w:rsidRDefault="00223F4D" w:rsidP="00223F4D">
      <w:pPr>
        <w:rPr>
          <w:rFonts w:ascii="Republika" w:hAnsi="Republika"/>
        </w:rPr>
      </w:pPr>
    </w:p>
    <w:p w14:paraId="4D425C02" w14:textId="3E954F31" w:rsidR="00FD75AF" w:rsidRPr="00FD75AF" w:rsidRDefault="00223F4D" w:rsidP="004C025B">
      <w:pPr>
        <w:pStyle w:val="Naslov3"/>
        <w:numPr>
          <w:ilvl w:val="2"/>
          <w:numId w:val="9"/>
        </w:numPr>
        <w:ind w:left="851" w:hanging="851"/>
      </w:pPr>
      <w:bookmarkStart w:id="595" w:name="_Toc139026326"/>
      <w:r w:rsidRPr="00106E1A">
        <w:t>ORGANIZACIJSKA STRUKTURA</w:t>
      </w:r>
      <w:bookmarkEnd w:id="595"/>
    </w:p>
    <w:p w14:paraId="41BA9F2A" w14:textId="77777777" w:rsidR="00223F4D" w:rsidRPr="00106E1A" w:rsidRDefault="00223F4D" w:rsidP="00223F4D">
      <w:pPr>
        <w:rPr>
          <w:rFonts w:ascii="Republika" w:hAnsi="Republika"/>
        </w:rPr>
      </w:pPr>
    </w:p>
    <w:p w14:paraId="2F78D31E" w14:textId="7A7E1F42" w:rsidR="00223F4D" w:rsidRPr="002D24DC" w:rsidRDefault="00223F4D" w:rsidP="00242DFA">
      <w:pPr>
        <w:pStyle w:val="Napis"/>
        <w:rPr>
          <w:i/>
        </w:rPr>
      </w:pPr>
      <w:bookmarkStart w:id="596" w:name="_Toc139005404"/>
      <w:bookmarkStart w:id="597" w:name="_Toc139026521"/>
      <w:r w:rsidRPr="002D24DC">
        <w:t xml:space="preserve">Slika </w:t>
      </w:r>
      <w:r w:rsidR="00A22420">
        <w:fldChar w:fldCharType="begin"/>
      </w:r>
      <w:r w:rsidR="00A22420">
        <w:instrText xml:space="preserve"> SEQ Slika \* ARABIC </w:instrText>
      </w:r>
      <w:r w:rsidR="00A22420">
        <w:fldChar w:fldCharType="separate"/>
      </w:r>
      <w:r w:rsidR="00122210">
        <w:rPr>
          <w:noProof/>
        </w:rPr>
        <w:t>70</w:t>
      </w:r>
      <w:r w:rsidR="00A22420">
        <w:rPr>
          <w:noProof/>
        </w:rPr>
        <w:fldChar w:fldCharType="end"/>
      </w:r>
      <w:r w:rsidRPr="002D24DC">
        <w:t xml:space="preserve">: Organigram </w:t>
      </w:r>
      <w:r>
        <w:t>ZMOS</w:t>
      </w:r>
      <w:bookmarkEnd w:id="596"/>
      <w:bookmarkEnd w:id="597"/>
      <w:r w:rsidRPr="002D24DC">
        <w:rPr>
          <w:i/>
        </w:rPr>
        <w:t xml:space="preserve"> </w:t>
      </w:r>
    </w:p>
    <w:p w14:paraId="4947FCF7" w14:textId="77777777" w:rsidR="00223F4D" w:rsidRDefault="00223F4D" w:rsidP="00223F4D">
      <w:pPr>
        <w:rPr>
          <w:rFonts w:ascii="Republika" w:hAnsi="Republika"/>
          <w:noProof/>
          <w:lang w:eastAsia="sl-SI"/>
        </w:rPr>
      </w:pPr>
      <w:r>
        <w:rPr>
          <w:noProof/>
          <w:lang w:eastAsia="sl-SI"/>
        </w:rPr>
        <w:drawing>
          <wp:inline distT="0" distB="0" distL="0" distR="0" wp14:anchorId="16F70E75" wp14:editId="1EF24DDC">
            <wp:extent cx="6300070" cy="4314825"/>
            <wp:effectExtent l="0" t="0" r="5715" b="0"/>
            <wp:docPr id="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6"/>
                    <a:srcRect l="1984" b="2341"/>
                    <a:stretch/>
                  </pic:blipFill>
                  <pic:spPr bwMode="auto">
                    <a:xfrm>
                      <a:off x="0" y="0"/>
                      <a:ext cx="6304916" cy="4318144"/>
                    </a:xfrm>
                    <a:prstGeom prst="rect">
                      <a:avLst/>
                    </a:prstGeom>
                    <a:ln>
                      <a:noFill/>
                    </a:ln>
                    <a:extLst>
                      <a:ext uri="{53640926-AAD7-44D8-BBD7-CCE9431645EC}">
                        <a14:shadowObscured xmlns:a14="http://schemas.microsoft.com/office/drawing/2010/main"/>
                      </a:ext>
                    </a:extLst>
                  </pic:spPr>
                </pic:pic>
              </a:graphicData>
            </a:graphic>
          </wp:inline>
        </w:drawing>
      </w:r>
    </w:p>
    <w:p w14:paraId="69C06C1D" w14:textId="77777777" w:rsidR="00223F4D" w:rsidRPr="00106E1A" w:rsidRDefault="00223F4D" w:rsidP="00223F4D">
      <w:pPr>
        <w:spacing w:after="0"/>
        <w:rPr>
          <w:rFonts w:ascii="Republika" w:hAnsi="Republika"/>
          <w:noProof/>
          <w:sz w:val="20"/>
          <w:szCs w:val="20"/>
          <w:lang w:eastAsia="sl-SI"/>
        </w:rPr>
      </w:pPr>
      <w:r w:rsidRPr="00106E1A">
        <w:rPr>
          <w:rFonts w:ascii="Republika" w:hAnsi="Republika"/>
          <w:noProof/>
          <w:sz w:val="20"/>
          <w:szCs w:val="20"/>
          <w:lang w:eastAsia="sl-SI"/>
        </w:rPr>
        <mc:AlternateContent>
          <mc:Choice Requires="wps">
            <w:drawing>
              <wp:anchor distT="0" distB="0" distL="114300" distR="114300" simplePos="0" relativeHeight="251792384" behindDoc="0" locked="0" layoutInCell="1" allowOverlap="1" wp14:anchorId="50A1C2F8" wp14:editId="68C179F6">
                <wp:simplePos x="0" y="0"/>
                <wp:positionH relativeFrom="column">
                  <wp:posOffset>186055</wp:posOffset>
                </wp:positionH>
                <wp:positionV relativeFrom="paragraph">
                  <wp:posOffset>212725</wp:posOffset>
                </wp:positionV>
                <wp:extent cx="209550" cy="114300"/>
                <wp:effectExtent l="0" t="0" r="19050" b="19050"/>
                <wp:wrapNone/>
                <wp:docPr id="172" name="Pravokotnik 172"/>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AB2FB" id="Pravokotnik 172" o:spid="_x0000_s1026" style="position:absolute;margin-left:14.65pt;margin-top:16.75pt;width:16.5pt;height:9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" fillcolor="#5b9bd5 [3204]" strokecolor="#5b9bd5 [3204]" strokeweight="1pt"/>
            </w:pict>
          </mc:Fallback>
        </mc:AlternateContent>
      </w:r>
      <w:r w:rsidRPr="00106E1A">
        <w:rPr>
          <w:rFonts w:ascii="Republika" w:hAnsi="Republika"/>
          <w:noProof/>
          <w:sz w:val="20"/>
          <w:szCs w:val="20"/>
          <w:lang w:eastAsia="sl-SI"/>
        </w:rPr>
        <w:t>Legenda:</w:t>
      </w:r>
    </w:p>
    <w:p w14:paraId="16009351" w14:textId="77777777" w:rsidR="00223F4D" w:rsidRPr="009816F8" w:rsidRDefault="00223F4D" w:rsidP="00223F4D">
      <w:pPr>
        <w:pStyle w:val="Odstavekseznama"/>
        <w:numPr>
          <w:ilvl w:val="0"/>
          <w:numId w:val="66"/>
        </w:numPr>
        <w:spacing w:after="0" w:line="240" w:lineRule="auto"/>
        <w:jc w:val="left"/>
        <w:rPr>
          <w:rFonts w:ascii="Republika" w:hAnsi="Republika"/>
          <w:noProof/>
          <w:sz w:val="20"/>
          <w:szCs w:val="20"/>
          <w:lang w:eastAsia="sl-SI"/>
        </w:rPr>
      </w:pPr>
      <w:r w:rsidRPr="00106E1A">
        <w:rPr>
          <w:rFonts w:ascii="Republika" w:hAnsi="Republika"/>
          <w:noProof/>
          <w:sz w:val="20"/>
          <w:szCs w:val="20"/>
          <w:lang w:eastAsia="sl-SI"/>
        </w:rPr>
        <w:t xml:space="preserve">       modro označene NOE nastopajo v vlogi PT</w:t>
      </w:r>
      <w:r w:rsidRPr="009816F8">
        <w:rPr>
          <w:rFonts w:ascii="Republika" w:hAnsi="Republika"/>
          <w:noProof/>
          <w:sz w:val="20"/>
          <w:szCs w:val="20"/>
          <w:lang w:eastAsia="sl-SI"/>
        </w:rPr>
        <w:t xml:space="preserve">   </w:t>
      </w:r>
    </w:p>
    <w:p w14:paraId="2F204ACA" w14:textId="7253554D" w:rsidR="00223F4D" w:rsidRDefault="00223F4D" w:rsidP="00223F4D">
      <w:pPr>
        <w:rPr>
          <w:rFonts w:ascii="Republika" w:hAnsi="Republika"/>
        </w:rPr>
      </w:pPr>
    </w:p>
    <w:p w14:paraId="01FC579F" w14:textId="77777777" w:rsidR="00886820" w:rsidRPr="00106E1A" w:rsidRDefault="00886820" w:rsidP="00223F4D">
      <w:pPr>
        <w:rPr>
          <w:rFonts w:ascii="Republika" w:hAnsi="Republika"/>
        </w:rPr>
      </w:pPr>
    </w:p>
    <w:p w14:paraId="04E2025A" w14:textId="182ECA5A" w:rsidR="00223F4D" w:rsidRPr="002D24DC" w:rsidRDefault="00223F4D" w:rsidP="006A1E4A">
      <w:pPr>
        <w:pStyle w:val="Napis"/>
      </w:pPr>
      <w:bookmarkStart w:id="598" w:name="_Toc139026445"/>
      <w:r w:rsidRPr="002D24DC">
        <w:t xml:space="preserve">Tabela </w:t>
      </w:r>
      <w:r w:rsidR="00A22420">
        <w:fldChar w:fldCharType="begin"/>
      </w:r>
      <w:r w:rsidR="00A22420">
        <w:instrText xml:space="preserve"> SEQ Tabela \* ARABIC </w:instrText>
      </w:r>
      <w:r w:rsidR="00A22420">
        <w:fldChar w:fldCharType="separate"/>
      </w:r>
      <w:r w:rsidR="00122210">
        <w:rPr>
          <w:noProof/>
        </w:rPr>
        <w:t>113</w:t>
      </w:r>
      <w:r w:rsidR="00A22420">
        <w:rPr>
          <w:noProof/>
        </w:rPr>
        <w:fldChar w:fldCharType="end"/>
      </w:r>
      <w:r w:rsidRPr="002D24DC">
        <w:t>: Organizacijska struktura</w:t>
      </w:r>
      <w:r>
        <w:t xml:space="preserve"> ZMOS</w:t>
      </w:r>
      <w:r w:rsidRPr="00306F79">
        <w:t xml:space="preserve"> in</w:t>
      </w:r>
      <w:r w:rsidRPr="002D24DC">
        <w:t xml:space="preserve"> podroben opis nalog NOE</w:t>
      </w:r>
      <w:bookmarkEnd w:id="598"/>
    </w:p>
    <w:tbl>
      <w:tblPr>
        <w:tblStyle w:val="Tabelamrea"/>
        <w:tblW w:w="9067" w:type="dxa"/>
        <w:tblLook w:val="04A0" w:firstRow="1" w:lastRow="0" w:firstColumn="1" w:lastColumn="0" w:noHBand="0" w:noVBand="1"/>
      </w:tblPr>
      <w:tblGrid>
        <w:gridCol w:w="2405"/>
        <w:gridCol w:w="6662"/>
      </w:tblGrid>
      <w:tr w:rsidR="00223F4D" w:rsidRPr="00106E1A" w14:paraId="66FC467D" w14:textId="77777777" w:rsidTr="00223F4D">
        <w:tc>
          <w:tcPr>
            <w:tcW w:w="2405" w:type="dxa"/>
            <w:tcMar>
              <w:left w:w="57" w:type="dxa"/>
              <w:right w:w="57" w:type="dxa"/>
            </w:tcMar>
          </w:tcPr>
          <w:p w14:paraId="6D80D770" w14:textId="77777777" w:rsidR="00223F4D" w:rsidRPr="00106E1A" w:rsidRDefault="00223F4D" w:rsidP="00FD75AF">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02D5CBFE" w14:textId="77777777" w:rsidR="00223F4D" w:rsidRPr="00A56E08" w:rsidRDefault="00223F4D" w:rsidP="00223F4D">
            <w:pPr>
              <w:rPr>
                <w:rFonts w:ascii="Republika" w:hAnsi="Republika"/>
              </w:rPr>
            </w:pPr>
            <w:r w:rsidRPr="00A56E08">
              <w:rPr>
                <w:rFonts w:ascii="Republika" w:hAnsi="Republika"/>
              </w:rPr>
              <w:t xml:space="preserve">Organizacijsko strukturo PT določata Statut ZMOS in Akt o ustanovitvi ZMOS. ZMOS predstavlja </w:t>
            </w:r>
            <w:r w:rsidRPr="009403EB">
              <w:rPr>
                <w:rFonts w:ascii="Republika" w:hAnsi="Republika"/>
                <w:b/>
                <w:bCs/>
              </w:rPr>
              <w:t>predsednik</w:t>
            </w:r>
            <w:r w:rsidRPr="00A56E08">
              <w:rPr>
                <w:rFonts w:ascii="Republika" w:hAnsi="Republika"/>
              </w:rPr>
              <w:t xml:space="preserve">, zastopa pa ga </w:t>
            </w:r>
            <w:r w:rsidRPr="009403EB">
              <w:rPr>
                <w:rFonts w:ascii="Republika" w:hAnsi="Republika"/>
                <w:b/>
                <w:bCs/>
              </w:rPr>
              <w:t>sekretar</w:t>
            </w:r>
            <w:r w:rsidRPr="00A56E08">
              <w:rPr>
                <w:rFonts w:ascii="Republika" w:hAnsi="Republika"/>
              </w:rPr>
              <w:t xml:space="preserve">. </w:t>
            </w:r>
            <w:r w:rsidRPr="009403EB">
              <w:rPr>
                <w:rFonts w:ascii="Republika" w:hAnsi="Republika"/>
                <w:b/>
                <w:bCs/>
              </w:rPr>
              <w:t>Skupščina</w:t>
            </w:r>
            <w:r w:rsidRPr="00A56E08">
              <w:rPr>
                <w:rFonts w:ascii="Republika" w:hAnsi="Republika"/>
              </w:rPr>
              <w:t xml:space="preserve"> je najvišji organ ZMOS in odloča o vseh zadevah v okviru pravic in dolžnosti ZMOS. Skupščina lahko ustanovi stalna in začasna delovna telesa. </w:t>
            </w:r>
            <w:r w:rsidRPr="009403EB">
              <w:rPr>
                <w:rFonts w:ascii="Republika" w:hAnsi="Republika"/>
                <w:b/>
                <w:bCs/>
              </w:rPr>
              <w:t>Nadzorni odbor</w:t>
            </w:r>
            <w:r w:rsidRPr="00A56E08">
              <w:rPr>
                <w:rFonts w:ascii="Republika" w:hAnsi="Republika"/>
              </w:rPr>
              <w:t xml:space="preserve"> nadzoruje materialno in finančno poslovanje ZMOS. Organizacijske, administrativne, tehnične in druge naloge za ZMOS opravlja </w:t>
            </w:r>
            <w:r w:rsidRPr="009403EB">
              <w:rPr>
                <w:rFonts w:ascii="Republika" w:hAnsi="Republika"/>
                <w:b/>
                <w:bCs/>
              </w:rPr>
              <w:t>strokovna služba</w:t>
            </w:r>
            <w:r w:rsidRPr="00A56E08">
              <w:rPr>
                <w:rFonts w:ascii="Republika" w:hAnsi="Republika"/>
              </w:rPr>
              <w:t xml:space="preserve">, v kateri so zaposlene tri osebe. Pravilnik o notranji organizaciji in sistemizaciji delovnih mest v strokovni službi ZMOS v prilogi določa, da naloge za izvajanje PEKP 21-27 opravljata dva zaposlena. </w:t>
            </w:r>
          </w:p>
          <w:p w14:paraId="5EFF7CC1" w14:textId="77777777" w:rsidR="00223F4D" w:rsidRPr="00A56E08" w:rsidRDefault="00223F4D" w:rsidP="00223F4D">
            <w:pPr>
              <w:rPr>
                <w:rFonts w:ascii="Republika" w:hAnsi="Republika"/>
              </w:rPr>
            </w:pPr>
          </w:p>
          <w:p w14:paraId="0A61DBC6" w14:textId="77777777" w:rsidR="00223F4D" w:rsidRPr="00A56E08" w:rsidRDefault="00223F4D" w:rsidP="00223F4D">
            <w:pPr>
              <w:rPr>
                <w:rFonts w:ascii="Republika" w:hAnsi="Republika"/>
              </w:rPr>
            </w:pPr>
            <w:r w:rsidRPr="00A56E08">
              <w:rPr>
                <w:rFonts w:ascii="Republika" w:hAnsi="Republika"/>
              </w:rPr>
              <w:t>Skupščina ZMOS je kot posebno delovno telo ustanovila Strokovno komisijo ZMOS za izvedbo celostnih teritorialnih naložb v obdobju 2021-2027 (</w:t>
            </w:r>
            <w:r w:rsidRPr="009403EB">
              <w:rPr>
                <w:rFonts w:ascii="Republika" w:hAnsi="Republika"/>
                <w:b/>
                <w:bCs/>
              </w:rPr>
              <w:t>SK CTN</w:t>
            </w:r>
            <w:r w:rsidRPr="00A56E08">
              <w:rPr>
                <w:rFonts w:ascii="Republika" w:hAnsi="Republika"/>
              </w:rPr>
              <w:t xml:space="preserve">), v katero je imenovanih 12 oseb, ki bodo izvajale </w:t>
            </w:r>
            <w:r>
              <w:rPr>
                <w:rFonts w:ascii="Republika" w:hAnsi="Republika"/>
              </w:rPr>
              <w:t xml:space="preserve">strokovne </w:t>
            </w:r>
            <w:r w:rsidRPr="00A56E08">
              <w:rPr>
                <w:rFonts w:ascii="Republika" w:hAnsi="Republika"/>
              </w:rPr>
              <w:t xml:space="preserve">naloge v zvezi s CTN. </w:t>
            </w:r>
          </w:p>
          <w:p w14:paraId="6738F55F" w14:textId="77777777" w:rsidR="00223F4D" w:rsidRPr="00A56E08" w:rsidRDefault="00223F4D" w:rsidP="00223F4D">
            <w:pPr>
              <w:rPr>
                <w:rFonts w:ascii="Republika" w:hAnsi="Republika"/>
              </w:rPr>
            </w:pPr>
          </w:p>
          <w:p w14:paraId="0F2A316E" w14:textId="77777777" w:rsidR="00223F4D" w:rsidRPr="00A56E08" w:rsidRDefault="00223F4D" w:rsidP="00223F4D">
            <w:pPr>
              <w:rPr>
                <w:rFonts w:ascii="Republika" w:hAnsi="Republika"/>
              </w:rPr>
            </w:pPr>
            <w:r w:rsidRPr="00A56E08">
              <w:rPr>
                <w:rFonts w:ascii="Republika" w:hAnsi="Republika"/>
              </w:rPr>
              <w:t xml:space="preserve">Temeljne naloge PT, opisane v nadaljevanju, tako izvajajo </w:t>
            </w:r>
            <w:r>
              <w:rPr>
                <w:rFonts w:ascii="Republika" w:hAnsi="Republika"/>
              </w:rPr>
              <w:t xml:space="preserve">sekretar in </w:t>
            </w:r>
            <w:r w:rsidRPr="00A56E08">
              <w:rPr>
                <w:rFonts w:ascii="Republika" w:hAnsi="Republika"/>
              </w:rPr>
              <w:t>strokovna služba</w:t>
            </w:r>
            <w:r>
              <w:rPr>
                <w:rFonts w:ascii="Republika" w:hAnsi="Republika"/>
              </w:rPr>
              <w:t xml:space="preserve"> v vlogi sekretariata CTN</w:t>
            </w:r>
            <w:r w:rsidRPr="00A56E08">
              <w:rPr>
                <w:rFonts w:ascii="Republika" w:hAnsi="Republika"/>
              </w:rPr>
              <w:t>, SK CTN, skupščina, predsednik in nadzorni odbor.</w:t>
            </w:r>
            <w:r>
              <w:rPr>
                <w:rFonts w:ascii="Republika" w:hAnsi="Republika"/>
              </w:rPr>
              <w:t xml:space="preserve"> </w:t>
            </w:r>
          </w:p>
          <w:p w14:paraId="60B6FC5C" w14:textId="77777777" w:rsidR="00223F4D" w:rsidRPr="00A56E08" w:rsidRDefault="00223F4D" w:rsidP="00223F4D">
            <w:pPr>
              <w:rPr>
                <w:rFonts w:ascii="Republika" w:hAnsi="Republika"/>
              </w:rPr>
            </w:pPr>
          </w:p>
        </w:tc>
      </w:tr>
      <w:tr w:rsidR="00223F4D" w:rsidRPr="00106E1A" w14:paraId="09D77185" w14:textId="77777777" w:rsidTr="00223F4D">
        <w:tc>
          <w:tcPr>
            <w:tcW w:w="2405" w:type="dxa"/>
            <w:tcMar>
              <w:left w:w="57" w:type="dxa"/>
              <w:right w:w="57" w:type="dxa"/>
            </w:tcMar>
          </w:tcPr>
          <w:p w14:paraId="772906EB" w14:textId="5BFE3DFD" w:rsidR="00223F4D" w:rsidRPr="00106E1A" w:rsidRDefault="00223F4D" w:rsidP="00FD75AF">
            <w:pPr>
              <w:jc w:val="left"/>
              <w:rPr>
                <w:rFonts w:ascii="Republika" w:hAnsi="Republika"/>
                <w:b/>
              </w:rPr>
            </w:pPr>
            <w:r w:rsidRPr="00106E1A">
              <w:rPr>
                <w:rFonts w:ascii="Republika" w:hAnsi="Republika"/>
                <w:b/>
              </w:rPr>
              <w:t xml:space="preserve">Opis nalog posamezne NOE, ki </w:t>
            </w:r>
            <w:r w:rsidRPr="00106E1A">
              <w:rPr>
                <w:rFonts w:ascii="Republika" w:hAnsi="Republika"/>
                <w:b/>
                <w:u w:val="single"/>
              </w:rPr>
              <w:t>izvaja aktivnosti kohezijske politike</w:t>
            </w:r>
          </w:p>
          <w:p w14:paraId="7BFB5995" w14:textId="77777777" w:rsidR="00223F4D" w:rsidRPr="00106E1A" w:rsidRDefault="00223F4D" w:rsidP="00FD75AF">
            <w:pPr>
              <w:jc w:val="left"/>
              <w:rPr>
                <w:rFonts w:ascii="Republika" w:hAnsi="Republika"/>
              </w:rPr>
            </w:pPr>
          </w:p>
        </w:tc>
        <w:tc>
          <w:tcPr>
            <w:tcW w:w="6662" w:type="dxa"/>
            <w:shd w:val="clear" w:color="auto" w:fill="auto"/>
            <w:tcMar>
              <w:left w:w="57" w:type="dxa"/>
              <w:right w:w="57" w:type="dxa"/>
            </w:tcMar>
          </w:tcPr>
          <w:p w14:paraId="74A89ED7" w14:textId="77777777" w:rsidR="00223F4D" w:rsidRPr="00E61C4B" w:rsidRDefault="00223F4D" w:rsidP="003E6003">
            <w:pPr>
              <w:pStyle w:val="Odstavekseznama"/>
              <w:numPr>
                <w:ilvl w:val="0"/>
                <w:numId w:val="246"/>
              </w:numPr>
              <w:spacing w:line="276" w:lineRule="auto"/>
              <w:rPr>
                <w:rFonts w:ascii="Republika" w:hAnsi="Republika"/>
              </w:rPr>
            </w:pPr>
            <w:r w:rsidRPr="00E61C4B">
              <w:rPr>
                <w:rFonts w:ascii="Republika" w:hAnsi="Republika"/>
              </w:rPr>
              <w:t xml:space="preserve">Naziv NOE: </w:t>
            </w:r>
            <w:r w:rsidRPr="00E61C4B">
              <w:rPr>
                <w:rFonts w:ascii="Republika" w:hAnsi="Republika"/>
                <w:b/>
              </w:rPr>
              <w:t>Sekretariat CTN</w:t>
            </w:r>
          </w:p>
          <w:p w14:paraId="03E285BC" w14:textId="77777777" w:rsidR="00223F4D" w:rsidRPr="00E61C4B" w:rsidRDefault="00223F4D" w:rsidP="00223F4D">
            <w:pPr>
              <w:spacing w:line="276" w:lineRule="auto"/>
              <w:ind w:left="360"/>
              <w:rPr>
                <w:rFonts w:ascii="Republika" w:hAnsi="Republika"/>
              </w:rPr>
            </w:pPr>
            <w:r w:rsidRPr="00E61C4B">
              <w:rPr>
                <w:rFonts w:ascii="Republika" w:hAnsi="Republika"/>
              </w:rPr>
              <w:t xml:space="preserve">Št. zaposlenih v NOE, ki izvajajo naloge EKP </w:t>
            </w:r>
            <w:r w:rsidRPr="00E61C4B">
              <w:rPr>
                <w:rStyle w:val="Sprotnaopomba-sklic"/>
                <w:rFonts w:ascii="Republika" w:hAnsi="Republika"/>
              </w:rPr>
              <w:footnoteReference w:id="209"/>
            </w:r>
            <w:r w:rsidRPr="00E61C4B">
              <w:rPr>
                <w:rFonts w:ascii="Republika" w:hAnsi="Republika"/>
              </w:rPr>
              <w:t xml:space="preserve">: </w:t>
            </w:r>
            <w:r w:rsidRPr="00E61C4B">
              <w:rPr>
                <w:rFonts w:ascii="Republika" w:hAnsi="Republika"/>
                <w:b/>
              </w:rPr>
              <w:t>2</w:t>
            </w:r>
          </w:p>
          <w:p w14:paraId="243138DE" w14:textId="77777777" w:rsidR="00223F4D" w:rsidRPr="00E61C4B" w:rsidRDefault="00223F4D" w:rsidP="00223F4D">
            <w:pPr>
              <w:spacing w:line="276" w:lineRule="auto"/>
              <w:ind w:left="360"/>
              <w:rPr>
                <w:rFonts w:ascii="Republika" w:hAnsi="Republika"/>
              </w:rPr>
            </w:pPr>
            <w:r w:rsidRPr="00E61C4B">
              <w:rPr>
                <w:rFonts w:ascii="Republika" w:hAnsi="Republika"/>
              </w:rPr>
              <w:t>Naloge</w:t>
            </w:r>
            <w:r w:rsidRPr="00E61C4B">
              <w:rPr>
                <w:rStyle w:val="Sprotnaopomba-sklic"/>
                <w:rFonts w:ascii="Republika" w:hAnsi="Republika"/>
              </w:rPr>
              <w:footnoteReference w:id="210"/>
            </w:r>
            <w:r w:rsidRPr="00E61C4B">
              <w:rPr>
                <w:rFonts w:ascii="Republika" w:hAnsi="Republika"/>
              </w:rPr>
              <w:t xml:space="preserve">: </w:t>
            </w:r>
          </w:p>
          <w:p w14:paraId="0F5F5FA3" w14:textId="77777777" w:rsidR="00223F4D" w:rsidRPr="00E61C4B" w:rsidRDefault="00223F4D" w:rsidP="00223F4D">
            <w:pPr>
              <w:ind w:left="360"/>
              <w:rPr>
                <w:rFonts w:ascii="Republika" w:hAnsi="Republika"/>
                <w:b/>
                <w:bCs/>
              </w:rPr>
            </w:pPr>
            <w:r w:rsidRPr="00E61C4B">
              <w:rPr>
                <w:rFonts w:ascii="Republika" w:hAnsi="Republika"/>
                <w:b/>
                <w:bCs/>
              </w:rPr>
              <w:t>Administrativna podpora SK CTN ter administrativna in pravna podpora vzpostavljanju in izvajanju CTN v 1. fazi</w:t>
            </w:r>
          </w:p>
          <w:p w14:paraId="58E4B286"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Izvedba aktivnosti za vzpostavitev mehanizma CTN</w:t>
            </w:r>
          </w:p>
          <w:p w14:paraId="58A1B55D"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Administrativni del priprave povabila ter pogojev in meril povabila na podlagi meril za izbor operacij, ciljev in kazalnikov iz Programa 2021-2027</w:t>
            </w:r>
          </w:p>
          <w:p w14:paraId="4EB7A632"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Uskladitev povabila ZMOS z ministrskima PT in OU</w:t>
            </w:r>
          </w:p>
          <w:p w14:paraId="766FBE34"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Objava povabila za predložitev vlog za operacije mestnih občin za sofinanciranje z mehanizmom CTN na internetni strani ZMOS</w:t>
            </w:r>
          </w:p>
          <w:p w14:paraId="37E0BC44"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Pregled prispelih vlog za operacije z vidika pravočasnosti, formalne popolnosti in indikativne alokacije sredstev</w:t>
            </w:r>
          </w:p>
          <w:p w14:paraId="43A33B6B"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Priprava predloga seznama izbranih operacij glede na merila povabila, prispevek k ciljem iz posamezne teritorialne strategije, prispevek k ciljem in kazalnikom iz Programa 2021-2027</w:t>
            </w:r>
          </w:p>
          <w:p w14:paraId="682B52FB"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Posredovanje potrjenega seznama izbranih operacij na PT, OU in mestnim občinam</w:t>
            </w:r>
          </w:p>
          <w:p w14:paraId="611B6297"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Posredovanje potrditve ustreznosti vloge v 2. fazi na PT</w:t>
            </w:r>
          </w:p>
          <w:p w14:paraId="72A21AE9"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Spremljanje črpanja sredstev CTN po upravičencih</w:t>
            </w:r>
          </w:p>
          <w:p w14:paraId="4FEF579A"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Administracija in spremljanje črpanja izplačil tehnične pomoči</w:t>
            </w:r>
          </w:p>
          <w:p w14:paraId="2C008BA2"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Priprava gradiv za seje Skupščine in druge dogodke (za predstavljanje PT ZMOS)</w:t>
            </w:r>
          </w:p>
          <w:p w14:paraId="2BF993C7"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 xml:space="preserve">Pregled pravnih in drugih podlag ter priprava gradiv </w:t>
            </w:r>
          </w:p>
          <w:p w14:paraId="20A70F8A" w14:textId="77777777" w:rsidR="00223F4D" w:rsidRPr="00E61C4B" w:rsidRDefault="00223F4D" w:rsidP="003E6003">
            <w:pPr>
              <w:pStyle w:val="Odstavekseznama"/>
              <w:numPr>
                <w:ilvl w:val="1"/>
                <w:numId w:val="253"/>
              </w:numPr>
              <w:ind w:left="660" w:hanging="284"/>
              <w:rPr>
                <w:rFonts w:ascii="Republika" w:hAnsi="Republika"/>
              </w:rPr>
            </w:pPr>
            <w:r w:rsidRPr="00E61C4B">
              <w:rPr>
                <w:rFonts w:ascii="Republika" w:hAnsi="Republika"/>
              </w:rPr>
              <w:t>Udeležba na dogodkih in priprava povzetkov</w:t>
            </w:r>
          </w:p>
          <w:p w14:paraId="440BD73B" w14:textId="77777777" w:rsidR="00223F4D" w:rsidRPr="00E61C4B" w:rsidRDefault="00223F4D" w:rsidP="00223F4D">
            <w:pPr>
              <w:pStyle w:val="Odstavekseznama"/>
              <w:ind w:left="1068"/>
              <w:rPr>
                <w:rFonts w:ascii="Republika" w:hAnsi="Republika"/>
                <w:b/>
                <w:bCs/>
              </w:rPr>
            </w:pPr>
          </w:p>
          <w:p w14:paraId="154CD1D2" w14:textId="77777777" w:rsidR="00223F4D" w:rsidRPr="00E61C4B" w:rsidRDefault="00223F4D" w:rsidP="00223F4D">
            <w:pPr>
              <w:ind w:left="360"/>
              <w:rPr>
                <w:rFonts w:ascii="Republika" w:hAnsi="Republika"/>
                <w:b/>
                <w:bCs/>
              </w:rPr>
            </w:pPr>
            <w:r w:rsidRPr="00E61C4B">
              <w:rPr>
                <w:rFonts w:ascii="Republika" w:hAnsi="Republika"/>
                <w:b/>
                <w:bCs/>
              </w:rPr>
              <w:t>Finančni instrumenti</w:t>
            </w:r>
          </w:p>
          <w:p w14:paraId="3F1A2188" w14:textId="77777777" w:rsidR="00223F4D" w:rsidRPr="00E61C4B" w:rsidRDefault="00223F4D" w:rsidP="003E6003">
            <w:pPr>
              <w:pStyle w:val="Odstavekseznama"/>
              <w:numPr>
                <w:ilvl w:val="1"/>
                <w:numId w:val="246"/>
              </w:numPr>
              <w:ind w:left="660" w:hanging="284"/>
              <w:rPr>
                <w:rFonts w:ascii="Republika" w:hAnsi="Republika"/>
              </w:rPr>
            </w:pPr>
            <w:r w:rsidRPr="00E61C4B">
              <w:rPr>
                <w:rFonts w:ascii="Republika" w:hAnsi="Republika"/>
              </w:rPr>
              <w:t>Administrativni del usklajevanj z inštitucijami za izvedbo FI</w:t>
            </w:r>
          </w:p>
          <w:p w14:paraId="688539BE" w14:textId="77777777" w:rsidR="00223F4D" w:rsidRPr="00E61C4B" w:rsidRDefault="00223F4D" w:rsidP="00223F4D">
            <w:pPr>
              <w:ind w:left="348"/>
              <w:rPr>
                <w:rFonts w:ascii="Republika" w:hAnsi="Republika"/>
              </w:rPr>
            </w:pPr>
          </w:p>
          <w:p w14:paraId="5A0517F9" w14:textId="77777777" w:rsidR="00223F4D" w:rsidRPr="00E61C4B" w:rsidRDefault="00223F4D" w:rsidP="00223F4D">
            <w:pPr>
              <w:ind w:left="360"/>
              <w:rPr>
                <w:rFonts w:ascii="Republika" w:hAnsi="Republika"/>
                <w:b/>
                <w:bCs/>
              </w:rPr>
            </w:pPr>
            <w:r w:rsidRPr="00E61C4B">
              <w:rPr>
                <w:rFonts w:ascii="Republika" w:hAnsi="Republika"/>
                <w:b/>
                <w:bCs/>
              </w:rPr>
              <w:t>Komuniciranje</w:t>
            </w:r>
          </w:p>
          <w:p w14:paraId="10757F28" w14:textId="77777777" w:rsidR="00223F4D" w:rsidRPr="00E61C4B" w:rsidRDefault="00223F4D" w:rsidP="003E6003">
            <w:pPr>
              <w:pStyle w:val="Odstavekseznama"/>
              <w:numPr>
                <w:ilvl w:val="1"/>
                <w:numId w:val="246"/>
              </w:numPr>
              <w:ind w:left="660" w:hanging="284"/>
              <w:rPr>
                <w:rFonts w:ascii="Republika" w:hAnsi="Republika"/>
              </w:rPr>
            </w:pPr>
            <w:r w:rsidRPr="00E61C4B">
              <w:rPr>
                <w:rFonts w:ascii="Republika" w:hAnsi="Republika"/>
              </w:rPr>
              <w:t>Urejanje internetne strani ZMOS za CTN</w:t>
            </w:r>
          </w:p>
          <w:p w14:paraId="069BD0E4" w14:textId="77777777" w:rsidR="00223F4D" w:rsidRPr="00E61C4B" w:rsidRDefault="00223F4D" w:rsidP="003E6003">
            <w:pPr>
              <w:pStyle w:val="Odstavekseznama"/>
              <w:numPr>
                <w:ilvl w:val="1"/>
                <w:numId w:val="246"/>
              </w:numPr>
              <w:spacing w:line="276" w:lineRule="auto"/>
              <w:ind w:left="660" w:hanging="284"/>
              <w:rPr>
                <w:rFonts w:ascii="Republika" w:hAnsi="Republika"/>
              </w:rPr>
            </w:pPr>
            <w:r w:rsidRPr="00E61C4B">
              <w:rPr>
                <w:rFonts w:ascii="Republika" w:hAnsi="Republika"/>
              </w:rPr>
              <w:t>Sodelovanje v Nacionalni mreži za komuniciranje evropskih strukturnih in investicijskih skladov INFORM-Sl</w:t>
            </w:r>
          </w:p>
          <w:p w14:paraId="22A96683" w14:textId="5EFD01AF" w:rsidR="00223F4D" w:rsidRDefault="00223F4D" w:rsidP="00223F4D">
            <w:pPr>
              <w:rPr>
                <w:rFonts w:ascii="Republika" w:hAnsi="Republika"/>
                <w:i/>
              </w:rPr>
            </w:pPr>
          </w:p>
          <w:p w14:paraId="2B367C41" w14:textId="77777777" w:rsidR="00FD75AF" w:rsidRPr="00E61C4B" w:rsidRDefault="00FD75AF" w:rsidP="00223F4D">
            <w:pPr>
              <w:rPr>
                <w:rFonts w:ascii="Republika" w:hAnsi="Republika"/>
                <w:i/>
              </w:rPr>
            </w:pPr>
          </w:p>
          <w:p w14:paraId="57CE8575" w14:textId="77777777" w:rsidR="00223F4D" w:rsidRPr="00E61C4B" w:rsidRDefault="00223F4D" w:rsidP="003E6003">
            <w:pPr>
              <w:pStyle w:val="Odstavekseznama"/>
              <w:numPr>
                <w:ilvl w:val="0"/>
                <w:numId w:val="246"/>
              </w:numPr>
              <w:spacing w:line="276" w:lineRule="auto"/>
              <w:ind w:left="376" w:hanging="376"/>
              <w:rPr>
                <w:rFonts w:ascii="Republika" w:hAnsi="Republika"/>
              </w:rPr>
            </w:pPr>
            <w:r w:rsidRPr="00E61C4B">
              <w:rPr>
                <w:rFonts w:ascii="Republika" w:hAnsi="Republika"/>
              </w:rPr>
              <w:t xml:space="preserve">Naziv NOE: </w:t>
            </w:r>
            <w:r w:rsidRPr="00E61C4B">
              <w:rPr>
                <w:rFonts w:ascii="Republika" w:hAnsi="Republika"/>
                <w:b/>
              </w:rPr>
              <w:t>Strokovna komisija za izvedbo CTN</w:t>
            </w:r>
          </w:p>
          <w:p w14:paraId="28E2B97D" w14:textId="77777777" w:rsidR="00223F4D" w:rsidRPr="00E61C4B" w:rsidRDefault="00223F4D" w:rsidP="00223F4D">
            <w:pPr>
              <w:spacing w:line="276" w:lineRule="auto"/>
              <w:ind w:left="360"/>
              <w:rPr>
                <w:rFonts w:ascii="Republika" w:hAnsi="Republika"/>
              </w:rPr>
            </w:pPr>
            <w:r w:rsidRPr="00E61C4B">
              <w:rPr>
                <w:rFonts w:ascii="Republika" w:hAnsi="Republika"/>
              </w:rPr>
              <w:t xml:space="preserve">Št. oseb v SK CTN, ki izvajajo naloge EKP: </w:t>
            </w:r>
            <w:r w:rsidRPr="00E61C4B">
              <w:rPr>
                <w:rFonts w:ascii="Republika" w:hAnsi="Republika"/>
                <w:b/>
              </w:rPr>
              <w:t>12</w:t>
            </w:r>
          </w:p>
          <w:p w14:paraId="1CF2BE0A" w14:textId="77777777" w:rsidR="00223F4D" w:rsidRPr="00E61C4B" w:rsidRDefault="00223F4D" w:rsidP="00223F4D">
            <w:pPr>
              <w:ind w:left="360"/>
              <w:rPr>
                <w:rFonts w:ascii="Republika" w:hAnsi="Republika"/>
              </w:rPr>
            </w:pPr>
            <w:r w:rsidRPr="00E61C4B">
              <w:rPr>
                <w:rFonts w:ascii="Republika" w:hAnsi="Republika"/>
              </w:rPr>
              <w:t xml:space="preserve">Naloge: </w:t>
            </w:r>
          </w:p>
          <w:p w14:paraId="3EB12CF2" w14:textId="77777777" w:rsidR="00223F4D" w:rsidRPr="00E61C4B" w:rsidRDefault="00223F4D" w:rsidP="00223F4D">
            <w:pPr>
              <w:ind w:left="360"/>
              <w:rPr>
                <w:rFonts w:ascii="Republika" w:hAnsi="Republika"/>
                <w:b/>
                <w:bCs/>
              </w:rPr>
            </w:pPr>
            <w:r w:rsidRPr="00E61C4B">
              <w:rPr>
                <w:rFonts w:ascii="Republika" w:hAnsi="Republika"/>
                <w:b/>
                <w:bCs/>
              </w:rPr>
              <w:t>Naslavljanje strokovnih in sistemskih vprašanj CTN in tehnične pomoči za izvajanje 1. faze CTN</w:t>
            </w:r>
          </w:p>
          <w:p w14:paraId="2E161DCD" w14:textId="77777777" w:rsidR="00223F4D" w:rsidRPr="00E61C4B" w:rsidRDefault="00223F4D" w:rsidP="003E6003">
            <w:pPr>
              <w:pStyle w:val="Odstavekseznama"/>
              <w:numPr>
                <w:ilvl w:val="0"/>
                <w:numId w:val="248"/>
              </w:numPr>
              <w:rPr>
                <w:rFonts w:ascii="Republika" w:hAnsi="Republika"/>
              </w:rPr>
            </w:pPr>
            <w:r w:rsidRPr="00E61C4B">
              <w:rPr>
                <w:rFonts w:ascii="Republika" w:hAnsi="Republika"/>
              </w:rPr>
              <w:t>Izvedba aktivnosti za vzpostavitev mehanizma CTN</w:t>
            </w:r>
          </w:p>
          <w:p w14:paraId="21820BCE" w14:textId="77777777" w:rsidR="00223F4D" w:rsidRPr="00E61C4B" w:rsidRDefault="00223F4D" w:rsidP="003E6003">
            <w:pPr>
              <w:pStyle w:val="Odstavekseznama"/>
              <w:numPr>
                <w:ilvl w:val="0"/>
                <w:numId w:val="248"/>
              </w:numPr>
              <w:rPr>
                <w:rFonts w:ascii="Republika" w:hAnsi="Republika"/>
              </w:rPr>
            </w:pPr>
            <w:r w:rsidRPr="00E61C4B">
              <w:rPr>
                <w:rFonts w:ascii="Republika" w:hAnsi="Republika"/>
              </w:rPr>
              <w:t>Strokovni del priprave povabila ter pogojev in meril povabila na podlagi meril za izbor operacij, ciljev in kazalnikov iz Programa 2021-2027</w:t>
            </w:r>
          </w:p>
          <w:p w14:paraId="150B9882" w14:textId="77777777" w:rsidR="00223F4D" w:rsidRPr="00E61C4B" w:rsidRDefault="00223F4D" w:rsidP="003E6003">
            <w:pPr>
              <w:pStyle w:val="Odstavekseznama"/>
              <w:numPr>
                <w:ilvl w:val="0"/>
                <w:numId w:val="248"/>
              </w:numPr>
              <w:rPr>
                <w:rFonts w:ascii="Republika" w:hAnsi="Republika"/>
              </w:rPr>
            </w:pPr>
            <w:r w:rsidRPr="00E61C4B">
              <w:rPr>
                <w:rFonts w:ascii="Republika" w:hAnsi="Republika"/>
              </w:rPr>
              <w:t>Uskladitev povabila ZMOS z ministrskima PT in OU</w:t>
            </w:r>
          </w:p>
          <w:p w14:paraId="78E66F51" w14:textId="77777777" w:rsidR="00223F4D" w:rsidRPr="00E61C4B" w:rsidRDefault="00223F4D" w:rsidP="003E6003">
            <w:pPr>
              <w:pStyle w:val="Odstavekseznama"/>
              <w:numPr>
                <w:ilvl w:val="0"/>
                <w:numId w:val="248"/>
              </w:numPr>
              <w:rPr>
                <w:rFonts w:ascii="Republika" w:hAnsi="Republika"/>
              </w:rPr>
            </w:pPr>
            <w:r w:rsidRPr="00E61C4B">
              <w:rPr>
                <w:rFonts w:ascii="Republika" w:hAnsi="Republika"/>
              </w:rPr>
              <w:t>Pregled prispelih vlog z vidika upravičenosti na podlagi pogojev in meril povabila (kontrolniki), trajnostnih urbanih strategij in indikativne alokacije sredstev</w:t>
            </w:r>
          </w:p>
          <w:p w14:paraId="3B496A31" w14:textId="77777777" w:rsidR="00223F4D" w:rsidRPr="00E61C4B" w:rsidRDefault="00223F4D" w:rsidP="003E6003">
            <w:pPr>
              <w:pStyle w:val="Odstavekseznama"/>
              <w:numPr>
                <w:ilvl w:val="0"/>
                <w:numId w:val="248"/>
              </w:numPr>
              <w:rPr>
                <w:rFonts w:ascii="Republika" w:hAnsi="Republika"/>
              </w:rPr>
            </w:pPr>
            <w:r w:rsidRPr="00E61C4B">
              <w:rPr>
                <w:rFonts w:ascii="Republika" w:hAnsi="Republika"/>
              </w:rPr>
              <w:t>Dopolnitve vlog s strani upravičencev</w:t>
            </w:r>
          </w:p>
          <w:p w14:paraId="0A7BA5B5" w14:textId="77777777" w:rsidR="00223F4D" w:rsidRPr="00E61C4B" w:rsidRDefault="00223F4D" w:rsidP="003E6003">
            <w:pPr>
              <w:pStyle w:val="Odstavekseznama"/>
              <w:numPr>
                <w:ilvl w:val="0"/>
                <w:numId w:val="248"/>
              </w:numPr>
              <w:rPr>
                <w:rFonts w:ascii="Republika" w:hAnsi="Republika"/>
              </w:rPr>
            </w:pPr>
            <w:r w:rsidRPr="00E61C4B">
              <w:rPr>
                <w:rFonts w:ascii="Republika" w:hAnsi="Republika"/>
              </w:rPr>
              <w:t>Pregled dopolnitev vlog upravičencev</w:t>
            </w:r>
          </w:p>
          <w:p w14:paraId="4490C44E" w14:textId="77777777" w:rsidR="00223F4D" w:rsidRPr="00E61C4B" w:rsidRDefault="00223F4D" w:rsidP="003E6003">
            <w:pPr>
              <w:pStyle w:val="Odstavekseznama"/>
              <w:numPr>
                <w:ilvl w:val="0"/>
                <w:numId w:val="248"/>
              </w:numPr>
              <w:rPr>
                <w:rFonts w:ascii="Republika" w:hAnsi="Republika"/>
              </w:rPr>
            </w:pPr>
            <w:r w:rsidRPr="00E61C4B">
              <w:rPr>
                <w:rFonts w:ascii="Republika" w:hAnsi="Republika"/>
              </w:rPr>
              <w:t>Potrditev ustreznosti vloge v 2. fazi glede na seznam izbranih operacij (finančni načrt, indikativna alokacija sredstev, kazalniki)</w:t>
            </w:r>
          </w:p>
          <w:p w14:paraId="00C7BCFB" w14:textId="77777777" w:rsidR="00223F4D" w:rsidRPr="00E61C4B" w:rsidRDefault="00223F4D" w:rsidP="00223F4D">
            <w:pPr>
              <w:pStyle w:val="Odstavekseznama"/>
              <w:ind w:left="1068"/>
              <w:rPr>
                <w:rFonts w:ascii="Republika" w:hAnsi="Republika"/>
                <w:b/>
                <w:bCs/>
              </w:rPr>
            </w:pPr>
          </w:p>
          <w:p w14:paraId="09A99818" w14:textId="77777777" w:rsidR="00223F4D" w:rsidRPr="00E61C4B" w:rsidRDefault="00223F4D" w:rsidP="00223F4D">
            <w:pPr>
              <w:ind w:left="360"/>
              <w:rPr>
                <w:rFonts w:ascii="Republika" w:hAnsi="Republika"/>
                <w:b/>
                <w:bCs/>
              </w:rPr>
            </w:pPr>
            <w:r w:rsidRPr="00E61C4B">
              <w:rPr>
                <w:rFonts w:ascii="Republika" w:hAnsi="Republika"/>
                <w:b/>
                <w:bCs/>
              </w:rPr>
              <w:t>Finančni instrumenti</w:t>
            </w:r>
          </w:p>
          <w:p w14:paraId="4A3C78F5" w14:textId="77777777" w:rsidR="00223F4D" w:rsidRPr="00E61C4B" w:rsidRDefault="00223F4D" w:rsidP="003E6003">
            <w:pPr>
              <w:pStyle w:val="Odstavekseznama"/>
              <w:numPr>
                <w:ilvl w:val="0"/>
                <w:numId w:val="248"/>
              </w:numPr>
              <w:rPr>
                <w:rFonts w:ascii="Republika" w:hAnsi="Republika"/>
              </w:rPr>
            </w:pPr>
            <w:r w:rsidRPr="00E61C4B">
              <w:rPr>
                <w:rFonts w:ascii="Republika" w:hAnsi="Republika"/>
              </w:rPr>
              <w:t>Strokovni del usklajevanj z inštitucijami za izvedbo FI</w:t>
            </w:r>
          </w:p>
          <w:p w14:paraId="0CF922BD" w14:textId="77777777" w:rsidR="00223F4D" w:rsidRPr="00E61C4B" w:rsidRDefault="00223F4D" w:rsidP="003E6003">
            <w:pPr>
              <w:pStyle w:val="Odstavekseznama"/>
              <w:numPr>
                <w:ilvl w:val="0"/>
                <w:numId w:val="248"/>
              </w:numPr>
              <w:rPr>
                <w:rFonts w:ascii="Republika" w:hAnsi="Republika"/>
              </w:rPr>
            </w:pPr>
            <w:r w:rsidRPr="00E61C4B">
              <w:rPr>
                <w:rFonts w:ascii="Republika" w:hAnsi="Republika"/>
              </w:rPr>
              <w:t>Preveritev skladnosti investicije s trajnostno urbano strategijo na ravni posamezne investicije</w:t>
            </w:r>
          </w:p>
          <w:p w14:paraId="4CB672A5" w14:textId="77777777" w:rsidR="00223F4D" w:rsidRPr="00E61C4B" w:rsidRDefault="00223F4D" w:rsidP="00223F4D">
            <w:pPr>
              <w:rPr>
                <w:rFonts w:ascii="Republika" w:hAnsi="Republika"/>
              </w:rPr>
            </w:pPr>
          </w:p>
          <w:p w14:paraId="0E58F072" w14:textId="77777777" w:rsidR="00223F4D" w:rsidRPr="00E61C4B" w:rsidRDefault="00223F4D" w:rsidP="00223F4D">
            <w:pPr>
              <w:ind w:left="360"/>
              <w:rPr>
                <w:rFonts w:ascii="Republika" w:hAnsi="Republika"/>
              </w:rPr>
            </w:pPr>
            <w:r w:rsidRPr="00E61C4B">
              <w:rPr>
                <w:rFonts w:ascii="Republika" w:hAnsi="Republika"/>
              </w:rPr>
              <w:t xml:space="preserve">Predsednik/podpredsednik SK CTN predstavlja PT ZMOS v: </w:t>
            </w:r>
          </w:p>
          <w:p w14:paraId="050D0A5A" w14:textId="77777777" w:rsidR="00223F4D" w:rsidRPr="00E61C4B" w:rsidRDefault="00223F4D" w:rsidP="003E6003">
            <w:pPr>
              <w:pStyle w:val="Odstavekseznama"/>
              <w:numPr>
                <w:ilvl w:val="0"/>
                <w:numId w:val="249"/>
              </w:numPr>
              <w:rPr>
                <w:rFonts w:ascii="Republika" w:hAnsi="Republika"/>
              </w:rPr>
            </w:pPr>
            <w:r w:rsidRPr="00E61C4B">
              <w:rPr>
                <w:rFonts w:ascii="Republika" w:hAnsi="Republika"/>
              </w:rPr>
              <w:t>Odboru za spremljanje Programa evropske kohezijske politike v obdobju 2021–2027</w:t>
            </w:r>
          </w:p>
          <w:p w14:paraId="6052D65E" w14:textId="77777777" w:rsidR="00223F4D" w:rsidRPr="00E61C4B" w:rsidRDefault="00223F4D" w:rsidP="003E6003">
            <w:pPr>
              <w:pStyle w:val="Odstavekseznama"/>
              <w:numPr>
                <w:ilvl w:val="0"/>
                <w:numId w:val="249"/>
              </w:numPr>
              <w:rPr>
                <w:rFonts w:ascii="Republika" w:hAnsi="Republika"/>
              </w:rPr>
            </w:pPr>
            <w:r w:rsidRPr="00E61C4B">
              <w:rPr>
                <w:rFonts w:ascii="Republika" w:hAnsi="Republika"/>
              </w:rPr>
              <w:t>Interdisciplinarni delovni skupini za vrednotenje</w:t>
            </w:r>
          </w:p>
          <w:p w14:paraId="64F6AC69" w14:textId="77777777" w:rsidR="00223F4D" w:rsidRPr="00E61C4B" w:rsidRDefault="00223F4D" w:rsidP="003E6003">
            <w:pPr>
              <w:pStyle w:val="Odstavekseznama"/>
              <w:numPr>
                <w:ilvl w:val="0"/>
                <w:numId w:val="249"/>
              </w:numPr>
              <w:rPr>
                <w:rFonts w:ascii="Republika" w:hAnsi="Republika"/>
              </w:rPr>
            </w:pPr>
            <w:r w:rsidRPr="00E61C4B">
              <w:rPr>
                <w:rFonts w:ascii="Republika" w:hAnsi="Republika"/>
              </w:rPr>
              <w:t>Usmerjevalnem odboru za izvajanje finančnih instrumentov</w:t>
            </w:r>
          </w:p>
          <w:p w14:paraId="6641374C" w14:textId="77777777" w:rsidR="00223F4D" w:rsidRPr="00E61C4B" w:rsidRDefault="00223F4D" w:rsidP="00223F4D">
            <w:pPr>
              <w:pStyle w:val="Odstavekseznama"/>
              <w:rPr>
                <w:rFonts w:ascii="Republika" w:hAnsi="Republika"/>
              </w:rPr>
            </w:pPr>
          </w:p>
          <w:p w14:paraId="6EF341D0" w14:textId="77777777" w:rsidR="00223F4D" w:rsidRPr="00E61C4B" w:rsidRDefault="00223F4D" w:rsidP="00223F4D">
            <w:pPr>
              <w:rPr>
                <w:rFonts w:ascii="Republika" w:hAnsi="Republika"/>
              </w:rPr>
            </w:pPr>
          </w:p>
          <w:p w14:paraId="0530B54A" w14:textId="77777777" w:rsidR="00223F4D" w:rsidRPr="00E61C4B" w:rsidRDefault="00223F4D" w:rsidP="003E6003">
            <w:pPr>
              <w:pStyle w:val="Odstavekseznama"/>
              <w:numPr>
                <w:ilvl w:val="0"/>
                <w:numId w:val="246"/>
              </w:numPr>
              <w:spacing w:line="276" w:lineRule="auto"/>
              <w:rPr>
                <w:rFonts w:ascii="Republika" w:hAnsi="Republika"/>
              </w:rPr>
            </w:pPr>
            <w:r w:rsidRPr="00E61C4B">
              <w:rPr>
                <w:rFonts w:ascii="Republika" w:hAnsi="Republika"/>
              </w:rPr>
              <w:t xml:space="preserve">Naziv NOE: </w:t>
            </w:r>
            <w:r w:rsidRPr="00E61C4B">
              <w:rPr>
                <w:rFonts w:ascii="Republika" w:hAnsi="Republika"/>
                <w:b/>
              </w:rPr>
              <w:t>Skupščina ZMOS</w:t>
            </w:r>
          </w:p>
          <w:p w14:paraId="38A77A93" w14:textId="77777777" w:rsidR="00223F4D" w:rsidRPr="00E61C4B" w:rsidRDefault="00223F4D" w:rsidP="00223F4D">
            <w:pPr>
              <w:spacing w:line="276" w:lineRule="auto"/>
              <w:ind w:left="360"/>
              <w:rPr>
                <w:rFonts w:ascii="Republika" w:hAnsi="Republika"/>
              </w:rPr>
            </w:pPr>
            <w:r w:rsidRPr="00E61C4B">
              <w:rPr>
                <w:rFonts w:ascii="Republika" w:hAnsi="Republika"/>
              </w:rPr>
              <w:t>Št. oseb v Skupščini ZMOS, ki izvajajo naloge EKP</w:t>
            </w:r>
            <w:r w:rsidRPr="00E61C4B">
              <w:rPr>
                <w:rFonts w:ascii="Republika" w:hAnsi="Republika"/>
                <w:vertAlign w:val="superscript"/>
              </w:rPr>
              <w:t xml:space="preserve"> </w:t>
            </w:r>
            <w:r w:rsidRPr="00E61C4B">
              <w:rPr>
                <w:rFonts w:ascii="Republika" w:hAnsi="Republika"/>
              </w:rPr>
              <w:t xml:space="preserve">: </w:t>
            </w:r>
            <w:r w:rsidRPr="00E61C4B">
              <w:rPr>
                <w:rFonts w:ascii="Republika" w:hAnsi="Republika"/>
                <w:b/>
              </w:rPr>
              <w:t>12 županov</w:t>
            </w:r>
          </w:p>
          <w:p w14:paraId="0C163711" w14:textId="77777777" w:rsidR="00223F4D" w:rsidRPr="00E61C4B" w:rsidRDefault="00223F4D" w:rsidP="00223F4D">
            <w:pPr>
              <w:ind w:left="360"/>
              <w:rPr>
                <w:rFonts w:ascii="Republika" w:hAnsi="Republika"/>
              </w:rPr>
            </w:pPr>
            <w:r w:rsidRPr="00E61C4B">
              <w:rPr>
                <w:rFonts w:ascii="Republika" w:hAnsi="Republika"/>
              </w:rPr>
              <w:t xml:space="preserve">Naloge: </w:t>
            </w:r>
          </w:p>
          <w:p w14:paraId="4B4B3C99" w14:textId="77777777" w:rsidR="00223F4D" w:rsidRPr="00E61C4B" w:rsidRDefault="00223F4D" w:rsidP="003E6003">
            <w:pPr>
              <w:pStyle w:val="Odstavekseznama"/>
              <w:numPr>
                <w:ilvl w:val="0"/>
                <w:numId w:val="250"/>
              </w:numPr>
              <w:rPr>
                <w:rFonts w:ascii="Republika" w:hAnsi="Republika"/>
              </w:rPr>
            </w:pPr>
            <w:r w:rsidRPr="00E61C4B">
              <w:rPr>
                <w:rFonts w:ascii="Republika" w:hAnsi="Republika"/>
              </w:rPr>
              <w:t>Imenovanje SK CTN, njenega predsednika in podpredsednika</w:t>
            </w:r>
          </w:p>
          <w:p w14:paraId="2060A6FB" w14:textId="77777777" w:rsidR="00223F4D" w:rsidRPr="00E61C4B" w:rsidRDefault="00223F4D" w:rsidP="003E6003">
            <w:pPr>
              <w:pStyle w:val="Odstavekseznama"/>
              <w:numPr>
                <w:ilvl w:val="0"/>
                <w:numId w:val="250"/>
              </w:numPr>
              <w:rPr>
                <w:rFonts w:ascii="Republika" w:hAnsi="Republika"/>
              </w:rPr>
            </w:pPr>
            <w:r w:rsidRPr="00E61C4B">
              <w:rPr>
                <w:rFonts w:ascii="Republika" w:hAnsi="Republika"/>
              </w:rPr>
              <w:t xml:space="preserve">Potrditev seznama izbranih operacij </w:t>
            </w:r>
          </w:p>
          <w:p w14:paraId="36F2A627" w14:textId="77777777" w:rsidR="00223F4D" w:rsidRPr="00E61C4B" w:rsidRDefault="00223F4D" w:rsidP="003E6003">
            <w:pPr>
              <w:pStyle w:val="Odstavekseznama"/>
              <w:numPr>
                <w:ilvl w:val="0"/>
                <w:numId w:val="250"/>
              </w:numPr>
              <w:rPr>
                <w:rFonts w:ascii="Republika" w:hAnsi="Republika"/>
              </w:rPr>
            </w:pPr>
            <w:r w:rsidRPr="00E61C4B">
              <w:rPr>
                <w:rFonts w:ascii="Republika" w:hAnsi="Republika"/>
              </w:rPr>
              <w:t>Pri izvajanju finančnih instrumentov sprejme mnenje o skladnosti investicije s trajnostno urbano strategijo na ravni posamezne investicije</w:t>
            </w:r>
          </w:p>
          <w:p w14:paraId="15DCFE23" w14:textId="5D2B5AEE" w:rsidR="00223F4D" w:rsidRDefault="00223F4D" w:rsidP="00223F4D">
            <w:pPr>
              <w:ind w:left="708"/>
              <w:rPr>
                <w:rFonts w:ascii="Republika" w:hAnsi="Republika"/>
              </w:rPr>
            </w:pPr>
          </w:p>
          <w:p w14:paraId="634C4489" w14:textId="77777777" w:rsidR="00FD75AF" w:rsidRPr="00E61C4B" w:rsidRDefault="00FD75AF" w:rsidP="00223F4D">
            <w:pPr>
              <w:ind w:left="708"/>
              <w:rPr>
                <w:rFonts w:ascii="Republika" w:hAnsi="Republika"/>
              </w:rPr>
            </w:pPr>
          </w:p>
          <w:p w14:paraId="5A0E41A1" w14:textId="77777777" w:rsidR="00223F4D" w:rsidRPr="00E61C4B" w:rsidRDefault="00223F4D" w:rsidP="003E6003">
            <w:pPr>
              <w:numPr>
                <w:ilvl w:val="0"/>
                <w:numId w:val="246"/>
              </w:numPr>
              <w:rPr>
                <w:rFonts w:ascii="Republika" w:hAnsi="Republika"/>
              </w:rPr>
            </w:pPr>
            <w:r w:rsidRPr="00E61C4B">
              <w:rPr>
                <w:rFonts w:ascii="Republika" w:hAnsi="Republika"/>
              </w:rPr>
              <w:t xml:space="preserve">Naziv NOE: </w:t>
            </w:r>
            <w:r w:rsidRPr="00E61C4B">
              <w:rPr>
                <w:rFonts w:ascii="Republika" w:hAnsi="Republika"/>
                <w:b/>
              </w:rPr>
              <w:t>nadzorni odbor ZMOS</w:t>
            </w:r>
          </w:p>
          <w:p w14:paraId="6FF8B12D" w14:textId="77777777" w:rsidR="00223F4D" w:rsidRPr="00E61C4B" w:rsidRDefault="00223F4D" w:rsidP="00223F4D">
            <w:pPr>
              <w:ind w:left="360"/>
              <w:rPr>
                <w:rFonts w:ascii="Republika" w:hAnsi="Republika"/>
              </w:rPr>
            </w:pPr>
            <w:r w:rsidRPr="00E61C4B">
              <w:rPr>
                <w:rFonts w:ascii="Republika" w:hAnsi="Republika"/>
              </w:rPr>
              <w:t>Št. oseb v NO ZMOS, ki izvajajo naloge EKP:</w:t>
            </w:r>
            <w:r>
              <w:rPr>
                <w:rFonts w:ascii="Republika" w:hAnsi="Republika"/>
              </w:rPr>
              <w:t xml:space="preserve"> 3</w:t>
            </w:r>
          </w:p>
          <w:p w14:paraId="32B1F692" w14:textId="77777777" w:rsidR="00223F4D" w:rsidRPr="00E61C4B" w:rsidRDefault="00223F4D" w:rsidP="00223F4D">
            <w:pPr>
              <w:spacing w:line="276" w:lineRule="auto"/>
              <w:ind w:left="360"/>
              <w:rPr>
                <w:rFonts w:ascii="Republika" w:hAnsi="Republika"/>
              </w:rPr>
            </w:pPr>
            <w:r w:rsidRPr="00E61C4B">
              <w:rPr>
                <w:rFonts w:ascii="Republika" w:hAnsi="Republika"/>
              </w:rPr>
              <w:t>Naloge:</w:t>
            </w:r>
          </w:p>
          <w:p w14:paraId="704D162E" w14:textId="77777777" w:rsidR="00223F4D" w:rsidRDefault="00223F4D" w:rsidP="003E6003">
            <w:pPr>
              <w:pStyle w:val="Odstavekseznama"/>
              <w:numPr>
                <w:ilvl w:val="0"/>
                <w:numId w:val="251"/>
              </w:numPr>
              <w:spacing w:line="276" w:lineRule="auto"/>
              <w:ind w:left="802" w:hanging="426"/>
              <w:rPr>
                <w:rFonts w:ascii="Republika" w:hAnsi="Republika"/>
              </w:rPr>
            </w:pPr>
            <w:r w:rsidRPr="00E61C4B">
              <w:rPr>
                <w:rFonts w:ascii="Republika" w:hAnsi="Republika"/>
              </w:rPr>
              <w:t xml:space="preserve">obravnava prijave suma goljufije, </w:t>
            </w:r>
          </w:p>
          <w:p w14:paraId="5858C611" w14:textId="77777777" w:rsidR="00223F4D" w:rsidRPr="00E61C4B" w:rsidRDefault="00223F4D" w:rsidP="003E6003">
            <w:pPr>
              <w:pStyle w:val="Odstavekseznama"/>
              <w:numPr>
                <w:ilvl w:val="0"/>
                <w:numId w:val="251"/>
              </w:numPr>
              <w:spacing w:line="276" w:lineRule="auto"/>
              <w:ind w:left="802" w:hanging="426"/>
              <w:rPr>
                <w:rFonts w:ascii="Republika" w:hAnsi="Republika"/>
              </w:rPr>
            </w:pPr>
            <w:r w:rsidRPr="00E61C4B">
              <w:rPr>
                <w:rFonts w:ascii="Republika" w:hAnsi="Republika"/>
              </w:rPr>
              <w:t>utemeljene prijave posreduje organom pregona in v vednost predsedniku ZMOS ter organu upravljanja</w:t>
            </w:r>
          </w:p>
          <w:p w14:paraId="60B34E9E" w14:textId="5E58C03E" w:rsidR="00223F4D" w:rsidRDefault="00223F4D" w:rsidP="00223F4D">
            <w:pPr>
              <w:rPr>
                <w:rFonts w:ascii="Republika" w:hAnsi="Republika"/>
              </w:rPr>
            </w:pPr>
          </w:p>
          <w:p w14:paraId="0DD402DD" w14:textId="77777777" w:rsidR="00FD75AF" w:rsidRPr="00E61C4B" w:rsidRDefault="00FD75AF" w:rsidP="00223F4D">
            <w:pPr>
              <w:rPr>
                <w:rFonts w:ascii="Republika" w:hAnsi="Republika"/>
              </w:rPr>
            </w:pPr>
          </w:p>
          <w:p w14:paraId="59DBF86F" w14:textId="77777777" w:rsidR="00223F4D" w:rsidRPr="00E61C4B" w:rsidRDefault="00223F4D" w:rsidP="003E6003">
            <w:pPr>
              <w:numPr>
                <w:ilvl w:val="0"/>
                <w:numId w:val="246"/>
              </w:numPr>
              <w:rPr>
                <w:rFonts w:ascii="Republika" w:hAnsi="Republika"/>
              </w:rPr>
            </w:pPr>
            <w:r w:rsidRPr="00E61C4B">
              <w:rPr>
                <w:rFonts w:ascii="Republika" w:hAnsi="Republika"/>
              </w:rPr>
              <w:t xml:space="preserve">Naziv NOE: </w:t>
            </w:r>
            <w:r w:rsidRPr="00E61C4B">
              <w:rPr>
                <w:rFonts w:ascii="Republika" w:hAnsi="Republika"/>
                <w:b/>
              </w:rPr>
              <w:t>predsednik ZMOS</w:t>
            </w:r>
          </w:p>
          <w:p w14:paraId="66D6AFE2" w14:textId="77777777" w:rsidR="00223F4D" w:rsidRPr="00E61C4B" w:rsidRDefault="00223F4D" w:rsidP="00223F4D">
            <w:pPr>
              <w:ind w:left="360"/>
              <w:rPr>
                <w:rFonts w:ascii="Republika" w:hAnsi="Republika"/>
              </w:rPr>
            </w:pPr>
            <w:r w:rsidRPr="00E61C4B">
              <w:rPr>
                <w:rFonts w:ascii="Republika" w:hAnsi="Republika"/>
              </w:rPr>
              <w:t xml:space="preserve">Št. oseb, ki izvajajo naloge EKP: </w:t>
            </w:r>
            <w:r w:rsidRPr="00E61C4B">
              <w:rPr>
                <w:rFonts w:ascii="Republika" w:hAnsi="Republika"/>
                <w:b/>
              </w:rPr>
              <w:t>1</w:t>
            </w:r>
          </w:p>
          <w:p w14:paraId="55267114" w14:textId="77777777" w:rsidR="00223F4D" w:rsidRPr="00E61C4B" w:rsidRDefault="00223F4D" w:rsidP="00223F4D">
            <w:pPr>
              <w:ind w:left="360"/>
              <w:rPr>
                <w:rFonts w:ascii="Republika" w:hAnsi="Republika"/>
              </w:rPr>
            </w:pPr>
            <w:r w:rsidRPr="00E61C4B">
              <w:rPr>
                <w:rFonts w:ascii="Republika" w:hAnsi="Republika"/>
              </w:rPr>
              <w:t xml:space="preserve">Naloge: </w:t>
            </w:r>
          </w:p>
          <w:p w14:paraId="3ECCEF65" w14:textId="77777777" w:rsidR="00223F4D" w:rsidRDefault="00223F4D" w:rsidP="003E6003">
            <w:pPr>
              <w:pStyle w:val="Odstavekseznama"/>
              <w:numPr>
                <w:ilvl w:val="0"/>
                <w:numId w:val="252"/>
              </w:numPr>
              <w:ind w:left="720"/>
              <w:jc w:val="left"/>
              <w:rPr>
                <w:rFonts w:ascii="Republika" w:hAnsi="Republika"/>
              </w:rPr>
            </w:pPr>
            <w:r w:rsidRPr="009403EB">
              <w:rPr>
                <w:rFonts w:ascii="Republika" w:hAnsi="Republika"/>
              </w:rPr>
              <w:t>Objava povabila za predložitev vlog za operacije mestnih občin za sofinanciranje z mehanizmom CTN</w:t>
            </w:r>
          </w:p>
          <w:p w14:paraId="5708DB71" w14:textId="77777777" w:rsidR="00223F4D" w:rsidRPr="00E61C4B" w:rsidRDefault="00223F4D" w:rsidP="003E6003">
            <w:pPr>
              <w:pStyle w:val="Odstavekseznama"/>
              <w:numPr>
                <w:ilvl w:val="0"/>
                <w:numId w:val="252"/>
              </w:numPr>
              <w:ind w:left="720"/>
              <w:jc w:val="left"/>
              <w:rPr>
                <w:rFonts w:ascii="Republika" w:hAnsi="Republika"/>
              </w:rPr>
            </w:pPr>
            <w:r w:rsidRPr="00E61C4B">
              <w:rPr>
                <w:rFonts w:ascii="Republika" w:hAnsi="Republika"/>
              </w:rPr>
              <w:t>Obvestilo mestnim občinam o objavi povabila za predložitev vlog</w:t>
            </w:r>
            <w:r w:rsidRPr="00E61C4B">
              <w:rPr>
                <w:rFonts w:ascii="Republika" w:hAnsi="Republika"/>
                <w:i/>
              </w:rPr>
              <w:t xml:space="preserve"> </w:t>
            </w:r>
          </w:p>
        </w:tc>
      </w:tr>
      <w:tr w:rsidR="00223F4D" w:rsidRPr="00106E1A" w14:paraId="4CEB3866" w14:textId="77777777" w:rsidTr="00223F4D">
        <w:tc>
          <w:tcPr>
            <w:tcW w:w="2405" w:type="dxa"/>
          </w:tcPr>
          <w:p w14:paraId="292AAB46" w14:textId="77777777" w:rsidR="00223F4D" w:rsidRPr="00106E1A" w:rsidRDefault="00223F4D" w:rsidP="00FD75AF">
            <w:pPr>
              <w:jc w:val="left"/>
              <w:rPr>
                <w:rFonts w:ascii="Republika" w:hAnsi="Republika"/>
                <w:b/>
              </w:rPr>
            </w:pPr>
            <w:r w:rsidRPr="00106E1A">
              <w:rPr>
                <w:rFonts w:ascii="Republika" w:hAnsi="Republika"/>
                <w:b/>
              </w:rPr>
              <w:t>Usposabljanje zaposlenih</w:t>
            </w:r>
          </w:p>
        </w:tc>
        <w:tc>
          <w:tcPr>
            <w:tcW w:w="6662" w:type="dxa"/>
            <w:shd w:val="clear" w:color="auto" w:fill="auto"/>
          </w:tcPr>
          <w:p w14:paraId="64F9597F" w14:textId="77777777" w:rsidR="00223F4D" w:rsidRPr="00106E1A" w:rsidRDefault="00223F4D" w:rsidP="00223F4D">
            <w:pPr>
              <w:rPr>
                <w:rFonts w:ascii="Republika" w:hAnsi="Republika"/>
                <w:i/>
              </w:rPr>
            </w:pPr>
            <w:r w:rsidRPr="00DB2AEF">
              <w:rPr>
                <w:rFonts w:ascii="Republika" w:hAnsi="Republika"/>
                <w:i/>
              </w:rPr>
              <w:t>/</w:t>
            </w:r>
          </w:p>
        </w:tc>
      </w:tr>
    </w:tbl>
    <w:p w14:paraId="60709255" w14:textId="4CB7604A" w:rsidR="00223F4D" w:rsidRPr="00106E1A" w:rsidRDefault="00223F4D" w:rsidP="00223F4D">
      <w:pPr>
        <w:tabs>
          <w:tab w:val="left" w:pos="1275"/>
        </w:tabs>
        <w:rPr>
          <w:rFonts w:ascii="Republika" w:hAnsi="Republika"/>
        </w:rPr>
        <w:sectPr w:rsidR="00223F4D" w:rsidRPr="00106E1A" w:rsidSect="00223F4D">
          <w:headerReference w:type="default" r:id="rId297"/>
          <w:footerReference w:type="default" r:id="rId298"/>
          <w:headerReference w:type="first" r:id="rId299"/>
          <w:footerReference w:type="first" r:id="rId300"/>
          <w:pgSz w:w="11906" w:h="16838"/>
          <w:pgMar w:top="1134" w:right="1417" w:bottom="1417" w:left="1417" w:header="708" w:footer="708" w:gutter="0"/>
          <w:cols w:space="708"/>
          <w:docGrid w:linePitch="360"/>
        </w:sectPr>
      </w:pPr>
    </w:p>
    <w:p w14:paraId="59AAC2E2" w14:textId="4A865FB9" w:rsidR="00223F4D" w:rsidRPr="00FD75AF" w:rsidRDefault="00223F4D" w:rsidP="004C025B">
      <w:pPr>
        <w:pStyle w:val="Naslov3"/>
        <w:numPr>
          <w:ilvl w:val="2"/>
          <w:numId w:val="9"/>
        </w:numPr>
        <w:ind w:left="993" w:hanging="993"/>
      </w:pPr>
      <w:bookmarkStart w:id="599" w:name="_Toc139026327"/>
      <w:r w:rsidRPr="00FD75AF">
        <w:t>PODROBEN OPIS FUNKCIJ IN NALOG, KI JIH NEPOSREDNO OPRAVLJA POSREDNIŠKO TELO</w:t>
      </w:r>
      <w:bookmarkEnd w:id="599"/>
      <w:r w:rsidRPr="00FD75AF">
        <w:t xml:space="preserve"> </w:t>
      </w:r>
    </w:p>
    <w:p w14:paraId="0703498C" w14:textId="77777777" w:rsidR="00223F4D" w:rsidRPr="00106E1A" w:rsidRDefault="00223F4D" w:rsidP="00223F4D">
      <w:pPr>
        <w:rPr>
          <w:rFonts w:ascii="Republika" w:hAnsi="Republika"/>
        </w:rPr>
      </w:pPr>
    </w:p>
    <w:p w14:paraId="645EFF9B" w14:textId="35FC0434" w:rsidR="00FD75AF" w:rsidRPr="00FD75AF" w:rsidRDefault="00223F4D" w:rsidP="004C025B">
      <w:pPr>
        <w:pStyle w:val="Naslov4"/>
        <w:numPr>
          <w:ilvl w:val="3"/>
          <w:numId w:val="9"/>
        </w:numPr>
        <w:ind w:left="993" w:hanging="993"/>
      </w:pPr>
      <w:r w:rsidRPr="00FD75AF">
        <w:t>Drevesna struktura</w:t>
      </w:r>
    </w:p>
    <w:p w14:paraId="5BA8FBA7" w14:textId="77777777" w:rsidR="00223F4D" w:rsidRPr="00106E1A" w:rsidRDefault="00223F4D" w:rsidP="00223F4D">
      <w:pPr>
        <w:spacing w:after="80"/>
        <w:rPr>
          <w:rFonts w:ascii="Republika" w:hAnsi="Republika"/>
          <w:i/>
          <w:color w:val="404040" w:themeColor="text1" w:themeTint="BF"/>
        </w:rPr>
      </w:pPr>
    </w:p>
    <w:p w14:paraId="7CCB2D2D" w14:textId="450C0792" w:rsidR="00223F4D" w:rsidRPr="00FD75AF" w:rsidRDefault="00223F4D" w:rsidP="006A1E4A">
      <w:pPr>
        <w:pStyle w:val="Napis"/>
      </w:pPr>
      <w:bookmarkStart w:id="600" w:name="_Toc139026446"/>
      <w:r w:rsidRPr="00FD75AF">
        <w:t xml:space="preserve">Tabela </w:t>
      </w:r>
      <w:r w:rsidR="00A22420">
        <w:fldChar w:fldCharType="begin"/>
      </w:r>
      <w:r w:rsidR="00A22420">
        <w:instrText xml:space="preserve"> SEQ Tabela \* ARABIC </w:instrText>
      </w:r>
      <w:r w:rsidR="00A22420">
        <w:fldChar w:fldCharType="separate"/>
      </w:r>
      <w:r w:rsidR="00122210">
        <w:rPr>
          <w:noProof/>
        </w:rPr>
        <w:t>114</w:t>
      </w:r>
      <w:r w:rsidR="00A22420">
        <w:rPr>
          <w:noProof/>
        </w:rPr>
        <w:fldChar w:fldCharType="end"/>
      </w:r>
      <w:r w:rsidRPr="00FD75AF">
        <w:t>: Drevesna struktura ZMOS</w:t>
      </w:r>
      <w:bookmarkEnd w:id="600"/>
    </w:p>
    <w:tbl>
      <w:tblPr>
        <w:tblW w:w="149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8"/>
        <w:gridCol w:w="2335"/>
        <w:gridCol w:w="4568"/>
        <w:gridCol w:w="1188"/>
        <w:gridCol w:w="1011"/>
        <w:gridCol w:w="2363"/>
        <w:gridCol w:w="1589"/>
        <w:gridCol w:w="1069"/>
      </w:tblGrid>
      <w:tr w:rsidR="00223F4D" w:rsidRPr="00D20A1F" w14:paraId="02FA5394" w14:textId="77777777" w:rsidTr="00223F4D">
        <w:trPr>
          <w:cantSplit/>
          <w:trHeight w:val="606"/>
        </w:trPr>
        <w:tc>
          <w:tcPr>
            <w:tcW w:w="955" w:type="dxa"/>
            <w:shd w:val="clear" w:color="auto" w:fill="auto"/>
            <w:vAlign w:val="center"/>
          </w:tcPr>
          <w:p w14:paraId="19910CB0" w14:textId="77777777" w:rsidR="00223F4D" w:rsidRPr="00D20A1F" w:rsidRDefault="00223F4D" w:rsidP="00223F4D">
            <w:pPr>
              <w:spacing w:after="0" w:line="240" w:lineRule="auto"/>
              <w:jc w:val="center"/>
              <w:rPr>
                <w:rFonts w:ascii="Republika" w:eastAsia="Times New Roman" w:hAnsi="Republika" w:cstheme="minorHAnsi"/>
                <w:b/>
                <w:bCs/>
                <w:sz w:val="16"/>
                <w:szCs w:val="16"/>
                <w:lang w:eastAsia="sl-SI"/>
              </w:rPr>
            </w:pPr>
            <w:r w:rsidRPr="00D20A1F">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6CA080CB" w14:textId="77777777" w:rsidR="00223F4D" w:rsidRPr="00D20A1F" w:rsidRDefault="00223F4D" w:rsidP="00223F4D">
            <w:pPr>
              <w:spacing w:after="0" w:line="240" w:lineRule="auto"/>
              <w:jc w:val="center"/>
              <w:rPr>
                <w:rFonts w:ascii="Republika" w:eastAsia="Times New Roman" w:hAnsi="Republika" w:cstheme="minorHAnsi"/>
                <w:b/>
                <w:bCs/>
                <w:sz w:val="16"/>
                <w:szCs w:val="16"/>
                <w:lang w:eastAsia="sl-SI"/>
              </w:rPr>
            </w:pPr>
            <w:r w:rsidRPr="00D20A1F">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6479E92D" w14:textId="77777777" w:rsidR="00223F4D" w:rsidRPr="00D20A1F" w:rsidRDefault="00223F4D" w:rsidP="00223F4D">
            <w:pPr>
              <w:spacing w:after="0" w:line="240" w:lineRule="auto"/>
              <w:jc w:val="center"/>
              <w:rPr>
                <w:rFonts w:ascii="Republika" w:eastAsia="Times New Roman" w:hAnsi="Republika" w:cstheme="minorHAnsi"/>
                <w:b/>
                <w:bCs/>
                <w:sz w:val="16"/>
                <w:szCs w:val="16"/>
                <w:lang w:eastAsia="sl-SI"/>
              </w:rPr>
            </w:pPr>
            <w:r w:rsidRPr="00D20A1F">
              <w:rPr>
                <w:rFonts w:ascii="Republika" w:eastAsia="Times New Roman" w:hAnsi="Republika" w:cstheme="minorHAnsi"/>
                <w:b/>
                <w:bCs/>
                <w:sz w:val="16"/>
                <w:szCs w:val="16"/>
                <w:lang w:eastAsia="sl-SI"/>
              </w:rPr>
              <w:t>SPECIFIČNI CILJ</w:t>
            </w:r>
          </w:p>
        </w:tc>
        <w:tc>
          <w:tcPr>
            <w:tcW w:w="1110" w:type="dxa"/>
            <w:shd w:val="clear" w:color="auto" w:fill="auto"/>
            <w:vAlign w:val="center"/>
          </w:tcPr>
          <w:p w14:paraId="33F33FE3" w14:textId="77777777" w:rsidR="00223F4D" w:rsidRPr="00D20A1F" w:rsidRDefault="00223F4D" w:rsidP="00223F4D">
            <w:pPr>
              <w:spacing w:after="0" w:line="240" w:lineRule="auto"/>
              <w:jc w:val="center"/>
              <w:rPr>
                <w:rFonts w:ascii="Republika" w:eastAsia="Times New Roman" w:hAnsi="Republika" w:cstheme="minorHAnsi"/>
                <w:b/>
                <w:bCs/>
                <w:sz w:val="16"/>
                <w:szCs w:val="16"/>
                <w:lang w:eastAsia="sl-SI"/>
              </w:rPr>
            </w:pPr>
            <w:r w:rsidRPr="00D20A1F">
              <w:rPr>
                <w:rFonts w:ascii="Republika" w:eastAsia="Times New Roman" w:hAnsi="Republika" w:cstheme="minorHAnsi"/>
                <w:b/>
                <w:bCs/>
                <w:sz w:val="16"/>
                <w:szCs w:val="16"/>
                <w:lang w:eastAsia="sl-SI"/>
              </w:rPr>
              <w:t>POSREDNIŠKO</w:t>
            </w:r>
          </w:p>
          <w:p w14:paraId="15E6A775" w14:textId="77777777" w:rsidR="00223F4D" w:rsidRPr="00D20A1F" w:rsidRDefault="00223F4D" w:rsidP="00223F4D">
            <w:pPr>
              <w:spacing w:after="0" w:line="240" w:lineRule="auto"/>
              <w:jc w:val="center"/>
              <w:rPr>
                <w:rFonts w:ascii="Republika" w:eastAsia="Times New Roman" w:hAnsi="Republika" w:cstheme="minorHAnsi"/>
                <w:b/>
                <w:bCs/>
                <w:sz w:val="16"/>
                <w:szCs w:val="16"/>
                <w:lang w:eastAsia="sl-SI"/>
              </w:rPr>
            </w:pPr>
            <w:r w:rsidRPr="00D20A1F">
              <w:rPr>
                <w:rFonts w:ascii="Republika" w:eastAsia="Times New Roman" w:hAnsi="Republika" w:cstheme="minorHAnsi"/>
                <w:b/>
                <w:bCs/>
                <w:sz w:val="16"/>
                <w:szCs w:val="16"/>
                <w:lang w:eastAsia="sl-SI"/>
              </w:rPr>
              <w:t xml:space="preserve"> TELO</w:t>
            </w:r>
          </w:p>
        </w:tc>
        <w:tc>
          <w:tcPr>
            <w:tcW w:w="1024" w:type="dxa"/>
            <w:shd w:val="clear" w:color="auto" w:fill="auto"/>
            <w:vAlign w:val="center"/>
          </w:tcPr>
          <w:p w14:paraId="4CB2EBA0" w14:textId="77777777" w:rsidR="00223F4D" w:rsidRPr="00D20A1F" w:rsidRDefault="00223F4D" w:rsidP="00223F4D">
            <w:pPr>
              <w:spacing w:after="0" w:line="240" w:lineRule="auto"/>
              <w:jc w:val="center"/>
              <w:rPr>
                <w:rFonts w:ascii="Republika" w:eastAsia="Times New Roman" w:hAnsi="Republika" w:cstheme="minorHAnsi"/>
                <w:b/>
                <w:bCs/>
                <w:sz w:val="16"/>
                <w:szCs w:val="16"/>
                <w:lang w:eastAsia="sl-SI"/>
              </w:rPr>
            </w:pPr>
            <w:r w:rsidRPr="00D20A1F">
              <w:rPr>
                <w:rFonts w:ascii="Republika" w:eastAsia="Times New Roman" w:hAnsi="Republika" w:cstheme="minorHAnsi"/>
                <w:b/>
                <w:bCs/>
                <w:sz w:val="16"/>
                <w:szCs w:val="16"/>
                <w:lang w:eastAsia="sl-SI"/>
              </w:rPr>
              <w:t>IZVAJALSKO</w:t>
            </w:r>
          </w:p>
          <w:p w14:paraId="070634D7" w14:textId="77777777" w:rsidR="00223F4D" w:rsidRPr="00D20A1F" w:rsidRDefault="00223F4D" w:rsidP="00223F4D">
            <w:pPr>
              <w:spacing w:after="0" w:line="240" w:lineRule="auto"/>
              <w:jc w:val="center"/>
              <w:rPr>
                <w:rFonts w:ascii="Republika" w:eastAsia="Times New Roman" w:hAnsi="Republika" w:cstheme="minorHAnsi"/>
                <w:b/>
                <w:bCs/>
                <w:sz w:val="16"/>
                <w:szCs w:val="16"/>
                <w:lang w:eastAsia="sl-SI"/>
              </w:rPr>
            </w:pPr>
            <w:r w:rsidRPr="00D20A1F">
              <w:rPr>
                <w:rFonts w:ascii="Republika" w:eastAsia="Times New Roman" w:hAnsi="Republika" w:cstheme="minorHAnsi"/>
                <w:b/>
                <w:bCs/>
                <w:sz w:val="16"/>
                <w:szCs w:val="16"/>
                <w:lang w:eastAsia="sl-SI"/>
              </w:rPr>
              <w:t xml:space="preserve"> TELO</w:t>
            </w:r>
          </w:p>
        </w:tc>
        <w:tc>
          <w:tcPr>
            <w:tcW w:w="2363" w:type="dxa"/>
            <w:shd w:val="clear" w:color="auto" w:fill="auto"/>
            <w:noWrap/>
            <w:vAlign w:val="center"/>
          </w:tcPr>
          <w:p w14:paraId="1425DC2C" w14:textId="77777777" w:rsidR="00223F4D" w:rsidRPr="00D20A1F" w:rsidRDefault="00223F4D" w:rsidP="00223F4D">
            <w:pPr>
              <w:spacing w:after="0" w:line="240" w:lineRule="auto"/>
              <w:jc w:val="center"/>
              <w:rPr>
                <w:rFonts w:ascii="Republika" w:eastAsia="Times New Roman" w:hAnsi="Republika" w:cstheme="minorHAnsi"/>
                <w:b/>
                <w:bCs/>
                <w:sz w:val="16"/>
                <w:szCs w:val="16"/>
                <w:lang w:eastAsia="sl-SI"/>
              </w:rPr>
            </w:pPr>
            <w:r w:rsidRPr="00D20A1F">
              <w:rPr>
                <w:rFonts w:ascii="Republika" w:eastAsia="Times New Roman" w:hAnsi="Republika" w:cstheme="minorHAnsi"/>
                <w:b/>
                <w:bCs/>
                <w:sz w:val="16"/>
                <w:szCs w:val="16"/>
                <w:lang w:eastAsia="sl-SI"/>
              </w:rPr>
              <w:t>UPRAVIČENEC</w:t>
            </w:r>
          </w:p>
        </w:tc>
        <w:tc>
          <w:tcPr>
            <w:tcW w:w="1589" w:type="dxa"/>
            <w:shd w:val="clear" w:color="auto" w:fill="auto"/>
            <w:noWrap/>
            <w:vAlign w:val="center"/>
          </w:tcPr>
          <w:p w14:paraId="0B7C4314" w14:textId="77777777" w:rsidR="00223F4D" w:rsidRPr="00D20A1F" w:rsidRDefault="00223F4D" w:rsidP="00223F4D">
            <w:pPr>
              <w:spacing w:after="0" w:line="240" w:lineRule="auto"/>
              <w:jc w:val="center"/>
              <w:rPr>
                <w:rFonts w:ascii="Republika" w:eastAsia="Times New Roman" w:hAnsi="Republika" w:cstheme="minorHAnsi"/>
                <w:b/>
                <w:bCs/>
                <w:sz w:val="16"/>
                <w:szCs w:val="16"/>
                <w:lang w:eastAsia="sl-SI"/>
              </w:rPr>
            </w:pPr>
            <w:r w:rsidRPr="00D20A1F">
              <w:rPr>
                <w:rFonts w:ascii="Republika" w:eastAsia="Times New Roman" w:hAnsi="Republika" w:cstheme="minorHAnsi"/>
                <w:b/>
                <w:bCs/>
                <w:sz w:val="16"/>
                <w:szCs w:val="16"/>
                <w:lang w:eastAsia="sl-SI"/>
              </w:rPr>
              <w:t>NIO</w:t>
            </w:r>
            <w:r w:rsidRPr="00D20A1F">
              <w:rPr>
                <w:rStyle w:val="Sprotnaopomba-sklic"/>
                <w:rFonts w:ascii="Republika" w:eastAsia="Times New Roman" w:hAnsi="Republika" w:cstheme="minorHAnsi"/>
                <w:b/>
                <w:bCs/>
                <w:sz w:val="16"/>
                <w:szCs w:val="16"/>
                <w:lang w:eastAsia="sl-SI"/>
              </w:rPr>
              <w:footnoteReference w:id="211"/>
            </w:r>
          </w:p>
        </w:tc>
        <w:tc>
          <w:tcPr>
            <w:tcW w:w="997" w:type="dxa"/>
            <w:shd w:val="clear" w:color="auto" w:fill="auto"/>
            <w:noWrap/>
            <w:vAlign w:val="center"/>
          </w:tcPr>
          <w:p w14:paraId="3926077F" w14:textId="77777777" w:rsidR="00223F4D" w:rsidRPr="00D20A1F" w:rsidRDefault="00223F4D" w:rsidP="00223F4D">
            <w:pPr>
              <w:spacing w:after="0" w:line="240" w:lineRule="auto"/>
              <w:jc w:val="center"/>
              <w:rPr>
                <w:rFonts w:ascii="Republika" w:eastAsia="Times New Roman" w:hAnsi="Republika" w:cstheme="minorHAnsi"/>
                <w:b/>
                <w:bCs/>
                <w:sz w:val="16"/>
                <w:szCs w:val="16"/>
                <w:lang w:eastAsia="sl-SI"/>
              </w:rPr>
            </w:pPr>
            <w:r w:rsidRPr="00D20A1F">
              <w:rPr>
                <w:rFonts w:ascii="Republika" w:eastAsia="Times New Roman" w:hAnsi="Republika" w:cstheme="minorHAnsi"/>
                <w:b/>
                <w:bCs/>
                <w:sz w:val="16"/>
                <w:szCs w:val="16"/>
                <w:lang w:eastAsia="sl-SI"/>
              </w:rPr>
              <w:t>OPERACIJA</w:t>
            </w:r>
            <w:r w:rsidRPr="00D20A1F">
              <w:rPr>
                <w:rStyle w:val="Sprotnaopomba-sklic"/>
                <w:rFonts w:ascii="Republika" w:eastAsia="Times New Roman" w:hAnsi="Republika" w:cstheme="minorHAnsi"/>
                <w:b/>
                <w:bCs/>
                <w:sz w:val="16"/>
                <w:szCs w:val="16"/>
                <w:lang w:eastAsia="sl-SI"/>
              </w:rPr>
              <w:footnoteReference w:id="212"/>
            </w:r>
          </w:p>
        </w:tc>
      </w:tr>
      <w:tr w:rsidR="00223F4D" w:rsidRPr="00D20A1F" w14:paraId="73710EE3" w14:textId="77777777" w:rsidTr="00223F4D">
        <w:trPr>
          <w:cantSplit/>
          <w:trHeight w:val="397"/>
        </w:trPr>
        <w:tc>
          <w:tcPr>
            <w:tcW w:w="955" w:type="dxa"/>
            <w:vMerge w:val="restart"/>
            <w:shd w:val="clear" w:color="auto" w:fill="auto"/>
            <w:vAlign w:val="center"/>
          </w:tcPr>
          <w:p w14:paraId="58651055" w14:textId="77777777" w:rsidR="00223F4D" w:rsidRPr="00FD75AF" w:rsidRDefault="00223F4D" w:rsidP="00223F4D">
            <w:pPr>
              <w:spacing w:after="0" w:line="240" w:lineRule="auto"/>
              <w:jc w:val="center"/>
              <w:rPr>
                <w:rFonts w:ascii="Republika" w:eastAsia="Times New Roman" w:hAnsi="Republika" w:cstheme="minorHAnsi"/>
                <w:b/>
                <w:bCs/>
                <w:sz w:val="18"/>
                <w:szCs w:val="18"/>
                <w:lang w:eastAsia="sl-SI"/>
              </w:rPr>
            </w:pPr>
            <w:r w:rsidRPr="00FD75AF">
              <w:rPr>
                <w:rFonts w:ascii="Republika" w:eastAsia="Times New Roman" w:hAnsi="Republika" w:cstheme="minorHAnsi"/>
                <w:b/>
                <w:bCs/>
                <w:sz w:val="18"/>
                <w:szCs w:val="18"/>
                <w:lang w:eastAsia="sl-SI"/>
              </w:rPr>
              <w:t>CP2</w:t>
            </w:r>
          </w:p>
        </w:tc>
        <w:tc>
          <w:tcPr>
            <w:tcW w:w="2335" w:type="dxa"/>
            <w:shd w:val="clear" w:color="auto" w:fill="auto"/>
            <w:vAlign w:val="center"/>
          </w:tcPr>
          <w:p w14:paraId="3830763B" w14:textId="77777777" w:rsidR="00223F4D" w:rsidRPr="00FD75AF" w:rsidRDefault="00223F4D" w:rsidP="00223F4D">
            <w:pPr>
              <w:spacing w:after="0" w:line="240" w:lineRule="auto"/>
              <w:rPr>
                <w:rFonts w:ascii="Republika" w:eastAsia="Times New Roman" w:hAnsi="Republika" w:cstheme="minorHAnsi"/>
                <w:sz w:val="18"/>
                <w:szCs w:val="18"/>
                <w:lang w:eastAsia="sl-SI"/>
              </w:rPr>
            </w:pPr>
            <w:r w:rsidRPr="00FD75AF">
              <w:rPr>
                <w:rFonts w:ascii="Republika" w:eastAsia="Times New Roman" w:hAnsi="Republika" w:cstheme="minorHAnsi"/>
                <w:b/>
                <w:sz w:val="18"/>
                <w:szCs w:val="18"/>
                <w:lang w:eastAsia="sl-SI"/>
              </w:rPr>
              <w:t>PN3</w:t>
            </w:r>
            <w:r w:rsidRPr="00FD75AF">
              <w:rPr>
                <w:rFonts w:ascii="Republika" w:eastAsia="Times New Roman" w:hAnsi="Republika" w:cstheme="minorHAnsi"/>
                <w:sz w:val="18"/>
                <w:szCs w:val="18"/>
                <w:lang w:eastAsia="sl-SI"/>
              </w:rPr>
              <w:t xml:space="preserve"> – Zelena preobrazba za podnebno nevtralnost</w:t>
            </w:r>
          </w:p>
        </w:tc>
        <w:tc>
          <w:tcPr>
            <w:tcW w:w="4568" w:type="dxa"/>
            <w:shd w:val="clear" w:color="auto" w:fill="auto"/>
            <w:vAlign w:val="center"/>
          </w:tcPr>
          <w:p w14:paraId="36348EC0" w14:textId="77777777" w:rsidR="00223F4D" w:rsidRPr="00FD75AF" w:rsidRDefault="00223F4D" w:rsidP="00223F4D">
            <w:pPr>
              <w:spacing w:after="0" w:line="240" w:lineRule="auto"/>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RSO2.7. Izboljšanje varstva in ohranjanja narave ter biotske raznovrstnosti in zelene infrastrukture, tudi v mestnem okolju, in zmanjšanje vseh oblik onesnaževanja (ESRR)</w:t>
            </w:r>
          </w:p>
        </w:tc>
        <w:tc>
          <w:tcPr>
            <w:tcW w:w="1110" w:type="dxa"/>
            <w:shd w:val="clear" w:color="auto" w:fill="auto"/>
            <w:vAlign w:val="center"/>
          </w:tcPr>
          <w:p w14:paraId="19552302"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ZMOS</w:t>
            </w:r>
          </w:p>
        </w:tc>
        <w:tc>
          <w:tcPr>
            <w:tcW w:w="1024" w:type="dxa"/>
            <w:shd w:val="clear" w:color="auto" w:fill="auto"/>
            <w:vAlign w:val="center"/>
          </w:tcPr>
          <w:p w14:paraId="722CD399"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w:t>
            </w:r>
          </w:p>
        </w:tc>
        <w:tc>
          <w:tcPr>
            <w:tcW w:w="2363" w:type="dxa"/>
            <w:shd w:val="clear" w:color="auto" w:fill="auto"/>
            <w:vAlign w:val="center"/>
          </w:tcPr>
          <w:p w14:paraId="3CBE868C" w14:textId="77777777" w:rsidR="00223F4D" w:rsidRPr="00FD75AF" w:rsidRDefault="00223F4D" w:rsidP="00223F4D">
            <w:pPr>
              <w:spacing w:after="0" w:line="240" w:lineRule="auto"/>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mestne občine</w:t>
            </w:r>
          </w:p>
        </w:tc>
        <w:tc>
          <w:tcPr>
            <w:tcW w:w="1589" w:type="dxa"/>
            <w:shd w:val="clear" w:color="auto" w:fill="auto"/>
            <w:noWrap/>
            <w:vAlign w:val="center"/>
          </w:tcPr>
          <w:p w14:paraId="743C8D56"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NPO</w:t>
            </w:r>
          </w:p>
        </w:tc>
        <w:tc>
          <w:tcPr>
            <w:tcW w:w="997" w:type="dxa"/>
            <w:shd w:val="clear" w:color="auto" w:fill="auto"/>
            <w:noWrap/>
            <w:vAlign w:val="center"/>
          </w:tcPr>
          <w:p w14:paraId="52070C56"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p>
        </w:tc>
      </w:tr>
      <w:tr w:rsidR="00223F4D" w:rsidRPr="00D20A1F" w14:paraId="55C00636" w14:textId="77777777" w:rsidTr="00223F4D">
        <w:trPr>
          <w:cantSplit/>
          <w:trHeight w:val="410"/>
        </w:trPr>
        <w:tc>
          <w:tcPr>
            <w:tcW w:w="955" w:type="dxa"/>
            <w:vMerge/>
            <w:shd w:val="clear" w:color="auto" w:fill="auto"/>
            <w:vAlign w:val="center"/>
          </w:tcPr>
          <w:p w14:paraId="53551DE3" w14:textId="77777777" w:rsidR="00223F4D" w:rsidRPr="00FD75AF" w:rsidRDefault="00223F4D" w:rsidP="00223F4D">
            <w:pPr>
              <w:spacing w:after="0" w:line="240"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03687E63" w14:textId="77777777" w:rsidR="00223F4D" w:rsidRPr="00FD75AF" w:rsidRDefault="00223F4D" w:rsidP="00223F4D">
            <w:pPr>
              <w:spacing w:after="0" w:line="240" w:lineRule="auto"/>
              <w:rPr>
                <w:rFonts w:ascii="Republika" w:eastAsia="Times New Roman" w:hAnsi="Republika" w:cstheme="minorHAnsi"/>
                <w:sz w:val="18"/>
                <w:szCs w:val="18"/>
                <w:lang w:eastAsia="sl-SI"/>
              </w:rPr>
            </w:pPr>
            <w:r w:rsidRPr="00FD75AF">
              <w:rPr>
                <w:rFonts w:ascii="Republika" w:eastAsia="Times New Roman" w:hAnsi="Republika" w:cstheme="minorHAnsi"/>
                <w:b/>
                <w:sz w:val="18"/>
                <w:szCs w:val="18"/>
                <w:lang w:eastAsia="sl-SI"/>
              </w:rPr>
              <w:t xml:space="preserve">PN4 </w:t>
            </w:r>
            <w:r w:rsidRPr="00FD75AF">
              <w:rPr>
                <w:rFonts w:ascii="Republika" w:eastAsia="Times New Roman" w:hAnsi="Republika" w:cstheme="minorHAnsi"/>
                <w:sz w:val="18"/>
                <w:szCs w:val="18"/>
                <w:lang w:eastAsia="sl-SI"/>
              </w:rPr>
              <w:t>– Trajnostna mobilnost</w:t>
            </w:r>
          </w:p>
        </w:tc>
        <w:tc>
          <w:tcPr>
            <w:tcW w:w="4568" w:type="dxa"/>
            <w:shd w:val="clear" w:color="auto" w:fill="auto"/>
            <w:vAlign w:val="center"/>
          </w:tcPr>
          <w:p w14:paraId="5AC5452D" w14:textId="77777777" w:rsidR="00223F4D" w:rsidRPr="00FD75AF" w:rsidRDefault="00223F4D" w:rsidP="00223F4D">
            <w:pPr>
              <w:spacing w:after="0" w:line="240" w:lineRule="auto"/>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RSO 2.8. Spodbujanje trajnostne večmodalne mestne mobilnosti v okviru prehoda na gospodarstvo z ničelno stopnjo neto emisij</w:t>
            </w:r>
          </w:p>
          <w:p w14:paraId="5CFBA570" w14:textId="77777777" w:rsidR="00223F4D" w:rsidRPr="00FD75AF" w:rsidRDefault="00223F4D" w:rsidP="00223F4D">
            <w:pPr>
              <w:spacing w:after="0" w:line="240" w:lineRule="auto"/>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ogljika (ESRR)</w:t>
            </w:r>
          </w:p>
        </w:tc>
        <w:tc>
          <w:tcPr>
            <w:tcW w:w="1110" w:type="dxa"/>
            <w:shd w:val="clear" w:color="auto" w:fill="auto"/>
            <w:vAlign w:val="center"/>
          </w:tcPr>
          <w:p w14:paraId="3D06AE93"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ZMOS</w:t>
            </w:r>
          </w:p>
        </w:tc>
        <w:tc>
          <w:tcPr>
            <w:tcW w:w="1024" w:type="dxa"/>
            <w:shd w:val="clear" w:color="auto" w:fill="auto"/>
            <w:vAlign w:val="center"/>
          </w:tcPr>
          <w:p w14:paraId="44642507"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w:t>
            </w:r>
          </w:p>
        </w:tc>
        <w:tc>
          <w:tcPr>
            <w:tcW w:w="2363" w:type="dxa"/>
            <w:shd w:val="clear" w:color="auto" w:fill="auto"/>
            <w:vAlign w:val="center"/>
          </w:tcPr>
          <w:p w14:paraId="50ED5F66" w14:textId="77777777" w:rsidR="00223F4D" w:rsidRPr="00FD75AF" w:rsidRDefault="00223F4D" w:rsidP="00223F4D">
            <w:pPr>
              <w:spacing w:after="0" w:line="240" w:lineRule="auto"/>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mestne občine, pravne osebe javnega prava v delni/celotni lasti ali ustanoviteljstvu mestnih občin</w:t>
            </w:r>
          </w:p>
        </w:tc>
        <w:tc>
          <w:tcPr>
            <w:tcW w:w="1589" w:type="dxa"/>
            <w:shd w:val="clear" w:color="auto" w:fill="auto"/>
            <w:noWrap/>
            <w:vAlign w:val="center"/>
          </w:tcPr>
          <w:p w14:paraId="3D71AE70"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NPO</w:t>
            </w:r>
          </w:p>
        </w:tc>
        <w:tc>
          <w:tcPr>
            <w:tcW w:w="997" w:type="dxa"/>
            <w:shd w:val="clear" w:color="auto" w:fill="auto"/>
            <w:noWrap/>
            <w:vAlign w:val="center"/>
          </w:tcPr>
          <w:p w14:paraId="4D3DC51F"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p>
        </w:tc>
      </w:tr>
      <w:tr w:rsidR="00223F4D" w:rsidRPr="00D20A1F" w14:paraId="31C94B52" w14:textId="77777777" w:rsidTr="00223F4D">
        <w:trPr>
          <w:cantSplit/>
          <w:trHeight w:val="405"/>
        </w:trPr>
        <w:tc>
          <w:tcPr>
            <w:tcW w:w="955" w:type="dxa"/>
            <w:shd w:val="clear" w:color="auto" w:fill="auto"/>
            <w:vAlign w:val="center"/>
          </w:tcPr>
          <w:p w14:paraId="42BB1830" w14:textId="77777777" w:rsidR="00223F4D" w:rsidRPr="00FD75AF" w:rsidRDefault="00223F4D" w:rsidP="00223F4D">
            <w:pPr>
              <w:spacing w:after="0" w:line="240" w:lineRule="auto"/>
              <w:jc w:val="center"/>
              <w:rPr>
                <w:rFonts w:ascii="Republika" w:eastAsia="Times New Roman" w:hAnsi="Republika" w:cstheme="minorHAnsi"/>
                <w:b/>
                <w:bCs/>
                <w:sz w:val="18"/>
                <w:szCs w:val="18"/>
                <w:lang w:eastAsia="sl-SI"/>
              </w:rPr>
            </w:pPr>
            <w:r w:rsidRPr="00FD75AF">
              <w:rPr>
                <w:rFonts w:ascii="Republika" w:eastAsia="Times New Roman" w:hAnsi="Republika" w:cstheme="minorHAnsi"/>
                <w:b/>
                <w:bCs/>
                <w:sz w:val="18"/>
                <w:szCs w:val="18"/>
                <w:lang w:eastAsia="sl-SI"/>
              </w:rPr>
              <w:t>CP5</w:t>
            </w:r>
          </w:p>
        </w:tc>
        <w:tc>
          <w:tcPr>
            <w:tcW w:w="2335" w:type="dxa"/>
            <w:shd w:val="clear" w:color="auto" w:fill="auto"/>
            <w:vAlign w:val="center"/>
          </w:tcPr>
          <w:p w14:paraId="1E9BC9B9" w14:textId="77777777" w:rsidR="00223F4D" w:rsidRPr="00FD75AF" w:rsidRDefault="00223F4D" w:rsidP="00223F4D">
            <w:pPr>
              <w:spacing w:after="0" w:line="240" w:lineRule="auto"/>
              <w:rPr>
                <w:rFonts w:ascii="Republika" w:eastAsia="Times New Roman" w:hAnsi="Republika" w:cstheme="minorHAnsi"/>
                <w:sz w:val="18"/>
                <w:szCs w:val="18"/>
                <w:lang w:eastAsia="sl-SI"/>
              </w:rPr>
            </w:pPr>
            <w:r w:rsidRPr="00FD75AF">
              <w:rPr>
                <w:rFonts w:ascii="Republika" w:eastAsia="Times New Roman" w:hAnsi="Republika" w:cstheme="minorHAnsi"/>
                <w:b/>
                <w:sz w:val="18"/>
                <w:szCs w:val="18"/>
                <w:lang w:eastAsia="sl-SI"/>
              </w:rPr>
              <w:t>PN9</w:t>
            </w:r>
            <w:r w:rsidRPr="00FD75AF">
              <w:rPr>
                <w:rFonts w:ascii="Republika" w:eastAsia="Times New Roman" w:hAnsi="Republika" w:cstheme="minorHAnsi"/>
                <w:sz w:val="18"/>
                <w:szCs w:val="18"/>
                <w:lang w:eastAsia="sl-SI"/>
              </w:rPr>
              <w:t xml:space="preserve"> – Trajnostni razvoj lokalnih območij</w:t>
            </w:r>
          </w:p>
        </w:tc>
        <w:tc>
          <w:tcPr>
            <w:tcW w:w="4568" w:type="dxa"/>
            <w:shd w:val="clear" w:color="auto" w:fill="auto"/>
            <w:vAlign w:val="center"/>
          </w:tcPr>
          <w:p w14:paraId="59968157" w14:textId="77777777" w:rsidR="00223F4D" w:rsidRPr="00FD75AF" w:rsidRDefault="00223F4D" w:rsidP="00223F4D">
            <w:pPr>
              <w:spacing w:after="0" w:line="240" w:lineRule="auto"/>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RSO5.1. Spodbujanje celostnega in vključujočega socialnega, gospodarskega in okoljskega razvoja, kulture, naravne dediščine, trajnostnega turizma in varnosti na mestnih območjih (ESRR)</w:t>
            </w:r>
          </w:p>
        </w:tc>
        <w:tc>
          <w:tcPr>
            <w:tcW w:w="1110" w:type="dxa"/>
            <w:shd w:val="clear" w:color="auto" w:fill="auto"/>
            <w:vAlign w:val="center"/>
          </w:tcPr>
          <w:p w14:paraId="7DECDD37"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ZMOS</w:t>
            </w:r>
          </w:p>
        </w:tc>
        <w:tc>
          <w:tcPr>
            <w:tcW w:w="1024" w:type="dxa"/>
            <w:shd w:val="clear" w:color="auto" w:fill="auto"/>
            <w:vAlign w:val="center"/>
          </w:tcPr>
          <w:p w14:paraId="02EF756E"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w:t>
            </w:r>
          </w:p>
        </w:tc>
        <w:tc>
          <w:tcPr>
            <w:tcW w:w="2363" w:type="dxa"/>
            <w:shd w:val="clear" w:color="auto" w:fill="auto"/>
            <w:vAlign w:val="center"/>
          </w:tcPr>
          <w:p w14:paraId="3778A68C" w14:textId="77777777" w:rsidR="00223F4D" w:rsidRPr="00FD75AF" w:rsidRDefault="00223F4D" w:rsidP="00223F4D">
            <w:pPr>
              <w:spacing w:after="0" w:line="240" w:lineRule="auto"/>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mestne občine, javni zavodi in drugi javni organi in institucije, javna in zasebna podjetja, ki izvajajo javne funkcije</w:t>
            </w:r>
          </w:p>
        </w:tc>
        <w:tc>
          <w:tcPr>
            <w:tcW w:w="1589" w:type="dxa"/>
            <w:shd w:val="clear" w:color="auto" w:fill="auto"/>
            <w:noWrap/>
            <w:vAlign w:val="center"/>
          </w:tcPr>
          <w:p w14:paraId="2A9A1B6F"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r w:rsidRPr="00FD75AF">
              <w:rPr>
                <w:rFonts w:ascii="Republika" w:eastAsia="Times New Roman" w:hAnsi="Republika" w:cstheme="minorHAnsi"/>
                <w:sz w:val="18"/>
                <w:szCs w:val="18"/>
                <w:lang w:eastAsia="sl-SI"/>
              </w:rPr>
              <w:t>NPO</w:t>
            </w:r>
          </w:p>
        </w:tc>
        <w:tc>
          <w:tcPr>
            <w:tcW w:w="997" w:type="dxa"/>
            <w:shd w:val="clear" w:color="auto" w:fill="auto"/>
            <w:noWrap/>
            <w:vAlign w:val="center"/>
          </w:tcPr>
          <w:p w14:paraId="751B423E" w14:textId="77777777" w:rsidR="00223F4D" w:rsidRPr="00FD75AF" w:rsidRDefault="00223F4D" w:rsidP="00223F4D">
            <w:pPr>
              <w:spacing w:after="0" w:line="240" w:lineRule="auto"/>
              <w:jc w:val="center"/>
              <w:rPr>
                <w:rFonts w:ascii="Republika" w:eastAsia="Times New Roman" w:hAnsi="Republika" w:cstheme="minorHAnsi"/>
                <w:sz w:val="18"/>
                <w:szCs w:val="18"/>
                <w:lang w:eastAsia="sl-SI"/>
              </w:rPr>
            </w:pPr>
          </w:p>
        </w:tc>
      </w:tr>
    </w:tbl>
    <w:p w14:paraId="125B59F1" w14:textId="77777777" w:rsidR="00223F4D" w:rsidRPr="00106E1A" w:rsidRDefault="00223F4D" w:rsidP="00223F4D">
      <w:pPr>
        <w:rPr>
          <w:rFonts w:ascii="Republika" w:hAnsi="Republika"/>
          <w:b/>
        </w:rPr>
      </w:pPr>
    </w:p>
    <w:p w14:paraId="55961B29" w14:textId="77777777" w:rsidR="00223F4D" w:rsidRPr="00106E1A" w:rsidRDefault="00223F4D" w:rsidP="00223F4D">
      <w:pPr>
        <w:rPr>
          <w:rFonts w:ascii="Republika" w:hAnsi="Republika"/>
          <w:b/>
        </w:rPr>
      </w:pPr>
    </w:p>
    <w:p w14:paraId="7A9CDEF7" w14:textId="77777777" w:rsidR="00223F4D" w:rsidRPr="00106E1A" w:rsidRDefault="00223F4D" w:rsidP="00223F4D">
      <w:pPr>
        <w:rPr>
          <w:rFonts w:ascii="Republika" w:hAnsi="Republika"/>
          <w:b/>
        </w:rPr>
        <w:sectPr w:rsidR="00223F4D" w:rsidRPr="00106E1A" w:rsidSect="00223F4D">
          <w:pgSz w:w="16838" w:h="11906" w:orient="landscape" w:code="9"/>
          <w:pgMar w:top="1134" w:right="1418" w:bottom="1418" w:left="1418" w:header="709" w:footer="709" w:gutter="0"/>
          <w:cols w:space="708"/>
          <w:docGrid w:linePitch="360"/>
        </w:sectPr>
      </w:pPr>
    </w:p>
    <w:p w14:paraId="6F229939" w14:textId="03AE7E9E" w:rsidR="00223F4D" w:rsidRPr="00FD75AF" w:rsidRDefault="00223F4D" w:rsidP="004C025B">
      <w:pPr>
        <w:pStyle w:val="Naslov4"/>
        <w:numPr>
          <w:ilvl w:val="3"/>
          <w:numId w:val="9"/>
        </w:numPr>
        <w:ind w:left="993" w:hanging="993"/>
      </w:pPr>
      <w:r w:rsidRPr="00FD75AF">
        <w:t xml:space="preserve">Naloge posredniškega telesa </w:t>
      </w:r>
    </w:p>
    <w:p w14:paraId="1D5D0457" w14:textId="77777777" w:rsidR="00223F4D" w:rsidRPr="00106E1A" w:rsidRDefault="00223F4D" w:rsidP="00223F4D">
      <w:pPr>
        <w:rPr>
          <w:rFonts w:ascii="Republika" w:hAnsi="Republika"/>
        </w:rPr>
      </w:pPr>
    </w:p>
    <w:p w14:paraId="147C2EFC" w14:textId="6CE4BC01" w:rsidR="00223F4D" w:rsidRPr="00306F79" w:rsidRDefault="00223F4D" w:rsidP="006A1E4A">
      <w:pPr>
        <w:pStyle w:val="Napis"/>
      </w:pPr>
      <w:bookmarkStart w:id="601" w:name="_Toc139026447"/>
      <w:r w:rsidRPr="00DA2404">
        <w:t xml:space="preserve">Tabela </w:t>
      </w:r>
      <w:r w:rsidR="00A22420">
        <w:fldChar w:fldCharType="begin"/>
      </w:r>
      <w:r w:rsidR="00A22420">
        <w:instrText xml:space="preserve"> SEQ Tabela \* ARABIC </w:instrText>
      </w:r>
      <w:r w:rsidR="00A22420">
        <w:fldChar w:fldCharType="separate"/>
      </w:r>
      <w:r w:rsidR="00122210">
        <w:rPr>
          <w:noProof/>
        </w:rPr>
        <w:t>115</w:t>
      </w:r>
      <w:r w:rsidR="00A22420">
        <w:rPr>
          <w:noProof/>
        </w:rPr>
        <w:fldChar w:fldCharType="end"/>
      </w:r>
      <w:r w:rsidRPr="00DA2404">
        <w:t xml:space="preserve">: Neposredne naloge </w:t>
      </w:r>
      <w:r>
        <w:t>ZMOS</w:t>
      </w:r>
      <w:bookmarkEnd w:id="601"/>
    </w:p>
    <w:tbl>
      <w:tblPr>
        <w:tblStyle w:val="Tabelamrea"/>
        <w:tblW w:w="9067" w:type="dxa"/>
        <w:tblLook w:val="04A0" w:firstRow="1" w:lastRow="0" w:firstColumn="1" w:lastColumn="0" w:noHBand="0" w:noVBand="1"/>
      </w:tblPr>
      <w:tblGrid>
        <w:gridCol w:w="9067"/>
      </w:tblGrid>
      <w:tr w:rsidR="00223F4D" w:rsidRPr="00106E1A" w14:paraId="138B026D" w14:textId="77777777" w:rsidTr="00223F4D">
        <w:trPr>
          <w:trHeight w:val="413"/>
        </w:trPr>
        <w:tc>
          <w:tcPr>
            <w:tcW w:w="9067" w:type="dxa"/>
            <w:shd w:val="clear" w:color="auto" w:fill="F2F2F2" w:themeFill="background1" w:themeFillShade="F2"/>
            <w:tcMar>
              <w:left w:w="57" w:type="dxa"/>
              <w:right w:w="57" w:type="dxa"/>
            </w:tcMar>
            <w:vAlign w:val="center"/>
          </w:tcPr>
          <w:p w14:paraId="7B2347EB" w14:textId="3807F5AB" w:rsidR="00223F4D" w:rsidRPr="00FD75AF" w:rsidRDefault="00FD75AF" w:rsidP="00FD75AF">
            <w:pPr>
              <w:jc w:val="left"/>
              <w:rPr>
                <w:rFonts w:ascii="Republika" w:hAnsi="Republika"/>
                <w:b/>
                <w:i/>
              </w:rPr>
            </w:pPr>
            <w:r>
              <w:rPr>
                <w:rFonts w:ascii="Republika" w:hAnsi="Republika"/>
                <w:b/>
              </w:rPr>
              <w:t xml:space="preserve">1. </w:t>
            </w:r>
            <w:r w:rsidR="00223F4D" w:rsidRPr="00FD75AF">
              <w:rPr>
                <w:rFonts w:ascii="Republika" w:hAnsi="Republika"/>
                <w:b/>
              </w:rPr>
              <w:t>V okviru načrtovanja in priprave operacij:</w:t>
            </w:r>
          </w:p>
        </w:tc>
      </w:tr>
      <w:tr w:rsidR="00223F4D" w:rsidRPr="00106E1A" w14:paraId="5CC52F2C" w14:textId="77777777" w:rsidTr="00223F4D">
        <w:tc>
          <w:tcPr>
            <w:tcW w:w="9067" w:type="dxa"/>
            <w:shd w:val="clear" w:color="auto" w:fill="auto"/>
            <w:tcMar>
              <w:left w:w="57" w:type="dxa"/>
              <w:right w:w="57" w:type="dxa"/>
            </w:tcMar>
          </w:tcPr>
          <w:p w14:paraId="56E8D368" w14:textId="77777777" w:rsidR="00223F4D" w:rsidRPr="00106E1A" w:rsidRDefault="00223F4D" w:rsidP="00223F4D">
            <w:pPr>
              <w:rPr>
                <w:rFonts w:ascii="Republika" w:hAnsi="Republika"/>
                <w:highlight w:val="lightGray"/>
              </w:rPr>
            </w:pPr>
          </w:p>
          <w:p w14:paraId="3D032562" w14:textId="77777777" w:rsidR="00223F4D" w:rsidRPr="00106E1A" w:rsidRDefault="00223F4D" w:rsidP="00223F4D">
            <w:pPr>
              <w:rPr>
                <w:rFonts w:ascii="Republika" w:hAnsi="Republika"/>
              </w:rPr>
            </w:pPr>
            <w:r w:rsidRPr="00106E1A">
              <w:rPr>
                <w:rFonts w:ascii="Republika" w:hAnsi="Republika"/>
              </w:rPr>
              <w:t xml:space="preserve">Naloge posredniškega telesa so navedene v </w:t>
            </w:r>
            <w:r>
              <w:rPr>
                <w:rFonts w:ascii="Republika" w:hAnsi="Republika"/>
              </w:rPr>
              <w:t>drugem odstavku 23. člena</w:t>
            </w:r>
            <w:r w:rsidRPr="00106E1A">
              <w:rPr>
                <w:rFonts w:ascii="Republika" w:hAnsi="Republika"/>
              </w:rPr>
              <w:t xml:space="preserve"> Uredbe EKP. </w:t>
            </w:r>
          </w:p>
          <w:p w14:paraId="3CBDE9F5" w14:textId="77777777" w:rsidR="00223F4D" w:rsidRPr="00106E1A" w:rsidRDefault="00223F4D" w:rsidP="00223F4D">
            <w:pPr>
              <w:ind w:left="708"/>
              <w:rPr>
                <w:rFonts w:ascii="Republika" w:hAnsi="Republika"/>
                <w:i/>
                <w:strike/>
                <w:highlight w:val="lightGray"/>
              </w:rPr>
            </w:pPr>
          </w:p>
        </w:tc>
      </w:tr>
      <w:tr w:rsidR="00223F4D" w:rsidRPr="00106E1A" w14:paraId="53197B33" w14:textId="77777777" w:rsidTr="00223F4D">
        <w:trPr>
          <w:trHeight w:val="414"/>
        </w:trPr>
        <w:tc>
          <w:tcPr>
            <w:tcW w:w="9067" w:type="dxa"/>
            <w:shd w:val="clear" w:color="auto" w:fill="F2F2F2" w:themeFill="background1" w:themeFillShade="F2"/>
            <w:tcMar>
              <w:left w:w="57" w:type="dxa"/>
              <w:right w:w="57" w:type="dxa"/>
            </w:tcMar>
            <w:vAlign w:val="center"/>
          </w:tcPr>
          <w:p w14:paraId="13AF9CA7" w14:textId="522EB490" w:rsidR="00223F4D" w:rsidRPr="00FD75AF" w:rsidRDefault="00FD75AF" w:rsidP="00FD75AF">
            <w:pPr>
              <w:jc w:val="left"/>
              <w:rPr>
                <w:rFonts w:ascii="Republika" w:hAnsi="Republika"/>
                <w:b/>
              </w:rPr>
            </w:pPr>
            <w:r>
              <w:rPr>
                <w:rFonts w:ascii="Republika" w:hAnsi="Republika"/>
                <w:b/>
              </w:rPr>
              <w:t xml:space="preserve">2. </w:t>
            </w:r>
            <w:r w:rsidR="00223F4D" w:rsidRPr="00FD75AF">
              <w:rPr>
                <w:rFonts w:ascii="Republika" w:hAnsi="Republika"/>
                <w:b/>
              </w:rPr>
              <w:t>V okviru načina izbora in izvajanja operacij:</w:t>
            </w:r>
          </w:p>
        </w:tc>
      </w:tr>
      <w:tr w:rsidR="00223F4D" w:rsidRPr="00106E1A" w14:paraId="134BFD44" w14:textId="77777777" w:rsidTr="00223F4D">
        <w:trPr>
          <w:trHeight w:val="867"/>
        </w:trPr>
        <w:tc>
          <w:tcPr>
            <w:tcW w:w="9067" w:type="dxa"/>
            <w:shd w:val="clear" w:color="auto" w:fill="auto"/>
            <w:tcMar>
              <w:left w:w="57" w:type="dxa"/>
              <w:right w:w="57" w:type="dxa"/>
            </w:tcMar>
          </w:tcPr>
          <w:p w14:paraId="139826C7" w14:textId="77777777" w:rsidR="00223F4D" w:rsidRPr="00106E1A" w:rsidRDefault="00223F4D" w:rsidP="00223F4D">
            <w:pPr>
              <w:rPr>
                <w:rFonts w:ascii="Republika" w:hAnsi="Republika"/>
              </w:rPr>
            </w:pPr>
          </w:p>
          <w:p w14:paraId="4F144C33" w14:textId="77777777" w:rsidR="00223F4D" w:rsidRPr="00106E1A" w:rsidRDefault="00223F4D" w:rsidP="00223F4D">
            <w:pPr>
              <w:rPr>
                <w:rFonts w:ascii="Republika" w:hAnsi="Republika"/>
              </w:rPr>
            </w:pPr>
            <w:r w:rsidRPr="00106E1A">
              <w:rPr>
                <w:rFonts w:ascii="Republika" w:hAnsi="Republika"/>
              </w:rPr>
              <w:t xml:space="preserve">Naloge posredniškega telesa so navedene v </w:t>
            </w:r>
            <w:r w:rsidRPr="00A63A0A">
              <w:rPr>
                <w:rFonts w:ascii="Republika" w:hAnsi="Republika"/>
              </w:rPr>
              <w:t xml:space="preserve">drugem odstavku 23. </w:t>
            </w:r>
            <w:r w:rsidRPr="00106E1A">
              <w:rPr>
                <w:rFonts w:ascii="Republika" w:hAnsi="Republika"/>
              </w:rPr>
              <w:t xml:space="preserve">člena Uredbe </w:t>
            </w:r>
            <w:r w:rsidRPr="00E27DCD">
              <w:rPr>
                <w:rFonts w:ascii="Republika" w:hAnsi="Republika"/>
              </w:rPr>
              <w:t>EKP.</w:t>
            </w:r>
            <w:r w:rsidRPr="00106E1A">
              <w:rPr>
                <w:rFonts w:ascii="Republika" w:hAnsi="Republika"/>
              </w:rPr>
              <w:t xml:space="preserve"> </w:t>
            </w:r>
          </w:p>
          <w:p w14:paraId="58BC2B4D" w14:textId="77777777" w:rsidR="00223F4D" w:rsidRPr="00106E1A" w:rsidRDefault="00223F4D" w:rsidP="00223F4D">
            <w:pPr>
              <w:rPr>
                <w:rFonts w:ascii="Republika" w:hAnsi="Republika"/>
                <w:i/>
              </w:rPr>
            </w:pPr>
          </w:p>
          <w:p w14:paraId="45D5FC98" w14:textId="77777777" w:rsidR="00223F4D" w:rsidRPr="00A56C9A" w:rsidRDefault="00223F4D" w:rsidP="00223F4D">
            <w:pPr>
              <w:rPr>
                <w:rFonts w:ascii="Republika" w:hAnsi="Republika"/>
              </w:rPr>
            </w:pPr>
            <w:r w:rsidRPr="00A56C9A">
              <w:rPr>
                <w:rFonts w:ascii="Republika" w:hAnsi="Republika"/>
              </w:rPr>
              <w:t xml:space="preserve">ZMOS je kot PT pristojen za izbor operacij mehanizma celostnih teritorialnih naložb (CTN). ZMOS sodeluje pri pripravi navodil organa upravljanja, ki opredeljujejo izvajanje CTN. Kot PT ZMOS objavi povabilo za predložitev vlog mestnih občin za sofinanciranje z mehanizmom CTN ter opravi izbor operacij. Izbrane operacije so upravičene do sofinanciranja iz mehanizma CTN in nadaljujejo postopek neposredne potrditve operacij pri posredniških telesih Ministrstvu za naravne vire in prostor ter Ministrstvu za okolje, podnebje in energijo.   </w:t>
            </w:r>
          </w:p>
          <w:p w14:paraId="3D4821F8" w14:textId="77777777" w:rsidR="00223F4D" w:rsidRPr="00106E1A" w:rsidRDefault="00223F4D" w:rsidP="00223F4D">
            <w:pPr>
              <w:rPr>
                <w:rFonts w:ascii="Republika" w:hAnsi="Republika"/>
                <w:i/>
              </w:rPr>
            </w:pPr>
          </w:p>
        </w:tc>
      </w:tr>
      <w:tr w:rsidR="00223F4D" w:rsidRPr="00106E1A" w14:paraId="5B0876E2" w14:textId="77777777" w:rsidTr="00223F4D">
        <w:trPr>
          <w:trHeight w:val="374"/>
        </w:trPr>
        <w:tc>
          <w:tcPr>
            <w:tcW w:w="9067" w:type="dxa"/>
            <w:shd w:val="clear" w:color="auto" w:fill="F2F2F2" w:themeFill="background1" w:themeFillShade="F2"/>
            <w:tcMar>
              <w:left w:w="57" w:type="dxa"/>
              <w:right w:w="57" w:type="dxa"/>
            </w:tcMar>
            <w:vAlign w:val="center"/>
          </w:tcPr>
          <w:p w14:paraId="653FC8D5" w14:textId="05F6E391" w:rsidR="00223F4D" w:rsidRPr="00FD75AF" w:rsidRDefault="00FD75AF" w:rsidP="00FD75AF">
            <w:pPr>
              <w:jc w:val="left"/>
              <w:rPr>
                <w:rFonts w:ascii="Republika" w:hAnsi="Republika" w:cstheme="minorHAnsi"/>
                <w:b/>
                <w:i/>
              </w:rPr>
            </w:pPr>
            <w:r>
              <w:rPr>
                <w:rFonts w:ascii="Republika" w:hAnsi="Republika" w:cstheme="minorHAnsi"/>
                <w:b/>
              </w:rPr>
              <w:t xml:space="preserve">3. </w:t>
            </w:r>
            <w:r w:rsidR="00223F4D" w:rsidRPr="00FD75AF">
              <w:rPr>
                <w:rFonts w:ascii="Republika" w:hAnsi="Republika" w:cstheme="minorHAnsi"/>
                <w:b/>
              </w:rPr>
              <w:t>V okviru vloge upravičenca (če jo izvaja)</w:t>
            </w:r>
            <w:r w:rsidR="00223F4D" w:rsidRPr="00106E1A">
              <w:rPr>
                <w:rStyle w:val="Sprotnaopomba-sklic"/>
                <w:rFonts w:ascii="Republika" w:hAnsi="Republika" w:cstheme="minorHAnsi"/>
                <w:b/>
              </w:rPr>
              <w:footnoteReference w:id="213"/>
            </w:r>
            <w:r w:rsidR="00223F4D" w:rsidRPr="00FD75AF">
              <w:rPr>
                <w:rFonts w:ascii="Republika" w:hAnsi="Republika" w:cstheme="minorHAnsi"/>
                <w:b/>
              </w:rPr>
              <w:t>:</w:t>
            </w:r>
          </w:p>
        </w:tc>
      </w:tr>
      <w:tr w:rsidR="00223F4D" w:rsidRPr="00106E1A" w14:paraId="01478801" w14:textId="77777777" w:rsidTr="00223F4D">
        <w:trPr>
          <w:trHeight w:val="807"/>
        </w:trPr>
        <w:tc>
          <w:tcPr>
            <w:tcW w:w="9067" w:type="dxa"/>
            <w:shd w:val="clear" w:color="auto" w:fill="auto"/>
            <w:tcMar>
              <w:left w:w="57" w:type="dxa"/>
              <w:right w:w="57" w:type="dxa"/>
            </w:tcMar>
          </w:tcPr>
          <w:p w14:paraId="6EC59E54" w14:textId="77777777" w:rsidR="00223F4D" w:rsidRPr="00106E1A" w:rsidRDefault="00223F4D" w:rsidP="00223F4D">
            <w:pPr>
              <w:rPr>
                <w:rFonts w:ascii="Republika" w:hAnsi="Republika" w:cstheme="minorHAnsi"/>
                <w:i/>
              </w:rPr>
            </w:pPr>
          </w:p>
          <w:p w14:paraId="2E5801BD" w14:textId="77777777" w:rsidR="00223F4D" w:rsidRPr="00106E1A" w:rsidRDefault="00223F4D" w:rsidP="00223F4D">
            <w:pPr>
              <w:rPr>
                <w:rFonts w:ascii="Republika" w:hAnsi="Republika" w:cstheme="minorHAnsi"/>
                <w:i/>
              </w:rPr>
            </w:pPr>
            <w:r>
              <w:rPr>
                <w:rFonts w:ascii="Republika" w:hAnsi="Republika"/>
              </w:rPr>
              <w:t>ZMOS ne nastopa v vlogi upravičenca.</w:t>
            </w:r>
            <w:r w:rsidRPr="00106E1A">
              <w:rPr>
                <w:rFonts w:ascii="Republika" w:hAnsi="Republika"/>
              </w:rPr>
              <w:t xml:space="preserve">  </w:t>
            </w:r>
          </w:p>
        </w:tc>
      </w:tr>
    </w:tbl>
    <w:p w14:paraId="303947C2" w14:textId="77777777" w:rsidR="00223F4D" w:rsidRPr="00106E1A" w:rsidRDefault="00223F4D" w:rsidP="00223F4D">
      <w:pPr>
        <w:rPr>
          <w:rFonts w:ascii="Republika" w:hAnsi="Republika"/>
        </w:rPr>
      </w:pPr>
    </w:p>
    <w:p w14:paraId="4C0C7359" w14:textId="16241D34" w:rsidR="00FD75AF" w:rsidRPr="00FD75AF" w:rsidRDefault="00223F4D" w:rsidP="004C025B">
      <w:pPr>
        <w:pStyle w:val="Naslov3"/>
        <w:numPr>
          <w:ilvl w:val="2"/>
          <w:numId w:val="9"/>
        </w:numPr>
        <w:ind w:left="851" w:hanging="851"/>
      </w:pPr>
      <w:bookmarkStart w:id="602" w:name="_Toc139026328"/>
      <w:r w:rsidRPr="00FD75AF">
        <w:rPr>
          <w:rStyle w:val="Naslov3Znak"/>
        </w:rPr>
        <w:t>OPIS POSTOPKOV ZA NAČRTOVANJE, IZBOR, POTRJEVANJE,</w:t>
      </w:r>
      <w:r w:rsidRPr="00FD75AF">
        <w:t xml:space="preserve"> IZVAJANJE, SPREMLJANJE IN PREVERJANJE OPERACIJ</w:t>
      </w:r>
      <w:bookmarkEnd w:id="602"/>
    </w:p>
    <w:p w14:paraId="613678F7" w14:textId="77777777" w:rsidR="00223F4D" w:rsidRPr="00106E1A" w:rsidRDefault="00223F4D" w:rsidP="00223F4D">
      <w:pPr>
        <w:rPr>
          <w:rFonts w:ascii="Republika" w:hAnsi="Republika"/>
        </w:rPr>
      </w:pPr>
    </w:p>
    <w:p w14:paraId="01CB84A2" w14:textId="77777777" w:rsidR="00223F4D" w:rsidRPr="00106E1A" w:rsidRDefault="00223F4D" w:rsidP="00223F4D">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77ABF9B7" w14:textId="77777777" w:rsidR="00223F4D" w:rsidRPr="00106E1A" w:rsidRDefault="00223F4D" w:rsidP="00223F4D">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p>
    <w:p w14:paraId="1B97CA89" w14:textId="77777777" w:rsidR="00223F4D" w:rsidRDefault="00223F4D" w:rsidP="00223F4D">
      <w:pPr>
        <w:spacing w:after="80"/>
        <w:rPr>
          <w:rFonts w:ascii="Republika" w:hAnsi="Republika"/>
          <w:b/>
        </w:rPr>
      </w:pPr>
    </w:p>
    <w:p w14:paraId="2941A74A" w14:textId="68B97DD1" w:rsidR="00223F4D" w:rsidRPr="00DA2404" w:rsidRDefault="00223F4D" w:rsidP="006A1E4A">
      <w:pPr>
        <w:pStyle w:val="Napis"/>
        <w:jc w:val="both"/>
      </w:pPr>
      <w:bookmarkStart w:id="603" w:name="_Toc139026448"/>
      <w:r w:rsidRPr="00DA2404">
        <w:t xml:space="preserve">Tabela </w:t>
      </w:r>
      <w:r w:rsidR="00A22420">
        <w:fldChar w:fldCharType="begin"/>
      </w:r>
      <w:r w:rsidR="00A22420">
        <w:instrText xml:space="preserve"> SEQ Tabela \* ARABIC </w:instrText>
      </w:r>
      <w:r w:rsidR="00A22420">
        <w:fldChar w:fldCharType="separate"/>
      </w:r>
      <w:r w:rsidR="00122210">
        <w:rPr>
          <w:noProof/>
        </w:rPr>
        <w:t>116</w:t>
      </w:r>
      <w:r w:rsidR="00A22420">
        <w:rPr>
          <w:noProof/>
        </w:rPr>
        <w:fldChar w:fldCharType="end"/>
      </w:r>
      <w:r w:rsidRPr="00DA2404">
        <w:t xml:space="preserve">: Opis postopkov </w:t>
      </w:r>
      <w:r>
        <w:t xml:space="preserve">posredniškega telesa ZMOS </w:t>
      </w:r>
      <w:r w:rsidRPr="00DA2404">
        <w:t>za posamezne načine izbora operacij (NIO) in administrativnega preverjanja zahtevkov za izplačilo (ZZI)</w:t>
      </w:r>
      <w:bookmarkEnd w:id="603"/>
    </w:p>
    <w:tbl>
      <w:tblPr>
        <w:tblStyle w:val="Tabelamrea"/>
        <w:tblW w:w="9067" w:type="dxa"/>
        <w:tblLook w:val="04A0" w:firstRow="1" w:lastRow="0" w:firstColumn="1" w:lastColumn="0" w:noHBand="0" w:noVBand="1"/>
      </w:tblPr>
      <w:tblGrid>
        <w:gridCol w:w="9067"/>
      </w:tblGrid>
      <w:tr w:rsidR="00223F4D" w:rsidRPr="00106E1A" w14:paraId="714CF3AF" w14:textId="77777777" w:rsidTr="00223F4D">
        <w:trPr>
          <w:trHeight w:val="464"/>
        </w:trPr>
        <w:tc>
          <w:tcPr>
            <w:tcW w:w="9067" w:type="dxa"/>
            <w:shd w:val="clear" w:color="auto" w:fill="F2F2F2" w:themeFill="background1" w:themeFillShade="F2"/>
            <w:tcMar>
              <w:left w:w="57" w:type="dxa"/>
              <w:right w:w="57" w:type="dxa"/>
            </w:tcMar>
            <w:vAlign w:val="center"/>
          </w:tcPr>
          <w:p w14:paraId="56BB7A3A" w14:textId="1F834086" w:rsidR="00223F4D" w:rsidRPr="00FD75AF" w:rsidRDefault="00FD75AF" w:rsidP="00FD75AF">
            <w:pPr>
              <w:jc w:val="left"/>
              <w:rPr>
                <w:rFonts w:ascii="Republika" w:hAnsi="Republika"/>
                <w:b/>
              </w:rPr>
            </w:pPr>
            <w:r>
              <w:rPr>
                <w:rFonts w:ascii="Republika" w:hAnsi="Republika"/>
                <w:b/>
              </w:rPr>
              <w:t xml:space="preserve">1. </w:t>
            </w:r>
            <w:r w:rsidR="00223F4D" w:rsidRPr="00FD75AF">
              <w:rPr>
                <w:rFonts w:ascii="Republika" w:hAnsi="Republika"/>
                <w:b/>
              </w:rPr>
              <w:t>ZMOS je posredniško telo, pristojno za prvo fazo izbora operacij CTN</w:t>
            </w:r>
          </w:p>
        </w:tc>
      </w:tr>
      <w:tr w:rsidR="00223F4D" w:rsidRPr="00106E1A" w14:paraId="37FDA177" w14:textId="77777777" w:rsidTr="00223F4D">
        <w:tc>
          <w:tcPr>
            <w:tcW w:w="9067" w:type="dxa"/>
            <w:tcMar>
              <w:left w:w="57" w:type="dxa"/>
              <w:right w:w="57" w:type="dxa"/>
            </w:tcMar>
          </w:tcPr>
          <w:p w14:paraId="302D8101" w14:textId="77777777" w:rsidR="00223F4D" w:rsidRPr="00A57ED9" w:rsidRDefault="00223F4D" w:rsidP="00223F4D">
            <w:pPr>
              <w:rPr>
                <w:rFonts w:ascii="Republika" w:hAnsi="Republika"/>
              </w:rPr>
            </w:pPr>
          </w:p>
          <w:p w14:paraId="5CBAC3BA" w14:textId="77777777" w:rsidR="00223F4D" w:rsidRPr="00A57ED9" w:rsidRDefault="00223F4D" w:rsidP="00223F4D">
            <w:pPr>
              <w:rPr>
                <w:rFonts w:ascii="Republika" w:hAnsi="Republika"/>
                <w:b/>
                <w:u w:val="single"/>
              </w:rPr>
            </w:pPr>
            <w:r w:rsidRPr="00A57ED9">
              <w:rPr>
                <w:rFonts w:ascii="Republika" w:hAnsi="Republika"/>
                <w:b/>
                <w:u w:val="single"/>
              </w:rPr>
              <w:t>NAČIN IZBORA – opis postopka:</w:t>
            </w:r>
          </w:p>
          <w:p w14:paraId="03F3918A" w14:textId="77777777" w:rsidR="00223F4D" w:rsidRPr="00A57ED9" w:rsidRDefault="00223F4D" w:rsidP="00223F4D">
            <w:pPr>
              <w:rPr>
                <w:rFonts w:ascii="Republika" w:hAnsi="Republika" w:cs="Arial"/>
              </w:rPr>
            </w:pPr>
          </w:p>
          <w:p w14:paraId="3222FBE1" w14:textId="77777777" w:rsidR="00223F4D" w:rsidRPr="00A57ED9" w:rsidRDefault="00223F4D" w:rsidP="00223F4D">
            <w:pPr>
              <w:pStyle w:val="Odstavekseznama"/>
              <w:numPr>
                <w:ilvl w:val="0"/>
                <w:numId w:val="35"/>
              </w:numPr>
              <w:ind w:left="649" w:hanging="283"/>
              <w:rPr>
                <w:rFonts w:ascii="Republika" w:hAnsi="Republika" w:cs="Arial"/>
              </w:rPr>
            </w:pPr>
            <w:r w:rsidRPr="00A57ED9">
              <w:rPr>
                <w:rFonts w:ascii="Republika" w:hAnsi="Republika" w:cs="Arial"/>
                <w:b/>
              </w:rPr>
              <w:t>Naloge posredniškega telesa ZMOS, pristojnega za prvo fazo izbora operacij CTN</w:t>
            </w:r>
            <w:r w:rsidRPr="00A57ED9">
              <w:rPr>
                <w:rFonts w:ascii="Republika" w:hAnsi="Republika" w:cs="Arial"/>
              </w:rPr>
              <w:t>:</w:t>
            </w:r>
          </w:p>
          <w:p w14:paraId="0325A8AE" w14:textId="77777777" w:rsidR="00223F4D" w:rsidRPr="00A57ED9" w:rsidRDefault="00223F4D" w:rsidP="00223F4D">
            <w:pPr>
              <w:pStyle w:val="Odstavekseznama"/>
              <w:ind w:left="1009"/>
              <w:rPr>
                <w:rFonts w:ascii="Republika" w:hAnsi="Republika" w:cs="Arial"/>
              </w:rPr>
            </w:pPr>
          </w:p>
          <w:tbl>
            <w:tblPr>
              <w:tblW w:w="8620" w:type="dxa"/>
              <w:tblCellMar>
                <w:left w:w="70" w:type="dxa"/>
                <w:right w:w="70" w:type="dxa"/>
              </w:tblCellMar>
              <w:tblLook w:val="04A0" w:firstRow="1" w:lastRow="0" w:firstColumn="1" w:lastColumn="0" w:noHBand="0" w:noVBand="1"/>
            </w:tblPr>
            <w:tblGrid>
              <w:gridCol w:w="2720"/>
              <w:gridCol w:w="5900"/>
            </w:tblGrid>
            <w:tr w:rsidR="00223F4D" w:rsidRPr="00A57ED9" w14:paraId="7241C4CF" w14:textId="77777777" w:rsidTr="00223F4D">
              <w:trPr>
                <w:trHeight w:val="615"/>
              </w:trPr>
              <w:tc>
                <w:tcPr>
                  <w:tcW w:w="2720" w:type="dxa"/>
                  <w:tcBorders>
                    <w:top w:val="nil"/>
                    <w:left w:val="nil"/>
                    <w:bottom w:val="nil"/>
                    <w:right w:val="nil"/>
                  </w:tcBorders>
                  <w:shd w:val="clear" w:color="auto" w:fill="auto"/>
                  <w:vAlign w:val="center"/>
                  <w:hideMark/>
                </w:tcPr>
                <w:p w14:paraId="56C4C8B1" w14:textId="77777777" w:rsidR="00223F4D" w:rsidRPr="00A57ED9" w:rsidRDefault="00223F4D" w:rsidP="00223F4D">
                  <w:pPr>
                    <w:spacing w:after="0" w:line="240" w:lineRule="auto"/>
                    <w:rPr>
                      <w:rFonts w:ascii="Republika" w:eastAsia="Times New Roman" w:hAnsi="Republika" w:cs="Calibri"/>
                      <w:b/>
                      <w:bCs/>
                      <w:color w:val="000000"/>
                      <w:lang w:eastAsia="sl-SI"/>
                    </w:rPr>
                  </w:pPr>
                  <w:r w:rsidRPr="00A57ED9">
                    <w:rPr>
                      <w:rFonts w:ascii="Republika" w:eastAsia="Times New Roman" w:hAnsi="Republika" w:cs="Calibri"/>
                      <w:b/>
                      <w:bCs/>
                      <w:color w:val="000000"/>
                      <w:lang w:eastAsia="sl-SI"/>
                    </w:rPr>
                    <w:t>1. faza: Izbor operacij</w:t>
                  </w:r>
                </w:p>
              </w:tc>
              <w:tc>
                <w:tcPr>
                  <w:tcW w:w="5900" w:type="dxa"/>
                  <w:tcBorders>
                    <w:top w:val="nil"/>
                    <w:left w:val="nil"/>
                    <w:bottom w:val="nil"/>
                    <w:right w:val="nil"/>
                  </w:tcBorders>
                  <w:shd w:val="clear" w:color="auto" w:fill="auto"/>
                  <w:vAlign w:val="center"/>
                  <w:hideMark/>
                </w:tcPr>
                <w:p w14:paraId="565411F5" w14:textId="77777777" w:rsidR="00223F4D" w:rsidRPr="00A57ED9" w:rsidRDefault="00223F4D" w:rsidP="00223F4D">
                  <w:pPr>
                    <w:spacing w:after="0" w:line="240" w:lineRule="auto"/>
                    <w:rPr>
                      <w:rFonts w:ascii="Republika" w:eastAsia="Times New Roman" w:hAnsi="Republika" w:cs="Calibri"/>
                      <w:b/>
                      <w:bCs/>
                      <w:color w:val="000000"/>
                      <w:lang w:eastAsia="sl-SI"/>
                    </w:rPr>
                  </w:pPr>
                </w:p>
              </w:tc>
            </w:tr>
            <w:tr w:rsidR="00223F4D" w:rsidRPr="00A57ED9" w14:paraId="398AB38C" w14:textId="77777777" w:rsidTr="00223F4D">
              <w:trPr>
                <w:trHeight w:val="915"/>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82D1D"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(SK CTN)</w:t>
                  </w:r>
                </w:p>
              </w:tc>
              <w:tc>
                <w:tcPr>
                  <w:tcW w:w="5900" w:type="dxa"/>
                  <w:tcBorders>
                    <w:top w:val="single" w:sz="4" w:space="0" w:color="auto"/>
                    <w:left w:val="nil"/>
                    <w:bottom w:val="single" w:sz="4" w:space="0" w:color="auto"/>
                    <w:right w:val="single" w:sz="4" w:space="0" w:color="auto"/>
                  </w:tcBorders>
                  <w:shd w:val="clear" w:color="auto" w:fill="auto"/>
                  <w:vAlign w:val="center"/>
                  <w:hideMark/>
                </w:tcPr>
                <w:p w14:paraId="00578B61"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Strokovni del priprave povabila ter pogojev in meril povabila</w:t>
                  </w:r>
                  <w:r w:rsidRPr="00A57ED9">
                    <w:rPr>
                      <w:rFonts w:ascii="Republika" w:eastAsia="Times New Roman" w:hAnsi="Republika" w:cs="Calibri"/>
                      <w:color w:val="000000"/>
                      <w:lang w:eastAsia="sl-SI"/>
                    </w:rPr>
                    <w:br/>
                    <w:t>na podlagi meril za izbor operacij, ciljev in kazalnikov iz Programa 2021-2027</w:t>
                  </w:r>
                </w:p>
              </w:tc>
            </w:tr>
            <w:tr w:rsidR="00223F4D" w:rsidRPr="00A57ED9" w14:paraId="3F089F3E" w14:textId="77777777" w:rsidTr="00223F4D">
              <w:trPr>
                <w:trHeight w:val="12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1916DB41"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(Sekretariat CTN)</w:t>
                  </w:r>
                </w:p>
              </w:tc>
              <w:tc>
                <w:tcPr>
                  <w:tcW w:w="5900" w:type="dxa"/>
                  <w:tcBorders>
                    <w:top w:val="nil"/>
                    <w:left w:val="nil"/>
                    <w:bottom w:val="single" w:sz="4" w:space="0" w:color="auto"/>
                    <w:right w:val="single" w:sz="4" w:space="0" w:color="auto"/>
                  </w:tcBorders>
                  <w:shd w:val="clear" w:color="auto" w:fill="auto"/>
                  <w:vAlign w:val="center"/>
                  <w:hideMark/>
                </w:tcPr>
                <w:p w14:paraId="1CE602DD"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Administrativni del priprave povabila ter pogojev in meril povabila na podlagi meril za izbor operacij, ciljev in kazalnikov iz Programa 2021-2027</w:t>
                  </w:r>
                </w:p>
              </w:tc>
            </w:tr>
            <w:tr w:rsidR="00223F4D" w:rsidRPr="00A57ED9" w14:paraId="6DC2C320" w14:textId="77777777" w:rsidTr="00223F4D">
              <w:trPr>
                <w:trHeight w:val="61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48D1E7E3"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(SK CTN in Sekretariat CTN)</w:t>
                  </w:r>
                </w:p>
              </w:tc>
              <w:tc>
                <w:tcPr>
                  <w:tcW w:w="5900" w:type="dxa"/>
                  <w:tcBorders>
                    <w:top w:val="nil"/>
                    <w:left w:val="nil"/>
                    <w:bottom w:val="single" w:sz="4" w:space="0" w:color="auto"/>
                    <w:right w:val="single" w:sz="4" w:space="0" w:color="auto"/>
                  </w:tcBorders>
                  <w:shd w:val="clear" w:color="auto" w:fill="auto"/>
                  <w:vAlign w:val="center"/>
                  <w:hideMark/>
                </w:tcPr>
                <w:p w14:paraId="37B9CB8D"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Uskladitev povabila ZMOS z ministrskima PT in OU</w:t>
                  </w:r>
                </w:p>
              </w:tc>
            </w:tr>
            <w:tr w:rsidR="00223F4D" w:rsidRPr="00A57ED9" w14:paraId="469C2651" w14:textId="77777777" w:rsidTr="00223F4D">
              <w:trPr>
                <w:trHeight w:val="9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63C499D6"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(Predsednik)</w:t>
                  </w:r>
                </w:p>
              </w:tc>
              <w:tc>
                <w:tcPr>
                  <w:tcW w:w="5900" w:type="dxa"/>
                  <w:tcBorders>
                    <w:top w:val="nil"/>
                    <w:left w:val="nil"/>
                    <w:bottom w:val="single" w:sz="4" w:space="0" w:color="auto"/>
                    <w:right w:val="single" w:sz="4" w:space="0" w:color="auto"/>
                  </w:tcBorders>
                  <w:shd w:val="clear" w:color="auto" w:fill="auto"/>
                  <w:vAlign w:val="center"/>
                  <w:hideMark/>
                </w:tcPr>
                <w:p w14:paraId="084E8049"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Objava povabila za predložitev vlog za operacije mestnih občin za sofinanciranje z mehanizmom CTN</w:t>
                  </w:r>
                </w:p>
              </w:tc>
            </w:tr>
            <w:tr w:rsidR="00223F4D" w:rsidRPr="00A57ED9" w14:paraId="38C3DDDE" w14:textId="77777777" w:rsidTr="00223F4D">
              <w:trPr>
                <w:trHeight w:val="9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6F76DB4C"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(Sekretariat CTN)</w:t>
                  </w:r>
                </w:p>
              </w:tc>
              <w:tc>
                <w:tcPr>
                  <w:tcW w:w="5900" w:type="dxa"/>
                  <w:tcBorders>
                    <w:top w:val="nil"/>
                    <w:left w:val="nil"/>
                    <w:bottom w:val="single" w:sz="4" w:space="0" w:color="auto"/>
                    <w:right w:val="single" w:sz="4" w:space="0" w:color="auto"/>
                  </w:tcBorders>
                  <w:shd w:val="clear" w:color="auto" w:fill="auto"/>
                  <w:vAlign w:val="center"/>
                  <w:hideMark/>
                </w:tcPr>
                <w:p w14:paraId="3DC7E5B3"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Objava povabila za predložitev vlog za operacije mestnih občin za sofinanciranje z mehanizmom CTN na internetni strani ZMOS</w:t>
                  </w:r>
                </w:p>
              </w:tc>
            </w:tr>
            <w:tr w:rsidR="00223F4D" w:rsidRPr="00A57ED9" w14:paraId="3D5000F0" w14:textId="77777777" w:rsidTr="00223F4D">
              <w:trPr>
                <w:trHeight w:val="61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4D235F52"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(Predsednik)</w:t>
                  </w:r>
                </w:p>
              </w:tc>
              <w:tc>
                <w:tcPr>
                  <w:tcW w:w="5900" w:type="dxa"/>
                  <w:tcBorders>
                    <w:top w:val="nil"/>
                    <w:left w:val="nil"/>
                    <w:bottom w:val="single" w:sz="4" w:space="0" w:color="auto"/>
                    <w:right w:val="single" w:sz="4" w:space="0" w:color="auto"/>
                  </w:tcBorders>
                  <w:shd w:val="clear" w:color="auto" w:fill="auto"/>
                  <w:vAlign w:val="center"/>
                  <w:hideMark/>
                </w:tcPr>
                <w:p w14:paraId="610CA62D"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 xml:space="preserve">Obvestilo mestnim občinam o objavi povabila za predložitev vlog </w:t>
                  </w:r>
                </w:p>
              </w:tc>
            </w:tr>
            <w:tr w:rsidR="00223F4D" w:rsidRPr="00A57ED9" w14:paraId="078E12EE" w14:textId="77777777" w:rsidTr="00223F4D">
              <w:trPr>
                <w:trHeight w:val="31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4140C2F1"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Upravičenci</w:t>
                  </w:r>
                </w:p>
              </w:tc>
              <w:tc>
                <w:tcPr>
                  <w:tcW w:w="5900" w:type="dxa"/>
                  <w:tcBorders>
                    <w:top w:val="nil"/>
                    <w:left w:val="nil"/>
                    <w:bottom w:val="single" w:sz="4" w:space="0" w:color="auto"/>
                    <w:right w:val="single" w:sz="4" w:space="0" w:color="auto"/>
                  </w:tcBorders>
                  <w:shd w:val="clear" w:color="auto" w:fill="auto"/>
                  <w:vAlign w:val="center"/>
                  <w:hideMark/>
                </w:tcPr>
                <w:p w14:paraId="6C836387"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Priprava vlog</w:t>
                  </w:r>
                </w:p>
              </w:tc>
            </w:tr>
            <w:tr w:rsidR="00223F4D" w:rsidRPr="00A57ED9" w14:paraId="7CCDE3F6" w14:textId="77777777" w:rsidTr="00223F4D">
              <w:trPr>
                <w:trHeight w:val="6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7078E2B0"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(Sekretariat CTN)</w:t>
                  </w:r>
                </w:p>
              </w:tc>
              <w:tc>
                <w:tcPr>
                  <w:tcW w:w="5900" w:type="dxa"/>
                  <w:tcBorders>
                    <w:top w:val="nil"/>
                    <w:left w:val="nil"/>
                    <w:bottom w:val="single" w:sz="4" w:space="0" w:color="auto"/>
                    <w:right w:val="single" w:sz="4" w:space="0" w:color="auto"/>
                  </w:tcBorders>
                  <w:shd w:val="clear" w:color="auto" w:fill="auto"/>
                  <w:vAlign w:val="center"/>
                  <w:hideMark/>
                </w:tcPr>
                <w:p w14:paraId="689D7CE9"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Pregled prispelih vlog za operacije z vidika pravočasnosti, formalne popolnosti in indikativne alokacije sredstev</w:t>
                  </w:r>
                </w:p>
              </w:tc>
            </w:tr>
            <w:tr w:rsidR="00223F4D" w:rsidRPr="00A57ED9" w14:paraId="10CE627D" w14:textId="77777777" w:rsidTr="00223F4D">
              <w:trPr>
                <w:trHeight w:val="9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01AF5519"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(SK CTN)</w:t>
                  </w:r>
                </w:p>
              </w:tc>
              <w:tc>
                <w:tcPr>
                  <w:tcW w:w="5900" w:type="dxa"/>
                  <w:tcBorders>
                    <w:top w:val="nil"/>
                    <w:left w:val="nil"/>
                    <w:bottom w:val="single" w:sz="4" w:space="0" w:color="auto"/>
                    <w:right w:val="single" w:sz="4" w:space="0" w:color="auto"/>
                  </w:tcBorders>
                  <w:shd w:val="clear" w:color="auto" w:fill="auto"/>
                  <w:vAlign w:val="center"/>
                  <w:hideMark/>
                </w:tcPr>
                <w:p w14:paraId="3E6055F5"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Pregled prispelih vlog z vidika upravičenosti na podlagi pogojev in meril povabila (kontrolniki), trajnostnih urbanih strategij in indikativne alokacije sredstev</w:t>
                  </w:r>
                </w:p>
              </w:tc>
            </w:tr>
            <w:tr w:rsidR="00223F4D" w:rsidRPr="00A57ED9" w14:paraId="0282F7B0" w14:textId="77777777" w:rsidTr="00223F4D">
              <w:trPr>
                <w:trHeight w:val="6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58A50EA7"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(SK CTN)</w:t>
                  </w:r>
                </w:p>
              </w:tc>
              <w:tc>
                <w:tcPr>
                  <w:tcW w:w="5900" w:type="dxa"/>
                  <w:tcBorders>
                    <w:top w:val="nil"/>
                    <w:left w:val="nil"/>
                    <w:bottom w:val="single" w:sz="4" w:space="0" w:color="auto"/>
                    <w:right w:val="single" w:sz="4" w:space="0" w:color="auto"/>
                  </w:tcBorders>
                  <w:shd w:val="clear" w:color="auto" w:fill="auto"/>
                  <w:vAlign w:val="center"/>
                  <w:hideMark/>
                </w:tcPr>
                <w:p w14:paraId="4F30142E"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Če relevantno, poziv k dopolnitvi vlog s strani upravičencev</w:t>
                  </w:r>
                  <w:r w:rsidRPr="00A57ED9">
                    <w:rPr>
                      <w:rFonts w:ascii="Republika" w:eastAsia="Times New Roman" w:hAnsi="Republika" w:cs="Calibri"/>
                      <w:color w:val="000000"/>
                      <w:lang w:eastAsia="sl-SI"/>
                    </w:rPr>
                    <w:br/>
                  </w:r>
                </w:p>
              </w:tc>
            </w:tr>
            <w:tr w:rsidR="00223F4D" w:rsidRPr="00A57ED9" w14:paraId="14B81A09" w14:textId="77777777" w:rsidTr="00223F4D">
              <w:trPr>
                <w:trHeight w:val="3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7564DFA5"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Upravičenci</w:t>
                  </w:r>
                </w:p>
              </w:tc>
              <w:tc>
                <w:tcPr>
                  <w:tcW w:w="5900" w:type="dxa"/>
                  <w:tcBorders>
                    <w:top w:val="nil"/>
                    <w:left w:val="nil"/>
                    <w:bottom w:val="single" w:sz="4" w:space="0" w:color="auto"/>
                    <w:right w:val="single" w:sz="4" w:space="0" w:color="auto"/>
                  </w:tcBorders>
                  <w:shd w:val="clear" w:color="auto" w:fill="auto"/>
                  <w:vAlign w:val="center"/>
                  <w:hideMark/>
                </w:tcPr>
                <w:p w14:paraId="39E4AC70"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Priprava dopolnitev</w:t>
                  </w:r>
                </w:p>
              </w:tc>
            </w:tr>
            <w:tr w:rsidR="00223F4D" w:rsidRPr="00A57ED9" w14:paraId="4D018025" w14:textId="77777777" w:rsidTr="00223F4D">
              <w:trPr>
                <w:trHeight w:val="31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75CB7A79"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(SK CTN)</w:t>
                  </w:r>
                </w:p>
              </w:tc>
              <w:tc>
                <w:tcPr>
                  <w:tcW w:w="5900" w:type="dxa"/>
                  <w:tcBorders>
                    <w:top w:val="nil"/>
                    <w:left w:val="nil"/>
                    <w:bottom w:val="single" w:sz="4" w:space="0" w:color="auto"/>
                    <w:right w:val="single" w:sz="4" w:space="0" w:color="auto"/>
                  </w:tcBorders>
                  <w:shd w:val="clear" w:color="auto" w:fill="auto"/>
                  <w:vAlign w:val="center"/>
                  <w:hideMark/>
                </w:tcPr>
                <w:p w14:paraId="1A265E6F"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Pregled dopolnitev upravičencev</w:t>
                  </w:r>
                </w:p>
              </w:tc>
            </w:tr>
            <w:tr w:rsidR="00223F4D" w:rsidRPr="00A57ED9" w14:paraId="652DFA5D" w14:textId="77777777" w:rsidTr="00223F4D">
              <w:trPr>
                <w:trHeight w:val="121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4D9DF1A5"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(Sekretariat CTN)</w:t>
                  </w:r>
                </w:p>
              </w:tc>
              <w:tc>
                <w:tcPr>
                  <w:tcW w:w="5900" w:type="dxa"/>
                  <w:tcBorders>
                    <w:top w:val="nil"/>
                    <w:left w:val="nil"/>
                    <w:bottom w:val="single" w:sz="4" w:space="0" w:color="auto"/>
                    <w:right w:val="single" w:sz="4" w:space="0" w:color="auto"/>
                  </w:tcBorders>
                  <w:shd w:val="clear" w:color="auto" w:fill="auto"/>
                  <w:vAlign w:val="center"/>
                  <w:hideMark/>
                </w:tcPr>
                <w:p w14:paraId="3F4C177D"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Priprava predloga seznama izbranih operacij glede na merila povabila, prispevek k ciljem iz posamezne teritorialne strategije, prispevek k ciljem in kazalnikom iz Programa 2021-2027</w:t>
                  </w:r>
                </w:p>
              </w:tc>
            </w:tr>
            <w:tr w:rsidR="00223F4D" w:rsidRPr="00A57ED9" w14:paraId="75C33838" w14:textId="77777777" w:rsidTr="00223F4D">
              <w:trPr>
                <w:trHeight w:val="61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2FEAA777"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(Skupščina)</w:t>
                  </w:r>
                </w:p>
              </w:tc>
              <w:tc>
                <w:tcPr>
                  <w:tcW w:w="5900" w:type="dxa"/>
                  <w:tcBorders>
                    <w:top w:val="nil"/>
                    <w:left w:val="nil"/>
                    <w:bottom w:val="single" w:sz="4" w:space="0" w:color="auto"/>
                    <w:right w:val="single" w:sz="4" w:space="0" w:color="auto"/>
                  </w:tcBorders>
                  <w:shd w:val="clear" w:color="auto" w:fill="auto"/>
                  <w:vAlign w:val="center"/>
                  <w:hideMark/>
                </w:tcPr>
                <w:p w14:paraId="5827465D"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 xml:space="preserve">Potrditev seznama izbranih operacij </w:t>
                  </w:r>
                </w:p>
              </w:tc>
            </w:tr>
            <w:tr w:rsidR="00223F4D" w:rsidRPr="00A57ED9" w14:paraId="19BA9317" w14:textId="77777777" w:rsidTr="00223F4D">
              <w:trPr>
                <w:trHeight w:val="61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5D50C5C3"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(Sekretariat CTN)</w:t>
                  </w:r>
                </w:p>
              </w:tc>
              <w:tc>
                <w:tcPr>
                  <w:tcW w:w="5900" w:type="dxa"/>
                  <w:tcBorders>
                    <w:top w:val="nil"/>
                    <w:left w:val="nil"/>
                    <w:bottom w:val="single" w:sz="4" w:space="0" w:color="auto"/>
                    <w:right w:val="single" w:sz="4" w:space="0" w:color="auto"/>
                  </w:tcBorders>
                  <w:shd w:val="clear" w:color="auto" w:fill="auto"/>
                  <w:vAlign w:val="center"/>
                  <w:hideMark/>
                </w:tcPr>
                <w:p w14:paraId="7EBFA8C5"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Posredovanje potrjenega seznama izbranih operacij na PT, OU in mestnim občinam</w:t>
                  </w:r>
                </w:p>
              </w:tc>
            </w:tr>
          </w:tbl>
          <w:p w14:paraId="25A9A735" w14:textId="77777777" w:rsidR="00223F4D" w:rsidRPr="00A57ED9" w:rsidRDefault="00223F4D" w:rsidP="00223F4D">
            <w:pPr>
              <w:pStyle w:val="Odstavekseznama"/>
              <w:ind w:left="366"/>
              <w:rPr>
                <w:rFonts w:ascii="Republika" w:hAnsi="Republika" w:cs="Arial"/>
              </w:rPr>
            </w:pPr>
          </w:p>
          <w:p w14:paraId="78806B86" w14:textId="77777777" w:rsidR="00223F4D" w:rsidRPr="00A57ED9" w:rsidRDefault="00223F4D" w:rsidP="00223F4D">
            <w:pPr>
              <w:rPr>
                <w:rFonts w:ascii="Republika" w:eastAsia="Times New Roman" w:hAnsi="Republika" w:cs="Calibri"/>
                <w:b/>
                <w:bCs/>
                <w:color w:val="000000"/>
                <w:lang w:eastAsia="sl-SI"/>
              </w:rPr>
            </w:pPr>
            <w:r w:rsidRPr="00A57ED9">
              <w:rPr>
                <w:rFonts w:ascii="Republika" w:eastAsia="Times New Roman" w:hAnsi="Republika" w:cs="Calibri"/>
                <w:b/>
                <w:bCs/>
                <w:color w:val="000000"/>
                <w:lang w:eastAsia="sl-SI"/>
              </w:rPr>
              <w:t>2. faza: Vsebinski pregled vlog in izdaja odločitve o podpori</w:t>
            </w:r>
          </w:p>
          <w:tbl>
            <w:tblPr>
              <w:tblW w:w="8620" w:type="dxa"/>
              <w:tblCellMar>
                <w:left w:w="70" w:type="dxa"/>
                <w:right w:w="70" w:type="dxa"/>
              </w:tblCellMar>
              <w:tblLook w:val="04A0" w:firstRow="1" w:lastRow="0" w:firstColumn="1" w:lastColumn="0" w:noHBand="0" w:noVBand="1"/>
            </w:tblPr>
            <w:tblGrid>
              <w:gridCol w:w="2720"/>
              <w:gridCol w:w="5900"/>
            </w:tblGrid>
            <w:tr w:rsidR="00223F4D" w:rsidRPr="00A57ED9" w14:paraId="31B4FD6D" w14:textId="77777777" w:rsidTr="00223F4D">
              <w:trPr>
                <w:trHeight w:val="315"/>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9FA9F"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Upravičenci</w:t>
                  </w:r>
                </w:p>
              </w:tc>
              <w:tc>
                <w:tcPr>
                  <w:tcW w:w="5900" w:type="dxa"/>
                  <w:tcBorders>
                    <w:top w:val="single" w:sz="4" w:space="0" w:color="auto"/>
                    <w:left w:val="nil"/>
                    <w:bottom w:val="single" w:sz="4" w:space="0" w:color="auto"/>
                    <w:right w:val="single" w:sz="4" w:space="0" w:color="auto"/>
                  </w:tcBorders>
                  <w:shd w:val="clear" w:color="auto" w:fill="auto"/>
                  <w:vAlign w:val="center"/>
                  <w:hideMark/>
                </w:tcPr>
                <w:p w14:paraId="2100AB36"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Priprava vlog v 2. fazi</w:t>
                  </w:r>
                </w:p>
              </w:tc>
            </w:tr>
            <w:tr w:rsidR="00223F4D" w:rsidRPr="00A57ED9" w14:paraId="0A496263" w14:textId="77777777" w:rsidTr="00223F4D">
              <w:trPr>
                <w:trHeight w:val="6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076B0B07"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PT</w:t>
                  </w:r>
                </w:p>
              </w:tc>
              <w:tc>
                <w:tcPr>
                  <w:tcW w:w="5900" w:type="dxa"/>
                  <w:tcBorders>
                    <w:top w:val="nil"/>
                    <w:left w:val="nil"/>
                    <w:bottom w:val="single" w:sz="4" w:space="0" w:color="auto"/>
                    <w:right w:val="single" w:sz="4" w:space="0" w:color="auto"/>
                  </w:tcBorders>
                  <w:shd w:val="clear" w:color="auto" w:fill="auto"/>
                  <w:vAlign w:val="center"/>
                  <w:hideMark/>
                </w:tcPr>
                <w:p w14:paraId="3092C983"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Preverjanje vloge skladno z navodili OU</w:t>
                  </w:r>
                </w:p>
              </w:tc>
            </w:tr>
            <w:tr w:rsidR="00223F4D" w:rsidRPr="00A57ED9" w14:paraId="4E130C70" w14:textId="77777777" w:rsidTr="00223F4D">
              <w:trPr>
                <w:trHeight w:val="3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3C50217E"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PT</w:t>
                  </w:r>
                </w:p>
              </w:tc>
              <w:tc>
                <w:tcPr>
                  <w:tcW w:w="5900" w:type="dxa"/>
                  <w:tcBorders>
                    <w:top w:val="nil"/>
                    <w:left w:val="nil"/>
                    <w:bottom w:val="single" w:sz="4" w:space="0" w:color="auto"/>
                    <w:right w:val="single" w:sz="4" w:space="0" w:color="auto"/>
                  </w:tcBorders>
                  <w:shd w:val="clear" w:color="auto" w:fill="auto"/>
                  <w:vAlign w:val="center"/>
                  <w:hideMark/>
                </w:tcPr>
                <w:p w14:paraId="6921BB15"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Obvestilo ZMOS o rezultatu preverjanja vlog za odločitev o podpori</w:t>
                  </w:r>
                </w:p>
              </w:tc>
            </w:tr>
            <w:tr w:rsidR="00223F4D" w:rsidRPr="00A57ED9" w14:paraId="7AFEF50C" w14:textId="77777777" w:rsidTr="00223F4D">
              <w:trPr>
                <w:trHeight w:val="9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4BD10F89"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(SK CTN)</w:t>
                  </w:r>
                </w:p>
              </w:tc>
              <w:tc>
                <w:tcPr>
                  <w:tcW w:w="5900" w:type="dxa"/>
                  <w:tcBorders>
                    <w:top w:val="nil"/>
                    <w:left w:val="nil"/>
                    <w:bottom w:val="single" w:sz="4" w:space="0" w:color="auto"/>
                    <w:right w:val="single" w:sz="4" w:space="0" w:color="auto"/>
                  </w:tcBorders>
                  <w:shd w:val="clear" w:color="auto" w:fill="auto"/>
                  <w:vAlign w:val="center"/>
                  <w:hideMark/>
                </w:tcPr>
                <w:p w14:paraId="2E4DD55C"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Potrditev ustreznosti vloge v 2. fazi glede na seznam izbranih operacij (finančni načrt, indikativna alokacija sredstev, kazalniki)</w:t>
                  </w:r>
                </w:p>
              </w:tc>
            </w:tr>
            <w:tr w:rsidR="00223F4D" w:rsidRPr="00A57ED9" w14:paraId="0234EF9F" w14:textId="77777777" w:rsidTr="00223F4D">
              <w:trPr>
                <w:trHeight w:val="3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220BCA44"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(Sekretariat CTN)</w:t>
                  </w:r>
                </w:p>
              </w:tc>
              <w:tc>
                <w:tcPr>
                  <w:tcW w:w="5900" w:type="dxa"/>
                  <w:tcBorders>
                    <w:top w:val="nil"/>
                    <w:left w:val="nil"/>
                    <w:bottom w:val="single" w:sz="4" w:space="0" w:color="auto"/>
                    <w:right w:val="single" w:sz="4" w:space="0" w:color="auto"/>
                  </w:tcBorders>
                  <w:shd w:val="clear" w:color="auto" w:fill="auto"/>
                  <w:vAlign w:val="center"/>
                  <w:hideMark/>
                </w:tcPr>
                <w:p w14:paraId="395B64C0"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Posredovanje potrditve ustreznosti vloge v 2. fazi na PT</w:t>
                  </w:r>
                </w:p>
              </w:tc>
            </w:tr>
            <w:tr w:rsidR="00223F4D" w:rsidRPr="00A57ED9" w14:paraId="6A2C71CE" w14:textId="77777777" w:rsidTr="00223F4D">
              <w:trPr>
                <w:trHeight w:val="31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43D96062"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PT</w:t>
                  </w:r>
                </w:p>
              </w:tc>
              <w:tc>
                <w:tcPr>
                  <w:tcW w:w="5900" w:type="dxa"/>
                  <w:tcBorders>
                    <w:top w:val="nil"/>
                    <w:left w:val="nil"/>
                    <w:bottom w:val="single" w:sz="4" w:space="0" w:color="auto"/>
                    <w:right w:val="single" w:sz="4" w:space="0" w:color="auto"/>
                  </w:tcBorders>
                  <w:shd w:val="clear" w:color="auto" w:fill="auto"/>
                  <w:vAlign w:val="center"/>
                  <w:hideMark/>
                </w:tcPr>
                <w:p w14:paraId="05535D3C"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Priprava in posredovanje vloge za odločitev o podpori</w:t>
                  </w:r>
                </w:p>
              </w:tc>
            </w:tr>
            <w:tr w:rsidR="00223F4D" w:rsidRPr="00A57ED9" w14:paraId="4394E80E" w14:textId="77777777" w:rsidTr="00223F4D">
              <w:trPr>
                <w:trHeight w:val="6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4616CFB7"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OU</w:t>
                  </w:r>
                </w:p>
              </w:tc>
              <w:tc>
                <w:tcPr>
                  <w:tcW w:w="5900" w:type="dxa"/>
                  <w:tcBorders>
                    <w:top w:val="nil"/>
                    <w:left w:val="nil"/>
                    <w:bottom w:val="single" w:sz="4" w:space="0" w:color="auto"/>
                    <w:right w:val="single" w:sz="4" w:space="0" w:color="auto"/>
                  </w:tcBorders>
                  <w:shd w:val="clear" w:color="auto" w:fill="auto"/>
                  <w:vAlign w:val="center"/>
                  <w:hideMark/>
                </w:tcPr>
                <w:p w14:paraId="742B7E30"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Pregled vloge za odločitev o podpori</w:t>
                  </w:r>
                </w:p>
              </w:tc>
            </w:tr>
            <w:tr w:rsidR="00223F4D" w:rsidRPr="00A57ED9" w14:paraId="15FF7185" w14:textId="77777777" w:rsidTr="00223F4D">
              <w:trPr>
                <w:trHeight w:val="31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42973B3A"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OU</w:t>
                  </w:r>
                </w:p>
              </w:tc>
              <w:tc>
                <w:tcPr>
                  <w:tcW w:w="5900" w:type="dxa"/>
                  <w:tcBorders>
                    <w:top w:val="nil"/>
                    <w:left w:val="nil"/>
                    <w:bottom w:val="single" w:sz="4" w:space="0" w:color="auto"/>
                    <w:right w:val="single" w:sz="4" w:space="0" w:color="auto"/>
                  </w:tcBorders>
                  <w:shd w:val="clear" w:color="auto" w:fill="auto"/>
                  <w:vAlign w:val="center"/>
                  <w:hideMark/>
                </w:tcPr>
                <w:p w14:paraId="3EC7E741"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 xml:space="preserve">Izdaja odločitve o podpori </w:t>
                  </w:r>
                </w:p>
              </w:tc>
            </w:tr>
            <w:tr w:rsidR="00223F4D" w:rsidRPr="00A57ED9" w14:paraId="6E529A0A" w14:textId="77777777" w:rsidTr="00223F4D">
              <w:trPr>
                <w:trHeight w:val="61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03B2CB0B"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PT</w:t>
                  </w:r>
                </w:p>
              </w:tc>
              <w:tc>
                <w:tcPr>
                  <w:tcW w:w="5900" w:type="dxa"/>
                  <w:tcBorders>
                    <w:top w:val="nil"/>
                    <w:left w:val="nil"/>
                    <w:bottom w:val="single" w:sz="4" w:space="0" w:color="auto"/>
                    <w:right w:val="single" w:sz="4" w:space="0" w:color="auto"/>
                  </w:tcBorders>
                  <w:shd w:val="clear" w:color="auto" w:fill="auto"/>
                  <w:vAlign w:val="center"/>
                  <w:hideMark/>
                </w:tcPr>
                <w:p w14:paraId="7D2422A9"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Obvestilo ZMOS in upravičencu o izdaji odločitve o podpori</w:t>
                  </w:r>
                </w:p>
              </w:tc>
            </w:tr>
            <w:tr w:rsidR="00223F4D" w:rsidRPr="00A57ED9" w14:paraId="56471664" w14:textId="77777777" w:rsidTr="00223F4D">
              <w:trPr>
                <w:trHeight w:val="315"/>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71EC5A28"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PT</w:t>
                  </w:r>
                </w:p>
              </w:tc>
              <w:tc>
                <w:tcPr>
                  <w:tcW w:w="5900" w:type="dxa"/>
                  <w:tcBorders>
                    <w:top w:val="nil"/>
                    <w:left w:val="nil"/>
                    <w:bottom w:val="single" w:sz="4" w:space="0" w:color="auto"/>
                    <w:right w:val="single" w:sz="4" w:space="0" w:color="auto"/>
                  </w:tcBorders>
                  <w:shd w:val="clear" w:color="auto" w:fill="auto"/>
                  <w:vAlign w:val="center"/>
                  <w:hideMark/>
                </w:tcPr>
                <w:p w14:paraId="134B995C"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Priprava pogodbe o sofinanciranju</w:t>
                  </w:r>
                </w:p>
              </w:tc>
            </w:tr>
            <w:tr w:rsidR="00223F4D" w:rsidRPr="00A57ED9" w14:paraId="3CF339E6" w14:textId="77777777" w:rsidTr="00223F4D">
              <w:trPr>
                <w:trHeight w:val="615"/>
              </w:trPr>
              <w:tc>
                <w:tcPr>
                  <w:tcW w:w="8620" w:type="dxa"/>
                  <w:gridSpan w:val="2"/>
                  <w:tcBorders>
                    <w:top w:val="nil"/>
                    <w:left w:val="nil"/>
                    <w:bottom w:val="nil"/>
                    <w:right w:val="nil"/>
                  </w:tcBorders>
                  <w:shd w:val="clear" w:color="auto" w:fill="auto"/>
                  <w:vAlign w:val="center"/>
                  <w:hideMark/>
                </w:tcPr>
                <w:p w14:paraId="0032EE79" w14:textId="77777777" w:rsidR="00223F4D" w:rsidRPr="00A57ED9" w:rsidRDefault="00223F4D" w:rsidP="00223F4D">
                  <w:pPr>
                    <w:spacing w:after="0" w:line="240" w:lineRule="auto"/>
                    <w:rPr>
                      <w:rFonts w:ascii="Republika" w:eastAsia="Times New Roman" w:hAnsi="Republika" w:cs="Calibri"/>
                      <w:b/>
                      <w:bCs/>
                      <w:color w:val="000000"/>
                      <w:lang w:eastAsia="sl-SI"/>
                    </w:rPr>
                  </w:pPr>
                  <w:r w:rsidRPr="00A57ED9">
                    <w:rPr>
                      <w:rFonts w:ascii="Republika" w:eastAsia="Times New Roman" w:hAnsi="Republika" w:cs="Calibri"/>
                      <w:b/>
                      <w:bCs/>
                      <w:color w:val="000000"/>
                      <w:lang w:eastAsia="sl-SI"/>
                    </w:rPr>
                    <w:t xml:space="preserve">Novo povabilo (in izvajanje po zaključenem povabilu) </w:t>
                  </w:r>
                </w:p>
              </w:tc>
            </w:tr>
            <w:tr w:rsidR="00223F4D" w:rsidRPr="00A57ED9" w14:paraId="78C0047D" w14:textId="77777777" w:rsidTr="00223F4D">
              <w:trPr>
                <w:trHeight w:val="300"/>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11142"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PT</w:t>
                  </w:r>
                </w:p>
              </w:tc>
              <w:tc>
                <w:tcPr>
                  <w:tcW w:w="5900" w:type="dxa"/>
                  <w:tcBorders>
                    <w:top w:val="single" w:sz="4" w:space="0" w:color="auto"/>
                    <w:left w:val="nil"/>
                    <w:bottom w:val="single" w:sz="4" w:space="0" w:color="auto"/>
                    <w:right w:val="single" w:sz="4" w:space="0" w:color="auto"/>
                  </w:tcBorders>
                  <w:shd w:val="clear" w:color="auto" w:fill="auto"/>
                  <w:vAlign w:val="center"/>
                  <w:hideMark/>
                </w:tcPr>
                <w:p w14:paraId="75FFFDFF"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 xml:space="preserve">Predlog na ZMOS za objavo novega povabila </w:t>
                  </w:r>
                </w:p>
              </w:tc>
            </w:tr>
            <w:tr w:rsidR="00223F4D" w:rsidRPr="00A57ED9" w14:paraId="45C42C84" w14:textId="77777777" w:rsidTr="00223F4D">
              <w:trPr>
                <w:trHeight w:val="12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79791C21"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(Predsednik)</w:t>
                  </w:r>
                </w:p>
              </w:tc>
              <w:tc>
                <w:tcPr>
                  <w:tcW w:w="5900" w:type="dxa"/>
                  <w:tcBorders>
                    <w:top w:val="nil"/>
                    <w:left w:val="nil"/>
                    <w:bottom w:val="single" w:sz="4" w:space="0" w:color="auto"/>
                    <w:right w:val="single" w:sz="4" w:space="0" w:color="auto"/>
                  </w:tcBorders>
                  <w:shd w:val="clear" w:color="auto" w:fill="auto"/>
                  <w:vAlign w:val="center"/>
                  <w:hideMark/>
                </w:tcPr>
                <w:p w14:paraId="36390D68"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 xml:space="preserve">Objava novega povabila za predložitev vlog za operacije mestnih občin za sofinanciranje z mehanizmom CTN </w:t>
                  </w:r>
                </w:p>
              </w:tc>
            </w:tr>
            <w:tr w:rsidR="00223F4D" w:rsidRPr="00A57ED9" w14:paraId="0D4B8941" w14:textId="77777777" w:rsidTr="00223F4D">
              <w:trPr>
                <w:trHeight w:val="315"/>
              </w:trPr>
              <w:tc>
                <w:tcPr>
                  <w:tcW w:w="2720" w:type="dxa"/>
                  <w:tcBorders>
                    <w:top w:val="nil"/>
                    <w:left w:val="nil"/>
                    <w:bottom w:val="nil"/>
                    <w:right w:val="nil"/>
                  </w:tcBorders>
                  <w:shd w:val="clear" w:color="auto" w:fill="auto"/>
                  <w:vAlign w:val="center"/>
                  <w:hideMark/>
                </w:tcPr>
                <w:p w14:paraId="11ECA6B6" w14:textId="77777777" w:rsidR="00223F4D" w:rsidRPr="00A57ED9" w:rsidRDefault="00223F4D" w:rsidP="00223F4D">
                  <w:pPr>
                    <w:spacing w:after="0" w:line="240" w:lineRule="auto"/>
                    <w:rPr>
                      <w:rFonts w:ascii="Republika" w:eastAsia="Times New Roman" w:hAnsi="Republika" w:cs="Calibri"/>
                      <w:color w:val="000000"/>
                      <w:lang w:eastAsia="sl-SI"/>
                    </w:rPr>
                  </w:pPr>
                </w:p>
              </w:tc>
              <w:tc>
                <w:tcPr>
                  <w:tcW w:w="5900" w:type="dxa"/>
                  <w:tcBorders>
                    <w:top w:val="nil"/>
                    <w:left w:val="nil"/>
                    <w:bottom w:val="nil"/>
                    <w:right w:val="nil"/>
                  </w:tcBorders>
                  <w:shd w:val="clear" w:color="auto" w:fill="auto"/>
                  <w:vAlign w:val="center"/>
                  <w:hideMark/>
                </w:tcPr>
                <w:p w14:paraId="3EC45707" w14:textId="77777777" w:rsidR="00223F4D" w:rsidRPr="00A57ED9" w:rsidRDefault="00223F4D" w:rsidP="00223F4D">
                  <w:pPr>
                    <w:spacing w:after="0" w:line="240" w:lineRule="auto"/>
                    <w:rPr>
                      <w:rFonts w:ascii="Republika" w:eastAsia="Times New Roman" w:hAnsi="Republika" w:cs="Times New Roman"/>
                      <w:lang w:eastAsia="sl-SI"/>
                    </w:rPr>
                  </w:pPr>
                </w:p>
              </w:tc>
            </w:tr>
            <w:tr w:rsidR="00223F4D" w:rsidRPr="00A57ED9" w14:paraId="2BCE37CE" w14:textId="77777777" w:rsidTr="00223F4D">
              <w:trPr>
                <w:trHeight w:val="80"/>
              </w:trPr>
              <w:tc>
                <w:tcPr>
                  <w:tcW w:w="2720" w:type="dxa"/>
                  <w:tcBorders>
                    <w:top w:val="nil"/>
                    <w:left w:val="nil"/>
                    <w:bottom w:val="nil"/>
                    <w:right w:val="nil"/>
                  </w:tcBorders>
                  <w:shd w:val="clear" w:color="auto" w:fill="auto"/>
                  <w:vAlign w:val="center"/>
                  <w:hideMark/>
                </w:tcPr>
                <w:p w14:paraId="25DD30B2" w14:textId="77777777" w:rsidR="00223F4D" w:rsidRPr="00A57ED9" w:rsidRDefault="00223F4D" w:rsidP="00223F4D">
                  <w:pPr>
                    <w:spacing w:after="0" w:line="240" w:lineRule="auto"/>
                    <w:rPr>
                      <w:rFonts w:ascii="Republika" w:eastAsia="Times New Roman" w:hAnsi="Republika" w:cs="Calibri"/>
                      <w:b/>
                      <w:bCs/>
                      <w:color w:val="000000"/>
                      <w:lang w:eastAsia="sl-SI"/>
                    </w:rPr>
                  </w:pPr>
                  <w:r w:rsidRPr="00A57ED9">
                    <w:rPr>
                      <w:rFonts w:ascii="Republika" w:eastAsia="Times New Roman" w:hAnsi="Republika" w:cs="Calibri"/>
                      <w:b/>
                      <w:bCs/>
                      <w:color w:val="000000"/>
                      <w:lang w:eastAsia="sl-SI"/>
                    </w:rPr>
                    <w:t>Finančni instrumenti</w:t>
                  </w:r>
                </w:p>
              </w:tc>
              <w:tc>
                <w:tcPr>
                  <w:tcW w:w="5900" w:type="dxa"/>
                  <w:tcBorders>
                    <w:top w:val="nil"/>
                    <w:left w:val="nil"/>
                    <w:bottom w:val="nil"/>
                    <w:right w:val="nil"/>
                  </w:tcBorders>
                  <w:shd w:val="clear" w:color="auto" w:fill="auto"/>
                  <w:vAlign w:val="center"/>
                  <w:hideMark/>
                </w:tcPr>
                <w:p w14:paraId="31A1EB57" w14:textId="77777777" w:rsidR="00223F4D" w:rsidRPr="00A57ED9" w:rsidRDefault="00223F4D" w:rsidP="00223F4D">
                  <w:pPr>
                    <w:spacing w:after="0" w:line="240" w:lineRule="auto"/>
                    <w:rPr>
                      <w:rFonts w:ascii="Republika" w:eastAsia="Times New Roman" w:hAnsi="Republika" w:cs="Calibri"/>
                      <w:b/>
                      <w:bCs/>
                      <w:color w:val="000000"/>
                      <w:lang w:eastAsia="sl-SI"/>
                    </w:rPr>
                  </w:pPr>
                </w:p>
              </w:tc>
            </w:tr>
            <w:tr w:rsidR="00223F4D" w:rsidRPr="00A57ED9" w14:paraId="1CBF1B09" w14:textId="77777777" w:rsidTr="00223F4D">
              <w:trPr>
                <w:trHeight w:val="615"/>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FB374"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(SK CTN)</w:t>
                  </w:r>
                </w:p>
              </w:tc>
              <w:tc>
                <w:tcPr>
                  <w:tcW w:w="5900" w:type="dxa"/>
                  <w:tcBorders>
                    <w:top w:val="single" w:sz="4" w:space="0" w:color="auto"/>
                    <w:left w:val="nil"/>
                    <w:bottom w:val="single" w:sz="4" w:space="0" w:color="auto"/>
                    <w:right w:val="single" w:sz="4" w:space="0" w:color="auto"/>
                  </w:tcBorders>
                  <w:shd w:val="clear" w:color="auto" w:fill="auto"/>
                  <w:vAlign w:val="center"/>
                  <w:hideMark/>
                </w:tcPr>
                <w:p w14:paraId="23D425E9"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Strokovni del usklajevanj z inštitucijami za izvedbo FI</w:t>
                  </w:r>
                </w:p>
              </w:tc>
            </w:tr>
            <w:tr w:rsidR="00223F4D" w:rsidRPr="00A57ED9" w14:paraId="20AB8F73" w14:textId="77777777" w:rsidTr="00223F4D">
              <w:trPr>
                <w:trHeight w:val="6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6A7CF55E"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(Sekretariat CTN)</w:t>
                  </w:r>
                </w:p>
              </w:tc>
              <w:tc>
                <w:tcPr>
                  <w:tcW w:w="5900" w:type="dxa"/>
                  <w:tcBorders>
                    <w:top w:val="nil"/>
                    <w:left w:val="nil"/>
                    <w:bottom w:val="single" w:sz="4" w:space="0" w:color="auto"/>
                    <w:right w:val="single" w:sz="4" w:space="0" w:color="auto"/>
                  </w:tcBorders>
                  <w:shd w:val="clear" w:color="auto" w:fill="auto"/>
                  <w:vAlign w:val="center"/>
                  <w:hideMark/>
                </w:tcPr>
                <w:p w14:paraId="56DE13D4"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Administrativni del usklajevanj z inštitucijami za izvedbo FI</w:t>
                  </w:r>
                </w:p>
              </w:tc>
            </w:tr>
            <w:tr w:rsidR="00223F4D" w:rsidRPr="00A57ED9" w14:paraId="37C30AE8" w14:textId="77777777" w:rsidTr="00223F4D">
              <w:trPr>
                <w:trHeight w:val="9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70AAE3AD"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(SK CTN)</w:t>
                  </w:r>
                </w:p>
              </w:tc>
              <w:tc>
                <w:tcPr>
                  <w:tcW w:w="5900" w:type="dxa"/>
                  <w:tcBorders>
                    <w:top w:val="nil"/>
                    <w:left w:val="nil"/>
                    <w:bottom w:val="single" w:sz="4" w:space="0" w:color="auto"/>
                    <w:right w:val="single" w:sz="4" w:space="0" w:color="auto"/>
                  </w:tcBorders>
                  <w:shd w:val="clear" w:color="auto" w:fill="auto"/>
                  <w:vAlign w:val="center"/>
                  <w:hideMark/>
                </w:tcPr>
                <w:p w14:paraId="66ED46D3"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Preveritev skladnosti investicije s trajnostno urbano strategijo  na ravni posamezne investicije</w:t>
                  </w:r>
                </w:p>
              </w:tc>
            </w:tr>
            <w:tr w:rsidR="00223F4D" w:rsidRPr="00A57ED9" w14:paraId="55C86E9B" w14:textId="77777777" w:rsidTr="00223F4D">
              <w:trPr>
                <w:trHeight w:val="900"/>
              </w:trPr>
              <w:tc>
                <w:tcPr>
                  <w:tcW w:w="2720" w:type="dxa"/>
                  <w:tcBorders>
                    <w:top w:val="nil"/>
                    <w:left w:val="single" w:sz="4" w:space="0" w:color="auto"/>
                    <w:bottom w:val="single" w:sz="4" w:space="0" w:color="auto"/>
                    <w:right w:val="single" w:sz="4" w:space="0" w:color="auto"/>
                  </w:tcBorders>
                  <w:shd w:val="clear" w:color="auto" w:fill="auto"/>
                  <w:vAlign w:val="center"/>
                  <w:hideMark/>
                </w:tcPr>
                <w:p w14:paraId="50864298"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ZMOS (Skupščina)</w:t>
                  </w:r>
                </w:p>
              </w:tc>
              <w:tc>
                <w:tcPr>
                  <w:tcW w:w="5900" w:type="dxa"/>
                  <w:tcBorders>
                    <w:top w:val="nil"/>
                    <w:left w:val="nil"/>
                    <w:bottom w:val="single" w:sz="4" w:space="0" w:color="auto"/>
                    <w:right w:val="single" w:sz="4" w:space="0" w:color="auto"/>
                  </w:tcBorders>
                  <w:shd w:val="clear" w:color="auto" w:fill="auto"/>
                  <w:vAlign w:val="center"/>
                  <w:hideMark/>
                </w:tcPr>
                <w:p w14:paraId="49B592AA" w14:textId="77777777" w:rsidR="00223F4D" w:rsidRPr="00A57ED9" w:rsidRDefault="00223F4D" w:rsidP="00223F4D">
                  <w:pPr>
                    <w:spacing w:after="0" w:line="240" w:lineRule="auto"/>
                    <w:rPr>
                      <w:rFonts w:ascii="Republika" w:eastAsia="Times New Roman" w:hAnsi="Republika" w:cs="Calibri"/>
                      <w:color w:val="000000"/>
                      <w:lang w:eastAsia="sl-SI"/>
                    </w:rPr>
                  </w:pPr>
                  <w:r w:rsidRPr="00A57ED9">
                    <w:rPr>
                      <w:rFonts w:ascii="Republika" w:eastAsia="Times New Roman" w:hAnsi="Republika" w:cs="Calibri"/>
                      <w:color w:val="000000"/>
                      <w:lang w:eastAsia="sl-SI"/>
                    </w:rPr>
                    <w:t xml:space="preserve">  Sprejme mnenje o skladnosti investicije s trajnostno urbano strategijo na ravni posamezne investicije</w:t>
                  </w:r>
                </w:p>
              </w:tc>
            </w:tr>
          </w:tbl>
          <w:p w14:paraId="05480AE7" w14:textId="77777777" w:rsidR="00223F4D" w:rsidRPr="00A57ED9" w:rsidRDefault="00223F4D" w:rsidP="00223F4D">
            <w:pPr>
              <w:pStyle w:val="Odstavekseznama"/>
              <w:ind w:left="1009"/>
              <w:rPr>
                <w:rFonts w:ascii="Republika" w:hAnsi="Republika" w:cs="Arial"/>
              </w:rPr>
            </w:pPr>
          </w:p>
          <w:p w14:paraId="37D6E42F" w14:textId="77777777" w:rsidR="00223F4D" w:rsidRPr="00A57ED9" w:rsidRDefault="00223F4D" w:rsidP="00223F4D">
            <w:pPr>
              <w:rPr>
                <w:rFonts w:ascii="Republika" w:hAnsi="Republika" w:cs="Arial"/>
              </w:rPr>
            </w:pPr>
          </w:p>
          <w:p w14:paraId="49FCB59E" w14:textId="77777777" w:rsidR="00223F4D" w:rsidRPr="00A57ED9" w:rsidRDefault="00223F4D" w:rsidP="00223F4D">
            <w:pPr>
              <w:pStyle w:val="Odstavekseznama"/>
              <w:numPr>
                <w:ilvl w:val="0"/>
                <w:numId w:val="35"/>
              </w:numPr>
              <w:ind w:left="649" w:hanging="283"/>
              <w:rPr>
                <w:rFonts w:ascii="Republika" w:hAnsi="Republika" w:cs="Arial"/>
                <w:b/>
              </w:rPr>
            </w:pPr>
            <w:r w:rsidRPr="00A57ED9">
              <w:rPr>
                <w:rFonts w:ascii="Republika" w:hAnsi="Republika" w:cs="Arial"/>
                <w:b/>
              </w:rPr>
              <w:t>Naloge prijaviteljev:</w:t>
            </w:r>
          </w:p>
          <w:p w14:paraId="7ED0405E" w14:textId="77777777" w:rsidR="00223F4D" w:rsidRPr="00A57ED9" w:rsidRDefault="00223F4D" w:rsidP="00223F4D">
            <w:pPr>
              <w:pStyle w:val="Odstavekseznama"/>
              <w:numPr>
                <w:ilvl w:val="0"/>
                <w:numId w:val="36"/>
              </w:numPr>
              <w:rPr>
                <w:rFonts w:ascii="Republika" w:hAnsi="Republika" w:cs="Arial"/>
                <w:b/>
              </w:rPr>
            </w:pPr>
            <w:r w:rsidRPr="00A57ED9">
              <w:rPr>
                <w:rFonts w:ascii="Republika" w:hAnsi="Republika"/>
              </w:rPr>
              <w:t>pripravijo vlogo za sofinanciranje operacij z mehanizmom CTN v skladu z določbami povabila ZMOS,</w:t>
            </w:r>
          </w:p>
          <w:p w14:paraId="16424B6A" w14:textId="77777777" w:rsidR="00223F4D" w:rsidRPr="00A57ED9" w:rsidRDefault="00223F4D" w:rsidP="00223F4D">
            <w:pPr>
              <w:pStyle w:val="Odstavekseznama"/>
              <w:numPr>
                <w:ilvl w:val="0"/>
                <w:numId w:val="36"/>
              </w:numPr>
              <w:rPr>
                <w:rFonts w:ascii="Republika" w:hAnsi="Republika" w:cs="Arial"/>
                <w:b/>
              </w:rPr>
            </w:pPr>
            <w:r w:rsidRPr="00A57ED9">
              <w:rPr>
                <w:rFonts w:ascii="Republika" w:hAnsi="Republika"/>
              </w:rPr>
              <w:t>če relevantno, dopolnijo vlogo skladno z navodili sekretariata CTN oziroma SK CTN</w:t>
            </w:r>
          </w:p>
          <w:p w14:paraId="0853DF54" w14:textId="77777777" w:rsidR="00223F4D" w:rsidRPr="00A57ED9" w:rsidRDefault="00223F4D" w:rsidP="00223F4D">
            <w:pPr>
              <w:rPr>
                <w:rFonts w:ascii="Republika" w:hAnsi="Republika"/>
              </w:rPr>
            </w:pPr>
          </w:p>
          <w:p w14:paraId="14AB4760" w14:textId="77777777" w:rsidR="00223F4D" w:rsidRPr="00A57ED9" w:rsidRDefault="00223F4D" w:rsidP="00223F4D">
            <w:pPr>
              <w:rPr>
                <w:rFonts w:ascii="Republika" w:hAnsi="Republika"/>
              </w:rPr>
            </w:pPr>
          </w:p>
          <w:p w14:paraId="09DDE7A6" w14:textId="77777777" w:rsidR="00223F4D" w:rsidRPr="00A57ED9" w:rsidRDefault="00223F4D" w:rsidP="00223F4D">
            <w:pPr>
              <w:rPr>
                <w:rFonts w:ascii="Republika" w:hAnsi="Republika"/>
                <w:b/>
                <w:u w:val="single"/>
              </w:rPr>
            </w:pPr>
            <w:r w:rsidRPr="00A57ED9">
              <w:rPr>
                <w:rFonts w:ascii="Republika" w:hAnsi="Republika"/>
                <w:b/>
                <w:u w:val="single"/>
              </w:rPr>
              <w:t>ADMINISTRATIVNO PREVERJANJE ZZI – opis postopka:</w:t>
            </w:r>
          </w:p>
          <w:p w14:paraId="210C8082" w14:textId="77777777" w:rsidR="00223F4D" w:rsidRPr="00A57ED9" w:rsidRDefault="00223F4D" w:rsidP="00223F4D">
            <w:pPr>
              <w:rPr>
                <w:rFonts w:ascii="Republika" w:hAnsi="Republika" w:cs="Arial"/>
              </w:rPr>
            </w:pPr>
          </w:p>
          <w:p w14:paraId="77AAAD5A" w14:textId="5480BAD7" w:rsidR="00223F4D" w:rsidRPr="00A57ED9" w:rsidRDefault="00223F4D" w:rsidP="00223F4D">
            <w:pPr>
              <w:pStyle w:val="Odstavekseznama"/>
              <w:numPr>
                <w:ilvl w:val="0"/>
                <w:numId w:val="37"/>
              </w:numPr>
              <w:rPr>
                <w:rFonts w:ascii="Republika" w:hAnsi="Republika" w:cs="Arial"/>
              </w:rPr>
            </w:pPr>
            <w:r w:rsidRPr="00A57ED9">
              <w:rPr>
                <w:rFonts w:ascii="Republika" w:hAnsi="Republika" w:cs="Arial"/>
                <w:b/>
              </w:rPr>
              <w:t>Naloge posredniškega telesa</w:t>
            </w:r>
            <w:r w:rsidRPr="00A57ED9">
              <w:rPr>
                <w:rFonts w:ascii="Republika" w:hAnsi="Republika" w:cs="Arial"/>
              </w:rPr>
              <w:t>:</w:t>
            </w:r>
          </w:p>
          <w:p w14:paraId="69C94363" w14:textId="77777777" w:rsidR="00223F4D" w:rsidRPr="00A57ED9" w:rsidRDefault="00223F4D" w:rsidP="00223F4D">
            <w:pPr>
              <w:pStyle w:val="Odstavekseznama"/>
              <w:numPr>
                <w:ilvl w:val="0"/>
                <w:numId w:val="36"/>
              </w:numPr>
              <w:rPr>
                <w:rFonts w:ascii="Republika" w:hAnsi="Republika" w:cs="Arial"/>
              </w:rPr>
            </w:pPr>
            <w:r w:rsidRPr="00A57ED9">
              <w:rPr>
                <w:rFonts w:ascii="Republika" w:hAnsi="Republika"/>
              </w:rPr>
              <w:t>Ni relevantno, PT ZMOS nastopa samo v fazi izbora operacij.</w:t>
            </w:r>
          </w:p>
          <w:p w14:paraId="692B2A2B" w14:textId="77777777" w:rsidR="00223F4D" w:rsidRPr="00A57ED9" w:rsidRDefault="00223F4D" w:rsidP="00223F4D">
            <w:pPr>
              <w:rPr>
                <w:rFonts w:ascii="Republika" w:hAnsi="Republika" w:cs="Arial"/>
                <w:b/>
              </w:rPr>
            </w:pPr>
          </w:p>
        </w:tc>
      </w:tr>
    </w:tbl>
    <w:p w14:paraId="18283703" w14:textId="063B564F" w:rsidR="00223F4D" w:rsidRDefault="00223F4D" w:rsidP="00223F4D">
      <w:pPr>
        <w:rPr>
          <w:rFonts w:ascii="Republika" w:hAnsi="Republika"/>
        </w:rPr>
      </w:pPr>
    </w:p>
    <w:p w14:paraId="2D6ABB70" w14:textId="77777777" w:rsidR="00886820" w:rsidRPr="00106E1A" w:rsidRDefault="00886820" w:rsidP="00223F4D">
      <w:pPr>
        <w:rPr>
          <w:rFonts w:ascii="Republika" w:hAnsi="Republika"/>
        </w:rPr>
      </w:pPr>
    </w:p>
    <w:p w14:paraId="4AA91FA3" w14:textId="1D3D2DA3" w:rsidR="003E6003" w:rsidRPr="003E6003" w:rsidRDefault="00223F4D" w:rsidP="004C025B">
      <w:pPr>
        <w:pStyle w:val="Naslov4"/>
        <w:numPr>
          <w:ilvl w:val="3"/>
          <w:numId w:val="9"/>
        </w:numPr>
        <w:ind w:hanging="1080"/>
      </w:pPr>
      <w:r w:rsidRPr="003E6003">
        <w:t>Diagrami poteka obdelave zahtevkov za izplačilo</w:t>
      </w:r>
    </w:p>
    <w:p w14:paraId="3DBFE58E" w14:textId="77777777" w:rsidR="00223F4D" w:rsidRDefault="00223F4D" w:rsidP="00223F4D">
      <w:pPr>
        <w:rPr>
          <w:rFonts w:ascii="Republika" w:hAnsi="Republika" w:cs="Arial"/>
          <w:i/>
        </w:rPr>
      </w:pPr>
    </w:p>
    <w:p w14:paraId="05D65B45" w14:textId="77777777" w:rsidR="00223F4D" w:rsidRPr="00D079D8" w:rsidRDefault="00223F4D" w:rsidP="00223F4D">
      <w:pPr>
        <w:rPr>
          <w:rFonts w:ascii="Republika" w:hAnsi="Republika" w:cs="Arial"/>
        </w:rPr>
      </w:pPr>
      <w:r w:rsidRPr="00D079D8">
        <w:rPr>
          <w:rFonts w:ascii="Republika" w:hAnsi="Republika" w:cs="Arial"/>
        </w:rPr>
        <w:t xml:space="preserve">Ni relevantno, PT ZMOS ne obdeluje zahtevkov za izplačila. </w:t>
      </w:r>
    </w:p>
    <w:p w14:paraId="0B782203" w14:textId="77777777" w:rsidR="00223F4D" w:rsidRDefault="00223F4D" w:rsidP="00223F4D">
      <w:pPr>
        <w:spacing w:after="0"/>
        <w:rPr>
          <w:rFonts w:ascii="Republika" w:hAnsi="Republika"/>
          <w:b/>
          <w:highlight w:val="yellow"/>
        </w:rPr>
      </w:pPr>
    </w:p>
    <w:p w14:paraId="74C5F7A7" w14:textId="1AD2AF4D" w:rsidR="00223F4D" w:rsidRPr="003E6003" w:rsidRDefault="00223F4D" w:rsidP="004C025B">
      <w:pPr>
        <w:pStyle w:val="Naslov4"/>
        <w:numPr>
          <w:ilvl w:val="3"/>
          <w:numId w:val="9"/>
        </w:numPr>
        <w:ind w:hanging="1080"/>
      </w:pPr>
      <w:r w:rsidRPr="003E6003">
        <w:t xml:space="preserve">Druge horizontalne naloge posredniškega telesa </w:t>
      </w:r>
    </w:p>
    <w:p w14:paraId="69BABA3A" w14:textId="77777777" w:rsidR="00223F4D" w:rsidRDefault="00223F4D" w:rsidP="00223F4D">
      <w:pPr>
        <w:spacing w:after="0"/>
        <w:rPr>
          <w:rFonts w:ascii="Republika" w:hAnsi="Republika"/>
          <w:b/>
          <w:highlight w:val="yellow"/>
        </w:rPr>
      </w:pPr>
    </w:p>
    <w:p w14:paraId="3B8726F3" w14:textId="22D18CE2" w:rsidR="00223F4D" w:rsidRPr="00306F79" w:rsidRDefault="00223F4D" w:rsidP="006A1E4A">
      <w:pPr>
        <w:pStyle w:val="Napis"/>
      </w:pPr>
      <w:bookmarkStart w:id="604" w:name="_Toc139026449"/>
      <w:r w:rsidRPr="00306F79">
        <w:t xml:space="preserve">Tabela </w:t>
      </w:r>
      <w:r w:rsidR="00A22420">
        <w:fldChar w:fldCharType="begin"/>
      </w:r>
      <w:r w:rsidR="00A22420">
        <w:instrText xml:space="preserve"> SEQ Tabela \* ARABIC </w:instrText>
      </w:r>
      <w:r w:rsidR="00A22420">
        <w:fldChar w:fldCharType="separate"/>
      </w:r>
      <w:r w:rsidR="00122210">
        <w:rPr>
          <w:noProof/>
        </w:rPr>
        <w:t>117</w:t>
      </w:r>
      <w:r w:rsidR="00A22420">
        <w:rPr>
          <w:noProof/>
        </w:rPr>
        <w:fldChar w:fldCharType="end"/>
      </w:r>
      <w:r w:rsidRPr="00306F79">
        <w:t xml:space="preserve">: Druge horizontalne naloge posredniškega telesa </w:t>
      </w:r>
      <w:r>
        <w:t>ZMOS</w:t>
      </w:r>
      <w:bookmarkEnd w:id="604"/>
    </w:p>
    <w:tbl>
      <w:tblPr>
        <w:tblStyle w:val="Tabelamrea1"/>
        <w:tblW w:w="9067" w:type="dxa"/>
        <w:tblLook w:val="04A0" w:firstRow="1" w:lastRow="0" w:firstColumn="1" w:lastColumn="0" w:noHBand="0" w:noVBand="1"/>
      </w:tblPr>
      <w:tblGrid>
        <w:gridCol w:w="9067"/>
      </w:tblGrid>
      <w:tr w:rsidR="00223F4D" w:rsidRPr="00106E1A" w14:paraId="7DA5F736" w14:textId="77777777" w:rsidTr="00223F4D">
        <w:trPr>
          <w:trHeight w:val="2805"/>
        </w:trPr>
        <w:tc>
          <w:tcPr>
            <w:tcW w:w="9067" w:type="dxa"/>
          </w:tcPr>
          <w:p w14:paraId="4AEE16FD" w14:textId="77777777" w:rsidR="00223F4D" w:rsidRPr="00D20A1F" w:rsidRDefault="00223F4D" w:rsidP="003E6003">
            <w:pPr>
              <w:pStyle w:val="Odstavekseznama"/>
              <w:numPr>
                <w:ilvl w:val="0"/>
                <w:numId w:val="247"/>
              </w:numPr>
              <w:rPr>
                <w:rFonts w:ascii="Republika" w:hAnsi="Republika"/>
              </w:rPr>
            </w:pPr>
            <w:r w:rsidRPr="00D20A1F">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2AF4B22A" w14:textId="77777777" w:rsidR="00223F4D" w:rsidRPr="00106E1A" w:rsidRDefault="00223F4D" w:rsidP="00223F4D">
            <w:pPr>
              <w:ind w:left="1014" w:hanging="306"/>
              <w:rPr>
                <w:rFonts w:ascii="Republika" w:hAnsi="Republika"/>
              </w:rPr>
            </w:pPr>
          </w:p>
          <w:p w14:paraId="0863CF53" w14:textId="77777777" w:rsidR="00223F4D" w:rsidRPr="00106E1A" w:rsidRDefault="00223F4D" w:rsidP="00223F4D">
            <w:pPr>
              <w:ind w:left="1014" w:hanging="30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zagotavljamo z </w:t>
            </w:r>
            <w:r w:rsidRPr="003E6003">
              <w:rPr>
                <w:rFonts w:ascii="Republika" w:hAnsi="Republika"/>
                <w:i/>
                <w:u w:val="single"/>
              </w:rPr>
              <w:t>naziv dokumenta (navodila, pogodba o sofinanciranju, sporazum, …)</w:t>
            </w:r>
            <w:r w:rsidRPr="003E6003">
              <w:rPr>
                <w:rFonts w:ascii="Republika" w:hAnsi="Republika"/>
              </w:rPr>
              <w:t>,</w:t>
            </w:r>
            <w:r w:rsidRPr="00106E1A">
              <w:rPr>
                <w:rFonts w:ascii="Republika" w:hAnsi="Republika"/>
              </w:rPr>
              <w:t xml:space="preserve"> ki je dostopen v IS eMA2</w:t>
            </w:r>
            <w:r>
              <w:rPr>
                <w:rFonts w:ascii="Republika" w:hAnsi="Republika"/>
              </w:rPr>
              <w:t xml:space="preserve"> oziroma na spletni strani PT</w:t>
            </w:r>
          </w:p>
          <w:p w14:paraId="7815635D" w14:textId="77777777" w:rsidR="00223F4D" w:rsidRPr="00106E1A" w:rsidRDefault="00223F4D" w:rsidP="00223F4D">
            <w:pPr>
              <w:ind w:left="708"/>
              <w:rPr>
                <w:rFonts w:ascii="Republika" w:hAnsi="Republika"/>
              </w:rPr>
            </w:pPr>
          </w:p>
          <w:p w14:paraId="6791DA2C" w14:textId="77777777" w:rsidR="00223F4D" w:rsidRPr="00106E1A" w:rsidRDefault="00223F4D" w:rsidP="00223F4D">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NE </w:t>
            </w:r>
            <w:r>
              <w:rPr>
                <w:rFonts w:ascii="Republika" w:hAnsi="Republika"/>
              </w:rPr>
              <w:t>– NI RELEVANTNO ZA PT ZMOS</w:t>
            </w:r>
          </w:p>
          <w:p w14:paraId="616BBFB2" w14:textId="77777777" w:rsidR="00223F4D" w:rsidRPr="00A9299C" w:rsidRDefault="00223F4D" w:rsidP="00223F4D">
            <w:pPr>
              <w:ind w:left="708"/>
              <w:rPr>
                <w:rFonts w:ascii="Republika" w:hAnsi="Republika"/>
                <w:i/>
              </w:rPr>
            </w:pPr>
            <w:r w:rsidRPr="00106E1A">
              <w:rPr>
                <w:rFonts w:ascii="Republika" w:hAnsi="Republika"/>
                <w:i/>
              </w:rPr>
              <w:t>(ustrezno označite)</w:t>
            </w:r>
          </w:p>
        </w:tc>
      </w:tr>
      <w:tr w:rsidR="00223F4D" w:rsidRPr="00106E1A" w14:paraId="35B603D3" w14:textId="77777777" w:rsidTr="00223F4D">
        <w:trPr>
          <w:trHeight w:val="2391"/>
        </w:trPr>
        <w:tc>
          <w:tcPr>
            <w:tcW w:w="9067" w:type="dxa"/>
          </w:tcPr>
          <w:p w14:paraId="6309D3DE" w14:textId="77777777" w:rsidR="00223F4D" w:rsidRPr="00D20A1F" w:rsidRDefault="00223F4D" w:rsidP="003E6003">
            <w:pPr>
              <w:pStyle w:val="Odstavekseznama"/>
              <w:numPr>
                <w:ilvl w:val="0"/>
                <w:numId w:val="247"/>
              </w:numPr>
              <w:rPr>
                <w:rFonts w:ascii="Republika" w:hAnsi="Republika"/>
              </w:rPr>
            </w:pPr>
            <w:r w:rsidRPr="00D20A1F">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0B11D23B" w14:textId="77777777" w:rsidR="00223F4D" w:rsidRDefault="00223F4D" w:rsidP="00223F4D">
            <w:pPr>
              <w:rPr>
                <w:rFonts w:ascii="Republika" w:hAnsi="Republika"/>
              </w:rPr>
            </w:pPr>
          </w:p>
          <w:p w14:paraId="45BAC819" w14:textId="77777777" w:rsidR="00223F4D" w:rsidRPr="00106E1A" w:rsidRDefault="00223F4D" w:rsidP="00223F4D">
            <w:pPr>
              <w:ind w:left="1014" w:hanging="30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EC1BB9">
              <w:rPr>
                <w:rFonts w:ascii="Republika" w:hAnsi="Republika"/>
              </w:rPr>
              <w:t xml:space="preserve">preverjamo v </w:t>
            </w:r>
            <w:r>
              <w:rPr>
                <w:rFonts w:ascii="Republika" w:hAnsi="Republika"/>
              </w:rPr>
              <w:t>sklopu</w:t>
            </w:r>
            <w:r w:rsidRPr="00EC1BB9">
              <w:rPr>
                <w:rFonts w:ascii="Republika" w:hAnsi="Republika"/>
              </w:rPr>
              <w:t xml:space="preserve"> </w:t>
            </w:r>
            <w:r w:rsidRPr="003E6003">
              <w:rPr>
                <w:rFonts w:ascii="Republika" w:hAnsi="Republika"/>
                <w:i/>
                <w:u w:val="single"/>
              </w:rPr>
              <w:t xml:space="preserve">npr. administrativnih preverjanj, </w:t>
            </w:r>
            <w:r>
              <w:rPr>
                <w:rFonts w:ascii="Republika" w:hAnsi="Republika"/>
              </w:rPr>
              <w:t>dokazila so</w:t>
            </w:r>
            <w:r w:rsidRPr="00106E1A">
              <w:rPr>
                <w:rFonts w:ascii="Republika" w:hAnsi="Republika"/>
              </w:rPr>
              <w:t xml:space="preserve"> dostopn</w:t>
            </w:r>
            <w:r>
              <w:rPr>
                <w:rFonts w:ascii="Republika" w:hAnsi="Republika"/>
              </w:rPr>
              <w:t>a</w:t>
            </w:r>
            <w:r w:rsidRPr="00106E1A">
              <w:rPr>
                <w:rFonts w:ascii="Republika" w:hAnsi="Republika"/>
              </w:rPr>
              <w:t xml:space="preserve"> v IS eMA2</w:t>
            </w:r>
          </w:p>
          <w:p w14:paraId="299B366F" w14:textId="77777777" w:rsidR="00223F4D" w:rsidRPr="00106E1A" w:rsidRDefault="00223F4D" w:rsidP="00223F4D">
            <w:pPr>
              <w:ind w:left="708"/>
              <w:rPr>
                <w:rFonts w:ascii="Republika" w:hAnsi="Republika"/>
              </w:rPr>
            </w:pPr>
          </w:p>
          <w:p w14:paraId="42840183" w14:textId="77777777" w:rsidR="00223F4D" w:rsidRPr="00106E1A" w:rsidRDefault="00223F4D" w:rsidP="00223F4D">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NE </w:t>
            </w:r>
            <w:r>
              <w:rPr>
                <w:rFonts w:ascii="Republika" w:hAnsi="Republika"/>
              </w:rPr>
              <w:t>– NI RELEVANTNO ZA PT ZMOS</w:t>
            </w:r>
          </w:p>
          <w:p w14:paraId="5D3AD97A" w14:textId="77777777" w:rsidR="00223F4D" w:rsidRPr="00106E1A" w:rsidRDefault="00223F4D" w:rsidP="00223F4D">
            <w:pPr>
              <w:ind w:left="708"/>
              <w:rPr>
                <w:rFonts w:ascii="Republika" w:hAnsi="Republika"/>
              </w:rPr>
            </w:pPr>
            <w:r w:rsidRPr="00106E1A">
              <w:rPr>
                <w:rFonts w:ascii="Republika" w:hAnsi="Republika"/>
                <w:i/>
              </w:rPr>
              <w:t>(ustrezno označite)</w:t>
            </w:r>
          </w:p>
        </w:tc>
      </w:tr>
      <w:tr w:rsidR="00223F4D" w:rsidRPr="00106E1A" w14:paraId="72AD2ECD" w14:textId="77777777" w:rsidTr="00223F4D">
        <w:trPr>
          <w:trHeight w:val="3536"/>
        </w:trPr>
        <w:tc>
          <w:tcPr>
            <w:tcW w:w="9067" w:type="dxa"/>
          </w:tcPr>
          <w:p w14:paraId="22BD7BB6" w14:textId="77777777" w:rsidR="00223F4D" w:rsidRPr="00D20A1F" w:rsidRDefault="00223F4D" w:rsidP="003E6003">
            <w:pPr>
              <w:pStyle w:val="Odstavekseznama"/>
              <w:numPr>
                <w:ilvl w:val="0"/>
                <w:numId w:val="247"/>
              </w:numPr>
              <w:rPr>
                <w:rFonts w:ascii="Republika" w:hAnsi="Republika"/>
              </w:rPr>
            </w:pPr>
            <w:r w:rsidRPr="00D20A1F">
              <w:rPr>
                <w:rFonts w:ascii="Republika" w:hAnsi="Republika"/>
              </w:rPr>
              <w:t xml:space="preserve">Posredniško telo zagotavlja spodbujanje ukrepov horizontalnih načel, kjer je to smotrno (9. člen  Uredbe 2021/1060/EU):                              </w:t>
            </w:r>
          </w:p>
          <w:p w14:paraId="5A3FC896" w14:textId="77777777" w:rsidR="00223F4D" w:rsidRPr="00D20A1F" w:rsidRDefault="00223F4D" w:rsidP="00223F4D">
            <w:pPr>
              <w:ind w:left="708"/>
              <w:rPr>
                <w:rFonts w:ascii="Republika" w:hAnsi="Republika"/>
              </w:rPr>
            </w:pPr>
          </w:p>
          <w:p w14:paraId="5BFF09AB" w14:textId="77777777" w:rsidR="00223F4D" w:rsidRPr="00106E1A" w:rsidRDefault="00223F4D" w:rsidP="00223F4D">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6222C387" w14:textId="77777777" w:rsidR="00223F4D" w:rsidRPr="00106E1A" w:rsidRDefault="00223F4D" w:rsidP="00223F4D">
            <w:pPr>
              <w:pStyle w:val="Odstavekseznama"/>
              <w:numPr>
                <w:ilvl w:val="0"/>
                <w:numId w:val="36"/>
              </w:numPr>
              <w:ind w:left="1416" w:hanging="284"/>
              <w:rPr>
                <w:rFonts w:ascii="Republika" w:hAnsi="Republika"/>
              </w:rPr>
            </w:pPr>
            <w:r w:rsidRPr="00106E1A">
              <w:rPr>
                <w:rFonts w:ascii="Republika" w:hAnsi="Republika"/>
              </w:rPr>
              <w:t xml:space="preserve">upoštevanjem navodil OU, ki so objavljena na spletni strani </w:t>
            </w:r>
            <w:hyperlink r:id="rId301"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Navodila OU za izvajanje preverjanj po 74. čl. Uredbe 2021/1060/EU);</w:t>
            </w:r>
          </w:p>
          <w:p w14:paraId="6AB40D26" w14:textId="77777777" w:rsidR="00223F4D" w:rsidRDefault="00223F4D" w:rsidP="00223F4D">
            <w:pPr>
              <w:pStyle w:val="Odstavekseznama"/>
              <w:numPr>
                <w:ilvl w:val="0"/>
                <w:numId w:val="36"/>
              </w:numPr>
              <w:ind w:left="1416" w:hanging="284"/>
              <w:rPr>
                <w:rFonts w:ascii="Republika" w:hAnsi="Republika"/>
              </w:rPr>
            </w:pPr>
            <w:r w:rsidRPr="00106E1A">
              <w:rPr>
                <w:rFonts w:ascii="Republika" w:hAnsi="Republika"/>
              </w:rPr>
              <w:t>upoštevanjem meril za izbor operacij, ki jih potrdi OzS;</w:t>
            </w:r>
          </w:p>
          <w:p w14:paraId="1869555B" w14:textId="77777777" w:rsidR="00223F4D" w:rsidRPr="00396469" w:rsidRDefault="00223F4D" w:rsidP="00223F4D">
            <w:pPr>
              <w:pStyle w:val="Odstavekseznama"/>
              <w:numPr>
                <w:ilvl w:val="0"/>
                <w:numId w:val="3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p>
          <w:p w14:paraId="1BFC42C7" w14:textId="77777777" w:rsidR="00223F4D" w:rsidRPr="00396469" w:rsidRDefault="00223F4D" w:rsidP="00223F4D">
            <w:pPr>
              <w:pStyle w:val="Odstavekseznama"/>
              <w:numPr>
                <w:ilvl w:val="0"/>
                <w:numId w:val="36"/>
              </w:numPr>
              <w:ind w:left="1416" w:hanging="284"/>
              <w:rPr>
                <w:rFonts w:ascii="Republika" w:hAnsi="Republika"/>
              </w:rPr>
            </w:pPr>
            <w:r w:rsidRPr="00396469">
              <w:rPr>
                <w:rFonts w:ascii="Republika" w:hAnsi="Republika"/>
              </w:rPr>
              <w:t>spoštovanjem načela trajnostnega razvoja in okoljske politike EU v skladu s členom 11 in členom 191(1) Pogodbe o delovanju EU in načela, da se ne škoduje bistveno.</w:t>
            </w:r>
          </w:p>
          <w:p w14:paraId="379A810B" w14:textId="77777777" w:rsidR="00223F4D" w:rsidRPr="00106E1A" w:rsidRDefault="00223F4D" w:rsidP="00223F4D">
            <w:pPr>
              <w:pStyle w:val="Odstavekseznama"/>
              <w:ind w:left="1416"/>
              <w:rPr>
                <w:rFonts w:ascii="Republika" w:hAnsi="Republika"/>
              </w:rPr>
            </w:pPr>
          </w:p>
          <w:p w14:paraId="3D55580A" w14:textId="77777777" w:rsidR="00223F4D" w:rsidRPr="00106E1A" w:rsidRDefault="00223F4D" w:rsidP="00223F4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0E1F57B2" w14:textId="77777777" w:rsidR="00223F4D" w:rsidRPr="00106E1A" w:rsidRDefault="00223F4D" w:rsidP="00223F4D">
            <w:pPr>
              <w:ind w:left="708"/>
              <w:rPr>
                <w:rFonts w:ascii="Republika" w:hAnsi="Republika"/>
                <w:i/>
              </w:rPr>
            </w:pPr>
            <w:r w:rsidRPr="00106E1A">
              <w:rPr>
                <w:rFonts w:ascii="Republika" w:hAnsi="Republika"/>
                <w:i/>
              </w:rPr>
              <w:t>(ustrezno označite)</w:t>
            </w:r>
          </w:p>
          <w:p w14:paraId="6373F5E5" w14:textId="77777777" w:rsidR="00223F4D" w:rsidRPr="00106E1A" w:rsidRDefault="00223F4D" w:rsidP="00223F4D">
            <w:pPr>
              <w:rPr>
                <w:rFonts w:ascii="Republika" w:hAnsi="Republika"/>
                <w:i/>
                <w:color w:val="FF0000"/>
              </w:rPr>
            </w:pPr>
          </w:p>
        </w:tc>
      </w:tr>
      <w:tr w:rsidR="00223F4D" w:rsidRPr="00106E1A" w14:paraId="1A96BD80" w14:textId="77777777" w:rsidTr="00223F4D">
        <w:tc>
          <w:tcPr>
            <w:tcW w:w="9067" w:type="dxa"/>
          </w:tcPr>
          <w:p w14:paraId="78E95BCA" w14:textId="77777777" w:rsidR="00223F4D" w:rsidRPr="00D20A1F" w:rsidRDefault="00223F4D" w:rsidP="003E6003">
            <w:pPr>
              <w:pStyle w:val="Odstavekseznama"/>
              <w:numPr>
                <w:ilvl w:val="0"/>
                <w:numId w:val="247"/>
              </w:numPr>
              <w:rPr>
                <w:rFonts w:ascii="Republika" w:hAnsi="Republika"/>
              </w:rPr>
            </w:pPr>
            <w:r w:rsidRPr="00D20A1F">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2B735530" w14:textId="77777777" w:rsidR="00223F4D" w:rsidRPr="00106E1A" w:rsidRDefault="00223F4D" w:rsidP="00223F4D">
            <w:pPr>
              <w:rPr>
                <w:rFonts w:ascii="Republika" w:hAnsi="Republika"/>
                <w:i/>
              </w:rPr>
            </w:pPr>
          </w:p>
          <w:p w14:paraId="0297CF35" w14:textId="77777777" w:rsidR="00223F4D" w:rsidRDefault="00223F4D" w:rsidP="00223F4D">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r>
              <w:rPr>
                <w:rFonts w:ascii="Republika" w:hAnsi="Republika"/>
              </w:rPr>
              <w:t xml:space="preserve"> </w:t>
            </w:r>
          </w:p>
          <w:p w14:paraId="14F4E3A5" w14:textId="77777777" w:rsidR="00223F4D" w:rsidRPr="00A57ED9" w:rsidRDefault="00223F4D" w:rsidP="003E6003">
            <w:pPr>
              <w:pStyle w:val="Odstavekseznama"/>
              <w:numPr>
                <w:ilvl w:val="1"/>
                <w:numId w:val="252"/>
              </w:numPr>
              <w:rPr>
                <w:rFonts w:ascii="Republika" w:hAnsi="Republika"/>
              </w:rPr>
            </w:pPr>
            <w:r w:rsidRPr="00A57ED9">
              <w:rPr>
                <w:rFonts w:ascii="Republika" w:hAnsi="Republika"/>
              </w:rPr>
              <w:t>internega Sharepoint portala ZMOS.</w:t>
            </w:r>
          </w:p>
          <w:p w14:paraId="11CDFE0C" w14:textId="77777777" w:rsidR="00223F4D" w:rsidRPr="00106E1A" w:rsidRDefault="00223F4D" w:rsidP="00223F4D">
            <w:pPr>
              <w:rPr>
                <w:rFonts w:ascii="Republika" w:hAnsi="Republika"/>
                <w:i/>
              </w:rPr>
            </w:pPr>
          </w:p>
          <w:p w14:paraId="2697D951" w14:textId="77777777" w:rsidR="00223F4D" w:rsidRPr="00106E1A" w:rsidRDefault="00223F4D" w:rsidP="00223F4D">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2A78D2CA" w14:textId="77777777" w:rsidR="00223F4D" w:rsidRPr="00106E1A" w:rsidRDefault="00223F4D" w:rsidP="00223F4D">
            <w:pPr>
              <w:ind w:left="708"/>
              <w:rPr>
                <w:rFonts w:ascii="Republika" w:hAnsi="Republika"/>
                <w:i/>
              </w:rPr>
            </w:pPr>
            <w:r w:rsidRPr="00106E1A">
              <w:rPr>
                <w:rFonts w:ascii="Republika" w:hAnsi="Republika"/>
                <w:i/>
              </w:rPr>
              <w:t>(ustrezno označite)</w:t>
            </w:r>
          </w:p>
          <w:p w14:paraId="783B6B77" w14:textId="77777777" w:rsidR="00223F4D" w:rsidRPr="00106E1A" w:rsidRDefault="00223F4D" w:rsidP="00223F4D">
            <w:pPr>
              <w:rPr>
                <w:rFonts w:ascii="Republika" w:hAnsi="Republika"/>
                <w:i/>
              </w:rPr>
            </w:pPr>
          </w:p>
        </w:tc>
      </w:tr>
      <w:tr w:rsidR="00223F4D" w:rsidRPr="00106E1A" w14:paraId="53E5D21C" w14:textId="77777777" w:rsidTr="00223F4D">
        <w:tc>
          <w:tcPr>
            <w:tcW w:w="9067" w:type="dxa"/>
          </w:tcPr>
          <w:p w14:paraId="23F0A85A" w14:textId="77777777" w:rsidR="00223F4D" w:rsidRPr="00D20A1F" w:rsidRDefault="00223F4D" w:rsidP="003E6003">
            <w:pPr>
              <w:pStyle w:val="Odstavekseznama"/>
              <w:numPr>
                <w:ilvl w:val="0"/>
                <w:numId w:val="247"/>
              </w:numPr>
              <w:rPr>
                <w:rFonts w:ascii="Republika" w:hAnsi="Republika"/>
              </w:rPr>
            </w:pPr>
            <w:r w:rsidRPr="00D20A1F">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627737CB" w14:textId="77777777" w:rsidR="00223F4D" w:rsidRPr="00D20A1F" w:rsidRDefault="00223F4D" w:rsidP="00223F4D">
            <w:pPr>
              <w:rPr>
                <w:rFonts w:ascii="Republika" w:hAnsi="Republika"/>
              </w:rPr>
            </w:pPr>
          </w:p>
          <w:p w14:paraId="12A4624E" w14:textId="77777777" w:rsidR="00223F4D" w:rsidRPr="00106E1A" w:rsidRDefault="00223F4D" w:rsidP="00223F4D">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475C11F8" w14:textId="77777777" w:rsidR="00223F4D" w:rsidRPr="00106E1A" w:rsidRDefault="00223F4D" w:rsidP="00223F4D">
            <w:pPr>
              <w:pStyle w:val="Odstavekseznama"/>
              <w:numPr>
                <w:ilvl w:val="0"/>
                <w:numId w:val="39"/>
              </w:numPr>
              <w:rPr>
                <w:rFonts w:ascii="Republika" w:hAnsi="Republika"/>
                <w:i/>
              </w:rPr>
            </w:pPr>
            <w:r w:rsidRPr="005A3CCA">
              <w:rPr>
                <w:rFonts w:ascii="Republika" w:hAnsi="Republika"/>
              </w:rPr>
              <w:t>internega Sharepoint portala ZMOS</w:t>
            </w:r>
            <w:r>
              <w:rPr>
                <w:rFonts w:ascii="Republika" w:hAnsi="Republika"/>
              </w:rPr>
              <w:t xml:space="preserve"> </w:t>
            </w:r>
          </w:p>
          <w:p w14:paraId="322A2372" w14:textId="77777777" w:rsidR="00223F4D" w:rsidRPr="00106E1A" w:rsidRDefault="00223F4D" w:rsidP="00223F4D">
            <w:pPr>
              <w:rPr>
                <w:rFonts w:ascii="Republika" w:hAnsi="Republika"/>
                <w:i/>
              </w:rPr>
            </w:pPr>
          </w:p>
          <w:p w14:paraId="159EA9C7" w14:textId="77777777" w:rsidR="00223F4D" w:rsidRPr="003E6003" w:rsidRDefault="00223F4D" w:rsidP="00223F4D">
            <w:pPr>
              <w:rPr>
                <w:rFonts w:ascii="Republika" w:hAnsi="Republika"/>
                <w:u w:val="single"/>
              </w:rPr>
            </w:pPr>
            <w:r w:rsidRPr="003E6003">
              <w:rPr>
                <w:rFonts w:ascii="Republika" w:hAnsi="Republika"/>
                <w:u w:val="single"/>
              </w:rPr>
              <w:t>Postopki za zagotovitev ustrezne revizijske sledi in sistema arhiviranja:</w:t>
            </w:r>
          </w:p>
          <w:p w14:paraId="02E3F736" w14:textId="77777777" w:rsidR="00223F4D" w:rsidRPr="00B74BD4" w:rsidRDefault="00223F4D" w:rsidP="00223F4D">
            <w:pPr>
              <w:rPr>
                <w:rFonts w:ascii="Republika" w:hAnsi="Republika"/>
              </w:rPr>
            </w:pPr>
          </w:p>
          <w:p w14:paraId="7E8F83C4" w14:textId="77777777" w:rsidR="00223F4D" w:rsidRPr="00B74BD4" w:rsidRDefault="00223F4D" w:rsidP="00223F4D">
            <w:pPr>
              <w:rPr>
                <w:rFonts w:ascii="Republika" w:hAnsi="Republika"/>
              </w:rPr>
            </w:pPr>
            <w:r w:rsidRPr="00B74BD4">
              <w:rPr>
                <w:rFonts w:ascii="Republika" w:hAnsi="Republika"/>
              </w:rPr>
              <w:t xml:space="preserve">Revizijsko sled zagotavlja strokovna služba ZMOS, ki evidentira vso dokumentacijo. Dokumenti se shranjujejo v elektronski obliki na internem portalu Sharepoint, na računalniških trdih diskih in na varnostnih kopijah trdih diskov, in sicer kot varnostna kopija preko oblačne storitve in varnostna kopija na ločenem disku. Dostop do portala Sharepoint in računalniških trdih diskov ter varnostne kopije preko oblačne storitve je zaščiten z geslom, varnostna kopija na ločenem disku je varno shranjena. </w:t>
            </w:r>
          </w:p>
          <w:p w14:paraId="62BEFC66" w14:textId="77777777" w:rsidR="00223F4D" w:rsidRPr="00106E1A" w:rsidRDefault="00223F4D" w:rsidP="00223F4D">
            <w:pPr>
              <w:rPr>
                <w:rFonts w:ascii="Republika" w:hAnsi="Republika"/>
                <w:i/>
              </w:rPr>
            </w:pPr>
          </w:p>
        </w:tc>
      </w:tr>
      <w:tr w:rsidR="00223F4D" w:rsidRPr="00106E1A" w14:paraId="073D19F0" w14:textId="77777777" w:rsidTr="00223F4D">
        <w:tc>
          <w:tcPr>
            <w:tcW w:w="9067" w:type="dxa"/>
          </w:tcPr>
          <w:p w14:paraId="32BA5C15" w14:textId="77777777" w:rsidR="00223F4D" w:rsidRPr="00D20A1F" w:rsidRDefault="00223F4D" w:rsidP="003E6003">
            <w:pPr>
              <w:pStyle w:val="Odstavekseznama"/>
              <w:numPr>
                <w:ilvl w:val="0"/>
                <w:numId w:val="247"/>
              </w:numPr>
              <w:rPr>
                <w:rFonts w:ascii="Republika" w:hAnsi="Republika"/>
              </w:rPr>
            </w:pPr>
            <w:r w:rsidRPr="00D20A1F">
              <w:rPr>
                <w:rFonts w:ascii="Republika" w:hAnsi="Republika"/>
              </w:rPr>
              <w:t>Posredniško telo ima vzpostavljen sistem nadzora nad izvajanjem prenesenih nalog, ki jih izvaja izvajalski organ</w:t>
            </w:r>
            <w:r w:rsidRPr="00DE07FE">
              <w:rPr>
                <w:rStyle w:val="Sprotnaopomba-sklic"/>
                <w:rFonts w:ascii="Republika" w:hAnsi="Republika"/>
              </w:rPr>
              <w:footnoteReference w:id="214"/>
            </w:r>
            <w:r w:rsidRPr="00D20A1F">
              <w:rPr>
                <w:rFonts w:ascii="Republika" w:hAnsi="Republika"/>
              </w:rPr>
              <w:t>:</w:t>
            </w:r>
          </w:p>
          <w:p w14:paraId="326B584A" w14:textId="77777777" w:rsidR="00223F4D" w:rsidRPr="00106E1A" w:rsidRDefault="00223F4D" w:rsidP="00223F4D">
            <w:pPr>
              <w:rPr>
                <w:rFonts w:ascii="Republika" w:hAnsi="Republika"/>
              </w:rPr>
            </w:pPr>
          </w:p>
          <w:p w14:paraId="5B26CD5F" w14:textId="77777777" w:rsidR="00223F4D" w:rsidRPr="00106E1A" w:rsidRDefault="00223F4D" w:rsidP="00223F4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7AA1A214" w14:textId="77777777" w:rsidR="00223F4D" w:rsidRPr="00106E1A" w:rsidRDefault="00223F4D" w:rsidP="00223F4D">
            <w:pPr>
              <w:ind w:left="708"/>
              <w:rPr>
                <w:rFonts w:ascii="Republika" w:hAnsi="Republika"/>
              </w:rPr>
            </w:pPr>
          </w:p>
          <w:p w14:paraId="25D3E10A" w14:textId="77777777" w:rsidR="00223F4D" w:rsidRPr="00106E1A" w:rsidRDefault="00223F4D" w:rsidP="00223F4D">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4C6CF534" w14:textId="77777777" w:rsidR="00223F4D" w:rsidRPr="00106E1A" w:rsidRDefault="00223F4D" w:rsidP="00223F4D">
            <w:pPr>
              <w:rPr>
                <w:rFonts w:ascii="Republika" w:hAnsi="Republika"/>
                <w:i/>
              </w:rPr>
            </w:pPr>
          </w:p>
          <w:p w14:paraId="0B07AB0E" w14:textId="05BC16BE" w:rsidR="00223F4D" w:rsidRPr="00106E1A" w:rsidRDefault="00223F4D" w:rsidP="00223F4D">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w:t>
            </w:r>
            <w:r w:rsidR="003E6003">
              <w:rPr>
                <w:rFonts w:ascii="Republika" w:hAnsi="Republika"/>
              </w:rPr>
              <w:t xml:space="preserve"> ZMOS</w:t>
            </w:r>
            <w:r w:rsidRPr="00106E1A">
              <w:rPr>
                <w:rFonts w:ascii="Republika" w:hAnsi="Republika"/>
              </w:rPr>
              <w:t xml:space="preserve"> nima izvajalskih organov</w:t>
            </w:r>
            <w:r w:rsidR="003E6003">
              <w:rPr>
                <w:rFonts w:ascii="Republika" w:hAnsi="Republika"/>
              </w:rPr>
              <w:t>.</w:t>
            </w:r>
          </w:p>
          <w:p w14:paraId="4039DF6C" w14:textId="77777777" w:rsidR="00223F4D" w:rsidRPr="00106E1A" w:rsidRDefault="00223F4D" w:rsidP="00223F4D">
            <w:pPr>
              <w:rPr>
                <w:rFonts w:ascii="Republika" w:hAnsi="Republika"/>
                <w:i/>
              </w:rPr>
            </w:pPr>
          </w:p>
        </w:tc>
      </w:tr>
      <w:tr w:rsidR="00223F4D" w:rsidRPr="00106E1A" w14:paraId="1B7FFEBE" w14:textId="77777777" w:rsidTr="00223F4D">
        <w:tc>
          <w:tcPr>
            <w:tcW w:w="9067" w:type="dxa"/>
          </w:tcPr>
          <w:p w14:paraId="4E18CEA6" w14:textId="77777777" w:rsidR="00223F4D" w:rsidRPr="00D20A1F" w:rsidRDefault="00223F4D" w:rsidP="003E6003">
            <w:pPr>
              <w:pStyle w:val="Odstavekseznama"/>
              <w:numPr>
                <w:ilvl w:val="0"/>
                <w:numId w:val="247"/>
              </w:numPr>
              <w:rPr>
                <w:rFonts w:ascii="Republika" w:hAnsi="Republika"/>
              </w:rPr>
            </w:pPr>
            <w:r w:rsidRPr="00D20A1F">
              <w:rPr>
                <w:rFonts w:ascii="Republika" w:hAnsi="Republika"/>
              </w:rPr>
              <w:t>Posredniško telo spremlja izpolnjevanje omogočitvenih pogojev vezanih na svoje delovno področje:</w:t>
            </w:r>
          </w:p>
          <w:p w14:paraId="28BC9491" w14:textId="77777777" w:rsidR="00223F4D" w:rsidRPr="00DE07FE" w:rsidRDefault="00223F4D" w:rsidP="00223F4D">
            <w:pPr>
              <w:rPr>
                <w:rFonts w:ascii="Republika" w:hAnsi="Republika"/>
              </w:rPr>
            </w:pPr>
          </w:p>
          <w:p w14:paraId="659C457B" w14:textId="77777777" w:rsidR="00223F4D" w:rsidRPr="00106E1A" w:rsidRDefault="00223F4D" w:rsidP="00223F4D">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Pr>
                <w:rFonts w:ascii="Republika" w:hAnsi="Republika"/>
              </w:rPr>
              <w:t xml:space="preserve">na način </w:t>
            </w:r>
            <w:r>
              <w:rPr>
                <w:rFonts w:ascii="Republika" w:hAnsi="Republika"/>
                <w:i/>
              </w:rPr>
              <w:fldChar w:fldCharType="begin">
                <w:ffData>
                  <w:name w:val=""/>
                  <w:enabled/>
                  <w:calcOnExit w:val="0"/>
                  <w:textInput>
                    <w:default w:val="                       "/>
                  </w:textInput>
                </w:ffData>
              </w:fldChar>
            </w:r>
            <w:r>
              <w:rPr>
                <w:rFonts w:ascii="Republika" w:hAnsi="Republika"/>
                <w:i/>
              </w:rPr>
              <w:instrText xml:space="preserve"> FORMTEXT </w:instrText>
            </w:r>
            <w:r>
              <w:rPr>
                <w:rFonts w:ascii="Republika" w:hAnsi="Republika"/>
                <w:i/>
              </w:rPr>
            </w:r>
            <w:r>
              <w:rPr>
                <w:rFonts w:ascii="Republika" w:hAnsi="Republika"/>
                <w:i/>
              </w:rPr>
              <w:fldChar w:fldCharType="separate"/>
            </w:r>
            <w:r>
              <w:rPr>
                <w:rFonts w:ascii="Republika" w:hAnsi="Republika"/>
                <w:i/>
                <w:noProof/>
              </w:rPr>
              <w:t xml:space="preserve">                       </w:t>
            </w:r>
            <w:r>
              <w:rPr>
                <w:rFonts w:ascii="Republika" w:hAnsi="Republika"/>
                <w:i/>
              </w:rPr>
              <w:fldChar w:fldCharType="end"/>
            </w:r>
          </w:p>
          <w:p w14:paraId="37227279" w14:textId="77777777" w:rsidR="00223F4D" w:rsidRPr="00106E1A" w:rsidRDefault="00223F4D" w:rsidP="00223F4D">
            <w:pPr>
              <w:ind w:left="708"/>
              <w:rPr>
                <w:rFonts w:ascii="Republika" w:hAnsi="Republika"/>
              </w:rPr>
            </w:pPr>
          </w:p>
          <w:p w14:paraId="3F8E7049" w14:textId="77777777" w:rsidR="00223F4D" w:rsidRPr="00106E1A" w:rsidRDefault="00223F4D" w:rsidP="00223F4D">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Pr>
                <w:rFonts w:ascii="Republika" w:hAnsi="Republika"/>
              </w:rPr>
              <w:t xml:space="preserve"> NE, NI RELEVANTNO ZA PT ZMOS</w:t>
            </w:r>
          </w:p>
          <w:p w14:paraId="567682AD" w14:textId="77777777" w:rsidR="00223F4D" w:rsidRPr="00DE07FE" w:rsidRDefault="00223F4D" w:rsidP="00223F4D">
            <w:pPr>
              <w:rPr>
                <w:rFonts w:ascii="Republika" w:hAnsi="Republika"/>
              </w:rPr>
            </w:pPr>
          </w:p>
        </w:tc>
      </w:tr>
    </w:tbl>
    <w:p w14:paraId="185C74F9" w14:textId="77777777" w:rsidR="00223F4D" w:rsidRPr="00106E1A" w:rsidRDefault="00223F4D" w:rsidP="00223F4D">
      <w:pPr>
        <w:rPr>
          <w:rFonts w:ascii="Republika" w:hAnsi="Republika"/>
        </w:rPr>
      </w:pPr>
    </w:p>
    <w:p w14:paraId="7593E5AA" w14:textId="6B62FCFC" w:rsidR="003E6003" w:rsidRPr="003E6003" w:rsidRDefault="00223F4D" w:rsidP="004C025B">
      <w:pPr>
        <w:pStyle w:val="Naslov4"/>
        <w:numPr>
          <w:ilvl w:val="3"/>
          <w:numId w:val="9"/>
        </w:numPr>
        <w:ind w:hanging="1080"/>
      </w:pPr>
      <w:r w:rsidRPr="003E6003">
        <w:t>Opis postopkov za preverjanje operacij na kraju samem in preverjanje prenesenih nalog</w:t>
      </w:r>
    </w:p>
    <w:p w14:paraId="55C5CECA" w14:textId="77777777" w:rsidR="00223F4D" w:rsidRPr="00106E1A" w:rsidRDefault="00223F4D" w:rsidP="00223F4D">
      <w:pPr>
        <w:rPr>
          <w:rFonts w:ascii="Republika" w:hAnsi="Republika"/>
        </w:rPr>
      </w:pPr>
    </w:p>
    <w:p w14:paraId="209B0C60" w14:textId="77777777" w:rsidR="00223F4D" w:rsidRPr="00106E1A" w:rsidRDefault="00223F4D" w:rsidP="00223F4D">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Navodila za izvajanje preverjanj po 74. čl. Uredbe 2021/1060/EU. </w:t>
      </w:r>
    </w:p>
    <w:p w14:paraId="7736956A" w14:textId="77777777" w:rsidR="00223F4D" w:rsidRPr="00106E1A" w:rsidRDefault="00223F4D" w:rsidP="00223F4D">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040EFBD9" w14:textId="77777777" w:rsidR="00223F4D" w:rsidRDefault="00223F4D" w:rsidP="00223F4D">
      <w:pPr>
        <w:spacing w:afterLines="40" w:after="96"/>
        <w:rPr>
          <w:rFonts w:ascii="Republika" w:hAnsi="Republika" w:cs="Arial"/>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2311D15E" w14:textId="77777777" w:rsidR="006A1E4A" w:rsidRDefault="006A1E4A" w:rsidP="006A1E4A">
      <w:pPr>
        <w:pStyle w:val="Napis"/>
      </w:pPr>
    </w:p>
    <w:p w14:paraId="2C28D0DD" w14:textId="77777777" w:rsidR="006A1E4A" w:rsidRDefault="006A1E4A" w:rsidP="006A1E4A">
      <w:pPr>
        <w:pStyle w:val="Napis"/>
      </w:pPr>
    </w:p>
    <w:p w14:paraId="1FCB9CFB" w14:textId="77777777" w:rsidR="006A1E4A" w:rsidRDefault="006A1E4A" w:rsidP="006A1E4A">
      <w:pPr>
        <w:pStyle w:val="Napis"/>
      </w:pPr>
    </w:p>
    <w:p w14:paraId="285525ED" w14:textId="77777777" w:rsidR="006A1E4A" w:rsidRDefault="006A1E4A" w:rsidP="006A1E4A">
      <w:pPr>
        <w:pStyle w:val="Napis"/>
      </w:pPr>
    </w:p>
    <w:p w14:paraId="334A25FF" w14:textId="2D22E5F3" w:rsidR="00223F4D" w:rsidRPr="00306F79" w:rsidRDefault="00223F4D" w:rsidP="006A1E4A">
      <w:pPr>
        <w:pStyle w:val="Napis"/>
        <w:jc w:val="both"/>
      </w:pPr>
      <w:bookmarkStart w:id="605" w:name="_Toc139026450"/>
      <w:r w:rsidRPr="00C2433C">
        <w:t xml:space="preserve">Tabela </w:t>
      </w:r>
      <w:r w:rsidR="00A22420">
        <w:fldChar w:fldCharType="begin"/>
      </w:r>
      <w:r w:rsidR="00A22420">
        <w:instrText xml:space="preserve"> SEQ Tabela \* ARABIC </w:instrText>
      </w:r>
      <w:r w:rsidR="00A22420">
        <w:fldChar w:fldCharType="separate"/>
      </w:r>
      <w:r w:rsidR="00122210">
        <w:rPr>
          <w:noProof/>
        </w:rPr>
        <w:t>118</w:t>
      </w:r>
      <w:r w:rsidR="00A22420">
        <w:rPr>
          <w:noProof/>
        </w:rPr>
        <w:fldChar w:fldCharType="end"/>
      </w:r>
      <w:r w:rsidRPr="00C2433C">
        <w:t>: Opis postopkov preverjanja na kraju samem in preverjanja prenesenih nalog</w:t>
      </w:r>
      <w:r>
        <w:t xml:space="preserve"> na PT ZMOS</w:t>
      </w:r>
      <w:bookmarkEnd w:id="605"/>
    </w:p>
    <w:tbl>
      <w:tblPr>
        <w:tblStyle w:val="Tabelamrea"/>
        <w:tblW w:w="9067" w:type="dxa"/>
        <w:tblLook w:val="04A0" w:firstRow="1" w:lastRow="0" w:firstColumn="1" w:lastColumn="0" w:noHBand="0" w:noVBand="1"/>
      </w:tblPr>
      <w:tblGrid>
        <w:gridCol w:w="9067"/>
      </w:tblGrid>
      <w:tr w:rsidR="00223F4D" w:rsidRPr="00106E1A" w14:paraId="2B74DAF2" w14:textId="77777777" w:rsidTr="00223F4D">
        <w:trPr>
          <w:trHeight w:val="390"/>
        </w:trPr>
        <w:tc>
          <w:tcPr>
            <w:tcW w:w="9067" w:type="dxa"/>
            <w:shd w:val="clear" w:color="auto" w:fill="F2F2F2" w:themeFill="background1" w:themeFillShade="F2"/>
            <w:tcMar>
              <w:left w:w="57" w:type="dxa"/>
              <w:right w:w="57" w:type="dxa"/>
            </w:tcMar>
            <w:vAlign w:val="center"/>
          </w:tcPr>
          <w:p w14:paraId="3EA06CA5" w14:textId="033116F3" w:rsidR="00223F4D" w:rsidRPr="003E6003" w:rsidRDefault="003E6003" w:rsidP="003E6003">
            <w:pPr>
              <w:jc w:val="left"/>
              <w:rPr>
                <w:rFonts w:ascii="Republika" w:hAnsi="Republika" w:cs="Arial"/>
                <w:b/>
              </w:rPr>
            </w:pPr>
            <w:r>
              <w:rPr>
                <w:rFonts w:ascii="Republika" w:hAnsi="Republika" w:cs="Arial"/>
                <w:b/>
              </w:rPr>
              <w:t xml:space="preserve">1. </w:t>
            </w:r>
            <w:r w:rsidR="00223F4D" w:rsidRPr="003E6003">
              <w:rPr>
                <w:rFonts w:ascii="Republika" w:hAnsi="Republika" w:cs="Arial"/>
                <w:b/>
              </w:rPr>
              <w:t>Postopek izvajanja preverjanja na kraju samem (PKS):</w:t>
            </w:r>
          </w:p>
        </w:tc>
      </w:tr>
      <w:tr w:rsidR="00223F4D" w:rsidRPr="00106E1A" w14:paraId="12E8C2F6" w14:textId="77777777" w:rsidTr="00223F4D">
        <w:tc>
          <w:tcPr>
            <w:tcW w:w="9067" w:type="dxa"/>
            <w:tcMar>
              <w:left w:w="57" w:type="dxa"/>
              <w:right w:w="57" w:type="dxa"/>
            </w:tcMar>
          </w:tcPr>
          <w:p w14:paraId="3D004A0F" w14:textId="77777777" w:rsidR="00223F4D" w:rsidRPr="00106E1A" w:rsidRDefault="00223F4D" w:rsidP="00223F4D">
            <w:pPr>
              <w:rPr>
                <w:rFonts w:ascii="Republika" w:hAnsi="Republika" w:cs="Arial"/>
              </w:rPr>
            </w:pPr>
          </w:p>
          <w:p w14:paraId="4F25FA9D" w14:textId="77777777" w:rsidR="00223F4D" w:rsidRDefault="00223F4D" w:rsidP="00223F4D">
            <w:pPr>
              <w:ind w:left="708"/>
              <w:rPr>
                <w:rFonts w:ascii="Republika" w:hAnsi="Republika"/>
              </w:rPr>
            </w:pPr>
            <w:r>
              <w:rPr>
                <w:rFonts w:ascii="Republika" w:hAnsi="Republika"/>
              </w:rPr>
              <w:t>Ni relevantno, PT ZMOS ne izvaja preverjanj na kraju samem.</w:t>
            </w:r>
          </w:p>
          <w:p w14:paraId="7F0C38B7" w14:textId="77777777" w:rsidR="00223F4D" w:rsidRPr="00106E1A" w:rsidRDefault="00223F4D" w:rsidP="00223F4D">
            <w:pPr>
              <w:ind w:left="708"/>
              <w:rPr>
                <w:rFonts w:ascii="Republika" w:hAnsi="Republika" w:cs="Arial"/>
              </w:rPr>
            </w:pPr>
          </w:p>
        </w:tc>
      </w:tr>
      <w:tr w:rsidR="00223F4D" w:rsidRPr="00106E1A" w14:paraId="4909A9CA" w14:textId="77777777" w:rsidTr="00223F4D">
        <w:trPr>
          <w:trHeight w:val="472"/>
        </w:trPr>
        <w:tc>
          <w:tcPr>
            <w:tcW w:w="9067" w:type="dxa"/>
            <w:shd w:val="clear" w:color="auto" w:fill="F2F2F2" w:themeFill="background1" w:themeFillShade="F2"/>
            <w:tcMar>
              <w:left w:w="57" w:type="dxa"/>
              <w:right w:w="57" w:type="dxa"/>
            </w:tcMar>
            <w:vAlign w:val="center"/>
          </w:tcPr>
          <w:p w14:paraId="068C2239" w14:textId="2EB9A86D" w:rsidR="00223F4D" w:rsidRPr="003E6003" w:rsidRDefault="003E6003" w:rsidP="003E6003">
            <w:pPr>
              <w:jc w:val="left"/>
              <w:rPr>
                <w:rFonts w:ascii="Republika" w:hAnsi="Republika" w:cs="Arial"/>
                <w:b/>
              </w:rPr>
            </w:pPr>
            <w:r>
              <w:rPr>
                <w:rFonts w:ascii="Republika" w:hAnsi="Republika" w:cs="Arial"/>
                <w:b/>
              </w:rPr>
              <w:t xml:space="preserve">2. </w:t>
            </w:r>
            <w:r w:rsidR="00223F4D" w:rsidRPr="003E6003">
              <w:rPr>
                <w:rFonts w:ascii="Republika" w:hAnsi="Republika" w:cs="Arial"/>
                <w:b/>
              </w:rPr>
              <w:t>Postopek izvajanja preverjanja prenesenih nalog:</w:t>
            </w:r>
          </w:p>
        </w:tc>
      </w:tr>
      <w:tr w:rsidR="00223F4D" w:rsidRPr="00106E1A" w14:paraId="386A29DC" w14:textId="77777777" w:rsidTr="00223F4D">
        <w:tc>
          <w:tcPr>
            <w:tcW w:w="9067" w:type="dxa"/>
            <w:tcMar>
              <w:left w:w="57" w:type="dxa"/>
              <w:right w:w="57" w:type="dxa"/>
            </w:tcMar>
          </w:tcPr>
          <w:p w14:paraId="12C3965C" w14:textId="77777777" w:rsidR="00223F4D" w:rsidRDefault="00223F4D" w:rsidP="00223F4D">
            <w:pPr>
              <w:rPr>
                <w:rFonts w:ascii="Republika" w:hAnsi="Republika" w:cs="Arial"/>
              </w:rPr>
            </w:pPr>
          </w:p>
          <w:p w14:paraId="746BF114" w14:textId="77777777" w:rsidR="00223F4D" w:rsidRPr="00927509" w:rsidRDefault="00223F4D" w:rsidP="00223F4D">
            <w:pPr>
              <w:ind w:left="708"/>
              <w:rPr>
                <w:rFonts w:ascii="Republika" w:hAnsi="Republika" w:cs="Arial"/>
              </w:rPr>
            </w:pPr>
            <w:r>
              <w:rPr>
                <w:rFonts w:ascii="Republika" w:hAnsi="Republika"/>
              </w:rPr>
              <w:t>Ni relevantno, PT ZMOS ne izvaja preverjanj prenesenih nalog.</w:t>
            </w:r>
          </w:p>
          <w:p w14:paraId="6C0C8C2A" w14:textId="77777777" w:rsidR="00223F4D" w:rsidRPr="00106E1A" w:rsidRDefault="00223F4D" w:rsidP="00223F4D">
            <w:pPr>
              <w:rPr>
                <w:rFonts w:ascii="Republika" w:hAnsi="Republika" w:cs="Arial"/>
              </w:rPr>
            </w:pPr>
          </w:p>
        </w:tc>
      </w:tr>
    </w:tbl>
    <w:p w14:paraId="5BD4A779" w14:textId="024BA327" w:rsidR="00223F4D" w:rsidRDefault="00223F4D" w:rsidP="00223F4D">
      <w:pPr>
        <w:rPr>
          <w:rFonts w:ascii="Republika" w:hAnsi="Republika"/>
        </w:rPr>
      </w:pPr>
    </w:p>
    <w:p w14:paraId="2ABEBD8D" w14:textId="77777777" w:rsidR="003E6003" w:rsidRPr="00106E1A" w:rsidRDefault="003E6003" w:rsidP="00223F4D">
      <w:pPr>
        <w:rPr>
          <w:rFonts w:ascii="Republika" w:hAnsi="Republika"/>
        </w:rPr>
      </w:pPr>
    </w:p>
    <w:p w14:paraId="5466A52E" w14:textId="6D78DCA9" w:rsidR="003E6003" w:rsidRPr="003E6003" w:rsidRDefault="00223F4D" w:rsidP="004C025B">
      <w:pPr>
        <w:pStyle w:val="Naslov3"/>
        <w:numPr>
          <w:ilvl w:val="2"/>
          <w:numId w:val="9"/>
        </w:numPr>
        <w:ind w:left="993" w:hanging="993"/>
      </w:pPr>
      <w:bookmarkStart w:id="606" w:name="_Toc139026329"/>
      <w:r w:rsidRPr="003E6003">
        <w:t>OPIS POSTOPKOV ZA OBVLADOVANJE TVEGANJ IN PREPREČEVANJE GOLJUFIJ</w:t>
      </w:r>
      <w:bookmarkEnd w:id="606"/>
    </w:p>
    <w:p w14:paraId="4526A149" w14:textId="77777777" w:rsidR="00223F4D" w:rsidRDefault="00223F4D" w:rsidP="00223F4D">
      <w:pPr>
        <w:rPr>
          <w:rFonts w:ascii="Republika" w:hAnsi="Republika"/>
        </w:rPr>
      </w:pPr>
    </w:p>
    <w:p w14:paraId="76063C0B" w14:textId="4F4DB83B" w:rsidR="00223F4D" w:rsidRPr="00C2433C" w:rsidRDefault="00223F4D" w:rsidP="006A1E4A">
      <w:pPr>
        <w:pStyle w:val="Napis"/>
        <w:jc w:val="both"/>
      </w:pPr>
      <w:bookmarkStart w:id="607" w:name="_Toc139026451"/>
      <w:r w:rsidRPr="00C2433C">
        <w:t xml:space="preserve">Tabela </w:t>
      </w:r>
      <w:r w:rsidR="00A22420">
        <w:fldChar w:fldCharType="begin"/>
      </w:r>
      <w:r w:rsidR="00A22420">
        <w:instrText xml:space="preserve"> SEQ Tabela \* ARABIC </w:instrText>
      </w:r>
      <w:r w:rsidR="00A22420">
        <w:fldChar w:fldCharType="separate"/>
      </w:r>
      <w:r w:rsidR="00122210">
        <w:rPr>
          <w:noProof/>
        </w:rPr>
        <w:t>119</w:t>
      </w:r>
      <w:r w:rsidR="00A22420">
        <w:rPr>
          <w:noProof/>
        </w:rPr>
        <w:fldChar w:fldCharType="end"/>
      </w:r>
      <w:r w:rsidRPr="00C2433C">
        <w:t xml:space="preserve">: Postopki </w:t>
      </w:r>
      <w:r>
        <w:t>posredniškega telesa ZMOS</w:t>
      </w:r>
      <w:r w:rsidRPr="00306F79">
        <w:t xml:space="preserve"> za</w:t>
      </w:r>
      <w:r w:rsidRPr="00C2433C">
        <w:t xml:space="preserve"> obvladovanje tveganj in preprečevanje goljufij</w:t>
      </w:r>
      <w:bookmarkEnd w:id="607"/>
    </w:p>
    <w:tbl>
      <w:tblPr>
        <w:tblStyle w:val="Tabelamrea"/>
        <w:tblW w:w="9067" w:type="dxa"/>
        <w:tblLook w:val="04A0" w:firstRow="1" w:lastRow="0" w:firstColumn="1" w:lastColumn="0" w:noHBand="0" w:noVBand="1"/>
      </w:tblPr>
      <w:tblGrid>
        <w:gridCol w:w="2972"/>
        <w:gridCol w:w="6095"/>
      </w:tblGrid>
      <w:tr w:rsidR="00223F4D" w:rsidRPr="00106E1A" w14:paraId="0E120F3B" w14:textId="77777777" w:rsidTr="00223F4D">
        <w:tc>
          <w:tcPr>
            <w:tcW w:w="2972" w:type="dxa"/>
            <w:tcMar>
              <w:left w:w="57" w:type="dxa"/>
              <w:right w:w="57" w:type="dxa"/>
            </w:tcMar>
          </w:tcPr>
          <w:p w14:paraId="683A599F" w14:textId="77777777" w:rsidR="00223F4D" w:rsidRPr="00106E1A" w:rsidRDefault="00223F4D" w:rsidP="003E6003">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215"/>
            </w:r>
          </w:p>
        </w:tc>
        <w:tc>
          <w:tcPr>
            <w:tcW w:w="6095" w:type="dxa"/>
            <w:shd w:val="clear" w:color="auto" w:fill="auto"/>
            <w:tcMar>
              <w:left w:w="57" w:type="dxa"/>
              <w:right w:w="57" w:type="dxa"/>
            </w:tcMar>
          </w:tcPr>
          <w:p w14:paraId="218D0AB2" w14:textId="77777777" w:rsidR="00223F4D" w:rsidRPr="00602617" w:rsidRDefault="00223F4D" w:rsidP="00223F4D">
            <w:pPr>
              <w:spacing w:after="40"/>
              <w:rPr>
                <w:rFonts w:ascii="Republika" w:hAnsi="Republika"/>
              </w:rPr>
            </w:pPr>
            <w:r w:rsidRPr="00602617">
              <w:rPr>
                <w:rFonts w:ascii="Republika" w:hAnsi="Republika"/>
              </w:rPr>
              <w:t>PT ima na voljo učinkovite in sorazmerne ukrepe in postopke za obvladovanje tveganj in preprečevanje goljufij</w:t>
            </w:r>
            <w:r>
              <w:rPr>
                <w:rFonts w:ascii="Republika" w:hAnsi="Republika"/>
              </w:rPr>
              <w:t>:</w:t>
            </w:r>
          </w:p>
          <w:p w14:paraId="3AE011A7" w14:textId="77777777" w:rsidR="00223F4D" w:rsidRDefault="00223F4D" w:rsidP="00223F4D">
            <w:pPr>
              <w:spacing w:after="40"/>
              <w:rPr>
                <w:rFonts w:ascii="Republika" w:hAnsi="Republika"/>
                <w:i/>
                <w:highlight w:val="lightGray"/>
              </w:rPr>
            </w:pPr>
          </w:p>
          <w:p w14:paraId="4111F5FB" w14:textId="77777777" w:rsidR="00223F4D" w:rsidRPr="00356899" w:rsidRDefault="00223F4D" w:rsidP="00223F4D">
            <w:pPr>
              <w:spacing w:after="40"/>
              <w:rPr>
                <w:rFonts w:ascii="Republika" w:hAnsi="Republika"/>
              </w:rPr>
            </w:pPr>
            <w:r w:rsidRPr="00356899">
              <w:rPr>
                <w:rFonts w:ascii="Republika" w:hAnsi="Republika"/>
              </w:rPr>
              <w:t xml:space="preserve">PT ZMOS ima sprejete sorazmerne ukrepe in postopke za obvladovanje tveganj in preprečevanje goljufij. </w:t>
            </w:r>
          </w:p>
          <w:p w14:paraId="69166E81" w14:textId="77777777" w:rsidR="00223F4D" w:rsidRPr="00356899" w:rsidRDefault="00223F4D" w:rsidP="00223F4D">
            <w:pPr>
              <w:spacing w:after="40"/>
              <w:rPr>
                <w:rFonts w:ascii="Republika" w:hAnsi="Republika"/>
              </w:rPr>
            </w:pPr>
          </w:p>
          <w:p w14:paraId="1C9A4047" w14:textId="77777777" w:rsidR="00223F4D" w:rsidRPr="00356899" w:rsidRDefault="00223F4D" w:rsidP="00223F4D">
            <w:pPr>
              <w:spacing w:after="40"/>
              <w:rPr>
                <w:rFonts w:ascii="Republika" w:hAnsi="Republika"/>
              </w:rPr>
            </w:pPr>
            <w:r w:rsidRPr="00356899">
              <w:rPr>
                <w:rFonts w:ascii="Republika" w:hAnsi="Republika"/>
              </w:rPr>
              <w:t xml:space="preserve">ZMOS zagotavlja v vseh postopkih izvajanja mehanizma CTN nezdružljivost nekaterih funkcij oz. dejavnosti in s tem preprečitev možnosti pojavljanja navzkrižnih interesov v pretežnem delu pooblastil, ki jih ima v okviru posamezne funkcije oz. dejavnosti posameznik kot njen nosilec. </w:t>
            </w:r>
          </w:p>
          <w:p w14:paraId="64A0AF78" w14:textId="77777777" w:rsidR="00223F4D" w:rsidRPr="00356899" w:rsidRDefault="00223F4D" w:rsidP="00223F4D">
            <w:pPr>
              <w:spacing w:after="40"/>
              <w:rPr>
                <w:rFonts w:ascii="Republika" w:hAnsi="Republika"/>
              </w:rPr>
            </w:pPr>
          </w:p>
          <w:p w14:paraId="037879F8" w14:textId="77777777" w:rsidR="00223F4D" w:rsidRPr="00356899" w:rsidRDefault="00223F4D" w:rsidP="00223F4D">
            <w:pPr>
              <w:spacing w:after="40"/>
              <w:rPr>
                <w:rFonts w:ascii="Republika" w:hAnsi="Republika"/>
              </w:rPr>
            </w:pPr>
            <w:r w:rsidRPr="00356899">
              <w:rPr>
                <w:rFonts w:ascii="Republika" w:hAnsi="Republika"/>
              </w:rPr>
              <w:t>V tem smislu ZMOS preprečuje navzkrižje interesov na način, da posamezniki, imenovani v SK CTN, ne smejo na mestnih občinah ali drugih pravnih osebah oz. organih opravljati nalog, ki so kakorkoli povezane z nalogami mestnih občin kot upravičencev v CTN, Zagotovljeno je, da imenovani v SK CTN ne obravnavajo vlog mestne občine, ki jih je predlagala v imenovanje. Prav tako se zagotavlja sistem pregledovanja vlog z dvema pregledovalcema, ki je vzpostavljen na način, da ne prihaja do navzkrižnega pregledovanja vlog.</w:t>
            </w:r>
          </w:p>
          <w:p w14:paraId="3FEBDDBC" w14:textId="77777777" w:rsidR="00223F4D" w:rsidRPr="00356899" w:rsidRDefault="00223F4D" w:rsidP="00223F4D">
            <w:pPr>
              <w:spacing w:after="40"/>
              <w:rPr>
                <w:rFonts w:ascii="Republika" w:hAnsi="Republika"/>
              </w:rPr>
            </w:pPr>
          </w:p>
          <w:p w14:paraId="56A64971" w14:textId="77777777" w:rsidR="00223F4D" w:rsidRPr="00356899" w:rsidRDefault="00223F4D" w:rsidP="00223F4D">
            <w:pPr>
              <w:spacing w:after="40"/>
              <w:rPr>
                <w:rFonts w:ascii="Republika" w:hAnsi="Republika"/>
              </w:rPr>
            </w:pPr>
            <w:r w:rsidRPr="00356899">
              <w:rPr>
                <w:rFonts w:ascii="Republika" w:hAnsi="Republika"/>
              </w:rPr>
              <w:t>ZMOS je pripravil tudi register tveganj, ki opredeljuje nekatera prepoznana tveganja in ukrepe za njihovo obvladovanje. Vzpostavljen je jasen postopek</w:t>
            </w:r>
            <w:r w:rsidRPr="00356899">
              <w:t xml:space="preserve"> </w:t>
            </w:r>
            <w:r w:rsidRPr="00356899">
              <w:rPr>
                <w:rFonts w:ascii="Republika" w:hAnsi="Republika"/>
              </w:rPr>
              <w:t xml:space="preserve">spremljanja in poročanja o odkritih nepravilnostih, sumih goljufij in ugotovljenih goljufijah.  </w:t>
            </w:r>
          </w:p>
          <w:p w14:paraId="445C4D37" w14:textId="77777777" w:rsidR="00223F4D" w:rsidRPr="00356899" w:rsidRDefault="00223F4D" w:rsidP="00223F4D">
            <w:pPr>
              <w:spacing w:after="40"/>
              <w:rPr>
                <w:rFonts w:ascii="Republika" w:hAnsi="Republika"/>
              </w:rPr>
            </w:pPr>
            <w:r w:rsidRPr="00356899">
              <w:rPr>
                <w:rFonts w:ascii="Republika" w:hAnsi="Republika"/>
              </w:rPr>
              <w:t xml:space="preserve"> </w:t>
            </w:r>
          </w:p>
          <w:p w14:paraId="240B16AA" w14:textId="77777777" w:rsidR="00223F4D" w:rsidRPr="00356899" w:rsidRDefault="00223F4D" w:rsidP="00223F4D">
            <w:pPr>
              <w:spacing w:after="40"/>
              <w:rPr>
                <w:rFonts w:ascii="Republika" w:hAnsi="Republika"/>
              </w:rPr>
            </w:pPr>
            <w:r w:rsidRPr="00356899">
              <w:rPr>
                <w:rFonts w:ascii="Republika" w:hAnsi="Republika"/>
              </w:rPr>
              <w:t xml:space="preserve">Vsi zaposleni na ZMOS in osebe, imenovane v njegove organe ter delovna telesa, morajo delovati skladno z veljavno zakonodajo s področja integritete in preprečevanja korupcije ter drugih predpisov s tega področja (npr. kodeks javnih uslužbencev). </w:t>
            </w:r>
          </w:p>
          <w:p w14:paraId="58714FDF" w14:textId="77777777" w:rsidR="00223F4D" w:rsidRPr="00106E1A" w:rsidRDefault="00223F4D" w:rsidP="00223F4D">
            <w:pPr>
              <w:spacing w:after="40"/>
              <w:rPr>
                <w:rFonts w:ascii="Republika" w:hAnsi="Republika"/>
                <w:i/>
              </w:rPr>
            </w:pPr>
          </w:p>
        </w:tc>
      </w:tr>
      <w:tr w:rsidR="00223F4D" w:rsidRPr="00106E1A" w14:paraId="22D00CA3" w14:textId="77777777" w:rsidTr="00223F4D">
        <w:tc>
          <w:tcPr>
            <w:tcW w:w="2972" w:type="dxa"/>
            <w:tcMar>
              <w:left w:w="57" w:type="dxa"/>
              <w:right w:w="57" w:type="dxa"/>
            </w:tcMar>
          </w:tcPr>
          <w:p w14:paraId="65DF0F84" w14:textId="77777777" w:rsidR="00223F4D" w:rsidRPr="00106E1A" w:rsidRDefault="00223F4D" w:rsidP="003E6003">
            <w:pPr>
              <w:jc w:val="left"/>
              <w:rPr>
                <w:rFonts w:ascii="Republika" w:hAnsi="Republika"/>
                <w:b/>
              </w:rPr>
            </w:pPr>
            <w:r w:rsidRPr="00106E1A">
              <w:rPr>
                <w:rFonts w:ascii="Republika" w:hAnsi="Republika"/>
                <w:b/>
              </w:rPr>
              <w:t>Posredniško telo ima sprejet register tveganj</w:t>
            </w:r>
          </w:p>
          <w:p w14:paraId="396326ED" w14:textId="77777777" w:rsidR="00223F4D" w:rsidRPr="00106E1A" w:rsidRDefault="00223F4D" w:rsidP="003E6003">
            <w:pPr>
              <w:jc w:val="left"/>
              <w:rPr>
                <w:rFonts w:ascii="Republika" w:hAnsi="Republika"/>
                <w:i/>
              </w:rPr>
            </w:pPr>
          </w:p>
        </w:tc>
        <w:tc>
          <w:tcPr>
            <w:tcW w:w="6095" w:type="dxa"/>
            <w:shd w:val="clear" w:color="auto" w:fill="auto"/>
            <w:tcMar>
              <w:left w:w="57" w:type="dxa"/>
              <w:right w:w="57" w:type="dxa"/>
            </w:tcMar>
          </w:tcPr>
          <w:p w14:paraId="2BD9221F" w14:textId="77777777" w:rsidR="00223F4D" w:rsidRPr="0099567F" w:rsidRDefault="00223F4D" w:rsidP="00223F4D">
            <w:pPr>
              <w:spacing w:before="240" w:after="120"/>
              <w:ind w:left="373" w:hanging="373"/>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99567F">
              <w:rPr>
                <w:rFonts w:ascii="Republika" w:hAnsi="Republika"/>
              </w:rPr>
              <w:t xml:space="preserve"> DA, </w:t>
            </w:r>
            <w:r w:rsidRPr="003E6003">
              <w:rPr>
                <w:rFonts w:ascii="Republika" w:hAnsi="Republika"/>
                <w:u w:val="single"/>
              </w:rPr>
              <w:t xml:space="preserve">Register tveganj ZMOS v postopku izbora operacij CTN, št. 303-4/2023-1, </w:t>
            </w:r>
            <w:r w:rsidRPr="0099567F">
              <w:rPr>
                <w:rFonts w:ascii="Republika" w:hAnsi="Republika"/>
              </w:rPr>
              <w:t xml:space="preserve">sprejet dne </w:t>
            </w:r>
            <w:r>
              <w:rPr>
                <w:rFonts w:ascii="Republika" w:hAnsi="Republika"/>
              </w:rPr>
              <w:t>30.6.2023</w:t>
            </w:r>
            <w:r w:rsidRPr="0099567F">
              <w:rPr>
                <w:rFonts w:ascii="Republika" w:hAnsi="Republika"/>
              </w:rPr>
              <w:t>.</w:t>
            </w:r>
          </w:p>
          <w:p w14:paraId="43FED8CD" w14:textId="77777777" w:rsidR="00223F4D" w:rsidRPr="0099567F" w:rsidRDefault="00223F4D" w:rsidP="00223F4D">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223F4D" w:rsidRPr="00106E1A" w14:paraId="77188687" w14:textId="77777777" w:rsidTr="00223F4D">
        <w:tc>
          <w:tcPr>
            <w:tcW w:w="2972" w:type="dxa"/>
            <w:tcMar>
              <w:left w:w="57" w:type="dxa"/>
              <w:right w:w="57" w:type="dxa"/>
            </w:tcMar>
          </w:tcPr>
          <w:p w14:paraId="22818CBA" w14:textId="77777777" w:rsidR="00223F4D" w:rsidRPr="00106E1A" w:rsidRDefault="00223F4D" w:rsidP="003E6003">
            <w:pPr>
              <w:jc w:val="left"/>
              <w:rPr>
                <w:rFonts w:ascii="Republika" w:hAnsi="Republika"/>
                <w:b/>
              </w:rPr>
            </w:pPr>
            <w:r w:rsidRPr="00106E1A">
              <w:rPr>
                <w:rFonts w:ascii="Republika" w:hAnsi="Republika"/>
                <w:b/>
              </w:rPr>
              <w:t xml:space="preserve">Posredniško telo ima sprejeto Strategijo boja proti goljufijam </w:t>
            </w:r>
          </w:p>
          <w:p w14:paraId="5F00884C" w14:textId="77777777" w:rsidR="00223F4D" w:rsidRPr="00106E1A" w:rsidRDefault="00223F4D" w:rsidP="003E6003">
            <w:pPr>
              <w:jc w:val="left"/>
              <w:rPr>
                <w:rFonts w:ascii="Republika" w:hAnsi="Republika"/>
                <w:i/>
              </w:rPr>
            </w:pPr>
          </w:p>
        </w:tc>
        <w:tc>
          <w:tcPr>
            <w:tcW w:w="6095" w:type="dxa"/>
            <w:shd w:val="clear" w:color="auto" w:fill="auto"/>
            <w:tcMar>
              <w:left w:w="57" w:type="dxa"/>
              <w:right w:w="57" w:type="dxa"/>
            </w:tcMar>
          </w:tcPr>
          <w:p w14:paraId="3279A573" w14:textId="77777777" w:rsidR="00223F4D" w:rsidRPr="00106E1A" w:rsidRDefault="00223F4D" w:rsidP="00223F4D">
            <w:pPr>
              <w:spacing w:before="240" w:after="120"/>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3E6003">
              <w:rPr>
                <w:rFonts w:ascii="Republika" w:hAnsi="Republika"/>
                <w:u w:val="single"/>
              </w:rPr>
              <w:t>naziv dokumenta</w:t>
            </w:r>
            <w:r w:rsidRPr="00106E1A">
              <w:rPr>
                <w:rFonts w:ascii="Republika" w:hAnsi="Republika"/>
              </w:rPr>
              <w:t xml:space="preserve"> sprejet</w:t>
            </w:r>
            <w:r>
              <w:rPr>
                <w:rFonts w:ascii="Republika" w:hAnsi="Republika"/>
              </w:rPr>
              <w:t>a</w:t>
            </w:r>
            <w:r w:rsidRPr="00106E1A">
              <w:rPr>
                <w:rFonts w:ascii="Republika" w:hAnsi="Republika"/>
              </w:rPr>
              <w:t xml:space="preserve"> dne __</w:t>
            </w:r>
            <w:r>
              <w:rPr>
                <w:rFonts w:ascii="Republika" w:hAnsi="Republika"/>
              </w:rPr>
              <w:t>____</w:t>
            </w:r>
            <w:r w:rsidRPr="00106E1A">
              <w:rPr>
                <w:rFonts w:ascii="Republika" w:hAnsi="Republika"/>
              </w:rPr>
              <w:t>_</w:t>
            </w:r>
            <w:r>
              <w:rPr>
                <w:rFonts w:ascii="Republika" w:hAnsi="Republika"/>
              </w:rPr>
              <w:t>.</w:t>
            </w:r>
          </w:p>
          <w:p w14:paraId="7FCCFE72" w14:textId="77777777" w:rsidR="00223F4D" w:rsidRPr="00106E1A" w:rsidRDefault="00223F4D" w:rsidP="00223F4D">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A22420">
              <w:rPr>
                <w:rFonts w:ascii="Republika" w:hAnsi="Republika"/>
              </w:rPr>
            </w:r>
            <w:r w:rsidR="00A22420">
              <w:rPr>
                <w:rFonts w:ascii="Republika" w:hAnsi="Republika"/>
              </w:rPr>
              <w:fldChar w:fldCharType="separate"/>
            </w:r>
            <w:r>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764A5B2A" w14:textId="77777777" w:rsidR="00223F4D" w:rsidRPr="00356899" w:rsidRDefault="00223F4D" w:rsidP="00223F4D">
            <w:pPr>
              <w:pStyle w:val="Odstavekseznama"/>
              <w:numPr>
                <w:ilvl w:val="0"/>
                <w:numId w:val="33"/>
              </w:numPr>
              <w:spacing w:before="240" w:after="120"/>
              <w:rPr>
                <w:rFonts w:ascii="Republika" w:hAnsi="Republika"/>
              </w:rPr>
            </w:pPr>
            <w:r w:rsidRPr="00356899">
              <w:rPr>
                <w:rFonts w:ascii="Republika" w:hAnsi="Republika"/>
              </w:rPr>
              <w:t>Priročnik ZMOS za izvajanje nalog posredniškega telesa v programskem obdobju 2021-2027, sprejet dne 30.6.2023.</w:t>
            </w:r>
          </w:p>
          <w:p w14:paraId="1D984EEC" w14:textId="77777777" w:rsidR="00223F4D" w:rsidRPr="005E7F1A" w:rsidRDefault="00223F4D" w:rsidP="00223F4D">
            <w:pPr>
              <w:pStyle w:val="Odstavekseznama"/>
              <w:spacing w:before="240" w:after="120"/>
              <w:ind w:left="1068"/>
              <w:rPr>
                <w:rFonts w:ascii="Republika" w:hAnsi="Republika"/>
              </w:rPr>
            </w:pPr>
          </w:p>
        </w:tc>
      </w:tr>
    </w:tbl>
    <w:p w14:paraId="02EDDE3C" w14:textId="77777777" w:rsidR="00223F4D" w:rsidRPr="00DD2871" w:rsidRDefault="00223F4D" w:rsidP="00223F4D">
      <w:pPr>
        <w:rPr>
          <w:rFonts w:ascii="Republika" w:hAnsi="Republika"/>
          <w:b/>
        </w:rPr>
      </w:pPr>
    </w:p>
    <w:p w14:paraId="7A735A91" w14:textId="2A2B983F" w:rsidR="00223F4D" w:rsidRPr="003E6003" w:rsidRDefault="00223F4D" w:rsidP="004C025B">
      <w:pPr>
        <w:pStyle w:val="Naslov4"/>
        <w:numPr>
          <w:ilvl w:val="3"/>
          <w:numId w:val="9"/>
        </w:numPr>
        <w:ind w:left="993" w:hanging="993"/>
      </w:pPr>
      <w:r w:rsidRPr="003E6003">
        <w:t xml:space="preserve">Postopki, s katerimi PT spremlja in poroča OU informacije o odkritih nepravilnostih, sumih goljufij in ugotovljenih goljufijah </w:t>
      </w:r>
    </w:p>
    <w:p w14:paraId="3666646A" w14:textId="77777777" w:rsidR="00223F4D" w:rsidRPr="00106E1A" w:rsidRDefault="00223F4D" w:rsidP="00223F4D">
      <w:pPr>
        <w:pStyle w:val="Odstavekseznama"/>
        <w:rPr>
          <w:rFonts w:ascii="Republika" w:hAnsi="Republika"/>
        </w:rPr>
      </w:pPr>
    </w:p>
    <w:p w14:paraId="11270B1B" w14:textId="58B1B881" w:rsidR="00223F4D" w:rsidRPr="00106E1A" w:rsidRDefault="00223F4D" w:rsidP="00223F4D">
      <w:pPr>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ih nepravilnostih v IS e</w:t>
      </w:r>
      <w:r w:rsidR="003E6003">
        <w:rPr>
          <w:rFonts w:ascii="Republika" w:hAnsi="Republika" w:cs="Arial"/>
        </w:rPr>
        <w:t>-</w:t>
      </w:r>
      <w:r w:rsidRPr="00973FEA">
        <w:rPr>
          <w:rFonts w:ascii="Republika" w:hAnsi="Republika" w:cs="Arial"/>
        </w:rPr>
        <w:t>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 xml:space="preserve"> in pripadajočo dokumentacijo PT</w:t>
      </w:r>
      <w:r w:rsidRPr="00973FEA">
        <w:rPr>
          <w:rFonts w:ascii="Republika" w:hAnsi="Republika" w:cs="Arial"/>
        </w:rPr>
        <w:t xml:space="preserve"> vsako četrtletje vnese v t.i. modul za poročanje o nepravilnostih v okviru IS e</w:t>
      </w:r>
      <w:r w:rsidR="003E6003">
        <w:rPr>
          <w:rFonts w:ascii="Republika" w:hAnsi="Republika" w:cs="Arial"/>
        </w:rPr>
        <w:t>-</w:t>
      </w:r>
      <w:r w:rsidRPr="00973FEA">
        <w:rPr>
          <w:rFonts w:ascii="Republika" w:hAnsi="Republika" w:cs="Arial"/>
        </w:rPr>
        <w:t>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223F4D" w:rsidRPr="00106E1A" w14:paraId="4D579C8E" w14:textId="77777777" w:rsidTr="00223F4D">
        <w:tc>
          <w:tcPr>
            <w:tcW w:w="2972" w:type="dxa"/>
            <w:tcMar>
              <w:left w:w="57" w:type="dxa"/>
              <w:right w:w="57" w:type="dxa"/>
            </w:tcMar>
          </w:tcPr>
          <w:p w14:paraId="21E1C10F" w14:textId="77777777" w:rsidR="00223F4D" w:rsidRPr="00106E1A" w:rsidRDefault="00223F4D" w:rsidP="003E6003">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216"/>
            </w:r>
          </w:p>
        </w:tc>
        <w:tc>
          <w:tcPr>
            <w:tcW w:w="6095" w:type="dxa"/>
            <w:shd w:val="clear" w:color="auto" w:fill="auto"/>
            <w:tcMar>
              <w:left w:w="57" w:type="dxa"/>
              <w:right w:w="57" w:type="dxa"/>
            </w:tcMar>
          </w:tcPr>
          <w:p w14:paraId="6CB82367" w14:textId="77777777" w:rsidR="00223F4D" w:rsidRPr="00C27A2D" w:rsidRDefault="00223F4D" w:rsidP="00223F4D">
            <w:pPr>
              <w:spacing w:after="40"/>
              <w:rPr>
                <w:rFonts w:ascii="Republika" w:hAnsi="Republika"/>
              </w:rPr>
            </w:pPr>
            <w:r w:rsidRPr="00C27A2D">
              <w:rPr>
                <w:rFonts w:ascii="Republika" w:hAnsi="Republika"/>
              </w:rPr>
              <w:t xml:space="preserve">PT ima vzpostavljene postopke za preprečevanje, odkrivanje in odpravljanje nepravilnosti in </w:t>
            </w:r>
            <w:r w:rsidRPr="00C27A2D">
              <w:rPr>
                <w:rFonts w:ascii="Republika" w:hAnsi="Republika" w:cs="Calibri"/>
              </w:rPr>
              <w:t>za izvedbo finančnih popravkov v povezavi z odkritimi posameznimi ali sistemskimi nepravilnostmi v skladu z navodili OU:</w:t>
            </w:r>
          </w:p>
          <w:p w14:paraId="6F332724" w14:textId="77777777" w:rsidR="00223F4D" w:rsidRPr="00C27A2D" w:rsidRDefault="00223F4D" w:rsidP="00223F4D">
            <w:pPr>
              <w:spacing w:after="40"/>
              <w:rPr>
                <w:rFonts w:ascii="Republika" w:hAnsi="Republika" w:cs="Calibri"/>
              </w:rPr>
            </w:pPr>
          </w:p>
          <w:p w14:paraId="187192AE" w14:textId="77777777" w:rsidR="00223F4D" w:rsidRPr="00C27A2D" w:rsidRDefault="00223F4D" w:rsidP="00223F4D">
            <w:pPr>
              <w:spacing w:after="40"/>
              <w:rPr>
                <w:rFonts w:ascii="Republika" w:hAnsi="Republika"/>
              </w:rPr>
            </w:pPr>
            <w:r w:rsidRPr="00C27A2D">
              <w:rPr>
                <w:rFonts w:ascii="Republika" w:hAnsi="Republika"/>
              </w:rPr>
              <w:t>ZMOS ima opredeljene ukrepe za boj proti goljufijam. Tveganja so skladno s pristojnostmi ZMOS omejena na postopek izbora operacij CTN. V primeru suma goljufij vse osebe, ki so vključene v izvajanje nalog ZMOS kot PT v mehanizmu CTN, ravnajo po naslednjem postopku:</w:t>
            </w:r>
          </w:p>
          <w:p w14:paraId="5814E7C3" w14:textId="77777777" w:rsidR="00223F4D" w:rsidRPr="00C27A2D" w:rsidRDefault="00223F4D" w:rsidP="00223F4D">
            <w:pPr>
              <w:spacing w:after="40"/>
              <w:rPr>
                <w:rFonts w:ascii="Republika" w:hAnsi="Republika"/>
              </w:rPr>
            </w:pPr>
          </w:p>
          <w:p w14:paraId="350C19C7" w14:textId="77777777" w:rsidR="00223F4D" w:rsidRPr="00C27A2D" w:rsidRDefault="00223F4D" w:rsidP="00223F4D">
            <w:pPr>
              <w:spacing w:after="40"/>
              <w:rPr>
                <w:rFonts w:ascii="Republika" w:hAnsi="Republika"/>
              </w:rPr>
            </w:pPr>
            <w:r w:rsidRPr="00C27A2D">
              <w:rPr>
                <w:rFonts w:ascii="Republika" w:hAnsi="Republika"/>
              </w:rPr>
              <w:t>1. Prijava suma goljufije</w:t>
            </w:r>
          </w:p>
          <w:p w14:paraId="2C45BD63" w14:textId="77777777" w:rsidR="00223F4D" w:rsidRPr="00C27A2D" w:rsidRDefault="00223F4D" w:rsidP="00223F4D">
            <w:pPr>
              <w:spacing w:after="40"/>
              <w:rPr>
                <w:rFonts w:ascii="Republika" w:hAnsi="Republika"/>
              </w:rPr>
            </w:pPr>
            <w:r w:rsidRPr="00C27A2D">
              <w:rPr>
                <w:rFonts w:ascii="Republika" w:hAnsi="Republika"/>
              </w:rPr>
              <w:t>Vsak zaposleni, član SK CTN ali druga oseba, ki je vključena v izvajanje nalog ZMOS kot PT v mehanizmu CTN, v primeru odkritja ravnanja, za katerega verjame, da ima znake goljufije oziroma da kako drugače predstavlja večjo nepravilnost, poda pisno prijavo.</w:t>
            </w:r>
          </w:p>
          <w:p w14:paraId="0A7F4D7E" w14:textId="77777777" w:rsidR="00223F4D" w:rsidRPr="00C27A2D" w:rsidRDefault="00223F4D" w:rsidP="00223F4D">
            <w:pPr>
              <w:spacing w:after="40"/>
              <w:rPr>
                <w:rFonts w:ascii="Republika" w:hAnsi="Republika"/>
              </w:rPr>
            </w:pPr>
          </w:p>
          <w:p w14:paraId="50CC9C09" w14:textId="77777777" w:rsidR="00223F4D" w:rsidRPr="00C27A2D" w:rsidRDefault="00223F4D" w:rsidP="00223F4D">
            <w:pPr>
              <w:spacing w:after="40"/>
              <w:rPr>
                <w:rFonts w:ascii="Republika" w:hAnsi="Republika"/>
              </w:rPr>
            </w:pPr>
            <w:r w:rsidRPr="00C27A2D">
              <w:rPr>
                <w:rFonts w:ascii="Republika" w:hAnsi="Republika"/>
              </w:rPr>
              <w:t>V pisni prijavi zabeleži vse relevantne informacije o sumu goljufije oziroma o nepravilnosti, kot na primer opis okoliščin, v katerih naj bi prišlo do goljufije oziroma nepravilnosti, opis kršitve, podatke o kršitelju in opis dokazov o domnevni goljufiji. Pisni prijavi se priloži vsa razpoložljiva dokumentacija, ki nakazuje na goljufijo.</w:t>
            </w:r>
          </w:p>
          <w:p w14:paraId="548AE720" w14:textId="77777777" w:rsidR="00223F4D" w:rsidRPr="00C27A2D" w:rsidRDefault="00223F4D" w:rsidP="00223F4D">
            <w:pPr>
              <w:spacing w:after="40"/>
              <w:rPr>
                <w:rFonts w:ascii="Republika" w:hAnsi="Republika"/>
              </w:rPr>
            </w:pPr>
          </w:p>
          <w:p w14:paraId="6FD19901" w14:textId="77777777" w:rsidR="00223F4D" w:rsidRPr="00C27A2D" w:rsidRDefault="00223F4D" w:rsidP="00223F4D">
            <w:pPr>
              <w:spacing w:after="40"/>
              <w:rPr>
                <w:rFonts w:ascii="Republika" w:hAnsi="Republika"/>
              </w:rPr>
            </w:pPr>
            <w:r w:rsidRPr="00C27A2D">
              <w:rPr>
                <w:rFonts w:ascii="Republika" w:hAnsi="Republika"/>
              </w:rPr>
              <w:t>Pisno prijavo lahko oseba pošlje elektronsko na zmos@koper.si ali v fizični obliki na naslov Verdijeva ulica 10, 6000 Koper. Strokovna služba ZMOS mora prijavo ustrezno evidentirati in jo nemudoma posredovati naslednjim osebam:</w:t>
            </w:r>
          </w:p>
          <w:p w14:paraId="56E7A828" w14:textId="77777777" w:rsidR="00223F4D" w:rsidRPr="00C27A2D" w:rsidRDefault="00223F4D" w:rsidP="00223F4D">
            <w:pPr>
              <w:spacing w:after="40"/>
              <w:rPr>
                <w:rFonts w:ascii="Republika" w:hAnsi="Republika"/>
              </w:rPr>
            </w:pPr>
            <w:r w:rsidRPr="00C27A2D">
              <w:rPr>
                <w:rFonts w:ascii="Republika" w:hAnsi="Republika"/>
              </w:rPr>
              <w:t>-</w:t>
            </w:r>
            <w:r w:rsidRPr="00C27A2D">
              <w:rPr>
                <w:rFonts w:ascii="Republika" w:hAnsi="Republika"/>
              </w:rPr>
              <w:tab/>
              <w:t>predsedniku SK CTN,</w:t>
            </w:r>
          </w:p>
          <w:p w14:paraId="102AFCD9" w14:textId="77777777" w:rsidR="00223F4D" w:rsidRPr="00C27A2D" w:rsidRDefault="00223F4D" w:rsidP="00223F4D">
            <w:pPr>
              <w:spacing w:after="40"/>
              <w:rPr>
                <w:rFonts w:ascii="Republika" w:hAnsi="Republika"/>
              </w:rPr>
            </w:pPr>
            <w:r w:rsidRPr="00C27A2D">
              <w:rPr>
                <w:rFonts w:ascii="Republika" w:hAnsi="Republika"/>
              </w:rPr>
              <w:t>-</w:t>
            </w:r>
            <w:r w:rsidRPr="00C27A2D">
              <w:rPr>
                <w:rFonts w:ascii="Republika" w:hAnsi="Republika"/>
              </w:rPr>
              <w:tab/>
              <w:t>sekretarju ZMOS,</w:t>
            </w:r>
          </w:p>
          <w:p w14:paraId="5C32BD0A" w14:textId="77777777" w:rsidR="00223F4D" w:rsidRPr="00C27A2D" w:rsidRDefault="00223F4D" w:rsidP="00223F4D">
            <w:pPr>
              <w:spacing w:after="40"/>
              <w:rPr>
                <w:rFonts w:ascii="Republika" w:hAnsi="Republika"/>
              </w:rPr>
            </w:pPr>
            <w:r w:rsidRPr="00C27A2D">
              <w:rPr>
                <w:rFonts w:ascii="Republika" w:hAnsi="Republika"/>
              </w:rPr>
              <w:t>-</w:t>
            </w:r>
            <w:r w:rsidRPr="00C27A2D">
              <w:rPr>
                <w:rFonts w:ascii="Republika" w:hAnsi="Republika"/>
              </w:rPr>
              <w:tab/>
              <w:t>predsedniku Nadzornega odbora ZMOS,</w:t>
            </w:r>
          </w:p>
          <w:p w14:paraId="218B08EB" w14:textId="77777777" w:rsidR="00223F4D" w:rsidRPr="00C27A2D" w:rsidRDefault="00223F4D" w:rsidP="00223F4D">
            <w:pPr>
              <w:spacing w:after="40"/>
              <w:rPr>
                <w:rFonts w:ascii="Republika" w:hAnsi="Republika"/>
              </w:rPr>
            </w:pPr>
            <w:r w:rsidRPr="00C27A2D">
              <w:rPr>
                <w:rFonts w:ascii="Republika" w:hAnsi="Republika"/>
              </w:rPr>
              <w:t>-</w:t>
            </w:r>
            <w:r w:rsidRPr="00C27A2D">
              <w:rPr>
                <w:rFonts w:ascii="Republika" w:hAnsi="Republika"/>
              </w:rPr>
              <w:tab/>
              <w:t>predsedniku ZMOS.</w:t>
            </w:r>
          </w:p>
          <w:p w14:paraId="6DE1E281" w14:textId="77777777" w:rsidR="00223F4D" w:rsidRPr="00C27A2D" w:rsidRDefault="00223F4D" w:rsidP="00223F4D">
            <w:pPr>
              <w:spacing w:after="40"/>
              <w:rPr>
                <w:rFonts w:ascii="Republika" w:hAnsi="Republika"/>
              </w:rPr>
            </w:pPr>
          </w:p>
          <w:p w14:paraId="0DBB657A" w14:textId="77777777" w:rsidR="00223F4D" w:rsidRPr="00C27A2D" w:rsidRDefault="00223F4D" w:rsidP="00223F4D">
            <w:pPr>
              <w:spacing w:after="40"/>
              <w:rPr>
                <w:rFonts w:ascii="Republika" w:hAnsi="Republika"/>
              </w:rPr>
            </w:pPr>
            <w:r w:rsidRPr="00C27A2D">
              <w:rPr>
                <w:rFonts w:ascii="Republika" w:hAnsi="Republika"/>
              </w:rPr>
              <w:t>Strokovna služba ZMOS mora osebi, ki je podala prijavo, potrditi prejem prijave in jo obvestiti o nadaljnjem postopku, kot je opredeljen v nadaljevanju.</w:t>
            </w:r>
          </w:p>
          <w:p w14:paraId="6930C179" w14:textId="77777777" w:rsidR="00223F4D" w:rsidRPr="00C27A2D" w:rsidRDefault="00223F4D" w:rsidP="00223F4D">
            <w:pPr>
              <w:spacing w:after="40"/>
              <w:rPr>
                <w:rFonts w:ascii="Republika" w:hAnsi="Republika"/>
              </w:rPr>
            </w:pPr>
          </w:p>
          <w:p w14:paraId="0E7B3C17" w14:textId="77777777" w:rsidR="00223F4D" w:rsidRPr="00C27A2D" w:rsidRDefault="00223F4D" w:rsidP="00223F4D">
            <w:pPr>
              <w:spacing w:after="40"/>
              <w:rPr>
                <w:rFonts w:ascii="Republika" w:hAnsi="Republika"/>
              </w:rPr>
            </w:pPr>
            <w:r w:rsidRPr="00C27A2D">
              <w:rPr>
                <w:rFonts w:ascii="Republika" w:hAnsi="Republika"/>
              </w:rPr>
              <w:t>2. Ukrepanje ob prijavi – obravnava prijave</w:t>
            </w:r>
          </w:p>
          <w:p w14:paraId="28BCFEDF" w14:textId="77777777" w:rsidR="00223F4D" w:rsidRPr="00C27A2D" w:rsidRDefault="00223F4D" w:rsidP="00223F4D">
            <w:pPr>
              <w:spacing w:after="40"/>
              <w:rPr>
                <w:rFonts w:ascii="Republika" w:hAnsi="Republika"/>
              </w:rPr>
            </w:pPr>
            <w:r w:rsidRPr="00C27A2D">
              <w:rPr>
                <w:rFonts w:ascii="Republika" w:hAnsi="Republika"/>
              </w:rPr>
              <w:t xml:space="preserve">Vsako prijavo suma goljufije nemudoma obravnava Nadzorni odbor ZMOS na izredni seji, ki oceni utemeljenost prijave suma goljufije. V primeru, če Nadzorni odbor ZMOS oceni, da je v prijavi podan razumen sum goljufije, predsednik Nadzornega odbora ZMOS prijavo posreduje organom pregona, v vednost pa jo pošlje tudi predsedniku ZMOS in OU. </w:t>
            </w:r>
          </w:p>
          <w:p w14:paraId="758A738C" w14:textId="77777777" w:rsidR="00223F4D" w:rsidRPr="00C27A2D" w:rsidRDefault="00223F4D" w:rsidP="00223F4D">
            <w:pPr>
              <w:spacing w:after="40"/>
              <w:rPr>
                <w:rFonts w:ascii="Republika" w:hAnsi="Republika"/>
              </w:rPr>
            </w:pPr>
          </w:p>
          <w:p w14:paraId="5B7FA716" w14:textId="77777777" w:rsidR="00223F4D" w:rsidRPr="00C27A2D" w:rsidRDefault="00223F4D" w:rsidP="00223F4D">
            <w:pPr>
              <w:spacing w:after="40"/>
              <w:rPr>
                <w:rFonts w:ascii="Republika" w:hAnsi="Republika"/>
              </w:rPr>
            </w:pPr>
            <w:r w:rsidRPr="00C27A2D">
              <w:rPr>
                <w:rFonts w:ascii="Republika" w:hAnsi="Republika"/>
              </w:rPr>
              <w:t>Strokovna služba ZMOS poskrbi za ustrezno evidentiranje vse originalne dokumentacije oziroma za zaščito dokazov. Strokovna služba ZMOS mora osebo, ki je podala prijavo, seznaniti z oceno utemeljenosti prijave suma goljufije, ki jo je sprejel Nadzorni odbor ZMOS.</w:t>
            </w:r>
          </w:p>
          <w:p w14:paraId="4B39E01E" w14:textId="77777777" w:rsidR="00223F4D" w:rsidRPr="00C27A2D" w:rsidRDefault="00223F4D" w:rsidP="00223F4D">
            <w:pPr>
              <w:spacing w:after="40"/>
              <w:rPr>
                <w:rFonts w:ascii="Republika" w:hAnsi="Republika"/>
              </w:rPr>
            </w:pPr>
          </w:p>
          <w:p w14:paraId="0657B2AC" w14:textId="77777777" w:rsidR="00223F4D" w:rsidRPr="00C27A2D" w:rsidRDefault="00223F4D" w:rsidP="00223F4D">
            <w:pPr>
              <w:spacing w:after="40"/>
              <w:rPr>
                <w:rFonts w:ascii="Republika" w:hAnsi="Republika"/>
              </w:rPr>
            </w:pPr>
            <w:r w:rsidRPr="00C27A2D">
              <w:rPr>
                <w:rFonts w:ascii="Republika" w:hAnsi="Republika"/>
              </w:rPr>
              <w:t>3. Postopek preveritve vseh procesov in dejanj, ki so povezani s sumom goljufije</w:t>
            </w:r>
          </w:p>
          <w:p w14:paraId="6D6E26CE" w14:textId="77777777" w:rsidR="00223F4D" w:rsidRPr="00C27A2D" w:rsidRDefault="00223F4D" w:rsidP="00223F4D">
            <w:pPr>
              <w:spacing w:after="40"/>
              <w:rPr>
                <w:rFonts w:ascii="Republika" w:hAnsi="Republika"/>
              </w:rPr>
            </w:pPr>
            <w:r w:rsidRPr="00C27A2D">
              <w:rPr>
                <w:rFonts w:ascii="Republika" w:hAnsi="Republika"/>
              </w:rPr>
              <w:t xml:space="preserve">V primeru utemeljenega suma goljufije Nadzorni odbor ZMOS izvede preveritev vseh postopkov, procesov, kontrol in/ali drugih dejanj, ki so povezani s sumom goljufije. Nadzorni odbor ZMOS skladno z 12. členom statuta, ki mu daje pravico do neomejenega vpogleda v dokumentacijo ter finančno in materialno poslovanje ZMOS, pregleda vso dokumentacijo za katero smatra, da je povezana s sumom goljufije. Pri tem preveri ustreznost izvedenih postopkov in pripravi priporočila za izboljšave, ki bodo zagotovile zmanjšanje možnosti pojava goljufij v bodoče. </w:t>
            </w:r>
          </w:p>
          <w:p w14:paraId="35D3A120" w14:textId="77777777" w:rsidR="00223F4D" w:rsidRPr="00C27A2D" w:rsidRDefault="00223F4D" w:rsidP="00223F4D">
            <w:pPr>
              <w:spacing w:after="40"/>
              <w:rPr>
                <w:rFonts w:ascii="Republika" w:hAnsi="Republika"/>
              </w:rPr>
            </w:pPr>
          </w:p>
          <w:p w14:paraId="12D91EDF" w14:textId="77777777" w:rsidR="00223F4D" w:rsidRPr="00C27A2D" w:rsidRDefault="00223F4D" w:rsidP="00223F4D">
            <w:pPr>
              <w:spacing w:after="40"/>
              <w:rPr>
                <w:rFonts w:ascii="Republika" w:hAnsi="Republika"/>
              </w:rPr>
            </w:pPr>
            <w:r w:rsidRPr="00C27A2D">
              <w:rPr>
                <w:rFonts w:ascii="Republika" w:hAnsi="Republika"/>
              </w:rPr>
              <w:t>Nadzorni odbor ZMOS s svojimi ugotovitvami in priporočili seznani Skupščino ZMOS. Slednja sprejme sklep v katerem se opredeli do ugotovitev in priporočil ter naloži predsedniku ZMOS izvedbo potrebnih sprememb notranjih aktov ZMOS.</w:t>
            </w:r>
          </w:p>
          <w:p w14:paraId="2E82071D" w14:textId="77777777" w:rsidR="00223F4D" w:rsidRPr="00C27A2D" w:rsidRDefault="00223F4D" w:rsidP="00223F4D">
            <w:pPr>
              <w:spacing w:after="40"/>
              <w:rPr>
                <w:rFonts w:ascii="Republika" w:hAnsi="Republika"/>
              </w:rPr>
            </w:pPr>
          </w:p>
        </w:tc>
      </w:tr>
    </w:tbl>
    <w:p w14:paraId="351DD631" w14:textId="374476E6" w:rsidR="00223F4D" w:rsidRDefault="00223F4D" w:rsidP="00223F4D">
      <w:pPr>
        <w:rPr>
          <w:rFonts w:ascii="Republika" w:hAnsi="Republika" w:cs="Arial"/>
          <w:i/>
          <w:highlight w:val="lightGray"/>
        </w:rPr>
      </w:pPr>
    </w:p>
    <w:p w14:paraId="589216F7" w14:textId="77777777" w:rsidR="00242DFA" w:rsidRDefault="00242DFA" w:rsidP="00223F4D">
      <w:pPr>
        <w:rPr>
          <w:rFonts w:ascii="Republika" w:hAnsi="Republika" w:cs="Arial"/>
          <w:i/>
          <w:highlight w:val="lightGray"/>
        </w:rPr>
      </w:pPr>
    </w:p>
    <w:p w14:paraId="54AEF123" w14:textId="3CFD4EC3" w:rsidR="00223F4D" w:rsidRPr="00042B2D" w:rsidRDefault="00223F4D" w:rsidP="00242DFA">
      <w:pPr>
        <w:pStyle w:val="Napis"/>
      </w:pPr>
      <w:bookmarkStart w:id="608" w:name="_Toc139005405"/>
      <w:bookmarkStart w:id="609" w:name="_Toc139026522"/>
      <w:r w:rsidRPr="00042B2D">
        <w:t xml:space="preserve">Slika </w:t>
      </w:r>
      <w:r w:rsidR="00A22420">
        <w:fldChar w:fldCharType="begin"/>
      </w:r>
      <w:r w:rsidR="00A22420">
        <w:instrText xml:space="preserve"> SEQ Slika \* ARABIC </w:instrText>
      </w:r>
      <w:r w:rsidR="00A22420">
        <w:fldChar w:fldCharType="separate"/>
      </w:r>
      <w:r w:rsidR="00122210">
        <w:rPr>
          <w:noProof/>
        </w:rPr>
        <w:t>71</w:t>
      </w:r>
      <w:r w:rsidR="00A22420">
        <w:rPr>
          <w:noProof/>
        </w:rPr>
        <w:fldChar w:fldCharType="end"/>
      </w:r>
      <w:r w:rsidRPr="00042B2D">
        <w:t>: Interni postopek zbiranja poročil o nepravilnostih</w:t>
      </w:r>
      <w:bookmarkEnd w:id="608"/>
      <w:bookmarkEnd w:id="609"/>
    </w:p>
    <w:p w14:paraId="5665B5AA" w14:textId="77777777" w:rsidR="00223F4D" w:rsidRPr="00042B2D" w:rsidRDefault="00223F4D" w:rsidP="00223F4D">
      <w:pPr>
        <w:jc w:val="center"/>
        <w:rPr>
          <w:rFonts w:ascii="Republika" w:hAnsi="Republika" w:cs="Arial"/>
          <w:i/>
        </w:rPr>
      </w:pPr>
      <w:r>
        <w:rPr>
          <w:noProof/>
          <w:lang w:eastAsia="sl-SI"/>
        </w:rPr>
        <w:drawing>
          <wp:inline distT="0" distB="0" distL="0" distR="0" wp14:anchorId="6170B259" wp14:editId="3B76F452">
            <wp:extent cx="5760720" cy="3923018"/>
            <wp:effectExtent l="0" t="0" r="0" b="1905"/>
            <wp:docPr id="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760720" cy="3923018"/>
                    </a:xfrm>
                    <a:prstGeom prst="rect">
                      <a:avLst/>
                    </a:prstGeom>
                  </pic:spPr>
                </pic:pic>
              </a:graphicData>
            </a:graphic>
          </wp:inline>
        </w:drawing>
      </w:r>
    </w:p>
    <w:p w14:paraId="3597F97C" w14:textId="77777777" w:rsidR="00EF7A32" w:rsidRPr="00190567" w:rsidRDefault="00EF7A32" w:rsidP="00341254">
      <w:pPr>
        <w:rPr>
          <w:rFonts w:ascii="Republika" w:hAnsi="Republika" w:cs="Arial"/>
          <w:sz w:val="20"/>
          <w:szCs w:val="20"/>
        </w:rPr>
      </w:pPr>
    </w:p>
    <w:p w14:paraId="224AD5BA" w14:textId="6E3018AA" w:rsidR="00EF7A32" w:rsidRDefault="00EF7A32" w:rsidP="00341254">
      <w:pPr>
        <w:rPr>
          <w:rFonts w:ascii="Republika" w:hAnsi="Republika" w:cs="Arial"/>
          <w:sz w:val="20"/>
          <w:szCs w:val="20"/>
        </w:rPr>
      </w:pPr>
    </w:p>
    <w:p w14:paraId="462F290B" w14:textId="06CB71DD" w:rsidR="00C8107A" w:rsidRDefault="00C8107A" w:rsidP="00341254">
      <w:pPr>
        <w:rPr>
          <w:rFonts w:ascii="Republika" w:hAnsi="Republika" w:cs="Arial"/>
          <w:sz w:val="20"/>
          <w:szCs w:val="20"/>
        </w:rPr>
      </w:pPr>
    </w:p>
    <w:p w14:paraId="45DBDCF6" w14:textId="01BF8141" w:rsidR="00C8107A" w:rsidRDefault="00C8107A" w:rsidP="00341254">
      <w:pPr>
        <w:rPr>
          <w:rFonts w:ascii="Republika" w:hAnsi="Republika" w:cs="Arial"/>
          <w:sz w:val="20"/>
          <w:szCs w:val="20"/>
        </w:rPr>
      </w:pPr>
    </w:p>
    <w:p w14:paraId="2ACE5236" w14:textId="742B82FE" w:rsidR="00C8107A" w:rsidRDefault="00C8107A" w:rsidP="00341254">
      <w:pPr>
        <w:rPr>
          <w:rFonts w:ascii="Republika" w:hAnsi="Republika" w:cs="Arial"/>
          <w:sz w:val="20"/>
          <w:szCs w:val="20"/>
        </w:rPr>
      </w:pPr>
    </w:p>
    <w:p w14:paraId="444D527E" w14:textId="6AF9B67E" w:rsidR="00C8107A" w:rsidRDefault="00C8107A" w:rsidP="00341254">
      <w:pPr>
        <w:rPr>
          <w:rFonts w:ascii="Republika" w:hAnsi="Republika" w:cs="Arial"/>
          <w:sz w:val="20"/>
          <w:szCs w:val="20"/>
        </w:rPr>
      </w:pPr>
    </w:p>
    <w:p w14:paraId="08DAF15E" w14:textId="02F49AEA" w:rsidR="00C8107A" w:rsidRDefault="00C8107A" w:rsidP="00341254">
      <w:pPr>
        <w:rPr>
          <w:rFonts w:ascii="Republika" w:hAnsi="Republika" w:cs="Arial"/>
          <w:sz w:val="20"/>
          <w:szCs w:val="20"/>
        </w:rPr>
      </w:pPr>
    </w:p>
    <w:p w14:paraId="7CE7A625" w14:textId="63F1A799" w:rsidR="00C8107A" w:rsidRDefault="00C8107A" w:rsidP="00341254">
      <w:pPr>
        <w:rPr>
          <w:rFonts w:ascii="Republika" w:hAnsi="Republika" w:cs="Arial"/>
          <w:sz w:val="20"/>
          <w:szCs w:val="20"/>
        </w:rPr>
      </w:pPr>
    </w:p>
    <w:p w14:paraId="48B78800" w14:textId="60EE6E1E" w:rsidR="00C8107A" w:rsidRDefault="00C8107A" w:rsidP="00341254">
      <w:pPr>
        <w:rPr>
          <w:rFonts w:ascii="Republika" w:hAnsi="Republika" w:cs="Arial"/>
          <w:sz w:val="20"/>
          <w:szCs w:val="20"/>
        </w:rPr>
      </w:pPr>
    </w:p>
    <w:p w14:paraId="3603601F" w14:textId="773C6BCF" w:rsidR="00C8107A" w:rsidRDefault="00C8107A" w:rsidP="00341254">
      <w:pPr>
        <w:rPr>
          <w:rFonts w:ascii="Republika" w:hAnsi="Republika" w:cs="Arial"/>
          <w:sz w:val="20"/>
          <w:szCs w:val="20"/>
        </w:rPr>
      </w:pPr>
    </w:p>
    <w:p w14:paraId="6400D62A" w14:textId="4C711B9F" w:rsidR="00C8107A" w:rsidRDefault="00C8107A" w:rsidP="00341254">
      <w:pPr>
        <w:rPr>
          <w:rFonts w:ascii="Republika" w:hAnsi="Republika" w:cs="Arial"/>
          <w:sz w:val="20"/>
          <w:szCs w:val="20"/>
        </w:rPr>
      </w:pPr>
    </w:p>
    <w:p w14:paraId="2A3D708A" w14:textId="0C960B4B" w:rsidR="00C8107A" w:rsidRDefault="00C8107A" w:rsidP="00341254">
      <w:pPr>
        <w:rPr>
          <w:rFonts w:ascii="Republika" w:hAnsi="Republika" w:cs="Arial"/>
          <w:sz w:val="20"/>
          <w:szCs w:val="20"/>
        </w:rPr>
      </w:pPr>
    </w:p>
    <w:p w14:paraId="733BF5B7" w14:textId="3A0F267D" w:rsidR="00C8107A" w:rsidRDefault="00C8107A" w:rsidP="00341254">
      <w:pPr>
        <w:rPr>
          <w:rFonts w:ascii="Republika" w:hAnsi="Republika" w:cs="Arial"/>
          <w:sz w:val="20"/>
          <w:szCs w:val="20"/>
        </w:rPr>
      </w:pPr>
    </w:p>
    <w:p w14:paraId="72444B92" w14:textId="1DA023C5" w:rsidR="00C8107A" w:rsidRDefault="00C8107A" w:rsidP="00341254">
      <w:pPr>
        <w:rPr>
          <w:rFonts w:ascii="Republika" w:hAnsi="Republika" w:cs="Arial"/>
          <w:sz w:val="20"/>
          <w:szCs w:val="20"/>
        </w:rPr>
      </w:pPr>
    </w:p>
    <w:p w14:paraId="238907DF" w14:textId="7A7E7ABE" w:rsidR="00C8107A" w:rsidRDefault="00C8107A" w:rsidP="00341254">
      <w:pPr>
        <w:rPr>
          <w:rFonts w:ascii="Republika" w:hAnsi="Republika" w:cs="Arial"/>
          <w:sz w:val="20"/>
          <w:szCs w:val="20"/>
        </w:rPr>
      </w:pPr>
    </w:p>
    <w:p w14:paraId="6137C741" w14:textId="5E25728C" w:rsidR="00C8107A" w:rsidRDefault="00C8107A" w:rsidP="00341254">
      <w:pPr>
        <w:rPr>
          <w:rFonts w:ascii="Republika" w:hAnsi="Republika" w:cs="Arial"/>
          <w:sz w:val="20"/>
          <w:szCs w:val="20"/>
        </w:rPr>
      </w:pPr>
    </w:p>
    <w:p w14:paraId="5DA84A76" w14:textId="047FEC39" w:rsidR="00C8107A" w:rsidRDefault="00C8107A" w:rsidP="00341254">
      <w:pPr>
        <w:rPr>
          <w:rFonts w:ascii="Republika" w:hAnsi="Republika" w:cs="Arial"/>
          <w:sz w:val="20"/>
          <w:szCs w:val="20"/>
        </w:rPr>
      </w:pPr>
    </w:p>
    <w:p w14:paraId="3A9600A1" w14:textId="6FCAE570" w:rsidR="00C8107A" w:rsidRDefault="00C8107A" w:rsidP="00341254">
      <w:pPr>
        <w:rPr>
          <w:rFonts w:ascii="Republika" w:hAnsi="Republika" w:cs="Arial"/>
          <w:sz w:val="20"/>
          <w:szCs w:val="20"/>
        </w:rPr>
      </w:pPr>
    </w:p>
    <w:p w14:paraId="1840E3C6" w14:textId="07553BAB" w:rsidR="00A71969" w:rsidRPr="00190567" w:rsidRDefault="00A71969" w:rsidP="004C025B">
      <w:pPr>
        <w:pStyle w:val="Naslov1"/>
        <w:numPr>
          <w:ilvl w:val="0"/>
          <w:numId w:val="9"/>
        </w:numPr>
        <w:ind w:left="709" w:hanging="709"/>
        <w:rPr>
          <w:rFonts w:ascii="Republika" w:hAnsi="Republika"/>
        </w:rPr>
      </w:pPr>
      <w:bookmarkStart w:id="610" w:name="_Toc139026330"/>
      <w:r w:rsidRPr="00190567">
        <w:rPr>
          <w:rFonts w:ascii="Republika" w:hAnsi="Republika"/>
        </w:rPr>
        <w:t>SPREMEMB</w:t>
      </w:r>
      <w:r w:rsidR="00D474AA" w:rsidRPr="00190567">
        <w:rPr>
          <w:rFonts w:ascii="Republika" w:hAnsi="Republika"/>
        </w:rPr>
        <w:t>E</w:t>
      </w:r>
      <w:r w:rsidRPr="00190567">
        <w:rPr>
          <w:rFonts w:ascii="Republika" w:hAnsi="Republika"/>
        </w:rPr>
        <w:t xml:space="preserve"> </w:t>
      </w:r>
      <w:r w:rsidR="008010FE">
        <w:rPr>
          <w:rFonts w:ascii="Republika" w:hAnsi="Republika"/>
        </w:rPr>
        <w:t>OPISA SISTEMA UPRAVLJANJA IN NADZORA</w:t>
      </w:r>
      <w:bookmarkEnd w:id="610"/>
      <w:r w:rsidRPr="00190567">
        <w:rPr>
          <w:rFonts w:ascii="Republika" w:hAnsi="Republika"/>
        </w:rPr>
        <w:t xml:space="preserve"> </w:t>
      </w:r>
    </w:p>
    <w:p w14:paraId="0C6ED0B7" w14:textId="77777777" w:rsidR="00A71969" w:rsidRPr="00190567" w:rsidRDefault="00A71969" w:rsidP="00341254">
      <w:pPr>
        <w:rPr>
          <w:rFonts w:ascii="Republika" w:hAnsi="Republika" w:cs="Arial"/>
          <w:sz w:val="20"/>
          <w:szCs w:val="20"/>
        </w:rPr>
      </w:pPr>
    </w:p>
    <w:p w14:paraId="59D4BB50" w14:textId="23C7EB97" w:rsidR="008010FE" w:rsidRDefault="00DB157A" w:rsidP="00DF5FE4">
      <w:pPr>
        <w:rPr>
          <w:rFonts w:ascii="Republika" w:hAnsi="Republika" w:cs="Arial"/>
        </w:rPr>
      </w:pPr>
      <w:r w:rsidRPr="00DB157A">
        <w:rPr>
          <w:rFonts w:ascii="Republika" w:hAnsi="Republika" w:cs="Arial"/>
        </w:rPr>
        <w:t xml:space="preserve">Organ upravljanja enkrat letno posodobi celoten opis </w:t>
      </w:r>
      <w:r w:rsidR="00C40A32">
        <w:rPr>
          <w:rFonts w:ascii="Republika" w:hAnsi="Republika" w:cs="Arial"/>
        </w:rPr>
        <w:t>sistema upravljanja in nadzora</w:t>
      </w:r>
      <w:r w:rsidRPr="00DB157A">
        <w:rPr>
          <w:rFonts w:ascii="Republika" w:hAnsi="Republika" w:cs="Arial"/>
        </w:rPr>
        <w:t xml:space="preserve">, v katerega vključi vse potrjene spremembe opisa </w:t>
      </w:r>
      <w:r w:rsidR="008010FE">
        <w:rPr>
          <w:rFonts w:ascii="Republika" w:hAnsi="Republika" w:cs="Arial"/>
        </w:rPr>
        <w:t xml:space="preserve">sistema </w:t>
      </w:r>
      <w:r w:rsidRPr="00DB157A">
        <w:rPr>
          <w:rFonts w:ascii="Republika" w:hAnsi="Republika" w:cs="Arial"/>
        </w:rPr>
        <w:t xml:space="preserve">za obdobje od 1. 11. preteklega leta do 31. 10. tekočega leta. </w:t>
      </w:r>
    </w:p>
    <w:p w14:paraId="1249AF49" w14:textId="1489DFB9" w:rsidR="00575185" w:rsidRDefault="0038006E" w:rsidP="00341254">
      <w:pPr>
        <w:rPr>
          <w:rFonts w:ascii="Republika" w:hAnsi="Republika" w:cs="Arial"/>
        </w:rPr>
      </w:pPr>
      <w:r>
        <w:rPr>
          <w:rFonts w:ascii="Republika" w:hAnsi="Republika" w:cs="Arial"/>
        </w:rPr>
        <w:t>Posredniška oziroma izvajalska telesa</w:t>
      </w:r>
      <w:r w:rsidR="00575185" w:rsidRPr="00DB157A">
        <w:rPr>
          <w:rFonts w:ascii="Republika" w:hAnsi="Republika" w:cs="Arial"/>
        </w:rPr>
        <w:t xml:space="preserve"> redno poročajo o vseh spremembah postopkov, podatkov ali drugih navedb v potrjenem opisu </w:t>
      </w:r>
      <w:r w:rsidR="008010FE">
        <w:rPr>
          <w:rFonts w:ascii="Republika" w:hAnsi="Republika" w:cs="Arial"/>
        </w:rPr>
        <w:t xml:space="preserve">nalog in </w:t>
      </w:r>
      <w:r w:rsidR="008010FE" w:rsidRPr="00DB157A">
        <w:rPr>
          <w:rFonts w:ascii="Republika" w:hAnsi="Republika" w:cs="Arial"/>
        </w:rPr>
        <w:t>vzpostavljenih postopkov</w:t>
      </w:r>
      <w:r w:rsidR="00575185" w:rsidRPr="00DB157A">
        <w:rPr>
          <w:rFonts w:ascii="Republika" w:hAnsi="Republika" w:cs="Arial"/>
        </w:rPr>
        <w:t xml:space="preserve">, ki ne ustrezajo več dejanskemu stanju oziroma procesom, ki jih izvajajo. Vsaka potrditev predlagane spremembe opisa nalog in vzpostavljenih postopkov s strani </w:t>
      </w:r>
      <w:r w:rsidR="00DB157A" w:rsidRPr="00DB157A">
        <w:rPr>
          <w:rFonts w:ascii="Republika" w:hAnsi="Republika" w:cs="Arial"/>
        </w:rPr>
        <w:t>OU</w:t>
      </w:r>
      <w:r w:rsidR="00575185" w:rsidRPr="00DB157A">
        <w:rPr>
          <w:rFonts w:ascii="Republika" w:hAnsi="Republika" w:cs="Arial"/>
        </w:rPr>
        <w:t xml:space="preserve"> pomeni spremembo celotnega opisa </w:t>
      </w:r>
      <w:r w:rsidR="008010FE">
        <w:rPr>
          <w:rFonts w:ascii="Republika" w:hAnsi="Republika" w:cs="Arial"/>
        </w:rPr>
        <w:t>sistema upravljanja in nadzora</w:t>
      </w:r>
      <w:r w:rsidR="00575185" w:rsidRPr="00DB157A">
        <w:rPr>
          <w:rFonts w:ascii="Republika" w:hAnsi="Republika" w:cs="Arial"/>
        </w:rPr>
        <w:t xml:space="preserve"> za PEKP.</w:t>
      </w:r>
    </w:p>
    <w:p w14:paraId="2FD63CD7" w14:textId="5B9DC85F" w:rsidR="00575185" w:rsidRPr="008010FE" w:rsidRDefault="00575185" w:rsidP="00341254">
      <w:pPr>
        <w:rPr>
          <w:rFonts w:ascii="Republika" w:hAnsi="Republika" w:cs="Arial"/>
        </w:rPr>
      </w:pPr>
      <w:r w:rsidRPr="00DB157A">
        <w:rPr>
          <w:rFonts w:ascii="Republika" w:hAnsi="Republika" w:cs="Arial"/>
        </w:rPr>
        <w:t xml:space="preserve">Postopek spreminjanja </w:t>
      </w:r>
      <w:r w:rsidR="008010FE">
        <w:rPr>
          <w:rFonts w:ascii="Republika" w:hAnsi="Republika" w:cs="Arial"/>
        </w:rPr>
        <w:t xml:space="preserve">opisa </w:t>
      </w:r>
      <w:r w:rsidR="008010FE" w:rsidRPr="008010FE">
        <w:rPr>
          <w:rFonts w:ascii="Republika" w:hAnsi="Republika" w:cs="Arial"/>
        </w:rPr>
        <w:t>sistema upravljanja in nadzora</w:t>
      </w:r>
      <w:r w:rsidRPr="008010FE">
        <w:rPr>
          <w:rFonts w:ascii="Republika" w:hAnsi="Republika" w:cs="Arial"/>
        </w:rPr>
        <w:t>:</w:t>
      </w:r>
    </w:p>
    <w:p w14:paraId="0FBF8000" w14:textId="214EB66D" w:rsidR="002A5470" w:rsidRDefault="002A5470" w:rsidP="00DA2706">
      <w:pPr>
        <w:pStyle w:val="Odstavekseznama"/>
        <w:numPr>
          <w:ilvl w:val="0"/>
          <w:numId w:val="22"/>
        </w:numPr>
        <w:rPr>
          <w:rFonts w:ascii="Republika" w:hAnsi="Republika" w:cs="Arial"/>
        </w:rPr>
      </w:pPr>
      <w:r>
        <w:rPr>
          <w:rFonts w:ascii="Republika" w:hAnsi="Republika" w:cs="Arial"/>
        </w:rPr>
        <w:t>OU enkrat letno (predvidoma septembra) pozove PT k posredovanju sprememb OSUN na predpisanem obrazcu iz Priloge 1.</w:t>
      </w:r>
    </w:p>
    <w:p w14:paraId="48E8DC39" w14:textId="733C1347" w:rsidR="00575185" w:rsidRPr="008010FE" w:rsidRDefault="008010FE" w:rsidP="00DA2706">
      <w:pPr>
        <w:pStyle w:val="Odstavekseznama"/>
        <w:numPr>
          <w:ilvl w:val="0"/>
          <w:numId w:val="22"/>
        </w:numPr>
        <w:rPr>
          <w:rFonts w:ascii="Republika" w:hAnsi="Republika" w:cs="Arial"/>
        </w:rPr>
      </w:pPr>
      <w:r>
        <w:rPr>
          <w:rFonts w:ascii="Republika" w:hAnsi="Republika" w:cs="Arial"/>
        </w:rPr>
        <w:t>PT</w:t>
      </w:r>
      <w:r w:rsidR="00575185" w:rsidRPr="008010FE">
        <w:rPr>
          <w:rFonts w:ascii="Republika" w:hAnsi="Republika" w:cs="Arial"/>
        </w:rPr>
        <w:t xml:space="preserve"> izpolni obrazec iz </w:t>
      </w:r>
      <w:r w:rsidR="00575185" w:rsidRPr="002A5470">
        <w:rPr>
          <w:rFonts w:ascii="Republika" w:hAnsi="Republika" w:cs="Arial"/>
        </w:rPr>
        <w:t>Priloge 1</w:t>
      </w:r>
      <w:r w:rsidR="00575185" w:rsidRPr="008010FE">
        <w:rPr>
          <w:rFonts w:ascii="Republika" w:hAnsi="Republika" w:cs="Arial"/>
        </w:rPr>
        <w:t xml:space="preserve"> </w:t>
      </w:r>
      <w:r w:rsidRPr="008010FE">
        <w:rPr>
          <w:rFonts w:ascii="Republika" w:hAnsi="Republika" w:cs="Arial"/>
        </w:rPr>
        <w:t>tega dokumenta</w:t>
      </w:r>
      <w:r w:rsidR="00575185" w:rsidRPr="008010FE">
        <w:rPr>
          <w:rFonts w:ascii="Republika" w:hAnsi="Republika" w:cs="Arial"/>
        </w:rPr>
        <w:t xml:space="preserve"> in </w:t>
      </w:r>
      <w:r>
        <w:rPr>
          <w:rFonts w:ascii="Republika" w:hAnsi="Republika" w:cs="Arial"/>
        </w:rPr>
        <w:t xml:space="preserve">v besedilo dokumenta </w:t>
      </w:r>
      <w:r w:rsidR="00575185" w:rsidRPr="008010FE">
        <w:rPr>
          <w:rFonts w:ascii="Republika" w:hAnsi="Republika" w:cs="Arial"/>
        </w:rPr>
        <w:t xml:space="preserve">s funkcijo »sledi spremembam« vnese predvidene ali že nastale spremembe ali novosti;  </w:t>
      </w:r>
    </w:p>
    <w:p w14:paraId="28554190" w14:textId="374A4145" w:rsidR="00575185" w:rsidRDefault="008010FE" w:rsidP="00DA2706">
      <w:pPr>
        <w:pStyle w:val="Odstavekseznama"/>
        <w:numPr>
          <w:ilvl w:val="0"/>
          <w:numId w:val="22"/>
        </w:numPr>
        <w:rPr>
          <w:rFonts w:ascii="Republika" w:hAnsi="Republika" w:cs="Arial"/>
        </w:rPr>
      </w:pPr>
      <w:r>
        <w:rPr>
          <w:rFonts w:ascii="Republika" w:hAnsi="Republika" w:cs="Arial"/>
        </w:rPr>
        <w:t>PT</w:t>
      </w:r>
      <w:r w:rsidR="00575185" w:rsidRPr="00DB157A">
        <w:rPr>
          <w:rFonts w:ascii="Republika" w:hAnsi="Republika" w:cs="Arial"/>
        </w:rPr>
        <w:t xml:space="preserve"> posreduje </w:t>
      </w:r>
      <w:r w:rsidR="00DB157A" w:rsidRPr="008010FE">
        <w:rPr>
          <w:rFonts w:ascii="Republika" w:hAnsi="Republika" w:cs="Arial"/>
        </w:rPr>
        <w:t>OU</w:t>
      </w:r>
      <w:r w:rsidR="00575185" w:rsidRPr="008010FE">
        <w:rPr>
          <w:rFonts w:ascii="Republika" w:hAnsi="Republika" w:cs="Arial"/>
        </w:rPr>
        <w:t xml:space="preserve"> elektronsko verzijo opisa sistema, v kateri so vidne predlagane spremembe;</w:t>
      </w:r>
    </w:p>
    <w:p w14:paraId="36B6B482" w14:textId="1FAF2E9F" w:rsidR="002A5470" w:rsidRPr="008010FE" w:rsidRDefault="002A5470" w:rsidP="00DA2706">
      <w:pPr>
        <w:pStyle w:val="Odstavekseznama"/>
        <w:numPr>
          <w:ilvl w:val="0"/>
          <w:numId w:val="22"/>
        </w:numPr>
        <w:rPr>
          <w:rFonts w:ascii="Republika" w:hAnsi="Republika" w:cs="Arial"/>
        </w:rPr>
      </w:pPr>
      <w:r>
        <w:rPr>
          <w:rFonts w:ascii="Republika" w:hAnsi="Republika" w:cs="Arial"/>
        </w:rPr>
        <w:t xml:space="preserve">O večjih spremembah opisov nalog in vzpostavljenih postopkov PT </w:t>
      </w:r>
      <w:r w:rsidR="00E22E79">
        <w:rPr>
          <w:rFonts w:ascii="Republika" w:hAnsi="Republika" w:cs="Arial"/>
        </w:rPr>
        <w:t xml:space="preserve">elektronsko </w:t>
      </w:r>
      <w:r>
        <w:rPr>
          <w:rFonts w:ascii="Republika" w:hAnsi="Republika" w:cs="Arial"/>
        </w:rPr>
        <w:t xml:space="preserve">obvešča OU sproti </w:t>
      </w:r>
      <w:r w:rsidR="00E22E79">
        <w:rPr>
          <w:rFonts w:ascii="Republika" w:hAnsi="Republika" w:cs="Arial"/>
        </w:rPr>
        <w:t>na predpisanem obrazcu iz Priloge 1</w:t>
      </w:r>
      <w:r w:rsidR="00F617DE">
        <w:rPr>
          <w:rFonts w:ascii="Republika" w:hAnsi="Republika" w:cs="Arial"/>
        </w:rPr>
        <w:t xml:space="preserve"> </w:t>
      </w:r>
      <w:r w:rsidRPr="008010FE">
        <w:rPr>
          <w:rFonts w:ascii="Republika" w:hAnsi="Republika" w:cs="Arial"/>
        </w:rPr>
        <w:t>(manjše spremembe lahko PT že predhodno izvaja)</w:t>
      </w:r>
      <w:r>
        <w:rPr>
          <w:rFonts w:ascii="Republika" w:hAnsi="Republika" w:cs="Arial"/>
        </w:rPr>
        <w:t>;</w:t>
      </w:r>
    </w:p>
    <w:p w14:paraId="69C0F665" w14:textId="23FABA97" w:rsidR="00575185" w:rsidRDefault="00DB157A" w:rsidP="00DA2706">
      <w:pPr>
        <w:pStyle w:val="Odstavekseznama"/>
        <w:numPr>
          <w:ilvl w:val="0"/>
          <w:numId w:val="22"/>
        </w:numPr>
        <w:rPr>
          <w:rFonts w:ascii="Republika" w:hAnsi="Republika" w:cs="Arial"/>
        </w:rPr>
      </w:pPr>
      <w:r w:rsidRPr="008010FE">
        <w:rPr>
          <w:rFonts w:ascii="Republika" w:hAnsi="Republika" w:cs="Arial"/>
        </w:rPr>
        <w:t>OU</w:t>
      </w:r>
      <w:r w:rsidR="00575185" w:rsidRPr="008010FE">
        <w:rPr>
          <w:rFonts w:ascii="Republika" w:hAnsi="Republika" w:cs="Arial"/>
        </w:rPr>
        <w:t xml:space="preserve"> pisno potrdi ali z obrazložitvi</w:t>
      </w:r>
      <w:r w:rsidR="002A5470">
        <w:rPr>
          <w:rFonts w:ascii="Republika" w:hAnsi="Republika" w:cs="Arial"/>
        </w:rPr>
        <w:t>jo zavrne predlagano spremembo;</w:t>
      </w:r>
    </w:p>
    <w:p w14:paraId="11562BBB" w14:textId="54586959" w:rsidR="008010FE" w:rsidRDefault="008010FE" w:rsidP="00DA2706">
      <w:pPr>
        <w:pStyle w:val="Odstavekseznama"/>
        <w:numPr>
          <w:ilvl w:val="0"/>
          <w:numId w:val="22"/>
        </w:numPr>
        <w:rPr>
          <w:rFonts w:ascii="Republika" w:hAnsi="Republika" w:cs="Arial"/>
        </w:rPr>
      </w:pPr>
      <w:r>
        <w:rPr>
          <w:rFonts w:ascii="Republika" w:hAnsi="Republika" w:cs="Arial"/>
        </w:rPr>
        <w:t>OU</w:t>
      </w:r>
      <w:r w:rsidRPr="00955223">
        <w:rPr>
          <w:rFonts w:ascii="Republika" w:hAnsi="Republika" w:cs="Arial"/>
        </w:rPr>
        <w:t xml:space="preserve"> enkrat letno pripravi čistopis opisa sistema upravljanja in nadzora</w:t>
      </w:r>
      <w:r>
        <w:rPr>
          <w:rFonts w:ascii="Republika" w:hAnsi="Republika" w:cs="Arial"/>
        </w:rPr>
        <w:t xml:space="preserve"> in </w:t>
      </w:r>
      <w:r w:rsidRPr="00955223">
        <w:rPr>
          <w:rFonts w:ascii="Republika" w:hAnsi="Republika" w:cs="Arial"/>
        </w:rPr>
        <w:t xml:space="preserve">o spremembah vsako leto do 15. novembra </w:t>
      </w:r>
      <w:r>
        <w:rPr>
          <w:rFonts w:ascii="Republika" w:hAnsi="Republika" w:cs="Arial"/>
        </w:rPr>
        <w:t>obvesti</w:t>
      </w:r>
      <w:r w:rsidRPr="00955223">
        <w:rPr>
          <w:rFonts w:ascii="Republika" w:hAnsi="Republika" w:cs="Arial"/>
        </w:rPr>
        <w:t xml:space="preserve"> revizijski organ in organ za računovodenje</w:t>
      </w:r>
      <w:r>
        <w:rPr>
          <w:rFonts w:ascii="Republika" w:hAnsi="Republika" w:cs="Arial"/>
        </w:rPr>
        <w:t>.</w:t>
      </w:r>
    </w:p>
    <w:p w14:paraId="5ECE6FD8" w14:textId="5C29F846" w:rsidR="008010FE" w:rsidRDefault="008010FE" w:rsidP="008010FE">
      <w:pPr>
        <w:rPr>
          <w:rFonts w:ascii="Republika" w:hAnsi="Republika" w:cs="Arial"/>
        </w:rPr>
      </w:pPr>
    </w:p>
    <w:p w14:paraId="51267650" w14:textId="1ABFC303" w:rsidR="008010FE" w:rsidRDefault="008010FE" w:rsidP="008010FE">
      <w:pPr>
        <w:rPr>
          <w:rFonts w:ascii="Republika" w:hAnsi="Republika" w:cs="Arial"/>
        </w:rPr>
      </w:pPr>
    </w:p>
    <w:p w14:paraId="49A8FDB7" w14:textId="1DAF17EA" w:rsidR="008010FE" w:rsidRDefault="008010FE" w:rsidP="008010FE">
      <w:pPr>
        <w:rPr>
          <w:rFonts w:ascii="Republika" w:hAnsi="Republika" w:cs="Arial"/>
        </w:rPr>
      </w:pPr>
    </w:p>
    <w:p w14:paraId="613537AF" w14:textId="294CEA84" w:rsidR="008010FE" w:rsidRDefault="008010FE" w:rsidP="008010FE">
      <w:pPr>
        <w:rPr>
          <w:rFonts w:ascii="Republika" w:hAnsi="Republika" w:cs="Arial"/>
        </w:rPr>
      </w:pPr>
    </w:p>
    <w:p w14:paraId="06CDA332" w14:textId="0A1684F2" w:rsidR="008010FE" w:rsidRDefault="008010FE" w:rsidP="008010FE">
      <w:pPr>
        <w:rPr>
          <w:rFonts w:ascii="Republika" w:hAnsi="Republika" w:cs="Arial"/>
        </w:rPr>
      </w:pPr>
    </w:p>
    <w:p w14:paraId="1CF6F97B" w14:textId="6E5CDAAC" w:rsidR="008010FE" w:rsidRDefault="008010FE" w:rsidP="008010FE">
      <w:pPr>
        <w:rPr>
          <w:rFonts w:ascii="Republika" w:hAnsi="Republika" w:cs="Arial"/>
        </w:rPr>
      </w:pPr>
    </w:p>
    <w:p w14:paraId="7B3DE0B5" w14:textId="30A19FEA" w:rsidR="008010FE" w:rsidRDefault="008010FE" w:rsidP="008010FE">
      <w:pPr>
        <w:rPr>
          <w:rFonts w:ascii="Republika" w:hAnsi="Republika" w:cs="Arial"/>
        </w:rPr>
      </w:pPr>
    </w:p>
    <w:p w14:paraId="4380AA8D" w14:textId="143F5FEB" w:rsidR="008010FE" w:rsidRDefault="008010FE" w:rsidP="008010FE">
      <w:pPr>
        <w:rPr>
          <w:rFonts w:ascii="Republika" w:hAnsi="Republika" w:cs="Arial"/>
        </w:rPr>
      </w:pPr>
    </w:p>
    <w:p w14:paraId="5E4F879F" w14:textId="5FF2AE97" w:rsidR="008010FE" w:rsidRDefault="008010FE" w:rsidP="008010FE">
      <w:pPr>
        <w:rPr>
          <w:rFonts w:ascii="Republika" w:hAnsi="Republika" w:cs="Arial"/>
        </w:rPr>
      </w:pPr>
    </w:p>
    <w:p w14:paraId="7C20B2CA" w14:textId="23F0447F" w:rsidR="008010FE" w:rsidRDefault="008010FE" w:rsidP="008010FE">
      <w:pPr>
        <w:rPr>
          <w:rFonts w:ascii="Republika" w:hAnsi="Republika" w:cs="Arial"/>
        </w:rPr>
      </w:pPr>
    </w:p>
    <w:p w14:paraId="53809021" w14:textId="40A909AB" w:rsidR="008010FE" w:rsidRDefault="008010FE" w:rsidP="008010FE">
      <w:pPr>
        <w:rPr>
          <w:rFonts w:ascii="Republika" w:hAnsi="Republika" w:cs="Arial"/>
        </w:rPr>
      </w:pPr>
    </w:p>
    <w:p w14:paraId="2FE4B705" w14:textId="486EED7F" w:rsidR="008010FE" w:rsidRDefault="008010FE" w:rsidP="008010FE">
      <w:pPr>
        <w:rPr>
          <w:rFonts w:ascii="Republika" w:hAnsi="Republika" w:cs="Arial"/>
        </w:rPr>
      </w:pPr>
    </w:p>
    <w:p w14:paraId="6299F07C" w14:textId="55949618" w:rsidR="008010FE" w:rsidRDefault="008010FE" w:rsidP="008010FE">
      <w:pPr>
        <w:rPr>
          <w:rFonts w:ascii="Republika" w:hAnsi="Republika" w:cs="Arial"/>
        </w:rPr>
      </w:pPr>
    </w:p>
    <w:p w14:paraId="404F0324" w14:textId="525C7E43" w:rsidR="008010FE" w:rsidRDefault="008010FE" w:rsidP="008010FE">
      <w:pPr>
        <w:rPr>
          <w:rFonts w:ascii="Republika" w:hAnsi="Republika" w:cs="Arial"/>
        </w:rPr>
      </w:pPr>
    </w:p>
    <w:p w14:paraId="4164BC63" w14:textId="4F729FC5" w:rsidR="008010FE" w:rsidRDefault="008010FE" w:rsidP="008010FE">
      <w:pPr>
        <w:rPr>
          <w:rFonts w:ascii="Republika" w:hAnsi="Republika" w:cs="Arial"/>
        </w:rPr>
      </w:pPr>
    </w:p>
    <w:p w14:paraId="7B682EEA" w14:textId="7C9A595C" w:rsidR="008010FE" w:rsidRDefault="008010FE" w:rsidP="008010FE">
      <w:pPr>
        <w:rPr>
          <w:rFonts w:ascii="Republika" w:hAnsi="Republika" w:cs="Arial"/>
        </w:rPr>
      </w:pPr>
    </w:p>
    <w:p w14:paraId="268DF3C2" w14:textId="040238BC" w:rsidR="008010FE" w:rsidRPr="00495F17" w:rsidRDefault="008010FE" w:rsidP="00086250">
      <w:pPr>
        <w:pStyle w:val="Naslov2"/>
        <w:rPr>
          <w:rFonts w:ascii="Republika" w:hAnsi="Republika"/>
          <w:szCs w:val="28"/>
        </w:rPr>
      </w:pPr>
      <w:bookmarkStart w:id="611" w:name="_Toc139026331"/>
      <w:r w:rsidRPr="00495F17">
        <w:rPr>
          <w:rFonts w:ascii="Republika" w:hAnsi="Republika"/>
          <w:szCs w:val="28"/>
        </w:rPr>
        <w:t>PRILOGA 1</w:t>
      </w:r>
      <w:bookmarkEnd w:id="611"/>
    </w:p>
    <w:p w14:paraId="644735F9" w14:textId="749F2825" w:rsidR="006E6831" w:rsidRDefault="006E6831" w:rsidP="008010FE">
      <w:pPr>
        <w:rPr>
          <w:rFonts w:ascii="Republika" w:hAnsi="Republika" w:cs="Arial"/>
          <w:color w:val="2E74B5" w:themeColor="accent1" w:themeShade="BF"/>
          <w:sz w:val="28"/>
          <w:szCs w:val="28"/>
        </w:rPr>
      </w:pPr>
    </w:p>
    <w:p w14:paraId="79764B76" w14:textId="4C1E9CD9" w:rsidR="006E6831" w:rsidRPr="006E6831" w:rsidRDefault="006E6831" w:rsidP="007154C8">
      <w:pPr>
        <w:spacing w:after="0" w:line="360" w:lineRule="auto"/>
        <w:jc w:val="left"/>
        <w:rPr>
          <w:rFonts w:ascii="Republika" w:eastAsia="Times New Roman" w:hAnsi="Republika" w:cs="Times New Roman"/>
        </w:rPr>
      </w:pPr>
      <w:r w:rsidRPr="006E6831">
        <w:rPr>
          <w:rFonts w:ascii="Republika" w:eastAsia="Times New Roman" w:hAnsi="Republika" w:cs="Times New Roman"/>
        </w:rPr>
        <w:t xml:space="preserve">Številka dokumenta:         </w:t>
      </w:r>
    </w:p>
    <w:p w14:paraId="4A39F75C" w14:textId="1DE188E4" w:rsidR="006E6831" w:rsidRPr="006E6831" w:rsidRDefault="006E6831" w:rsidP="007154C8">
      <w:pPr>
        <w:spacing w:after="0" w:line="360" w:lineRule="auto"/>
        <w:jc w:val="left"/>
        <w:rPr>
          <w:rFonts w:ascii="Republika" w:eastAsia="Times New Roman" w:hAnsi="Republika" w:cs="Times New Roman"/>
        </w:rPr>
      </w:pPr>
      <w:r w:rsidRPr="006E6831">
        <w:rPr>
          <w:rFonts w:ascii="Republika" w:eastAsia="Times New Roman" w:hAnsi="Republika" w:cs="Times New Roman"/>
        </w:rPr>
        <w:t xml:space="preserve">Datum prejema (na OU): </w:t>
      </w:r>
    </w:p>
    <w:p w14:paraId="2CD36A40" w14:textId="77777777" w:rsidR="006E6831" w:rsidRPr="006E6831" w:rsidRDefault="006E6831" w:rsidP="006E6831">
      <w:pPr>
        <w:spacing w:after="0" w:line="260" w:lineRule="atLeast"/>
        <w:jc w:val="left"/>
        <w:rPr>
          <w:rFonts w:ascii="Republika" w:eastAsia="Times New Roman" w:hAnsi="Republika" w:cs="Times New Roman"/>
          <w:b/>
          <w:i/>
        </w:rPr>
      </w:pPr>
    </w:p>
    <w:p w14:paraId="236034FD" w14:textId="77777777" w:rsidR="006E6831" w:rsidRPr="006E6831" w:rsidRDefault="006E6831" w:rsidP="006E6831">
      <w:pPr>
        <w:spacing w:after="0" w:line="260" w:lineRule="atLeast"/>
        <w:rPr>
          <w:rFonts w:ascii="Republika" w:eastAsia="Times New Roman" w:hAnsi="Republika" w:cs="Times New Roman"/>
          <w:sz w:val="20"/>
          <w:szCs w:val="24"/>
        </w:rPr>
      </w:pPr>
    </w:p>
    <w:p w14:paraId="3CDD8B5A" w14:textId="77777777" w:rsidR="006E6831" w:rsidRPr="006E6831" w:rsidRDefault="006E6831" w:rsidP="006E6831">
      <w:pPr>
        <w:spacing w:after="0" w:line="260" w:lineRule="atLeast"/>
        <w:rPr>
          <w:rFonts w:ascii="Republika" w:eastAsia="Times New Roman" w:hAnsi="Republika" w:cs="Times New Roman"/>
          <w:sz w:val="20"/>
          <w:szCs w:val="24"/>
        </w:rPr>
      </w:pPr>
    </w:p>
    <w:p w14:paraId="0CFA997A" w14:textId="77777777" w:rsidR="006E6831" w:rsidRPr="006E6831" w:rsidRDefault="006E6831" w:rsidP="006E6831">
      <w:pPr>
        <w:spacing w:after="0" w:line="260" w:lineRule="atLeast"/>
        <w:jc w:val="center"/>
        <w:rPr>
          <w:rFonts w:ascii="Republika" w:eastAsia="Times New Roman" w:hAnsi="Republika" w:cs="Times New Roman"/>
          <w:b/>
          <w:bCs/>
          <w:sz w:val="24"/>
          <w:szCs w:val="24"/>
        </w:rPr>
      </w:pPr>
      <w:r w:rsidRPr="006E6831">
        <w:rPr>
          <w:rFonts w:ascii="Republika" w:eastAsia="Times New Roman" w:hAnsi="Republika" w:cs="Times New Roman"/>
          <w:b/>
          <w:sz w:val="24"/>
          <w:szCs w:val="24"/>
        </w:rPr>
        <w:t xml:space="preserve">OBRAZEC ZA SPREMEMBE </w:t>
      </w:r>
      <w:r w:rsidRPr="006E6831">
        <w:rPr>
          <w:rFonts w:ascii="Republika" w:eastAsia="Times New Roman" w:hAnsi="Republika" w:cs="Times New Roman"/>
          <w:b/>
          <w:bCs/>
          <w:sz w:val="24"/>
          <w:szCs w:val="24"/>
        </w:rPr>
        <w:t>OPISA SISTEMA UPRAVLJANJA IN NADZORA</w:t>
      </w:r>
    </w:p>
    <w:p w14:paraId="1A37D370" w14:textId="6478E51E" w:rsidR="006E6831" w:rsidRPr="006E6831" w:rsidRDefault="006E6831" w:rsidP="006E6831">
      <w:pPr>
        <w:spacing w:after="0" w:line="260" w:lineRule="atLeast"/>
        <w:jc w:val="center"/>
        <w:rPr>
          <w:rFonts w:ascii="Republika" w:eastAsia="Times New Roman" w:hAnsi="Republika" w:cs="Times New Roman"/>
          <w:b/>
          <w:sz w:val="24"/>
          <w:szCs w:val="24"/>
        </w:rPr>
      </w:pPr>
      <w:r w:rsidRPr="006E6831">
        <w:rPr>
          <w:rFonts w:ascii="Republika" w:eastAsia="Times New Roman" w:hAnsi="Republika" w:cs="Times New Roman"/>
          <w:b/>
          <w:bCs/>
          <w:sz w:val="24"/>
          <w:szCs w:val="24"/>
        </w:rPr>
        <w:t xml:space="preserve"> ZA PROGRAM </w:t>
      </w:r>
      <w:r w:rsidRPr="006E6831">
        <w:rPr>
          <w:rFonts w:ascii="Republika" w:eastAsia="Times New Roman" w:hAnsi="Republika" w:cs="Arial"/>
          <w:b/>
          <w:sz w:val="24"/>
          <w:szCs w:val="24"/>
        </w:rPr>
        <w:t>EVROPSKE KOHEZIJSKE POLITIKE V OBDOBJU 2021–2027</w:t>
      </w:r>
    </w:p>
    <w:p w14:paraId="6AB73E0F" w14:textId="77777777" w:rsidR="006E6831" w:rsidRPr="006E6831" w:rsidRDefault="006E6831" w:rsidP="006E6831">
      <w:pPr>
        <w:spacing w:after="0" w:line="260" w:lineRule="atLeast"/>
        <w:jc w:val="left"/>
        <w:rPr>
          <w:rFonts w:ascii="Republika" w:eastAsia="Times New Roman" w:hAnsi="Republika" w:cs="Times New Roman"/>
          <w:sz w:val="20"/>
          <w:szCs w:val="24"/>
        </w:rPr>
      </w:pPr>
    </w:p>
    <w:p w14:paraId="231E0184" w14:textId="77777777" w:rsidR="00FD41AA" w:rsidRDefault="00FD41AA" w:rsidP="006E6831">
      <w:pPr>
        <w:spacing w:after="0" w:line="260" w:lineRule="atLeast"/>
        <w:jc w:val="left"/>
        <w:rPr>
          <w:rFonts w:ascii="Republika" w:eastAsia="Times New Roman" w:hAnsi="Republika" w:cs="Times New Roman"/>
        </w:rPr>
      </w:pPr>
    </w:p>
    <w:p w14:paraId="1518BAFD" w14:textId="77777777" w:rsidR="00FD41AA" w:rsidRDefault="00FD41AA" w:rsidP="006E6831">
      <w:pPr>
        <w:spacing w:after="0" w:line="260" w:lineRule="atLeast"/>
        <w:jc w:val="left"/>
        <w:rPr>
          <w:rFonts w:ascii="Republika" w:eastAsia="Times New Roman" w:hAnsi="Republika" w:cs="Times New Roman"/>
        </w:rPr>
      </w:pPr>
    </w:p>
    <w:p w14:paraId="07A9A99A" w14:textId="288F1B58" w:rsidR="006E6831" w:rsidRPr="006E6831" w:rsidRDefault="006E6831" w:rsidP="006E6831">
      <w:pPr>
        <w:spacing w:after="0" w:line="260" w:lineRule="atLeast"/>
        <w:jc w:val="left"/>
        <w:rPr>
          <w:rFonts w:ascii="Republika" w:eastAsia="Times New Roman" w:hAnsi="Republika" w:cs="Times New Roman"/>
        </w:rPr>
      </w:pPr>
      <w:r w:rsidRPr="006E6831">
        <w:rPr>
          <w:rFonts w:ascii="Republika" w:eastAsia="Times New Roman" w:hAnsi="Republika" w:cs="Times New Roman"/>
        </w:rPr>
        <w:t xml:space="preserve">Zap. št. spremembe </w:t>
      </w:r>
      <w:r w:rsidRPr="006E6831">
        <w:rPr>
          <w:rFonts w:ascii="Republika" w:eastAsia="Times New Roman" w:hAnsi="Republika" w:cs="Times New Roman"/>
          <w:sz w:val="20"/>
          <w:szCs w:val="20"/>
        </w:rPr>
        <w:t>(začnite s številko 1)</w:t>
      </w:r>
      <w:r w:rsidRPr="006E6831">
        <w:rPr>
          <w:rFonts w:ascii="Republika" w:eastAsia="Times New Roman" w:hAnsi="Republika" w:cs="Times New Roman"/>
        </w:rPr>
        <w:t>: ______________</w:t>
      </w:r>
    </w:p>
    <w:p w14:paraId="12DC3437" w14:textId="77777777" w:rsidR="006E6831" w:rsidRPr="006E6831" w:rsidRDefault="006E6831" w:rsidP="006E6831">
      <w:pPr>
        <w:spacing w:after="0" w:line="260" w:lineRule="atLeast"/>
        <w:jc w:val="left"/>
        <w:rPr>
          <w:rFonts w:ascii="Republika" w:eastAsia="Times New Roman" w:hAnsi="Republika" w:cs="Times New Roman"/>
        </w:rPr>
      </w:pPr>
    </w:p>
    <w:p w14:paraId="24CBEF75" w14:textId="6C026D30" w:rsidR="006E6831" w:rsidRDefault="006E6831" w:rsidP="006E6831">
      <w:pPr>
        <w:spacing w:after="0" w:line="260" w:lineRule="atLeast"/>
        <w:jc w:val="left"/>
        <w:rPr>
          <w:rFonts w:ascii="Republika" w:eastAsia="Times New Roman" w:hAnsi="Republika" w:cs="Times New Roman"/>
        </w:rPr>
      </w:pPr>
    </w:p>
    <w:p w14:paraId="3423C492" w14:textId="4CB37391" w:rsidR="00FD41AA" w:rsidRDefault="00FD41AA" w:rsidP="006E6831">
      <w:pPr>
        <w:spacing w:after="0" w:line="260" w:lineRule="atLeast"/>
        <w:jc w:val="left"/>
        <w:rPr>
          <w:rFonts w:ascii="Republika" w:eastAsia="Times New Roman" w:hAnsi="Republika" w:cs="Times New Roman"/>
        </w:rPr>
      </w:pPr>
    </w:p>
    <w:p w14:paraId="1B656DBA" w14:textId="3CFACC38" w:rsidR="00FD41AA" w:rsidRDefault="00FD41AA" w:rsidP="006E6831">
      <w:pPr>
        <w:spacing w:after="0" w:line="260" w:lineRule="atLeast"/>
        <w:jc w:val="left"/>
        <w:rPr>
          <w:rFonts w:ascii="Republika" w:eastAsia="Times New Roman" w:hAnsi="Republika" w:cs="Times New Roman"/>
        </w:rPr>
      </w:pPr>
    </w:p>
    <w:p w14:paraId="7C7950AA" w14:textId="77777777" w:rsidR="00FD41AA" w:rsidRPr="006E6831" w:rsidRDefault="00FD41AA" w:rsidP="006E6831">
      <w:pPr>
        <w:spacing w:after="0" w:line="260" w:lineRule="atLeast"/>
        <w:jc w:val="left"/>
        <w:rPr>
          <w:rFonts w:ascii="Republika" w:eastAsia="Times New Roman" w:hAnsi="Republika" w:cs="Times New Roman"/>
        </w:rPr>
      </w:pPr>
    </w:p>
    <w:p w14:paraId="3EAE2E4D" w14:textId="79710888" w:rsidR="006E6831" w:rsidRPr="006E6831" w:rsidRDefault="006E6831" w:rsidP="006E6831">
      <w:pPr>
        <w:numPr>
          <w:ilvl w:val="0"/>
          <w:numId w:val="255"/>
        </w:numPr>
        <w:spacing w:after="0" w:line="260" w:lineRule="atLeast"/>
        <w:jc w:val="left"/>
        <w:rPr>
          <w:rFonts w:ascii="Republika" w:eastAsia="Times New Roman" w:hAnsi="Republika" w:cs="Times New Roman"/>
          <w:b/>
        </w:rPr>
      </w:pPr>
      <w:r w:rsidRPr="006E6831">
        <w:rPr>
          <w:rFonts w:ascii="Republika" w:eastAsia="Times New Roman" w:hAnsi="Republika" w:cs="Times New Roman"/>
          <w:b/>
        </w:rPr>
        <w:t xml:space="preserve">NAZIV </w:t>
      </w:r>
      <w:r>
        <w:rPr>
          <w:rFonts w:ascii="Republika" w:eastAsia="Times New Roman" w:hAnsi="Republika" w:cs="Times New Roman"/>
          <w:b/>
        </w:rPr>
        <w:t>POSREDNIŠKEGA TELESA</w:t>
      </w:r>
      <w:r w:rsidRPr="006E6831">
        <w:rPr>
          <w:rFonts w:ascii="Republika" w:eastAsia="Times New Roman" w:hAnsi="Republika" w:cs="Times New Roman"/>
          <w:b/>
        </w:rPr>
        <w:t>, KI PREDLAGA SPREMEMBO:</w:t>
      </w:r>
    </w:p>
    <w:tbl>
      <w:tblPr>
        <w:tblStyle w:val="Tabelamrea"/>
        <w:tblW w:w="0" w:type="auto"/>
        <w:tblInd w:w="360" w:type="dxa"/>
        <w:tblLook w:val="04A0" w:firstRow="1" w:lastRow="0" w:firstColumn="1" w:lastColumn="0" w:noHBand="0" w:noVBand="1"/>
      </w:tblPr>
      <w:tblGrid>
        <w:gridCol w:w="8702"/>
      </w:tblGrid>
      <w:tr w:rsidR="006E6831" w14:paraId="03329E41" w14:textId="77777777" w:rsidTr="006E6831">
        <w:tc>
          <w:tcPr>
            <w:tcW w:w="8702" w:type="dxa"/>
          </w:tcPr>
          <w:p w14:paraId="79F354F1" w14:textId="77777777" w:rsidR="006E6831" w:rsidRDefault="006E6831" w:rsidP="006E6831">
            <w:pPr>
              <w:spacing w:line="260" w:lineRule="atLeast"/>
              <w:jc w:val="left"/>
              <w:rPr>
                <w:rFonts w:ascii="Republika" w:eastAsia="Times New Roman" w:hAnsi="Republika" w:cs="Times New Roman"/>
                <w:b/>
              </w:rPr>
            </w:pPr>
          </w:p>
          <w:p w14:paraId="3094C0D7" w14:textId="77777777" w:rsidR="006E6831" w:rsidRDefault="006E6831" w:rsidP="006E6831">
            <w:pPr>
              <w:spacing w:line="260" w:lineRule="atLeast"/>
              <w:jc w:val="left"/>
              <w:rPr>
                <w:rFonts w:ascii="Republika" w:eastAsia="Times New Roman" w:hAnsi="Republika" w:cs="Times New Roman"/>
                <w:b/>
              </w:rPr>
            </w:pPr>
          </w:p>
          <w:p w14:paraId="4A7B9C93" w14:textId="63D9AB7D" w:rsidR="006E6831" w:rsidRDefault="006E6831" w:rsidP="006E6831">
            <w:pPr>
              <w:spacing w:line="260" w:lineRule="atLeast"/>
              <w:jc w:val="left"/>
              <w:rPr>
                <w:rFonts w:ascii="Republika" w:eastAsia="Times New Roman" w:hAnsi="Republika" w:cs="Times New Roman"/>
                <w:b/>
              </w:rPr>
            </w:pPr>
          </w:p>
        </w:tc>
      </w:tr>
    </w:tbl>
    <w:p w14:paraId="6B3039AB" w14:textId="19B18AEA" w:rsidR="006E6831" w:rsidRDefault="006E6831" w:rsidP="006E6831">
      <w:pPr>
        <w:spacing w:after="0" w:line="260" w:lineRule="atLeast"/>
        <w:ind w:left="360"/>
        <w:jc w:val="left"/>
        <w:rPr>
          <w:rFonts w:ascii="Republika" w:eastAsia="Times New Roman" w:hAnsi="Republika" w:cs="Times New Roman"/>
          <w:b/>
        </w:rPr>
      </w:pPr>
    </w:p>
    <w:p w14:paraId="5B52C88B" w14:textId="77777777" w:rsidR="00FD41AA" w:rsidRPr="006E6831" w:rsidRDefault="00FD41AA" w:rsidP="006E6831">
      <w:pPr>
        <w:spacing w:after="0" w:line="260" w:lineRule="atLeast"/>
        <w:ind w:left="360"/>
        <w:jc w:val="left"/>
        <w:rPr>
          <w:rFonts w:ascii="Republika" w:eastAsia="Times New Roman" w:hAnsi="Republika" w:cs="Times New Roman"/>
          <w:b/>
        </w:rPr>
      </w:pPr>
    </w:p>
    <w:p w14:paraId="0AC39343" w14:textId="0B7F0939" w:rsidR="006E6831" w:rsidRDefault="006E6831" w:rsidP="006E6831">
      <w:pPr>
        <w:numPr>
          <w:ilvl w:val="0"/>
          <w:numId w:val="255"/>
        </w:numPr>
        <w:spacing w:after="0" w:line="260" w:lineRule="atLeast"/>
        <w:jc w:val="left"/>
        <w:rPr>
          <w:rFonts w:ascii="Republika" w:eastAsia="Times New Roman" w:hAnsi="Republika" w:cs="Times New Roman"/>
        </w:rPr>
      </w:pPr>
      <w:r w:rsidRPr="006E6831">
        <w:rPr>
          <w:rFonts w:ascii="Republika" w:eastAsia="Times New Roman" w:hAnsi="Republika" w:cs="Times New Roman"/>
          <w:b/>
        </w:rPr>
        <w:t>VLOGA INSTITUCIJE,</w:t>
      </w:r>
      <w:r w:rsidRPr="006E6831">
        <w:rPr>
          <w:rFonts w:ascii="Republika" w:eastAsia="Times New Roman" w:hAnsi="Republika" w:cs="Times New Roman"/>
        </w:rPr>
        <w:t xml:space="preserve"> </w:t>
      </w:r>
      <w:r w:rsidRPr="006E6831">
        <w:rPr>
          <w:rFonts w:ascii="Republika" w:eastAsia="Times New Roman" w:hAnsi="Republika" w:cs="Times New Roman"/>
          <w:b/>
        </w:rPr>
        <w:t>ZA KATERO JE PREDLAGANA SPREMEMBA</w:t>
      </w:r>
      <w:r w:rsidRPr="006E6831">
        <w:rPr>
          <w:rFonts w:ascii="Republika" w:eastAsia="Times New Roman" w:hAnsi="Republika" w:cs="Times New Roman"/>
        </w:rPr>
        <w:t>:</w:t>
      </w:r>
    </w:p>
    <w:tbl>
      <w:tblPr>
        <w:tblStyle w:val="Tabelamrea"/>
        <w:tblW w:w="0" w:type="auto"/>
        <w:tblInd w:w="421" w:type="dxa"/>
        <w:tblLook w:val="04A0" w:firstRow="1" w:lastRow="0" w:firstColumn="1" w:lastColumn="0" w:noHBand="0" w:noVBand="1"/>
      </w:tblPr>
      <w:tblGrid>
        <w:gridCol w:w="8641"/>
      </w:tblGrid>
      <w:tr w:rsidR="006E6831" w14:paraId="0DB4EBF3" w14:textId="77777777" w:rsidTr="006E6831">
        <w:tc>
          <w:tcPr>
            <w:tcW w:w="8641" w:type="dxa"/>
          </w:tcPr>
          <w:p w14:paraId="2E2A06B7" w14:textId="395038B6" w:rsidR="006E6831" w:rsidRDefault="006E6831" w:rsidP="006E6831">
            <w:pPr>
              <w:spacing w:line="260" w:lineRule="atLeast"/>
              <w:jc w:val="left"/>
              <w:rPr>
                <w:rFonts w:ascii="Republika" w:eastAsia="Times New Roman" w:hAnsi="Republika" w:cs="Times New Roman"/>
              </w:rPr>
            </w:pPr>
          </w:p>
          <w:p w14:paraId="6A2B948A" w14:textId="77777777" w:rsidR="006E6831" w:rsidRDefault="006E6831" w:rsidP="006E6831">
            <w:pPr>
              <w:spacing w:line="260" w:lineRule="atLeast"/>
              <w:jc w:val="left"/>
              <w:rPr>
                <w:rFonts w:ascii="Republika" w:eastAsia="Times New Roman" w:hAnsi="Republika" w:cs="Times New Roman"/>
              </w:rPr>
            </w:pPr>
          </w:p>
          <w:p w14:paraId="09C60B87" w14:textId="3B05D790" w:rsidR="006E6831" w:rsidRDefault="006E6831" w:rsidP="006E6831">
            <w:pPr>
              <w:spacing w:line="260" w:lineRule="atLeast"/>
              <w:jc w:val="left"/>
              <w:rPr>
                <w:rFonts w:ascii="Republika" w:eastAsia="Times New Roman" w:hAnsi="Republika" w:cs="Times New Roman"/>
              </w:rPr>
            </w:pPr>
          </w:p>
        </w:tc>
      </w:tr>
    </w:tbl>
    <w:p w14:paraId="1AB692BF" w14:textId="74BDA543" w:rsidR="006E6831" w:rsidRDefault="006E6831" w:rsidP="006E6831">
      <w:pPr>
        <w:spacing w:after="0" w:line="260" w:lineRule="atLeast"/>
        <w:jc w:val="left"/>
        <w:rPr>
          <w:rFonts w:ascii="Republika" w:eastAsia="Times New Roman" w:hAnsi="Republika" w:cs="Times New Roman"/>
        </w:rPr>
      </w:pPr>
    </w:p>
    <w:p w14:paraId="67E8AB99" w14:textId="77777777" w:rsidR="00FD41AA" w:rsidRPr="006E6831" w:rsidRDefault="00FD41AA" w:rsidP="006E6831">
      <w:pPr>
        <w:spacing w:after="0" w:line="260" w:lineRule="atLeast"/>
        <w:jc w:val="left"/>
        <w:rPr>
          <w:rFonts w:ascii="Republika" w:eastAsia="Times New Roman" w:hAnsi="Republika" w:cs="Times New Roman"/>
        </w:rPr>
      </w:pPr>
    </w:p>
    <w:p w14:paraId="7E71D2DA" w14:textId="686E1763" w:rsidR="006E6831" w:rsidRPr="006E6831" w:rsidRDefault="006E6831" w:rsidP="006E6831">
      <w:pPr>
        <w:numPr>
          <w:ilvl w:val="0"/>
          <w:numId w:val="255"/>
        </w:numPr>
        <w:spacing w:after="0" w:line="260" w:lineRule="atLeast"/>
        <w:rPr>
          <w:rFonts w:ascii="Republika" w:eastAsia="Times New Roman" w:hAnsi="Republika" w:cs="Times New Roman"/>
        </w:rPr>
      </w:pPr>
      <w:r>
        <w:rPr>
          <w:rFonts w:ascii="Republika" w:eastAsia="Times New Roman" w:hAnsi="Republika" w:cs="Times New Roman"/>
          <w:b/>
        </w:rPr>
        <w:t xml:space="preserve">Kratek opis spremembe in </w:t>
      </w:r>
      <w:r w:rsidRPr="006E6831">
        <w:rPr>
          <w:rFonts w:ascii="Republika" w:eastAsia="Times New Roman" w:hAnsi="Republika" w:cs="Times New Roman"/>
          <w:b/>
        </w:rPr>
        <w:t>razlog</w:t>
      </w:r>
      <w:r w:rsidRPr="006E6831">
        <w:rPr>
          <w:rFonts w:ascii="Republika" w:eastAsia="Times New Roman" w:hAnsi="Republika" w:cs="Times New Roman"/>
        </w:rPr>
        <w:t xml:space="preserve"> (npr. gre za pravilnejši postopek, bolj racionalen postopek, spremembo na podlagi ugotovitev revizorjev, spremenjeno domačo in/ali evropsko zakonodajo, itd.)</w:t>
      </w:r>
      <w:r w:rsidRPr="006E6831">
        <w:rPr>
          <w:rFonts w:ascii="Republika" w:eastAsia="Times New Roman" w:hAnsi="Republika" w:cs="Times New Roman"/>
          <w:b/>
        </w:rPr>
        <w:t>:</w:t>
      </w:r>
    </w:p>
    <w:tbl>
      <w:tblPr>
        <w:tblStyle w:val="Tabelamrea"/>
        <w:tblW w:w="0" w:type="auto"/>
        <w:tblInd w:w="360" w:type="dxa"/>
        <w:tblLook w:val="04A0" w:firstRow="1" w:lastRow="0" w:firstColumn="1" w:lastColumn="0" w:noHBand="0" w:noVBand="1"/>
      </w:tblPr>
      <w:tblGrid>
        <w:gridCol w:w="8702"/>
      </w:tblGrid>
      <w:tr w:rsidR="006E6831" w14:paraId="25296A94" w14:textId="77777777" w:rsidTr="006E6831">
        <w:tc>
          <w:tcPr>
            <w:tcW w:w="9062" w:type="dxa"/>
          </w:tcPr>
          <w:p w14:paraId="15C201B2" w14:textId="77777777" w:rsidR="006E6831" w:rsidRDefault="006E6831" w:rsidP="006E6831">
            <w:pPr>
              <w:spacing w:line="260" w:lineRule="atLeast"/>
              <w:jc w:val="left"/>
              <w:rPr>
                <w:rFonts w:ascii="Republika" w:eastAsia="Times New Roman" w:hAnsi="Republika" w:cs="Times New Roman"/>
                <w:b/>
              </w:rPr>
            </w:pPr>
          </w:p>
          <w:p w14:paraId="79DF626C" w14:textId="77777777" w:rsidR="006E6831" w:rsidRDefault="006E6831" w:rsidP="006E6831">
            <w:pPr>
              <w:spacing w:line="260" w:lineRule="atLeast"/>
              <w:jc w:val="left"/>
              <w:rPr>
                <w:rFonts w:ascii="Republika" w:eastAsia="Times New Roman" w:hAnsi="Republika" w:cs="Times New Roman"/>
                <w:b/>
              </w:rPr>
            </w:pPr>
          </w:p>
          <w:p w14:paraId="491661DA" w14:textId="77777777" w:rsidR="006E6831" w:rsidRDefault="006E6831" w:rsidP="006E6831">
            <w:pPr>
              <w:spacing w:line="260" w:lineRule="atLeast"/>
              <w:jc w:val="left"/>
              <w:rPr>
                <w:rFonts w:ascii="Republika" w:eastAsia="Times New Roman" w:hAnsi="Republika" w:cs="Times New Roman"/>
                <w:b/>
              </w:rPr>
            </w:pPr>
          </w:p>
          <w:p w14:paraId="3A2E8176" w14:textId="5DCE2961" w:rsidR="006E6831" w:rsidRDefault="006E6831" w:rsidP="006E6831">
            <w:pPr>
              <w:spacing w:line="260" w:lineRule="atLeast"/>
              <w:jc w:val="left"/>
              <w:rPr>
                <w:rFonts w:ascii="Republika" w:eastAsia="Times New Roman" w:hAnsi="Republika" w:cs="Times New Roman"/>
                <w:b/>
              </w:rPr>
            </w:pPr>
          </w:p>
        </w:tc>
      </w:tr>
    </w:tbl>
    <w:p w14:paraId="310C6B1A" w14:textId="4EAB145F" w:rsidR="00FD41AA" w:rsidRDefault="00FD41AA" w:rsidP="006E6831">
      <w:pPr>
        <w:spacing w:after="0" w:line="260" w:lineRule="atLeast"/>
        <w:ind w:left="360"/>
        <w:jc w:val="left"/>
        <w:rPr>
          <w:rFonts w:ascii="Republika" w:eastAsia="Times New Roman" w:hAnsi="Republika" w:cs="Times New Roman"/>
          <w:b/>
        </w:rPr>
      </w:pPr>
    </w:p>
    <w:p w14:paraId="081C5AE4" w14:textId="65EA57D8" w:rsidR="00FD41AA" w:rsidRDefault="00FD41AA" w:rsidP="006E6831">
      <w:pPr>
        <w:spacing w:after="0" w:line="260" w:lineRule="atLeast"/>
        <w:ind w:left="360"/>
        <w:jc w:val="left"/>
        <w:rPr>
          <w:rFonts w:ascii="Republika" w:eastAsia="Times New Roman" w:hAnsi="Republika" w:cs="Times New Roman"/>
          <w:b/>
        </w:rPr>
      </w:pPr>
    </w:p>
    <w:p w14:paraId="6D379B25" w14:textId="493523C1" w:rsidR="006E6831" w:rsidRPr="004679FB" w:rsidRDefault="00FD4581" w:rsidP="004679FB">
      <w:pPr>
        <w:numPr>
          <w:ilvl w:val="0"/>
          <w:numId w:val="255"/>
        </w:numPr>
        <w:spacing w:after="0" w:line="260" w:lineRule="atLeast"/>
        <w:rPr>
          <w:rFonts w:ascii="Republika" w:eastAsia="Times New Roman" w:hAnsi="Republika" w:cs="Times New Roman"/>
        </w:rPr>
      </w:pPr>
      <w:r>
        <w:rPr>
          <w:rFonts w:ascii="Republika" w:eastAsia="Times New Roman" w:hAnsi="Republika" w:cs="Times New Roman"/>
          <w:b/>
        </w:rPr>
        <w:t>D</w:t>
      </w:r>
      <w:r w:rsidR="006E6831" w:rsidRPr="006E6831">
        <w:rPr>
          <w:rFonts w:ascii="Republika" w:eastAsia="Times New Roman" w:hAnsi="Republika" w:cs="Times New Roman"/>
          <w:b/>
        </w:rPr>
        <w:t>atum ko je oz. bo sprememba stopila v veljavo:</w:t>
      </w:r>
    </w:p>
    <w:tbl>
      <w:tblPr>
        <w:tblStyle w:val="Tabelamrea"/>
        <w:tblW w:w="0" w:type="auto"/>
        <w:tblInd w:w="360" w:type="dxa"/>
        <w:tblLook w:val="04A0" w:firstRow="1" w:lastRow="0" w:firstColumn="1" w:lastColumn="0" w:noHBand="0" w:noVBand="1"/>
      </w:tblPr>
      <w:tblGrid>
        <w:gridCol w:w="8702"/>
      </w:tblGrid>
      <w:tr w:rsidR="004679FB" w14:paraId="42B311D8" w14:textId="77777777" w:rsidTr="004679FB">
        <w:tc>
          <w:tcPr>
            <w:tcW w:w="9062" w:type="dxa"/>
          </w:tcPr>
          <w:p w14:paraId="66C2EFE1" w14:textId="77777777" w:rsidR="004679FB" w:rsidRDefault="004679FB" w:rsidP="004679FB">
            <w:pPr>
              <w:spacing w:line="260" w:lineRule="atLeast"/>
              <w:rPr>
                <w:rFonts w:ascii="Republika" w:eastAsia="Times New Roman" w:hAnsi="Republika" w:cs="Times New Roman"/>
              </w:rPr>
            </w:pPr>
          </w:p>
          <w:p w14:paraId="587A37FA" w14:textId="77777777" w:rsidR="004679FB" w:rsidRDefault="004679FB" w:rsidP="004679FB">
            <w:pPr>
              <w:spacing w:line="260" w:lineRule="atLeast"/>
              <w:rPr>
                <w:rFonts w:ascii="Republika" w:eastAsia="Times New Roman" w:hAnsi="Republika" w:cs="Times New Roman"/>
              </w:rPr>
            </w:pPr>
          </w:p>
          <w:p w14:paraId="52452BED" w14:textId="45729991" w:rsidR="004679FB" w:rsidRDefault="004679FB" w:rsidP="004679FB">
            <w:pPr>
              <w:spacing w:line="260" w:lineRule="atLeast"/>
              <w:rPr>
                <w:rFonts w:ascii="Republika" w:eastAsia="Times New Roman" w:hAnsi="Republika" w:cs="Times New Roman"/>
              </w:rPr>
            </w:pPr>
          </w:p>
        </w:tc>
      </w:tr>
    </w:tbl>
    <w:p w14:paraId="183256FA" w14:textId="799DB09F" w:rsidR="004679FB" w:rsidRDefault="004679FB" w:rsidP="006E6831">
      <w:pPr>
        <w:spacing w:after="0" w:line="260" w:lineRule="atLeast"/>
        <w:jc w:val="left"/>
        <w:rPr>
          <w:rFonts w:ascii="Republika" w:eastAsia="Times New Roman" w:hAnsi="Republika" w:cs="Times New Roman"/>
        </w:rPr>
      </w:pPr>
    </w:p>
    <w:p w14:paraId="7638C257" w14:textId="77777777" w:rsidR="00FD4581" w:rsidRDefault="00FD4581" w:rsidP="00FD4581">
      <w:pPr>
        <w:spacing w:after="0" w:line="260" w:lineRule="atLeast"/>
        <w:rPr>
          <w:rFonts w:ascii="Republika" w:eastAsia="Times New Roman" w:hAnsi="Republika" w:cs="Times New Roman"/>
          <w:b/>
        </w:rPr>
      </w:pPr>
    </w:p>
    <w:p w14:paraId="6601554F" w14:textId="77777777" w:rsidR="00FD4581" w:rsidRDefault="00FD4581" w:rsidP="00FD4581">
      <w:pPr>
        <w:spacing w:after="0" w:line="260" w:lineRule="atLeast"/>
        <w:rPr>
          <w:rFonts w:ascii="Republika" w:eastAsia="Times New Roman" w:hAnsi="Republika" w:cs="Times New Roman"/>
          <w:b/>
        </w:rPr>
      </w:pPr>
    </w:p>
    <w:p w14:paraId="7E9D5E01" w14:textId="77777777" w:rsidR="00FD4581" w:rsidRDefault="00FD4581" w:rsidP="00FD4581">
      <w:pPr>
        <w:spacing w:after="0" w:line="260" w:lineRule="atLeast"/>
        <w:rPr>
          <w:rFonts w:ascii="Republika" w:eastAsia="Times New Roman" w:hAnsi="Republika" w:cs="Times New Roman"/>
          <w:b/>
        </w:rPr>
      </w:pPr>
    </w:p>
    <w:p w14:paraId="585407FC" w14:textId="77777777" w:rsidR="00FD4581" w:rsidRDefault="00FD4581" w:rsidP="00FD4581">
      <w:pPr>
        <w:spacing w:after="0" w:line="260" w:lineRule="atLeast"/>
        <w:rPr>
          <w:rFonts w:ascii="Republika" w:eastAsia="Times New Roman" w:hAnsi="Republika" w:cs="Times New Roman"/>
          <w:b/>
        </w:rPr>
      </w:pPr>
    </w:p>
    <w:p w14:paraId="521200A3" w14:textId="77777777" w:rsidR="00FD4581" w:rsidRDefault="00FD4581" w:rsidP="00FD4581">
      <w:pPr>
        <w:spacing w:after="0" w:line="260" w:lineRule="atLeast"/>
        <w:rPr>
          <w:rFonts w:ascii="Republika" w:eastAsia="Times New Roman" w:hAnsi="Republika" w:cs="Times New Roman"/>
          <w:b/>
        </w:rPr>
      </w:pPr>
    </w:p>
    <w:p w14:paraId="79346CBE" w14:textId="07AB1AAC" w:rsidR="00FD4581" w:rsidRPr="00FD4581" w:rsidRDefault="00FD4581" w:rsidP="00FD4581">
      <w:pPr>
        <w:spacing w:after="0" w:line="260" w:lineRule="atLeast"/>
        <w:rPr>
          <w:rFonts w:ascii="Republika" w:eastAsia="Times New Roman" w:hAnsi="Republika" w:cs="Times New Roman"/>
          <w:b/>
        </w:rPr>
      </w:pPr>
      <w:r w:rsidRPr="00FD4581">
        <w:rPr>
          <w:rFonts w:ascii="Republika" w:eastAsia="Times New Roman" w:hAnsi="Republika" w:cs="Times New Roman"/>
          <w:b/>
        </w:rPr>
        <w:t>Predlagamo, da se besedilo v Opisu sistema upravljanja in nadzora za izvajanje EKP 2021-2027 spremeni tako</w:t>
      </w:r>
      <w:r w:rsidR="006778A5">
        <w:rPr>
          <w:rFonts w:ascii="Republika" w:eastAsia="Times New Roman" w:hAnsi="Republika" w:cs="Times New Roman"/>
          <w:b/>
        </w:rPr>
        <w:t>,</w:t>
      </w:r>
      <w:r w:rsidRPr="00FD4581">
        <w:rPr>
          <w:rFonts w:ascii="Republika" w:eastAsia="Times New Roman" w:hAnsi="Republika" w:cs="Times New Roman"/>
          <w:b/>
        </w:rPr>
        <w:t xml:space="preserve"> kot je razvidno iz </w:t>
      </w:r>
      <w:r w:rsidRPr="00FD4581">
        <w:rPr>
          <w:rFonts w:ascii="Republika" w:eastAsia="Times New Roman" w:hAnsi="Republika" w:cs="Times New Roman"/>
          <w:b/>
          <w:u w:val="single"/>
        </w:rPr>
        <w:t>priloge tega obrazca</w:t>
      </w:r>
      <w:r w:rsidRPr="00FD4581">
        <w:rPr>
          <w:rFonts w:ascii="Republika" w:eastAsia="Times New Roman" w:hAnsi="Republika" w:cs="Times New Roman"/>
          <w:b/>
        </w:rPr>
        <w:t xml:space="preserve"> </w:t>
      </w:r>
      <w:r w:rsidRPr="00FD4581">
        <w:rPr>
          <w:rFonts w:ascii="Republika" w:eastAsia="Times New Roman" w:hAnsi="Republika" w:cs="Times New Roman"/>
          <w:i/>
        </w:rPr>
        <w:t>(</w:t>
      </w:r>
      <w:r>
        <w:rPr>
          <w:rFonts w:ascii="Republika" w:eastAsia="Times New Roman" w:hAnsi="Republika" w:cs="Times New Roman"/>
          <w:i/>
        </w:rPr>
        <w:t>OSUN s spremembami vpisanimi</w:t>
      </w:r>
      <w:r w:rsidRPr="00FD4581">
        <w:rPr>
          <w:rFonts w:ascii="Republika" w:eastAsia="Times New Roman" w:hAnsi="Republika" w:cs="Times New Roman"/>
          <w:i/>
        </w:rPr>
        <w:t xml:space="preserve"> s funkcijo »sledi spremembam«!)</w:t>
      </w:r>
    </w:p>
    <w:p w14:paraId="6AA348F8" w14:textId="54299C02" w:rsidR="006E6831" w:rsidRDefault="006E6831" w:rsidP="006E6831">
      <w:pPr>
        <w:spacing w:after="0" w:line="260" w:lineRule="atLeast"/>
        <w:jc w:val="left"/>
        <w:rPr>
          <w:rFonts w:ascii="Republika" w:eastAsia="Times New Roman" w:hAnsi="Republika" w:cs="Times New Roman"/>
        </w:rPr>
      </w:pPr>
    </w:p>
    <w:p w14:paraId="1A83D976" w14:textId="77777777" w:rsidR="006E6831" w:rsidRPr="006E6831" w:rsidRDefault="006E6831" w:rsidP="006E6831">
      <w:pPr>
        <w:spacing w:after="0" w:line="260" w:lineRule="atLeast"/>
        <w:ind w:left="360"/>
        <w:jc w:val="left"/>
        <w:rPr>
          <w:rFonts w:ascii="Republika" w:eastAsia="Times New Roman" w:hAnsi="Republika" w:cs="Times New Roman"/>
        </w:rPr>
      </w:pPr>
    </w:p>
    <w:p w14:paraId="137AAC06" w14:textId="77777777" w:rsidR="003F0BD5" w:rsidRDefault="003F0BD5" w:rsidP="003F0BD5">
      <w:pPr>
        <w:rPr>
          <w:rFonts w:ascii="Republika" w:hAnsi="Republika"/>
        </w:rPr>
      </w:pPr>
    </w:p>
    <w:p w14:paraId="6FDA5B02" w14:textId="57409B6A" w:rsidR="003F0BD5" w:rsidRPr="006E6831" w:rsidRDefault="003F0BD5" w:rsidP="003F0BD5">
      <w:pPr>
        <w:spacing w:after="0" w:line="260" w:lineRule="atLeast"/>
        <w:ind w:left="360"/>
        <w:jc w:val="left"/>
        <w:rPr>
          <w:rFonts w:ascii="Republika" w:eastAsia="Times New Roman" w:hAnsi="Republika" w:cs="Times New Roman"/>
          <w:b/>
        </w:rPr>
      </w:pPr>
      <w:r>
        <w:rPr>
          <w:rFonts w:ascii="Republika" w:eastAsia="Times New Roman" w:hAnsi="Republika" w:cs="Times New Roman"/>
          <w:b/>
        </w:rPr>
        <w:t>SPREMEMBO</w:t>
      </w:r>
      <w:r w:rsidRPr="006E6831">
        <w:rPr>
          <w:rFonts w:ascii="Republika" w:eastAsia="Times New Roman" w:hAnsi="Republika" w:cs="Times New Roman"/>
          <w:b/>
        </w:rPr>
        <w:t xml:space="preserve"> PREDLAGA</w:t>
      </w:r>
      <w:r w:rsidR="00C61EF6">
        <w:rPr>
          <w:rFonts w:ascii="Republika" w:eastAsia="Times New Roman" w:hAnsi="Republika" w:cs="Times New Roman"/>
          <w:b/>
        </w:rPr>
        <w:t xml:space="preserve">: </w:t>
      </w:r>
      <w:r w:rsidRPr="006E6831">
        <w:rPr>
          <w:rFonts w:ascii="Republika" w:eastAsia="Times New Roman" w:hAnsi="Republika" w:cs="Times New Roman"/>
          <w:b/>
        </w:rPr>
        <w:t xml:space="preserve">                                              </w:t>
      </w:r>
    </w:p>
    <w:p w14:paraId="26E25D94" w14:textId="77777777" w:rsidR="003F0BD5" w:rsidRPr="006E6831" w:rsidRDefault="003F0BD5" w:rsidP="003F0BD5">
      <w:pPr>
        <w:spacing w:after="0" w:line="260" w:lineRule="atLeast"/>
        <w:ind w:left="360"/>
        <w:jc w:val="left"/>
        <w:rPr>
          <w:rFonts w:ascii="Republika" w:eastAsia="Times New Roman" w:hAnsi="Republika" w:cs="Times New Roman"/>
        </w:rPr>
      </w:pPr>
    </w:p>
    <w:p w14:paraId="552CC85D" w14:textId="77777777" w:rsidR="003F0BD5" w:rsidRPr="006E6831" w:rsidRDefault="003F0BD5" w:rsidP="003F0BD5">
      <w:pPr>
        <w:spacing w:after="0" w:line="260" w:lineRule="atLeast"/>
        <w:ind w:left="360"/>
        <w:jc w:val="left"/>
        <w:rPr>
          <w:rFonts w:ascii="Republika" w:eastAsia="Times New Roman" w:hAnsi="Republika" w:cs="Times New Roman"/>
        </w:rPr>
      </w:pPr>
      <w:r w:rsidRPr="006E6831">
        <w:rPr>
          <w:rFonts w:ascii="Republika" w:eastAsia="Times New Roman" w:hAnsi="Republika" w:cs="Times New Roman"/>
        </w:rPr>
        <w:t xml:space="preserve">(datum in podpis predlagatelja)                                                 </w:t>
      </w:r>
    </w:p>
    <w:p w14:paraId="320F6A35" w14:textId="77777777" w:rsidR="003F0BD5" w:rsidRPr="006E6831" w:rsidRDefault="003F0BD5" w:rsidP="003F0BD5">
      <w:pPr>
        <w:spacing w:after="0" w:line="260" w:lineRule="atLeast"/>
        <w:ind w:right="-433" w:hanging="284"/>
        <w:jc w:val="left"/>
        <w:rPr>
          <w:rFonts w:ascii="Republika" w:eastAsia="Times New Roman" w:hAnsi="Republika" w:cs="Times New Roman"/>
          <w:b/>
        </w:rPr>
      </w:pPr>
    </w:p>
    <w:p w14:paraId="146A459A" w14:textId="77777777" w:rsidR="003F0BD5" w:rsidRPr="006E6831" w:rsidRDefault="003F0BD5" w:rsidP="003F0BD5">
      <w:pPr>
        <w:spacing w:after="0" w:line="260" w:lineRule="atLeast"/>
        <w:ind w:right="-433" w:hanging="284"/>
        <w:jc w:val="left"/>
        <w:rPr>
          <w:rFonts w:ascii="Republika" w:eastAsia="Times New Roman" w:hAnsi="Republika" w:cs="Times New Roman"/>
          <w:b/>
        </w:rPr>
      </w:pPr>
      <w:r w:rsidRPr="006E6831">
        <w:rPr>
          <w:rFonts w:ascii="Republika" w:eastAsia="Times New Roman" w:hAnsi="Republika" w:cs="Times New Roman"/>
          <w:b/>
          <w:noProof/>
          <w:lang w:eastAsia="sl-SI"/>
        </w:rPr>
        <mc:AlternateContent>
          <mc:Choice Requires="wps">
            <w:drawing>
              <wp:anchor distT="0" distB="0" distL="114300" distR="114300" simplePos="0" relativeHeight="251798528" behindDoc="0" locked="0" layoutInCell="1" allowOverlap="1" wp14:anchorId="297428CB" wp14:editId="008E7D6E">
                <wp:simplePos x="0" y="0"/>
                <wp:positionH relativeFrom="column">
                  <wp:posOffset>243205</wp:posOffset>
                </wp:positionH>
                <wp:positionV relativeFrom="paragraph">
                  <wp:posOffset>10160</wp:posOffset>
                </wp:positionV>
                <wp:extent cx="1971675" cy="876300"/>
                <wp:effectExtent l="0" t="0" r="28575" b="19050"/>
                <wp:wrapNone/>
                <wp:docPr id="176" name="Pravokotnik 176"/>
                <wp:cNvGraphicFramePr/>
                <a:graphic xmlns:a="http://schemas.openxmlformats.org/drawingml/2006/main">
                  <a:graphicData uri="http://schemas.microsoft.com/office/word/2010/wordprocessingShape">
                    <wps:wsp>
                      <wps:cNvSpPr/>
                      <wps:spPr>
                        <a:xfrm>
                          <a:off x="0" y="0"/>
                          <a:ext cx="1971675" cy="876300"/>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523B6" id="Pravokotnik 176" o:spid="_x0000_s1026" style="position:absolute;margin-left:19.15pt;margin-top:.8pt;width:155.25pt;height:69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" filled="f" strokecolor="black [3213]" strokeweight="1.5pt"/>
            </w:pict>
          </mc:Fallback>
        </mc:AlternateContent>
      </w:r>
    </w:p>
    <w:p w14:paraId="4BFCF053" w14:textId="77777777" w:rsidR="003F0BD5" w:rsidRPr="006E6831" w:rsidRDefault="003F0BD5" w:rsidP="003F0BD5">
      <w:pPr>
        <w:spacing w:after="0" w:line="260" w:lineRule="atLeast"/>
        <w:ind w:right="-433" w:hanging="284"/>
        <w:jc w:val="left"/>
        <w:rPr>
          <w:rFonts w:ascii="Republika" w:eastAsia="Times New Roman" w:hAnsi="Republika" w:cs="Times New Roman"/>
          <w:b/>
        </w:rPr>
      </w:pPr>
    </w:p>
    <w:p w14:paraId="419C6FA7" w14:textId="77777777" w:rsidR="003F0BD5" w:rsidRPr="006E6831" w:rsidRDefault="003F0BD5" w:rsidP="003F0BD5">
      <w:pPr>
        <w:spacing w:after="0" w:line="260" w:lineRule="atLeast"/>
        <w:ind w:right="-433" w:hanging="284"/>
        <w:jc w:val="left"/>
        <w:rPr>
          <w:rFonts w:ascii="Republika" w:eastAsia="Times New Roman" w:hAnsi="Republika" w:cs="Times New Roman"/>
          <w:b/>
        </w:rPr>
      </w:pPr>
    </w:p>
    <w:p w14:paraId="14FF6EAB" w14:textId="1E01725B" w:rsidR="003F0BD5" w:rsidRDefault="003F0BD5" w:rsidP="003F0BD5">
      <w:pPr>
        <w:rPr>
          <w:rFonts w:ascii="Republika" w:hAnsi="Republika"/>
        </w:rPr>
      </w:pPr>
    </w:p>
    <w:p w14:paraId="388CD5F7" w14:textId="1DF2BBBF" w:rsidR="003F0BD5" w:rsidRDefault="003F0BD5" w:rsidP="003F0BD5">
      <w:pPr>
        <w:rPr>
          <w:rFonts w:ascii="Republika" w:hAnsi="Republika"/>
        </w:rPr>
      </w:pPr>
    </w:p>
    <w:p w14:paraId="0419464A" w14:textId="30D23DA5" w:rsidR="003F0BD5" w:rsidRDefault="003F0BD5" w:rsidP="003F0BD5">
      <w:pPr>
        <w:rPr>
          <w:rFonts w:ascii="Republika" w:hAnsi="Republika"/>
        </w:rPr>
      </w:pPr>
    </w:p>
    <w:p w14:paraId="0C93A76E" w14:textId="528F4444" w:rsidR="003F0BD5" w:rsidRDefault="003F0BD5" w:rsidP="003F0BD5">
      <w:pPr>
        <w:pBdr>
          <w:bottom w:val="single" w:sz="12" w:space="1" w:color="auto"/>
        </w:pBdr>
        <w:rPr>
          <w:rFonts w:ascii="Republika" w:hAnsi="Republika"/>
        </w:rPr>
      </w:pPr>
    </w:p>
    <w:p w14:paraId="28007A0C" w14:textId="013182B6" w:rsidR="003F0BD5" w:rsidRPr="00FD4581" w:rsidRDefault="00FD4581" w:rsidP="003F0BD5">
      <w:pPr>
        <w:rPr>
          <w:rFonts w:ascii="Republika" w:hAnsi="Republika"/>
          <w:i/>
        </w:rPr>
      </w:pPr>
      <w:r w:rsidRPr="00FD4581">
        <w:rPr>
          <w:rFonts w:ascii="Republika" w:hAnsi="Republika"/>
          <w:i/>
        </w:rPr>
        <w:t>(Izpolni OU)</w:t>
      </w:r>
    </w:p>
    <w:p w14:paraId="33C69B91" w14:textId="77777777" w:rsidR="003F0BD5" w:rsidRDefault="003F0BD5" w:rsidP="003F0BD5">
      <w:pPr>
        <w:rPr>
          <w:rFonts w:ascii="Republika" w:hAnsi="Republika"/>
        </w:rPr>
      </w:pPr>
    </w:p>
    <w:p w14:paraId="3F996252" w14:textId="77777777" w:rsidR="003F0BD5" w:rsidRPr="006E6831" w:rsidRDefault="003F0BD5" w:rsidP="003F0BD5">
      <w:pPr>
        <w:spacing w:after="0" w:line="260" w:lineRule="atLeast"/>
        <w:ind w:left="360"/>
        <w:jc w:val="left"/>
        <w:rPr>
          <w:rFonts w:ascii="Republika" w:eastAsia="Times New Roman" w:hAnsi="Republika" w:cs="Times New Roman"/>
        </w:rPr>
      </w:pPr>
    </w:p>
    <w:p w14:paraId="7A5DB36F" w14:textId="77777777" w:rsidR="003F0BD5" w:rsidRPr="00DE59FE" w:rsidRDefault="003F0BD5" w:rsidP="003F0BD5">
      <w:pPr>
        <w:spacing w:after="0" w:line="260" w:lineRule="atLeast"/>
        <w:jc w:val="left"/>
        <w:rPr>
          <w:rFonts w:ascii="Republika" w:eastAsia="Times New Roman" w:hAnsi="Republika" w:cs="Times New Roman"/>
          <w:b/>
        </w:rPr>
      </w:pPr>
      <w:r>
        <w:rPr>
          <w:rFonts w:ascii="Republika" w:eastAsia="Times New Roman" w:hAnsi="Republika" w:cs="Times New Roman"/>
          <w:b/>
        </w:rPr>
        <w:t xml:space="preserve">1. </w:t>
      </w:r>
      <w:r w:rsidRPr="00DE59FE">
        <w:rPr>
          <w:rFonts w:ascii="Republika" w:eastAsia="Times New Roman" w:hAnsi="Republika" w:cs="Times New Roman"/>
          <w:b/>
        </w:rPr>
        <w:t>POTRDITEV ORGANA UPRAVLJANJA:</w:t>
      </w:r>
    </w:p>
    <w:p w14:paraId="77B9ACBF" w14:textId="77777777" w:rsidR="003F0BD5" w:rsidRPr="006E6831" w:rsidRDefault="003F0BD5" w:rsidP="003F0BD5">
      <w:pPr>
        <w:spacing w:after="0" w:line="260" w:lineRule="atLeast"/>
        <w:ind w:left="360"/>
        <w:jc w:val="center"/>
        <w:rPr>
          <w:rFonts w:ascii="Republika" w:eastAsia="Times New Roman" w:hAnsi="Republika" w:cs="Times New Roman"/>
          <w:b/>
        </w:rPr>
      </w:pPr>
    </w:p>
    <w:p w14:paraId="29250C4E"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0D55DBFD" w14:textId="77777777" w:rsidR="003F0BD5" w:rsidRPr="00DE59FE" w:rsidRDefault="003F0BD5" w:rsidP="003F0BD5">
      <w:pPr>
        <w:spacing w:after="0" w:line="260" w:lineRule="atLeast"/>
        <w:ind w:left="360"/>
        <w:jc w:val="left"/>
        <w:rPr>
          <w:rFonts w:ascii="Republika" w:eastAsia="Times New Roman" w:hAnsi="Republika" w:cs="Times New Roman"/>
        </w:rPr>
      </w:pPr>
      <w:r w:rsidRPr="00DE59FE">
        <w:rPr>
          <w:rFonts w:ascii="Republika" w:eastAsia="Times New Roman" w:hAnsi="Republika" w:cs="Times New Roman"/>
        </w:rPr>
        <w:t xml:space="preserve">Datum in podpis vodje organa upravljanja: </w:t>
      </w:r>
    </w:p>
    <w:p w14:paraId="31E52F9C" w14:textId="16C31421" w:rsidR="003F0BD5" w:rsidRPr="006E6831" w:rsidRDefault="00C32FF1" w:rsidP="003F0BD5">
      <w:pPr>
        <w:spacing w:after="0" w:line="260" w:lineRule="atLeast"/>
        <w:ind w:left="360"/>
        <w:jc w:val="left"/>
        <w:rPr>
          <w:rFonts w:ascii="Republika" w:eastAsia="Times New Roman" w:hAnsi="Republika" w:cs="Times New Roman"/>
          <w:b/>
        </w:rPr>
      </w:pPr>
      <w:r w:rsidRPr="006E6831">
        <w:rPr>
          <w:rFonts w:ascii="Republika" w:eastAsia="Times New Roman" w:hAnsi="Republika" w:cs="Times New Roman"/>
          <w:b/>
          <w:noProof/>
          <w:lang w:eastAsia="sl-SI"/>
        </w:rPr>
        <mc:AlternateContent>
          <mc:Choice Requires="wps">
            <w:drawing>
              <wp:anchor distT="0" distB="0" distL="114300" distR="114300" simplePos="0" relativeHeight="251800576" behindDoc="0" locked="0" layoutInCell="1" allowOverlap="1" wp14:anchorId="7EA48479" wp14:editId="5CF33AB8">
                <wp:simplePos x="0" y="0"/>
                <wp:positionH relativeFrom="column">
                  <wp:posOffset>243205</wp:posOffset>
                </wp:positionH>
                <wp:positionV relativeFrom="paragraph">
                  <wp:posOffset>129540</wp:posOffset>
                </wp:positionV>
                <wp:extent cx="1971675" cy="876300"/>
                <wp:effectExtent l="0" t="0" r="28575" b="19050"/>
                <wp:wrapNone/>
                <wp:docPr id="178" name="Pravokotnik 178"/>
                <wp:cNvGraphicFramePr/>
                <a:graphic xmlns:a="http://schemas.openxmlformats.org/drawingml/2006/main">
                  <a:graphicData uri="http://schemas.microsoft.com/office/word/2010/wordprocessingShape">
                    <wps:wsp>
                      <wps:cNvSpPr/>
                      <wps:spPr>
                        <a:xfrm>
                          <a:off x="0" y="0"/>
                          <a:ext cx="1971675" cy="876300"/>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30496" id="Pravokotnik 178" o:spid="_x0000_s1026" style="position:absolute;margin-left:19.15pt;margin-top:10.2pt;width:155.25pt;height:69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" filled="f" strokecolor="black [3213]" strokeweight="1.5pt"/>
            </w:pict>
          </mc:Fallback>
        </mc:AlternateContent>
      </w:r>
    </w:p>
    <w:p w14:paraId="40603E13"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473A46E7"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21BEEA41"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342D8D64"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5295FDA2" w14:textId="77777777" w:rsidR="003F0BD5" w:rsidRDefault="003F0BD5" w:rsidP="003F0BD5">
      <w:pPr>
        <w:spacing w:after="0" w:line="260" w:lineRule="atLeast"/>
        <w:jc w:val="left"/>
        <w:rPr>
          <w:rFonts w:ascii="Republika" w:eastAsia="Times New Roman" w:hAnsi="Republika" w:cs="Times New Roman"/>
          <w:b/>
        </w:rPr>
      </w:pPr>
    </w:p>
    <w:p w14:paraId="5F30148E" w14:textId="45DB5951" w:rsidR="003F0BD5" w:rsidRDefault="003F0BD5" w:rsidP="003F0BD5">
      <w:pPr>
        <w:spacing w:after="0" w:line="260" w:lineRule="atLeast"/>
        <w:jc w:val="left"/>
        <w:rPr>
          <w:rFonts w:ascii="Republika" w:eastAsia="Times New Roman" w:hAnsi="Republika" w:cs="Times New Roman"/>
          <w:b/>
        </w:rPr>
      </w:pPr>
    </w:p>
    <w:p w14:paraId="0AFE58F0" w14:textId="05001E23" w:rsidR="00C32FF1" w:rsidRDefault="00C32FF1" w:rsidP="003F0BD5">
      <w:pPr>
        <w:spacing w:after="0" w:line="260" w:lineRule="atLeast"/>
        <w:jc w:val="left"/>
        <w:rPr>
          <w:rFonts w:ascii="Republika" w:eastAsia="Times New Roman" w:hAnsi="Republika" w:cs="Times New Roman"/>
          <w:b/>
        </w:rPr>
      </w:pPr>
    </w:p>
    <w:p w14:paraId="7090DF3B" w14:textId="77777777" w:rsidR="00C32FF1" w:rsidRPr="006E6831" w:rsidRDefault="00C32FF1" w:rsidP="003F0BD5">
      <w:pPr>
        <w:spacing w:after="0" w:line="260" w:lineRule="atLeast"/>
        <w:jc w:val="left"/>
        <w:rPr>
          <w:rFonts w:ascii="Republika" w:eastAsia="Times New Roman" w:hAnsi="Republika" w:cs="Times New Roman"/>
          <w:b/>
        </w:rPr>
      </w:pPr>
    </w:p>
    <w:p w14:paraId="52916A38" w14:textId="77777777" w:rsidR="003F0BD5" w:rsidRPr="00DE59FE" w:rsidRDefault="003F0BD5" w:rsidP="003F0BD5">
      <w:pPr>
        <w:spacing w:after="0" w:line="260" w:lineRule="atLeast"/>
        <w:jc w:val="left"/>
        <w:rPr>
          <w:rFonts w:ascii="Republika" w:eastAsia="Times New Roman" w:hAnsi="Republika" w:cs="Times New Roman"/>
          <w:b/>
        </w:rPr>
      </w:pPr>
      <w:r>
        <w:rPr>
          <w:rFonts w:ascii="Republika" w:eastAsia="Times New Roman" w:hAnsi="Republika" w:cs="Times New Roman"/>
          <w:b/>
        </w:rPr>
        <w:t xml:space="preserve">2. </w:t>
      </w:r>
      <w:r w:rsidRPr="00DE59FE">
        <w:rPr>
          <w:rFonts w:ascii="Republika" w:eastAsia="Times New Roman" w:hAnsi="Republika" w:cs="Times New Roman"/>
          <w:b/>
        </w:rPr>
        <w:t>ZAVRNITEV PREDLAGANE SPREMEMBE:</w:t>
      </w:r>
    </w:p>
    <w:p w14:paraId="2FA4CFFE"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60CC2175" w14:textId="103180EB" w:rsidR="003F0BD5" w:rsidRPr="00E22E79" w:rsidRDefault="003F0BD5" w:rsidP="003F0BD5">
      <w:pPr>
        <w:spacing w:after="0" w:line="260" w:lineRule="atLeast"/>
        <w:ind w:left="360"/>
        <w:rPr>
          <w:rFonts w:ascii="Republika" w:eastAsia="Times New Roman" w:hAnsi="Republika" w:cs="Times New Roman"/>
        </w:rPr>
      </w:pPr>
      <w:r w:rsidRPr="00E22E79">
        <w:rPr>
          <w:rFonts w:ascii="Republika" w:eastAsia="Times New Roman" w:hAnsi="Republika" w:cs="Times New Roman"/>
        </w:rPr>
        <w:t>V primeru</w:t>
      </w:r>
      <w:r w:rsidR="00A71DB4">
        <w:rPr>
          <w:rFonts w:ascii="Republika" w:eastAsia="Times New Roman" w:hAnsi="Republika" w:cs="Times New Roman"/>
        </w:rPr>
        <w:t>,</w:t>
      </w:r>
      <w:r w:rsidRPr="00E22E79">
        <w:rPr>
          <w:rFonts w:ascii="Republika" w:eastAsia="Times New Roman" w:hAnsi="Republika" w:cs="Times New Roman"/>
        </w:rPr>
        <w:t xml:space="preserve"> da se OU s predlagano spremembo OSUN ne strinja, PT </w:t>
      </w:r>
      <w:r w:rsidR="00A71DB4">
        <w:rPr>
          <w:rFonts w:ascii="Republika" w:eastAsia="Times New Roman" w:hAnsi="Republika" w:cs="Times New Roman"/>
        </w:rPr>
        <w:t xml:space="preserve">v e-sporočilu </w:t>
      </w:r>
      <w:r w:rsidRPr="00E22E79">
        <w:rPr>
          <w:rFonts w:ascii="Republika" w:eastAsia="Times New Roman" w:hAnsi="Republika" w:cs="Times New Roman"/>
        </w:rPr>
        <w:t>posreduje obrazložitev svoje odločitve.</w:t>
      </w:r>
    </w:p>
    <w:p w14:paraId="02DFA511" w14:textId="77777777" w:rsidR="003F0BD5" w:rsidRPr="003F0BD5" w:rsidRDefault="003F0BD5" w:rsidP="003F0BD5">
      <w:pPr>
        <w:rPr>
          <w:rFonts w:ascii="Republika" w:hAnsi="Republika"/>
        </w:rPr>
      </w:pPr>
    </w:p>
    <w:sectPr w:rsidR="003F0BD5" w:rsidRPr="003F0BD5" w:rsidSect="00A8606E">
      <w:pgSz w:w="11906" w:h="16838"/>
      <w:pgMar w:top="1134" w:right="1417" w:bottom="1417" w:left="1417"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2CD84" w14:textId="77777777" w:rsidR="00A22420" w:rsidRDefault="00A22420" w:rsidP="00B54266">
      <w:pPr>
        <w:spacing w:after="0" w:line="240" w:lineRule="auto"/>
      </w:pPr>
      <w:r>
        <w:separator/>
      </w:r>
    </w:p>
  </w:endnote>
  <w:endnote w:type="continuationSeparator" w:id="0">
    <w:p w14:paraId="24435003" w14:textId="77777777" w:rsidR="00A22420" w:rsidRDefault="00A22420" w:rsidP="00B5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632575"/>
      <w:docPartObj>
        <w:docPartGallery w:val="Page Numbers (Bottom of Page)"/>
        <w:docPartUnique/>
      </w:docPartObj>
    </w:sdtPr>
    <w:sdtEndPr>
      <w:rPr>
        <w:rFonts w:ascii="Republika" w:hAnsi="Republika"/>
        <w:sz w:val="18"/>
        <w:szCs w:val="18"/>
      </w:rPr>
    </w:sdtEndPr>
    <w:sdtContent>
      <w:p w14:paraId="2D395079" w14:textId="10049CEC" w:rsidR="00122210" w:rsidRPr="007A606B" w:rsidRDefault="00122210">
        <w:pPr>
          <w:pStyle w:val="Noga"/>
          <w:jc w:val="right"/>
          <w:rPr>
            <w:rFonts w:ascii="Republika" w:hAnsi="Republika"/>
            <w:sz w:val="18"/>
            <w:szCs w:val="18"/>
          </w:rPr>
        </w:pPr>
        <w:r w:rsidRPr="007A606B">
          <w:rPr>
            <w:rFonts w:ascii="Republika" w:hAnsi="Republika"/>
            <w:sz w:val="18"/>
            <w:szCs w:val="18"/>
          </w:rPr>
          <w:fldChar w:fldCharType="begin"/>
        </w:r>
        <w:r w:rsidRPr="007A606B">
          <w:rPr>
            <w:rFonts w:ascii="Republika" w:hAnsi="Republika"/>
            <w:sz w:val="18"/>
            <w:szCs w:val="18"/>
          </w:rPr>
          <w:instrText>PAGE   \* MERGEFORMAT</w:instrText>
        </w:r>
        <w:r w:rsidRPr="007A606B">
          <w:rPr>
            <w:rFonts w:ascii="Republika" w:hAnsi="Republika"/>
            <w:sz w:val="18"/>
            <w:szCs w:val="18"/>
          </w:rPr>
          <w:fldChar w:fldCharType="separate"/>
        </w:r>
        <w:r w:rsidR="00294BDE">
          <w:rPr>
            <w:rFonts w:ascii="Republika" w:hAnsi="Republika"/>
            <w:noProof/>
            <w:sz w:val="18"/>
            <w:szCs w:val="18"/>
          </w:rPr>
          <w:t>4</w:t>
        </w:r>
        <w:r w:rsidRPr="007A606B">
          <w:rPr>
            <w:rFonts w:ascii="Republika" w:hAnsi="Republika"/>
            <w:sz w:val="18"/>
            <w:szCs w:val="18"/>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385362"/>
      <w:docPartObj>
        <w:docPartGallery w:val="Page Numbers (Bottom of Page)"/>
        <w:docPartUnique/>
      </w:docPartObj>
    </w:sdtPr>
    <w:sdtEndPr>
      <w:rPr>
        <w:rFonts w:ascii="Republika" w:hAnsi="Republika"/>
        <w:sz w:val="18"/>
        <w:szCs w:val="18"/>
      </w:rPr>
    </w:sdtEndPr>
    <w:sdtContent>
      <w:p w14:paraId="5C0A220E" w14:textId="520173FA"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185</w:t>
        </w:r>
        <w:r w:rsidRPr="00865DE7">
          <w:rPr>
            <w:rFonts w:ascii="Republika" w:hAnsi="Republika"/>
            <w:sz w:val="18"/>
            <w:szCs w:val="18"/>
          </w:rPr>
          <w:fldChar w:fldCharType="end"/>
        </w:r>
      </w:p>
    </w:sdtContent>
  </w:sdt>
  <w:p w14:paraId="0BC96967" w14:textId="77777777" w:rsidR="00122210" w:rsidRDefault="00122210">
    <w:pPr>
      <w:pStyle w:val="Nog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84944"/>
      <w:docPartObj>
        <w:docPartGallery w:val="Page Numbers (Bottom of Page)"/>
        <w:docPartUnique/>
      </w:docPartObj>
    </w:sdtPr>
    <w:sdtEndPr>
      <w:rPr>
        <w:rFonts w:ascii="Republika" w:hAnsi="Republika"/>
      </w:rPr>
    </w:sdtEndPr>
    <w:sdtContent>
      <w:p w14:paraId="607F2767" w14:textId="7A5DAB1D"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168</w:t>
        </w:r>
        <w:r w:rsidRPr="00865DE7">
          <w:rPr>
            <w:rFonts w:ascii="Republika" w:hAnsi="Republika"/>
            <w:sz w:val="18"/>
            <w:szCs w:val="18"/>
          </w:rPr>
          <w:fldChar w:fldCharType="end"/>
        </w:r>
      </w:p>
    </w:sdtContent>
  </w:sdt>
  <w:p w14:paraId="091788DE" w14:textId="77777777" w:rsidR="00122210" w:rsidRDefault="00122210">
    <w:pPr>
      <w:pStyle w:val="Nog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794127"/>
      <w:docPartObj>
        <w:docPartGallery w:val="Page Numbers (Bottom of Page)"/>
        <w:docPartUnique/>
      </w:docPartObj>
    </w:sdtPr>
    <w:sdtEndPr>
      <w:rPr>
        <w:rFonts w:ascii="Republika" w:hAnsi="Republika"/>
        <w:sz w:val="18"/>
        <w:szCs w:val="18"/>
      </w:rPr>
    </w:sdtEndPr>
    <w:sdtContent>
      <w:p w14:paraId="2C8FAAB2" w14:textId="01D9D3EF"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194</w:t>
        </w:r>
        <w:r w:rsidRPr="00865DE7">
          <w:rPr>
            <w:rFonts w:ascii="Republika" w:hAnsi="Republika"/>
            <w:sz w:val="18"/>
            <w:szCs w:val="18"/>
          </w:rPr>
          <w:fldChar w:fldCharType="end"/>
        </w:r>
      </w:p>
    </w:sdtContent>
  </w:sdt>
  <w:p w14:paraId="1E9429B6" w14:textId="77777777" w:rsidR="00122210" w:rsidRDefault="00122210">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466987"/>
      <w:docPartObj>
        <w:docPartGallery w:val="Page Numbers (Bottom of Page)"/>
        <w:docPartUnique/>
      </w:docPartObj>
    </w:sdtPr>
    <w:sdtEndPr>
      <w:rPr>
        <w:rFonts w:ascii="Republika" w:hAnsi="Republika"/>
      </w:rPr>
    </w:sdtEndPr>
    <w:sdtContent>
      <w:p w14:paraId="04F5A25C" w14:textId="3C13260B"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186</w:t>
        </w:r>
        <w:r w:rsidRPr="00865DE7">
          <w:rPr>
            <w:rFonts w:ascii="Republika" w:hAnsi="Republika"/>
            <w:sz w:val="18"/>
            <w:szCs w:val="18"/>
          </w:rPr>
          <w:fldChar w:fldCharType="end"/>
        </w:r>
      </w:p>
    </w:sdtContent>
  </w:sdt>
  <w:p w14:paraId="5E6265E2" w14:textId="77777777" w:rsidR="00122210" w:rsidRDefault="00122210">
    <w:pPr>
      <w:pStyle w:val="Noga"/>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638875"/>
      <w:docPartObj>
        <w:docPartGallery w:val="Page Numbers (Bottom of Page)"/>
        <w:docPartUnique/>
      </w:docPartObj>
    </w:sdtPr>
    <w:sdtEndPr>
      <w:rPr>
        <w:rFonts w:ascii="Republika" w:hAnsi="Republika"/>
        <w:sz w:val="18"/>
        <w:szCs w:val="18"/>
      </w:rPr>
    </w:sdtEndPr>
    <w:sdtContent>
      <w:p w14:paraId="3908B8D4" w14:textId="323D9335"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231</w:t>
        </w:r>
        <w:r w:rsidRPr="00865DE7">
          <w:rPr>
            <w:rFonts w:ascii="Republika" w:hAnsi="Republika"/>
            <w:sz w:val="18"/>
            <w:szCs w:val="18"/>
          </w:rPr>
          <w:fldChar w:fldCharType="end"/>
        </w:r>
      </w:p>
    </w:sdtContent>
  </w:sdt>
  <w:p w14:paraId="1EA7609A" w14:textId="77777777" w:rsidR="00122210" w:rsidRDefault="00122210">
    <w:pPr>
      <w:pStyle w:val="Noga"/>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4220203"/>
      <w:docPartObj>
        <w:docPartGallery w:val="Page Numbers (Bottom of Page)"/>
        <w:docPartUnique/>
      </w:docPartObj>
    </w:sdtPr>
    <w:sdtEndPr>
      <w:rPr>
        <w:rFonts w:ascii="Republika" w:hAnsi="Republika"/>
      </w:rPr>
    </w:sdtEndPr>
    <w:sdtContent>
      <w:p w14:paraId="282497E7" w14:textId="62DB8646"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228</w:t>
        </w:r>
        <w:r w:rsidRPr="00865DE7">
          <w:rPr>
            <w:rFonts w:ascii="Republika" w:hAnsi="Republika"/>
            <w:sz w:val="18"/>
            <w:szCs w:val="18"/>
          </w:rPr>
          <w:fldChar w:fldCharType="end"/>
        </w:r>
      </w:p>
    </w:sdtContent>
  </w:sdt>
  <w:p w14:paraId="1EE4328A" w14:textId="77777777" w:rsidR="00122210" w:rsidRDefault="00122210">
    <w:pPr>
      <w:pStyle w:val="Noga"/>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026101"/>
      <w:docPartObj>
        <w:docPartGallery w:val="Page Numbers (Bottom of Page)"/>
        <w:docPartUnique/>
      </w:docPartObj>
    </w:sdtPr>
    <w:sdtEndPr>
      <w:rPr>
        <w:rFonts w:ascii="Republika" w:hAnsi="Republika"/>
        <w:sz w:val="18"/>
        <w:szCs w:val="18"/>
      </w:rPr>
    </w:sdtEndPr>
    <w:sdtContent>
      <w:p w14:paraId="25905F4F" w14:textId="21A63380"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253</w:t>
        </w:r>
        <w:r w:rsidRPr="00865DE7">
          <w:rPr>
            <w:rFonts w:ascii="Republika" w:hAnsi="Republika"/>
            <w:sz w:val="18"/>
            <w:szCs w:val="18"/>
          </w:rPr>
          <w:fldChar w:fldCharType="end"/>
        </w:r>
      </w:p>
    </w:sdtContent>
  </w:sdt>
  <w:p w14:paraId="2EA514BE" w14:textId="77777777" w:rsidR="00122210" w:rsidRDefault="00122210">
    <w:pPr>
      <w:pStyle w:val="Noga"/>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5224505"/>
      <w:docPartObj>
        <w:docPartGallery w:val="Page Numbers (Bottom of Page)"/>
        <w:docPartUnique/>
      </w:docPartObj>
    </w:sdtPr>
    <w:sdtEndPr>
      <w:rPr>
        <w:rFonts w:ascii="Republika" w:hAnsi="Republika"/>
      </w:rPr>
    </w:sdtEndPr>
    <w:sdtContent>
      <w:p w14:paraId="2EF623B5" w14:textId="74080526"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245</w:t>
        </w:r>
        <w:r w:rsidRPr="00865DE7">
          <w:rPr>
            <w:rFonts w:ascii="Republika" w:hAnsi="Republika"/>
            <w:sz w:val="18"/>
            <w:szCs w:val="18"/>
          </w:rPr>
          <w:fldChar w:fldCharType="end"/>
        </w:r>
      </w:p>
    </w:sdtContent>
  </w:sdt>
  <w:p w14:paraId="33C49937" w14:textId="77777777" w:rsidR="00122210" w:rsidRDefault="00122210">
    <w:pPr>
      <w:pStyle w:val="Noga"/>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254403"/>
      <w:docPartObj>
        <w:docPartGallery w:val="Page Numbers (Bottom of Page)"/>
        <w:docPartUnique/>
      </w:docPartObj>
    </w:sdtPr>
    <w:sdtEndPr>
      <w:rPr>
        <w:rFonts w:ascii="Republika" w:hAnsi="Republika"/>
        <w:sz w:val="18"/>
        <w:szCs w:val="18"/>
      </w:rPr>
    </w:sdtEndPr>
    <w:sdtContent>
      <w:p w14:paraId="6DBEF202" w14:textId="676E2E10"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260</w:t>
        </w:r>
        <w:r w:rsidRPr="00865DE7">
          <w:rPr>
            <w:rFonts w:ascii="Republika" w:hAnsi="Republika"/>
            <w:sz w:val="18"/>
            <w:szCs w:val="18"/>
          </w:rPr>
          <w:fldChar w:fldCharType="end"/>
        </w:r>
      </w:p>
    </w:sdtContent>
  </w:sdt>
  <w:p w14:paraId="5157270B" w14:textId="77777777" w:rsidR="00122210" w:rsidRDefault="00122210">
    <w:pPr>
      <w:pStyle w:val="Noga"/>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283399"/>
      <w:docPartObj>
        <w:docPartGallery w:val="Page Numbers (Bottom of Page)"/>
        <w:docPartUnique/>
      </w:docPartObj>
    </w:sdtPr>
    <w:sdtEndPr>
      <w:rPr>
        <w:rFonts w:ascii="Republika" w:hAnsi="Republika"/>
      </w:rPr>
    </w:sdtEndPr>
    <w:sdtContent>
      <w:p w14:paraId="4A7BDEFA" w14:textId="3F178C29"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270</w:t>
        </w:r>
        <w:r w:rsidRPr="00865DE7">
          <w:rPr>
            <w:rFonts w:ascii="Republika" w:hAnsi="Republika"/>
            <w:sz w:val="18"/>
            <w:szCs w:val="18"/>
          </w:rPr>
          <w:fldChar w:fldCharType="end"/>
        </w:r>
      </w:p>
    </w:sdtContent>
  </w:sdt>
  <w:p w14:paraId="0D26068C" w14:textId="77777777" w:rsidR="00122210" w:rsidRDefault="0012221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911621"/>
      <w:docPartObj>
        <w:docPartGallery w:val="Page Numbers (Bottom of Page)"/>
        <w:docPartUnique/>
      </w:docPartObj>
    </w:sdtPr>
    <w:sdtEndPr>
      <w:rPr>
        <w:rFonts w:ascii="Republika" w:hAnsi="Republika"/>
        <w:sz w:val="18"/>
        <w:szCs w:val="18"/>
      </w:rPr>
    </w:sdtEndPr>
    <w:sdtContent>
      <w:p w14:paraId="22F3829F" w14:textId="0CF55B11"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294BDE">
          <w:rPr>
            <w:rFonts w:ascii="Republika" w:hAnsi="Republika"/>
            <w:noProof/>
            <w:sz w:val="18"/>
            <w:szCs w:val="18"/>
          </w:rPr>
          <w:t>69</w:t>
        </w:r>
        <w:r w:rsidRPr="00865DE7">
          <w:rPr>
            <w:rFonts w:ascii="Republika" w:hAnsi="Republika"/>
            <w:sz w:val="18"/>
            <w:szCs w:val="18"/>
          </w:rPr>
          <w:fldChar w:fldCharType="end"/>
        </w:r>
      </w:p>
    </w:sdtContent>
  </w:sdt>
  <w:p w14:paraId="72E6E0C8" w14:textId="77777777" w:rsidR="00122210" w:rsidRDefault="00122210">
    <w:pPr>
      <w:pStyle w:val="Noga"/>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526794"/>
      <w:docPartObj>
        <w:docPartGallery w:val="Page Numbers (Bottom of Page)"/>
        <w:docPartUnique/>
      </w:docPartObj>
    </w:sdtPr>
    <w:sdtEndPr>
      <w:rPr>
        <w:rFonts w:ascii="Republika" w:hAnsi="Republika"/>
        <w:sz w:val="18"/>
        <w:szCs w:val="18"/>
      </w:rPr>
    </w:sdtEndPr>
    <w:sdtContent>
      <w:p w14:paraId="0D74128E" w14:textId="4148067F"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284</w:t>
        </w:r>
        <w:r w:rsidRPr="00865DE7">
          <w:rPr>
            <w:rFonts w:ascii="Republika" w:hAnsi="Republika"/>
            <w:sz w:val="18"/>
            <w:szCs w:val="18"/>
          </w:rPr>
          <w:fldChar w:fldCharType="end"/>
        </w:r>
      </w:p>
    </w:sdtContent>
  </w:sdt>
  <w:p w14:paraId="38F87F11" w14:textId="77777777" w:rsidR="00122210" w:rsidRDefault="00122210">
    <w:pPr>
      <w:pStyle w:val="Noga"/>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622058"/>
      <w:docPartObj>
        <w:docPartGallery w:val="Page Numbers (Bottom of Page)"/>
        <w:docPartUnique/>
      </w:docPartObj>
    </w:sdtPr>
    <w:sdtEndPr>
      <w:rPr>
        <w:rFonts w:ascii="Republika" w:hAnsi="Republika"/>
      </w:rPr>
    </w:sdtEndPr>
    <w:sdtContent>
      <w:p w14:paraId="387F133E" w14:textId="77777777"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10</w:t>
        </w:r>
        <w:r w:rsidRPr="00865DE7">
          <w:rPr>
            <w:rFonts w:ascii="Republika" w:hAnsi="Republika"/>
            <w:sz w:val="18"/>
            <w:szCs w:val="18"/>
          </w:rPr>
          <w:fldChar w:fldCharType="end"/>
        </w:r>
      </w:p>
    </w:sdtContent>
  </w:sdt>
  <w:p w14:paraId="7E11FC60" w14:textId="77777777" w:rsidR="00122210" w:rsidRDefault="00122210">
    <w:pPr>
      <w:pStyle w:val="Noga"/>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442010"/>
      <w:docPartObj>
        <w:docPartGallery w:val="Page Numbers (Bottom of Page)"/>
        <w:docPartUnique/>
      </w:docPartObj>
    </w:sdtPr>
    <w:sdtEndPr>
      <w:rPr>
        <w:rFonts w:ascii="Republika" w:hAnsi="Republika"/>
        <w:sz w:val="18"/>
        <w:szCs w:val="18"/>
      </w:rPr>
    </w:sdtEndPr>
    <w:sdtContent>
      <w:p w14:paraId="23DE5D44" w14:textId="032A3CBA"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315</w:t>
        </w:r>
        <w:r w:rsidRPr="00865DE7">
          <w:rPr>
            <w:rFonts w:ascii="Republika" w:hAnsi="Republika"/>
            <w:sz w:val="18"/>
            <w:szCs w:val="18"/>
          </w:rPr>
          <w:fldChar w:fldCharType="end"/>
        </w:r>
      </w:p>
    </w:sdtContent>
  </w:sdt>
  <w:p w14:paraId="24ACB69F" w14:textId="77777777" w:rsidR="00122210" w:rsidRDefault="00122210">
    <w:pPr>
      <w:pStyle w:val="Noga"/>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533E5" w14:textId="12B683BB"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294</w:t>
    </w:r>
    <w:r w:rsidRPr="00865DE7">
      <w:rPr>
        <w:rFonts w:ascii="Republika" w:hAnsi="Republika"/>
        <w:sz w:val="18"/>
        <w:szCs w:val="18"/>
      </w:rPr>
      <w:fldChar w:fldCharType="end"/>
    </w:r>
  </w:p>
  <w:p w14:paraId="2604BE9F" w14:textId="77777777" w:rsidR="00122210" w:rsidRDefault="00122210">
    <w:pPr>
      <w:pStyle w:val="Noga"/>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564308"/>
      <w:docPartObj>
        <w:docPartGallery w:val="Page Numbers (Bottom of Page)"/>
        <w:docPartUnique/>
      </w:docPartObj>
    </w:sdtPr>
    <w:sdtEndPr>
      <w:rPr>
        <w:rFonts w:ascii="Republika" w:hAnsi="Republika"/>
        <w:sz w:val="18"/>
        <w:szCs w:val="18"/>
      </w:rPr>
    </w:sdtEndPr>
    <w:sdtContent>
      <w:p w14:paraId="701A87EC" w14:textId="0094BA15"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334</w:t>
        </w:r>
        <w:r w:rsidRPr="00865DE7">
          <w:rPr>
            <w:rFonts w:ascii="Republika" w:hAnsi="Republika"/>
            <w:sz w:val="18"/>
            <w:szCs w:val="18"/>
          </w:rPr>
          <w:fldChar w:fldCharType="end"/>
        </w:r>
      </w:p>
    </w:sdtContent>
  </w:sdt>
  <w:p w14:paraId="44DD6018" w14:textId="77777777" w:rsidR="00122210" w:rsidRDefault="00122210">
    <w:pPr>
      <w:pStyle w:val="Noga"/>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044021"/>
      <w:docPartObj>
        <w:docPartGallery w:val="Page Numbers (Bottom of Page)"/>
        <w:docPartUnique/>
      </w:docPartObj>
    </w:sdtPr>
    <w:sdtEndPr>
      <w:rPr>
        <w:rFonts w:ascii="Republika" w:hAnsi="Republika"/>
      </w:rPr>
    </w:sdtEndPr>
    <w:sdtContent>
      <w:p w14:paraId="7978954B" w14:textId="224D857E"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329</w:t>
        </w:r>
        <w:r w:rsidRPr="00865DE7">
          <w:rPr>
            <w:rFonts w:ascii="Republika" w:hAnsi="Republika"/>
            <w:sz w:val="18"/>
            <w:szCs w:val="18"/>
          </w:rPr>
          <w:fldChar w:fldCharType="end"/>
        </w:r>
      </w:p>
    </w:sdtContent>
  </w:sdt>
  <w:p w14:paraId="22045B9A" w14:textId="77777777" w:rsidR="00122210" w:rsidRDefault="00122210">
    <w:pPr>
      <w:pStyle w:val="Noga"/>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86091"/>
      <w:docPartObj>
        <w:docPartGallery w:val="Page Numbers (Bottom of Page)"/>
        <w:docPartUnique/>
      </w:docPartObj>
    </w:sdtPr>
    <w:sdtEndPr>
      <w:rPr>
        <w:rFonts w:ascii="Republika" w:hAnsi="Republika"/>
        <w:sz w:val="18"/>
        <w:szCs w:val="18"/>
      </w:rPr>
    </w:sdtEndPr>
    <w:sdtContent>
      <w:p w14:paraId="54368244" w14:textId="1DF720E5"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361</w:t>
        </w:r>
        <w:r w:rsidRPr="00865DE7">
          <w:rPr>
            <w:rFonts w:ascii="Republika" w:hAnsi="Republika"/>
            <w:sz w:val="18"/>
            <w:szCs w:val="18"/>
          </w:rPr>
          <w:fldChar w:fldCharType="end"/>
        </w:r>
      </w:p>
    </w:sdtContent>
  </w:sdt>
  <w:p w14:paraId="4A303DE0" w14:textId="77777777" w:rsidR="00122210" w:rsidRDefault="00122210">
    <w:pPr>
      <w:pStyle w:val="Noga"/>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147632"/>
      <w:docPartObj>
        <w:docPartGallery w:val="Page Numbers (Bottom of Page)"/>
        <w:docPartUnique/>
      </w:docPartObj>
    </w:sdtPr>
    <w:sdtEndPr>
      <w:rPr>
        <w:rFonts w:ascii="Republika" w:hAnsi="Republika"/>
      </w:rPr>
    </w:sdtEndPr>
    <w:sdtContent>
      <w:p w14:paraId="2E455157" w14:textId="29A3CA2C"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354</w:t>
        </w:r>
        <w:r w:rsidRPr="00865DE7">
          <w:rPr>
            <w:rFonts w:ascii="Republika" w:hAnsi="Republika"/>
            <w:sz w:val="18"/>
            <w:szCs w:val="18"/>
          </w:rPr>
          <w:fldChar w:fldCharType="end"/>
        </w:r>
      </w:p>
    </w:sdtContent>
  </w:sdt>
  <w:p w14:paraId="344E3B04" w14:textId="77777777" w:rsidR="00122210" w:rsidRDefault="00122210">
    <w:pPr>
      <w:pStyle w:val="Noga"/>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279449"/>
      <w:docPartObj>
        <w:docPartGallery w:val="Page Numbers (Bottom of Page)"/>
        <w:docPartUnique/>
      </w:docPartObj>
    </w:sdtPr>
    <w:sdtEndPr>
      <w:rPr>
        <w:rFonts w:ascii="Republika" w:hAnsi="Republika"/>
        <w:sz w:val="18"/>
        <w:szCs w:val="18"/>
      </w:rPr>
    </w:sdtEndPr>
    <w:sdtContent>
      <w:p w14:paraId="0C4BA45F" w14:textId="6C6DB324"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383</w:t>
        </w:r>
        <w:r w:rsidRPr="00865DE7">
          <w:rPr>
            <w:rFonts w:ascii="Republika" w:hAnsi="Republika"/>
            <w:sz w:val="18"/>
            <w:szCs w:val="18"/>
          </w:rPr>
          <w:fldChar w:fldCharType="end"/>
        </w:r>
      </w:p>
    </w:sdtContent>
  </w:sdt>
  <w:p w14:paraId="4CED8629" w14:textId="77777777" w:rsidR="00122210" w:rsidRDefault="00122210">
    <w:pPr>
      <w:pStyle w:val="Noga"/>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037478"/>
      <w:docPartObj>
        <w:docPartGallery w:val="Page Numbers (Bottom of Page)"/>
        <w:docPartUnique/>
      </w:docPartObj>
    </w:sdtPr>
    <w:sdtEndPr>
      <w:rPr>
        <w:rFonts w:ascii="Republika" w:hAnsi="Republika"/>
      </w:rPr>
    </w:sdtEndPr>
    <w:sdtContent>
      <w:p w14:paraId="74B04106" w14:textId="6A4BEA77"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376</w:t>
        </w:r>
        <w:r w:rsidRPr="00865DE7">
          <w:rPr>
            <w:rFonts w:ascii="Republika" w:hAnsi="Republika"/>
            <w:sz w:val="18"/>
            <w:szCs w:val="18"/>
          </w:rPr>
          <w:fldChar w:fldCharType="end"/>
        </w:r>
      </w:p>
    </w:sdtContent>
  </w:sdt>
  <w:p w14:paraId="28BB6676" w14:textId="77777777" w:rsidR="00122210" w:rsidRDefault="0012221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298093"/>
      <w:docPartObj>
        <w:docPartGallery w:val="Page Numbers (Bottom of Page)"/>
        <w:docPartUnique/>
      </w:docPartObj>
    </w:sdtPr>
    <w:sdtEndPr>
      <w:rPr>
        <w:rFonts w:ascii="Republika" w:hAnsi="Republika"/>
      </w:rPr>
    </w:sdtEndPr>
    <w:sdtContent>
      <w:p w14:paraId="196034BD" w14:textId="26ACF8AC"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294BDE">
          <w:rPr>
            <w:rFonts w:ascii="Republika" w:hAnsi="Republika"/>
            <w:noProof/>
            <w:sz w:val="18"/>
            <w:szCs w:val="18"/>
          </w:rPr>
          <w:t>42</w:t>
        </w:r>
        <w:r w:rsidRPr="00865DE7">
          <w:rPr>
            <w:rFonts w:ascii="Republika" w:hAnsi="Republika"/>
            <w:sz w:val="18"/>
            <w:szCs w:val="18"/>
          </w:rPr>
          <w:fldChar w:fldCharType="end"/>
        </w:r>
      </w:p>
    </w:sdtContent>
  </w:sdt>
  <w:p w14:paraId="1AD3FE4B" w14:textId="77777777" w:rsidR="00122210" w:rsidRDefault="00122210">
    <w:pPr>
      <w:pStyle w:val="Noga"/>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455034"/>
      <w:docPartObj>
        <w:docPartGallery w:val="Page Numbers (Bottom of Page)"/>
        <w:docPartUnique/>
      </w:docPartObj>
    </w:sdtPr>
    <w:sdtEndPr>
      <w:rPr>
        <w:rFonts w:ascii="Republika" w:hAnsi="Republika"/>
        <w:sz w:val="18"/>
        <w:szCs w:val="18"/>
      </w:rPr>
    </w:sdtEndPr>
    <w:sdtContent>
      <w:p w14:paraId="691E4DB9" w14:textId="616E82AC"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410</w:t>
        </w:r>
        <w:r w:rsidRPr="00865DE7">
          <w:rPr>
            <w:rFonts w:ascii="Republika" w:hAnsi="Republika"/>
            <w:sz w:val="18"/>
            <w:szCs w:val="18"/>
          </w:rPr>
          <w:fldChar w:fldCharType="end"/>
        </w:r>
      </w:p>
    </w:sdtContent>
  </w:sdt>
  <w:p w14:paraId="4A98B2C9" w14:textId="77777777" w:rsidR="00122210" w:rsidRDefault="00122210">
    <w:pPr>
      <w:pStyle w:val="Noga"/>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844443"/>
      <w:docPartObj>
        <w:docPartGallery w:val="Page Numbers (Bottom of Page)"/>
        <w:docPartUnique/>
      </w:docPartObj>
    </w:sdtPr>
    <w:sdtEndPr>
      <w:rPr>
        <w:rFonts w:ascii="Republika" w:hAnsi="Republika"/>
      </w:rPr>
    </w:sdtEndPr>
    <w:sdtContent>
      <w:p w14:paraId="718A6A56" w14:textId="77777777"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6</w:t>
        </w:r>
        <w:r w:rsidRPr="00865DE7">
          <w:rPr>
            <w:rFonts w:ascii="Republika" w:hAnsi="Republika"/>
            <w:sz w:val="18"/>
            <w:szCs w:val="18"/>
          </w:rPr>
          <w:fldChar w:fldCharType="end"/>
        </w:r>
      </w:p>
    </w:sdtContent>
  </w:sdt>
  <w:p w14:paraId="661E6A9D" w14:textId="77777777" w:rsidR="00122210" w:rsidRDefault="00122210">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258947"/>
      <w:docPartObj>
        <w:docPartGallery w:val="Page Numbers (Bottom of Page)"/>
        <w:docPartUnique/>
      </w:docPartObj>
    </w:sdtPr>
    <w:sdtEndPr>
      <w:rPr>
        <w:rFonts w:ascii="Republika" w:hAnsi="Republika"/>
        <w:sz w:val="18"/>
        <w:szCs w:val="18"/>
      </w:rPr>
    </w:sdtEndPr>
    <w:sdtContent>
      <w:p w14:paraId="12B3CDF9" w14:textId="701C8AD5"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294BDE">
          <w:rPr>
            <w:rFonts w:ascii="Republika" w:hAnsi="Republika"/>
            <w:noProof/>
            <w:sz w:val="18"/>
            <w:szCs w:val="18"/>
          </w:rPr>
          <w:t>95</w:t>
        </w:r>
        <w:r w:rsidRPr="00865DE7">
          <w:rPr>
            <w:rFonts w:ascii="Republika" w:hAnsi="Republika"/>
            <w:sz w:val="18"/>
            <w:szCs w:val="18"/>
          </w:rPr>
          <w:fldChar w:fldCharType="end"/>
        </w:r>
      </w:p>
    </w:sdtContent>
  </w:sdt>
  <w:p w14:paraId="16F18E52" w14:textId="77777777" w:rsidR="00122210" w:rsidRDefault="00122210">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690875"/>
      <w:docPartObj>
        <w:docPartGallery w:val="Page Numbers (Bottom of Page)"/>
        <w:docPartUnique/>
      </w:docPartObj>
    </w:sdtPr>
    <w:sdtEndPr>
      <w:rPr>
        <w:rFonts w:ascii="Republika" w:hAnsi="Republika"/>
      </w:rPr>
    </w:sdtEndPr>
    <w:sdtContent>
      <w:p w14:paraId="03E2A46E" w14:textId="2B2FF860"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294BDE">
          <w:rPr>
            <w:rFonts w:ascii="Republika" w:hAnsi="Republika"/>
            <w:noProof/>
            <w:sz w:val="18"/>
            <w:szCs w:val="18"/>
          </w:rPr>
          <w:t>90</w:t>
        </w:r>
        <w:r w:rsidRPr="00865DE7">
          <w:rPr>
            <w:rFonts w:ascii="Republika" w:hAnsi="Republika"/>
            <w:sz w:val="18"/>
            <w:szCs w:val="18"/>
          </w:rPr>
          <w:fldChar w:fldCharType="end"/>
        </w:r>
      </w:p>
    </w:sdtContent>
  </w:sdt>
  <w:p w14:paraId="28CAC490" w14:textId="77777777" w:rsidR="00122210" w:rsidRDefault="00122210">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791197"/>
      <w:docPartObj>
        <w:docPartGallery w:val="Page Numbers (Bottom of Page)"/>
        <w:docPartUnique/>
      </w:docPartObj>
    </w:sdtPr>
    <w:sdtEndPr>
      <w:rPr>
        <w:rFonts w:ascii="Republika" w:hAnsi="Republika"/>
        <w:sz w:val="18"/>
        <w:szCs w:val="18"/>
      </w:rPr>
    </w:sdtEndPr>
    <w:sdtContent>
      <w:p w14:paraId="4C3C5561" w14:textId="6F01F988"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294BDE">
          <w:rPr>
            <w:rFonts w:ascii="Republika" w:hAnsi="Republika"/>
            <w:noProof/>
            <w:sz w:val="18"/>
            <w:szCs w:val="18"/>
          </w:rPr>
          <w:t>104</w:t>
        </w:r>
        <w:r w:rsidRPr="00865DE7">
          <w:rPr>
            <w:rFonts w:ascii="Republika" w:hAnsi="Republika"/>
            <w:sz w:val="18"/>
            <w:szCs w:val="18"/>
          </w:rPr>
          <w:fldChar w:fldCharType="end"/>
        </w:r>
      </w:p>
    </w:sdtContent>
  </w:sdt>
  <w:p w14:paraId="41A45337" w14:textId="77777777" w:rsidR="00122210" w:rsidRDefault="00122210">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317820"/>
      <w:docPartObj>
        <w:docPartGallery w:val="Page Numbers (Bottom of Page)"/>
        <w:docPartUnique/>
      </w:docPartObj>
    </w:sdtPr>
    <w:sdtEndPr>
      <w:rPr>
        <w:rFonts w:ascii="Republika" w:hAnsi="Republika"/>
      </w:rPr>
    </w:sdtEndPr>
    <w:sdtContent>
      <w:p w14:paraId="763DDF8F" w14:textId="323C6EEA"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294BDE">
          <w:rPr>
            <w:rFonts w:ascii="Republika" w:hAnsi="Republika"/>
            <w:noProof/>
            <w:sz w:val="18"/>
            <w:szCs w:val="18"/>
          </w:rPr>
          <w:t>96</w:t>
        </w:r>
        <w:r w:rsidRPr="00865DE7">
          <w:rPr>
            <w:rFonts w:ascii="Republika" w:hAnsi="Republika"/>
            <w:sz w:val="18"/>
            <w:szCs w:val="18"/>
          </w:rPr>
          <w:fldChar w:fldCharType="end"/>
        </w:r>
      </w:p>
    </w:sdtContent>
  </w:sdt>
  <w:p w14:paraId="3EB6769F" w14:textId="77777777" w:rsidR="00122210" w:rsidRDefault="00122210">
    <w:pPr>
      <w:pStyle w:val="Nog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136327"/>
      <w:docPartObj>
        <w:docPartGallery w:val="Page Numbers (Bottom of Page)"/>
        <w:docPartUnique/>
      </w:docPartObj>
    </w:sdtPr>
    <w:sdtEndPr>
      <w:rPr>
        <w:rFonts w:ascii="Republika" w:hAnsi="Republika"/>
        <w:sz w:val="18"/>
        <w:szCs w:val="18"/>
      </w:rPr>
    </w:sdtEndPr>
    <w:sdtContent>
      <w:p w14:paraId="18EE5329" w14:textId="1D5F5C88" w:rsidR="00122210" w:rsidRPr="00865DE7" w:rsidRDefault="0012221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167</w:t>
        </w:r>
        <w:r w:rsidRPr="00865DE7">
          <w:rPr>
            <w:rFonts w:ascii="Republika" w:hAnsi="Republika"/>
            <w:sz w:val="18"/>
            <w:szCs w:val="18"/>
          </w:rPr>
          <w:fldChar w:fldCharType="end"/>
        </w:r>
      </w:p>
    </w:sdtContent>
  </w:sdt>
  <w:p w14:paraId="09F91CE5" w14:textId="77777777" w:rsidR="00122210" w:rsidRDefault="00122210">
    <w:pPr>
      <w:pStyle w:val="Nog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658133"/>
      <w:docPartObj>
        <w:docPartGallery w:val="Page Numbers (Bottom of Page)"/>
        <w:docPartUnique/>
      </w:docPartObj>
    </w:sdtPr>
    <w:sdtEndPr>
      <w:rPr>
        <w:rFonts w:ascii="Republika" w:hAnsi="Republika"/>
      </w:rPr>
    </w:sdtEndPr>
    <w:sdtContent>
      <w:p w14:paraId="2A477BA4" w14:textId="732C93B8" w:rsidR="00122210" w:rsidRPr="00865DE7" w:rsidRDefault="0012221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57592A">
          <w:rPr>
            <w:rFonts w:ascii="Republika" w:hAnsi="Republika"/>
            <w:noProof/>
            <w:sz w:val="18"/>
            <w:szCs w:val="18"/>
          </w:rPr>
          <w:t>161</w:t>
        </w:r>
        <w:r w:rsidRPr="00865DE7">
          <w:rPr>
            <w:rFonts w:ascii="Republika" w:hAnsi="Republika"/>
            <w:sz w:val="18"/>
            <w:szCs w:val="18"/>
          </w:rPr>
          <w:fldChar w:fldCharType="end"/>
        </w:r>
      </w:p>
    </w:sdtContent>
  </w:sdt>
  <w:p w14:paraId="135F1D18" w14:textId="77777777" w:rsidR="00122210" w:rsidRDefault="0012221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777E1" w14:textId="77777777" w:rsidR="00A22420" w:rsidRDefault="00A22420" w:rsidP="00B54266">
      <w:pPr>
        <w:spacing w:after="0" w:line="240" w:lineRule="auto"/>
      </w:pPr>
      <w:r>
        <w:separator/>
      </w:r>
    </w:p>
  </w:footnote>
  <w:footnote w:type="continuationSeparator" w:id="0">
    <w:p w14:paraId="530323B7" w14:textId="77777777" w:rsidR="00A22420" w:rsidRDefault="00A22420" w:rsidP="00B54266">
      <w:pPr>
        <w:spacing w:after="0" w:line="240" w:lineRule="auto"/>
      </w:pPr>
      <w:r>
        <w:continuationSeparator/>
      </w:r>
    </w:p>
  </w:footnote>
  <w:footnote w:id="1">
    <w:p w14:paraId="0930B47D" w14:textId="77777777" w:rsidR="00122210" w:rsidRPr="000228A4" w:rsidRDefault="00122210">
      <w:pPr>
        <w:pStyle w:val="Sprotnaopomba-besedilo"/>
        <w:rPr>
          <w:rFonts w:ascii="Republika" w:hAnsi="Republika"/>
          <w:sz w:val="18"/>
          <w:szCs w:val="18"/>
        </w:rPr>
      </w:pPr>
      <w:r>
        <w:rPr>
          <w:rStyle w:val="Sprotnaopomba-sklic"/>
        </w:rPr>
        <w:footnoteRef/>
      </w:r>
      <w:r>
        <w:t xml:space="preserve"> </w:t>
      </w:r>
      <w:r w:rsidRPr="000228A4">
        <w:rPr>
          <w:rFonts w:ascii="Republika" w:hAnsi="Republika"/>
          <w:sz w:val="18"/>
          <w:szCs w:val="18"/>
        </w:rPr>
        <w:t xml:space="preserve">Sporazumi o načinu izvajanja nalog sklenjeni med OU in PT so navedeni v </w:t>
      </w:r>
      <w:r w:rsidRPr="00FA3260">
        <w:rPr>
          <w:rFonts w:ascii="Republika" w:hAnsi="Republika"/>
          <w:sz w:val="18"/>
          <w:szCs w:val="18"/>
        </w:rPr>
        <w:t>poglavju 2.3 tega dokumenta</w:t>
      </w:r>
      <w:r w:rsidRPr="000228A4">
        <w:rPr>
          <w:rFonts w:ascii="Republika" w:hAnsi="Republika"/>
          <w:sz w:val="18"/>
          <w:szCs w:val="18"/>
        </w:rPr>
        <w:t>.</w:t>
      </w:r>
    </w:p>
  </w:footnote>
  <w:footnote w:id="2">
    <w:p w14:paraId="60F3F936" w14:textId="77777777" w:rsidR="00122210" w:rsidRDefault="00122210">
      <w:pPr>
        <w:pStyle w:val="Sprotnaopomba-besedilo"/>
      </w:pPr>
      <w:r>
        <w:rPr>
          <w:rStyle w:val="Sprotnaopomba-sklic"/>
        </w:rPr>
        <w:footnoteRef/>
      </w:r>
      <w:r>
        <w:t xml:space="preserve"> 69.1 člen Uredbe 2021/1060/EU.</w:t>
      </w:r>
    </w:p>
  </w:footnote>
  <w:footnote w:id="3">
    <w:p w14:paraId="0725D402" w14:textId="77777777" w:rsidR="00122210" w:rsidRDefault="00122210" w:rsidP="00971681">
      <w:pPr>
        <w:pStyle w:val="Sprotnaopomba-besedilo"/>
      </w:pPr>
      <w:r>
        <w:rPr>
          <w:rStyle w:val="Sprotnaopomba-sklic"/>
        </w:rPr>
        <w:footnoteRef/>
      </w:r>
      <w:r>
        <w:t xml:space="preserve"> 73. člen Uredbe 2021/1060/EU.</w:t>
      </w:r>
    </w:p>
  </w:footnote>
  <w:footnote w:id="4">
    <w:p w14:paraId="5D47D5B4" w14:textId="77777777" w:rsidR="00122210" w:rsidRPr="004B1E0D" w:rsidRDefault="00122210" w:rsidP="008841EA">
      <w:pPr>
        <w:pStyle w:val="Sprotnaopomba-besedilo"/>
        <w:rPr>
          <w:rFonts w:ascii="Republika" w:hAnsi="Republika"/>
          <w:sz w:val="18"/>
          <w:szCs w:val="18"/>
        </w:rPr>
      </w:pPr>
      <w:r>
        <w:rPr>
          <w:rStyle w:val="Sprotnaopomba-sklic"/>
        </w:rPr>
        <w:footnoteRef/>
      </w:r>
      <w:r>
        <w:t xml:space="preserve"> </w:t>
      </w:r>
      <w:r w:rsidRPr="004B1E0D">
        <w:rPr>
          <w:rFonts w:ascii="Republika" w:hAnsi="Republika"/>
          <w:sz w:val="18"/>
          <w:szCs w:val="18"/>
        </w:rPr>
        <w:t>Navodila za implementacijo orodja Arachne v sistem izvajanja EKP Cilja »Naložbe za rast in delovna mesta«, ki so objavljena na spletni strani OU se do izdaje novih navodil smiselno uporabljajo tudi v 2021-2027.</w:t>
      </w:r>
    </w:p>
  </w:footnote>
  <w:footnote w:id="5">
    <w:p w14:paraId="01A614F8" w14:textId="77777777" w:rsidR="00122210" w:rsidRPr="002277D8" w:rsidRDefault="00122210" w:rsidP="008F77EA">
      <w:pPr>
        <w:pStyle w:val="Sprotnaopomba-besedilo"/>
        <w:rPr>
          <w:rFonts w:ascii="Republika" w:hAnsi="Republika"/>
          <w:sz w:val="18"/>
          <w:szCs w:val="18"/>
        </w:rPr>
      </w:pPr>
      <w:r>
        <w:rPr>
          <w:rStyle w:val="Sprotnaopomba-sklic"/>
        </w:rPr>
        <w:footnoteRef/>
      </w:r>
      <w:r>
        <w:t xml:space="preserve"> </w:t>
      </w:r>
      <w:r w:rsidRPr="002277D8">
        <w:rPr>
          <w:rFonts w:ascii="Republika" w:hAnsi="Republika"/>
          <w:sz w:val="18"/>
          <w:szCs w:val="18"/>
        </w:rPr>
        <w:t>Akt o notranji organizaciji in sistemizaciji delovnih mest v MKRR, z dne 15.3.2023, z vsemi spremembami</w:t>
      </w:r>
      <w:r>
        <w:rPr>
          <w:rFonts w:ascii="Republika" w:hAnsi="Republika"/>
          <w:sz w:val="18"/>
          <w:szCs w:val="18"/>
        </w:rPr>
        <w:t>.</w:t>
      </w:r>
    </w:p>
  </w:footnote>
  <w:footnote w:id="6">
    <w:p w14:paraId="3EB19A56" w14:textId="77777777" w:rsidR="00122210" w:rsidRPr="004E6C0F" w:rsidRDefault="00122210" w:rsidP="00DA270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7">
    <w:p w14:paraId="3E7AB334" w14:textId="77777777" w:rsidR="00122210" w:rsidRPr="004E6C0F" w:rsidRDefault="00122210" w:rsidP="00DA270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8">
    <w:p w14:paraId="0439A331" w14:textId="77777777" w:rsidR="00122210" w:rsidRPr="004E6C0F" w:rsidRDefault="00122210" w:rsidP="00DA270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9">
    <w:p w14:paraId="3236455A" w14:textId="77777777" w:rsidR="00122210" w:rsidRDefault="00122210" w:rsidP="00DA270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670F4A29" w14:textId="77777777" w:rsidR="00122210" w:rsidRPr="00801892" w:rsidRDefault="00122210" w:rsidP="00DA2706">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0">
    <w:p w14:paraId="509CF723" w14:textId="77777777" w:rsidR="00122210" w:rsidRPr="00AB6556" w:rsidRDefault="00122210" w:rsidP="00DA270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1">
    <w:p w14:paraId="30C1D74D" w14:textId="77777777" w:rsidR="00122210" w:rsidRPr="004E6C0F" w:rsidRDefault="00122210" w:rsidP="00DA270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2">
    <w:p w14:paraId="176D79CB" w14:textId="77777777" w:rsidR="00122210" w:rsidRPr="004E6C0F" w:rsidRDefault="00122210" w:rsidP="00DA270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3">
    <w:p w14:paraId="5DE62BE6" w14:textId="77777777" w:rsidR="00122210" w:rsidRPr="004E6C0F" w:rsidRDefault="00122210" w:rsidP="00DA270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4">
    <w:p w14:paraId="622EF783" w14:textId="77777777" w:rsidR="00122210" w:rsidRPr="004E6C0F" w:rsidRDefault="00122210" w:rsidP="00DA270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5">
    <w:p w14:paraId="3EDA3814" w14:textId="77777777" w:rsidR="00122210" w:rsidRPr="004E6C0F" w:rsidRDefault="00122210" w:rsidP="00DA270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6">
    <w:p w14:paraId="54A628C9" w14:textId="77777777" w:rsidR="00122210" w:rsidRPr="004E6C0F" w:rsidRDefault="00122210" w:rsidP="00DA270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7">
    <w:p w14:paraId="5613CDD0" w14:textId="77777777" w:rsidR="00122210" w:rsidRPr="004E6C0F"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Kontaktna oseba posredniškega telesa mora biti na voljo za podajo vseh ažurnih informacij v zvezi z izvajanjem aktivnosti posredniškega telesa. V kolikor je delo na posredniškem telesu organizirano na način, da je za podajo teh informacij pristojna druga oseba in ne odgovorna oseba, jo navedite pod </w:t>
      </w:r>
      <w:r w:rsidRPr="004E6C0F">
        <w:rPr>
          <w:rFonts w:ascii="Republika" w:hAnsi="Republika"/>
          <w:i/>
          <w:sz w:val="18"/>
          <w:szCs w:val="18"/>
        </w:rPr>
        <w:t>Ime in priimek kontaktne osebe</w:t>
      </w:r>
      <w:r w:rsidRPr="004E6C0F">
        <w:rPr>
          <w:rFonts w:ascii="Republika" w:hAnsi="Republika"/>
          <w:sz w:val="18"/>
          <w:szCs w:val="18"/>
        </w:rPr>
        <w:t>, sicer se smatra kot kontaktna oseba tudi odgovorna oseba.</w:t>
      </w:r>
    </w:p>
  </w:footnote>
  <w:footnote w:id="18">
    <w:p w14:paraId="50CB8179" w14:textId="77777777" w:rsidR="00122210" w:rsidRPr="004E6C0F"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19">
    <w:p w14:paraId="2A32E1CA" w14:textId="77777777" w:rsidR="00122210" w:rsidRPr="004E6C0F"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20">
    <w:p w14:paraId="6F0503EC" w14:textId="77777777" w:rsidR="00122210" w:rsidRPr="004E6C0F"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21">
    <w:p w14:paraId="2E746FFE" w14:textId="77777777" w:rsidR="00122210"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43F93578" w14:textId="77777777" w:rsidR="00122210" w:rsidRPr="00801892" w:rsidRDefault="00122210" w:rsidP="00081327">
      <w:pPr>
        <w:pStyle w:val="Sprotnaopomba-besedilo"/>
        <w:rPr>
          <w:rFonts w:ascii="Republika" w:hAnsi="Republika"/>
          <w:sz w:val="18"/>
          <w:szCs w:val="18"/>
        </w:rPr>
      </w:pPr>
      <w:r w:rsidRPr="005270BE">
        <w:rPr>
          <w:rFonts w:ascii="Republika" w:hAnsi="Republika"/>
          <w:sz w:val="18"/>
          <w:szCs w:val="18"/>
        </w:rPr>
        <w:t xml:space="preserve">V primeru, kadar je NOE hkrati odgovorna za izbiro in preverjanje operacij ali NIO  (npr. JR) mora biti iz opisov nalog razvidno, da je </w:t>
      </w:r>
      <w:r w:rsidRPr="005270BE">
        <w:rPr>
          <w:rFonts w:ascii="Republika" w:hAnsi="Republika"/>
          <w:sz w:val="18"/>
          <w:szCs w:val="18"/>
          <w:u w:val="single"/>
        </w:rPr>
        <w:t>ločenost funkcij izbora in preverjanja operacij zagotovljena</w:t>
      </w:r>
      <w:r w:rsidRPr="005270BE">
        <w:rPr>
          <w:rFonts w:ascii="Republika" w:hAnsi="Republika"/>
          <w:sz w:val="18"/>
          <w:szCs w:val="18"/>
        </w:rPr>
        <w:t>.</w:t>
      </w:r>
    </w:p>
  </w:footnote>
  <w:footnote w:id="22">
    <w:p w14:paraId="4A852066" w14:textId="77777777" w:rsidR="00122210" w:rsidRPr="003342B2" w:rsidRDefault="00122210" w:rsidP="00081327">
      <w:pPr>
        <w:pStyle w:val="Sprotnaopomba-besedilo"/>
        <w:rPr>
          <w:sz w:val="18"/>
          <w:szCs w:val="18"/>
        </w:rPr>
      </w:pPr>
      <w:r>
        <w:rPr>
          <w:rStyle w:val="Sprotnaopomba-sklic"/>
        </w:rPr>
        <w:footnoteRef/>
      </w:r>
      <w:r>
        <w:t xml:space="preserve"> </w:t>
      </w:r>
      <w:r w:rsidRPr="003342B2">
        <w:rPr>
          <w:rFonts w:ascii="Republika" w:hAnsi="Republika" w:cs="Calibri"/>
          <w:sz w:val="18"/>
          <w:szCs w:val="18"/>
        </w:rPr>
        <w:t>Za zaposlene, ki izvajajo naloge EKP, PT letno pripravi načrt izobraževanja, ki je lahko del skupnega načrta usposabljanja organa.</w:t>
      </w:r>
    </w:p>
  </w:footnote>
  <w:footnote w:id="23">
    <w:p w14:paraId="7038C0CB" w14:textId="77777777" w:rsidR="00122210" w:rsidRPr="00AB6556"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24">
    <w:p w14:paraId="4C49207C" w14:textId="77777777" w:rsidR="00122210" w:rsidRPr="004E6C0F"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25">
    <w:p w14:paraId="2C700EE3" w14:textId="77777777" w:rsidR="00122210" w:rsidRPr="004E6C0F"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26">
    <w:p w14:paraId="7F2AD41A" w14:textId="77777777" w:rsidR="00122210" w:rsidRPr="004E6C0F"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27">
    <w:p w14:paraId="2917DE09" w14:textId="77777777" w:rsidR="00122210" w:rsidRPr="004E6C0F"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28">
    <w:p w14:paraId="13ADCB06" w14:textId="77777777" w:rsidR="00122210" w:rsidRPr="004E6C0F"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29">
    <w:p w14:paraId="0D527129" w14:textId="77777777" w:rsidR="00122210" w:rsidRPr="004E6C0F"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30">
    <w:p w14:paraId="2ECBEC6A" w14:textId="77777777" w:rsidR="00122210" w:rsidRPr="004E6C0F" w:rsidRDefault="00122210" w:rsidP="0008132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31">
    <w:p w14:paraId="40571743"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32">
    <w:p w14:paraId="68242FF7"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33">
    <w:p w14:paraId="4F5113A3"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34">
    <w:p w14:paraId="746B262F" w14:textId="77777777" w:rsidR="00122210"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4DA4CE56" w14:textId="77777777" w:rsidR="00122210" w:rsidRPr="00801892" w:rsidRDefault="00122210" w:rsidP="00DE61AD">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35">
    <w:p w14:paraId="468C9D6C" w14:textId="77777777" w:rsidR="00122210" w:rsidRPr="00AB6556"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36">
    <w:p w14:paraId="1B800C75"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37">
    <w:p w14:paraId="1A6A9E47"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38">
    <w:p w14:paraId="0746BEFF"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39">
    <w:p w14:paraId="4019EEC4"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40">
    <w:p w14:paraId="3DE99C89"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41">
    <w:p w14:paraId="46270A9D"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42">
    <w:p w14:paraId="62CEF084"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43">
    <w:p w14:paraId="37EDDCBC"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Posredniško telo lahko na izvajalsko telo, skladno s šestim odstavkom 12. člena Uredbe EKP, prenese naloge s sporazumom. Pred sklenitvijo sporazuma mora pridobiti pisno soglasje organa upravljanja.</w:t>
      </w:r>
    </w:p>
  </w:footnote>
  <w:footnote w:id="44">
    <w:p w14:paraId="3B39D789"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45">
    <w:p w14:paraId="350E884C" w14:textId="77777777" w:rsidR="00122210" w:rsidRPr="00396469"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46">
    <w:p w14:paraId="098FAA2C" w14:textId="77777777" w:rsidR="00122210" w:rsidRPr="004E6C0F" w:rsidRDefault="00122210" w:rsidP="00DE61AD">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47">
    <w:p w14:paraId="6780164D"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48">
    <w:p w14:paraId="37E46A48"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49">
    <w:p w14:paraId="50CE0B9F"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50">
    <w:p w14:paraId="0BA0A6D6"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Posredniško telo lahko na izvajalsko telo, skladno s šestim odstavkom 12. člena Uredbe EKP, prenese naloge s sporazumom. Pred sklenitvijo sporazuma mora pridobiti pisno soglasje organa upravljanja.</w:t>
      </w:r>
    </w:p>
  </w:footnote>
  <w:footnote w:id="51">
    <w:p w14:paraId="2D2D0B94"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52">
    <w:p w14:paraId="3421EA35" w14:textId="77777777" w:rsidR="00122210" w:rsidRPr="00396469"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53">
    <w:p w14:paraId="1422CAFF" w14:textId="77777777" w:rsidR="00122210" w:rsidRPr="004E6C0F" w:rsidRDefault="00122210" w:rsidP="00DE61AD">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54">
    <w:p w14:paraId="15D26704"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55">
    <w:p w14:paraId="43C6B7C7"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56">
    <w:p w14:paraId="39853764" w14:textId="77777777" w:rsidR="00122210" w:rsidRPr="004E6C0F" w:rsidRDefault="00122210" w:rsidP="00DE61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57">
    <w:p w14:paraId="2D37908F" w14:textId="77777777" w:rsidR="00122210" w:rsidRPr="004E6C0F"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58">
    <w:p w14:paraId="47B18235" w14:textId="77777777" w:rsidR="00122210" w:rsidRPr="004E6C0F"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59">
    <w:p w14:paraId="5FD3BBF6" w14:textId="77777777" w:rsidR="00122210" w:rsidRPr="004E6C0F"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60">
    <w:p w14:paraId="58DEC839" w14:textId="77777777" w:rsidR="00122210"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75B41635" w14:textId="77777777" w:rsidR="00122210" w:rsidRPr="00801892" w:rsidRDefault="00122210" w:rsidP="00B70CED">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61">
    <w:p w14:paraId="18C4F7DA" w14:textId="77777777" w:rsidR="00122210" w:rsidRDefault="00122210" w:rsidP="00B70CED">
      <w:pPr>
        <w:pStyle w:val="Sprotnaopomba-besedilo"/>
      </w:pPr>
      <w:r>
        <w:rPr>
          <w:rStyle w:val="Sprotnaopomba-sklic"/>
        </w:rPr>
        <w:footnoteRef/>
      </w:r>
      <w:r>
        <w:t xml:space="preserve"> </w:t>
      </w:r>
      <w:r>
        <w:rPr>
          <w:rFonts w:cs="Arial"/>
        </w:rPr>
        <w:t>Skladno z veljavnim zakonom na področju javnih naročil.</w:t>
      </w:r>
    </w:p>
  </w:footnote>
  <w:footnote w:id="62">
    <w:p w14:paraId="57651EC4" w14:textId="77777777" w:rsidR="00122210" w:rsidRPr="00AB6556"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63">
    <w:p w14:paraId="5D5A245C" w14:textId="77777777" w:rsidR="00122210" w:rsidRPr="004E6C0F"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64">
    <w:p w14:paraId="6631D17C" w14:textId="77777777" w:rsidR="00122210" w:rsidRPr="004E6C0F"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Nalog iz Uredbe EKP se ne prepisuje.</w:t>
      </w:r>
    </w:p>
  </w:footnote>
  <w:footnote w:id="65">
    <w:p w14:paraId="203E69C0" w14:textId="77777777" w:rsidR="00122210" w:rsidRPr="004E6C0F"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66">
    <w:p w14:paraId="5EE0CEE0" w14:textId="77777777" w:rsidR="00122210" w:rsidRPr="004E6C0F"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67">
    <w:p w14:paraId="716D548B" w14:textId="77777777" w:rsidR="00122210" w:rsidRPr="004E6C0F"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68">
    <w:p w14:paraId="0A514B4A" w14:textId="77777777" w:rsidR="00122210" w:rsidRPr="004E6C0F"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69">
    <w:p w14:paraId="6BC213D9" w14:textId="77777777" w:rsidR="00122210" w:rsidRPr="004E6C0F"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70">
    <w:p w14:paraId="0F804DFE" w14:textId="77777777" w:rsidR="00122210" w:rsidRPr="004E6C0F" w:rsidRDefault="00122210" w:rsidP="00B70CE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71">
    <w:p w14:paraId="7BC11935" w14:textId="77777777" w:rsidR="00122210" w:rsidRPr="004E6C0F"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72">
    <w:p w14:paraId="39F10FD3" w14:textId="77777777" w:rsidR="00122210" w:rsidRPr="004E6C0F"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73">
    <w:p w14:paraId="6FF8D802" w14:textId="77777777" w:rsidR="00122210" w:rsidRPr="002C4126"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2C4126">
        <w:rPr>
          <w:rFonts w:ascii="Republika" w:hAnsi="Republika"/>
          <w:sz w:val="18"/>
          <w:szCs w:val="18"/>
        </w:rPr>
        <w:t xml:space="preserve">Opišite naloge </w:t>
      </w:r>
      <w:r w:rsidRPr="004578AD">
        <w:rPr>
          <w:rFonts w:ascii="Republika" w:hAnsi="Republika"/>
          <w:sz w:val="18"/>
          <w:szCs w:val="18"/>
        </w:rPr>
        <w:t xml:space="preserve">vseh NOE, </w:t>
      </w:r>
      <w:r w:rsidRPr="00BB70A8">
        <w:rPr>
          <w:rFonts w:ascii="Republika" w:hAnsi="Republika"/>
          <w:sz w:val="18"/>
          <w:szCs w:val="18"/>
        </w:rPr>
        <w:t>ki izvajajo aktivnosti evropske kohezijske politike</w:t>
      </w:r>
      <w:r>
        <w:rPr>
          <w:rFonts w:ascii="Republika" w:hAnsi="Republika"/>
          <w:sz w:val="18"/>
          <w:szCs w:val="18"/>
        </w:rPr>
        <w:t xml:space="preserve"> (tistih, ki nastopajo v vlogi PT in tistih, ki nastopajo v vlogi u</w:t>
      </w:r>
      <w:r w:rsidRPr="002C4126">
        <w:rPr>
          <w:rFonts w:ascii="Republika" w:hAnsi="Republika"/>
          <w:sz w:val="18"/>
          <w:szCs w:val="18"/>
        </w:rPr>
        <w:t>pravičenca</w:t>
      </w:r>
      <w:r>
        <w:rPr>
          <w:rFonts w:ascii="Republika" w:hAnsi="Republika"/>
          <w:sz w:val="18"/>
          <w:szCs w:val="18"/>
        </w:rPr>
        <w:t>)</w:t>
      </w:r>
      <w:r w:rsidRPr="002C4126">
        <w:rPr>
          <w:rFonts w:ascii="Republika" w:hAnsi="Republika"/>
          <w:sz w:val="18"/>
          <w:szCs w:val="18"/>
        </w:rPr>
        <w:t xml:space="preserve">. </w:t>
      </w:r>
      <w:r w:rsidRPr="004578AD">
        <w:rPr>
          <w:rFonts w:ascii="Republika" w:hAnsi="Republika"/>
          <w:sz w:val="18"/>
          <w:szCs w:val="18"/>
        </w:rPr>
        <w:t>Ne navajajte opisov delovnih mest znotraj NOE. Vrstice</w:t>
      </w:r>
      <w:r w:rsidRPr="002C4126">
        <w:rPr>
          <w:rFonts w:ascii="Republika" w:hAnsi="Republika"/>
          <w:sz w:val="18"/>
          <w:szCs w:val="18"/>
        </w:rPr>
        <w:t xml:space="preserve"> po potrebi razširite glede na število vključenih NOE. </w:t>
      </w:r>
    </w:p>
  </w:footnote>
  <w:footnote w:id="74">
    <w:p w14:paraId="3883B412" w14:textId="77777777" w:rsidR="00122210" w:rsidRPr="004E6C0F"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75">
    <w:p w14:paraId="2F9FED62" w14:textId="77777777" w:rsidR="00122210"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25629016" w14:textId="77777777" w:rsidR="00122210" w:rsidRPr="00801892" w:rsidRDefault="00122210" w:rsidP="00F264A6">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76">
    <w:p w14:paraId="513E5A68" w14:textId="77777777" w:rsidR="00122210" w:rsidRPr="00AB6556"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77">
    <w:p w14:paraId="601F2D62" w14:textId="77777777" w:rsidR="00122210" w:rsidRPr="004E6C0F"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78">
    <w:p w14:paraId="1BE8468D" w14:textId="77777777" w:rsidR="00122210" w:rsidRPr="004E6C0F"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79">
    <w:p w14:paraId="38E74B8A" w14:textId="77777777" w:rsidR="00122210" w:rsidRPr="004E6C0F"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80">
    <w:p w14:paraId="1C49CF71" w14:textId="77777777" w:rsidR="00122210" w:rsidRPr="004E6C0F"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81">
    <w:p w14:paraId="56A7E184" w14:textId="77777777" w:rsidR="00122210" w:rsidRPr="004E6C0F"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82">
    <w:p w14:paraId="01835907" w14:textId="77777777" w:rsidR="00122210" w:rsidRPr="004E6C0F"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83">
    <w:p w14:paraId="26FB0D61" w14:textId="77777777" w:rsidR="00122210" w:rsidRPr="004E6C0F" w:rsidRDefault="00122210" w:rsidP="00F264A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84">
    <w:p w14:paraId="35F03181"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85">
    <w:p w14:paraId="5AA7EE10"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 xml:space="preserve">in datum </w:t>
      </w:r>
      <w:r w:rsidRPr="00587C7C">
        <w:rPr>
          <w:rFonts w:ascii="Republika" w:hAnsi="Republika"/>
          <w:sz w:val="18"/>
          <w:szCs w:val="18"/>
        </w:rPr>
        <w:t>Priročnika PT ali drugega internega dokumenta v katerem</w:t>
      </w:r>
      <w:r>
        <w:rPr>
          <w:rFonts w:ascii="Republika" w:hAnsi="Republika"/>
          <w:sz w:val="18"/>
          <w:szCs w:val="18"/>
        </w:rPr>
        <w:t xml:space="preserve"> so opredeljene in opisane ključne naloge in postopki PT za načrtovanje, izbor, potrjevanje, izvajanje, spremljanje in preverjanje operacij.</w:t>
      </w:r>
    </w:p>
  </w:footnote>
  <w:footnote w:id="86">
    <w:p w14:paraId="7764D199"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87">
    <w:p w14:paraId="71C9C919" w14:textId="77777777" w:rsidR="00122210"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6534C149" w14:textId="77777777" w:rsidR="00122210" w:rsidRPr="00801892" w:rsidRDefault="00122210" w:rsidP="00764936">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88">
    <w:p w14:paraId="33E7FB71" w14:textId="77777777" w:rsidR="00122210" w:rsidRPr="00AB6556"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89">
    <w:p w14:paraId="65A5E36F"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90">
    <w:p w14:paraId="2812FACF"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w:t>
      </w:r>
      <w:r>
        <w:rPr>
          <w:rFonts w:ascii="Republika" w:hAnsi="Republika"/>
          <w:sz w:val="18"/>
          <w:szCs w:val="18"/>
        </w:rPr>
        <w:t>,</w:t>
      </w:r>
      <w:r w:rsidRPr="004E6C0F">
        <w:rPr>
          <w:rFonts w:ascii="Republika" w:hAnsi="Republika"/>
          <w:sz w:val="18"/>
          <w:szCs w:val="18"/>
        </w:rPr>
        <w:t xml:space="preserv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w:t>
      </w:r>
      <w:r>
        <w:rPr>
          <w:rFonts w:ascii="Republika" w:hAnsi="Republika"/>
          <w:sz w:val="18"/>
          <w:szCs w:val="18"/>
        </w:rPr>
        <w:t>,</w:t>
      </w:r>
      <w:r w:rsidRPr="004E6C0F">
        <w:rPr>
          <w:rFonts w:ascii="Republika" w:hAnsi="Republika"/>
          <w:sz w:val="18"/>
          <w:szCs w:val="18"/>
        </w:rPr>
        <w:t xml:space="preserve"> navedite »/« (poševnico).  </w:t>
      </w:r>
    </w:p>
  </w:footnote>
  <w:footnote w:id="91">
    <w:p w14:paraId="7B2C96BC"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92">
    <w:p w14:paraId="789FABB2"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93">
    <w:p w14:paraId="208AC02E"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94">
    <w:p w14:paraId="05FB6993"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95">
    <w:p w14:paraId="190DDD1C"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96">
    <w:p w14:paraId="43E83132"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Posredniško telo lahko na izvajalsko telo, skladno s šestim odstavkom 12. člena Uredbe EKP, prenese naloge s sporazumom. Pred sklenitvijo sporazuma mora pridobiti pisno soglasje organa upravljanja.</w:t>
      </w:r>
    </w:p>
  </w:footnote>
  <w:footnote w:id="97">
    <w:p w14:paraId="3DB42394"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98">
    <w:p w14:paraId="42C5CB7E" w14:textId="77777777" w:rsidR="00122210" w:rsidRPr="00396469"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99">
    <w:p w14:paraId="391C7BBD" w14:textId="77777777" w:rsidR="00122210" w:rsidRPr="004E6C0F" w:rsidRDefault="00122210" w:rsidP="00764936">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100">
    <w:p w14:paraId="14C3C8C5"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101">
    <w:p w14:paraId="35F9EF81"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102">
    <w:p w14:paraId="5065FBB5" w14:textId="77777777" w:rsidR="00122210" w:rsidRPr="004E6C0F" w:rsidRDefault="00122210" w:rsidP="00764936">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03">
    <w:p w14:paraId="04DD69AC" w14:textId="77777777" w:rsidR="00122210" w:rsidRPr="004E6C0F"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104">
    <w:p w14:paraId="3D2BA81A" w14:textId="77777777" w:rsidR="00122210" w:rsidRPr="004E6C0F"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05">
    <w:p w14:paraId="4EDCC543" w14:textId="77777777" w:rsidR="00122210" w:rsidRPr="004E6C0F"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06">
    <w:p w14:paraId="068870B0" w14:textId="77777777" w:rsidR="00122210"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3B57BF25" w14:textId="77777777" w:rsidR="00122210" w:rsidRPr="00801892" w:rsidRDefault="00122210" w:rsidP="005847AC">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07">
    <w:p w14:paraId="304CB28D" w14:textId="77777777" w:rsidR="00122210" w:rsidRPr="00AB6556"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08">
    <w:p w14:paraId="096AA956" w14:textId="77777777" w:rsidR="00122210" w:rsidRPr="004E6C0F"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09">
    <w:p w14:paraId="7B0A8A33" w14:textId="77777777" w:rsidR="00122210" w:rsidRPr="004E6C0F"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10">
    <w:p w14:paraId="5C9E74DE" w14:textId="77777777" w:rsidR="00122210" w:rsidRPr="004E6C0F"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11">
    <w:p w14:paraId="45F64A5B" w14:textId="77777777" w:rsidR="00122210" w:rsidRPr="004E6C0F"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12">
    <w:p w14:paraId="148F5981" w14:textId="77777777" w:rsidR="00122210" w:rsidRPr="004E6C0F"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13">
    <w:p w14:paraId="5A697889" w14:textId="77777777" w:rsidR="00122210" w:rsidRPr="004E6C0F"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14">
    <w:p w14:paraId="1B421556" w14:textId="77777777" w:rsidR="00122210" w:rsidRPr="004E6C0F" w:rsidRDefault="00122210" w:rsidP="005847AC">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15">
    <w:p w14:paraId="33868352" w14:textId="77777777" w:rsidR="00122210" w:rsidRPr="004E6C0F"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116">
    <w:p w14:paraId="4A68AB58" w14:textId="77777777" w:rsidR="00122210" w:rsidRPr="004E6C0F"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17">
    <w:p w14:paraId="2C821E8B" w14:textId="77777777" w:rsidR="00122210" w:rsidRPr="004E6C0F"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18">
    <w:p w14:paraId="16DA9097" w14:textId="77777777" w:rsidR="00122210"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59E9BF61" w14:textId="77777777" w:rsidR="00122210" w:rsidRPr="00801892" w:rsidRDefault="00122210" w:rsidP="00A57401">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19">
    <w:p w14:paraId="775FD3DC" w14:textId="77777777" w:rsidR="00122210" w:rsidRPr="00AB6556"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20">
    <w:p w14:paraId="324FA725" w14:textId="77777777" w:rsidR="00122210" w:rsidRPr="004E6C0F"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21">
    <w:p w14:paraId="34CBF29C" w14:textId="77777777" w:rsidR="00122210" w:rsidRPr="004E6C0F"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22">
    <w:p w14:paraId="0F271F0B" w14:textId="77777777" w:rsidR="00122210" w:rsidRPr="004E6C0F"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23">
    <w:p w14:paraId="6ADEB0B3" w14:textId="77777777" w:rsidR="00122210" w:rsidRPr="004E6C0F"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24">
    <w:p w14:paraId="7C2DBCB5" w14:textId="77777777" w:rsidR="00122210" w:rsidRPr="004E6C0F"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25">
    <w:p w14:paraId="01AD6B5C" w14:textId="77777777" w:rsidR="00122210" w:rsidRPr="004E6C0F"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26">
    <w:p w14:paraId="74FC68C8" w14:textId="77777777" w:rsidR="00122210" w:rsidRPr="004E6C0F" w:rsidRDefault="00122210" w:rsidP="00A57401">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27">
    <w:p w14:paraId="3112957A" w14:textId="77777777" w:rsidR="00122210" w:rsidRPr="004E6C0F"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128">
    <w:p w14:paraId="30FD3A18" w14:textId="77777777" w:rsidR="00122210" w:rsidRPr="004E6C0F"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29">
    <w:p w14:paraId="7DAA7D36" w14:textId="77777777" w:rsidR="00122210" w:rsidRPr="004E6C0F"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30">
    <w:p w14:paraId="1092804C" w14:textId="77777777" w:rsidR="00122210"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5F50AADD" w14:textId="77777777" w:rsidR="00122210" w:rsidRPr="00801892" w:rsidRDefault="00122210" w:rsidP="00D655AD">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31">
    <w:p w14:paraId="34B7D686" w14:textId="77777777" w:rsidR="00122210" w:rsidRPr="00AB6556"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32">
    <w:p w14:paraId="0BAD9E49" w14:textId="77777777" w:rsidR="00122210" w:rsidRPr="004E6C0F"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33">
    <w:p w14:paraId="1E9E1490" w14:textId="77777777" w:rsidR="00122210" w:rsidRPr="004E6C0F"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34">
    <w:p w14:paraId="31879B13" w14:textId="77777777" w:rsidR="00122210" w:rsidRPr="004E6C0F"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35">
    <w:p w14:paraId="3A54FBAC" w14:textId="77777777" w:rsidR="00122210" w:rsidRPr="004E6C0F"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36">
    <w:p w14:paraId="6947D22B" w14:textId="77777777" w:rsidR="00122210" w:rsidRPr="004E6C0F"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37">
    <w:p w14:paraId="0356AFEA" w14:textId="77777777" w:rsidR="00122210" w:rsidRPr="004E6C0F"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38">
    <w:p w14:paraId="2FA753E3" w14:textId="77777777" w:rsidR="00122210" w:rsidRPr="004E6C0F" w:rsidRDefault="00122210" w:rsidP="00D655A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39">
    <w:p w14:paraId="4FCBA8ED" w14:textId="77777777" w:rsidR="00122210" w:rsidRPr="004E6C0F" w:rsidRDefault="00122210" w:rsidP="0051497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140">
    <w:p w14:paraId="531C7D8A" w14:textId="77777777" w:rsidR="00122210" w:rsidRPr="004E6C0F" w:rsidRDefault="00122210" w:rsidP="0051497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41">
    <w:p w14:paraId="0708F120" w14:textId="77777777" w:rsidR="00122210" w:rsidRPr="004E6C0F" w:rsidRDefault="00122210" w:rsidP="0051497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42">
    <w:p w14:paraId="7D1711DE" w14:textId="77777777" w:rsidR="00122210" w:rsidRDefault="00122210" w:rsidP="0051497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79156928" w14:textId="77777777" w:rsidR="00122210" w:rsidRPr="00801892" w:rsidRDefault="00122210" w:rsidP="0051497A">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43">
    <w:p w14:paraId="457018F2" w14:textId="77777777" w:rsidR="00122210" w:rsidRPr="00AB6556" w:rsidRDefault="00122210" w:rsidP="0051497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44">
    <w:p w14:paraId="7879C7AA" w14:textId="77777777" w:rsidR="00122210" w:rsidRPr="004E6C0F" w:rsidRDefault="00122210" w:rsidP="0051497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45">
    <w:p w14:paraId="72EDB718" w14:textId="77777777" w:rsidR="00122210" w:rsidRPr="004E6C0F" w:rsidRDefault="00122210" w:rsidP="0051497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46">
    <w:p w14:paraId="24961B1E" w14:textId="77777777" w:rsidR="00122210" w:rsidRPr="004E6C0F" w:rsidRDefault="00122210" w:rsidP="0051497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47">
    <w:p w14:paraId="2D9B0A11" w14:textId="77777777" w:rsidR="00122210" w:rsidRPr="004E6C0F" w:rsidRDefault="00122210" w:rsidP="0051497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48">
    <w:p w14:paraId="2FDE028C" w14:textId="77777777" w:rsidR="00122210" w:rsidRPr="004E6C0F" w:rsidRDefault="00122210" w:rsidP="0051497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49">
    <w:p w14:paraId="3992922E" w14:textId="77777777" w:rsidR="00122210" w:rsidRPr="004E6C0F"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150">
    <w:p w14:paraId="46FECDB8" w14:textId="77777777" w:rsidR="00122210" w:rsidRPr="004E6C0F"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51">
    <w:p w14:paraId="3826F1F9" w14:textId="77777777" w:rsidR="00122210" w:rsidRPr="004E6C0F"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52">
    <w:p w14:paraId="491DA709" w14:textId="77777777" w:rsidR="00122210"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119DEC59" w14:textId="77777777" w:rsidR="00122210" w:rsidRPr="00801892" w:rsidRDefault="00122210" w:rsidP="007B72E5">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53">
    <w:p w14:paraId="7280D145" w14:textId="77777777" w:rsidR="00122210" w:rsidRPr="00AB6556"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54">
    <w:p w14:paraId="52E93415" w14:textId="77777777" w:rsidR="00122210" w:rsidRPr="004E6C0F"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55">
    <w:p w14:paraId="577FF8BF" w14:textId="77777777" w:rsidR="00122210" w:rsidRPr="004E6C0F"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56">
    <w:p w14:paraId="58D3370A" w14:textId="77777777" w:rsidR="00122210" w:rsidRPr="004E6C0F"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57">
    <w:p w14:paraId="39F36688" w14:textId="77777777" w:rsidR="00122210" w:rsidRPr="004E6C0F"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58">
    <w:p w14:paraId="49B13876" w14:textId="77777777" w:rsidR="00122210" w:rsidRPr="004E6C0F"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59">
    <w:p w14:paraId="2ECFE487" w14:textId="77777777" w:rsidR="00122210" w:rsidRPr="004E6C0F"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60">
    <w:p w14:paraId="787EEAD4" w14:textId="77777777" w:rsidR="00122210" w:rsidRPr="004E6C0F" w:rsidRDefault="00122210" w:rsidP="007B72E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61">
    <w:p w14:paraId="1CD16AE2"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162">
    <w:p w14:paraId="35A98D4B"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63">
    <w:p w14:paraId="449E43DF" w14:textId="77777777" w:rsidR="00122210"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069EA2BF" w14:textId="77777777" w:rsidR="00122210" w:rsidRPr="00801892" w:rsidRDefault="00122210" w:rsidP="00DE7843">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64">
    <w:p w14:paraId="0ED63FF9" w14:textId="77777777" w:rsidR="00122210" w:rsidRPr="00AB6556"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65">
    <w:p w14:paraId="4C60EAFA"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66">
    <w:p w14:paraId="3D236983"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Nalog iz Uredbe EKP se ne prepisuje.</w:t>
      </w:r>
    </w:p>
  </w:footnote>
  <w:footnote w:id="167">
    <w:p w14:paraId="1293A7A0"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68">
    <w:p w14:paraId="45926138"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69">
    <w:p w14:paraId="1BA86EBF"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70">
    <w:p w14:paraId="27AD6137"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71">
    <w:p w14:paraId="41774DED"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72">
    <w:p w14:paraId="18F559DD"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73">
    <w:p w14:paraId="696F210C" w14:textId="77777777" w:rsidR="00122210" w:rsidRPr="004E6C0F" w:rsidRDefault="00122210" w:rsidP="00DE7843">
      <w:pPr>
        <w:pStyle w:val="Sprotnaopomba-besedilo"/>
        <w:rPr>
          <w:rFonts w:ascii="Republika" w:hAnsi="Republika"/>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Glede navedbe kontaktne osebe velja enako navodilo kot v opombi 1. V kolikor je delo organizirano na način, da je več kontaktnih oseb se polja tabele ustrezno razširijo, v polje naziv osebe pa se dodatno vpiše naziv funkcije oz. zakaj je odgovorna v kolikor iz naziva funkcije to ni jasno razvidno.</w:t>
      </w:r>
      <w:r w:rsidRPr="004E6C0F">
        <w:rPr>
          <w:rFonts w:ascii="Republika" w:hAnsi="Republika"/>
        </w:rPr>
        <w:t xml:space="preserve"> </w:t>
      </w:r>
    </w:p>
  </w:footnote>
  <w:footnote w:id="174">
    <w:p w14:paraId="6753A632"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Posredniško telo lahko na izvajalsko telo, skladno s šestim odstavkom 12. člena Uredbe EKP, prenese naloge s sporazumom. Pred sklenitvijo sporazuma mora pridobiti pisno soglasje organa upravljanja.</w:t>
      </w:r>
    </w:p>
  </w:footnote>
  <w:footnote w:id="175">
    <w:p w14:paraId="0F1BA808"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176">
    <w:p w14:paraId="3309E28B"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2C4126">
        <w:rPr>
          <w:rFonts w:ascii="Republika" w:hAnsi="Republika"/>
          <w:sz w:val="18"/>
          <w:szCs w:val="18"/>
        </w:rPr>
        <w:t xml:space="preserve">Opišite naloge </w:t>
      </w:r>
      <w:r w:rsidRPr="004578AD">
        <w:rPr>
          <w:rFonts w:ascii="Republika" w:hAnsi="Republika"/>
          <w:sz w:val="18"/>
          <w:szCs w:val="18"/>
        </w:rPr>
        <w:t xml:space="preserve">vseh NOE, </w:t>
      </w:r>
      <w:r w:rsidRPr="00BB70A8">
        <w:rPr>
          <w:rFonts w:ascii="Republika" w:hAnsi="Republika"/>
          <w:sz w:val="18"/>
          <w:szCs w:val="18"/>
        </w:rPr>
        <w:t>ki izvajajo aktivnosti evropske kohezijske politike</w:t>
      </w:r>
      <w:r>
        <w:rPr>
          <w:rFonts w:ascii="Republika" w:hAnsi="Republika"/>
          <w:sz w:val="18"/>
          <w:szCs w:val="18"/>
        </w:rPr>
        <w:t xml:space="preserve"> (tistih, ki nastopajo v vlogi IT in tistih, ki nastopajo v vlogi u</w:t>
      </w:r>
      <w:r w:rsidRPr="002C4126">
        <w:rPr>
          <w:rFonts w:ascii="Republika" w:hAnsi="Republika"/>
          <w:sz w:val="18"/>
          <w:szCs w:val="18"/>
        </w:rPr>
        <w:t>pravičenca</w:t>
      </w:r>
      <w:r>
        <w:rPr>
          <w:rFonts w:ascii="Republika" w:hAnsi="Republika"/>
          <w:sz w:val="18"/>
          <w:szCs w:val="18"/>
        </w:rPr>
        <w:t>)</w:t>
      </w:r>
      <w:r w:rsidRPr="002C4126">
        <w:rPr>
          <w:rFonts w:ascii="Republika" w:hAnsi="Republika"/>
          <w:sz w:val="18"/>
          <w:szCs w:val="18"/>
        </w:rPr>
        <w:t xml:space="preserve">. </w:t>
      </w:r>
      <w:r w:rsidRPr="004578AD">
        <w:rPr>
          <w:rFonts w:ascii="Republika" w:hAnsi="Republika"/>
          <w:sz w:val="18"/>
          <w:szCs w:val="18"/>
        </w:rPr>
        <w:t>Ne navajajte opisov delovnih mest znotraj NOE. Vrstice</w:t>
      </w:r>
      <w:r w:rsidRPr="002C4126">
        <w:rPr>
          <w:rFonts w:ascii="Republika" w:hAnsi="Republika"/>
          <w:sz w:val="18"/>
          <w:szCs w:val="18"/>
        </w:rPr>
        <w:t xml:space="preserve"> po potrebi razširite glede na število vključenih NOE. </w:t>
      </w:r>
      <w:r w:rsidRPr="004E6C0F">
        <w:rPr>
          <w:rFonts w:ascii="Republika" w:hAnsi="Republika"/>
          <w:sz w:val="18"/>
          <w:szCs w:val="18"/>
        </w:rPr>
        <w:t xml:space="preserve"> </w:t>
      </w:r>
    </w:p>
  </w:footnote>
  <w:footnote w:id="177">
    <w:p w14:paraId="1D44CBB6" w14:textId="77777777" w:rsidR="00122210" w:rsidRPr="00396469"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178">
    <w:p w14:paraId="7347B717" w14:textId="77777777" w:rsidR="00122210" w:rsidRPr="004E6C0F" w:rsidRDefault="00122210" w:rsidP="00DE7843">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179">
    <w:p w14:paraId="2147F37B"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180">
    <w:p w14:paraId="22221242"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181">
    <w:p w14:paraId="10232B32" w14:textId="77777777" w:rsidR="00122210" w:rsidRPr="004E6C0F" w:rsidRDefault="00122210" w:rsidP="00DE78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82">
    <w:p w14:paraId="2714F353" w14:textId="77777777" w:rsidR="00122210" w:rsidRPr="004E6C0F" w:rsidRDefault="00122210" w:rsidP="00E475A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w:t>
      </w:r>
      <w:bookmarkStart w:id="525" w:name="_Hlk131664982"/>
      <w:r w:rsidRPr="004E6C0F">
        <w:rPr>
          <w:rFonts w:ascii="Republika" w:hAnsi="Republika"/>
          <w:sz w:val="18"/>
          <w:szCs w:val="18"/>
        </w:rPr>
        <w:t xml:space="preserve">o izvajanju uredb (EU) in (Euratom) na področju izvajanja evropske kohezijske politike v obdobju 2021-2027 za cilj naložbe za rast in delovna mesta </w:t>
      </w:r>
      <w:bookmarkEnd w:id="525"/>
      <w:r w:rsidRPr="004E6C0F">
        <w:rPr>
          <w:rFonts w:ascii="Republika" w:hAnsi="Republika"/>
          <w:sz w:val="18"/>
          <w:szCs w:val="18"/>
        </w:rPr>
        <w:t xml:space="preserve">(v nadaljevanju: Uredba EKP) organ upravljanja in posredniško telo skleneta sporazum o načinu izvajanja nalog. </w:t>
      </w:r>
    </w:p>
  </w:footnote>
  <w:footnote w:id="183">
    <w:p w14:paraId="69C77557" w14:textId="77777777" w:rsidR="00122210" w:rsidRPr="004E6C0F" w:rsidRDefault="00122210" w:rsidP="00E475A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84">
    <w:p w14:paraId="699448A6" w14:textId="77777777" w:rsidR="00122210" w:rsidRPr="004E6C0F" w:rsidRDefault="00122210" w:rsidP="00E475A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85">
    <w:p w14:paraId="78B3E5BD" w14:textId="77777777" w:rsidR="00122210" w:rsidRDefault="00122210" w:rsidP="00E475A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288170E8" w14:textId="77777777" w:rsidR="00122210" w:rsidRPr="00801892" w:rsidRDefault="00122210" w:rsidP="00E475A5">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86">
    <w:p w14:paraId="08D547D4" w14:textId="77777777" w:rsidR="00122210" w:rsidRPr="00AB6556" w:rsidRDefault="00122210" w:rsidP="00E475A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87">
    <w:p w14:paraId="793157CB" w14:textId="77777777" w:rsidR="00122210" w:rsidRPr="004E6C0F" w:rsidRDefault="00122210" w:rsidP="00E475A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88">
    <w:p w14:paraId="69E2A93F" w14:textId="77777777" w:rsidR="00122210" w:rsidRPr="004E6C0F" w:rsidRDefault="00122210" w:rsidP="00E475A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89">
    <w:p w14:paraId="55016153" w14:textId="77777777" w:rsidR="00122210" w:rsidRPr="004E6C0F" w:rsidRDefault="00122210" w:rsidP="00E475A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90">
    <w:p w14:paraId="55D390FB" w14:textId="77777777" w:rsidR="00122210" w:rsidRPr="004E6C0F" w:rsidRDefault="00122210" w:rsidP="00E475A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91">
    <w:p w14:paraId="306DC12E" w14:textId="77777777" w:rsidR="00122210" w:rsidRPr="004E6C0F" w:rsidRDefault="00122210" w:rsidP="00E475A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92">
    <w:p w14:paraId="6541DC09" w14:textId="77777777" w:rsidR="00122210" w:rsidRPr="004E6C0F"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193">
    <w:p w14:paraId="2AA32E19" w14:textId="77777777" w:rsidR="00122210" w:rsidRPr="004E6C0F"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94">
    <w:p w14:paraId="26C65FFE" w14:textId="77777777" w:rsidR="00122210" w:rsidRPr="004E6C0F"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95">
    <w:p w14:paraId="235D5FB4" w14:textId="77777777" w:rsidR="00122210"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502D3A5B" w14:textId="77777777" w:rsidR="00122210" w:rsidRPr="00801892" w:rsidRDefault="00122210" w:rsidP="00246FFB">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96">
    <w:p w14:paraId="00C9F0E0" w14:textId="77777777" w:rsidR="00122210" w:rsidRPr="00AB6556"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97">
    <w:p w14:paraId="5E2A7766" w14:textId="77777777" w:rsidR="00122210" w:rsidRPr="004E6C0F"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98">
    <w:p w14:paraId="336F59C9" w14:textId="77777777" w:rsidR="00122210" w:rsidRPr="004E6C0F"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99">
    <w:p w14:paraId="51D446F7" w14:textId="77777777" w:rsidR="00122210" w:rsidRPr="004E6C0F"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200">
    <w:p w14:paraId="57B34E7E" w14:textId="77777777" w:rsidR="00122210" w:rsidRPr="004E6C0F"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201">
    <w:p w14:paraId="14D70CAC" w14:textId="77777777" w:rsidR="00122210" w:rsidRPr="004E6C0F"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202">
    <w:p w14:paraId="190DCE3F" w14:textId="77777777" w:rsidR="00122210" w:rsidRPr="004E6C0F"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203">
    <w:p w14:paraId="41ADFD5C" w14:textId="77777777" w:rsidR="00122210" w:rsidRPr="004E6C0F" w:rsidRDefault="00122210" w:rsidP="00246FFB">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204">
    <w:p w14:paraId="5D87CE85" w14:textId="77777777" w:rsidR="00122210" w:rsidRPr="004E6C0F" w:rsidRDefault="00122210" w:rsidP="00223F4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o izvajanju uredb (EU) in (Euratom) na področju izvajanja evropske kohezijske politike v obdobju 2021-2027 za cilj naložbe za rast in delovna mesta (v nadaljevanju: Uredba EKP) organ upravljanja in posredniško telo skleneta sporazum o načinu izvajanja nalog. </w:t>
      </w:r>
    </w:p>
  </w:footnote>
  <w:footnote w:id="205">
    <w:p w14:paraId="3E0AB143" w14:textId="77777777" w:rsidR="00122210" w:rsidRPr="004E6C0F" w:rsidRDefault="00122210" w:rsidP="00223F4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206">
    <w:p w14:paraId="3B3F353A" w14:textId="77777777" w:rsidR="00122210" w:rsidRPr="009816F8" w:rsidRDefault="00122210" w:rsidP="00223F4D">
      <w:pPr>
        <w:pStyle w:val="Sprotnaopomba-besedilo"/>
        <w:rPr>
          <w:rFonts w:ascii="Republika" w:hAnsi="Republika"/>
        </w:rPr>
      </w:pPr>
      <w:r w:rsidRPr="00A56E08">
        <w:rPr>
          <w:rStyle w:val="Sprotnaopomba-sklic"/>
          <w:rFonts w:ascii="Republika" w:hAnsi="Republika"/>
        </w:rPr>
        <w:footnoteRef/>
      </w:r>
      <w:r w:rsidRPr="00A56E08">
        <w:rPr>
          <w:rFonts w:ascii="Republika" w:hAnsi="Republika"/>
        </w:rPr>
        <w:t xml:space="preserve"> </w:t>
      </w:r>
      <w:r w:rsidRPr="00A56E08">
        <w:rPr>
          <w:rFonts w:ascii="Republika" w:hAnsi="Republika"/>
          <w:sz w:val="18"/>
          <w:szCs w:val="18"/>
        </w:rPr>
        <w:t>Zakon o lokalni samoupravi, Uradni list RS, št. 94/07 – uradno prečiščeno besedilo, 76/08, 79/09, 51/10, 40/12 – ZUJF</w:t>
      </w:r>
      <w:r w:rsidRPr="009816F8">
        <w:rPr>
          <w:rFonts w:ascii="Republika" w:hAnsi="Republika"/>
          <w:sz w:val="18"/>
          <w:szCs w:val="18"/>
        </w:rPr>
        <w:t>, 14/15 – ZUUJFO, 11/18 – ZSPDSLS-1, 30/18, 61/20 – ZIUZEOP-A in 80/20 – ZIUOOPE.</w:t>
      </w:r>
    </w:p>
  </w:footnote>
  <w:footnote w:id="207">
    <w:p w14:paraId="02E9BC67" w14:textId="77777777" w:rsidR="00122210" w:rsidRPr="009816F8" w:rsidRDefault="00122210" w:rsidP="00223F4D">
      <w:pPr>
        <w:pStyle w:val="Sprotnaopomba-besedilo"/>
        <w:rPr>
          <w:rFonts w:ascii="Republika" w:hAnsi="Republika"/>
        </w:rPr>
      </w:pPr>
      <w:r w:rsidRPr="009816F8">
        <w:rPr>
          <w:rStyle w:val="Sprotnaopomba-sklic"/>
          <w:rFonts w:ascii="Republika" w:hAnsi="Republika"/>
        </w:rPr>
        <w:footnoteRef/>
      </w:r>
      <w:r w:rsidRPr="009816F8">
        <w:rPr>
          <w:rFonts w:ascii="Republika" w:hAnsi="Republika"/>
        </w:rPr>
        <w:t xml:space="preserve"> </w:t>
      </w:r>
      <w:r w:rsidRPr="009816F8">
        <w:rPr>
          <w:rFonts w:ascii="Republika" w:hAnsi="Republika"/>
          <w:sz w:val="18"/>
          <w:szCs w:val="18"/>
        </w:rPr>
        <w:t>Akt o ustanovitvi Združenja mestnih občin Slovenije (Uradni list RS, št. 69/10 in 8/20)</w:t>
      </w:r>
    </w:p>
  </w:footnote>
  <w:footnote w:id="208">
    <w:p w14:paraId="5BED7616" w14:textId="77777777" w:rsidR="00122210" w:rsidRPr="009816F8" w:rsidRDefault="00122210" w:rsidP="00223F4D">
      <w:pPr>
        <w:pStyle w:val="Sprotnaopomba-besedilo"/>
        <w:rPr>
          <w:rFonts w:ascii="Republika" w:hAnsi="Republika"/>
        </w:rPr>
      </w:pPr>
      <w:r w:rsidRPr="009816F8">
        <w:rPr>
          <w:rStyle w:val="Sprotnaopomba-sklic"/>
          <w:rFonts w:ascii="Republika" w:hAnsi="Republika"/>
        </w:rPr>
        <w:footnoteRef/>
      </w:r>
      <w:r w:rsidRPr="009816F8">
        <w:rPr>
          <w:rFonts w:ascii="Republika" w:hAnsi="Republika"/>
        </w:rPr>
        <w:t xml:space="preserve"> </w:t>
      </w:r>
      <w:r w:rsidRPr="009816F8">
        <w:rPr>
          <w:rFonts w:ascii="Republika" w:hAnsi="Republika"/>
          <w:sz w:val="18"/>
          <w:szCs w:val="18"/>
        </w:rPr>
        <w:t>Statut Združenja mestnih občin Slovenije (Uradni list RS, št. 69/10, 42/13, 1/14, 23/15, 28/16, 8/20 in 159/21)</w:t>
      </w:r>
    </w:p>
  </w:footnote>
  <w:footnote w:id="209">
    <w:p w14:paraId="5E627C2E" w14:textId="77777777" w:rsidR="00122210" w:rsidRPr="004E6C0F" w:rsidRDefault="00122210" w:rsidP="00223F4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210">
    <w:p w14:paraId="0342D9D7" w14:textId="77777777" w:rsidR="00122210" w:rsidRDefault="00122210" w:rsidP="00223F4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36ABBA83" w14:textId="77777777" w:rsidR="00122210" w:rsidRPr="00801892" w:rsidRDefault="00122210" w:rsidP="00223F4D">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211">
    <w:p w14:paraId="751F1047" w14:textId="77777777" w:rsidR="00122210" w:rsidRPr="00AB6556" w:rsidRDefault="00122210" w:rsidP="00223F4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212">
    <w:p w14:paraId="43C058B9" w14:textId="77777777" w:rsidR="00122210" w:rsidRPr="004E6C0F" w:rsidRDefault="00122210" w:rsidP="00223F4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213">
    <w:p w14:paraId="45187E75" w14:textId="77777777" w:rsidR="00122210" w:rsidRPr="004E6C0F" w:rsidRDefault="00122210" w:rsidP="00223F4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214">
    <w:p w14:paraId="57B832C2" w14:textId="77777777" w:rsidR="00122210" w:rsidRPr="004E6C0F" w:rsidRDefault="00122210" w:rsidP="00223F4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215">
    <w:p w14:paraId="508017AA" w14:textId="77777777" w:rsidR="00122210" w:rsidRPr="004E6C0F" w:rsidRDefault="00122210" w:rsidP="00223F4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216">
    <w:p w14:paraId="5D18B0C5" w14:textId="77777777" w:rsidR="00122210" w:rsidRPr="004E6C0F" w:rsidRDefault="00122210" w:rsidP="00223F4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3231C" w14:textId="77777777" w:rsidR="00122210" w:rsidRPr="00FB7379" w:rsidRDefault="00122210" w:rsidP="00FB7379">
    <w:pPr>
      <w:pStyle w:val="Glava"/>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E2A63" w14:textId="77777777" w:rsidR="00122210" w:rsidRDefault="00122210" w:rsidP="00F7082B">
    <w:pPr>
      <w:pStyle w:val="Glava"/>
      <w:tabs>
        <w:tab w:val="clear" w:pos="9072"/>
        <w:tab w:val="left" w:pos="8370"/>
      </w:tabs>
      <w:ind w:right="-1024"/>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7854E" w14:textId="77777777" w:rsidR="00122210" w:rsidRDefault="00122210" w:rsidP="00972B9D">
    <w:pPr>
      <w:pStyle w:val="Glava"/>
      <w:tabs>
        <w:tab w:val="clear" w:pos="4536"/>
        <w:tab w:val="clear" w:pos="9072"/>
        <w:tab w:val="left" w:pos="6495"/>
      </w:tabs>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51A68" w14:textId="77777777" w:rsidR="00122210" w:rsidRDefault="00122210" w:rsidP="00972B9D">
    <w:pPr>
      <w:pStyle w:val="Glava"/>
      <w:tabs>
        <w:tab w:val="clear" w:pos="9072"/>
        <w:tab w:val="left" w:pos="8370"/>
      </w:tabs>
      <w:ind w:right="-1024"/>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53A05" w14:textId="77777777" w:rsidR="00122210" w:rsidRDefault="00122210" w:rsidP="00323C67">
    <w:pPr>
      <w:pStyle w:val="Glava"/>
      <w:tabs>
        <w:tab w:val="clear" w:pos="4536"/>
        <w:tab w:val="clear" w:pos="9072"/>
        <w:tab w:val="left" w:pos="6495"/>
      </w:tabs>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BB618" w14:textId="77777777" w:rsidR="00122210" w:rsidRDefault="00122210" w:rsidP="00323C67">
    <w:pPr>
      <w:pStyle w:val="Glava"/>
      <w:tabs>
        <w:tab w:val="clear" w:pos="9072"/>
        <w:tab w:val="left" w:pos="8370"/>
      </w:tabs>
      <w:ind w:right="-1024"/>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34DCF" w14:textId="77777777" w:rsidR="00122210" w:rsidRDefault="00122210" w:rsidP="00AF3CC0">
    <w:pPr>
      <w:pStyle w:val="Glava"/>
      <w:tabs>
        <w:tab w:val="clear" w:pos="4536"/>
        <w:tab w:val="clear" w:pos="9072"/>
        <w:tab w:val="left" w:pos="6495"/>
      </w:tabs>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4B44D" w14:textId="77777777" w:rsidR="00122210" w:rsidRDefault="00122210" w:rsidP="00AF3CC0">
    <w:pPr>
      <w:pStyle w:val="Glava"/>
      <w:tabs>
        <w:tab w:val="clear" w:pos="9072"/>
        <w:tab w:val="left" w:pos="8370"/>
      </w:tabs>
      <w:ind w:right="-1024"/>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3634B" w14:textId="77777777" w:rsidR="00122210" w:rsidRDefault="00122210" w:rsidP="002347B4">
    <w:pPr>
      <w:pStyle w:val="Glava"/>
      <w:tabs>
        <w:tab w:val="clear" w:pos="4536"/>
        <w:tab w:val="clear" w:pos="9072"/>
        <w:tab w:val="left" w:pos="6495"/>
      </w:tabs>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0E52B" w14:textId="77777777" w:rsidR="00122210" w:rsidRDefault="00122210" w:rsidP="002347B4">
    <w:pPr>
      <w:pStyle w:val="Glava"/>
      <w:tabs>
        <w:tab w:val="clear" w:pos="9072"/>
        <w:tab w:val="left" w:pos="8370"/>
      </w:tabs>
      <w:ind w:right="-1024"/>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2774B" w14:textId="77777777" w:rsidR="00122210" w:rsidRDefault="00122210" w:rsidP="00D655AD">
    <w:pPr>
      <w:pStyle w:val="Glava"/>
      <w:tabs>
        <w:tab w:val="clear" w:pos="4536"/>
        <w:tab w:val="clear" w:pos="9072"/>
        <w:tab w:val="left" w:pos="6495"/>
      </w:tabs>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12DDA" w14:textId="3210B028" w:rsidR="00122210" w:rsidRPr="007156D6" w:rsidRDefault="00122210" w:rsidP="007156D6">
    <w:pPr>
      <w:pStyle w:val="Glava"/>
      <w:tabs>
        <w:tab w:val="clear" w:pos="4536"/>
        <w:tab w:val="clear" w:pos="9072"/>
        <w:tab w:val="left" w:pos="7800"/>
      </w:tabs>
      <w:ind w:right="-284"/>
    </w:pPr>
    <w:r w:rsidRPr="00034393">
      <w:rPr>
        <w:rFonts w:ascii="Arial" w:hAnsi="Arial" w:cs="Arial"/>
        <w:b/>
        <w:smallCaps/>
        <w:noProof/>
        <w:sz w:val="20"/>
        <w:szCs w:val="20"/>
        <w:lang w:eastAsia="sl-SI"/>
      </w:rPr>
      <w:drawing>
        <wp:anchor distT="0" distB="0" distL="114300" distR="114300" simplePos="0" relativeHeight="251659264" behindDoc="0" locked="0" layoutInCell="1" allowOverlap="1" wp14:anchorId="61A926B3" wp14:editId="33C5980B">
          <wp:simplePos x="0" y="0"/>
          <wp:positionH relativeFrom="column">
            <wp:posOffset>2442</wp:posOffset>
          </wp:positionH>
          <wp:positionV relativeFrom="paragraph">
            <wp:posOffset>-12006</wp:posOffset>
          </wp:positionV>
          <wp:extent cx="2324100" cy="488193"/>
          <wp:effectExtent l="0" t="0" r="0" b="7620"/>
          <wp:wrapSquare wrapText="bothSides"/>
          <wp:docPr id="11" name="Slika 11"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4100" cy="488193"/>
                  </a:xfrm>
                  <a:prstGeom prst="rect">
                    <a:avLst/>
                  </a:prstGeom>
                  <a:noFill/>
                  <a:ln>
                    <a:noFill/>
                  </a:ln>
                </pic:spPr>
              </pic:pic>
            </a:graphicData>
          </a:graphic>
        </wp:anchor>
      </w:drawing>
    </w:r>
    <w:r>
      <w:t xml:space="preserve">                                                                                   </w:t>
    </w:r>
    <w:r w:rsidRPr="00034393">
      <w:rPr>
        <w:rFonts w:ascii="Arial" w:hAnsi="Arial" w:cs="Arial"/>
        <w:noProof/>
        <w:sz w:val="20"/>
        <w:szCs w:val="20"/>
        <w:lang w:eastAsia="sl-SI"/>
      </w:rPr>
      <w:drawing>
        <wp:inline distT="0" distB="0" distL="0" distR="0" wp14:anchorId="7FB3809F" wp14:editId="245A4A86">
          <wp:extent cx="857249" cy="476250"/>
          <wp:effectExtent l="0" t="0" r="635" b="0"/>
          <wp:docPr id="14" name="Slika 14"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7946" cy="493304"/>
                  </a:xfrm>
                  <a:prstGeom prst="rect">
                    <a:avLst/>
                  </a:prstGeom>
                  <a:noFill/>
                  <a:ln>
                    <a:noFill/>
                  </a:ln>
                </pic:spPr>
              </pic:pic>
            </a:graphicData>
          </a:graphic>
        </wp:inline>
      </w:drawing>
    </w: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192CA" w14:textId="77777777" w:rsidR="00122210" w:rsidRDefault="00122210" w:rsidP="00D655AD">
    <w:pPr>
      <w:pStyle w:val="Glava"/>
      <w:tabs>
        <w:tab w:val="clear" w:pos="9072"/>
        <w:tab w:val="left" w:pos="8370"/>
      </w:tabs>
      <w:ind w:right="-1024"/>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E1C69" w14:textId="77777777" w:rsidR="00122210" w:rsidRDefault="00122210" w:rsidP="00A87CBE">
    <w:pPr>
      <w:pStyle w:val="Glava"/>
      <w:tabs>
        <w:tab w:val="clear" w:pos="4536"/>
        <w:tab w:val="clear" w:pos="9072"/>
        <w:tab w:val="left" w:pos="6495"/>
      </w:tabs>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0BF2F" w14:textId="77777777" w:rsidR="00122210" w:rsidRDefault="00122210" w:rsidP="00A87CBE">
    <w:pPr>
      <w:pStyle w:val="Glava"/>
      <w:tabs>
        <w:tab w:val="clear" w:pos="9072"/>
        <w:tab w:val="left" w:pos="8370"/>
      </w:tabs>
      <w:ind w:right="-1024"/>
    </w:pP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E7D49" w14:textId="77777777" w:rsidR="00122210" w:rsidRDefault="00122210" w:rsidP="007B72E5">
    <w:pPr>
      <w:pStyle w:val="Glava"/>
      <w:tabs>
        <w:tab w:val="clear" w:pos="4536"/>
        <w:tab w:val="clear" w:pos="9072"/>
        <w:tab w:val="left" w:pos="6495"/>
      </w:tabs>
    </w:pP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D9A36" w14:textId="77777777" w:rsidR="00122210" w:rsidRDefault="00122210" w:rsidP="007B72E5">
    <w:pPr>
      <w:pStyle w:val="Glava"/>
      <w:tabs>
        <w:tab w:val="clear" w:pos="9072"/>
        <w:tab w:val="left" w:pos="8370"/>
      </w:tabs>
      <w:ind w:right="-1024"/>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9173C" w14:textId="77777777" w:rsidR="00122210" w:rsidRDefault="00122210" w:rsidP="00E475A5">
    <w:pPr>
      <w:pStyle w:val="Glava"/>
      <w:tabs>
        <w:tab w:val="clear" w:pos="4536"/>
        <w:tab w:val="clear" w:pos="9072"/>
        <w:tab w:val="left" w:pos="6495"/>
      </w:tabs>
    </w:pP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33216" w14:textId="77777777" w:rsidR="00122210" w:rsidRDefault="00122210" w:rsidP="00E475A5">
    <w:pPr>
      <w:pStyle w:val="Glava"/>
      <w:tabs>
        <w:tab w:val="clear" w:pos="9072"/>
        <w:tab w:val="left" w:pos="8370"/>
      </w:tabs>
      <w:ind w:right="-1024"/>
    </w:pP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7A4BF" w14:textId="77777777" w:rsidR="00122210" w:rsidRDefault="00122210" w:rsidP="00E475A5">
    <w:pPr>
      <w:pStyle w:val="Glava"/>
      <w:tabs>
        <w:tab w:val="clear" w:pos="4536"/>
        <w:tab w:val="clear" w:pos="9072"/>
        <w:tab w:val="left" w:pos="6495"/>
      </w:tabs>
    </w:pP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2CBE" w14:textId="77777777" w:rsidR="00122210" w:rsidRDefault="00122210" w:rsidP="00E475A5">
    <w:pPr>
      <w:pStyle w:val="Glava"/>
      <w:tabs>
        <w:tab w:val="clear" w:pos="9072"/>
        <w:tab w:val="left" w:pos="8370"/>
      </w:tabs>
      <w:ind w:right="-1024"/>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BEF89" w14:textId="77777777" w:rsidR="00122210" w:rsidRDefault="00122210" w:rsidP="00595B63">
    <w:pPr>
      <w:pStyle w:val="Glava"/>
      <w:tabs>
        <w:tab w:val="clear" w:pos="4536"/>
        <w:tab w:val="clear" w:pos="9072"/>
        <w:tab w:val="left" w:pos="6495"/>
      </w:tabs>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98D7" w14:textId="77777777" w:rsidR="00122210" w:rsidRDefault="00122210" w:rsidP="00F7082B">
    <w:pPr>
      <w:pStyle w:val="Glava"/>
      <w:tabs>
        <w:tab w:val="clear" w:pos="4536"/>
        <w:tab w:val="clear" w:pos="9072"/>
        <w:tab w:val="left" w:pos="6495"/>
      </w:tabs>
    </w:pPr>
    <w: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FF658" w14:textId="77777777" w:rsidR="00122210" w:rsidRDefault="00122210" w:rsidP="00595B63">
    <w:pPr>
      <w:pStyle w:val="Glava"/>
      <w:tabs>
        <w:tab w:val="clear" w:pos="9072"/>
        <w:tab w:val="left" w:pos="8370"/>
      </w:tabs>
      <w:ind w:right="-1024"/>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188EF" w14:textId="77777777" w:rsidR="00122210" w:rsidRDefault="00122210" w:rsidP="00223F4D">
    <w:pPr>
      <w:pStyle w:val="Glava"/>
      <w:tabs>
        <w:tab w:val="clear" w:pos="4536"/>
        <w:tab w:val="clear" w:pos="9072"/>
        <w:tab w:val="left" w:pos="6495"/>
      </w:tabs>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737C4" w14:textId="77777777" w:rsidR="00122210" w:rsidRDefault="00122210" w:rsidP="00223F4D">
    <w:pPr>
      <w:pStyle w:val="Glava"/>
      <w:tabs>
        <w:tab w:val="clear" w:pos="9072"/>
        <w:tab w:val="left" w:pos="8370"/>
      </w:tabs>
      <w:ind w:right="-1024"/>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72D1" w14:textId="12B9A762" w:rsidR="00122210" w:rsidRDefault="00122210" w:rsidP="00F7082B">
    <w:pPr>
      <w:pStyle w:val="Glava"/>
      <w:tabs>
        <w:tab w:val="clear" w:pos="9072"/>
        <w:tab w:val="left" w:pos="8370"/>
      </w:tabs>
      <w:ind w:right="-1024"/>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FA32A" w14:textId="77777777" w:rsidR="00122210" w:rsidRDefault="00122210" w:rsidP="00F7082B">
    <w:pPr>
      <w:pStyle w:val="Glava"/>
      <w:tabs>
        <w:tab w:val="clear" w:pos="4536"/>
        <w:tab w:val="clear" w:pos="9072"/>
        <w:tab w:val="left" w:pos="6495"/>
      </w:tabs>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D0E28" w14:textId="77777777" w:rsidR="00122210" w:rsidRDefault="00122210" w:rsidP="00F7082B">
    <w:pPr>
      <w:pStyle w:val="Glava"/>
      <w:tabs>
        <w:tab w:val="clear" w:pos="9072"/>
        <w:tab w:val="left" w:pos="8370"/>
      </w:tabs>
      <w:ind w:right="-1024"/>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DE2F" w14:textId="77777777" w:rsidR="00122210" w:rsidRDefault="00122210" w:rsidP="00F7082B">
    <w:pPr>
      <w:pStyle w:val="Glava"/>
      <w:tabs>
        <w:tab w:val="clear" w:pos="4536"/>
        <w:tab w:val="clear" w:pos="9072"/>
        <w:tab w:val="left" w:pos="6495"/>
      </w:tabs>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C527D" w14:textId="77777777" w:rsidR="00122210" w:rsidRDefault="00122210" w:rsidP="00F7082B">
    <w:pPr>
      <w:pStyle w:val="Glava"/>
      <w:tabs>
        <w:tab w:val="clear" w:pos="9072"/>
        <w:tab w:val="left" w:pos="8370"/>
      </w:tabs>
      <w:ind w:right="-1024"/>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77697" w14:textId="77777777" w:rsidR="00122210" w:rsidRDefault="00122210" w:rsidP="00F7082B">
    <w:pPr>
      <w:pStyle w:val="Glava"/>
      <w:tabs>
        <w:tab w:val="clear" w:pos="4536"/>
        <w:tab w:val="clear" w:pos="9072"/>
        <w:tab w:val="left" w:pos="6495"/>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75A"/>
    <w:multiLevelType w:val="hybridMultilevel"/>
    <w:tmpl w:val="AEB83F5C"/>
    <w:lvl w:ilvl="0" w:tplc="6792A3E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FE4280"/>
    <w:multiLevelType w:val="hybridMultilevel"/>
    <w:tmpl w:val="78DACB54"/>
    <w:lvl w:ilvl="0" w:tplc="4668895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AF53AC"/>
    <w:multiLevelType w:val="hybridMultilevel"/>
    <w:tmpl w:val="6A8288DA"/>
    <w:lvl w:ilvl="0" w:tplc="DF3EE972">
      <w:start w:val="1"/>
      <w:numFmt w:val="bullet"/>
      <w:lvlText w:val=""/>
      <w:lvlJc w:val="left"/>
      <w:pPr>
        <w:ind w:left="720" w:hanging="360"/>
      </w:pPr>
      <w:rPr>
        <w:rFonts w:ascii="Symbol" w:hAnsi="Symbol" w:hint="default"/>
      </w:rPr>
    </w:lvl>
    <w:lvl w:ilvl="1" w:tplc="27ECEDCC">
      <w:numFmt w:val="bullet"/>
      <w:lvlText w:val="-"/>
      <w:lvlJc w:val="left"/>
      <w:pPr>
        <w:ind w:left="1440" w:hanging="360"/>
      </w:pPr>
      <w:rPr>
        <w:rFonts w:ascii="Republika" w:eastAsiaTheme="minorHAnsi" w:hAnsi="Republika"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411E27"/>
    <w:multiLevelType w:val="hybridMultilevel"/>
    <w:tmpl w:val="E40098B0"/>
    <w:lvl w:ilvl="0" w:tplc="DF3EE972">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4" w15:restartNumberingAfterBreak="0">
    <w:nsid w:val="02B21445"/>
    <w:multiLevelType w:val="hybridMultilevel"/>
    <w:tmpl w:val="C0D8A978"/>
    <w:lvl w:ilvl="0" w:tplc="6694AC2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30865E2"/>
    <w:multiLevelType w:val="hybridMultilevel"/>
    <w:tmpl w:val="00C26590"/>
    <w:lvl w:ilvl="0" w:tplc="DF3EE97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048060CA"/>
    <w:multiLevelType w:val="hybridMultilevel"/>
    <w:tmpl w:val="E22EC258"/>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4CF1652"/>
    <w:multiLevelType w:val="hybridMultilevel"/>
    <w:tmpl w:val="06F8B3E8"/>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 w15:restartNumberingAfterBreak="0">
    <w:nsid w:val="05426D88"/>
    <w:multiLevelType w:val="hybridMultilevel"/>
    <w:tmpl w:val="6C16E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55245AC"/>
    <w:multiLevelType w:val="hybridMultilevel"/>
    <w:tmpl w:val="F638684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06146271"/>
    <w:multiLevelType w:val="hybridMultilevel"/>
    <w:tmpl w:val="920C52A6"/>
    <w:lvl w:ilvl="0" w:tplc="04240001">
      <w:start w:val="1"/>
      <w:numFmt w:val="bullet"/>
      <w:lvlText w:val=""/>
      <w:lvlJc w:val="left"/>
      <w:pPr>
        <w:ind w:left="360" w:hanging="360"/>
      </w:pPr>
      <w:rPr>
        <w:rFonts w:ascii="Symbol" w:hAnsi="Symbol" w:hint="default"/>
      </w:rPr>
    </w:lvl>
    <w:lvl w:ilvl="1" w:tplc="04240001">
      <w:start w:val="1"/>
      <w:numFmt w:val="bullet"/>
      <w:lvlText w:val=""/>
      <w:lvlJc w:val="left"/>
      <w:pPr>
        <w:ind w:left="1080" w:hanging="360"/>
      </w:pPr>
      <w:rPr>
        <w:rFonts w:ascii="Symbol" w:hAnsi="Symbol" w:hint="default"/>
      </w:rPr>
    </w:lvl>
    <w:lvl w:ilvl="2" w:tplc="DF3EE972">
      <w:start w:val="1"/>
      <w:numFmt w:val="bullet"/>
      <w:lvlText w:val=""/>
      <w:lvlJc w:val="left"/>
      <w:pPr>
        <w:ind w:left="1800" w:hanging="360"/>
      </w:pPr>
      <w:rPr>
        <w:rFonts w:ascii="Symbol" w:hAnsi="Symbo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06B20B46"/>
    <w:multiLevelType w:val="hybridMultilevel"/>
    <w:tmpl w:val="B4081258"/>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2" w15:restartNumberingAfterBreak="0">
    <w:nsid w:val="07062959"/>
    <w:multiLevelType w:val="hybridMultilevel"/>
    <w:tmpl w:val="FC3E96C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72720D0"/>
    <w:multiLevelType w:val="hybridMultilevel"/>
    <w:tmpl w:val="B62A04CA"/>
    <w:lvl w:ilvl="0" w:tplc="DF3EE972">
      <w:start w:val="1"/>
      <w:numFmt w:val="bullet"/>
      <w:lvlText w:val=""/>
      <w:lvlJc w:val="left"/>
      <w:pPr>
        <w:ind w:left="1485" w:hanging="360"/>
      </w:pPr>
      <w:rPr>
        <w:rFonts w:ascii="Symbol" w:hAnsi="Symbol" w:hint="default"/>
      </w:rPr>
    </w:lvl>
    <w:lvl w:ilvl="1" w:tplc="04240003" w:tentative="1">
      <w:start w:val="1"/>
      <w:numFmt w:val="bullet"/>
      <w:lvlText w:val="o"/>
      <w:lvlJc w:val="left"/>
      <w:pPr>
        <w:ind w:left="2205" w:hanging="360"/>
      </w:pPr>
      <w:rPr>
        <w:rFonts w:ascii="Courier New" w:hAnsi="Courier New" w:cs="Courier New" w:hint="default"/>
      </w:rPr>
    </w:lvl>
    <w:lvl w:ilvl="2" w:tplc="04240005" w:tentative="1">
      <w:start w:val="1"/>
      <w:numFmt w:val="bullet"/>
      <w:lvlText w:val=""/>
      <w:lvlJc w:val="left"/>
      <w:pPr>
        <w:ind w:left="2925" w:hanging="360"/>
      </w:pPr>
      <w:rPr>
        <w:rFonts w:ascii="Wingdings" w:hAnsi="Wingdings" w:hint="default"/>
      </w:rPr>
    </w:lvl>
    <w:lvl w:ilvl="3" w:tplc="04240001" w:tentative="1">
      <w:start w:val="1"/>
      <w:numFmt w:val="bullet"/>
      <w:lvlText w:val=""/>
      <w:lvlJc w:val="left"/>
      <w:pPr>
        <w:ind w:left="3645" w:hanging="360"/>
      </w:pPr>
      <w:rPr>
        <w:rFonts w:ascii="Symbol" w:hAnsi="Symbol" w:hint="default"/>
      </w:rPr>
    </w:lvl>
    <w:lvl w:ilvl="4" w:tplc="04240003" w:tentative="1">
      <w:start w:val="1"/>
      <w:numFmt w:val="bullet"/>
      <w:lvlText w:val="o"/>
      <w:lvlJc w:val="left"/>
      <w:pPr>
        <w:ind w:left="4365" w:hanging="360"/>
      </w:pPr>
      <w:rPr>
        <w:rFonts w:ascii="Courier New" w:hAnsi="Courier New" w:cs="Courier New" w:hint="default"/>
      </w:rPr>
    </w:lvl>
    <w:lvl w:ilvl="5" w:tplc="04240005" w:tentative="1">
      <w:start w:val="1"/>
      <w:numFmt w:val="bullet"/>
      <w:lvlText w:val=""/>
      <w:lvlJc w:val="left"/>
      <w:pPr>
        <w:ind w:left="5085" w:hanging="360"/>
      </w:pPr>
      <w:rPr>
        <w:rFonts w:ascii="Wingdings" w:hAnsi="Wingdings" w:hint="default"/>
      </w:rPr>
    </w:lvl>
    <w:lvl w:ilvl="6" w:tplc="04240001" w:tentative="1">
      <w:start w:val="1"/>
      <w:numFmt w:val="bullet"/>
      <w:lvlText w:val=""/>
      <w:lvlJc w:val="left"/>
      <w:pPr>
        <w:ind w:left="5805" w:hanging="360"/>
      </w:pPr>
      <w:rPr>
        <w:rFonts w:ascii="Symbol" w:hAnsi="Symbol" w:hint="default"/>
      </w:rPr>
    </w:lvl>
    <w:lvl w:ilvl="7" w:tplc="04240003" w:tentative="1">
      <w:start w:val="1"/>
      <w:numFmt w:val="bullet"/>
      <w:lvlText w:val="o"/>
      <w:lvlJc w:val="left"/>
      <w:pPr>
        <w:ind w:left="6525" w:hanging="360"/>
      </w:pPr>
      <w:rPr>
        <w:rFonts w:ascii="Courier New" w:hAnsi="Courier New" w:cs="Courier New" w:hint="default"/>
      </w:rPr>
    </w:lvl>
    <w:lvl w:ilvl="8" w:tplc="04240005" w:tentative="1">
      <w:start w:val="1"/>
      <w:numFmt w:val="bullet"/>
      <w:lvlText w:val=""/>
      <w:lvlJc w:val="left"/>
      <w:pPr>
        <w:ind w:left="7245" w:hanging="360"/>
      </w:pPr>
      <w:rPr>
        <w:rFonts w:ascii="Wingdings" w:hAnsi="Wingdings" w:hint="default"/>
      </w:rPr>
    </w:lvl>
  </w:abstractNum>
  <w:abstractNum w:abstractNumId="14" w15:restartNumberingAfterBreak="0">
    <w:nsid w:val="072B35A2"/>
    <w:multiLevelType w:val="hybridMultilevel"/>
    <w:tmpl w:val="A480301C"/>
    <w:lvl w:ilvl="0" w:tplc="DF3EE972">
      <w:start w:val="1"/>
      <w:numFmt w:val="bullet"/>
      <w:lvlText w:val=""/>
      <w:lvlJc w:val="left"/>
      <w:pPr>
        <w:ind w:left="1369" w:hanging="360"/>
      </w:pPr>
      <w:rPr>
        <w:rFonts w:ascii="Symbol" w:hAnsi="Symbol" w:hint="default"/>
      </w:rPr>
    </w:lvl>
    <w:lvl w:ilvl="1" w:tplc="04240003" w:tentative="1">
      <w:start w:val="1"/>
      <w:numFmt w:val="bullet"/>
      <w:lvlText w:val="o"/>
      <w:lvlJc w:val="left"/>
      <w:pPr>
        <w:ind w:left="2089" w:hanging="360"/>
      </w:pPr>
      <w:rPr>
        <w:rFonts w:ascii="Courier New" w:hAnsi="Courier New" w:cs="Courier New"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15" w15:restartNumberingAfterBreak="0">
    <w:nsid w:val="07421D69"/>
    <w:multiLevelType w:val="hybridMultilevel"/>
    <w:tmpl w:val="143457CC"/>
    <w:lvl w:ilvl="0" w:tplc="E0B2AE48">
      <w:start w:val="1"/>
      <w:numFmt w:val="bullet"/>
      <w:lvlText w:val="-"/>
      <w:lvlJc w:val="left"/>
      <w:pPr>
        <w:ind w:left="1080" w:hanging="360"/>
      </w:pPr>
      <w:rPr>
        <w:rFonts w:ascii="Times New Roman" w:hAnsi="Times New Roman" w:cs="Times New Roman" w:hint="default"/>
      </w:rPr>
    </w:lvl>
    <w:lvl w:ilvl="1" w:tplc="DF3EE972">
      <w:start w:val="1"/>
      <w:numFmt w:val="bullet"/>
      <w:lvlText w:val=""/>
      <w:lvlJc w:val="left"/>
      <w:pPr>
        <w:ind w:left="1800" w:hanging="360"/>
      </w:pPr>
      <w:rPr>
        <w:rFonts w:ascii="Symbol" w:hAnsi="Symbo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07533424"/>
    <w:multiLevelType w:val="hybridMultilevel"/>
    <w:tmpl w:val="E8826B30"/>
    <w:lvl w:ilvl="0" w:tplc="D46A86A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080F46B5"/>
    <w:multiLevelType w:val="hybridMultilevel"/>
    <w:tmpl w:val="EA2669A4"/>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8" w15:restartNumberingAfterBreak="0">
    <w:nsid w:val="090B2390"/>
    <w:multiLevelType w:val="hybridMultilevel"/>
    <w:tmpl w:val="1B0AB32E"/>
    <w:lvl w:ilvl="0" w:tplc="1A161AB6">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09565001"/>
    <w:multiLevelType w:val="hybridMultilevel"/>
    <w:tmpl w:val="1CD45366"/>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0" w15:restartNumberingAfterBreak="0">
    <w:nsid w:val="0A11583F"/>
    <w:multiLevelType w:val="hybridMultilevel"/>
    <w:tmpl w:val="753E2B5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0AC266E6"/>
    <w:multiLevelType w:val="hybridMultilevel"/>
    <w:tmpl w:val="C36CB386"/>
    <w:lvl w:ilvl="0" w:tplc="D46A86A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0AD70045"/>
    <w:multiLevelType w:val="multilevel"/>
    <w:tmpl w:val="0C905C84"/>
    <w:lvl w:ilvl="0">
      <w:start w:val="1"/>
      <w:numFmt w:val="bullet"/>
      <w:lvlText w:val=""/>
      <w:lvlJc w:val="left"/>
      <w:pPr>
        <w:ind w:left="780" w:hanging="390"/>
      </w:pPr>
      <w:rPr>
        <w:rFonts w:ascii="Symbol" w:hAnsi="Symbol" w:hint="default"/>
      </w:rPr>
    </w:lvl>
    <w:lvl w:ilvl="1">
      <w:start w:val="1"/>
      <w:numFmt w:val="decimal"/>
      <w:lvlText w:val="%1.%2"/>
      <w:lvlJc w:val="left"/>
      <w:pPr>
        <w:ind w:left="780" w:hanging="39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470" w:hanging="1080"/>
      </w:pPr>
      <w:rPr>
        <w:rFonts w:hint="default"/>
      </w:rPr>
    </w:lvl>
    <w:lvl w:ilvl="4">
      <w:start w:val="1"/>
      <w:numFmt w:val="decimal"/>
      <w:lvlText w:val="%1.%2.%3.%4.%5"/>
      <w:lvlJc w:val="left"/>
      <w:pPr>
        <w:ind w:left="1470" w:hanging="1080"/>
      </w:pPr>
      <w:rPr>
        <w:rFonts w:hint="default"/>
      </w:rPr>
    </w:lvl>
    <w:lvl w:ilvl="5">
      <w:start w:val="1"/>
      <w:numFmt w:val="decimal"/>
      <w:lvlText w:val="%1.%2.%3.%4.%5.%6"/>
      <w:lvlJc w:val="left"/>
      <w:pPr>
        <w:ind w:left="1830" w:hanging="144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2190" w:hanging="1800"/>
      </w:pPr>
      <w:rPr>
        <w:rFonts w:hint="default"/>
      </w:rPr>
    </w:lvl>
    <w:lvl w:ilvl="8">
      <w:start w:val="1"/>
      <w:numFmt w:val="decimal"/>
      <w:lvlText w:val="%1.%2.%3.%4.%5.%6.%7.%8.%9"/>
      <w:lvlJc w:val="left"/>
      <w:pPr>
        <w:ind w:left="2190" w:hanging="1800"/>
      </w:pPr>
      <w:rPr>
        <w:rFonts w:hint="default"/>
      </w:rPr>
    </w:lvl>
  </w:abstractNum>
  <w:abstractNum w:abstractNumId="23" w15:restartNumberingAfterBreak="0">
    <w:nsid w:val="0B3D426D"/>
    <w:multiLevelType w:val="hybridMultilevel"/>
    <w:tmpl w:val="108E6EBC"/>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24" w15:restartNumberingAfterBreak="0">
    <w:nsid w:val="0BCC4A61"/>
    <w:multiLevelType w:val="hybridMultilevel"/>
    <w:tmpl w:val="43A68646"/>
    <w:lvl w:ilvl="0" w:tplc="943084BA">
      <w:start w:val="1"/>
      <w:numFmt w:val="bullet"/>
      <w:lvlText w:val="-"/>
      <w:lvlJc w:val="left"/>
      <w:pPr>
        <w:ind w:left="1440" w:hanging="360"/>
      </w:pPr>
      <w:rPr>
        <w:rFonts w:ascii="Helv" w:eastAsiaTheme="minorHAnsi" w:hAnsi="Helv" w:cs="Helv"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15:restartNumberingAfterBreak="0">
    <w:nsid w:val="0C5C57AB"/>
    <w:multiLevelType w:val="hybridMultilevel"/>
    <w:tmpl w:val="D0EC69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0C710780"/>
    <w:multiLevelType w:val="hybridMultilevel"/>
    <w:tmpl w:val="2A4E676E"/>
    <w:lvl w:ilvl="0" w:tplc="DF3EE972">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7" w15:restartNumberingAfterBreak="0">
    <w:nsid w:val="0C88728F"/>
    <w:multiLevelType w:val="hybridMultilevel"/>
    <w:tmpl w:val="40BA703A"/>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0CD87AA3"/>
    <w:multiLevelType w:val="hybridMultilevel"/>
    <w:tmpl w:val="0EBCA5B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0D13ACBC"/>
    <w:multiLevelType w:val="hybridMultilevel"/>
    <w:tmpl w:val="369086F8"/>
    <w:lvl w:ilvl="0" w:tplc="5DE2131A">
      <w:start w:val="1"/>
      <w:numFmt w:val="bullet"/>
      <w:lvlText w:val="-"/>
      <w:lvlJc w:val="left"/>
      <w:pPr>
        <w:ind w:left="720" w:hanging="360"/>
      </w:pPr>
      <w:rPr>
        <w:rFonts w:ascii="Calibri" w:hAnsi="Calibri" w:hint="default"/>
      </w:rPr>
    </w:lvl>
    <w:lvl w:ilvl="1" w:tplc="0BFE7F92">
      <w:start w:val="1"/>
      <w:numFmt w:val="bullet"/>
      <w:lvlText w:val="o"/>
      <w:lvlJc w:val="left"/>
      <w:pPr>
        <w:ind w:left="1440" w:hanging="360"/>
      </w:pPr>
      <w:rPr>
        <w:rFonts w:ascii="Courier New" w:hAnsi="Courier New" w:hint="default"/>
      </w:rPr>
    </w:lvl>
    <w:lvl w:ilvl="2" w:tplc="96388030">
      <w:start w:val="1"/>
      <w:numFmt w:val="bullet"/>
      <w:lvlText w:val=""/>
      <w:lvlJc w:val="left"/>
      <w:pPr>
        <w:ind w:left="2160" w:hanging="360"/>
      </w:pPr>
      <w:rPr>
        <w:rFonts w:ascii="Wingdings" w:hAnsi="Wingdings" w:hint="default"/>
      </w:rPr>
    </w:lvl>
    <w:lvl w:ilvl="3" w:tplc="39E0B774">
      <w:start w:val="1"/>
      <w:numFmt w:val="bullet"/>
      <w:lvlText w:val=""/>
      <w:lvlJc w:val="left"/>
      <w:pPr>
        <w:ind w:left="2880" w:hanging="360"/>
      </w:pPr>
      <w:rPr>
        <w:rFonts w:ascii="Symbol" w:hAnsi="Symbol" w:hint="default"/>
      </w:rPr>
    </w:lvl>
    <w:lvl w:ilvl="4" w:tplc="6B30ADC6">
      <w:start w:val="1"/>
      <w:numFmt w:val="bullet"/>
      <w:lvlText w:val="o"/>
      <w:lvlJc w:val="left"/>
      <w:pPr>
        <w:ind w:left="3600" w:hanging="360"/>
      </w:pPr>
      <w:rPr>
        <w:rFonts w:ascii="Courier New" w:hAnsi="Courier New" w:hint="default"/>
      </w:rPr>
    </w:lvl>
    <w:lvl w:ilvl="5" w:tplc="388EFB0A">
      <w:start w:val="1"/>
      <w:numFmt w:val="bullet"/>
      <w:lvlText w:val=""/>
      <w:lvlJc w:val="left"/>
      <w:pPr>
        <w:ind w:left="4320" w:hanging="360"/>
      </w:pPr>
      <w:rPr>
        <w:rFonts w:ascii="Wingdings" w:hAnsi="Wingdings" w:hint="default"/>
      </w:rPr>
    </w:lvl>
    <w:lvl w:ilvl="6" w:tplc="712E8564">
      <w:start w:val="1"/>
      <w:numFmt w:val="bullet"/>
      <w:lvlText w:val=""/>
      <w:lvlJc w:val="left"/>
      <w:pPr>
        <w:ind w:left="5040" w:hanging="360"/>
      </w:pPr>
      <w:rPr>
        <w:rFonts w:ascii="Symbol" w:hAnsi="Symbol" w:hint="default"/>
      </w:rPr>
    </w:lvl>
    <w:lvl w:ilvl="7" w:tplc="B6706900">
      <w:start w:val="1"/>
      <w:numFmt w:val="bullet"/>
      <w:lvlText w:val="o"/>
      <w:lvlJc w:val="left"/>
      <w:pPr>
        <w:ind w:left="5760" w:hanging="360"/>
      </w:pPr>
      <w:rPr>
        <w:rFonts w:ascii="Courier New" w:hAnsi="Courier New" w:hint="default"/>
      </w:rPr>
    </w:lvl>
    <w:lvl w:ilvl="8" w:tplc="A7D05D6E">
      <w:start w:val="1"/>
      <w:numFmt w:val="bullet"/>
      <w:lvlText w:val=""/>
      <w:lvlJc w:val="left"/>
      <w:pPr>
        <w:ind w:left="6480" w:hanging="360"/>
      </w:pPr>
      <w:rPr>
        <w:rFonts w:ascii="Wingdings" w:hAnsi="Wingdings" w:hint="default"/>
      </w:rPr>
    </w:lvl>
  </w:abstractNum>
  <w:abstractNum w:abstractNumId="30" w15:restartNumberingAfterBreak="0">
    <w:nsid w:val="0D812F2E"/>
    <w:multiLevelType w:val="hybridMultilevel"/>
    <w:tmpl w:val="6A34DEC4"/>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0DAF356A"/>
    <w:multiLevelType w:val="hybridMultilevel"/>
    <w:tmpl w:val="DEE6A432"/>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0EA2088D"/>
    <w:multiLevelType w:val="hybridMultilevel"/>
    <w:tmpl w:val="0DFCCD3E"/>
    <w:lvl w:ilvl="0" w:tplc="ADBED422">
      <w:start w:val="3"/>
      <w:numFmt w:val="bullet"/>
      <w:lvlText w:val="-"/>
      <w:lvlJc w:val="left"/>
      <w:pPr>
        <w:ind w:left="1009" w:hanging="360"/>
      </w:pPr>
      <w:rPr>
        <w:rFonts w:ascii="Calibri" w:eastAsiaTheme="minorHAnsi" w:hAnsi="Calibri" w:cs="Calibri"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33" w15:restartNumberingAfterBreak="0">
    <w:nsid w:val="0EA806D2"/>
    <w:multiLevelType w:val="multilevel"/>
    <w:tmpl w:val="74624B20"/>
    <w:lvl w:ilvl="0">
      <w:start w:val="1"/>
      <w:numFmt w:val="decimal"/>
      <w:lvlText w:val="%1."/>
      <w:lvlJc w:val="left"/>
      <w:pPr>
        <w:ind w:left="720" w:hanging="360"/>
      </w:pPr>
      <w:rPr>
        <w:rFonts w:hint="default"/>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1007011B"/>
    <w:multiLevelType w:val="hybridMultilevel"/>
    <w:tmpl w:val="0CA0D566"/>
    <w:lvl w:ilvl="0" w:tplc="D46A86AC">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5" w15:restartNumberingAfterBreak="0">
    <w:nsid w:val="1082743B"/>
    <w:multiLevelType w:val="hybridMultilevel"/>
    <w:tmpl w:val="37C042F2"/>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108D2108"/>
    <w:multiLevelType w:val="multilevel"/>
    <w:tmpl w:val="97B6A504"/>
    <w:lvl w:ilvl="0">
      <w:start w:val="1"/>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109C55F4"/>
    <w:multiLevelType w:val="hybridMultilevel"/>
    <w:tmpl w:val="AB58DDC4"/>
    <w:lvl w:ilvl="0" w:tplc="04240001">
      <w:start w:val="1"/>
      <w:numFmt w:val="bullet"/>
      <w:lvlText w:val=""/>
      <w:lvlJc w:val="left"/>
      <w:pPr>
        <w:ind w:left="360" w:hanging="360"/>
      </w:pPr>
      <w:rPr>
        <w:rFonts w:ascii="Symbol" w:hAnsi="Symbol" w:hint="default"/>
      </w:rPr>
    </w:lvl>
    <w:lvl w:ilvl="1" w:tplc="AFD29B10">
      <w:numFmt w:val="bullet"/>
      <w:lvlText w:val="•"/>
      <w:lvlJc w:val="left"/>
      <w:pPr>
        <w:ind w:left="1425" w:hanging="705"/>
      </w:pPr>
      <w:rPr>
        <w:rFonts w:ascii="Republika" w:eastAsiaTheme="minorHAnsi" w:hAnsi="Republika" w:cstheme="minorBid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10C0578F"/>
    <w:multiLevelType w:val="hybridMultilevel"/>
    <w:tmpl w:val="7E564438"/>
    <w:lvl w:ilvl="0" w:tplc="943084BA">
      <w:start w:val="1"/>
      <w:numFmt w:val="bullet"/>
      <w:lvlText w:val="-"/>
      <w:lvlJc w:val="left"/>
      <w:pPr>
        <w:ind w:left="1068" w:hanging="360"/>
      </w:pPr>
      <w:rPr>
        <w:rFonts w:ascii="Helv" w:eastAsiaTheme="minorHAnsi" w:hAnsi="Helv" w:cs="Helv"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9" w15:restartNumberingAfterBreak="0">
    <w:nsid w:val="112D18C6"/>
    <w:multiLevelType w:val="hybridMultilevel"/>
    <w:tmpl w:val="4A8C50F2"/>
    <w:lvl w:ilvl="0" w:tplc="1A161AB6">
      <w:numFmt w:val="bullet"/>
      <w:lvlText w:val="-"/>
      <w:lvlJc w:val="left"/>
      <w:pPr>
        <w:ind w:left="1065" w:hanging="705"/>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115A678C"/>
    <w:multiLevelType w:val="hybridMultilevel"/>
    <w:tmpl w:val="DBB8B16E"/>
    <w:lvl w:ilvl="0" w:tplc="04240001">
      <w:start w:val="1"/>
      <w:numFmt w:val="bullet"/>
      <w:lvlText w:val=""/>
      <w:lvlJc w:val="left"/>
      <w:pPr>
        <w:ind w:left="360" w:hanging="360"/>
      </w:pPr>
      <w:rPr>
        <w:rFonts w:ascii="Symbol" w:hAnsi="Symbol" w:hint="default"/>
      </w:rPr>
    </w:lvl>
    <w:lvl w:ilvl="1" w:tplc="44947882">
      <w:numFmt w:val="bullet"/>
      <w:lvlText w:val="•"/>
      <w:lvlJc w:val="left"/>
      <w:pPr>
        <w:ind w:left="1080" w:hanging="360"/>
      </w:pPr>
      <w:rPr>
        <w:rFonts w:ascii="Republika" w:eastAsiaTheme="minorHAnsi" w:hAnsi="Republika" w:cstheme="minorBid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11DC64B8"/>
    <w:multiLevelType w:val="hybridMultilevel"/>
    <w:tmpl w:val="57FA9DE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11F233D2"/>
    <w:multiLevelType w:val="hybridMultilevel"/>
    <w:tmpl w:val="9D60DF88"/>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43" w15:restartNumberingAfterBreak="0">
    <w:nsid w:val="12C36C84"/>
    <w:multiLevelType w:val="hybridMultilevel"/>
    <w:tmpl w:val="840A15FA"/>
    <w:lvl w:ilvl="0" w:tplc="DF3EE972">
      <w:start w:val="1"/>
      <w:numFmt w:val="bullet"/>
      <w:lvlText w:val=""/>
      <w:lvlJc w:val="left"/>
      <w:pPr>
        <w:ind w:left="1068" w:hanging="360"/>
      </w:pPr>
      <w:rPr>
        <w:rFonts w:ascii="Symbol" w:hAnsi="Symbol" w:hint="default"/>
      </w:rPr>
    </w:lvl>
    <w:lvl w:ilvl="1" w:tplc="DF3EE972">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4" w15:restartNumberingAfterBreak="0">
    <w:nsid w:val="12E764DA"/>
    <w:multiLevelType w:val="hybridMultilevel"/>
    <w:tmpl w:val="A1B2C914"/>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3B07589"/>
    <w:multiLevelType w:val="hybridMultilevel"/>
    <w:tmpl w:val="B06490A6"/>
    <w:lvl w:ilvl="0" w:tplc="B9B2526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14525214"/>
    <w:multiLevelType w:val="hybridMultilevel"/>
    <w:tmpl w:val="D2800BA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15:restartNumberingAfterBreak="0">
    <w:nsid w:val="15A10901"/>
    <w:multiLevelType w:val="hybridMultilevel"/>
    <w:tmpl w:val="EA429C40"/>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48" w15:restartNumberingAfterBreak="0">
    <w:nsid w:val="15D23B73"/>
    <w:multiLevelType w:val="multilevel"/>
    <w:tmpl w:val="3E62B408"/>
    <w:styleLink w:val="Slog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15E820DE"/>
    <w:multiLevelType w:val="hybridMultilevel"/>
    <w:tmpl w:val="5BE033E0"/>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15FE64A2"/>
    <w:multiLevelType w:val="hybridMultilevel"/>
    <w:tmpl w:val="DDEAF3FC"/>
    <w:lvl w:ilvl="0" w:tplc="DF3EE972">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1" w15:restartNumberingAfterBreak="0">
    <w:nsid w:val="16155BB8"/>
    <w:multiLevelType w:val="hybridMultilevel"/>
    <w:tmpl w:val="F37C9E3A"/>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52" w15:restartNumberingAfterBreak="0">
    <w:nsid w:val="17C04943"/>
    <w:multiLevelType w:val="hybridMultilevel"/>
    <w:tmpl w:val="5A284C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17E566ED"/>
    <w:multiLevelType w:val="hybridMultilevel"/>
    <w:tmpl w:val="0F0CC0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188A2702"/>
    <w:multiLevelType w:val="hybridMultilevel"/>
    <w:tmpl w:val="4B6CE37E"/>
    <w:lvl w:ilvl="0" w:tplc="DF3EE972">
      <w:start w:val="1"/>
      <w:numFmt w:val="bullet"/>
      <w:lvlText w:val=""/>
      <w:lvlJc w:val="left"/>
      <w:pPr>
        <w:ind w:left="1369" w:hanging="360"/>
      </w:pPr>
      <w:rPr>
        <w:rFonts w:ascii="Symbol" w:hAnsi="Symbol" w:hint="default"/>
      </w:rPr>
    </w:lvl>
    <w:lvl w:ilvl="1" w:tplc="04240003" w:tentative="1">
      <w:start w:val="1"/>
      <w:numFmt w:val="bullet"/>
      <w:lvlText w:val="o"/>
      <w:lvlJc w:val="left"/>
      <w:pPr>
        <w:ind w:left="2089" w:hanging="360"/>
      </w:pPr>
      <w:rPr>
        <w:rFonts w:ascii="Courier New" w:hAnsi="Courier New" w:cs="Courier New"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55" w15:restartNumberingAfterBreak="0">
    <w:nsid w:val="192E3479"/>
    <w:multiLevelType w:val="hybridMultilevel"/>
    <w:tmpl w:val="7E54DF68"/>
    <w:lvl w:ilvl="0" w:tplc="6C70A1DA">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19E77290"/>
    <w:multiLevelType w:val="hybridMultilevel"/>
    <w:tmpl w:val="836A06B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57" w15:restartNumberingAfterBreak="0">
    <w:nsid w:val="1A2D63B9"/>
    <w:multiLevelType w:val="hybridMultilevel"/>
    <w:tmpl w:val="11B231D4"/>
    <w:lvl w:ilvl="0" w:tplc="F758B09E">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27C4D7B2">
      <w:start w:val="1"/>
      <w:numFmt w:val="bullet"/>
      <w:lvlText w:val=""/>
      <w:lvlJc w:val="left"/>
      <w:pPr>
        <w:ind w:left="2160" w:hanging="360"/>
      </w:pPr>
      <w:rPr>
        <w:rFonts w:ascii="Wingdings" w:hAnsi="Wingdings" w:hint="default"/>
      </w:rPr>
    </w:lvl>
    <w:lvl w:ilvl="3" w:tplc="69E4E9B2">
      <w:start w:val="1"/>
      <w:numFmt w:val="bullet"/>
      <w:lvlText w:val=""/>
      <w:lvlJc w:val="left"/>
      <w:pPr>
        <w:ind w:left="2880" w:hanging="360"/>
      </w:pPr>
      <w:rPr>
        <w:rFonts w:ascii="Symbol" w:hAnsi="Symbol" w:hint="default"/>
      </w:rPr>
    </w:lvl>
    <w:lvl w:ilvl="4" w:tplc="D20CBE1E">
      <w:start w:val="1"/>
      <w:numFmt w:val="bullet"/>
      <w:lvlText w:val="o"/>
      <w:lvlJc w:val="left"/>
      <w:pPr>
        <w:ind w:left="3600" w:hanging="360"/>
      </w:pPr>
      <w:rPr>
        <w:rFonts w:ascii="Courier New" w:hAnsi="Courier New" w:hint="default"/>
      </w:rPr>
    </w:lvl>
    <w:lvl w:ilvl="5" w:tplc="27CC10CA">
      <w:start w:val="1"/>
      <w:numFmt w:val="bullet"/>
      <w:lvlText w:val=""/>
      <w:lvlJc w:val="left"/>
      <w:pPr>
        <w:ind w:left="4320" w:hanging="360"/>
      </w:pPr>
      <w:rPr>
        <w:rFonts w:ascii="Wingdings" w:hAnsi="Wingdings" w:hint="default"/>
      </w:rPr>
    </w:lvl>
    <w:lvl w:ilvl="6" w:tplc="673AA820">
      <w:start w:val="1"/>
      <w:numFmt w:val="bullet"/>
      <w:lvlText w:val=""/>
      <w:lvlJc w:val="left"/>
      <w:pPr>
        <w:ind w:left="5040" w:hanging="360"/>
      </w:pPr>
      <w:rPr>
        <w:rFonts w:ascii="Symbol" w:hAnsi="Symbol" w:hint="default"/>
      </w:rPr>
    </w:lvl>
    <w:lvl w:ilvl="7" w:tplc="59E2AEF2">
      <w:start w:val="1"/>
      <w:numFmt w:val="bullet"/>
      <w:lvlText w:val="o"/>
      <w:lvlJc w:val="left"/>
      <w:pPr>
        <w:ind w:left="5760" w:hanging="360"/>
      </w:pPr>
      <w:rPr>
        <w:rFonts w:ascii="Courier New" w:hAnsi="Courier New" w:hint="default"/>
      </w:rPr>
    </w:lvl>
    <w:lvl w:ilvl="8" w:tplc="1FCADC44">
      <w:start w:val="1"/>
      <w:numFmt w:val="bullet"/>
      <w:lvlText w:val=""/>
      <w:lvlJc w:val="left"/>
      <w:pPr>
        <w:ind w:left="6480" w:hanging="360"/>
      </w:pPr>
      <w:rPr>
        <w:rFonts w:ascii="Wingdings" w:hAnsi="Wingdings" w:hint="default"/>
      </w:rPr>
    </w:lvl>
  </w:abstractNum>
  <w:abstractNum w:abstractNumId="58" w15:restartNumberingAfterBreak="0">
    <w:nsid w:val="1AA85762"/>
    <w:multiLevelType w:val="hybridMultilevel"/>
    <w:tmpl w:val="A226247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1ACB02F5"/>
    <w:multiLevelType w:val="hybridMultilevel"/>
    <w:tmpl w:val="2C6EEEA4"/>
    <w:lvl w:ilvl="0" w:tplc="DF3EE972">
      <w:start w:val="1"/>
      <w:numFmt w:val="bullet"/>
      <w:lvlText w:val=""/>
      <w:lvlJc w:val="left"/>
      <w:pPr>
        <w:tabs>
          <w:tab w:val="num" w:pos="720"/>
        </w:tabs>
        <w:ind w:left="720" w:hanging="360"/>
      </w:pPr>
      <w:rPr>
        <w:rFonts w:ascii="Symbol" w:hAnsi="Symbol" w:hint="default"/>
        <w:color w:val="auto"/>
        <w:sz w:val="20"/>
      </w:rPr>
    </w:lvl>
    <w:lvl w:ilvl="1" w:tplc="01128822">
      <w:start w:val="1"/>
      <w:numFmt w:val="bullet"/>
      <w:lvlText w:val=""/>
      <w:lvlJc w:val="left"/>
      <w:pPr>
        <w:tabs>
          <w:tab w:val="num" w:pos="1080"/>
        </w:tabs>
        <w:ind w:left="1080" w:hanging="360"/>
      </w:pPr>
      <w:rPr>
        <w:rFonts w:ascii="Wingdings" w:hAnsi="Wingdings" w:hint="default"/>
      </w:rPr>
    </w:lvl>
    <w:lvl w:ilvl="2" w:tplc="FFFFFFFF">
      <w:start w:val="8"/>
      <w:numFmt w:val="bullet"/>
      <w:lvlText w:val="-"/>
      <w:lvlJc w:val="left"/>
      <w:pPr>
        <w:tabs>
          <w:tab w:val="num" w:pos="1800"/>
        </w:tabs>
        <w:ind w:left="1800" w:hanging="360"/>
      </w:pPr>
      <w:rPr>
        <w:rFonts w:ascii="Times New Roman" w:eastAsia="Times New Roman" w:hAnsi="Times New Roman"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1B3B5343"/>
    <w:multiLevelType w:val="hybridMultilevel"/>
    <w:tmpl w:val="8DA0BE8E"/>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61" w15:restartNumberingAfterBreak="0">
    <w:nsid w:val="1B5710CA"/>
    <w:multiLevelType w:val="hybridMultilevel"/>
    <w:tmpl w:val="AAA2B084"/>
    <w:lvl w:ilvl="0" w:tplc="04240003">
      <w:start w:val="1"/>
      <w:numFmt w:val="bullet"/>
      <w:lvlText w:val="o"/>
      <w:lvlJc w:val="left"/>
      <w:pPr>
        <w:tabs>
          <w:tab w:val="num" w:pos="1069"/>
        </w:tabs>
        <w:ind w:left="1069" w:hanging="360"/>
      </w:pPr>
      <w:rPr>
        <w:rFonts w:ascii="Courier New" w:hAnsi="Courier New" w:cs="Courier New" w:hint="default"/>
        <w:color w:val="auto"/>
        <w:sz w:val="20"/>
      </w:rPr>
    </w:lvl>
    <w:lvl w:ilvl="1" w:tplc="01128822">
      <w:start w:val="1"/>
      <w:numFmt w:val="bullet"/>
      <w:lvlText w:val=""/>
      <w:lvlJc w:val="left"/>
      <w:pPr>
        <w:tabs>
          <w:tab w:val="num" w:pos="1429"/>
        </w:tabs>
        <w:ind w:left="1429" w:hanging="360"/>
      </w:pPr>
      <w:rPr>
        <w:rFonts w:ascii="Wingdings" w:hAnsi="Wingdings" w:hint="default"/>
      </w:rPr>
    </w:lvl>
    <w:lvl w:ilvl="2" w:tplc="FFFFFFFF">
      <w:start w:val="8"/>
      <w:numFmt w:val="bullet"/>
      <w:lvlText w:val="-"/>
      <w:lvlJc w:val="left"/>
      <w:pPr>
        <w:tabs>
          <w:tab w:val="num" w:pos="2149"/>
        </w:tabs>
        <w:ind w:left="2149" w:hanging="360"/>
      </w:pPr>
      <w:rPr>
        <w:rFonts w:ascii="Times New Roman" w:eastAsia="Times New Roman" w:hAnsi="Times New Roman" w:hint="default"/>
      </w:rPr>
    </w:lvl>
    <w:lvl w:ilvl="3" w:tplc="FFFFFFFF">
      <w:start w:val="1"/>
      <w:numFmt w:val="bullet"/>
      <w:lvlText w:val=""/>
      <w:lvlJc w:val="left"/>
      <w:pPr>
        <w:tabs>
          <w:tab w:val="num" w:pos="2869"/>
        </w:tabs>
        <w:ind w:left="2869" w:hanging="360"/>
      </w:pPr>
      <w:rPr>
        <w:rFonts w:ascii="Symbol" w:hAnsi="Symbol" w:hint="default"/>
      </w:rPr>
    </w:lvl>
    <w:lvl w:ilvl="4" w:tplc="FFFFFFFF">
      <w:start w:val="1"/>
      <w:numFmt w:val="bullet"/>
      <w:lvlText w:val="o"/>
      <w:lvlJc w:val="left"/>
      <w:pPr>
        <w:tabs>
          <w:tab w:val="num" w:pos="3589"/>
        </w:tabs>
        <w:ind w:left="3589" w:hanging="360"/>
      </w:pPr>
      <w:rPr>
        <w:rFonts w:ascii="Courier New" w:hAnsi="Courier New" w:hint="default"/>
      </w:rPr>
    </w:lvl>
    <w:lvl w:ilvl="5" w:tplc="FFFFFFFF">
      <w:start w:val="1"/>
      <w:numFmt w:val="bullet"/>
      <w:lvlText w:val=""/>
      <w:lvlJc w:val="left"/>
      <w:pPr>
        <w:tabs>
          <w:tab w:val="num" w:pos="4309"/>
        </w:tabs>
        <w:ind w:left="4309" w:hanging="360"/>
      </w:pPr>
      <w:rPr>
        <w:rFonts w:ascii="Wingdings" w:hAnsi="Wingdings" w:hint="default"/>
      </w:rPr>
    </w:lvl>
    <w:lvl w:ilvl="6" w:tplc="FFFFFFFF">
      <w:start w:val="1"/>
      <w:numFmt w:val="bullet"/>
      <w:lvlText w:val=""/>
      <w:lvlJc w:val="left"/>
      <w:pPr>
        <w:tabs>
          <w:tab w:val="num" w:pos="5029"/>
        </w:tabs>
        <w:ind w:left="5029" w:hanging="360"/>
      </w:pPr>
      <w:rPr>
        <w:rFonts w:ascii="Symbol" w:hAnsi="Symbol" w:hint="default"/>
      </w:rPr>
    </w:lvl>
    <w:lvl w:ilvl="7" w:tplc="FFFFFFFF">
      <w:start w:val="1"/>
      <w:numFmt w:val="bullet"/>
      <w:lvlText w:val="o"/>
      <w:lvlJc w:val="left"/>
      <w:pPr>
        <w:tabs>
          <w:tab w:val="num" w:pos="5749"/>
        </w:tabs>
        <w:ind w:left="5749" w:hanging="360"/>
      </w:pPr>
      <w:rPr>
        <w:rFonts w:ascii="Courier New" w:hAnsi="Courier New" w:hint="default"/>
      </w:rPr>
    </w:lvl>
    <w:lvl w:ilvl="8" w:tplc="FFFFFFFF">
      <w:start w:val="1"/>
      <w:numFmt w:val="bullet"/>
      <w:lvlText w:val=""/>
      <w:lvlJc w:val="left"/>
      <w:pPr>
        <w:tabs>
          <w:tab w:val="num" w:pos="6469"/>
        </w:tabs>
        <w:ind w:left="6469" w:hanging="360"/>
      </w:pPr>
      <w:rPr>
        <w:rFonts w:ascii="Wingdings" w:hAnsi="Wingdings" w:hint="default"/>
      </w:rPr>
    </w:lvl>
  </w:abstractNum>
  <w:abstractNum w:abstractNumId="62" w15:restartNumberingAfterBreak="0">
    <w:nsid w:val="1BFD6640"/>
    <w:multiLevelType w:val="hybridMultilevel"/>
    <w:tmpl w:val="CC78C19A"/>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1C6E67A0"/>
    <w:multiLevelType w:val="hybridMultilevel"/>
    <w:tmpl w:val="5860AF94"/>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64" w15:restartNumberingAfterBreak="0">
    <w:nsid w:val="1D4D54B9"/>
    <w:multiLevelType w:val="hybridMultilevel"/>
    <w:tmpl w:val="D5EC375E"/>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1D58703E"/>
    <w:multiLevelType w:val="hybridMultilevel"/>
    <w:tmpl w:val="B3369D8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1D9A5256"/>
    <w:multiLevelType w:val="hybridMultilevel"/>
    <w:tmpl w:val="C7DAA7AA"/>
    <w:lvl w:ilvl="0" w:tplc="DF3EE972">
      <w:start w:val="1"/>
      <w:numFmt w:val="bullet"/>
      <w:lvlText w:val=""/>
      <w:lvlJc w:val="left"/>
      <w:pPr>
        <w:ind w:left="1068" w:hanging="360"/>
      </w:pPr>
      <w:rPr>
        <w:rFonts w:ascii="Symbol" w:hAnsi="Symbol" w:hint="default"/>
      </w:rPr>
    </w:lvl>
    <w:lvl w:ilvl="1" w:tplc="DF3EE972">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7" w15:restartNumberingAfterBreak="0">
    <w:nsid w:val="1DBA2AA6"/>
    <w:multiLevelType w:val="hybridMultilevel"/>
    <w:tmpl w:val="D8EC8328"/>
    <w:lvl w:ilvl="0" w:tplc="D46A86A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1E433015"/>
    <w:multiLevelType w:val="hybridMultilevel"/>
    <w:tmpl w:val="B5B6A232"/>
    <w:lvl w:ilvl="0" w:tplc="DF3EE972">
      <w:start w:val="1"/>
      <w:numFmt w:val="bullet"/>
      <w:lvlText w:val=""/>
      <w:lvlJc w:val="left"/>
      <w:pPr>
        <w:ind w:left="1369" w:hanging="360"/>
      </w:pPr>
      <w:rPr>
        <w:rFonts w:ascii="Symbol" w:hAnsi="Symbol" w:hint="default"/>
      </w:rPr>
    </w:lvl>
    <w:lvl w:ilvl="1" w:tplc="04240003" w:tentative="1">
      <w:start w:val="1"/>
      <w:numFmt w:val="bullet"/>
      <w:lvlText w:val="o"/>
      <w:lvlJc w:val="left"/>
      <w:pPr>
        <w:ind w:left="2089" w:hanging="360"/>
      </w:pPr>
      <w:rPr>
        <w:rFonts w:ascii="Courier New" w:hAnsi="Courier New" w:cs="Courier New"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69" w15:restartNumberingAfterBreak="0">
    <w:nsid w:val="1F8031F1"/>
    <w:multiLevelType w:val="hybridMultilevel"/>
    <w:tmpl w:val="86DE565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1F8141C5"/>
    <w:multiLevelType w:val="hybridMultilevel"/>
    <w:tmpl w:val="AEEAB5E2"/>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71" w15:restartNumberingAfterBreak="0">
    <w:nsid w:val="1FAB2B73"/>
    <w:multiLevelType w:val="hybridMultilevel"/>
    <w:tmpl w:val="48647F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2" w15:restartNumberingAfterBreak="0">
    <w:nsid w:val="208A0A6E"/>
    <w:multiLevelType w:val="hybridMultilevel"/>
    <w:tmpl w:val="F1502E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3" w15:restartNumberingAfterBreak="0">
    <w:nsid w:val="218B0B58"/>
    <w:multiLevelType w:val="hybridMultilevel"/>
    <w:tmpl w:val="76DA1CA8"/>
    <w:lvl w:ilvl="0" w:tplc="D8FE3F6E">
      <w:start w:val="1"/>
      <w:numFmt w:val="decimal"/>
      <w:lvlText w:val="%1."/>
      <w:lvlJc w:val="left"/>
      <w:pPr>
        <w:ind w:left="1068" w:hanging="360"/>
      </w:pPr>
      <w:rPr>
        <w:rFonts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4" w15:restartNumberingAfterBreak="0">
    <w:nsid w:val="22222D18"/>
    <w:multiLevelType w:val="hybridMultilevel"/>
    <w:tmpl w:val="42AE634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22704A78"/>
    <w:multiLevelType w:val="hybridMultilevel"/>
    <w:tmpl w:val="81202E40"/>
    <w:lvl w:ilvl="0" w:tplc="FFFFFFFF">
      <w:start w:val="1"/>
      <w:numFmt w:val="decimal"/>
      <w:lvlText w:val="%1."/>
      <w:lvlJc w:val="left"/>
      <w:pPr>
        <w:tabs>
          <w:tab w:val="num" w:pos="360"/>
        </w:tabs>
        <w:ind w:left="360" w:hanging="360"/>
      </w:pPr>
      <w:rPr>
        <w:b/>
        <w:sz w:val="20"/>
        <w:szCs w:val="20"/>
      </w:rPr>
    </w:lvl>
    <w:lvl w:ilvl="1" w:tplc="FFFFFFFF">
      <w:start w:val="1"/>
      <w:numFmt w:val="bullet"/>
      <w:lvlText w:val=""/>
      <w:lvlJc w:val="left"/>
      <w:pPr>
        <w:tabs>
          <w:tab w:val="num" w:pos="1080"/>
        </w:tabs>
        <w:ind w:left="1080" w:hanging="360"/>
      </w:pPr>
      <w:rPr>
        <w:rFonts w:ascii="Symbol" w:hAnsi="Symbol" w:hint="default"/>
        <w:b w:val="0"/>
        <w:sz w:val="24"/>
        <w:szCs w:val="24"/>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rPr>
        <w:b w:val="0"/>
        <w:sz w:val="24"/>
        <w:szCs w:val="24"/>
      </w:r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6" w15:restartNumberingAfterBreak="0">
    <w:nsid w:val="22CD5917"/>
    <w:multiLevelType w:val="hybridMultilevel"/>
    <w:tmpl w:val="DC30B51C"/>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23582A9F"/>
    <w:multiLevelType w:val="hybridMultilevel"/>
    <w:tmpl w:val="CB30894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239B2300"/>
    <w:multiLevelType w:val="hybridMultilevel"/>
    <w:tmpl w:val="DEDC544E"/>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23AE74C0"/>
    <w:multiLevelType w:val="hybridMultilevel"/>
    <w:tmpl w:val="D3F0191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23D85F0E"/>
    <w:multiLevelType w:val="hybridMultilevel"/>
    <w:tmpl w:val="CCC2B770"/>
    <w:lvl w:ilvl="0" w:tplc="D46A86A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24614F91"/>
    <w:multiLevelType w:val="hybridMultilevel"/>
    <w:tmpl w:val="5E9843A6"/>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82" w15:restartNumberingAfterBreak="0">
    <w:nsid w:val="247B4249"/>
    <w:multiLevelType w:val="hybridMultilevel"/>
    <w:tmpl w:val="40B4842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25235D80"/>
    <w:multiLevelType w:val="hybridMultilevel"/>
    <w:tmpl w:val="72E0570C"/>
    <w:lvl w:ilvl="0" w:tplc="DF3EE972">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84" w15:restartNumberingAfterBreak="0">
    <w:nsid w:val="258EA327"/>
    <w:multiLevelType w:val="hybridMultilevel"/>
    <w:tmpl w:val="1B7CC1E4"/>
    <w:lvl w:ilvl="0" w:tplc="BE0EC250">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12FCC280">
      <w:start w:val="1"/>
      <w:numFmt w:val="bullet"/>
      <w:lvlText w:val=""/>
      <w:lvlJc w:val="left"/>
      <w:pPr>
        <w:ind w:left="2160" w:hanging="360"/>
      </w:pPr>
      <w:rPr>
        <w:rFonts w:ascii="Wingdings" w:hAnsi="Wingdings" w:hint="default"/>
      </w:rPr>
    </w:lvl>
    <w:lvl w:ilvl="3" w:tplc="63341E2A">
      <w:start w:val="1"/>
      <w:numFmt w:val="bullet"/>
      <w:lvlText w:val=""/>
      <w:lvlJc w:val="left"/>
      <w:pPr>
        <w:ind w:left="2880" w:hanging="360"/>
      </w:pPr>
      <w:rPr>
        <w:rFonts w:ascii="Symbol" w:hAnsi="Symbol" w:hint="default"/>
      </w:rPr>
    </w:lvl>
    <w:lvl w:ilvl="4" w:tplc="925E8A96">
      <w:start w:val="1"/>
      <w:numFmt w:val="bullet"/>
      <w:lvlText w:val="o"/>
      <w:lvlJc w:val="left"/>
      <w:pPr>
        <w:ind w:left="3600" w:hanging="360"/>
      </w:pPr>
      <w:rPr>
        <w:rFonts w:ascii="Courier New" w:hAnsi="Courier New" w:hint="default"/>
      </w:rPr>
    </w:lvl>
    <w:lvl w:ilvl="5" w:tplc="08C61304">
      <w:start w:val="1"/>
      <w:numFmt w:val="bullet"/>
      <w:lvlText w:val=""/>
      <w:lvlJc w:val="left"/>
      <w:pPr>
        <w:ind w:left="4320" w:hanging="360"/>
      </w:pPr>
      <w:rPr>
        <w:rFonts w:ascii="Wingdings" w:hAnsi="Wingdings" w:hint="default"/>
      </w:rPr>
    </w:lvl>
    <w:lvl w:ilvl="6" w:tplc="F5569CEE">
      <w:start w:val="1"/>
      <w:numFmt w:val="bullet"/>
      <w:lvlText w:val=""/>
      <w:lvlJc w:val="left"/>
      <w:pPr>
        <w:ind w:left="5040" w:hanging="360"/>
      </w:pPr>
      <w:rPr>
        <w:rFonts w:ascii="Symbol" w:hAnsi="Symbol" w:hint="default"/>
      </w:rPr>
    </w:lvl>
    <w:lvl w:ilvl="7" w:tplc="D59434C8">
      <w:start w:val="1"/>
      <w:numFmt w:val="bullet"/>
      <w:lvlText w:val="o"/>
      <w:lvlJc w:val="left"/>
      <w:pPr>
        <w:ind w:left="5760" w:hanging="360"/>
      </w:pPr>
      <w:rPr>
        <w:rFonts w:ascii="Courier New" w:hAnsi="Courier New" w:hint="default"/>
      </w:rPr>
    </w:lvl>
    <w:lvl w:ilvl="8" w:tplc="5B1A6266">
      <w:start w:val="1"/>
      <w:numFmt w:val="bullet"/>
      <w:lvlText w:val=""/>
      <w:lvlJc w:val="left"/>
      <w:pPr>
        <w:ind w:left="6480" w:hanging="360"/>
      </w:pPr>
      <w:rPr>
        <w:rFonts w:ascii="Wingdings" w:hAnsi="Wingdings" w:hint="default"/>
      </w:rPr>
    </w:lvl>
  </w:abstractNum>
  <w:abstractNum w:abstractNumId="85" w15:restartNumberingAfterBreak="0">
    <w:nsid w:val="25EE66C9"/>
    <w:multiLevelType w:val="multilevel"/>
    <w:tmpl w:val="7256CB4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15:restartNumberingAfterBreak="0">
    <w:nsid w:val="2641574C"/>
    <w:multiLevelType w:val="hybridMultilevel"/>
    <w:tmpl w:val="6C52DD8E"/>
    <w:lvl w:ilvl="0" w:tplc="DF3EE972">
      <w:start w:val="1"/>
      <w:numFmt w:val="bullet"/>
      <w:lvlText w:val=""/>
      <w:lvlJc w:val="left"/>
      <w:pPr>
        <w:ind w:left="1369" w:hanging="360"/>
      </w:pPr>
      <w:rPr>
        <w:rFonts w:ascii="Symbol" w:hAnsi="Symbol" w:hint="default"/>
      </w:rPr>
    </w:lvl>
    <w:lvl w:ilvl="1" w:tplc="DF3EE972">
      <w:start w:val="1"/>
      <w:numFmt w:val="bullet"/>
      <w:lvlText w:val=""/>
      <w:lvlJc w:val="left"/>
      <w:pPr>
        <w:ind w:left="2089" w:hanging="360"/>
      </w:pPr>
      <w:rPr>
        <w:rFonts w:ascii="Symbol" w:hAnsi="Symbol"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87" w15:restartNumberingAfterBreak="0">
    <w:nsid w:val="2722033D"/>
    <w:multiLevelType w:val="hybridMultilevel"/>
    <w:tmpl w:val="AC222B9C"/>
    <w:lvl w:ilvl="0" w:tplc="01128822">
      <w:start w:val="1"/>
      <w:numFmt w:val="bullet"/>
      <w:lvlText w:val=""/>
      <w:lvlJc w:val="left"/>
      <w:pPr>
        <w:tabs>
          <w:tab w:val="num" w:pos="720"/>
        </w:tabs>
        <w:ind w:left="720" w:hanging="360"/>
      </w:pPr>
      <w:rPr>
        <w:rFonts w:ascii="Wingdings" w:hAnsi="Wingdings" w:hint="default"/>
        <w:color w:val="auto"/>
        <w:sz w:val="20"/>
      </w:rPr>
    </w:lvl>
    <w:lvl w:ilvl="1" w:tplc="4D24CE7A">
      <w:start w:val="1"/>
      <w:numFmt w:val="bullet"/>
      <w:lvlText w:val=""/>
      <w:lvlJc w:val="left"/>
      <w:pPr>
        <w:tabs>
          <w:tab w:val="num" w:pos="1440"/>
        </w:tabs>
        <w:ind w:left="1440" w:hanging="360"/>
      </w:pPr>
      <w:rPr>
        <w:rFonts w:ascii="Wingdings" w:hAnsi="Wingdings" w:hint="default"/>
        <w:sz w:val="18"/>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76B8FFF4">
      <w:start w:val="1"/>
      <w:numFmt w:val="bullet"/>
      <w:lvlText w:val="-"/>
      <w:lvlJc w:val="left"/>
      <w:pPr>
        <w:tabs>
          <w:tab w:val="num" w:pos="3600"/>
        </w:tabs>
        <w:ind w:left="3600" w:hanging="360"/>
      </w:pPr>
      <w:rPr>
        <w:rFonts w:ascii="Times New Roman" w:eastAsia="Times New Roman" w:hAnsi="Times New Roman"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77F5FEA"/>
    <w:multiLevelType w:val="multilevel"/>
    <w:tmpl w:val="B78AAE98"/>
    <w:lvl w:ilvl="0">
      <w:start w:val="1"/>
      <w:numFmt w:val="bullet"/>
      <w:lvlText w:val=""/>
      <w:lvlJc w:val="left"/>
      <w:pPr>
        <w:ind w:left="780" w:hanging="390"/>
      </w:pPr>
      <w:rPr>
        <w:rFonts w:ascii="Symbol" w:hAnsi="Symbol" w:hint="default"/>
      </w:rPr>
    </w:lvl>
    <w:lvl w:ilvl="1">
      <w:start w:val="1"/>
      <w:numFmt w:val="decimal"/>
      <w:lvlText w:val="%1.%2"/>
      <w:lvlJc w:val="left"/>
      <w:pPr>
        <w:ind w:left="780" w:hanging="39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470" w:hanging="1080"/>
      </w:pPr>
      <w:rPr>
        <w:rFonts w:hint="default"/>
      </w:rPr>
    </w:lvl>
    <w:lvl w:ilvl="4">
      <w:start w:val="1"/>
      <w:numFmt w:val="decimal"/>
      <w:lvlText w:val="%1.%2.%3.%4.%5"/>
      <w:lvlJc w:val="left"/>
      <w:pPr>
        <w:ind w:left="1470" w:hanging="1080"/>
      </w:pPr>
      <w:rPr>
        <w:rFonts w:hint="default"/>
      </w:rPr>
    </w:lvl>
    <w:lvl w:ilvl="5">
      <w:start w:val="1"/>
      <w:numFmt w:val="decimal"/>
      <w:lvlText w:val="%1.%2.%3.%4.%5.%6"/>
      <w:lvlJc w:val="left"/>
      <w:pPr>
        <w:ind w:left="1830" w:hanging="144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2190" w:hanging="1800"/>
      </w:pPr>
      <w:rPr>
        <w:rFonts w:hint="default"/>
      </w:rPr>
    </w:lvl>
    <w:lvl w:ilvl="8">
      <w:start w:val="1"/>
      <w:numFmt w:val="decimal"/>
      <w:lvlText w:val="%1.%2.%3.%4.%5.%6.%7.%8.%9"/>
      <w:lvlJc w:val="left"/>
      <w:pPr>
        <w:ind w:left="2190" w:hanging="1800"/>
      </w:pPr>
      <w:rPr>
        <w:rFonts w:hint="default"/>
      </w:rPr>
    </w:lvl>
  </w:abstractNum>
  <w:abstractNum w:abstractNumId="89" w15:restartNumberingAfterBreak="0">
    <w:nsid w:val="27E816B8"/>
    <w:multiLevelType w:val="hybridMultilevel"/>
    <w:tmpl w:val="3E56CBB6"/>
    <w:lvl w:ilvl="0" w:tplc="04240001">
      <w:start w:val="1"/>
      <w:numFmt w:val="bullet"/>
      <w:lvlText w:val=""/>
      <w:lvlJc w:val="left"/>
      <w:pPr>
        <w:ind w:left="360" w:hanging="360"/>
      </w:pPr>
      <w:rPr>
        <w:rFonts w:ascii="Symbol" w:hAnsi="Symbol" w:hint="default"/>
      </w:rPr>
    </w:lvl>
    <w:lvl w:ilvl="1" w:tplc="04240001">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0" w15:restartNumberingAfterBreak="0">
    <w:nsid w:val="28335571"/>
    <w:multiLevelType w:val="hybridMultilevel"/>
    <w:tmpl w:val="3E0A72F0"/>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1" w15:restartNumberingAfterBreak="0">
    <w:nsid w:val="28EC1B78"/>
    <w:multiLevelType w:val="hybridMultilevel"/>
    <w:tmpl w:val="02DC0B9A"/>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92" w15:restartNumberingAfterBreak="0">
    <w:nsid w:val="2A70562A"/>
    <w:multiLevelType w:val="hybridMultilevel"/>
    <w:tmpl w:val="C7F6E1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2AB34EFD"/>
    <w:multiLevelType w:val="hybridMultilevel"/>
    <w:tmpl w:val="3A10CB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2AE96BD2"/>
    <w:multiLevelType w:val="multilevel"/>
    <w:tmpl w:val="65F49A44"/>
    <w:lvl w:ilvl="0">
      <w:start w:val="1"/>
      <w:numFmt w:val="decimal"/>
      <w:lvlText w:val="%1"/>
      <w:lvlJc w:val="left"/>
      <w:pPr>
        <w:ind w:left="405" w:hanging="40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5" w15:restartNumberingAfterBreak="0">
    <w:nsid w:val="2B047937"/>
    <w:multiLevelType w:val="hybridMultilevel"/>
    <w:tmpl w:val="4CFCC0FC"/>
    <w:lvl w:ilvl="0" w:tplc="943084BA">
      <w:start w:val="1"/>
      <w:numFmt w:val="bullet"/>
      <w:lvlText w:val="-"/>
      <w:lvlJc w:val="left"/>
      <w:pPr>
        <w:ind w:left="720" w:hanging="360"/>
      </w:pPr>
      <w:rPr>
        <w:rFonts w:ascii="Helv" w:eastAsiaTheme="minorHAnsi" w:hAnsi="Helv" w:cs="Helv"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2B21417A"/>
    <w:multiLevelType w:val="hybridMultilevel"/>
    <w:tmpl w:val="561E47E8"/>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2B2D28A0"/>
    <w:multiLevelType w:val="hybridMultilevel"/>
    <w:tmpl w:val="95EADE3C"/>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2B7C0279"/>
    <w:multiLevelType w:val="hybridMultilevel"/>
    <w:tmpl w:val="1280284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2B837DE8"/>
    <w:multiLevelType w:val="hybridMultilevel"/>
    <w:tmpl w:val="E274112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2BC25A15"/>
    <w:multiLevelType w:val="hybridMultilevel"/>
    <w:tmpl w:val="640A6E2E"/>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2CDC4017"/>
    <w:multiLevelType w:val="hybridMultilevel"/>
    <w:tmpl w:val="ED2671B6"/>
    <w:lvl w:ilvl="0" w:tplc="943084BA">
      <w:start w:val="1"/>
      <w:numFmt w:val="bullet"/>
      <w:lvlText w:val="-"/>
      <w:lvlJc w:val="left"/>
      <w:pPr>
        <w:ind w:left="1440" w:hanging="360"/>
      </w:pPr>
      <w:rPr>
        <w:rFonts w:ascii="Helv" w:eastAsiaTheme="minorHAnsi" w:hAnsi="Helv" w:cs="Helv"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2" w15:restartNumberingAfterBreak="0">
    <w:nsid w:val="2E594363"/>
    <w:multiLevelType w:val="hybridMultilevel"/>
    <w:tmpl w:val="954065D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3" w15:restartNumberingAfterBreak="0">
    <w:nsid w:val="2F493367"/>
    <w:multiLevelType w:val="hybridMultilevel"/>
    <w:tmpl w:val="6290A88E"/>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4" w15:restartNumberingAfterBreak="0">
    <w:nsid w:val="2FAC23AD"/>
    <w:multiLevelType w:val="hybridMultilevel"/>
    <w:tmpl w:val="1114A92E"/>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2FB85790"/>
    <w:multiLevelType w:val="hybridMultilevel"/>
    <w:tmpl w:val="E3500B88"/>
    <w:lvl w:ilvl="0" w:tplc="DF3EE972">
      <w:start w:val="1"/>
      <w:numFmt w:val="bullet"/>
      <w:lvlText w:val=""/>
      <w:lvlJc w:val="left"/>
      <w:pPr>
        <w:ind w:left="1050" w:hanging="360"/>
      </w:pPr>
      <w:rPr>
        <w:rFonts w:ascii="Symbol" w:hAnsi="Symbol" w:hint="default"/>
      </w:rPr>
    </w:lvl>
    <w:lvl w:ilvl="1" w:tplc="04240003" w:tentative="1">
      <w:start w:val="1"/>
      <w:numFmt w:val="bullet"/>
      <w:lvlText w:val="o"/>
      <w:lvlJc w:val="left"/>
      <w:pPr>
        <w:ind w:left="1770" w:hanging="360"/>
      </w:pPr>
      <w:rPr>
        <w:rFonts w:ascii="Courier New" w:hAnsi="Courier New" w:cs="Courier New" w:hint="default"/>
      </w:rPr>
    </w:lvl>
    <w:lvl w:ilvl="2" w:tplc="04240005" w:tentative="1">
      <w:start w:val="1"/>
      <w:numFmt w:val="bullet"/>
      <w:lvlText w:val=""/>
      <w:lvlJc w:val="left"/>
      <w:pPr>
        <w:ind w:left="2490" w:hanging="360"/>
      </w:pPr>
      <w:rPr>
        <w:rFonts w:ascii="Wingdings" w:hAnsi="Wingdings" w:hint="default"/>
      </w:rPr>
    </w:lvl>
    <w:lvl w:ilvl="3" w:tplc="04240001" w:tentative="1">
      <w:start w:val="1"/>
      <w:numFmt w:val="bullet"/>
      <w:lvlText w:val=""/>
      <w:lvlJc w:val="left"/>
      <w:pPr>
        <w:ind w:left="3210" w:hanging="360"/>
      </w:pPr>
      <w:rPr>
        <w:rFonts w:ascii="Symbol" w:hAnsi="Symbol" w:hint="default"/>
      </w:rPr>
    </w:lvl>
    <w:lvl w:ilvl="4" w:tplc="04240003" w:tentative="1">
      <w:start w:val="1"/>
      <w:numFmt w:val="bullet"/>
      <w:lvlText w:val="o"/>
      <w:lvlJc w:val="left"/>
      <w:pPr>
        <w:ind w:left="3930" w:hanging="360"/>
      </w:pPr>
      <w:rPr>
        <w:rFonts w:ascii="Courier New" w:hAnsi="Courier New" w:cs="Courier New" w:hint="default"/>
      </w:rPr>
    </w:lvl>
    <w:lvl w:ilvl="5" w:tplc="04240005" w:tentative="1">
      <w:start w:val="1"/>
      <w:numFmt w:val="bullet"/>
      <w:lvlText w:val=""/>
      <w:lvlJc w:val="left"/>
      <w:pPr>
        <w:ind w:left="4650" w:hanging="360"/>
      </w:pPr>
      <w:rPr>
        <w:rFonts w:ascii="Wingdings" w:hAnsi="Wingdings" w:hint="default"/>
      </w:rPr>
    </w:lvl>
    <w:lvl w:ilvl="6" w:tplc="04240001" w:tentative="1">
      <w:start w:val="1"/>
      <w:numFmt w:val="bullet"/>
      <w:lvlText w:val=""/>
      <w:lvlJc w:val="left"/>
      <w:pPr>
        <w:ind w:left="5370" w:hanging="360"/>
      </w:pPr>
      <w:rPr>
        <w:rFonts w:ascii="Symbol" w:hAnsi="Symbol" w:hint="default"/>
      </w:rPr>
    </w:lvl>
    <w:lvl w:ilvl="7" w:tplc="04240003" w:tentative="1">
      <w:start w:val="1"/>
      <w:numFmt w:val="bullet"/>
      <w:lvlText w:val="o"/>
      <w:lvlJc w:val="left"/>
      <w:pPr>
        <w:ind w:left="6090" w:hanging="360"/>
      </w:pPr>
      <w:rPr>
        <w:rFonts w:ascii="Courier New" w:hAnsi="Courier New" w:cs="Courier New" w:hint="default"/>
      </w:rPr>
    </w:lvl>
    <w:lvl w:ilvl="8" w:tplc="04240005" w:tentative="1">
      <w:start w:val="1"/>
      <w:numFmt w:val="bullet"/>
      <w:lvlText w:val=""/>
      <w:lvlJc w:val="left"/>
      <w:pPr>
        <w:ind w:left="6810" w:hanging="360"/>
      </w:pPr>
      <w:rPr>
        <w:rFonts w:ascii="Wingdings" w:hAnsi="Wingdings" w:hint="default"/>
      </w:rPr>
    </w:lvl>
  </w:abstractNum>
  <w:abstractNum w:abstractNumId="106" w15:restartNumberingAfterBreak="0">
    <w:nsid w:val="30614461"/>
    <w:multiLevelType w:val="hybridMultilevel"/>
    <w:tmpl w:val="D8F82284"/>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31542FCF"/>
    <w:multiLevelType w:val="hybridMultilevel"/>
    <w:tmpl w:val="1C1A7632"/>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08" w15:restartNumberingAfterBreak="0">
    <w:nsid w:val="31B23923"/>
    <w:multiLevelType w:val="hybridMultilevel"/>
    <w:tmpl w:val="CB7C0718"/>
    <w:lvl w:ilvl="0" w:tplc="0424000F">
      <w:start w:val="1"/>
      <w:numFmt w:val="decimal"/>
      <w:lvlText w:val="%1."/>
      <w:lvlJc w:val="left"/>
      <w:pPr>
        <w:ind w:left="360" w:hanging="360"/>
      </w:pPr>
      <w:rPr>
        <w:rFonts w:hint="default"/>
        <w:i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9" w15:restartNumberingAfterBreak="0">
    <w:nsid w:val="32941076"/>
    <w:multiLevelType w:val="hybridMultilevel"/>
    <w:tmpl w:val="7D468692"/>
    <w:lvl w:ilvl="0" w:tplc="D46A86A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33481D07"/>
    <w:multiLevelType w:val="hybridMultilevel"/>
    <w:tmpl w:val="7040E3D6"/>
    <w:lvl w:ilvl="0" w:tplc="DF3EE972">
      <w:start w:val="1"/>
      <w:numFmt w:val="bullet"/>
      <w:lvlText w:val=""/>
      <w:lvlJc w:val="left"/>
      <w:pPr>
        <w:ind w:left="720" w:hanging="360"/>
      </w:pPr>
      <w:rPr>
        <w:rFonts w:ascii="Symbol" w:hAnsi="Symbol" w:hint="default"/>
      </w:rPr>
    </w:lvl>
    <w:lvl w:ilvl="1" w:tplc="7D92E436">
      <w:numFmt w:val="bullet"/>
      <w:lvlText w:val="-"/>
      <w:lvlJc w:val="left"/>
      <w:pPr>
        <w:ind w:left="1440" w:hanging="360"/>
      </w:pPr>
      <w:rPr>
        <w:rFonts w:ascii="Republika" w:eastAsiaTheme="minorHAnsi" w:hAnsi="Republika"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33563350"/>
    <w:multiLevelType w:val="hybridMultilevel"/>
    <w:tmpl w:val="C7F6E1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33B03094"/>
    <w:multiLevelType w:val="hybridMultilevel"/>
    <w:tmpl w:val="C62896E0"/>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15:restartNumberingAfterBreak="0">
    <w:nsid w:val="33BC7297"/>
    <w:multiLevelType w:val="hybridMultilevel"/>
    <w:tmpl w:val="D8442548"/>
    <w:lvl w:ilvl="0" w:tplc="DF3EE972">
      <w:start w:val="1"/>
      <w:numFmt w:val="bullet"/>
      <w:lvlText w:val=""/>
      <w:lvlJc w:val="left"/>
      <w:pPr>
        <w:ind w:left="1369" w:hanging="360"/>
      </w:pPr>
      <w:rPr>
        <w:rFonts w:ascii="Symbol" w:hAnsi="Symbol" w:hint="default"/>
      </w:rPr>
    </w:lvl>
    <w:lvl w:ilvl="1" w:tplc="04240003" w:tentative="1">
      <w:start w:val="1"/>
      <w:numFmt w:val="bullet"/>
      <w:lvlText w:val="o"/>
      <w:lvlJc w:val="left"/>
      <w:pPr>
        <w:ind w:left="2089" w:hanging="360"/>
      </w:pPr>
      <w:rPr>
        <w:rFonts w:ascii="Courier New" w:hAnsi="Courier New" w:cs="Courier New"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114" w15:restartNumberingAfterBreak="0">
    <w:nsid w:val="33EF204A"/>
    <w:multiLevelType w:val="hybridMultilevel"/>
    <w:tmpl w:val="636EE3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15:restartNumberingAfterBreak="0">
    <w:nsid w:val="34D502CC"/>
    <w:multiLevelType w:val="hybridMultilevel"/>
    <w:tmpl w:val="8272C3B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6" w15:restartNumberingAfterBreak="0">
    <w:nsid w:val="34EF7552"/>
    <w:multiLevelType w:val="hybridMultilevel"/>
    <w:tmpl w:val="37E8321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7" w15:restartNumberingAfterBreak="0">
    <w:nsid w:val="351C3479"/>
    <w:multiLevelType w:val="hybridMultilevel"/>
    <w:tmpl w:val="812294B0"/>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3675590E"/>
    <w:multiLevelType w:val="hybridMultilevel"/>
    <w:tmpl w:val="7C4876EA"/>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19" w15:restartNumberingAfterBreak="0">
    <w:nsid w:val="3700399A"/>
    <w:multiLevelType w:val="hybridMultilevel"/>
    <w:tmpl w:val="F3189AE8"/>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0" w15:restartNumberingAfterBreak="0">
    <w:nsid w:val="37E875C1"/>
    <w:multiLevelType w:val="hybridMultilevel"/>
    <w:tmpl w:val="B844BF5A"/>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21" w15:restartNumberingAfterBreak="0">
    <w:nsid w:val="387B1549"/>
    <w:multiLevelType w:val="hybridMultilevel"/>
    <w:tmpl w:val="81426092"/>
    <w:lvl w:ilvl="0" w:tplc="21901508">
      <w:numFmt w:val="bullet"/>
      <w:lvlText w:val="-"/>
      <w:lvlJc w:val="left"/>
      <w:pPr>
        <w:ind w:left="720" w:hanging="360"/>
      </w:pPr>
      <w:rPr>
        <w:rFonts w:ascii="Helv" w:eastAsia="Times New Roman" w:hAnsi="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38B77A5D"/>
    <w:multiLevelType w:val="hybridMultilevel"/>
    <w:tmpl w:val="802C7982"/>
    <w:lvl w:ilvl="0" w:tplc="5B181D40">
      <w:start w:val="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38FD1263"/>
    <w:multiLevelType w:val="hybridMultilevel"/>
    <w:tmpl w:val="E070E7A2"/>
    <w:lvl w:ilvl="0" w:tplc="0424000F">
      <w:start w:val="1"/>
      <w:numFmt w:val="decimal"/>
      <w:lvlText w:val="%1."/>
      <w:lvlJc w:val="left"/>
      <w:pPr>
        <w:ind w:left="360" w:hanging="360"/>
      </w:pPr>
      <w:rPr>
        <w:rFonts w:hint="default"/>
        <w:i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4" w15:restartNumberingAfterBreak="0">
    <w:nsid w:val="39135252"/>
    <w:multiLevelType w:val="hybridMultilevel"/>
    <w:tmpl w:val="A0986598"/>
    <w:lvl w:ilvl="0" w:tplc="04240001">
      <w:start w:val="1"/>
      <w:numFmt w:val="bullet"/>
      <w:lvlText w:val=""/>
      <w:lvlJc w:val="left"/>
      <w:pPr>
        <w:ind w:left="764" w:hanging="360"/>
      </w:pPr>
      <w:rPr>
        <w:rFonts w:ascii="Symbol" w:hAnsi="Symbol" w:hint="default"/>
      </w:rPr>
    </w:lvl>
    <w:lvl w:ilvl="1" w:tplc="04240003" w:tentative="1">
      <w:start w:val="1"/>
      <w:numFmt w:val="bullet"/>
      <w:lvlText w:val="o"/>
      <w:lvlJc w:val="left"/>
      <w:pPr>
        <w:ind w:left="1484" w:hanging="360"/>
      </w:pPr>
      <w:rPr>
        <w:rFonts w:ascii="Courier New" w:hAnsi="Courier New" w:cs="Courier New" w:hint="default"/>
      </w:rPr>
    </w:lvl>
    <w:lvl w:ilvl="2" w:tplc="04240005" w:tentative="1">
      <w:start w:val="1"/>
      <w:numFmt w:val="bullet"/>
      <w:lvlText w:val=""/>
      <w:lvlJc w:val="left"/>
      <w:pPr>
        <w:ind w:left="2204" w:hanging="360"/>
      </w:pPr>
      <w:rPr>
        <w:rFonts w:ascii="Wingdings" w:hAnsi="Wingdings" w:hint="default"/>
      </w:rPr>
    </w:lvl>
    <w:lvl w:ilvl="3" w:tplc="04240001" w:tentative="1">
      <w:start w:val="1"/>
      <w:numFmt w:val="bullet"/>
      <w:lvlText w:val=""/>
      <w:lvlJc w:val="left"/>
      <w:pPr>
        <w:ind w:left="2924" w:hanging="360"/>
      </w:pPr>
      <w:rPr>
        <w:rFonts w:ascii="Symbol" w:hAnsi="Symbol" w:hint="default"/>
      </w:rPr>
    </w:lvl>
    <w:lvl w:ilvl="4" w:tplc="04240003" w:tentative="1">
      <w:start w:val="1"/>
      <w:numFmt w:val="bullet"/>
      <w:lvlText w:val="o"/>
      <w:lvlJc w:val="left"/>
      <w:pPr>
        <w:ind w:left="3644" w:hanging="360"/>
      </w:pPr>
      <w:rPr>
        <w:rFonts w:ascii="Courier New" w:hAnsi="Courier New" w:cs="Courier New" w:hint="default"/>
      </w:rPr>
    </w:lvl>
    <w:lvl w:ilvl="5" w:tplc="04240005" w:tentative="1">
      <w:start w:val="1"/>
      <w:numFmt w:val="bullet"/>
      <w:lvlText w:val=""/>
      <w:lvlJc w:val="left"/>
      <w:pPr>
        <w:ind w:left="4364" w:hanging="360"/>
      </w:pPr>
      <w:rPr>
        <w:rFonts w:ascii="Wingdings" w:hAnsi="Wingdings" w:hint="default"/>
      </w:rPr>
    </w:lvl>
    <w:lvl w:ilvl="6" w:tplc="04240001" w:tentative="1">
      <w:start w:val="1"/>
      <w:numFmt w:val="bullet"/>
      <w:lvlText w:val=""/>
      <w:lvlJc w:val="left"/>
      <w:pPr>
        <w:ind w:left="5084" w:hanging="360"/>
      </w:pPr>
      <w:rPr>
        <w:rFonts w:ascii="Symbol" w:hAnsi="Symbol" w:hint="default"/>
      </w:rPr>
    </w:lvl>
    <w:lvl w:ilvl="7" w:tplc="04240003" w:tentative="1">
      <w:start w:val="1"/>
      <w:numFmt w:val="bullet"/>
      <w:lvlText w:val="o"/>
      <w:lvlJc w:val="left"/>
      <w:pPr>
        <w:ind w:left="5804" w:hanging="360"/>
      </w:pPr>
      <w:rPr>
        <w:rFonts w:ascii="Courier New" w:hAnsi="Courier New" w:cs="Courier New" w:hint="default"/>
      </w:rPr>
    </w:lvl>
    <w:lvl w:ilvl="8" w:tplc="04240005" w:tentative="1">
      <w:start w:val="1"/>
      <w:numFmt w:val="bullet"/>
      <w:lvlText w:val=""/>
      <w:lvlJc w:val="left"/>
      <w:pPr>
        <w:ind w:left="6524" w:hanging="360"/>
      </w:pPr>
      <w:rPr>
        <w:rFonts w:ascii="Wingdings" w:hAnsi="Wingdings" w:hint="default"/>
      </w:rPr>
    </w:lvl>
  </w:abstractNum>
  <w:abstractNum w:abstractNumId="125" w15:restartNumberingAfterBreak="0">
    <w:nsid w:val="3985598A"/>
    <w:multiLevelType w:val="hybridMultilevel"/>
    <w:tmpl w:val="0954607A"/>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26" w15:restartNumberingAfterBreak="0">
    <w:nsid w:val="3993014B"/>
    <w:multiLevelType w:val="hybridMultilevel"/>
    <w:tmpl w:val="833AE1BA"/>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3A4E088D"/>
    <w:multiLevelType w:val="hybridMultilevel"/>
    <w:tmpl w:val="672A5026"/>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28" w15:restartNumberingAfterBreak="0">
    <w:nsid w:val="3A865A44"/>
    <w:multiLevelType w:val="hybridMultilevel"/>
    <w:tmpl w:val="568A628E"/>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9" w15:restartNumberingAfterBreak="0">
    <w:nsid w:val="3AD71048"/>
    <w:multiLevelType w:val="hybridMultilevel"/>
    <w:tmpl w:val="23F251A8"/>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30" w15:restartNumberingAfterBreak="0">
    <w:nsid w:val="3BD75B71"/>
    <w:multiLevelType w:val="hybridMultilevel"/>
    <w:tmpl w:val="3D1E252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1" w15:restartNumberingAfterBreak="0">
    <w:nsid w:val="3C7A584D"/>
    <w:multiLevelType w:val="hybridMultilevel"/>
    <w:tmpl w:val="968029E0"/>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2" w15:restartNumberingAfterBreak="0">
    <w:nsid w:val="3D45368D"/>
    <w:multiLevelType w:val="hybridMultilevel"/>
    <w:tmpl w:val="68D2BEB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3" w15:restartNumberingAfterBreak="0">
    <w:nsid w:val="3D6211AB"/>
    <w:multiLevelType w:val="hybridMultilevel"/>
    <w:tmpl w:val="3E6C05F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4" w15:restartNumberingAfterBreak="0">
    <w:nsid w:val="3D814776"/>
    <w:multiLevelType w:val="hybridMultilevel"/>
    <w:tmpl w:val="214CA62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5" w15:restartNumberingAfterBreak="0">
    <w:nsid w:val="3DB34DCB"/>
    <w:multiLevelType w:val="multilevel"/>
    <w:tmpl w:val="6FE2C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3DCB580A"/>
    <w:multiLevelType w:val="hybridMultilevel"/>
    <w:tmpl w:val="62D2A0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7" w15:restartNumberingAfterBreak="0">
    <w:nsid w:val="3DDE240F"/>
    <w:multiLevelType w:val="hybridMultilevel"/>
    <w:tmpl w:val="230E4C70"/>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8" w15:restartNumberingAfterBreak="0">
    <w:nsid w:val="3E266740"/>
    <w:multiLevelType w:val="hybridMultilevel"/>
    <w:tmpl w:val="A81A5B66"/>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3E5F0347"/>
    <w:multiLevelType w:val="hybridMultilevel"/>
    <w:tmpl w:val="D812C5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3F32213A"/>
    <w:multiLevelType w:val="hybridMultilevel"/>
    <w:tmpl w:val="D1309FE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15:restartNumberingAfterBreak="0">
    <w:nsid w:val="3F7364F9"/>
    <w:multiLevelType w:val="hybridMultilevel"/>
    <w:tmpl w:val="CB5C2EE0"/>
    <w:lvl w:ilvl="0" w:tplc="A8D44BD4">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2" w15:restartNumberingAfterBreak="0">
    <w:nsid w:val="3F776DB0"/>
    <w:multiLevelType w:val="hybridMultilevel"/>
    <w:tmpl w:val="637E725A"/>
    <w:lvl w:ilvl="0" w:tplc="0424000B">
      <w:start w:val="1"/>
      <w:numFmt w:val="bullet"/>
      <w:lvlText w:val=""/>
      <w:lvlJc w:val="left"/>
      <w:pPr>
        <w:tabs>
          <w:tab w:val="num" w:pos="65"/>
        </w:tabs>
        <w:ind w:left="65" w:hanging="360"/>
      </w:pPr>
      <w:rPr>
        <w:rFonts w:ascii="Wingdings" w:hAnsi="Wingdings" w:hint="default"/>
      </w:rPr>
    </w:lvl>
    <w:lvl w:ilvl="1" w:tplc="04240003">
      <w:start w:val="1"/>
      <w:numFmt w:val="bullet"/>
      <w:lvlText w:val=""/>
      <w:lvlJc w:val="left"/>
      <w:pPr>
        <w:tabs>
          <w:tab w:val="num" w:pos="207"/>
        </w:tabs>
        <w:ind w:left="207" w:hanging="360"/>
      </w:pPr>
      <w:rPr>
        <w:rFonts w:ascii="Wingdings" w:hAnsi="Wingdings" w:hint="default"/>
        <w:color w:val="auto"/>
        <w:sz w:val="20"/>
      </w:rPr>
    </w:lvl>
    <w:lvl w:ilvl="2" w:tplc="04240005">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143" w15:restartNumberingAfterBreak="0">
    <w:nsid w:val="3FF0256F"/>
    <w:multiLevelType w:val="hybridMultilevel"/>
    <w:tmpl w:val="2D9631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15:restartNumberingAfterBreak="0">
    <w:nsid w:val="41897665"/>
    <w:multiLevelType w:val="hybridMultilevel"/>
    <w:tmpl w:val="CA4E995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5" w15:restartNumberingAfterBreak="0">
    <w:nsid w:val="42377B55"/>
    <w:multiLevelType w:val="hybridMultilevel"/>
    <w:tmpl w:val="78B8C9AE"/>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42591C90"/>
    <w:multiLevelType w:val="hybridMultilevel"/>
    <w:tmpl w:val="E8BC1092"/>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7" w15:restartNumberingAfterBreak="0">
    <w:nsid w:val="42A7468E"/>
    <w:multiLevelType w:val="hybridMultilevel"/>
    <w:tmpl w:val="3BD4BDE4"/>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8" w15:restartNumberingAfterBreak="0">
    <w:nsid w:val="42B318BD"/>
    <w:multiLevelType w:val="hybridMultilevel"/>
    <w:tmpl w:val="D83AE0D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9" w15:restartNumberingAfterBreak="0">
    <w:nsid w:val="42F14D25"/>
    <w:multiLevelType w:val="multilevel"/>
    <w:tmpl w:val="51E066BE"/>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15:restartNumberingAfterBreak="0">
    <w:nsid w:val="44007F9E"/>
    <w:multiLevelType w:val="multilevel"/>
    <w:tmpl w:val="86340BAE"/>
    <w:styleLink w:val="Slog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1" w15:restartNumberingAfterBreak="0">
    <w:nsid w:val="44536B6B"/>
    <w:multiLevelType w:val="hybridMultilevel"/>
    <w:tmpl w:val="53E279D2"/>
    <w:lvl w:ilvl="0" w:tplc="DF3EE972">
      <w:start w:val="1"/>
      <w:numFmt w:val="bullet"/>
      <w:lvlText w:val=""/>
      <w:lvlJc w:val="left"/>
      <w:pPr>
        <w:ind w:left="750" w:hanging="360"/>
      </w:pPr>
      <w:rPr>
        <w:rFonts w:ascii="Symbol" w:hAnsi="Symbol" w:hint="default"/>
      </w:rPr>
    </w:lvl>
    <w:lvl w:ilvl="1" w:tplc="04240003" w:tentative="1">
      <w:start w:val="1"/>
      <w:numFmt w:val="bullet"/>
      <w:lvlText w:val="o"/>
      <w:lvlJc w:val="left"/>
      <w:pPr>
        <w:ind w:left="1470" w:hanging="360"/>
      </w:pPr>
      <w:rPr>
        <w:rFonts w:ascii="Courier New" w:hAnsi="Courier New" w:cs="Courier New" w:hint="default"/>
      </w:rPr>
    </w:lvl>
    <w:lvl w:ilvl="2" w:tplc="04240005" w:tentative="1">
      <w:start w:val="1"/>
      <w:numFmt w:val="bullet"/>
      <w:lvlText w:val=""/>
      <w:lvlJc w:val="left"/>
      <w:pPr>
        <w:ind w:left="2190" w:hanging="360"/>
      </w:pPr>
      <w:rPr>
        <w:rFonts w:ascii="Wingdings" w:hAnsi="Wingdings" w:hint="default"/>
      </w:rPr>
    </w:lvl>
    <w:lvl w:ilvl="3" w:tplc="04240001" w:tentative="1">
      <w:start w:val="1"/>
      <w:numFmt w:val="bullet"/>
      <w:lvlText w:val=""/>
      <w:lvlJc w:val="left"/>
      <w:pPr>
        <w:ind w:left="2910" w:hanging="360"/>
      </w:pPr>
      <w:rPr>
        <w:rFonts w:ascii="Symbol" w:hAnsi="Symbol" w:hint="default"/>
      </w:rPr>
    </w:lvl>
    <w:lvl w:ilvl="4" w:tplc="04240003" w:tentative="1">
      <w:start w:val="1"/>
      <w:numFmt w:val="bullet"/>
      <w:lvlText w:val="o"/>
      <w:lvlJc w:val="left"/>
      <w:pPr>
        <w:ind w:left="3630" w:hanging="360"/>
      </w:pPr>
      <w:rPr>
        <w:rFonts w:ascii="Courier New" w:hAnsi="Courier New" w:cs="Courier New" w:hint="default"/>
      </w:rPr>
    </w:lvl>
    <w:lvl w:ilvl="5" w:tplc="04240005" w:tentative="1">
      <w:start w:val="1"/>
      <w:numFmt w:val="bullet"/>
      <w:lvlText w:val=""/>
      <w:lvlJc w:val="left"/>
      <w:pPr>
        <w:ind w:left="4350" w:hanging="360"/>
      </w:pPr>
      <w:rPr>
        <w:rFonts w:ascii="Wingdings" w:hAnsi="Wingdings" w:hint="default"/>
      </w:rPr>
    </w:lvl>
    <w:lvl w:ilvl="6" w:tplc="04240001" w:tentative="1">
      <w:start w:val="1"/>
      <w:numFmt w:val="bullet"/>
      <w:lvlText w:val=""/>
      <w:lvlJc w:val="left"/>
      <w:pPr>
        <w:ind w:left="5070" w:hanging="360"/>
      </w:pPr>
      <w:rPr>
        <w:rFonts w:ascii="Symbol" w:hAnsi="Symbol" w:hint="default"/>
      </w:rPr>
    </w:lvl>
    <w:lvl w:ilvl="7" w:tplc="04240003" w:tentative="1">
      <w:start w:val="1"/>
      <w:numFmt w:val="bullet"/>
      <w:lvlText w:val="o"/>
      <w:lvlJc w:val="left"/>
      <w:pPr>
        <w:ind w:left="5790" w:hanging="360"/>
      </w:pPr>
      <w:rPr>
        <w:rFonts w:ascii="Courier New" w:hAnsi="Courier New" w:cs="Courier New" w:hint="default"/>
      </w:rPr>
    </w:lvl>
    <w:lvl w:ilvl="8" w:tplc="04240005" w:tentative="1">
      <w:start w:val="1"/>
      <w:numFmt w:val="bullet"/>
      <w:lvlText w:val=""/>
      <w:lvlJc w:val="left"/>
      <w:pPr>
        <w:ind w:left="6510" w:hanging="360"/>
      </w:pPr>
      <w:rPr>
        <w:rFonts w:ascii="Wingdings" w:hAnsi="Wingdings" w:hint="default"/>
      </w:rPr>
    </w:lvl>
  </w:abstractNum>
  <w:abstractNum w:abstractNumId="152" w15:restartNumberingAfterBreak="0">
    <w:nsid w:val="46A909D6"/>
    <w:multiLevelType w:val="hybridMultilevel"/>
    <w:tmpl w:val="04DA9C2C"/>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3" w15:restartNumberingAfterBreak="0">
    <w:nsid w:val="47164FE0"/>
    <w:multiLevelType w:val="hybridMultilevel"/>
    <w:tmpl w:val="F58A6822"/>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54" w15:restartNumberingAfterBreak="0">
    <w:nsid w:val="48C1543E"/>
    <w:multiLevelType w:val="hybridMultilevel"/>
    <w:tmpl w:val="93B899DC"/>
    <w:lvl w:ilvl="0" w:tplc="04240001">
      <w:start w:val="1"/>
      <w:numFmt w:val="bullet"/>
      <w:lvlText w:val=""/>
      <w:lvlJc w:val="left"/>
      <w:pPr>
        <w:ind w:left="360" w:hanging="360"/>
      </w:pPr>
      <w:rPr>
        <w:rFonts w:ascii="Symbol" w:hAnsi="Symbol" w:hint="default"/>
      </w:rPr>
    </w:lvl>
    <w:lvl w:ilvl="1" w:tplc="C03413A8">
      <w:numFmt w:val="bullet"/>
      <w:lvlText w:val="•"/>
      <w:lvlJc w:val="left"/>
      <w:pPr>
        <w:ind w:left="1425" w:hanging="705"/>
      </w:pPr>
      <w:rPr>
        <w:rFonts w:ascii="Republika" w:eastAsiaTheme="minorHAnsi" w:hAnsi="Republika" w:cstheme="minorBid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5" w15:restartNumberingAfterBreak="0">
    <w:nsid w:val="49993A5C"/>
    <w:multiLevelType w:val="hybridMultilevel"/>
    <w:tmpl w:val="69289D6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6" w15:restartNumberingAfterBreak="0">
    <w:nsid w:val="4A8E70C6"/>
    <w:multiLevelType w:val="hybridMultilevel"/>
    <w:tmpl w:val="EC0C3EF2"/>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7" w15:restartNumberingAfterBreak="0">
    <w:nsid w:val="4ABA095F"/>
    <w:multiLevelType w:val="hybridMultilevel"/>
    <w:tmpl w:val="61D6BA22"/>
    <w:lvl w:ilvl="0" w:tplc="DF3EE972">
      <w:start w:val="1"/>
      <w:numFmt w:val="bullet"/>
      <w:lvlText w:val=""/>
      <w:lvlJc w:val="left"/>
      <w:pPr>
        <w:ind w:left="1564" w:hanging="360"/>
      </w:pPr>
      <w:rPr>
        <w:rFonts w:ascii="Symbol" w:hAnsi="Symbol" w:hint="default"/>
      </w:rPr>
    </w:lvl>
    <w:lvl w:ilvl="1" w:tplc="04240003" w:tentative="1">
      <w:start w:val="1"/>
      <w:numFmt w:val="bullet"/>
      <w:lvlText w:val="o"/>
      <w:lvlJc w:val="left"/>
      <w:pPr>
        <w:ind w:left="2284" w:hanging="360"/>
      </w:pPr>
      <w:rPr>
        <w:rFonts w:ascii="Courier New" w:hAnsi="Courier New" w:cs="Courier New" w:hint="default"/>
      </w:rPr>
    </w:lvl>
    <w:lvl w:ilvl="2" w:tplc="04240005" w:tentative="1">
      <w:start w:val="1"/>
      <w:numFmt w:val="bullet"/>
      <w:lvlText w:val=""/>
      <w:lvlJc w:val="left"/>
      <w:pPr>
        <w:ind w:left="3004" w:hanging="360"/>
      </w:pPr>
      <w:rPr>
        <w:rFonts w:ascii="Wingdings" w:hAnsi="Wingdings" w:hint="default"/>
      </w:rPr>
    </w:lvl>
    <w:lvl w:ilvl="3" w:tplc="04240001" w:tentative="1">
      <w:start w:val="1"/>
      <w:numFmt w:val="bullet"/>
      <w:lvlText w:val=""/>
      <w:lvlJc w:val="left"/>
      <w:pPr>
        <w:ind w:left="3724" w:hanging="360"/>
      </w:pPr>
      <w:rPr>
        <w:rFonts w:ascii="Symbol" w:hAnsi="Symbol" w:hint="default"/>
      </w:rPr>
    </w:lvl>
    <w:lvl w:ilvl="4" w:tplc="04240003" w:tentative="1">
      <w:start w:val="1"/>
      <w:numFmt w:val="bullet"/>
      <w:lvlText w:val="o"/>
      <w:lvlJc w:val="left"/>
      <w:pPr>
        <w:ind w:left="4444" w:hanging="360"/>
      </w:pPr>
      <w:rPr>
        <w:rFonts w:ascii="Courier New" w:hAnsi="Courier New" w:cs="Courier New" w:hint="default"/>
      </w:rPr>
    </w:lvl>
    <w:lvl w:ilvl="5" w:tplc="04240005" w:tentative="1">
      <w:start w:val="1"/>
      <w:numFmt w:val="bullet"/>
      <w:lvlText w:val=""/>
      <w:lvlJc w:val="left"/>
      <w:pPr>
        <w:ind w:left="5164" w:hanging="360"/>
      </w:pPr>
      <w:rPr>
        <w:rFonts w:ascii="Wingdings" w:hAnsi="Wingdings" w:hint="default"/>
      </w:rPr>
    </w:lvl>
    <w:lvl w:ilvl="6" w:tplc="04240001" w:tentative="1">
      <w:start w:val="1"/>
      <w:numFmt w:val="bullet"/>
      <w:lvlText w:val=""/>
      <w:lvlJc w:val="left"/>
      <w:pPr>
        <w:ind w:left="5884" w:hanging="360"/>
      </w:pPr>
      <w:rPr>
        <w:rFonts w:ascii="Symbol" w:hAnsi="Symbol" w:hint="default"/>
      </w:rPr>
    </w:lvl>
    <w:lvl w:ilvl="7" w:tplc="04240003" w:tentative="1">
      <w:start w:val="1"/>
      <w:numFmt w:val="bullet"/>
      <w:lvlText w:val="o"/>
      <w:lvlJc w:val="left"/>
      <w:pPr>
        <w:ind w:left="6604" w:hanging="360"/>
      </w:pPr>
      <w:rPr>
        <w:rFonts w:ascii="Courier New" w:hAnsi="Courier New" w:cs="Courier New" w:hint="default"/>
      </w:rPr>
    </w:lvl>
    <w:lvl w:ilvl="8" w:tplc="04240005" w:tentative="1">
      <w:start w:val="1"/>
      <w:numFmt w:val="bullet"/>
      <w:lvlText w:val=""/>
      <w:lvlJc w:val="left"/>
      <w:pPr>
        <w:ind w:left="7324" w:hanging="360"/>
      </w:pPr>
      <w:rPr>
        <w:rFonts w:ascii="Wingdings" w:hAnsi="Wingdings" w:hint="default"/>
      </w:rPr>
    </w:lvl>
  </w:abstractNum>
  <w:abstractNum w:abstractNumId="158" w15:restartNumberingAfterBreak="0">
    <w:nsid w:val="4B8044F4"/>
    <w:multiLevelType w:val="hybridMultilevel"/>
    <w:tmpl w:val="FF12FDE8"/>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59" w15:restartNumberingAfterBreak="0">
    <w:nsid w:val="4C395E17"/>
    <w:multiLevelType w:val="hybridMultilevel"/>
    <w:tmpl w:val="0F86DF7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0" w15:restartNumberingAfterBreak="0">
    <w:nsid w:val="4CE828E3"/>
    <w:multiLevelType w:val="hybridMultilevel"/>
    <w:tmpl w:val="6E40FB34"/>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1" w15:restartNumberingAfterBreak="0">
    <w:nsid w:val="4DED3D94"/>
    <w:multiLevelType w:val="hybridMultilevel"/>
    <w:tmpl w:val="2A3CB24E"/>
    <w:lvl w:ilvl="0" w:tplc="943084BA">
      <w:start w:val="1"/>
      <w:numFmt w:val="bullet"/>
      <w:lvlText w:val="-"/>
      <w:lvlJc w:val="left"/>
      <w:pPr>
        <w:ind w:left="720" w:hanging="360"/>
      </w:pPr>
      <w:rPr>
        <w:rFonts w:ascii="Helv" w:eastAsiaTheme="minorHAnsi"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2" w15:restartNumberingAfterBreak="0">
    <w:nsid w:val="4E056C87"/>
    <w:multiLevelType w:val="hybridMultilevel"/>
    <w:tmpl w:val="F12821A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3" w15:restartNumberingAfterBreak="0">
    <w:nsid w:val="4E2C3801"/>
    <w:multiLevelType w:val="hybridMultilevel"/>
    <w:tmpl w:val="03FC2082"/>
    <w:lvl w:ilvl="0" w:tplc="0424000F">
      <w:start w:val="1"/>
      <w:numFmt w:val="decimal"/>
      <w:lvlText w:val="%1."/>
      <w:lvlJc w:val="left"/>
      <w:pPr>
        <w:ind w:left="1503" w:hanging="360"/>
      </w:pPr>
      <w:rPr>
        <w:rFonts w:hint="default"/>
      </w:rPr>
    </w:lvl>
    <w:lvl w:ilvl="1" w:tplc="04240019" w:tentative="1">
      <w:start w:val="1"/>
      <w:numFmt w:val="lowerLetter"/>
      <w:lvlText w:val="%2."/>
      <w:lvlJc w:val="left"/>
      <w:pPr>
        <w:ind w:left="2223" w:hanging="360"/>
      </w:pPr>
    </w:lvl>
    <w:lvl w:ilvl="2" w:tplc="0424001B" w:tentative="1">
      <w:start w:val="1"/>
      <w:numFmt w:val="lowerRoman"/>
      <w:lvlText w:val="%3."/>
      <w:lvlJc w:val="right"/>
      <w:pPr>
        <w:ind w:left="2943" w:hanging="180"/>
      </w:pPr>
    </w:lvl>
    <w:lvl w:ilvl="3" w:tplc="0424000F" w:tentative="1">
      <w:start w:val="1"/>
      <w:numFmt w:val="decimal"/>
      <w:lvlText w:val="%4."/>
      <w:lvlJc w:val="left"/>
      <w:pPr>
        <w:ind w:left="3663" w:hanging="360"/>
      </w:pPr>
    </w:lvl>
    <w:lvl w:ilvl="4" w:tplc="04240019" w:tentative="1">
      <w:start w:val="1"/>
      <w:numFmt w:val="lowerLetter"/>
      <w:lvlText w:val="%5."/>
      <w:lvlJc w:val="left"/>
      <w:pPr>
        <w:ind w:left="4383" w:hanging="360"/>
      </w:pPr>
    </w:lvl>
    <w:lvl w:ilvl="5" w:tplc="0424001B" w:tentative="1">
      <w:start w:val="1"/>
      <w:numFmt w:val="lowerRoman"/>
      <w:lvlText w:val="%6."/>
      <w:lvlJc w:val="right"/>
      <w:pPr>
        <w:ind w:left="5103" w:hanging="180"/>
      </w:pPr>
    </w:lvl>
    <w:lvl w:ilvl="6" w:tplc="0424000F" w:tentative="1">
      <w:start w:val="1"/>
      <w:numFmt w:val="decimal"/>
      <w:lvlText w:val="%7."/>
      <w:lvlJc w:val="left"/>
      <w:pPr>
        <w:ind w:left="5823" w:hanging="360"/>
      </w:pPr>
    </w:lvl>
    <w:lvl w:ilvl="7" w:tplc="04240019" w:tentative="1">
      <w:start w:val="1"/>
      <w:numFmt w:val="lowerLetter"/>
      <w:lvlText w:val="%8."/>
      <w:lvlJc w:val="left"/>
      <w:pPr>
        <w:ind w:left="6543" w:hanging="360"/>
      </w:pPr>
    </w:lvl>
    <w:lvl w:ilvl="8" w:tplc="0424001B" w:tentative="1">
      <w:start w:val="1"/>
      <w:numFmt w:val="lowerRoman"/>
      <w:lvlText w:val="%9."/>
      <w:lvlJc w:val="right"/>
      <w:pPr>
        <w:ind w:left="7263" w:hanging="180"/>
      </w:pPr>
    </w:lvl>
  </w:abstractNum>
  <w:abstractNum w:abstractNumId="164"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5" w15:restartNumberingAfterBreak="0">
    <w:nsid w:val="4FCD1048"/>
    <w:multiLevelType w:val="hybridMultilevel"/>
    <w:tmpl w:val="7CDEBD18"/>
    <w:lvl w:ilvl="0" w:tplc="C0424EE0">
      <w:start w:val="1"/>
      <w:numFmt w:val="bullet"/>
      <w:lvlText w:val=""/>
      <w:lvlJc w:val="left"/>
      <w:pPr>
        <w:ind w:left="1068" w:hanging="360"/>
      </w:pPr>
      <w:rPr>
        <w:rFonts w:ascii="Symbol" w:hAnsi="Symbol" w:hint="default"/>
      </w:rPr>
    </w:lvl>
    <w:lvl w:ilvl="1" w:tplc="64F6AA92">
      <w:start w:val="1"/>
      <w:numFmt w:val="bullet"/>
      <w:lvlText w:val="o"/>
      <w:lvlJc w:val="left"/>
      <w:pPr>
        <w:ind w:left="1788" w:hanging="360"/>
      </w:pPr>
      <w:rPr>
        <w:rFonts w:ascii="Courier New" w:hAnsi="Courier New" w:hint="default"/>
      </w:rPr>
    </w:lvl>
    <w:lvl w:ilvl="2" w:tplc="42540D6A">
      <w:start w:val="1"/>
      <w:numFmt w:val="bullet"/>
      <w:lvlText w:val=""/>
      <w:lvlJc w:val="left"/>
      <w:pPr>
        <w:ind w:left="2508" w:hanging="360"/>
      </w:pPr>
      <w:rPr>
        <w:rFonts w:ascii="Wingdings" w:hAnsi="Wingdings" w:hint="default"/>
      </w:rPr>
    </w:lvl>
    <w:lvl w:ilvl="3" w:tplc="D8D6316E">
      <w:start w:val="1"/>
      <w:numFmt w:val="bullet"/>
      <w:lvlText w:val=""/>
      <w:lvlJc w:val="left"/>
      <w:pPr>
        <w:ind w:left="3228" w:hanging="360"/>
      </w:pPr>
      <w:rPr>
        <w:rFonts w:ascii="Symbol" w:hAnsi="Symbol" w:hint="default"/>
      </w:rPr>
    </w:lvl>
    <w:lvl w:ilvl="4" w:tplc="D64816E0">
      <w:start w:val="1"/>
      <w:numFmt w:val="bullet"/>
      <w:lvlText w:val="o"/>
      <w:lvlJc w:val="left"/>
      <w:pPr>
        <w:ind w:left="3948" w:hanging="360"/>
      </w:pPr>
      <w:rPr>
        <w:rFonts w:ascii="Courier New" w:hAnsi="Courier New" w:hint="default"/>
      </w:rPr>
    </w:lvl>
    <w:lvl w:ilvl="5" w:tplc="074641D0">
      <w:start w:val="1"/>
      <w:numFmt w:val="bullet"/>
      <w:lvlText w:val=""/>
      <w:lvlJc w:val="left"/>
      <w:pPr>
        <w:ind w:left="4668" w:hanging="360"/>
      </w:pPr>
      <w:rPr>
        <w:rFonts w:ascii="Wingdings" w:hAnsi="Wingdings" w:hint="default"/>
      </w:rPr>
    </w:lvl>
    <w:lvl w:ilvl="6" w:tplc="5B36BBAE">
      <w:start w:val="1"/>
      <w:numFmt w:val="bullet"/>
      <w:lvlText w:val=""/>
      <w:lvlJc w:val="left"/>
      <w:pPr>
        <w:ind w:left="5388" w:hanging="360"/>
      </w:pPr>
      <w:rPr>
        <w:rFonts w:ascii="Symbol" w:hAnsi="Symbol" w:hint="default"/>
      </w:rPr>
    </w:lvl>
    <w:lvl w:ilvl="7" w:tplc="8BA22D16">
      <w:start w:val="1"/>
      <w:numFmt w:val="bullet"/>
      <w:lvlText w:val="o"/>
      <w:lvlJc w:val="left"/>
      <w:pPr>
        <w:ind w:left="6108" w:hanging="360"/>
      </w:pPr>
      <w:rPr>
        <w:rFonts w:ascii="Courier New" w:hAnsi="Courier New" w:hint="default"/>
      </w:rPr>
    </w:lvl>
    <w:lvl w:ilvl="8" w:tplc="EF9CDC34">
      <w:start w:val="1"/>
      <w:numFmt w:val="bullet"/>
      <w:lvlText w:val=""/>
      <w:lvlJc w:val="left"/>
      <w:pPr>
        <w:ind w:left="6828" w:hanging="360"/>
      </w:pPr>
      <w:rPr>
        <w:rFonts w:ascii="Wingdings" w:hAnsi="Wingdings" w:hint="default"/>
      </w:rPr>
    </w:lvl>
  </w:abstractNum>
  <w:abstractNum w:abstractNumId="166" w15:restartNumberingAfterBreak="0">
    <w:nsid w:val="513F21D3"/>
    <w:multiLevelType w:val="hybridMultilevel"/>
    <w:tmpl w:val="B8B6CB30"/>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7" w15:restartNumberingAfterBreak="0">
    <w:nsid w:val="524C63E0"/>
    <w:multiLevelType w:val="hybridMultilevel"/>
    <w:tmpl w:val="B73E7BA6"/>
    <w:lvl w:ilvl="0" w:tplc="EBF245D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8" w15:restartNumberingAfterBreak="0">
    <w:nsid w:val="52891C0E"/>
    <w:multiLevelType w:val="hybridMultilevel"/>
    <w:tmpl w:val="C7F6E1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528A3E76"/>
    <w:multiLevelType w:val="hybridMultilevel"/>
    <w:tmpl w:val="E6D8893C"/>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70" w15:restartNumberingAfterBreak="0">
    <w:nsid w:val="5339762B"/>
    <w:multiLevelType w:val="hybridMultilevel"/>
    <w:tmpl w:val="5F12D43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1" w15:restartNumberingAfterBreak="0">
    <w:nsid w:val="537C1495"/>
    <w:multiLevelType w:val="hybridMultilevel"/>
    <w:tmpl w:val="982438F4"/>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2" w15:restartNumberingAfterBreak="0">
    <w:nsid w:val="53AC24CE"/>
    <w:multiLevelType w:val="hybridMultilevel"/>
    <w:tmpl w:val="407082AC"/>
    <w:lvl w:ilvl="0" w:tplc="DF3EE972">
      <w:start w:val="1"/>
      <w:numFmt w:val="bullet"/>
      <w:lvlText w:val=""/>
      <w:lvlJc w:val="left"/>
      <w:pPr>
        <w:tabs>
          <w:tab w:val="num" w:pos="720"/>
        </w:tabs>
        <w:ind w:left="720" w:hanging="360"/>
      </w:pPr>
      <w:rPr>
        <w:rFonts w:ascii="Symbol" w:hAnsi="Symbol" w:hint="default"/>
        <w:color w:val="auto"/>
        <w:sz w:val="20"/>
      </w:rPr>
    </w:lvl>
    <w:lvl w:ilvl="1" w:tplc="01128822">
      <w:start w:val="1"/>
      <w:numFmt w:val="bullet"/>
      <w:lvlText w:val=""/>
      <w:lvlJc w:val="left"/>
      <w:pPr>
        <w:tabs>
          <w:tab w:val="num" w:pos="1080"/>
        </w:tabs>
        <w:ind w:left="1080" w:hanging="360"/>
      </w:pPr>
      <w:rPr>
        <w:rFonts w:ascii="Wingdings" w:hAnsi="Wingdings" w:hint="default"/>
      </w:rPr>
    </w:lvl>
    <w:lvl w:ilvl="2" w:tplc="FFFFFFFF">
      <w:start w:val="8"/>
      <w:numFmt w:val="bullet"/>
      <w:lvlText w:val="-"/>
      <w:lvlJc w:val="left"/>
      <w:pPr>
        <w:tabs>
          <w:tab w:val="num" w:pos="1800"/>
        </w:tabs>
        <w:ind w:left="1800" w:hanging="360"/>
      </w:pPr>
      <w:rPr>
        <w:rFonts w:ascii="Times New Roman" w:eastAsia="Times New Roman" w:hAnsi="Times New Roman"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73" w15:restartNumberingAfterBreak="0">
    <w:nsid w:val="53E66E49"/>
    <w:multiLevelType w:val="hybridMultilevel"/>
    <w:tmpl w:val="395A83C6"/>
    <w:lvl w:ilvl="0" w:tplc="BD0E5FCA">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4" w15:restartNumberingAfterBreak="0">
    <w:nsid w:val="548D756E"/>
    <w:multiLevelType w:val="hybridMultilevel"/>
    <w:tmpl w:val="BB2E877A"/>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5" w15:restartNumberingAfterBreak="0">
    <w:nsid w:val="54BB3F24"/>
    <w:multiLevelType w:val="hybridMultilevel"/>
    <w:tmpl w:val="80269F32"/>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6" w15:restartNumberingAfterBreak="0">
    <w:nsid w:val="558220FD"/>
    <w:multiLevelType w:val="hybridMultilevel"/>
    <w:tmpl w:val="5E961314"/>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DF3EE972">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7" w15:restartNumberingAfterBreak="0">
    <w:nsid w:val="55876A27"/>
    <w:multiLevelType w:val="hybridMultilevel"/>
    <w:tmpl w:val="6E0C45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8" w15:restartNumberingAfterBreak="0">
    <w:nsid w:val="563F09D1"/>
    <w:multiLevelType w:val="hybridMultilevel"/>
    <w:tmpl w:val="AC98EE7C"/>
    <w:lvl w:ilvl="0" w:tplc="943084BA">
      <w:start w:val="1"/>
      <w:numFmt w:val="bullet"/>
      <w:lvlText w:val="-"/>
      <w:lvlJc w:val="left"/>
      <w:pPr>
        <w:ind w:left="1068" w:hanging="360"/>
      </w:pPr>
      <w:rPr>
        <w:rFonts w:ascii="Helv" w:eastAsiaTheme="minorHAnsi" w:hAnsi="Helv" w:cs="Helv"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9" w15:restartNumberingAfterBreak="0">
    <w:nsid w:val="56850161"/>
    <w:multiLevelType w:val="hybridMultilevel"/>
    <w:tmpl w:val="D616CBD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0" w15:restartNumberingAfterBreak="0">
    <w:nsid w:val="57010F86"/>
    <w:multiLevelType w:val="hybridMultilevel"/>
    <w:tmpl w:val="485AF07E"/>
    <w:lvl w:ilvl="0" w:tplc="04240001">
      <w:start w:val="1"/>
      <w:numFmt w:val="bullet"/>
      <w:lvlText w:val=""/>
      <w:lvlJc w:val="left"/>
      <w:pPr>
        <w:ind w:left="360" w:hanging="360"/>
      </w:pPr>
      <w:rPr>
        <w:rFonts w:ascii="Symbol" w:hAnsi="Symbol" w:hint="default"/>
      </w:rPr>
    </w:lvl>
    <w:lvl w:ilvl="1" w:tplc="4966305A">
      <w:numFmt w:val="bullet"/>
      <w:lvlText w:val="•"/>
      <w:lvlJc w:val="left"/>
      <w:pPr>
        <w:ind w:left="1425" w:hanging="705"/>
      </w:pPr>
      <w:rPr>
        <w:rFonts w:ascii="Republika" w:eastAsiaTheme="minorHAnsi" w:hAnsi="Republika" w:cstheme="minorBid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1" w15:restartNumberingAfterBreak="0">
    <w:nsid w:val="584178E0"/>
    <w:multiLevelType w:val="hybridMultilevel"/>
    <w:tmpl w:val="EAF8DF9A"/>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2" w15:restartNumberingAfterBreak="0">
    <w:nsid w:val="58D80D64"/>
    <w:multiLevelType w:val="hybridMultilevel"/>
    <w:tmpl w:val="7DBAE836"/>
    <w:lvl w:ilvl="0" w:tplc="04240017">
      <w:start w:val="1"/>
      <w:numFmt w:val="lowerLetter"/>
      <w:lvlText w:val="%1)"/>
      <w:lvlJc w:val="left"/>
      <w:pPr>
        <w:ind w:left="720" w:hanging="360"/>
      </w:pPr>
      <w:rPr>
        <w:rFonts w:hint="default"/>
      </w:rPr>
    </w:lvl>
    <w:lvl w:ilvl="1" w:tplc="26FABE00">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3" w15:restartNumberingAfterBreak="0">
    <w:nsid w:val="592522FC"/>
    <w:multiLevelType w:val="hybridMultilevel"/>
    <w:tmpl w:val="BE54378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4" w15:restartNumberingAfterBreak="0">
    <w:nsid w:val="5A85609D"/>
    <w:multiLevelType w:val="hybridMultilevel"/>
    <w:tmpl w:val="3E5CC3EE"/>
    <w:lvl w:ilvl="0" w:tplc="DF3EE972">
      <w:start w:val="1"/>
      <w:numFmt w:val="bullet"/>
      <w:lvlText w:val=""/>
      <w:lvlJc w:val="left"/>
      <w:pPr>
        <w:tabs>
          <w:tab w:val="num" w:pos="720"/>
        </w:tabs>
        <w:ind w:left="720" w:hanging="360"/>
      </w:pPr>
      <w:rPr>
        <w:rFonts w:ascii="Symbol" w:hAnsi="Symbol" w:hint="default"/>
        <w:color w:val="auto"/>
        <w:sz w:val="20"/>
      </w:rPr>
    </w:lvl>
    <w:lvl w:ilvl="1" w:tplc="01128822">
      <w:start w:val="1"/>
      <w:numFmt w:val="bullet"/>
      <w:lvlText w:val=""/>
      <w:lvlJc w:val="left"/>
      <w:pPr>
        <w:tabs>
          <w:tab w:val="num" w:pos="1080"/>
        </w:tabs>
        <w:ind w:left="1080" w:hanging="360"/>
      </w:pPr>
      <w:rPr>
        <w:rFonts w:ascii="Wingdings" w:hAnsi="Wingdings" w:hint="default"/>
      </w:rPr>
    </w:lvl>
    <w:lvl w:ilvl="2" w:tplc="FFFFFFFF">
      <w:start w:val="8"/>
      <w:numFmt w:val="bullet"/>
      <w:lvlText w:val="-"/>
      <w:lvlJc w:val="left"/>
      <w:pPr>
        <w:tabs>
          <w:tab w:val="num" w:pos="1800"/>
        </w:tabs>
        <w:ind w:left="1800" w:hanging="360"/>
      </w:pPr>
      <w:rPr>
        <w:rFonts w:ascii="Times New Roman" w:eastAsia="Times New Roman" w:hAnsi="Times New Roman"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85" w15:restartNumberingAfterBreak="0">
    <w:nsid w:val="5B1D3E81"/>
    <w:multiLevelType w:val="hybridMultilevel"/>
    <w:tmpl w:val="1A72D260"/>
    <w:lvl w:ilvl="0" w:tplc="DF3EE97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6" w15:restartNumberingAfterBreak="0">
    <w:nsid w:val="5BC31562"/>
    <w:multiLevelType w:val="hybridMultilevel"/>
    <w:tmpl w:val="30662A16"/>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7" w15:restartNumberingAfterBreak="0">
    <w:nsid w:val="5CC662F7"/>
    <w:multiLevelType w:val="hybridMultilevel"/>
    <w:tmpl w:val="FF9A84D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8" w15:restartNumberingAfterBreak="0">
    <w:nsid w:val="5DBD538A"/>
    <w:multiLevelType w:val="hybridMultilevel"/>
    <w:tmpl w:val="150606C4"/>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89" w15:restartNumberingAfterBreak="0">
    <w:nsid w:val="5DCF27C2"/>
    <w:multiLevelType w:val="multilevel"/>
    <w:tmpl w:val="AAEC9810"/>
    <w:lvl w:ilvl="0">
      <w:start w:val="1"/>
      <w:numFmt w:val="none"/>
      <w:pStyle w:val="Slika"/>
      <w:suff w:val="space"/>
      <w:lvlText w:val="Slika "/>
      <w:lvlJc w:val="left"/>
      <w:pPr>
        <w:ind w:left="433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Republika" w:eastAsiaTheme="minorHAnsi" w:hAnsi="Republika" w:cs="Arial"/>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190" w15:restartNumberingAfterBreak="0">
    <w:nsid w:val="5DE31892"/>
    <w:multiLevelType w:val="hybridMultilevel"/>
    <w:tmpl w:val="E04416A6"/>
    <w:lvl w:ilvl="0" w:tplc="74FA044E">
      <w:start w:val="1"/>
      <w:numFmt w:val="bullet"/>
      <w:lvlText w:val="-"/>
      <w:lvlJc w:val="left"/>
      <w:pPr>
        <w:ind w:left="360" w:hanging="360"/>
      </w:pPr>
      <w:rPr>
        <w:rFonts w:ascii="Arial" w:hAnsi="Aria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1" w15:restartNumberingAfterBreak="0">
    <w:nsid w:val="5E954128"/>
    <w:multiLevelType w:val="hybridMultilevel"/>
    <w:tmpl w:val="813AF058"/>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2" w15:restartNumberingAfterBreak="0">
    <w:nsid w:val="5FA20776"/>
    <w:multiLevelType w:val="hybridMultilevel"/>
    <w:tmpl w:val="B4A46662"/>
    <w:lvl w:ilvl="0" w:tplc="943084BA">
      <w:start w:val="1"/>
      <w:numFmt w:val="bullet"/>
      <w:lvlText w:val="-"/>
      <w:lvlJc w:val="left"/>
      <w:pPr>
        <w:ind w:left="1068" w:hanging="360"/>
      </w:pPr>
      <w:rPr>
        <w:rFonts w:ascii="Helv" w:eastAsiaTheme="minorHAnsi" w:hAnsi="Helv" w:cs="Helv"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3" w15:restartNumberingAfterBreak="0">
    <w:nsid w:val="60100A89"/>
    <w:multiLevelType w:val="hybridMultilevel"/>
    <w:tmpl w:val="059A2488"/>
    <w:lvl w:ilvl="0" w:tplc="DF3EE972">
      <w:start w:val="1"/>
      <w:numFmt w:val="bullet"/>
      <w:lvlText w:val=""/>
      <w:lvlJc w:val="left"/>
      <w:pPr>
        <w:tabs>
          <w:tab w:val="num" w:pos="720"/>
        </w:tabs>
        <w:ind w:left="720" w:hanging="360"/>
      </w:pPr>
      <w:rPr>
        <w:rFonts w:ascii="Symbol" w:hAnsi="Symbol" w:hint="default"/>
        <w:color w:val="auto"/>
        <w:sz w:val="20"/>
      </w:rPr>
    </w:lvl>
    <w:lvl w:ilvl="1" w:tplc="04240001">
      <w:start w:val="1"/>
      <w:numFmt w:val="bullet"/>
      <w:lvlText w:val=""/>
      <w:lvlJc w:val="left"/>
      <w:pPr>
        <w:tabs>
          <w:tab w:val="num" w:pos="1080"/>
        </w:tabs>
        <w:ind w:left="1080" w:hanging="360"/>
      </w:pPr>
      <w:rPr>
        <w:rFonts w:ascii="Symbol" w:hAnsi="Symbol" w:hint="default"/>
      </w:rPr>
    </w:lvl>
    <w:lvl w:ilvl="2" w:tplc="FFFFFFFF">
      <w:start w:val="8"/>
      <w:numFmt w:val="bullet"/>
      <w:lvlText w:val="-"/>
      <w:lvlJc w:val="left"/>
      <w:pPr>
        <w:tabs>
          <w:tab w:val="num" w:pos="1800"/>
        </w:tabs>
        <w:ind w:left="1800" w:hanging="360"/>
      </w:pPr>
      <w:rPr>
        <w:rFonts w:ascii="Times New Roman" w:eastAsia="Times New Roman" w:hAnsi="Times New Roman"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94" w15:restartNumberingAfterBreak="0">
    <w:nsid w:val="60D92ADF"/>
    <w:multiLevelType w:val="hybridMultilevel"/>
    <w:tmpl w:val="B27248C4"/>
    <w:lvl w:ilvl="0" w:tplc="3A62282E">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5" w15:restartNumberingAfterBreak="0">
    <w:nsid w:val="61222F68"/>
    <w:multiLevelType w:val="hybridMultilevel"/>
    <w:tmpl w:val="B8CCE588"/>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96" w15:restartNumberingAfterBreak="0">
    <w:nsid w:val="61390F00"/>
    <w:multiLevelType w:val="multilevel"/>
    <w:tmpl w:val="5EB4AB2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6196154F"/>
    <w:multiLevelType w:val="hybridMultilevel"/>
    <w:tmpl w:val="A93254FA"/>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8" w15:restartNumberingAfterBreak="0">
    <w:nsid w:val="61C101AB"/>
    <w:multiLevelType w:val="hybridMultilevel"/>
    <w:tmpl w:val="1F08FE5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99" w15:restartNumberingAfterBreak="0">
    <w:nsid w:val="62051CCC"/>
    <w:multiLevelType w:val="hybridMultilevel"/>
    <w:tmpl w:val="77A46BF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0" w15:restartNumberingAfterBreak="0">
    <w:nsid w:val="62BB79AC"/>
    <w:multiLevelType w:val="hybridMultilevel"/>
    <w:tmpl w:val="75BAF74C"/>
    <w:lvl w:ilvl="0" w:tplc="DF3EE972">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201" w15:restartNumberingAfterBreak="0">
    <w:nsid w:val="62E07352"/>
    <w:multiLevelType w:val="hybridMultilevel"/>
    <w:tmpl w:val="C11AA23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2" w15:restartNumberingAfterBreak="0">
    <w:nsid w:val="64263F5D"/>
    <w:multiLevelType w:val="hybridMultilevel"/>
    <w:tmpl w:val="2326BDB0"/>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03" w15:restartNumberingAfterBreak="0">
    <w:nsid w:val="64623EBA"/>
    <w:multiLevelType w:val="multilevel"/>
    <w:tmpl w:val="5A8AB7DA"/>
    <w:lvl w:ilvl="0">
      <w:start w:val="1"/>
      <w:numFmt w:val="decimal"/>
      <w:lvlText w:val="%1."/>
      <w:lvlJc w:val="left"/>
      <w:pPr>
        <w:ind w:left="720" w:hanging="360"/>
      </w:pPr>
      <w:rPr>
        <w:rFonts w:hint="default"/>
      </w:rPr>
    </w:lvl>
    <w:lvl w:ilvl="1">
      <w:start w:val="2"/>
      <w:numFmt w:val="decimal"/>
      <w:isLgl/>
      <w:lvlText w:val="%1.%2"/>
      <w:lvlJc w:val="left"/>
      <w:pPr>
        <w:ind w:left="1035" w:hanging="67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4" w15:restartNumberingAfterBreak="0">
    <w:nsid w:val="64C52161"/>
    <w:multiLevelType w:val="hybridMultilevel"/>
    <w:tmpl w:val="3B104128"/>
    <w:lvl w:ilvl="0" w:tplc="DF3EE972">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205" w15:restartNumberingAfterBreak="0">
    <w:nsid w:val="65BC238C"/>
    <w:multiLevelType w:val="hybridMultilevel"/>
    <w:tmpl w:val="4EE070C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6" w15:restartNumberingAfterBreak="0">
    <w:nsid w:val="65C50F18"/>
    <w:multiLevelType w:val="hybridMultilevel"/>
    <w:tmpl w:val="4074EDCA"/>
    <w:lvl w:ilvl="0" w:tplc="943084BA">
      <w:start w:val="1"/>
      <w:numFmt w:val="bullet"/>
      <w:lvlText w:val="-"/>
      <w:lvlJc w:val="left"/>
      <w:pPr>
        <w:ind w:left="720" w:hanging="360"/>
      </w:pPr>
      <w:rPr>
        <w:rFonts w:ascii="Helv" w:eastAsiaTheme="minorHAnsi" w:hAnsi="Helv" w:cs="Helv"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67C666DA"/>
    <w:multiLevelType w:val="hybridMultilevel"/>
    <w:tmpl w:val="FE66483C"/>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8" w15:restartNumberingAfterBreak="0">
    <w:nsid w:val="67E21387"/>
    <w:multiLevelType w:val="hybridMultilevel"/>
    <w:tmpl w:val="4FC0105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09" w15:restartNumberingAfterBreak="0">
    <w:nsid w:val="680002C0"/>
    <w:multiLevelType w:val="hybridMultilevel"/>
    <w:tmpl w:val="7B3AFD50"/>
    <w:lvl w:ilvl="0" w:tplc="6792A3E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0" w15:restartNumberingAfterBreak="0">
    <w:nsid w:val="68D2165C"/>
    <w:multiLevelType w:val="hybridMultilevel"/>
    <w:tmpl w:val="DC5EB1DE"/>
    <w:lvl w:ilvl="0" w:tplc="6792A3E8">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1" w15:restartNumberingAfterBreak="0">
    <w:nsid w:val="69BC1E88"/>
    <w:multiLevelType w:val="hybridMultilevel"/>
    <w:tmpl w:val="E862B05A"/>
    <w:lvl w:ilvl="0" w:tplc="DF3EE972">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2" w15:restartNumberingAfterBreak="0">
    <w:nsid w:val="69C202F1"/>
    <w:multiLevelType w:val="hybridMultilevel"/>
    <w:tmpl w:val="C68438B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3" w15:restartNumberingAfterBreak="0">
    <w:nsid w:val="69E46EC9"/>
    <w:multiLevelType w:val="hybridMultilevel"/>
    <w:tmpl w:val="30268A72"/>
    <w:lvl w:ilvl="0" w:tplc="E3A61304">
      <w:start w:val="1"/>
      <w:numFmt w:val="bullet"/>
      <w:lvlText w:val="Ø"/>
      <w:lvlJc w:val="left"/>
      <w:pPr>
        <w:ind w:left="720" w:hanging="360"/>
      </w:pPr>
      <w:rPr>
        <w:rFonts w:ascii="Wingdings" w:hAnsi="Wingdings" w:hint="default"/>
      </w:rPr>
    </w:lvl>
    <w:lvl w:ilvl="1" w:tplc="ECCAA482">
      <w:start w:val="1"/>
      <w:numFmt w:val="bullet"/>
      <w:lvlText w:val="o"/>
      <w:lvlJc w:val="left"/>
      <w:pPr>
        <w:ind w:left="1440" w:hanging="360"/>
      </w:pPr>
      <w:rPr>
        <w:rFonts w:ascii="Courier New" w:hAnsi="Courier New" w:hint="default"/>
      </w:rPr>
    </w:lvl>
    <w:lvl w:ilvl="2" w:tplc="82C2D656">
      <w:start w:val="1"/>
      <w:numFmt w:val="bullet"/>
      <w:lvlText w:val=""/>
      <w:lvlJc w:val="left"/>
      <w:pPr>
        <w:ind w:left="2160" w:hanging="360"/>
      </w:pPr>
      <w:rPr>
        <w:rFonts w:ascii="Wingdings" w:hAnsi="Wingdings" w:hint="default"/>
      </w:rPr>
    </w:lvl>
    <w:lvl w:ilvl="3" w:tplc="358229DA">
      <w:start w:val="1"/>
      <w:numFmt w:val="bullet"/>
      <w:lvlText w:val=""/>
      <w:lvlJc w:val="left"/>
      <w:pPr>
        <w:ind w:left="2880" w:hanging="360"/>
      </w:pPr>
      <w:rPr>
        <w:rFonts w:ascii="Symbol" w:hAnsi="Symbol" w:hint="default"/>
      </w:rPr>
    </w:lvl>
    <w:lvl w:ilvl="4" w:tplc="FB6CE282">
      <w:start w:val="1"/>
      <w:numFmt w:val="bullet"/>
      <w:lvlText w:val="o"/>
      <w:lvlJc w:val="left"/>
      <w:pPr>
        <w:ind w:left="3600" w:hanging="360"/>
      </w:pPr>
      <w:rPr>
        <w:rFonts w:ascii="Courier New" w:hAnsi="Courier New" w:hint="default"/>
      </w:rPr>
    </w:lvl>
    <w:lvl w:ilvl="5" w:tplc="15106E6A">
      <w:start w:val="1"/>
      <w:numFmt w:val="bullet"/>
      <w:lvlText w:val=""/>
      <w:lvlJc w:val="left"/>
      <w:pPr>
        <w:ind w:left="4320" w:hanging="360"/>
      </w:pPr>
      <w:rPr>
        <w:rFonts w:ascii="Wingdings" w:hAnsi="Wingdings" w:hint="default"/>
      </w:rPr>
    </w:lvl>
    <w:lvl w:ilvl="6" w:tplc="5F9A10E8">
      <w:start w:val="1"/>
      <w:numFmt w:val="bullet"/>
      <w:lvlText w:val=""/>
      <w:lvlJc w:val="left"/>
      <w:pPr>
        <w:ind w:left="5040" w:hanging="360"/>
      </w:pPr>
      <w:rPr>
        <w:rFonts w:ascii="Symbol" w:hAnsi="Symbol" w:hint="default"/>
      </w:rPr>
    </w:lvl>
    <w:lvl w:ilvl="7" w:tplc="E2C2EE20">
      <w:start w:val="1"/>
      <w:numFmt w:val="bullet"/>
      <w:lvlText w:val="o"/>
      <w:lvlJc w:val="left"/>
      <w:pPr>
        <w:ind w:left="5760" w:hanging="360"/>
      </w:pPr>
      <w:rPr>
        <w:rFonts w:ascii="Courier New" w:hAnsi="Courier New" w:hint="default"/>
      </w:rPr>
    </w:lvl>
    <w:lvl w:ilvl="8" w:tplc="FD74EAD6">
      <w:start w:val="1"/>
      <w:numFmt w:val="bullet"/>
      <w:lvlText w:val=""/>
      <w:lvlJc w:val="left"/>
      <w:pPr>
        <w:ind w:left="6480" w:hanging="360"/>
      </w:pPr>
      <w:rPr>
        <w:rFonts w:ascii="Wingdings" w:hAnsi="Wingdings" w:hint="default"/>
      </w:rPr>
    </w:lvl>
  </w:abstractNum>
  <w:abstractNum w:abstractNumId="214" w15:restartNumberingAfterBreak="0">
    <w:nsid w:val="6ADE0F9C"/>
    <w:multiLevelType w:val="hybridMultilevel"/>
    <w:tmpl w:val="562E9FD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5" w15:restartNumberingAfterBreak="0">
    <w:nsid w:val="6AFC11CF"/>
    <w:multiLevelType w:val="hybridMultilevel"/>
    <w:tmpl w:val="BB0C4E3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6" w15:restartNumberingAfterBreak="0">
    <w:nsid w:val="6B637925"/>
    <w:multiLevelType w:val="hybridMultilevel"/>
    <w:tmpl w:val="AFF2477A"/>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7" w15:restartNumberingAfterBreak="0">
    <w:nsid w:val="6B6E1F68"/>
    <w:multiLevelType w:val="hybridMultilevel"/>
    <w:tmpl w:val="8D4889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8" w15:restartNumberingAfterBreak="0">
    <w:nsid w:val="6BF430AF"/>
    <w:multiLevelType w:val="hybridMultilevel"/>
    <w:tmpl w:val="C4FECFCA"/>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9" w15:restartNumberingAfterBreak="0">
    <w:nsid w:val="6C250DA2"/>
    <w:multiLevelType w:val="hybridMultilevel"/>
    <w:tmpl w:val="771626C6"/>
    <w:lvl w:ilvl="0" w:tplc="083A0B04">
      <w:start w:val="1"/>
      <w:numFmt w:val="bullet"/>
      <w:lvlText w:val="—"/>
      <w:lvlJc w:val="left"/>
      <w:pPr>
        <w:ind w:left="720" w:hanging="360"/>
      </w:pPr>
      <w:rPr>
        <w:rFonts w:ascii="Calibri" w:eastAsia="Calibri" w:hAnsi="Calibri" w:cs="Times New Roman" w:hint="default"/>
      </w:rPr>
    </w:lvl>
    <w:lvl w:ilvl="1" w:tplc="04240003">
      <w:start w:val="1"/>
      <w:numFmt w:val="bullet"/>
      <w:pStyle w:val="Style1"/>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pStyle w:val="SlogStyle110ptKrepkoLevoLevo0cmPrvavrstica0cm"/>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0" w15:restartNumberingAfterBreak="0">
    <w:nsid w:val="6C717C8D"/>
    <w:multiLevelType w:val="hybridMultilevel"/>
    <w:tmpl w:val="E2103302"/>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21" w15:restartNumberingAfterBreak="0">
    <w:nsid w:val="6CC75ADB"/>
    <w:multiLevelType w:val="hybridMultilevel"/>
    <w:tmpl w:val="98E658B8"/>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2" w15:restartNumberingAfterBreak="0">
    <w:nsid w:val="6E88205B"/>
    <w:multiLevelType w:val="hybridMultilevel"/>
    <w:tmpl w:val="F3F8331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3" w15:restartNumberingAfterBreak="0">
    <w:nsid w:val="6EF85DCD"/>
    <w:multiLevelType w:val="multilevel"/>
    <w:tmpl w:val="78EA3704"/>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4" w15:restartNumberingAfterBreak="0">
    <w:nsid w:val="6F4621BE"/>
    <w:multiLevelType w:val="hybridMultilevel"/>
    <w:tmpl w:val="27FA0ADA"/>
    <w:lvl w:ilvl="0" w:tplc="DF3EE972">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25" w15:restartNumberingAfterBreak="0">
    <w:nsid w:val="6F817C79"/>
    <w:multiLevelType w:val="hybridMultilevel"/>
    <w:tmpl w:val="188AD94A"/>
    <w:lvl w:ilvl="0" w:tplc="1A161AB6">
      <w:numFmt w:val="bullet"/>
      <w:lvlText w:val="-"/>
      <w:lvlJc w:val="left"/>
      <w:pPr>
        <w:ind w:left="1080" w:hanging="360"/>
      </w:pPr>
      <w:rPr>
        <w:rFonts w:ascii="Calibri" w:eastAsiaTheme="minorHAnsi" w:hAnsi="Calibri" w:cs="Calibri"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6" w15:restartNumberingAfterBreak="0">
    <w:nsid w:val="6FFF6021"/>
    <w:multiLevelType w:val="hybridMultilevel"/>
    <w:tmpl w:val="2CCE69A0"/>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27" w15:restartNumberingAfterBreak="0">
    <w:nsid w:val="70400692"/>
    <w:multiLevelType w:val="hybridMultilevel"/>
    <w:tmpl w:val="7068A64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8" w15:restartNumberingAfterBreak="0">
    <w:nsid w:val="708605FE"/>
    <w:multiLevelType w:val="hybridMultilevel"/>
    <w:tmpl w:val="1BE2223C"/>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29" w15:restartNumberingAfterBreak="0">
    <w:nsid w:val="70D034A5"/>
    <w:multiLevelType w:val="hybridMultilevel"/>
    <w:tmpl w:val="CDE082E2"/>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30" w15:restartNumberingAfterBreak="0">
    <w:nsid w:val="715817D1"/>
    <w:multiLevelType w:val="hybridMultilevel"/>
    <w:tmpl w:val="B7C8E42E"/>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1" w15:restartNumberingAfterBreak="0">
    <w:nsid w:val="7192478F"/>
    <w:multiLevelType w:val="hybridMultilevel"/>
    <w:tmpl w:val="FC44773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2" w15:restartNumberingAfterBreak="0">
    <w:nsid w:val="71A10832"/>
    <w:multiLevelType w:val="hybridMultilevel"/>
    <w:tmpl w:val="0EECC788"/>
    <w:lvl w:ilvl="0" w:tplc="0424000F">
      <w:start w:val="1"/>
      <w:numFmt w:val="decimal"/>
      <w:lvlText w:val="%1."/>
      <w:lvlJc w:val="left"/>
      <w:pPr>
        <w:ind w:left="1776" w:hanging="360"/>
      </w:p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233" w15:restartNumberingAfterBreak="0">
    <w:nsid w:val="71C5753D"/>
    <w:multiLevelType w:val="hybridMultilevel"/>
    <w:tmpl w:val="D4C0522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4" w15:restartNumberingAfterBreak="0">
    <w:nsid w:val="71C84427"/>
    <w:multiLevelType w:val="multilevel"/>
    <w:tmpl w:val="9F643772"/>
    <w:lvl w:ilvl="0">
      <w:start w:val="5"/>
      <w:numFmt w:val="decimal"/>
      <w:lvlText w:val="%1"/>
      <w:lvlJc w:val="left"/>
      <w:pPr>
        <w:ind w:left="570" w:hanging="570"/>
      </w:pPr>
      <w:rPr>
        <w:rFonts w:hint="default"/>
      </w:rPr>
    </w:lvl>
    <w:lvl w:ilvl="1">
      <w:start w:val="15"/>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5" w15:restartNumberingAfterBreak="0">
    <w:nsid w:val="720921A6"/>
    <w:multiLevelType w:val="hybridMultilevel"/>
    <w:tmpl w:val="145ED7A0"/>
    <w:lvl w:ilvl="0" w:tplc="334421D4">
      <w:numFmt w:val="bullet"/>
      <w:lvlText w:val="-"/>
      <w:lvlJc w:val="left"/>
      <w:pPr>
        <w:ind w:left="360" w:hanging="360"/>
      </w:pPr>
      <w:rPr>
        <w:rFonts w:ascii="Republika" w:eastAsiaTheme="minorHAnsi" w:hAnsi="Republika" w:cstheme="minorBid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6" w15:restartNumberingAfterBreak="0">
    <w:nsid w:val="7213042A"/>
    <w:multiLevelType w:val="multilevel"/>
    <w:tmpl w:val="D1A2C388"/>
    <w:lvl w:ilvl="0">
      <w:start w:val="1"/>
      <w:numFmt w:val="decimal"/>
      <w:lvlText w:val="%1."/>
      <w:lvlJc w:val="left"/>
      <w:pPr>
        <w:ind w:left="1440" w:hanging="360"/>
      </w:pPr>
    </w:lvl>
    <w:lvl w:ilvl="1">
      <w:start w:val="3"/>
      <w:numFmt w:val="decimal"/>
      <w:isLgl/>
      <w:lvlText w:val="%1.%2"/>
      <w:lvlJc w:val="left"/>
      <w:pPr>
        <w:ind w:left="1860" w:hanging="780"/>
      </w:pPr>
      <w:rPr>
        <w:rFonts w:hint="default"/>
      </w:rPr>
    </w:lvl>
    <w:lvl w:ilvl="2">
      <w:start w:val="5"/>
      <w:numFmt w:val="decimal"/>
      <w:isLgl/>
      <w:lvlText w:val="%1.%2.%3"/>
      <w:lvlJc w:val="left"/>
      <w:pPr>
        <w:ind w:left="1860" w:hanging="780"/>
      </w:pPr>
      <w:rPr>
        <w:rFonts w:hint="default"/>
      </w:rPr>
    </w:lvl>
    <w:lvl w:ilvl="3">
      <w:start w:val="1"/>
      <w:numFmt w:val="decimal"/>
      <w:isLgl/>
      <w:lvlText w:val="%1.%2.%3.%4"/>
      <w:lvlJc w:val="left"/>
      <w:pPr>
        <w:ind w:left="1860" w:hanging="7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37" w15:restartNumberingAfterBreak="0">
    <w:nsid w:val="734334FE"/>
    <w:multiLevelType w:val="hybridMultilevel"/>
    <w:tmpl w:val="4F3AFD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8" w15:restartNumberingAfterBreak="0">
    <w:nsid w:val="7461051E"/>
    <w:multiLevelType w:val="hybridMultilevel"/>
    <w:tmpl w:val="0BC6E6EC"/>
    <w:lvl w:ilvl="0" w:tplc="943084BA">
      <w:start w:val="1"/>
      <w:numFmt w:val="bullet"/>
      <w:lvlText w:val="-"/>
      <w:lvlJc w:val="left"/>
      <w:pPr>
        <w:ind w:left="720" w:hanging="360"/>
      </w:pPr>
      <w:rPr>
        <w:rFonts w:ascii="Helv" w:eastAsiaTheme="minorHAnsi"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9" w15:restartNumberingAfterBreak="0">
    <w:nsid w:val="75365A89"/>
    <w:multiLevelType w:val="hybridMultilevel"/>
    <w:tmpl w:val="1632F6B8"/>
    <w:lvl w:ilvl="0" w:tplc="D46A86A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0" w15:restartNumberingAfterBreak="0">
    <w:nsid w:val="75562D7E"/>
    <w:multiLevelType w:val="hybridMultilevel"/>
    <w:tmpl w:val="DCF66B6C"/>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1" w15:restartNumberingAfterBreak="0">
    <w:nsid w:val="75690C87"/>
    <w:multiLevelType w:val="hybridMultilevel"/>
    <w:tmpl w:val="39806CA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2" w15:restartNumberingAfterBreak="0">
    <w:nsid w:val="767B19E0"/>
    <w:multiLevelType w:val="hybridMultilevel"/>
    <w:tmpl w:val="90C41508"/>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43" w15:restartNumberingAfterBreak="0">
    <w:nsid w:val="7691630E"/>
    <w:multiLevelType w:val="hybridMultilevel"/>
    <w:tmpl w:val="DB7A607A"/>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44" w15:restartNumberingAfterBreak="0">
    <w:nsid w:val="76AD2039"/>
    <w:multiLevelType w:val="hybridMultilevel"/>
    <w:tmpl w:val="4F5037E8"/>
    <w:lvl w:ilvl="0" w:tplc="6FF6C8E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5" w15:restartNumberingAfterBreak="0">
    <w:nsid w:val="77B35758"/>
    <w:multiLevelType w:val="hybridMultilevel"/>
    <w:tmpl w:val="06AC6612"/>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6" w15:restartNumberingAfterBreak="0">
    <w:nsid w:val="787503FD"/>
    <w:multiLevelType w:val="hybridMultilevel"/>
    <w:tmpl w:val="8D00DA32"/>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7" w15:restartNumberingAfterBreak="0">
    <w:nsid w:val="7BA12503"/>
    <w:multiLevelType w:val="hybridMultilevel"/>
    <w:tmpl w:val="4FE21BDC"/>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48" w15:restartNumberingAfterBreak="0">
    <w:nsid w:val="7BC50940"/>
    <w:multiLevelType w:val="hybridMultilevel"/>
    <w:tmpl w:val="EF589E1E"/>
    <w:lvl w:ilvl="0" w:tplc="A7D06CD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9" w15:restartNumberingAfterBreak="0">
    <w:nsid w:val="7C12117F"/>
    <w:multiLevelType w:val="hybridMultilevel"/>
    <w:tmpl w:val="8E143D0C"/>
    <w:lvl w:ilvl="0" w:tplc="19E02318">
      <w:start w:val="1"/>
      <w:numFmt w:val="bullet"/>
      <w:lvlText w:val="-"/>
      <w:lvlJc w:val="left"/>
      <w:pPr>
        <w:ind w:left="1009" w:hanging="360"/>
      </w:pPr>
      <w:rPr>
        <w:rFonts w:ascii="Trebuchet MS" w:eastAsia="Times New Roman" w:hAnsi="Trebuchet MS" w:cs="Times New Roman"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50" w15:restartNumberingAfterBreak="0">
    <w:nsid w:val="7E59716E"/>
    <w:multiLevelType w:val="hybridMultilevel"/>
    <w:tmpl w:val="40AEE8A6"/>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51" w15:restartNumberingAfterBreak="0">
    <w:nsid w:val="7E752E08"/>
    <w:multiLevelType w:val="hybridMultilevel"/>
    <w:tmpl w:val="23B4065C"/>
    <w:lvl w:ilvl="0" w:tplc="76B8FFF4">
      <w:start w:val="1"/>
      <w:numFmt w:val="bullet"/>
      <w:lvlText w:val="-"/>
      <w:lvlJc w:val="left"/>
      <w:pPr>
        <w:ind w:left="720" w:hanging="360"/>
      </w:pPr>
      <w:rPr>
        <w:rFonts w:ascii="Times New Roman" w:eastAsia="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2" w15:restartNumberingAfterBreak="0">
    <w:nsid w:val="7EB6729E"/>
    <w:multiLevelType w:val="hybridMultilevel"/>
    <w:tmpl w:val="5AD61900"/>
    <w:lvl w:ilvl="0" w:tplc="DF3EE972">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53" w15:restartNumberingAfterBreak="0">
    <w:nsid w:val="7F4141E8"/>
    <w:multiLevelType w:val="hybridMultilevel"/>
    <w:tmpl w:val="4A46C016"/>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4" w15:restartNumberingAfterBreak="0">
    <w:nsid w:val="7F8C659C"/>
    <w:multiLevelType w:val="hybridMultilevel"/>
    <w:tmpl w:val="2E1C5BD4"/>
    <w:lvl w:ilvl="0" w:tplc="5B72AA92">
      <w:start w:val="1"/>
      <w:numFmt w:val="bullet"/>
      <w:lvlText w:val="-"/>
      <w:lvlJc w:val="left"/>
      <w:pPr>
        <w:ind w:left="1068" w:hanging="360"/>
      </w:pPr>
      <w:rPr>
        <w:rFonts w:ascii="Arial" w:eastAsia="Calibr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55" w15:restartNumberingAfterBreak="0">
    <w:nsid w:val="7FCE5961"/>
    <w:multiLevelType w:val="hybridMultilevel"/>
    <w:tmpl w:val="F97A6266"/>
    <w:lvl w:ilvl="0" w:tplc="0424000F">
      <w:start w:val="1"/>
      <w:numFmt w:val="decimal"/>
      <w:lvlText w:val="%1."/>
      <w:lvlJc w:val="left"/>
      <w:pPr>
        <w:ind w:left="720"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36"/>
  </w:num>
  <w:num w:numId="2">
    <w:abstractNumId w:val="48"/>
  </w:num>
  <w:num w:numId="3">
    <w:abstractNumId w:val="104"/>
  </w:num>
  <w:num w:numId="4">
    <w:abstractNumId w:val="221"/>
  </w:num>
  <w:num w:numId="5">
    <w:abstractNumId w:val="36"/>
  </w:num>
  <w:num w:numId="6">
    <w:abstractNumId w:val="20"/>
  </w:num>
  <w:num w:numId="7">
    <w:abstractNumId w:val="159"/>
  </w:num>
  <w:num w:numId="8">
    <w:abstractNumId w:val="182"/>
  </w:num>
  <w:num w:numId="9">
    <w:abstractNumId w:val="149"/>
  </w:num>
  <w:num w:numId="10">
    <w:abstractNumId w:val="76"/>
  </w:num>
  <w:num w:numId="11">
    <w:abstractNumId w:val="85"/>
  </w:num>
  <w:num w:numId="12">
    <w:abstractNumId w:val="44"/>
  </w:num>
  <w:num w:numId="13">
    <w:abstractNumId w:val="191"/>
  </w:num>
  <w:num w:numId="14">
    <w:abstractNumId w:val="4"/>
  </w:num>
  <w:num w:numId="15">
    <w:abstractNumId w:val="225"/>
  </w:num>
  <w:num w:numId="16">
    <w:abstractNumId w:val="244"/>
  </w:num>
  <w:num w:numId="17">
    <w:abstractNumId w:val="194"/>
  </w:num>
  <w:num w:numId="18">
    <w:abstractNumId w:val="177"/>
  </w:num>
  <w:num w:numId="19">
    <w:abstractNumId w:val="82"/>
  </w:num>
  <w:num w:numId="20">
    <w:abstractNumId w:val="232"/>
  </w:num>
  <w:num w:numId="21">
    <w:abstractNumId w:val="196"/>
  </w:num>
  <w:num w:numId="22">
    <w:abstractNumId w:val="33"/>
  </w:num>
  <w:num w:numId="23">
    <w:abstractNumId w:val="167"/>
  </w:num>
  <w:num w:numId="24">
    <w:abstractNumId w:val="39"/>
  </w:num>
  <w:num w:numId="25">
    <w:abstractNumId w:val="45"/>
  </w:num>
  <w:num w:numId="26">
    <w:abstractNumId w:val="152"/>
  </w:num>
  <w:num w:numId="27">
    <w:abstractNumId w:val="18"/>
  </w:num>
  <w:num w:numId="28">
    <w:abstractNumId w:val="94"/>
  </w:num>
  <w:num w:numId="29">
    <w:abstractNumId w:val="223"/>
  </w:num>
  <w:num w:numId="30">
    <w:abstractNumId w:val="90"/>
  </w:num>
  <w:num w:numId="31">
    <w:abstractNumId w:val="62"/>
  </w:num>
  <w:num w:numId="32">
    <w:abstractNumId w:val="150"/>
  </w:num>
  <w:num w:numId="33">
    <w:abstractNumId w:val="250"/>
  </w:num>
  <w:num w:numId="34">
    <w:abstractNumId w:val="123"/>
  </w:num>
  <w:num w:numId="35">
    <w:abstractNumId w:val="89"/>
  </w:num>
  <w:num w:numId="36">
    <w:abstractNumId w:val="60"/>
  </w:num>
  <w:num w:numId="37">
    <w:abstractNumId w:val="140"/>
  </w:num>
  <w:num w:numId="38">
    <w:abstractNumId w:val="71"/>
  </w:num>
  <w:num w:numId="39">
    <w:abstractNumId w:val="13"/>
  </w:num>
  <w:num w:numId="40">
    <w:abstractNumId w:val="162"/>
  </w:num>
  <w:num w:numId="41">
    <w:abstractNumId w:val="3"/>
  </w:num>
  <w:num w:numId="42">
    <w:abstractNumId w:val="248"/>
  </w:num>
  <w:num w:numId="43">
    <w:abstractNumId w:val="206"/>
  </w:num>
  <w:num w:numId="44">
    <w:abstractNumId w:val="161"/>
  </w:num>
  <w:num w:numId="45">
    <w:abstractNumId w:val="238"/>
  </w:num>
  <w:num w:numId="46">
    <w:abstractNumId w:val="63"/>
  </w:num>
  <w:num w:numId="47">
    <w:abstractNumId w:val="56"/>
  </w:num>
  <w:num w:numId="48">
    <w:abstractNumId w:val="208"/>
  </w:num>
  <w:num w:numId="49">
    <w:abstractNumId w:val="198"/>
  </w:num>
  <w:num w:numId="50">
    <w:abstractNumId w:val="47"/>
  </w:num>
  <w:num w:numId="51">
    <w:abstractNumId w:val="8"/>
  </w:num>
  <w:num w:numId="52">
    <w:abstractNumId w:val="187"/>
  </w:num>
  <w:num w:numId="53">
    <w:abstractNumId w:val="101"/>
  </w:num>
  <w:num w:numId="54">
    <w:abstractNumId w:val="24"/>
  </w:num>
  <w:num w:numId="55">
    <w:abstractNumId w:val="125"/>
  </w:num>
  <w:num w:numId="56">
    <w:abstractNumId w:val="19"/>
  </w:num>
  <w:num w:numId="57">
    <w:abstractNumId w:val="95"/>
  </w:num>
  <w:num w:numId="58">
    <w:abstractNumId w:val="120"/>
  </w:num>
  <w:num w:numId="59">
    <w:abstractNumId w:val="11"/>
  </w:num>
  <w:num w:numId="60">
    <w:abstractNumId w:val="38"/>
  </w:num>
  <w:num w:numId="61">
    <w:abstractNumId w:val="192"/>
  </w:num>
  <w:num w:numId="62">
    <w:abstractNumId w:val="227"/>
  </w:num>
  <w:num w:numId="63">
    <w:abstractNumId w:val="204"/>
  </w:num>
  <w:num w:numId="64">
    <w:abstractNumId w:val="200"/>
  </w:num>
  <w:num w:numId="65">
    <w:abstractNumId w:val="32"/>
  </w:num>
  <w:num w:numId="66">
    <w:abstractNumId w:val="103"/>
  </w:num>
  <w:num w:numId="67">
    <w:abstractNumId w:val="219"/>
  </w:num>
  <w:num w:numId="68">
    <w:abstractNumId w:val="132"/>
  </w:num>
  <w:num w:numId="69">
    <w:abstractNumId w:val="114"/>
  </w:num>
  <w:num w:numId="70">
    <w:abstractNumId w:val="217"/>
  </w:num>
  <w:num w:numId="71">
    <w:abstractNumId w:val="143"/>
  </w:num>
  <w:num w:numId="72">
    <w:abstractNumId w:val="212"/>
  </w:num>
  <w:num w:numId="73">
    <w:abstractNumId w:val="25"/>
  </w:num>
  <w:num w:numId="74">
    <w:abstractNumId w:val="108"/>
  </w:num>
  <w:num w:numId="75">
    <w:abstractNumId w:val="146"/>
  </w:num>
  <w:num w:numId="76">
    <w:abstractNumId w:val="73"/>
  </w:num>
  <w:num w:numId="77">
    <w:abstractNumId w:val="254"/>
  </w:num>
  <w:num w:numId="78">
    <w:abstractNumId w:val="193"/>
  </w:num>
  <w:num w:numId="79">
    <w:abstractNumId w:val="141"/>
  </w:num>
  <w:num w:numId="80">
    <w:abstractNumId w:val="122"/>
  </w:num>
  <w:num w:numId="81">
    <w:abstractNumId w:val="93"/>
  </w:num>
  <w:num w:numId="82">
    <w:abstractNumId w:val="189"/>
  </w:num>
  <w:num w:numId="83">
    <w:abstractNumId w:val="92"/>
  </w:num>
  <w:num w:numId="84">
    <w:abstractNumId w:val="168"/>
  </w:num>
  <w:num w:numId="85">
    <w:abstractNumId w:val="111"/>
  </w:num>
  <w:num w:numId="86">
    <w:abstractNumId w:val="135"/>
  </w:num>
  <w:num w:numId="87">
    <w:abstractNumId w:val="173"/>
  </w:num>
  <w:num w:numId="88">
    <w:abstractNumId w:val="1"/>
  </w:num>
  <w:num w:numId="89">
    <w:abstractNumId w:val="136"/>
  </w:num>
  <w:num w:numId="90">
    <w:abstractNumId w:val="155"/>
  </w:num>
  <w:num w:numId="91">
    <w:abstractNumId w:val="72"/>
  </w:num>
  <w:num w:numId="92">
    <w:abstractNumId w:val="84"/>
  </w:num>
  <w:num w:numId="93">
    <w:abstractNumId w:val="61"/>
  </w:num>
  <w:num w:numId="94">
    <w:abstractNumId w:val="6"/>
  </w:num>
  <w:num w:numId="95">
    <w:abstractNumId w:val="80"/>
  </w:num>
  <w:num w:numId="96">
    <w:abstractNumId w:val="255"/>
  </w:num>
  <w:num w:numId="97">
    <w:abstractNumId w:val="203"/>
  </w:num>
  <w:num w:numId="98">
    <w:abstractNumId w:val="202"/>
  </w:num>
  <w:num w:numId="99">
    <w:abstractNumId w:val="220"/>
  </w:num>
  <w:num w:numId="100">
    <w:abstractNumId w:val="42"/>
  </w:num>
  <w:num w:numId="101">
    <w:abstractNumId w:val="228"/>
  </w:num>
  <w:num w:numId="102">
    <w:abstractNumId w:val="127"/>
  </w:num>
  <w:num w:numId="103">
    <w:abstractNumId w:val="243"/>
  </w:num>
  <w:num w:numId="104">
    <w:abstractNumId w:val="118"/>
  </w:num>
  <w:num w:numId="105">
    <w:abstractNumId w:val="81"/>
  </w:num>
  <w:num w:numId="106">
    <w:abstractNumId w:val="91"/>
  </w:num>
  <w:num w:numId="107">
    <w:abstractNumId w:val="169"/>
  </w:num>
  <w:num w:numId="108">
    <w:abstractNumId w:val="247"/>
  </w:num>
  <w:num w:numId="109">
    <w:abstractNumId w:val="229"/>
  </w:num>
  <w:num w:numId="110">
    <w:abstractNumId w:val="70"/>
  </w:num>
  <w:num w:numId="111">
    <w:abstractNumId w:val="26"/>
  </w:num>
  <w:num w:numId="112">
    <w:abstractNumId w:val="29"/>
  </w:num>
  <w:num w:numId="113">
    <w:abstractNumId w:val="144"/>
  </w:num>
  <w:num w:numId="114">
    <w:abstractNumId w:val="51"/>
  </w:num>
  <w:num w:numId="115">
    <w:abstractNumId w:val="158"/>
  </w:num>
  <w:num w:numId="116">
    <w:abstractNumId w:val="54"/>
  </w:num>
  <w:num w:numId="117">
    <w:abstractNumId w:val="188"/>
  </w:num>
  <w:num w:numId="1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0">
    <w:abstractNumId w:val="142"/>
  </w:num>
  <w:num w:numId="121">
    <w:abstractNumId w:val="119"/>
  </w:num>
  <w:num w:numId="122">
    <w:abstractNumId w:val="160"/>
  </w:num>
  <w:num w:numId="123">
    <w:abstractNumId w:val="245"/>
  </w:num>
  <w:num w:numId="124">
    <w:abstractNumId w:val="131"/>
  </w:num>
  <w:num w:numId="125">
    <w:abstractNumId w:val="64"/>
  </w:num>
  <w:num w:numId="126">
    <w:abstractNumId w:val="102"/>
  </w:num>
  <w:num w:numId="127">
    <w:abstractNumId w:val="139"/>
  </w:num>
  <w:num w:numId="128">
    <w:abstractNumId w:val="209"/>
  </w:num>
  <w:num w:numId="129">
    <w:abstractNumId w:val="210"/>
  </w:num>
  <w:num w:numId="130">
    <w:abstractNumId w:val="0"/>
  </w:num>
  <w:num w:numId="131">
    <w:abstractNumId w:val="249"/>
  </w:num>
  <w:num w:numId="132">
    <w:abstractNumId w:val="124"/>
  </w:num>
  <w:num w:numId="133">
    <w:abstractNumId w:val="164"/>
  </w:num>
  <w:num w:numId="134">
    <w:abstractNumId w:val="49"/>
  </w:num>
  <w:num w:numId="135">
    <w:abstractNumId w:val="172"/>
  </w:num>
  <w:num w:numId="136">
    <w:abstractNumId w:val="184"/>
  </w:num>
  <w:num w:numId="137">
    <w:abstractNumId w:val="59"/>
  </w:num>
  <w:num w:numId="138">
    <w:abstractNumId w:val="185"/>
  </w:num>
  <w:num w:numId="139">
    <w:abstractNumId w:val="134"/>
  </w:num>
  <w:num w:numId="140">
    <w:abstractNumId w:val="166"/>
  </w:num>
  <w:num w:numId="141">
    <w:abstractNumId w:val="240"/>
  </w:num>
  <w:num w:numId="142">
    <w:abstractNumId w:val="207"/>
  </w:num>
  <w:num w:numId="143">
    <w:abstractNumId w:val="106"/>
  </w:num>
  <w:num w:numId="144">
    <w:abstractNumId w:val="96"/>
  </w:num>
  <w:num w:numId="145">
    <w:abstractNumId w:val="230"/>
  </w:num>
  <w:num w:numId="146">
    <w:abstractNumId w:val="137"/>
  </w:num>
  <w:num w:numId="147">
    <w:abstractNumId w:val="52"/>
  </w:num>
  <w:num w:numId="148">
    <w:abstractNumId w:val="55"/>
  </w:num>
  <w:num w:numId="149">
    <w:abstractNumId w:val="235"/>
  </w:num>
  <w:num w:numId="150">
    <w:abstractNumId w:val="67"/>
  </w:num>
  <w:num w:numId="151">
    <w:abstractNumId w:val="16"/>
  </w:num>
  <w:num w:numId="152">
    <w:abstractNumId w:val="239"/>
  </w:num>
  <w:num w:numId="153">
    <w:abstractNumId w:val="21"/>
  </w:num>
  <w:num w:numId="154">
    <w:abstractNumId w:val="109"/>
  </w:num>
  <w:num w:numId="155">
    <w:abstractNumId w:val="34"/>
  </w:num>
  <w:num w:numId="156">
    <w:abstractNumId w:val="147"/>
  </w:num>
  <w:num w:numId="157">
    <w:abstractNumId w:val="176"/>
  </w:num>
  <w:num w:numId="158">
    <w:abstractNumId w:val="133"/>
  </w:num>
  <w:num w:numId="159">
    <w:abstractNumId w:val="251"/>
  </w:num>
  <w:num w:numId="160">
    <w:abstractNumId w:val="99"/>
  </w:num>
  <w:num w:numId="161">
    <w:abstractNumId w:val="113"/>
  </w:num>
  <w:num w:numId="162">
    <w:abstractNumId w:val="14"/>
  </w:num>
  <w:num w:numId="163">
    <w:abstractNumId w:val="86"/>
  </w:num>
  <w:num w:numId="164">
    <w:abstractNumId w:val="9"/>
  </w:num>
  <w:num w:numId="165">
    <w:abstractNumId w:val="40"/>
  </w:num>
  <w:num w:numId="166">
    <w:abstractNumId w:val="154"/>
  </w:num>
  <w:num w:numId="167">
    <w:abstractNumId w:val="180"/>
  </w:num>
  <w:num w:numId="168">
    <w:abstractNumId w:val="37"/>
  </w:num>
  <w:num w:numId="169">
    <w:abstractNumId w:val="10"/>
  </w:num>
  <w:num w:numId="170">
    <w:abstractNumId w:val="50"/>
  </w:num>
  <w:num w:numId="171">
    <w:abstractNumId w:val="211"/>
  </w:num>
  <w:num w:numId="172">
    <w:abstractNumId w:val="130"/>
  </w:num>
  <w:num w:numId="173">
    <w:abstractNumId w:val="195"/>
  </w:num>
  <w:num w:numId="174">
    <w:abstractNumId w:val="178"/>
  </w:num>
  <w:num w:numId="175">
    <w:abstractNumId w:val="233"/>
  </w:num>
  <w:num w:numId="176">
    <w:abstractNumId w:val="165"/>
  </w:num>
  <w:num w:numId="177">
    <w:abstractNumId w:val="213"/>
  </w:num>
  <w:num w:numId="178">
    <w:abstractNumId w:val="242"/>
  </w:num>
  <w:num w:numId="179">
    <w:abstractNumId w:val="17"/>
  </w:num>
  <w:num w:numId="180">
    <w:abstractNumId w:val="107"/>
  </w:num>
  <w:num w:numId="181">
    <w:abstractNumId w:val="148"/>
  </w:num>
  <w:num w:numId="182">
    <w:abstractNumId w:val="121"/>
  </w:num>
  <w:num w:numId="183">
    <w:abstractNumId w:val="27"/>
  </w:num>
  <w:num w:numId="184">
    <w:abstractNumId w:val="117"/>
  </w:num>
  <w:num w:numId="185">
    <w:abstractNumId w:val="253"/>
  </w:num>
  <w:num w:numId="186">
    <w:abstractNumId w:val="201"/>
  </w:num>
  <w:num w:numId="187">
    <w:abstractNumId w:val="216"/>
  </w:num>
  <w:num w:numId="188">
    <w:abstractNumId w:val="12"/>
  </w:num>
  <w:num w:numId="189">
    <w:abstractNumId w:val="97"/>
  </w:num>
  <w:num w:numId="190">
    <w:abstractNumId w:val="170"/>
  </w:num>
  <w:num w:numId="191">
    <w:abstractNumId w:val="57"/>
  </w:num>
  <w:num w:numId="192">
    <w:abstractNumId w:val="241"/>
  </w:num>
  <w:num w:numId="193">
    <w:abstractNumId w:val="157"/>
  </w:num>
  <w:num w:numId="194">
    <w:abstractNumId w:val="153"/>
  </w:num>
  <w:num w:numId="195">
    <w:abstractNumId w:val="129"/>
  </w:num>
  <w:num w:numId="196">
    <w:abstractNumId w:val="22"/>
  </w:num>
  <w:num w:numId="197">
    <w:abstractNumId w:val="116"/>
  </w:num>
  <w:num w:numId="198">
    <w:abstractNumId w:val="31"/>
  </w:num>
  <w:num w:numId="199">
    <w:abstractNumId w:val="83"/>
  </w:num>
  <w:num w:numId="200">
    <w:abstractNumId w:val="126"/>
  </w:num>
  <w:num w:numId="201">
    <w:abstractNumId w:val="151"/>
  </w:num>
  <w:num w:numId="202">
    <w:abstractNumId w:val="224"/>
  </w:num>
  <w:num w:numId="203">
    <w:abstractNumId w:val="68"/>
  </w:num>
  <w:num w:numId="204">
    <w:abstractNumId w:val="222"/>
  </w:num>
  <w:num w:numId="205">
    <w:abstractNumId w:val="181"/>
  </w:num>
  <w:num w:numId="206">
    <w:abstractNumId w:val="174"/>
  </w:num>
  <w:num w:numId="207">
    <w:abstractNumId w:val="88"/>
  </w:num>
  <w:num w:numId="208">
    <w:abstractNumId w:val="7"/>
  </w:num>
  <w:num w:numId="209">
    <w:abstractNumId w:val="5"/>
  </w:num>
  <w:num w:numId="210">
    <w:abstractNumId w:val="46"/>
  </w:num>
  <w:num w:numId="211">
    <w:abstractNumId w:val="214"/>
  </w:num>
  <w:num w:numId="212">
    <w:abstractNumId w:val="69"/>
  </w:num>
  <w:num w:numId="213">
    <w:abstractNumId w:val="2"/>
  </w:num>
  <w:num w:numId="214">
    <w:abstractNumId w:val="128"/>
  </w:num>
  <w:num w:numId="215">
    <w:abstractNumId w:val="183"/>
  </w:num>
  <w:num w:numId="216">
    <w:abstractNumId w:val="78"/>
  </w:num>
  <w:num w:numId="217">
    <w:abstractNumId w:val="138"/>
  </w:num>
  <w:num w:numId="218">
    <w:abstractNumId w:val="100"/>
  </w:num>
  <w:num w:numId="219">
    <w:abstractNumId w:val="231"/>
  </w:num>
  <w:num w:numId="220">
    <w:abstractNumId w:val="30"/>
  </w:num>
  <w:num w:numId="221">
    <w:abstractNumId w:val="197"/>
  </w:num>
  <w:num w:numId="222">
    <w:abstractNumId w:val="175"/>
  </w:num>
  <w:num w:numId="223">
    <w:abstractNumId w:val="66"/>
  </w:num>
  <w:num w:numId="224">
    <w:abstractNumId w:val="163"/>
  </w:num>
  <w:num w:numId="225">
    <w:abstractNumId w:val="252"/>
  </w:num>
  <w:num w:numId="226">
    <w:abstractNumId w:val="112"/>
  </w:num>
  <w:num w:numId="227">
    <w:abstractNumId w:val="115"/>
  </w:num>
  <w:num w:numId="228">
    <w:abstractNumId w:val="226"/>
  </w:num>
  <w:num w:numId="229">
    <w:abstractNumId w:val="190"/>
  </w:num>
  <w:num w:numId="230">
    <w:abstractNumId w:val="237"/>
  </w:num>
  <w:num w:numId="231">
    <w:abstractNumId w:val="53"/>
  </w:num>
  <w:num w:numId="232">
    <w:abstractNumId w:val="110"/>
  </w:num>
  <w:num w:numId="233">
    <w:abstractNumId w:val="215"/>
  </w:num>
  <w:num w:numId="234">
    <w:abstractNumId w:val="77"/>
  </w:num>
  <w:num w:numId="235">
    <w:abstractNumId w:val="199"/>
  </w:num>
  <w:num w:numId="236">
    <w:abstractNumId w:val="74"/>
  </w:num>
  <w:num w:numId="237">
    <w:abstractNumId w:val="35"/>
  </w:num>
  <w:num w:numId="238">
    <w:abstractNumId w:val="205"/>
  </w:num>
  <w:num w:numId="239">
    <w:abstractNumId w:val="79"/>
  </w:num>
  <w:num w:numId="240">
    <w:abstractNumId w:val="65"/>
  </w:num>
  <w:num w:numId="241">
    <w:abstractNumId w:val="58"/>
  </w:num>
  <w:num w:numId="242">
    <w:abstractNumId w:val="105"/>
  </w:num>
  <w:num w:numId="243">
    <w:abstractNumId w:val="145"/>
  </w:num>
  <w:num w:numId="244">
    <w:abstractNumId w:val="28"/>
  </w:num>
  <w:num w:numId="245">
    <w:abstractNumId w:val="171"/>
  </w:num>
  <w:num w:numId="246">
    <w:abstractNumId w:val="156"/>
  </w:num>
  <w:num w:numId="247">
    <w:abstractNumId w:val="179"/>
  </w:num>
  <w:num w:numId="248">
    <w:abstractNumId w:val="186"/>
  </w:num>
  <w:num w:numId="249">
    <w:abstractNumId w:val="41"/>
  </w:num>
  <w:num w:numId="250">
    <w:abstractNumId w:val="246"/>
  </w:num>
  <w:num w:numId="251">
    <w:abstractNumId w:val="43"/>
  </w:num>
  <w:num w:numId="252">
    <w:abstractNumId w:val="15"/>
  </w:num>
  <w:num w:numId="253">
    <w:abstractNumId w:val="218"/>
  </w:num>
  <w:num w:numId="254">
    <w:abstractNumId w:val="234"/>
  </w:num>
  <w:num w:numId="255">
    <w:abstractNumId w:val="75"/>
  </w:num>
  <w:num w:numId="256">
    <w:abstractNumId w:val="98"/>
  </w:num>
  <w:numIdMacAtCleanup w:val="2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K">
    <w15:presenceInfo w15:providerId="None" w15:userId="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7A0"/>
    <w:rsid w:val="00002FB6"/>
    <w:rsid w:val="000036A8"/>
    <w:rsid w:val="00004579"/>
    <w:rsid w:val="000045DD"/>
    <w:rsid w:val="00004A62"/>
    <w:rsid w:val="000053BA"/>
    <w:rsid w:val="00007BA3"/>
    <w:rsid w:val="00011E50"/>
    <w:rsid w:val="00011EA1"/>
    <w:rsid w:val="0001331C"/>
    <w:rsid w:val="00014212"/>
    <w:rsid w:val="000228A4"/>
    <w:rsid w:val="00023688"/>
    <w:rsid w:val="00034393"/>
    <w:rsid w:val="00034871"/>
    <w:rsid w:val="00035D3C"/>
    <w:rsid w:val="00040984"/>
    <w:rsid w:val="0004139B"/>
    <w:rsid w:val="000419A6"/>
    <w:rsid w:val="0004259A"/>
    <w:rsid w:val="00042A8F"/>
    <w:rsid w:val="00043481"/>
    <w:rsid w:val="00043E85"/>
    <w:rsid w:val="00044CA0"/>
    <w:rsid w:val="00046CFC"/>
    <w:rsid w:val="000578F2"/>
    <w:rsid w:val="0006182D"/>
    <w:rsid w:val="0006209B"/>
    <w:rsid w:val="000630F1"/>
    <w:rsid w:val="000635E1"/>
    <w:rsid w:val="00067D5A"/>
    <w:rsid w:val="00073F57"/>
    <w:rsid w:val="00074D21"/>
    <w:rsid w:val="000757A0"/>
    <w:rsid w:val="000800AD"/>
    <w:rsid w:val="00081327"/>
    <w:rsid w:val="00084921"/>
    <w:rsid w:val="00086250"/>
    <w:rsid w:val="000877E4"/>
    <w:rsid w:val="0009217D"/>
    <w:rsid w:val="000927DA"/>
    <w:rsid w:val="00095762"/>
    <w:rsid w:val="000965FF"/>
    <w:rsid w:val="00097773"/>
    <w:rsid w:val="000A045B"/>
    <w:rsid w:val="000A107C"/>
    <w:rsid w:val="000A1A1E"/>
    <w:rsid w:val="000A3A49"/>
    <w:rsid w:val="000A4732"/>
    <w:rsid w:val="000A5EB8"/>
    <w:rsid w:val="000A749E"/>
    <w:rsid w:val="000A7AF8"/>
    <w:rsid w:val="000B2BBE"/>
    <w:rsid w:val="000B2D38"/>
    <w:rsid w:val="000B3ABC"/>
    <w:rsid w:val="000B7AF5"/>
    <w:rsid w:val="000C1CEF"/>
    <w:rsid w:val="000C29FC"/>
    <w:rsid w:val="000C4E00"/>
    <w:rsid w:val="000C633D"/>
    <w:rsid w:val="000C7781"/>
    <w:rsid w:val="000D2E1B"/>
    <w:rsid w:val="000D40E6"/>
    <w:rsid w:val="000D687A"/>
    <w:rsid w:val="000E0695"/>
    <w:rsid w:val="000E26B1"/>
    <w:rsid w:val="000E5530"/>
    <w:rsid w:val="000E5A87"/>
    <w:rsid w:val="000F1874"/>
    <w:rsid w:val="000F3E60"/>
    <w:rsid w:val="000F4198"/>
    <w:rsid w:val="000F4455"/>
    <w:rsid w:val="000F4767"/>
    <w:rsid w:val="000F492B"/>
    <w:rsid w:val="000F7932"/>
    <w:rsid w:val="00100CCD"/>
    <w:rsid w:val="00104953"/>
    <w:rsid w:val="00106A9C"/>
    <w:rsid w:val="00110B14"/>
    <w:rsid w:val="00111500"/>
    <w:rsid w:val="0011328F"/>
    <w:rsid w:val="00113358"/>
    <w:rsid w:val="0011366E"/>
    <w:rsid w:val="0011437F"/>
    <w:rsid w:val="00121150"/>
    <w:rsid w:val="00122210"/>
    <w:rsid w:val="001239FF"/>
    <w:rsid w:val="001241E6"/>
    <w:rsid w:val="0012531C"/>
    <w:rsid w:val="001341F0"/>
    <w:rsid w:val="0013589B"/>
    <w:rsid w:val="00137288"/>
    <w:rsid w:val="001406AB"/>
    <w:rsid w:val="0014104A"/>
    <w:rsid w:val="0014316A"/>
    <w:rsid w:val="001435B7"/>
    <w:rsid w:val="00143D2F"/>
    <w:rsid w:val="00144729"/>
    <w:rsid w:val="00145BB3"/>
    <w:rsid w:val="00146987"/>
    <w:rsid w:val="0015038D"/>
    <w:rsid w:val="00151FDB"/>
    <w:rsid w:val="00152BC1"/>
    <w:rsid w:val="0015312F"/>
    <w:rsid w:val="00156165"/>
    <w:rsid w:val="00157704"/>
    <w:rsid w:val="001618AF"/>
    <w:rsid w:val="00161ADF"/>
    <w:rsid w:val="001639DB"/>
    <w:rsid w:val="00163E34"/>
    <w:rsid w:val="00165DC5"/>
    <w:rsid w:val="0017047A"/>
    <w:rsid w:val="00170659"/>
    <w:rsid w:val="00171713"/>
    <w:rsid w:val="00171BC1"/>
    <w:rsid w:val="001757A0"/>
    <w:rsid w:val="00176B18"/>
    <w:rsid w:val="00176ED5"/>
    <w:rsid w:val="00180E10"/>
    <w:rsid w:val="00183B30"/>
    <w:rsid w:val="00183CC7"/>
    <w:rsid w:val="0018634E"/>
    <w:rsid w:val="00186B88"/>
    <w:rsid w:val="00190567"/>
    <w:rsid w:val="00191069"/>
    <w:rsid w:val="00193514"/>
    <w:rsid w:val="001935E7"/>
    <w:rsid w:val="00195AAD"/>
    <w:rsid w:val="00196600"/>
    <w:rsid w:val="00196CC6"/>
    <w:rsid w:val="001A415F"/>
    <w:rsid w:val="001A4B4B"/>
    <w:rsid w:val="001B05D9"/>
    <w:rsid w:val="001B1F1C"/>
    <w:rsid w:val="001B5EC2"/>
    <w:rsid w:val="001B6E9E"/>
    <w:rsid w:val="001B7A2D"/>
    <w:rsid w:val="001B7C39"/>
    <w:rsid w:val="001C0277"/>
    <w:rsid w:val="001C470F"/>
    <w:rsid w:val="001C4E74"/>
    <w:rsid w:val="001D1054"/>
    <w:rsid w:val="001D20AB"/>
    <w:rsid w:val="001D22E3"/>
    <w:rsid w:val="001D2F6B"/>
    <w:rsid w:val="001D41D3"/>
    <w:rsid w:val="001D5358"/>
    <w:rsid w:val="001E0C43"/>
    <w:rsid w:val="001E2589"/>
    <w:rsid w:val="001E4543"/>
    <w:rsid w:val="001E58D6"/>
    <w:rsid w:val="001E5C9A"/>
    <w:rsid w:val="001E6B5E"/>
    <w:rsid w:val="001F1F47"/>
    <w:rsid w:val="001F72F2"/>
    <w:rsid w:val="00200D7A"/>
    <w:rsid w:val="00204422"/>
    <w:rsid w:val="00204FD9"/>
    <w:rsid w:val="00210A87"/>
    <w:rsid w:val="00211A81"/>
    <w:rsid w:val="00211D3C"/>
    <w:rsid w:val="0021210E"/>
    <w:rsid w:val="00213FEA"/>
    <w:rsid w:val="00214434"/>
    <w:rsid w:val="002151C7"/>
    <w:rsid w:val="00215C3D"/>
    <w:rsid w:val="00217C31"/>
    <w:rsid w:val="0022209C"/>
    <w:rsid w:val="00223A15"/>
    <w:rsid w:val="00223F4D"/>
    <w:rsid w:val="00225392"/>
    <w:rsid w:val="00225E22"/>
    <w:rsid w:val="002277D8"/>
    <w:rsid w:val="00231994"/>
    <w:rsid w:val="0023246B"/>
    <w:rsid w:val="0023293E"/>
    <w:rsid w:val="002329A5"/>
    <w:rsid w:val="00233F52"/>
    <w:rsid w:val="002347B4"/>
    <w:rsid w:val="0023480F"/>
    <w:rsid w:val="0023650F"/>
    <w:rsid w:val="0024228A"/>
    <w:rsid w:val="00242CE9"/>
    <w:rsid w:val="00242DFA"/>
    <w:rsid w:val="00245D2F"/>
    <w:rsid w:val="00246FFB"/>
    <w:rsid w:val="002504F3"/>
    <w:rsid w:val="002555AC"/>
    <w:rsid w:val="00255857"/>
    <w:rsid w:val="00257141"/>
    <w:rsid w:val="0025749D"/>
    <w:rsid w:val="00257ADD"/>
    <w:rsid w:val="00260C76"/>
    <w:rsid w:val="002624E1"/>
    <w:rsid w:val="0026372C"/>
    <w:rsid w:val="00265301"/>
    <w:rsid w:val="00271F3A"/>
    <w:rsid w:val="00280B31"/>
    <w:rsid w:val="00281045"/>
    <w:rsid w:val="00281DED"/>
    <w:rsid w:val="00283185"/>
    <w:rsid w:val="00285CDE"/>
    <w:rsid w:val="00287C7E"/>
    <w:rsid w:val="00290C0D"/>
    <w:rsid w:val="00293EE9"/>
    <w:rsid w:val="00294BDE"/>
    <w:rsid w:val="00295B1C"/>
    <w:rsid w:val="002A189C"/>
    <w:rsid w:val="002A23D1"/>
    <w:rsid w:val="002A2F89"/>
    <w:rsid w:val="002A31A5"/>
    <w:rsid w:val="002A4C57"/>
    <w:rsid w:val="002A4E98"/>
    <w:rsid w:val="002A5470"/>
    <w:rsid w:val="002A7AEE"/>
    <w:rsid w:val="002B0A84"/>
    <w:rsid w:val="002B1F7A"/>
    <w:rsid w:val="002B2B65"/>
    <w:rsid w:val="002B3F94"/>
    <w:rsid w:val="002B514C"/>
    <w:rsid w:val="002B6FF9"/>
    <w:rsid w:val="002B7A1B"/>
    <w:rsid w:val="002C0466"/>
    <w:rsid w:val="002C657C"/>
    <w:rsid w:val="002D1955"/>
    <w:rsid w:val="002D4AB1"/>
    <w:rsid w:val="002D50B9"/>
    <w:rsid w:val="002E1E35"/>
    <w:rsid w:val="002E5EF4"/>
    <w:rsid w:val="002F0170"/>
    <w:rsid w:val="003017DA"/>
    <w:rsid w:val="00301E5B"/>
    <w:rsid w:val="00302C15"/>
    <w:rsid w:val="003058F2"/>
    <w:rsid w:val="0030682D"/>
    <w:rsid w:val="00306C31"/>
    <w:rsid w:val="00307846"/>
    <w:rsid w:val="003100DD"/>
    <w:rsid w:val="00312AC3"/>
    <w:rsid w:val="0031604D"/>
    <w:rsid w:val="00317DD2"/>
    <w:rsid w:val="00322C71"/>
    <w:rsid w:val="00323A38"/>
    <w:rsid w:val="00323C67"/>
    <w:rsid w:val="0034050C"/>
    <w:rsid w:val="00341254"/>
    <w:rsid w:val="00344537"/>
    <w:rsid w:val="00344C28"/>
    <w:rsid w:val="0034596C"/>
    <w:rsid w:val="00346EFC"/>
    <w:rsid w:val="003513AD"/>
    <w:rsid w:val="0035191F"/>
    <w:rsid w:val="00352BF6"/>
    <w:rsid w:val="00352F32"/>
    <w:rsid w:val="00356A33"/>
    <w:rsid w:val="0035705C"/>
    <w:rsid w:val="003578D9"/>
    <w:rsid w:val="003604AD"/>
    <w:rsid w:val="00361B3A"/>
    <w:rsid w:val="0036209E"/>
    <w:rsid w:val="00362F9D"/>
    <w:rsid w:val="0036310E"/>
    <w:rsid w:val="00363FC5"/>
    <w:rsid w:val="00364963"/>
    <w:rsid w:val="0036503A"/>
    <w:rsid w:val="00365348"/>
    <w:rsid w:val="00365861"/>
    <w:rsid w:val="00372133"/>
    <w:rsid w:val="00372F54"/>
    <w:rsid w:val="00376417"/>
    <w:rsid w:val="0038006E"/>
    <w:rsid w:val="003826A5"/>
    <w:rsid w:val="003837A4"/>
    <w:rsid w:val="0038491B"/>
    <w:rsid w:val="00386842"/>
    <w:rsid w:val="003877CA"/>
    <w:rsid w:val="0039062C"/>
    <w:rsid w:val="003938FF"/>
    <w:rsid w:val="003964D2"/>
    <w:rsid w:val="003A1285"/>
    <w:rsid w:val="003A42EF"/>
    <w:rsid w:val="003A62A1"/>
    <w:rsid w:val="003A65E9"/>
    <w:rsid w:val="003A7640"/>
    <w:rsid w:val="003B07BC"/>
    <w:rsid w:val="003B0D85"/>
    <w:rsid w:val="003B1454"/>
    <w:rsid w:val="003B16A4"/>
    <w:rsid w:val="003B26D8"/>
    <w:rsid w:val="003B658B"/>
    <w:rsid w:val="003B75EC"/>
    <w:rsid w:val="003C2978"/>
    <w:rsid w:val="003C4C22"/>
    <w:rsid w:val="003C4F44"/>
    <w:rsid w:val="003D05FE"/>
    <w:rsid w:val="003D5227"/>
    <w:rsid w:val="003D6DE5"/>
    <w:rsid w:val="003D700C"/>
    <w:rsid w:val="003D727E"/>
    <w:rsid w:val="003D7499"/>
    <w:rsid w:val="003E2346"/>
    <w:rsid w:val="003E39CC"/>
    <w:rsid w:val="003E6003"/>
    <w:rsid w:val="003F0BD5"/>
    <w:rsid w:val="003F183B"/>
    <w:rsid w:val="003F1BC9"/>
    <w:rsid w:val="003F316B"/>
    <w:rsid w:val="003F3AA2"/>
    <w:rsid w:val="003F457D"/>
    <w:rsid w:val="003F77AA"/>
    <w:rsid w:val="00400377"/>
    <w:rsid w:val="00400685"/>
    <w:rsid w:val="00401033"/>
    <w:rsid w:val="004014F7"/>
    <w:rsid w:val="004019EA"/>
    <w:rsid w:val="00410120"/>
    <w:rsid w:val="00411BCB"/>
    <w:rsid w:val="0041235A"/>
    <w:rsid w:val="00412465"/>
    <w:rsid w:val="0041537A"/>
    <w:rsid w:val="004160A3"/>
    <w:rsid w:val="00417695"/>
    <w:rsid w:val="00417CBD"/>
    <w:rsid w:val="004211A5"/>
    <w:rsid w:val="0042196A"/>
    <w:rsid w:val="0042293E"/>
    <w:rsid w:val="004240EC"/>
    <w:rsid w:val="00430BA1"/>
    <w:rsid w:val="004311E1"/>
    <w:rsid w:val="0043187D"/>
    <w:rsid w:val="00431AA1"/>
    <w:rsid w:val="00434279"/>
    <w:rsid w:val="004352FB"/>
    <w:rsid w:val="00435B20"/>
    <w:rsid w:val="00435C83"/>
    <w:rsid w:val="00443BD4"/>
    <w:rsid w:val="00443F6F"/>
    <w:rsid w:val="0044439E"/>
    <w:rsid w:val="00445D0E"/>
    <w:rsid w:val="00447130"/>
    <w:rsid w:val="0045109F"/>
    <w:rsid w:val="004510D7"/>
    <w:rsid w:val="00451191"/>
    <w:rsid w:val="0045211B"/>
    <w:rsid w:val="0045217D"/>
    <w:rsid w:val="00453B67"/>
    <w:rsid w:val="004602F3"/>
    <w:rsid w:val="00460470"/>
    <w:rsid w:val="0046188D"/>
    <w:rsid w:val="00462BCA"/>
    <w:rsid w:val="00467237"/>
    <w:rsid w:val="00467431"/>
    <w:rsid w:val="004679FB"/>
    <w:rsid w:val="004702BD"/>
    <w:rsid w:val="00470EC5"/>
    <w:rsid w:val="0047151A"/>
    <w:rsid w:val="004725C9"/>
    <w:rsid w:val="0048417D"/>
    <w:rsid w:val="004841ED"/>
    <w:rsid w:val="00491497"/>
    <w:rsid w:val="00492F77"/>
    <w:rsid w:val="0049320F"/>
    <w:rsid w:val="00495F17"/>
    <w:rsid w:val="004A3B4C"/>
    <w:rsid w:val="004A4297"/>
    <w:rsid w:val="004A50F4"/>
    <w:rsid w:val="004A6F12"/>
    <w:rsid w:val="004B1E0D"/>
    <w:rsid w:val="004B24D8"/>
    <w:rsid w:val="004B26CE"/>
    <w:rsid w:val="004B3875"/>
    <w:rsid w:val="004B38B7"/>
    <w:rsid w:val="004B3D2E"/>
    <w:rsid w:val="004B4193"/>
    <w:rsid w:val="004B60DC"/>
    <w:rsid w:val="004B76C2"/>
    <w:rsid w:val="004C025B"/>
    <w:rsid w:val="004C3BA5"/>
    <w:rsid w:val="004C42F5"/>
    <w:rsid w:val="004C54C7"/>
    <w:rsid w:val="004C6349"/>
    <w:rsid w:val="004C6FD0"/>
    <w:rsid w:val="004D2FF5"/>
    <w:rsid w:val="004D35CC"/>
    <w:rsid w:val="004D54C6"/>
    <w:rsid w:val="004D5E3A"/>
    <w:rsid w:val="004D6127"/>
    <w:rsid w:val="004E195B"/>
    <w:rsid w:val="004E3E4F"/>
    <w:rsid w:val="004E5488"/>
    <w:rsid w:val="004F0531"/>
    <w:rsid w:val="004F4104"/>
    <w:rsid w:val="005008B6"/>
    <w:rsid w:val="005028C8"/>
    <w:rsid w:val="00504E17"/>
    <w:rsid w:val="00505632"/>
    <w:rsid w:val="00507B1D"/>
    <w:rsid w:val="00512CCE"/>
    <w:rsid w:val="00513DB5"/>
    <w:rsid w:val="00513FE7"/>
    <w:rsid w:val="0051497A"/>
    <w:rsid w:val="00515054"/>
    <w:rsid w:val="00515D08"/>
    <w:rsid w:val="00520176"/>
    <w:rsid w:val="00521A4A"/>
    <w:rsid w:val="005222C0"/>
    <w:rsid w:val="00523028"/>
    <w:rsid w:val="00523598"/>
    <w:rsid w:val="00523976"/>
    <w:rsid w:val="00527DDA"/>
    <w:rsid w:val="00530569"/>
    <w:rsid w:val="00533DAB"/>
    <w:rsid w:val="00534A44"/>
    <w:rsid w:val="00534B6F"/>
    <w:rsid w:val="0053756A"/>
    <w:rsid w:val="005525D4"/>
    <w:rsid w:val="005528BF"/>
    <w:rsid w:val="00553A41"/>
    <w:rsid w:val="00554134"/>
    <w:rsid w:val="00555809"/>
    <w:rsid w:val="00560B86"/>
    <w:rsid w:val="005613CF"/>
    <w:rsid w:val="00561D69"/>
    <w:rsid w:val="00563407"/>
    <w:rsid w:val="005645FE"/>
    <w:rsid w:val="0056499A"/>
    <w:rsid w:val="00564A83"/>
    <w:rsid w:val="00565BD9"/>
    <w:rsid w:val="0057076E"/>
    <w:rsid w:val="005712F3"/>
    <w:rsid w:val="005717AF"/>
    <w:rsid w:val="00571F98"/>
    <w:rsid w:val="00573F58"/>
    <w:rsid w:val="00575185"/>
    <w:rsid w:val="0057592A"/>
    <w:rsid w:val="00576ABB"/>
    <w:rsid w:val="00576AEC"/>
    <w:rsid w:val="00576E83"/>
    <w:rsid w:val="0058168D"/>
    <w:rsid w:val="00581FA1"/>
    <w:rsid w:val="00583293"/>
    <w:rsid w:val="00583749"/>
    <w:rsid w:val="0058427E"/>
    <w:rsid w:val="005847AC"/>
    <w:rsid w:val="005863B9"/>
    <w:rsid w:val="0058662A"/>
    <w:rsid w:val="00586766"/>
    <w:rsid w:val="00587A1A"/>
    <w:rsid w:val="0059254C"/>
    <w:rsid w:val="00592B33"/>
    <w:rsid w:val="00595B63"/>
    <w:rsid w:val="005A0DAC"/>
    <w:rsid w:val="005A4E51"/>
    <w:rsid w:val="005A4E54"/>
    <w:rsid w:val="005A5374"/>
    <w:rsid w:val="005A77CE"/>
    <w:rsid w:val="005B0E6B"/>
    <w:rsid w:val="005B2E81"/>
    <w:rsid w:val="005B3285"/>
    <w:rsid w:val="005B34FC"/>
    <w:rsid w:val="005B774A"/>
    <w:rsid w:val="005C1F91"/>
    <w:rsid w:val="005C21C8"/>
    <w:rsid w:val="005C21DB"/>
    <w:rsid w:val="005C261F"/>
    <w:rsid w:val="005C2EEF"/>
    <w:rsid w:val="005C3487"/>
    <w:rsid w:val="005C4205"/>
    <w:rsid w:val="005C45AF"/>
    <w:rsid w:val="005C52A3"/>
    <w:rsid w:val="005C6472"/>
    <w:rsid w:val="005D2A2B"/>
    <w:rsid w:val="005D37CB"/>
    <w:rsid w:val="005D4C66"/>
    <w:rsid w:val="005D589F"/>
    <w:rsid w:val="005D6A4D"/>
    <w:rsid w:val="005E07F4"/>
    <w:rsid w:val="005E2A37"/>
    <w:rsid w:val="005E53DC"/>
    <w:rsid w:val="005E6DB0"/>
    <w:rsid w:val="005E7701"/>
    <w:rsid w:val="005F0442"/>
    <w:rsid w:val="005F09AD"/>
    <w:rsid w:val="005F1E94"/>
    <w:rsid w:val="005F3E63"/>
    <w:rsid w:val="005F533D"/>
    <w:rsid w:val="005F669D"/>
    <w:rsid w:val="005F705B"/>
    <w:rsid w:val="005F7274"/>
    <w:rsid w:val="00603283"/>
    <w:rsid w:val="006154FA"/>
    <w:rsid w:val="0062097C"/>
    <w:rsid w:val="00620D7F"/>
    <w:rsid w:val="00623A67"/>
    <w:rsid w:val="00623B9A"/>
    <w:rsid w:val="00623FB6"/>
    <w:rsid w:val="0062589A"/>
    <w:rsid w:val="0062699C"/>
    <w:rsid w:val="00627EC7"/>
    <w:rsid w:val="00627F15"/>
    <w:rsid w:val="0063300F"/>
    <w:rsid w:val="00633081"/>
    <w:rsid w:val="006330C1"/>
    <w:rsid w:val="006337D4"/>
    <w:rsid w:val="00633B23"/>
    <w:rsid w:val="00640340"/>
    <w:rsid w:val="00643886"/>
    <w:rsid w:val="006509BB"/>
    <w:rsid w:val="00650E7F"/>
    <w:rsid w:val="00651304"/>
    <w:rsid w:val="006553D3"/>
    <w:rsid w:val="006625D4"/>
    <w:rsid w:val="00662D79"/>
    <w:rsid w:val="00666F5C"/>
    <w:rsid w:val="00670750"/>
    <w:rsid w:val="00670925"/>
    <w:rsid w:val="00673301"/>
    <w:rsid w:val="00673613"/>
    <w:rsid w:val="00673944"/>
    <w:rsid w:val="00675EA6"/>
    <w:rsid w:val="00676160"/>
    <w:rsid w:val="00677153"/>
    <w:rsid w:val="006773D2"/>
    <w:rsid w:val="006778A5"/>
    <w:rsid w:val="006901FE"/>
    <w:rsid w:val="006915CF"/>
    <w:rsid w:val="006920D8"/>
    <w:rsid w:val="00695F40"/>
    <w:rsid w:val="006976A1"/>
    <w:rsid w:val="006A0733"/>
    <w:rsid w:val="006A1E4A"/>
    <w:rsid w:val="006A2B1B"/>
    <w:rsid w:val="006A3AC1"/>
    <w:rsid w:val="006B11ED"/>
    <w:rsid w:val="006B71B5"/>
    <w:rsid w:val="006C141A"/>
    <w:rsid w:val="006C287E"/>
    <w:rsid w:val="006C2D8E"/>
    <w:rsid w:val="006C4ACC"/>
    <w:rsid w:val="006C5BA8"/>
    <w:rsid w:val="006C6055"/>
    <w:rsid w:val="006D0C0F"/>
    <w:rsid w:val="006D4B86"/>
    <w:rsid w:val="006D5274"/>
    <w:rsid w:val="006D55E7"/>
    <w:rsid w:val="006E1D92"/>
    <w:rsid w:val="006E4174"/>
    <w:rsid w:val="006E48A8"/>
    <w:rsid w:val="006E5BC8"/>
    <w:rsid w:val="006E6831"/>
    <w:rsid w:val="006E7BF1"/>
    <w:rsid w:val="006F07B3"/>
    <w:rsid w:val="006F162F"/>
    <w:rsid w:val="006F1D77"/>
    <w:rsid w:val="006F44CB"/>
    <w:rsid w:val="00700601"/>
    <w:rsid w:val="00700FB0"/>
    <w:rsid w:val="007014D6"/>
    <w:rsid w:val="00701775"/>
    <w:rsid w:val="00701A83"/>
    <w:rsid w:val="0070349A"/>
    <w:rsid w:val="007154C8"/>
    <w:rsid w:val="007156D6"/>
    <w:rsid w:val="007157A1"/>
    <w:rsid w:val="0072160C"/>
    <w:rsid w:val="007248A2"/>
    <w:rsid w:val="00724E75"/>
    <w:rsid w:val="007260B4"/>
    <w:rsid w:val="00726B93"/>
    <w:rsid w:val="007309B6"/>
    <w:rsid w:val="00730D4E"/>
    <w:rsid w:val="00732691"/>
    <w:rsid w:val="00733170"/>
    <w:rsid w:val="00735BA9"/>
    <w:rsid w:val="00736774"/>
    <w:rsid w:val="0074059D"/>
    <w:rsid w:val="00741A77"/>
    <w:rsid w:val="00741E25"/>
    <w:rsid w:val="00742156"/>
    <w:rsid w:val="00744FC8"/>
    <w:rsid w:val="00745939"/>
    <w:rsid w:val="00745BC8"/>
    <w:rsid w:val="00750FF0"/>
    <w:rsid w:val="00755579"/>
    <w:rsid w:val="0075641B"/>
    <w:rsid w:val="007644AC"/>
    <w:rsid w:val="00764936"/>
    <w:rsid w:val="007730F9"/>
    <w:rsid w:val="00773B0E"/>
    <w:rsid w:val="00776B36"/>
    <w:rsid w:val="00780783"/>
    <w:rsid w:val="00782E86"/>
    <w:rsid w:val="0078379C"/>
    <w:rsid w:val="0078577D"/>
    <w:rsid w:val="00786289"/>
    <w:rsid w:val="007863CB"/>
    <w:rsid w:val="00786430"/>
    <w:rsid w:val="00787746"/>
    <w:rsid w:val="00793788"/>
    <w:rsid w:val="00796425"/>
    <w:rsid w:val="007964CB"/>
    <w:rsid w:val="007A606B"/>
    <w:rsid w:val="007B326C"/>
    <w:rsid w:val="007B3D9C"/>
    <w:rsid w:val="007B4974"/>
    <w:rsid w:val="007B72E5"/>
    <w:rsid w:val="007B77F1"/>
    <w:rsid w:val="007C0450"/>
    <w:rsid w:val="007D0984"/>
    <w:rsid w:val="007D254A"/>
    <w:rsid w:val="007D25DA"/>
    <w:rsid w:val="007D2757"/>
    <w:rsid w:val="007D290A"/>
    <w:rsid w:val="007D29B6"/>
    <w:rsid w:val="007D3411"/>
    <w:rsid w:val="007D3A66"/>
    <w:rsid w:val="007D42F5"/>
    <w:rsid w:val="007D5827"/>
    <w:rsid w:val="007D7C00"/>
    <w:rsid w:val="007E1864"/>
    <w:rsid w:val="007E2AAE"/>
    <w:rsid w:val="007E6047"/>
    <w:rsid w:val="007F1A8E"/>
    <w:rsid w:val="007F48E4"/>
    <w:rsid w:val="007F61EC"/>
    <w:rsid w:val="00800433"/>
    <w:rsid w:val="00800E70"/>
    <w:rsid w:val="008010FE"/>
    <w:rsid w:val="00802136"/>
    <w:rsid w:val="0080331C"/>
    <w:rsid w:val="00803BBF"/>
    <w:rsid w:val="00804816"/>
    <w:rsid w:val="00804A1D"/>
    <w:rsid w:val="00805DCE"/>
    <w:rsid w:val="008126DE"/>
    <w:rsid w:val="008128AD"/>
    <w:rsid w:val="00813FD8"/>
    <w:rsid w:val="008148CE"/>
    <w:rsid w:val="0081588C"/>
    <w:rsid w:val="008222BC"/>
    <w:rsid w:val="00822FC1"/>
    <w:rsid w:val="00831A58"/>
    <w:rsid w:val="00833AB0"/>
    <w:rsid w:val="00835E53"/>
    <w:rsid w:val="00836D4A"/>
    <w:rsid w:val="0084252D"/>
    <w:rsid w:val="0084257E"/>
    <w:rsid w:val="00842AA8"/>
    <w:rsid w:val="00842B81"/>
    <w:rsid w:val="008435BE"/>
    <w:rsid w:val="008514C2"/>
    <w:rsid w:val="00861904"/>
    <w:rsid w:val="0086255A"/>
    <w:rsid w:val="00863E79"/>
    <w:rsid w:val="00864DAB"/>
    <w:rsid w:val="00871874"/>
    <w:rsid w:val="00871A47"/>
    <w:rsid w:val="008734A2"/>
    <w:rsid w:val="008754AF"/>
    <w:rsid w:val="00875BE6"/>
    <w:rsid w:val="0087615F"/>
    <w:rsid w:val="00880034"/>
    <w:rsid w:val="00881FF7"/>
    <w:rsid w:val="00883080"/>
    <w:rsid w:val="00883509"/>
    <w:rsid w:val="008841EA"/>
    <w:rsid w:val="00884DF6"/>
    <w:rsid w:val="00884E48"/>
    <w:rsid w:val="00886820"/>
    <w:rsid w:val="00892D15"/>
    <w:rsid w:val="00893377"/>
    <w:rsid w:val="00896881"/>
    <w:rsid w:val="008A11BB"/>
    <w:rsid w:val="008A4661"/>
    <w:rsid w:val="008A61A4"/>
    <w:rsid w:val="008A6F80"/>
    <w:rsid w:val="008B042F"/>
    <w:rsid w:val="008B09E7"/>
    <w:rsid w:val="008B1E85"/>
    <w:rsid w:val="008B2720"/>
    <w:rsid w:val="008B3742"/>
    <w:rsid w:val="008B5AAB"/>
    <w:rsid w:val="008B6EFA"/>
    <w:rsid w:val="008C1D31"/>
    <w:rsid w:val="008C1DA0"/>
    <w:rsid w:val="008C402A"/>
    <w:rsid w:val="008D2DBA"/>
    <w:rsid w:val="008D4227"/>
    <w:rsid w:val="008D6791"/>
    <w:rsid w:val="008E01A9"/>
    <w:rsid w:val="008E0759"/>
    <w:rsid w:val="008E1995"/>
    <w:rsid w:val="008E1F93"/>
    <w:rsid w:val="008E2165"/>
    <w:rsid w:val="008E27B0"/>
    <w:rsid w:val="008F16F8"/>
    <w:rsid w:val="008F298B"/>
    <w:rsid w:val="008F3442"/>
    <w:rsid w:val="008F42B2"/>
    <w:rsid w:val="008F65A3"/>
    <w:rsid w:val="008F661A"/>
    <w:rsid w:val="008F77EA"/>
    <w:rsid w:val="00902CA3"/>
    <w:rsid w:val="00904959"/>
    <w:rsid w:val="009049A2"/>
    <w:rsid w:val="0090749E"/>
    <w:rsid w:val="009129D8"/>
    <w:rsid w:val="009140D7"/>
    <w:rsid w:val="009144B1"/>
    <w:rsid w:val="0091630D"/>
    <w:rsid w:val="009175AA"/>
    <w:rsid w:val="00924D52"/>
    <w:rsid w:val="00925022"/>
    <w:rsid w:val="00925A27"/>
    <w:rsid w:val="00927ADE"/>
    <w:rsid w:val="00931789"/>
    <w:rsid w:val="009328EF"/>
    <w:rsid w:val="009339AC"/>
    <w:rsid w:val="0093464E"/>
    <w:rsid w:val="00936029"/>
    <w:rsid w:val="00937F23"/>
    <w:rsid w:val="009417FC"/>
    <w:rsid w:val="00943FA0"/>
    <w:rsid w:val="00944258"/>
    <w:rsid w:val="00950ED9"/>
    <w:rsid w:val="00953C5D"/>
    <w:rsid w:val="00954A29"/>
    <w:rsid w:val="0095591B"/>
    <w:rsid w:val="0095613F"/>
    <w:rsid w:val="00960D25"/>
    <w:rsid w:val="00963AE4"/>
    <w:rsid w:val="009648F7"/>
    <w:rsid w:val="00964E5E"/>
    <w:rsid w:val="00966C03"/>
    <w:rsid w:val="00967E56"/>
    <w:rsid w:val="00967EE5"/>
    <w:rsid w:val="0097107A"/>
    <w:rsid w:val="00971681"/>
    <w:rsid w:val="00972B9D"/>
    <w:rsid w:val="00974165"/>
    <w:rsid w:val="00975C5E"/>
    <w:rsid w:val="00980DE0"/>
    <w:rsid w:val="00980EC5"/>
    <w:rsid w:val="00982B35"/>
    <w:rsid w:val="00991452"/>
    <w:rsid w:val="00991F1E"/>
    <w:rsid w:val="0099222A"/>
    <w:rsid w:val="009941B8"/>
    <w:rsid w:val="00997913"/>
    <w:rsid w:val="009A1D3A"/>
    <w:rsid w:val="009A2EF7"/>
    <w:rsid w:val="009A2F30"/>
    <w:rsid w:val="009A592C"/>
    <w:rsid w:val="009A6DAD"/>
    <w:rsid w:val="009A7E38"/>
    <w:rsid w:val="009B2A70"/>
    <w:rsid w:val="009B2B0C"/>
    <w:rsid w:val="009B59E9"/>
    <w:rsid w:val="009C0150"/>
    <w:rsid w:val="009C140E"/>
    <w:rsid w:val="009C1705"/>
    <w:rsid w:val="009C2E9A"/>
    <w:rsid w:val="009C7426"/>
    <w:rsid w:val="009C75E3"/>
    <w:rsid w:val="009D0B6E"/>
    <w:rsid w:val="009D4D23"/>
    <w:rsid w:val="009D7229"/>
    <w:rsid w:val="009E11CB"/>
    <w:rsid w:val="009E19EC"/>
    <w:rsid w:val="009E20A2"/>
    <w:rsid w:val="009E57DE"/>
    <w:rsid w:val="009E6222"/>
    <w:rsid w:val="009F31E8"/>
    <w:rsid w:val="009F7A45"/>
    <w:rsid w:val="00A004E4"/>
    <w:rsid w:val="00A01A2F"/>
    <w:rsid w:val="00A02A75"/>
    <w:rsid w:val="00A0355F"/>
    <w:rsid w:val="00A0420F"/>
    <w:rsid w:val="00A05997"/>
    <w:rsid w:val="00A11436"/>
    <w:rsid w:val="00A126EA"/>
    <w:rsid w:val="00A12BFF"/>
    <w:rsid w:val="00A12E74"/>
    <w:rsid w:val="00A14494"/>
    <w:rsid w:val="00A154D8"/>
    <w:rsid w:val="00A221BA"/>
    <w:rsid w:val="00A22420"/>
    <w:rsid w:val="00A23838"/>
    <w:rsid w:val="00A23EDA"/>
    <w:rsid w:val="00A42765"/>
    <w:rsid w:val="00A4335C"/>
    <w:rsid w:val="00A43A76"/>
    <w:rsid w:val="00A43DBE"/>
    <w:rsid w:val="00A45330"/>
    <w:rsid w:val="00A465A4"/>
    <w:rsid w:val="00A47EED"/>
    <w:rsid w:val="00A50B2F"/>
    <w:rsid w:val="00A5150E"/>
    <w:rsid w:val="00A51FE3"/>
    <w:rsid w:val="00A5276F"/>
    <w:rsid w:val="00A52838"/>
    <w:rsid w:val="00A53410"/>
    <w:rsid w:val="00A55A79"/>
    <w:rsid w:val="00A55CAD"/>
    <w:rsid w:val="00A57401"/>
    <w:rsid w:val="00A604D6"/>
    <w:rsid w:val="00A6404F"/>
    <w:rsid w:val="00A71969"/>
    <w:rsid w:val="00A71DB4"/>
    <w:rsid w:val="00A730A2"/>
    <w:rsid w:val="00A7315C"/>
    <w:rsid w:val="00A732B3"/>
    <w:rsid w:val="00A73480"/>
    <w:rsid w:val="00A73B4E"/>
    <w:rsid w:val="00A7431A"/>
    <w:rsid w:val="00A75D22"/>
    <w:rsid w:val="00A83A1B"/>
    <w:rsid w:val="00A84FF5"/>
    <w:rsid w:val="00A8606E"/>
    <w:rsid w:val="00A866B6"/>
    <w:rsid w:val="00A874E4"/>
    <w:rsid w:val="00A87CBE"/>
    <w:rsid w:val="00A90594"/>
    <w:rsid w:val="00A906BA"/>
    <w:rsid w:val="00A92E2C"/>
    <w:rsid w:val="00A97DE3"/>
    <w:rsid w:val="00AA0BC5"/>
    <w:rsid w:val="00AA1057"/>
    <w:rsid w:val="00AA5F9D"/>
    <w:rsid w:val="00AA62B9"/>
    <w:rsid w:val="00AB085C"/>
    <w:rsid w:val="00AB087E"/>
    <w:rsid w:val="00AB2653"/>
    <w:rsid w:val="00AB53D1"/>
    <w:rsid w:val="00AB6755"/>
    <w:rsid w:val="00AC002B"/>
    <w:rsid w:val="00AC2515"/>
    <w:rsid w:val="00AC4811"/>
    <w:rsid w:val="00AC4973"/>
    <w:rsid w:val="00AC4E7F"/>
    <w:rsid w:val="00AC63D2"/>
    <w:rsid w:val="00AC6814"/>
    <w:rsid w:val="00AC6CF3"/>
    <w:rsid w:val="00AC7C3D"/>
    <w:rsid w:val="00AD05B9"/>
    <w:rsid w:val="00AD31B8"/>
    <w:rsid w:val="00AD3446"/>
    <w:rsid w:val="00AE4840"/>
    <w:rsid w:val="00AE6D34"/>
    <w:rsid w:val="00AF1B72"/>
    <w:rsid w:val="00AF2720"/>
    <w:rsid w:val="00AF3CC0"/>
    <w:rsid w:val="00AF5EB0"/>
    <w:rsid w:val="00AF6628"/>
    <w:rsid w:val="00B002FA"/>
    <w:rsid w:val="00B00863"/>
    <w:rsid w:val="00B01239"/>
    <w:rsid w:val="00B013D8"/>
    <w:rsid w:val="00B03859"/>
    <w:rsid w:val="00B04214"/>
    <w:rsid w:val="00B04DAF"/>
    <w:rsid w:val="00B110C1"/>
    <w:rsid w:val="00B11162"/>
    <w:rsid w:val="00B11999"/>
    <w:rsid w:val="00B139F0"/>
    <w:rsid w:val="00B13A77"/>
    <w:rsid w:val="00B13DCE"/>
    <w:rsid w:val="00B17B9F"/>
    <w:rsid w:val="00B20EC0"/>
    <w:rsid w:val="00B224BA"/>
    <w:rsid w:val="00B2511D"/>
    <w:rsid w:val="00B26230"/>
    <w:rsid w:val="00B3191E"/>
    <w:rsid w:val="00B33115"/>
    <w:rsid w:val="00B3352E"/>
    <w:rsid w:val="00B33A8D"/>
    <w:rsid w:val="00B34B4E"/>
    <w:rsid w:val="00B355C5"/>
    <w:rsid w:val="00B372B2"/>
    <w:rsid w:val="00B4329C"/>
    <w:rsid w:val="00B46931"/>
    <w:rsid w:val="00B50C73"/>
    <w:rsid w:val="00B524B9"/>
    <w:rsid w:val="00B54266"/>
    <w:rsid w:val="00B55144"/>
    <w:rsid w:val="00B566B3"/>
    <w:rsid w:val="00B57021"/>
    <w:rsid w:val="00B61FC6"/>
    <w:rsid w:val="00B62583"/>
    <w:rsid w:val="00B66B03"/>
    <w:rsid w:val="00B7034E"/>
    <w:rsid w:val="00B70CED"/>
    <w:rsid w:val="00B72B8D"/>
    <w:rsid w:val="00B75792"/>
    <w:rsid w:val="00B833F0"/>
    <w:rsid w:val="00B8431A"/>
    <w:rsid w:val="00B862A3"/>
    <w:rsid w:val="00B8662B"/>
    <w:rsid w:val="00B873AB"/>
    <w:rsid w:val="00B90943"/>
    <w:rsid w:val="00B90F15"/>
    <w:rsid w:val="00B9301E"/>
    <w:rsid w:val="00B97338"/>
    <w:rsid w:val="00BA1BDF"/>
    <w:rsid w:val="00BA1D47"/>
    <w:rsid w:val="00BA7428"/>
    <w:rsid w:val="00BB00EF"/>
    <w:rsid w:val="00BB18B7"/>
    <w:rsid w:val="00BB1F28"/>
    <w:rsid w:val="00BB3676"/>
    <w:rsid w:val="00BB588B"/>
    <w:rsid w:val="00BB6898"/>
    <w:rsid w:val="00BB72E0"/>
    <w:rsid w:val="00BC06B1"/>
    <w:rsid w:val="00BC1AE8"/>
    <w:rsid w:val="00BC3840"/>
    <w:rsid w:val="00BC7F7F"/>
    <w:rsid w:val="00BD103B"/>
    <w:rsid w:val="00BD21A5"/>
    <w:rsid w:val="00BD314E"/>
    <w:rsid w:val="00BD4846"/>
    <w:rsid w:val="00BD59EC"/>
    <w:rsid w:val="00BD5DBD"/>
    <w:rsid w:val="00BD6C2B"/>
    <w:rsid w:val="00BE1B15"/>
    <w:rsid w:val="00BE2793"/>
    <w:rsid w:val="00BE2A23"/>
    <w:rsid w:val="00BE2D68"/>
    <w:rsid w:val="00BE2E88"/>
    <w:rsid w:val="00BE3336"/>
    <w:rsid w:val="00BE4845"/>
    <w:rsid w:val="00BE7FB7"/>
    <w:rsid w:val="00BF0D1E"/>
    <w:rsid w:val="00BF0DE4"/>
    <w:rsid w:val="00BF2678"/>
    <w:rsid w:val="00BF26C5"/>
    <w:rsid w:val="00BF5C0D"/>
    <w:rsid w:val="00C0233B"/>
    <w:rsid w:val="00C04FC6"/>
    <w:rsid w:val="00C05803"/>
    <w:rsid w:val="00C06ABE"/>
    <w:rsid w:val="00C1078C"/>
    <w:rsid w:val="00C109E9"/>
    <w:rsid w:val="00C14A8E"/>
    <w:rsid w:val="00C15E93"/>
    <w:rsid w:val="00C16CAC"/>
    <w:rsid w:val="00C17576"/>
    <w:rsid w:val="00C2242B"/>
    <w:rsid w:val="00C227E5"/>
    <w:rsid w:val="00C22FE8"/>
    <w:rsid w:val="00C23024"/>
    <w:rsid w:val="00C24726"/>
    <w:rsid w:val="00C26681"/>
    <w:rsid w:val="00C26B37"/>
    <w:rsid w:val="00C276C9"/>
    <w:rsid w:val="00C32AEE"/>
    <w:rsid w:val="00C32BC5"/>
    <w:rsid w:val="00C32FF1"/>
    <w:rsid w:val="00C337BD"/>
    <w:rsid w:val="00C33DB1"/>
    <w:rsid w:val="00C3457D"/>
    <w:rsid w:val="00C35190"/>
    <w:rsid w:val="00C35FCB"/>
    <w:rsid w:val="00C368E8"/>
    <w:rsid w:val="00C37B93"/>
    <w:rsid w:val="00C401ED"/>
    <w:rsid w:val="00C40A32"/>
    <w:rsid w:val="00C4262A"/>
    <w:rsid w:val="00C428A8"/>
    <w:rsid w:val="00C42B91"/>
    <w:rsid w:val="00C4448E"/>
    <w:rsid w:val="00C44774"/>
    <w:rsid w:val="00C46487"/>
    <w:rsid w:val="00C46CFD"/>
    <w:rsid w:val="00C521FA"/>
    <w:rsid w:val="00C61EF6"/>
    <w:rsid w:val="00C62EC2"/>
    <w:rsid w:val="00C63773"/>
    <w:rsid w:val="00C64161"/>
    <w:rsid w:val="00C64B68"/>
    <w:rsid w:val="00C64C83"/>
    <w:rsid w:val="00C66E90"/>
    <w:rsid w:val="00C66FAA"/>
    <w:rsid w:val="00C706D5"/>
    <w:rsid w:val="00C70707"/>
    <w:rsid w:val="00C71320"/>
    <w:rsid w:val="00C715CA"/>
    <w:rsid w:val="00C72C7E"/>
    <w:rsid w:val="00C72E82"/>
    <w:rsid w:val="00C75F89"/>
    <w:rsid w:val="00C765F5"/>
    <w:rsid w:val="00C76AE7"/>
    <w:rsid w:val="00C8063B"/>
    <w:rsid w:val="00C8107A"/>
    <w:rsid w:val="00C82CA5"/>
    <w:rsid w:val="00C84475"/>
    <w:rsid w:val="00C8450E"/>
    <w:rsid w:val="00C85C1B"/>
    <w:rsid w:val="00C85D69"/>
    <w:rsid w:val="00C86D97"/>
    <w:rsid w:val="00C874E8"/>
    <w:rsid w:val="00C908F6"/>
    <w:rsid w:val="00C914A2"/>
    <w:rsid w:val="00C95619"/>
    <w:rsid w:val="00C96EF3"/>
    <w:rsid w:val="00CA0D7F"/>
    <w:rsid w:val="00CA11B6"/>
    <w:rsid w:val="00CA1D4D"/>
    <w:rsid w:val="00CA2137"/>
    <w:rsid w:val="00CA4BE3"/>
    <w:rsid w:val="00CA6DF3"/>
    <w:rsid w:val="00CA6F4F"/>
    <w:rsid w:val="00CB1A8C"/>
    <w:rsid w:val="00CB2712"/>
    <w:rsid w:val="00CB2D82"/>
    <w:rsid w:val="00CB50D7"/>
    <w:rsid w:val="00CB52FB"/>
    <w:rsid w:val="00CB68C7"/>
    <w:rsid w:val="00CC22D7"/>
    <w:rsid w:val="00CC53E2"/>
    <w:rsid w:val="00CC5BEB"/>
    <w:rsid w:val="00CC63B3"/>
    <w:rsid w:val="00CC701F"/>
    <w:rsid w:val="00CD0447"/>
    <w:rsid w:val="00CD22AC"/>
    <w:rsid w:val="00CD252F"/>
    <w:rsid w:val="00CD328A"/>
    <w:rsid w:val="00CD56F0"/>
    <w:rsid w:val="00CD743C"/>
    <w:rsid w:val="00CD79F8"/>
    <w:rsid w:val="00CE1108"/>
    <w:rsid w:val="00CE212F"/>
    <w:rsid w:val="00CE26D3"/>
    <w:rsid w:val="00CE2D1B"/>
    <w:rsid w:val="00CE7C6F"/>
    <w:rsid w:val="00CF0FBA"/>
    <w:rsid w:val="00CF10C5"/>
    <w:rsid w:val="00CF4C16"/>
    <w:rsid w:val="00CF5154"/>
    <w:rsid w:val="00CF5B21"/>
    <w:rsid w:val="00CF67D8"/>
    <w:rsid w:val="00CF72AA"/>
    <w:rsid w:val="00D020B8"/>
    <w:rsid w:val="00D04459"/>
    <w:rsid w:val="00D0650E"/>
    <w:rsid w:val="00D10D7D"/>
    <w:rsid w:val="00D12420"/>
    <w:rsid w:val="00D13AD1"/>
    <w:rsid w:val="00D142B4"/>
    <w:rsid w:val="00D142FC"/>
    <w:rsid w:val="00D16067"/>
    <w:rsid w:val="00D165F9"/>
    <w:rsid w:val="00D16E36"/>
    <w:rsid w:val="00D205E0"/>
    <w:rsid w:val="00D27ECA"/>
    <w:rsid w:val="00D402B7"/>
    <w:rsid w:val="00D40D9F"/>
    <w:rsid w:val="00D41294"/>
    <w:rsid w:val="00D43D10"/>
    <w:rsid w:val="00D441C4"/>
    <w:rsid w:val="00D454DA"/>
    <w:rsid w:val="00D474AA"/>
    <w:rsid w:val="00D4776D"/>
    <w:rsid w:val="00D50226"/>
    <w:rsid w:val="00D519AA"/>
    <w:rsid w:val="00D51E2C"/>
    <w:rsid w:val="00D52C9C"/>
    <w:rsid w:val="00D54C0C"/>
    <w:rsid w:val="00D54DFB"/>
    <w:rsid w:val="00D62D31"/>
    <w:rsid w:val="00D63ECB"/>
    <w:rsid w:val="00D64076"/>
    <w:rsid w:val="00D655AD"/>
    <w:rsid w:val="00D72BD5"/>
    <w:rsid w:val="00D77132"/>
    <w:rsid w:val="00D80F4A"/>
    <w:rsid w:val="00D835EC"/>
    <w:rsid w:val="00D87B2A"/>
    <w:rsid w:val="00D930A4"/>
    <w:rsid w:val="00D93E67"/>
    <w:rsid w:val="00D93FE0"/>
    <w:rsid w:val="00D95780"/>
    <w:rsid w:val="00D97F61"/>
    <w:rsid w:val="00DA0519"/>
    <w:rsid w:val="00DA1B07"/>
    <w:rsid w:val="00DA2706"/>
    <w:rsid w:val="00DA2E0A"/>
    <w:rsid w:val="00DA5975"/>
    <w:rsid w:val="00DB10B8"/>
    <w:rsid w:val="00DB1174"/>
    <w:rsid w:val="00DB157A"/>
    <w:rsid w:val="00DB2CFF"/>
    <w:rsid w:val="00DB3C88"/>
    <w:rsid w:val="00DB4D0C"/>
    <w:rsid w:val="00DB4E04"/>
    <w:rsid w:val="00DB5289"/>
    <w:rsid w:val="00DB556F"/>
    <w:rsid w:val="00DB72D6"/>
    <w:rsid w:val="00DC25BC"/>
    <w:rsid w:val="00DC4D9A"/>
    <w:rsid w:val="00DC5AA1"/>
    <w:rsid w:val="00DD1A96"/>
    <w:rsid w:val="00DD33AA"/>
    <w:rsid w:val="00DD48AC"/>
    <w:rsid w:val="00DD4F8E"/>
    <w:rsid w:val="00DD707A"/>
    <w:rsid w:val="00DE0871"/>
    <w:rsid w:val="00DE116E"/>
    <w:rsid w:val="00DE254F"/>
    <w:rsid w:val="00DE59FE"/>
    <w:rsid w:val="00DE5B66"/>
    <w:rsid w:val="00DE5D07"/>
    <w:rsid w:val="00DE61AD"/>
    <w:rsid w:val="00DE7843"/>
    <w:rsid w:val="00DF07FD"/>
    <w:rsid w:val="00DF2465"/>
    <w:rsid w:val="00DF47B7"/>
    <w:rsid w:val="00DF4878"/>
    <w:rsid w:val="00DF5A59"/>
    <w:rsid w:val="00DF5FE4"/>
    <w:rsid w:val="00DF6DDA"/>
    <w:rsid w:val="00E00942"/>
    <w:rsid w:val="00E011D1"/>
    <w:rsid w:val="00E01DCC"/>
    <w:rsid w:val="00E02593"/>
    <w:rsid w:val="00E02644"/>
    <w:rsid w:val="00E02A40"/>
    <w:rsid w:val="00E02AD3"/>
    <w:rsid w:val="00E033EE"/>
    <w:rsid w:val="00E0365B"/>
    <w:rsid w:val="00E03E32"/>
    <w:rsid w:val="00E04040"/>
    <w:rsid w:val="00E0433C"/>
    <w:rsid w:val="00E065AE"/>
    <w:rsid w:val="00E07511"/>
    <w:rsid w:val="00E17B8B"/>
    <w:rsid w:val="00E17C0F"/>
    <w:rsid w:val="00E2083A"/>
    <w:rsid w:val="00E2285B"/>
    <w:rsid w:val="00E22E79"/>
    <w:rsid w:val="00E23B46"/>
    <w:rsid w:val="00E24E92"/>
    <w:rsid w:val="00E25B43"/>
    <w:rsid w:val="00E27BB5"/>
    <w:rsid w:val="00E31F16"/>
    <w:rsid w:val="00E325AB"/>
    <w:rsid w:val="00E3279A"/>
    <w:rsid w:val="00E34C43"/>
    <w:rsid w:val="00E35C15"/>
    <w:rsid w:val="00E37426"/>
    <w:rsid w:val="00E401D0"/>
    <w:rsid w:val="00E416C6"/>
    <w:rsid w:val="00E4270B"/>
    <w:rsid w:val="00E43FFE"/>
    <w:rsid w:val="00E44988"/>
    <w:rsid w:val="00E45C97"/>
    <w:rsid w:val="00E475A5"/>
    <w:rsid w:val="00E47C91"/>
    <w:rsid w:val="00E50486"/>
    <w:rsid w:val="00E50745"/>
    <w:rsid w:val="00E50D25"/>
    <w:rsid w:val="00E53962"/>
    <w:rsid w:val="00E547B1"/>
    <w:rsid w:val="00E55781"/>
    <w:rsid w:val="00E57B50"/>
    <w:rsid w:val="00E601BA"/>
    <w:rsid w:val="00E61388"/>
    <w:rsid w:val="00E61D13"/>
    <w:rsid w:val="00E61E3D"/>
    <w:rsid w:val="00E62E85"/>
    <w:rsid w:val="00E63960"/>
    <w:rsid w:val="00E63C96"/>
    <w:rsid w:val="00E65290"/>
    <w:rsid w:val="00E65DDF"/>
    <w:rsid w:val="00E6623D"/>
    <w:rsid w:val="00E7455B"/>
    <w:rsid w:val="00E74F95"/>
    <w:rsid w:val="00E75A9E"/>
    <w:rsid w:val="00E77132"/>
    <w:rsid w:val="00E8034D"/>
    <w:rsid w:val="00E817D4"/>
    <w:rsid w:val="00E84BB5"/>
    <w:rsid w:val="00E84D64"/>
    <w:rsid w:val="00E8513F"/>
    <w:rsid w:val="00E85B98"/>
    <w:rsid w:val="00E872BF"/>
    <w:rsid w:val="00E94179"/>
    <w:rsid w:val="00E96E63"/>
    <w:rsid w:val="00EA3244"/>
    <w:rsid w:val="00EA4456"/>
    <w:rsid w:val="00EA550B"/>
    <w:rsid w:val="00EB6416"/>
    <w:rsid w:val="00EB68B6"/>
    <w:rsid w:val="00EC072E"/>
    <w:rsid w:val="00EC0B09"/>
    <w:rsid w:val="00EC6E49"/>
    <w:rsid w:val="00EC7A39"/>
    <w:rsid w:val="00ED0CE6"/>
    <w:rsid w:val="00ED1F2C"/>
    <w:rsid w:val="00ED331A"/>
    <w:rsid w:val="00ED53DB"/>
    <w:rsid w:val="00ED5936"/>
    <w:rsid w:val="00EE07F9"/>
    <w:rsid w:val="00EE1D88"/>
    <w:rsid w:val="00EE4940"/>
    <w:rsid w:val="00EE6F32"/>
    <w:rsid w:val="00EF090F"/>
    <w:rsid w:val="00EF2BEB"/>
    <w:rsid w:val="00EF43B7"/>
    <w:rsid w:val="00EF57CA"/>
    <w:rsid w:val="00EF57E2"/>
    <w:rsid w:val="00EF6E44"/>
    <w:rsid w:val="00EF6EE1"/>
    <w:rsid w:val="00EF7A32"/>
    <w:rsid w:val="00F003BA"/>
    <w:rsid w:val="00F02338"/>
    <w:rsid w:val="00F0465D"/>
    <w:rsid w:val="00F04790"/>
    <w:rsid w:val="00F05403"/>
    <w:rsid w:val="00F07469"/>
    <w:rsid w:val="00F10F84"/>
    <w:rsid w:val="00F1136F"/>
    <w:rsid w:val="00F118B9"/>
    <w:rsid w:val="00F15392"/>
    <w:rsid w:val="00F21E27"/>
    <w:rsid w:val="00F23053"/>
    <w:rsid w:val="00F23E57"/>
    <w:rsid w:val="00F264A6"/>
    <w:rsid w:val="00F27620"/>
    <w:rsid w:val="00F27C3F"/>
    <w:rsid w:val="00F27F31"/>
    <w:rsid w:val="00F30DD2"/>
    <w:rsid w:val="00F3555A"/>
    <w:rsid w:val="00F37938"/>
    <w:rsid w:val="00F37945"/>
    <w:rsid w:val="00F40A0A"/>
    <w:rsid w:val="00F416E6"/>
    <w:rsid w:val="00F42B5C"/>
    <w:rsid w:val="00F43769"/>
    <w:rsid w:val="00F43874"/>
    <w:rsid w:val="00F442B0"/>
    <w:rsid w:val="00F448DE"/>
    <w:rsid w:val="00F457CB"/>
    <w:rsid w:val="00F46212"/>
    <w:rsid w:val="00F46D77"/>
    <w:rsid w:val="00F54D87"/>
    <w:rsid w:val="00F56696"/>
    <w:rsid w:val="00F56C35"/>
    <w:rsid w:val="00F56E36"/>
    <w:rsid w:val="00F57FB9"/>
    <w:rsid w:val="00F617DE"/>
    <w:rsid w:val="00F64687"/>
    <w:rsid w:val="00F7082B"/>
    <w:rsid w:val="00F70FE7"/>
    <w:rsid w:val="00F77A4D"/>
    <w:rsid w:val="00F77DD7"/>
    <w:rsid w:val="00F82EEB"/>
    <w:rsid w:val="00F835A4"/>
    <w:rsid w:val="00F83EE0"/>
    <w:rsid w:val="00F84EB7"/>
    <w:rsid w:val="00F877E5"/>
    <w:rsid w:val="00F87841"/>
    <w:rsid w:val="00F87C56"/>
    <w:rsid w:val="00F94B13"/>
    <w:rsid w:val="00F97205"/>
    <w:rsid w:val="00FA11E2"/>
    <w:rsid w:val="00FA2B2A"/>
    <w:rsid w:val="00FA3260"/>
    <w:rsid w:val="00FB6E0D"/>
    <w:rsid w:val="00FB7379"/>
    <w:rsid w:val="00FB737A"/>
    <w:rsid w:val="00FB7AF2"/>
    <w:rsid w:val="00FB7BCC"/>
    <w:rsid w:val="00FC2196"/>
    <w:rsid w:val="00FC35C6"/>
    <w:rsid w:val="00FC476F"/>
    <w:rsid w:val="00FC486F"/>
    <w:rsid w:val="00FC50B2"/>
    <w:rsid w:val="00FC7C67"/>
    <w:rsid w:val="00FD2587"/>
    <w:rsid w:val="00FD2677"/>
    <w:rsid w:val="00FD3F9C"/>
    <w:rsid w:val="00FD41AA"/>
    <w:rsid w:val="00FD4581"/>
    <w:rsid w:val="00FD75AF"/>
    <w:rsid w:val="00FE392B"/>
    <w:rsid w:val="00FE4258"/>
    <w:rsid w:val="00FE54C8"/>
    <w:rsid w:val="00FE77C5"/>
    <w:rsid w:val="00FF0AD9"/>
    <w:rsid w:val="00FF0E41"/>
    <w:rsid w:val="00FF1CCD"/>
    <w:rsid w:val="00FF36D7"/>
    <w:rsid w:val="00FF3B76"/>
    <w:rsid w:val="00FF698C"/>
    <w:rsid w:val="00FF75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1AFB5"/>
  <w15:chartTrackingRefBased/>
  <w15:docId w15:val="{3509089D-2034-4284-9559-00BEF76C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6503A"/>
    <w:pPr>
      <w:jc w:val="both"/>
    </w:pPr>
  </w:style>
  <w:style w:type="paragraph" w:styleId="Naslov1">
    <w:name w:val="heading 1"/>
    <w:basedOn w:val="Navaden"/>
    <w:next w:val="Navaden"/>
    <w:link w:val="Naslov1Znak"/>
    <w:uiPriority w:val="9"/>
    <w:qFormat/>
    <w:rsid w:val="003826A5"/>
    <w:pPr>
      <w:keepNext/>
      <w:keepLines/>
      <w:spacing w:before="240" w:after="0"/>
      <w:outlineLvl w:val="0"/>
    </w:pPr>
    <w:rPr>
      <w:rFonts w:ascii="Arial" w:eastAsiaTheme="majorEastAsia" w:hAnsi="Arial"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3826A5"/>
    <w:pPr>
      <w:keepNext/>
      <w:keepLines/>
      <w:spacing w:before="40" w:after="120"/>
      <w:outlineLvl w:val="1"/>
    </w:pPr>
    <w:rPr>
      <w:rFonts w:ascii="Arial" w:eastAsiaTheme="majorEastAsia" w:hAnsi="Arial" w:cstheme="majorBidi"/>
      <w:color w:val="2E74B5" w:themeColor="accent1" w:themeShade="BF"/>
      <w:sz w:val="28"/>
      <w:szCs w:val="26"/>
    </w:rPr>
  </w:style>
  <w:style w:type="paragraph" w:styleId="Naslov3">
    <w:name w:val="heading 3"/>
    <w:basedOn w:val="Navaden"/>
    <w:next w:val="Navaden"/>
    <w:link w:val="Naslov3Znak"/>
    <w:uiPriority w:val="9"/>
    <w:unhideWhenUsed/>
    <w:qFormat/>
    <w:rsid w:val="00DA2706"/>
    <w:pPr>
      <w:keepNext/>
      <w:keepLines/>
      <w:spacing w:before="40" w:after="0"/>
      <w:outlineLvl w:val="2"/>
    </w:pPr>
    <w:rPr>
      <w:rFonts w:ascii="Republika" w:eastAsiaTheme="majorEastAsia" w:hAnsi="Republika" w:cstheme="majorBidi"/>
      <w:color w:val="2E74B5" w:themeColor="accent1" w:themeShade="BF"/>
      <w:sz w:val="24"/>
      <w:szCs w:val="24"/>
    </w:rPr>
  </w:style>
  <w:style w:type="paragraph" w:styleId="Naslov4">
    <w:name w:val="heading 4"/>
    <w:basedOn w:val="Navaden"/>
    <w:next w:val="Navaden"/>
    <w:link w:val="Naslov4Znak"/>
    <w:uiPriority w:val="9"/>
    <w:unhideWhenUsed/>
    <w:qFormat/>
    <w:rsid w:val="00701775"/>
    <w:pPr>
      <w:keepNext/>
      <w:keepLines/>
      <w:spacing w:before="40" w:after="0"/>
      <w:outlineLvl w:val="3"/>
    </w:pPr>
    <w:rPr>
      <w:rFonts w:ascii="Republika" w:eastAsiaTheme="majorEastAsia" w:hAnsi="Republika" w:cstheme="majorBidi"/>
      <w:iCs/>
      <w:color w:val="2E74B5" w:themeColor="accent1" w:themeShade="BF"/>
      <w:sz w:val="24"/>
    </w:rPr>
  </w:style>
  <w:style w:type="paragraph" w:styleId="Naslov5">
    <w:name w:val="heading 5"/>
    <w:basedOn w:val="Navaden"/>
    <w:next w:val="Navaden"/>
    <w:link w:val="Naslov5Znak"/>
    <w:uiPriority w:val="9"/>
    <w:unhideWhenUsed/>
    <w:qFormat/>
    <w:rsid w:val="00831A58"/>
    <w:pPr>
      <w:keepNext/>
      <w:keepLines/>
      <w:spacing w:before="40" w:after="0"/>
      <w:outlineLvl w:val="4"/>
    </w:pPr>
    <w:rPr>
      <w:rFonts w:ascii="Republika" w:eastAsiaTheme="majorEastAsia" w:hAnsi="Republika" w:cstheme="majorBidi"/>
      <w:i/>
      <w:color w:val="2E74B5" w:themeColor="accent1" w:themeShade="B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54266"/>
    <w:pPr>
      <w:tabs>
        <w:tab w:val="center" w:pos="4536"/>
        <w:tab w:val="right" w:pos="9072"/>
      </w:tabs>
      <w:spacing w:after="0" w:line="240" w:lineRule="auto"/>
    </w:pPr>
  </w:style>
  <w:style w:type="character" w:customStyle="1" w:styleId="GlavaZnak">
    <w:name w:val="Glava Znak"/>
    <w:basedOn w:val="Privzetapisavaodstavka"/>
    <w:link w:val="Glava"/>
    <w:uiPriority w:val="99"/>
    <w:rsid w:val="00B54266"/>
  </w:style>
  <w:style w:type="paragraph" w:styleId="Noga">
    <w:name w:val="footer"/>
    <w:basedOn w:val="Navaden"/>
    <w:link w:val="NogaZnak"/>
    <w:uiPriority w:val="99"/>
    <w:unhideWhenUsed/>
    <w:rsid w:val="00B54266"/>
    <w:pPr>
      <w:tabs>
        <w:tab w:val="center" w:pos="4536"/>
        <w:tab w:val="right" w:pos="9072"/>
      </w:tabs>
      <w:spacing w:after="0" w:line="240" w:lineRule="auto"/>
    </w:pPr>
  </w:style>
  <w:style w:type="character" w:customStyle="1" w:styleId="NogaZnak">
    <w:name w:val="Noga Znak"/>
    <w:basedOn w:val="Privzetapisavaodstavka"/>
    <w:link w:val="Noga"/>
    <w:uiPriority w:val="99"/>
    <w:rsid w:val="00B54266"/>
  </w:style>
  <w:style w:type="paragraph" w:styleId="Naslov">
    <w:name w:val="Title"/>
    <w:basedOn w:val="Navaden"/>
    <w:next w:val="Navaden"/>
    <w:link w:val="NaslovZnak"/>
    <w:uiPriority w:val="10"/>
    <w:qFormat/>
    <w:rsid w:val="000F3E60"/>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NaslovZnak">
    <w:name w:val="Naslov Znak"/>
    <w:basedOn w:val="Privzetapisavaodstavka"/>
    <w:link w:val="Naslov"/>
    <w:uiPriority w:val="10"/>
    <w:rsid w:val="000F3E60"/>
    <w:rPr>
      <w:rFonts w:asciiTheme="majorHAnsi" w:eastAsiaTheme="majorEastAsia" w:hAnsiTheme="majorHAnsi" w:cstheme="majorBidi"/>
      <w:spacing w:val="-10"/>
      <w:kern w:val="28"/>
      <w:sz w:val="40"/>
      <w:szCs w:val="56"/>
    </w:rPr>
  </w:style>
  <w:style w:type="table" w:styleId="Tabelamrea">
    <w:name w:val="Table Grid"/>
    <w:basedOn w:val="Navadnatabela"/>
    <w:uiPriority w:val="39"/>
    <w:rsid w:val="00BD4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
    <w:name w:val="Grid Table 1 Light"/>
    <w:basedOn w:val="Navadnatabela"/>
    <w:uiPriority w:val="46"/>
    <w:rsid w:val="00BD48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Odstavekseznama">
    <w:name w:val="List Paragraph"/>
    <w:aliases w:val="K1,Odstavec1,Bullet 1,Bullet Points,Bullet layer,Colorful List - Accent 11,Dot pt,F5 List Paragraph,Indicator Text,Issue Action POC,List Paragraph Char Char Char,List Paragraph1,List Paragraph2,MAIN CONTENT,No Spacing1,Normal numbered,2"/>
    <w:basedOn w:val="Navaden"/>
    <w:link w:val="OdstavekseznamaZnak"/>
    <w:uiPriority w:val="34"/>
    <w:qFormat/>
    <w:rsid w:val="00D54C0C"/>
    <w:pPr>
      <w:ind w:left="720"/>
      <w:contextualSpacing/>
    </w:pPr>
  </w:style>
  <w:style w:type="paragraph" w:styleId="Podnaslov">
    <w:name w:val="Subtitle"/>
    <w:basedOn w:val="Navaden"/>
    <w:next w:val="Navaden"/>
    <w:link w:val="PodnaslovZnak"/>
    <w:uiPriority w:val="11"/>
    <w:qFormat/>
    <w:rsid w:val="00BE2A23"/>
    <w:pPr>
      <w:numPr>
        <w:ilvl w:val="1"/>
      </w:numPr>
    </w:pPr>
    <w:rPr>
      <w:rFonts w:eastAsiaTheme="minorEastAsia"/>
      <w:color w:val="5A5A5A" w:themeColor="text1" w:themeTint="A5"/>
      <w:spacing w:val="15"/>
      <w:sz w:val="28"/>
    </w:rPr>
  </w:style>
  <w:style w:type="character" w:customStyle="1" w:styleId="PodnaslovZnak">
    <w:name w:val="Podnaslov Znak"/>
    <w:basedOn w:val="Privzetapisavaodstavka"/>
    <w:link w:val="Podnaslov"/>
    <w:uiPriority w:val="11"/>
    <w:rsid w:val="00BE2A23"/>
    <w:rPr>
      <w:rFonts w:eastAsiaTheme="minorEastAsia"/>
      <w:color w:val="5A5A5A" w:themeColor="text1" w:themeTint="A5"/>
      <w:spacing w:val="15"/>
      <w:sz w:val="28"/>
    </w:rPr>
  </w:style>
  <w:style w:type="character" w:styleId="Neenpoudarek">
    <w:name w:val="Subtle Emphasis"/>
    <w:basedOn w:val="Privzetapisavaodstavka"/>
    <w:uiPriority w:val="19"/>
    <w:qFormat/>
    <w:rsid w:val="00BE2A23"/>
    <w:rPr>
      <w:i/>
      <w:iCs/>
      <w:color w:val="404040" w:themeColor="text1" w:themeTint="BF"/>
    </w:rPr>
  </w:style>
  <w:style w:type="character" w:styleId="Poudarek">
    <w:name w:val="Emphasis"/>
    <w:basedOn w:val="Privzetapisavaodstavka"/>
    <w:uiPriority w:val="20"/>
    <w:qFormat/>
    <w:rsid w:val="00BE2A23"/>
    <w:rPr>
      <w:i/>
      <w:iCs/>
    </w:rPr>
  </w:style>
  <w:style w:type="character" w:styleId="Hiperpovezava">
    <w:name w:val="Hyperlink"/>
    <w:basedOn w:val="Privzetapisavaodstavka"/>
    <w:uiPriority w:val="99"/>
    <w:unhideWhenUsed/>
    <w:rsid w:val="000C4E00"/>
    <w:rPr>
      <w:color w:val="0563C1" w:themeColor="hyperlink"/>
      <w:u w:val="single"/>
    </w:rPr>
  </w:style>
  <w:style w:type="character" w:customStyle="1" w:styleId="Naslov2Znak">
    <w:name w:val="Naslov 2 Znak"/>
    <w:basedOn w:val="Privzetapisavaodstavka"/>
    <w:link w:val="Naslov2"/>
    <w:uiPriority w:val="9"/>
    <w:rsid w:val="003826A5"/>
    <w:rPr>
      <w:rFonts w:ascii="Arial" w:eastAsiaTheme="majorEastAsia" w:hAnsi="Arial" w:cstheme="majorBidi"/>
      <w:color w:val="2E74B5" w:themeColor="accent1" w:themeShade="BF"/>
      <w:sz w:val="28"/>
      <w:szCs w:val="26"/>
    </w:rPr>
  </w:style>
  <w:style w:type="paragraph" w:styleId="Citat">
    <w:name w:val="Quote"/>
    <w:basedOn w:val="Navaden"/>
    <w:next w:val="Navaden"/>
    <w:link w:val="CitatZnak"/>
    <w:uiPriority w:val="29"/>
    <w:qFormat/>
    <w:rsid w:val="00AB085C"/>
    <w:pPr>
      <w:spacing w:before="200"/>
      <w:ind w:right="862"/>
      <w:jc w:val="left"/>
    </w:pPr>
    <w:rPr>
      <w:rFonts w:ascii="Republika" w:hAnsi="Republika"/>
      <w:iCs/>
      <w:color w:val="595959" w:themeColor="text1" w:themeTint="A6"/>
    </w:rPr>
  </w:style>
  <w:style w:type="character" w:customStyle="1" w:styleId="CitatZnak">
    <w:name w:val="Citat Znak"/>
    <w:basedOn w:val="Privzetapisavaodstavka"/>
    <w:link w:val="Citat"/>
    <w:uiPriority w:val="29"/>
    <w:rsid w:val="00AB085C"/>
    <w:rPr>
      <w:rFonts w:ascii="Republika" w:hAnsi="Republika"/>
      <w:iCs/>
      <w:color w:val="595959" w:themeColor="text1" w:themeTint="A6"/>
    </w:rPr>
  </w:style>
  <w:style w:type="paragraph" w:styleId="Kazaloslik">
    <w:name w:val="table of figures"/>
    <w:basedOn w:val="Navaden"/>
    <w:next w:val="Navaden"/>
    <w:uiPriority w:val="99"/>
    <w:unhideWhenUsed/>
    <w:rsid w:val="00C46CFD"/>
    <w:pPr>
      <w:spacing w:after="0"/>
    </w:pPr>
  </w:style>
  <w:style w:type="character" w:customStyle="1" w:styleId="Naslov1Znak">
    <w:name w:val="Naslov 1 Znak"/>
    <w:basedOn w:val="Privzetapisavaodstavka"/>
    <w:link w:val="Naslov1"/>
    <w:uiPriority w:val="9"/>
    <w:rsid w:val="003826A5"/>
    <w:rPr>
      <w:rFonts w:ascii="Arial" w:eastAsiaTheme="majorEastAsia" w:hAnsi="Arial" w:cstheme="majorBidi"/>
      <w:color w:val="2E74B5" w:themeColor="accent1" w:themeShade="BF"/>
      <w:sz w:val="32"/>
      <w:szCs w:val="32"/>
    </w:rPr>
  </w:style>
  <w:style w:type="paragraph" w:styleId="NaslovTOC">
    <w:name w:val="TOC Heading"/>
    <w:basedOn w:val="Naslov1"/>
    <w:next w:val="Navaden"/>
    <w:uiPriority w:val="39"/>
    <w:unhideWhenUsed/>
    <w:qFormat/>
    <w:rsid w:val="007E2AAE"/>
    <w:pPr>
      <w:jc w:val="left"/>
      <w:outlineLvl w:val="9"/>
    </w:pPr>
    <w:rPr>
      <w:noProof/>
      <w:lang w:eastAsia="sl-SI"/>
    </w:rPr>
  </w:style>
  <w:style w:type="paragraph" w:styleId="Kazalovsebine2">
    <w:name w:val="toc 2"/>
    <w:basedOn w:val="Navaden"/>
    <w:next w:val="Navaden"/>
    <w:autoRedefine/>
    <w:uiPriority w:val="39"/>
    <w:unhideWhenUsed/>
    <w:rsid w:val="00EC072E"/>
    <w:pPr>
      <w:tabs>
        <w:tab w:val="left" w:pos="880"/>
        <w:tab w:val="right" w:leader="dot" w:pos="9072"/>
      </w:tabs>
      <w:spacing w:after="100"/>
      <w:ind w:left="220"/>
      <w:jc w:val="left"/>
    </w:pPr>
    <w:rPr>
      <w:rFonts w:eastAsiaTheme="minorEastAsia" w:cs="Times New Roman"/>
      <w:lang w:eastAsia="sl-SI"/>
    </w:rPr>
  </w:style>
  <w:style w:type="paragraph" w:styleId="Kazalovsebine1">
    <w:name w:val="toc 1"/>
    <w:basedOn w:val="Navaden"/>
    <w:next w:val="Navaden"/>
    <w:autoRedefine/>
    <w:uiPriority w:val="39"/>
    <w:unhideWhenUsed/>
    <w:rsid w:val="00F42B5C"/>
    <w:pPr>
      <w:spacing w:after="100"/>
      <w:jc w:val="left"/>
    </w:pPr>
    <w:rPr>
      <w:rFonts w:eastAsiaTheme="minorEastAsia" w:cs="Times New Roman"/>
      <w:lang w:eastAsia="sl-SI"/>
    </w:rPr>
  </w:style>
  <w:style w:type="paragraph" w:styleId="Kazalovsebine3">
    <w:name w:val="toc 3"/>
    <w:basedOn w:val="Navaden"/>
    <w:next w:val="Navaden"/>
    <w:autoRedefine/>
    <w:uiPriority w:val="39"/>
    <w:unhideWhenUsed/>
    <w:rsid w:val="00F42B5C"/>
    <w:pPr>
      <w:spacing w:after="100"/>
      <w:ind w:left="440"/>
      <w:jc w:val="left"/>
    </w:pPr>
    <w:rPr>
      <w:rFonts w:eastAsiaTheme="minorEastAsia" w:cs="Times New Roman"/>
      <w:lang w:eastAsia="sl-SI"/>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011E50"/>
    <w:pPr>
      <w:spacing w:after="0" w:line="240" w:lineRule="auto"/>
    </w:pPr>
    <w:rPr>
      <w:sz w:val="20"/>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rsid w:val="00011E50"/>
    <w:rPr>
      <w:sz w:val="20"/>
      <w:szCs w:val="20"/>
    </w:rPr>
  </w:style>
  <w:style w:type="character" w:styleId="Sprotnaopomba-sklic">
    <w:name w:val="footnote reference"/>
    <w:aliases w:val="Footnote symbol,Footnote,Fussnota"/>
    <w:basedOn w:val="Privzetapisavaodstavka"/>
    <w:unhideWhenUsed/>
    <w:rsid w:val="00011E50"/>
    <w:rPr>
      <w:vertAlign w:val="superscript"/>
    </w:rPr>
  </w:style>
  <w:style w:type="paragraph" w:customStyle="1" w:styleId="citat1">
    <w:name w:val="citat1"/>
    <w:basedOn w:val="Kazaloslik"/>
    <w:link w:val="citat1Znak"/>
    <w:qFormat/>
    <w:rsid w:val="00F83EE0"/>
    <w:pPr>
      <w:tabs>
        <w:tab w:val="right" w:leader="dot" w:pos="9063"/>
      </w:tabs>
    </w:pPr>
    <w:rPr>
      <w:rFonts w:ascii="Republika" w:hAnsi="Republika"/>
      <w:noProof/>
      <w:color w:val="595959" w:themeColor="text1" w:themeTint="A6"/>
    </w:rPr>
  </w:style>
  <w:style w:type="character" w:customStyle="1" w:styleId="Naslov3Znak">
    <w:name w:val="Naslov 3 Znak"/>
    <w:basedOn w:val="Privzetapisavaodstavka"/>
    <w:link w:val="Naslov3"/>
    <w:uiPriority w:val="9"/>
    <w:rsid w:val="00DA2706"/>
    <w:rPr>
      <w:rFonts w:ascii="Republika" w:eastAsiaTheme="majorEastAsia" w:hAnsi="Republika" w:cstheme="majorBidi"/>
      <w:color w:val="2E74B5" w:themeColor="accent1" w:themeShade="BF"/>
      <w:sz w:val="24"/>
      <w:szCs w:val="24"/>
    </w:rPr>
  </w:style>
  <w:style w:type="character" w:customStyle="1" w:styleId="citat1Znak">
    <w:name w:val="citat1 Znak"/>
    <w:basedOn w:val="CitatZnak"/>
    <w:link w:val="citat1"/>
    <w:rsid w:val="00F83EE0"/>
    <w:rPr>
      <w:rFonts w:ascii="Republika" w:hAnsi="Republika"/>
      <w:iCs w:val="0"/>
      <w:noProof/>
      <w:color w:val="595959" w:themeColor="text1" w:themeTint="A6"/>
    </w:rPr>
  </w:style>
  <w:style w:type="paragraph" w:styleId="Stvarnokazalo1">
    <w:name w:val="index 1"/>
    <w:aliases w:val="Kazalo Tabel"/>
    <w:basedOn w:val="citat1"/>
    <w:next w:val="citat1"/>
    <w:autoRedefine/>
    <w:uiPriority w:val="99"/>
    <w:unhideWhenUsed/>
    <w:rsid w:val="00B11999"/>
    <w:pPr>
      <w:spacing w:line="240" w:lineRule="auto"/>
      <w:ind w:left="220" w:hanging="220"/>
    </w:pPr>
    <w:rPr>
      <w:i/>
      <w:color w:val="auto"/>
    </w:rPr>
  </w:style>
  <w:style w:type="paragraph" w:customStyle="1" w:styleId="Default">
    <w:name w:val="Default"/>
    <w:rsid w:val="00C75F89"/>
    <w:pPr>
      <w:autoSpaceDE w:val="0"/>
      <w:autoSpaceDN w:val="0"/>
      <w:adjustRightInd w:val="0"/>
      <w:spacing w:after="0" w:line="240" w:lineRule="auto"/>
    </w:pPr>
    <w:rPr>
      <w:rFonts w:ascii="EUAlbertina" w:hAnsi="EUAlbertina" w:cs="EUAlbertina"/>
      <w:color w:val="000000"/>
      <w:sz w:val="24"/>
      <w:szCs w:val="24"/>
    </w:rPr>
  </w:style>
  <w:style w:type="paragraph" w:styleId="Brezrazmikov">
    <w:name w:val="No Spacing"/>
    <w:uiPriority w:val="1"/>
    <w:qFormat/>
    <w:rsid w:val="00E63960"/>
    <w:pPr>
      <w:spacing w:after="0" w:line="240" w:lineRule="auto"/>
      <w:jc w:val="both"/>
    </w:pPr>
  </w:style>
  <w:style w:type="character" w:customStyle="1" w:styleId="Naslov4Znak">
    <w:name w:val="Naslov 4 Znak"/>
    <w:basedOn w:val="Privzetapisavaodstavka"/>
    <w:link w:val="Naslov4"/>
    <w:uiPriority w:val="9"/>
    <w:rsid w:val="00701775"/>
    <w:rPr>
      <w:rFonts w:ascii="Republika" w:eastAsiaTheme="majorEastAsia" w:hAnsi="Republika" w:cstheme="majorBidi"/>
      <w:iCs/>
      <w:color w:val="2E74B5" w:themeColor="accent1" w:themeShade="BF"/>
      <w:sz w:val="24"/>
    </w:rPr>
  </w:style>
  <w:style w:type="paragraph" w:styleId="Besedilooblaka">
    <w:name w:val="Balloon Text"/>
    <w:basedOn w:val="Navaden"/>
    <w:link w:val="BesedilooblakaZnak"/>
    <w:uiPriority w:val="99"/>
    <w:semiHidden/>
    <w:unhideWhenUsed/>
    <w:rsid w:val="007D275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D2757"/>
    <w:rPr>
      <w:rFonts w:ascii="Segoe UI" w:hAnsi="Segoe UI" w:cs="Segoe UI"/>
      <w:sz w:val="18"/>
      <w:szCs w:val="18"/>
    </w:rPr>
  </w:style>
  <w:style w:type="paragraph" w:customStyle="1" w:styleId="podpisi">
    <w:name w:val="podpisi"/>
    <w:basedOn w:val="Navaden"/>
    <w:qFormat/>
    <w:rsid w:val="0022209C"/>
    <w:pPr>
      <w:tabs>
        <w:tab w:val="left" w:pos="3402"/>
      </w:tabs>
      <w:spacing w:after="0" w:line="260" w:lineRule="atLeast"/>
      <w:jc w:val="left"/>
    </w:pPr>
    <w:rPr>
      <w:rFonts w:ascii="Arial" w:eastAsia="Times New Roman" w:hAnsi="Arial" w:cs="Times New Roman"/>
      <w:sz w:val="20"/>
      <w:szCs w:val="24"/>
      <w:lang w:val="it-IT"/>
    </w:rPr>
  </w:style>
  <w:style w:type="character" w:customStyle="1" w:styleId="OdstavekseznamaZnak">
    <w:name w:val="Odstavek seznama Znak"/>
    <w:aliases w:val="K1 Znak,Odstavec1 Znak,Bullet 1 Znak,Bullet Points Znak,Bullet layer Znak,Colorful List - Accent 11 Znak,Dot pt Znak,F5 List Paragraph Znak,Indicator Text Znak,Issue Action POC Znak,List Paragraph Char Char Char Znak,2 Znak"/>
    <w:link w:val="Odstavekseznama"/>
    <w:uiPriority w:val="34"/>
    <w:qFormat/>
    <w:locked/>
    <w:rsid w:val="0022209C"/>
  </w:style>
  <w:style w:type="paragraph" w:styleId="Navadensplet">
    <w:name w:val="Normal (Web)"/>
    <w:basedOn w:val="Navaden"/>
    <w:uiPriority w:val="99"/>
    <w:unhideWhenUsed/>
    <w:rsid w:val="00924D52"/>
    <w:pPr>
      <w:spacing w:before="100" w:beforeAutospacing="1" w:after="100" w:afterAutospacing="1" w:line="240" w:lineRule="auto"/>
      <w:jc w:val="left"/>
    </w:pPr>
    <w:rPr>
      <w:rFonts w:ascii="Times New Roman" w:eastAsiaTheme="minorEastAsia" w:hAnsi="Times New Roman" w:cs="Times New Roman"/>
      <w:sz w:val="24"/>
      <w:szCs w:val="24"/>
      <w:lang w:eastAsia="sl-SI"/>
    </w:rPr>
  </w:style>
  <w:style w:type="table" w:styleId="Navadnatabela3">
    <w:name w:val="Plain Table 3"/>
    <w:basedOn w:val="Navadnatabela"/>
    <w:uiPriority w:val="43"/>
    <w:rsid w:val="009A1D3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ripombasklic">
    <w:name w:val="annotation reference"/>
    <w:basedOn w:val="Privzetapisavaodstavka"/>
    <w:uiPriority w:val="99"/>
    <w:semiHidden/>
    <w:unhideWhenUsed/>
    <w:rsid w:val="009A1D3A"/>
    <w:rPr>
      <w:sz w:val="16"/>
      <w:szCs w:val="16"/>
    </w:rPr>
  </w:style>
  <w:style w:type="paragraph" w:styleId="Pripombabesedilo">
    <w:name w:val="annotation text"/>
    <w:basedOn w:val="Navaden"/>
    <w:link w:val="PripombabesediloZnak"/>
    <w:uiPriority w:val="99"/>
    <w:unhideWhenUsed/>
    <w:rsid w:val="009A1D3A"/>
    <w:pPr>
      <w:spacing w:line="240" w:lineRule="auto"/>
    </w:pPr>
    <w:rPr>
      <w:sz w:val="20"/>
      <w:szCs w:val="20"/>
    </w:rPr>
  </w:style>
  <w:style w:type="character" w:customStyle="1" w:styleId="PripombabesediloZnak">
    <w:name w:val="Pripomba – besedilo Znak"/>
    <w:basedOn w:val="Privzetapisavaodstavka"/>
    <w:link w:val="Pripombabesedilo"/>
    <w:uiPriority w:val="99"/>
    <w:rsid w:val="009A1D3A"/>
    <w:rPr>
      <w:sz w:val="20"/>
      <w:szCs w:val="20"/>
    </w:rPr>
  </w:style>
  <w:style w:type="paragraph" w:styleId="Zadevapripombe">
    <w:name w:val="annotation subject"/>
    <w:basedOn w:val="Pripombabesedilo"/>
    <w:next w:val="Pripombabesedilo"/>
    <w:link w:val="ZadevapripombeZnak"/>
    <w:uiPriority w:val="99"/>
    <w:semiHidden/>
    <w:unhideWhenUsed/>
    <w:rsid w:val="00700FB0"/>
    <w:rPr>
      <w:b/>
      <w:bCs/>
    </w:rPr>
  </w:style>
  <w:style w:type="character" w:customStyle="1" w:styleId="ZadevapripombeZnak">
    <w:name w:val="Zadeva pripombe Znak"/>
    <w:basedOn w:val="PripombabesediloZnak"/>
    <w:link w:val="Zadevapripombe"/>
    <w:uiPriority w:val="99"/>
    <w:semiHidden/>
    <w:rsid w:val="00700FB0"/>
    <w:rPr>
      <w:b/>
      <w:bCs/>
      <w:sz w:val="20"/>
      <w:szCs w:val="20"/>
    </w:rPr>
  </w:style>
  <w:style w:type="paragraph" w:customStyle="1" w:styleId="CM1">
    <w:name w:val="CM1"/>
    <w:basedOn w:val="Default"/>
    <w:next w:val="Default"/>
    <w:uiPriority w:val="99"/>
    <w:rsid w:val="000C7781"/>
    <w:rPr>
      <w:rFonts w:cs="Times New Roman"/>
      <w:color w:val="auto"/>
      <w:lang w:val="en-US"/>
    </w:rPr>
  </w:style>
  <w:style w:type="character" w:styleId="Krepko">
    <w:name w:val="Strong"/>
    <w:basedOn w:val="Privzetapisavaodstavka"/>
    <w:uiPriority w:val="22"/>
    <w:qFormat/>
    <w:rsid w:val="00190567"/>
    <w:rPr>
      <w:b/>
      <w:bCs/>
    </w:rPr>
  </w:style>
  <w:style w:type="character" w:customStyle="1" w:styleId="Naslov5Znak">
    <w:name w:val="Naslov 5 Znak"/>
    <w:basedOn w:val="Privzetapisavaodstavka"/>
    <w:link w:val="Naslov5"/>
    <w:uiPriority w:val="9"/>
    <w:rsid w:val="00831A58"/>
    <w:rPr>
      <w:rFonts w:ascii="Republika" w:eastAsiaTheme="majorEastAsia" w:hAnsi="Republika" w:cstheme="majorBidi"/>
      <w:i/>
      <w:color w:val="2E74B5" w:themeColor="accent1" w:themeShade="BF"/>
      <w:sz w:val="24"/>
    </w:rPr>
  </w:style>
  <w:style w:type="numbering" w:customStyle="1" w:styleId="Brezseznama1">
    <w:name w:val="Brez seznama1"/>
    <w:next w:val="Brezseznama"/>
    <w:uiPriority w:val="99"/>
    <w:semiHidden/>
    <w:unhideWhenUsed/>
    <w:rsid w:val="00DA2706"/>
  </w:style>
  <w:style w:type="numbering" w:customStyle="1" w:styleId="Slog1">
    <w:name w:val="Slog1"/>
    <w:uiPriority w:val="99"/>
    <w:rsid w:val="00DA2706"/>
    <w:pPr>
      <w:numPr>
        <w:numId w:val="32"/>
      </w:numPr>
    </w:pPr>
  </w:style>
  <w:style w:type="paragraph" w:styleId="Kazalovsebine4">
    <w:name w:val="toc 4"/>
    <w:basedOn w:val="Navaden"/>
    <w:next w:val="Navaden"/>
    <w:autoRedefine/>
    <w:uiPriority w:val="39"/>
    <w:unhideWhenUsed/>
    <w:rsid w:val="00DA2706"/>
    <w:pPr>
      <w:tabs>
        <w:tab w:val="left" w:pos="1540"/>
        <w:tab w:val="right" w:leader="dot" w:pos="9062"/>
      </w:tabs>
      <w:spacing w:after="0"/>
      <w:ind w:left="658"/>
    </w:pPr>
  </w:style>
  <w:style w:type="table" w:customStyle="1" w:styleId="Tabelamrea1">
    <w:name w:val="Tabela – mreža1"/>
    <w:basedOn w:val="Navadnatabela"/>
    <w:next w:val="Tabelamrea"/>
    <w:uiPriority w:val="39"/>
    <w:rsid w:val="00DA2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DA2706"/>
    <w:rPr>
      <w:color w:val="808080"/>
    </w:rPr>
  </w:style>
  <w:style w:type="paragraph" w:customStyle="1" w:styleId="Svetlamreapoudarek31">
    <w:name w:val="Svetla mreža – poudarek 31"/>
    <w:basedOn w:val="Navaden"/>
    <w:link w:val="Svetlamreapoudarek3Znak"/>
    <w:uiPriority w:val="34"/>
    <w:qFormat/>
    <w:rsid w:val="00DA2706"/>
    <w:pPr>
      <w:spacing w:after="0" w:line="240" w:lineRule="auto"/>
      <w:ind w:left="708"/>
      <w:jc w:val="left"/>
    </w:pPr>
    <w:rPr>
      <w:rFonts w:ascii="Arial" w:eastAsia="Calibri" w:hAnsi="Arial" w:cs="Times New Roman"/>
    </w:rPr>
  </w:style>
  <w:style w:type="character" w:customStyle="1" w:styleId="Svetlamreapoudarek3Znak">
    <w:name w:val="Svetla mreža – poudarek 3 Znak"/>
    <w:link w:val="Svetlamreapoudarek31"/>
    <w:uiPriority w:val="34"/>
    <w:locked/>
    <w:rsid w:val="00DA2706"/>
    <w:rPr>
      <w:rFonts w:ascii="Arial" w:eastAsia="Calibri" w:hAnsi="Arial" w:cs="Times New Roman"/>
    </w:rPr>
  </w:style>
  <w:style w:type="paragraph" w:styleId="Revizija">
    <w:name w:val="Revision"/>
    <w:hidden/>
    <w:uiPriority w:val="99"/>
    <w:semiHidden/>
    <w:rsid w:val="00DA2706"/>
    <w:pPr>
      <w:spacing w:after="0" w:line="240" w:lineRule="auto"/>
    </w:pPr>
  </w:style>
  <w:style w:type="character" w:customStyle="1" w:styleId="UnresolvedMention">
    <w:name w:val="Unresolved Mention"/>
    <w:basedOn w:val="Privzetapisavaodstavka"/>
    <w:uiPriority w:val="99"/>
    <w:semiHidden/>
    <w:unhideWhenUsed/>
    <w:rsid w:val="00DA2706"/>
    <w:rPr>
      <w:color w:val="605E5C"/>
      <w:shd w:val="clear" w:color="auto" w:fill="E1DFDD"/>
    </w:rPr>
  </w:style>
  <w:style w:type="character" w:customStyle="1" w:styleId="font211">
    <w:name w:val="font211"/>
    <w:basedOn w:val="Privzetapisavaodstavka"/>
    <w:rsid w:val="00DA2706"/>
    <w:rPr>
      <w:rFonts w:ascii="Calibri" w:hAnsi="Calibri" w:cs="Calibri" w:hint="default"/>
      <w:b/>
      <w:bCs/>
      <w:i w:val="0"/>
      <w:iCs w:val="0"/>
      <w:strike w:val="0"/>
      <w:dstrike w:val="0"/>
      <w:color w:val="000000"/>
      <w:sz w:val="16"/>
      <w:szCs w:val="16"/>
      <w:u w:val="none"/>
      <w:effect w:val="none"/>
    </w:rPr>
  </w:style>
  <w:style w:type="numbering" w:customStyle="1" w:styleId="Brezseznama2">
    <w:name w:val="Brez seznama2"/>
    <w:next w:val="Brezseznama"/>
    <w:uiPriority w:val="99"/>
    <w:semiHidden/>
    <w:unhideWhenUsed/>
    <w:rsid w:val="00081327"/>
  </w:style>
  <w:style w:type="table" w:customStyle="1" w:styleId="Tabelamrea2">
    <w:name w:val="Tabela – mreža2"/>
    <w:basedOn w:val="Navadnatabela"/>
    <w:next w:val="Tabelamrea"/>
    <w:uiPriority w:val="39"/>
    <w:rsid w:val="0008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1">
    <w:name w:val="Slog11"/>
    <w:uiPriority w:val="99"/>
    <w:rsid w:val="00081327"/>
  </w:style>
  <w:style w:type="table" w:customStyle="1" w:styleId="Tabelamrea11">
    <w:name w:val="Tabela – mreža11"/>
    <w:basedOn w:val="Navadnatabela"/>
    <w:next w:val="Tabelamrea"/>
    <w:uiPriority w:val="39"/>
    <w:rsid w:val="0008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avaden"/>
    <w:rsid w:val="00081327"/>
    <w:pPr>
      <w:numPr>
        <w:ilvl w:val="1"/>
        <w:numId w:val="67"/>
      </w:numPr>
      <w:tabs>
        <w:tab w:val="num" w:pos="1800"/>
      </w:tabs>
      <w:spacing w:after="60" w:line="240" w:lineRule="auto"/>
      <w:jc w:val="left"/>
    </w:pPr>
    <w:rPr>
      <w:rFonts w:ascii="Arial" w:eastAsia="Times New Roman" w:hAnsi="Arial" w:cs="Times New Roman"/>
      <w:lang w:eastAsia="sl-SI"/>
    </w:rPr>
  </w:style>
  <w:style w:type="paragraph" w:customStyle="1" w:styleId="SlogStyle110ptKrepkoLevoLevo0cmPrvavrstica0cm">
    <w:name w:val="Slog Style1 + 10 pt Krepko Levo Levo:  0 cm Prva vrstica:  0 cm"/>
    <w:basedOn w:val="Style1"/>
    <w:rsid w:val="00081327"/>
    <w:pPr>
      <w:numPr>
        <w:ilvl w:val="3"/>
      </w:numPr>
      <w:tabs>
        <w:tab w:val="num" w:pos="1440"/>
        <w:tab w:val="num" w:pos="2880"/>
      </w:tabs>
      <w:ind w:left="0" w:firstLine="0"/>
    </w:pPr>
    <w:rPr>
      <w:rFonts w:ascii="Times New Roman" w:hAnsi="Times New Roman"/>
      <w:bCs/>
      <w:sz w:val="20"/>
      <w:szCs w:val="20"/>
    </w:rPr>
  </w:style>
  <w:style w:type="numbering" w:customStyle="1" w:styleId="Brezseznama3">
    <w:name w:val="Brez seznama3"/>
    <w:next w:val="Brezseznama"/>
    <w:uiPriority w:val="99"/>
    <w:semiHidden/>
    <w:unhideWhenUsed/>
    <w:rsid w:val="00DE61AD"/>
  </w:style>
  <w:style w:type="table" w:customStyle="1" w:styleId="Tabelamrea3">
    <w:name w:val="Tabela – mreža3"/>
    <w:basedOn w:val="Navadnatabela"/>
    <w:next w:val="Tabelamrea"/>
    <w:uiPriority w:val="39"/>
    <w:rsid w:val="00DE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2">
    <w:name w:val="Slog12"/>
    <w:uiPriority w:val="99"/>
    <w:rsid w:val="00DE61AD"/>
  </w:style>
  <w:style w:type="table" w:customStyle="1" w:styleId="Tabelamrea12">
    <w:name w:val="Tabela – mreža12"/>
    <w:basedOn w:val="Navadnatabela"/>
    <w:next w:val="Tabelamrea"/>
    <w:uiPriority w:val="39"/>
    <w:rsid w:val="00DE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ka">
    <w:name w:val="Slika"/>
    <w:basedOn w:val="Navaden"/>
    <w:rsid w:val="00DE61AD"/>
    <w:pPr>
      <w:numPr>
        <w:numId w:val="82"/>
      </w:numPr>
      <w:spacing w:after="0" w:line="240" w:lineRule="auto"/>
      <w:jc w:val="left"/>
    </w:pPr>
    <w:rPr>
      <w:rFonts w:ascii="Arial" w:eastAsia="Times New Roman" w:hAnsi="Arial" w:cs="Times New Roman"/>
      <w:i/>
      <w:iCs/>
      <w:lang w:eastAsia="sl-SI"/>
    </w:rPr>
  </w:style>
  <w:style w:type="numbering" w:customStyle="1" w:styleId="Brezseznama4">
    <w:name w:val="Brez seznama4"/>
    <w:next w:val="Brezseznama"/>
    <w:uiPriority w:val="99"/>
    <w:semiHidden/>
    <w:unhideWhenUsed/>
    <w:rsid w:val="00B70CED"/>
  </w:style>
  <w:style w:type="table" w:customStyle="1" w:styleId="Tabelamrea4">
    <w:name w:val="Tabela – mreža4"/>
    <w:basedOn w:val="Navadnatabela"/>
    <w:next w:val="Tabelamrea"/>
    <w:uiPriority w:val="39"/>
    <w:rsid w:val="00B70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3">
    <w:name w:val="Slog13"/>
    <w:uiPriority w:val="99"/>
    <w:rsid w:val="00B70CED"/>
  </w:style>
  <w:style w:type="table" w:customStyle="1" w:styleId="Tabelamrea13">
    <w:name w:val="Tabela – mreža13"/>
    <w:basedOn w:val="Navadnatabela"/>
    <w:next w:val="Tabelamrea"/>
    <w:uiPriority w:val="39"/>
    <w:rsid w:val="00B70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EE07F9"/>
    <w:pPr>
      <w:spacing w:after="200" w:line="240" w:lineRule="auto"/>
      <w:jc w:val="left"/>
    </w:pPr>
    <w:rPr>
      <w:rFonts w:ascii="Republika" w:hAnsi="Republika"/>
      <w:iCs/>
      <w:color w:val="595959" w:themeColor="text1" w:themeTint="A6"/>
      <w:szCs w:val="18"/>
    </w:rPr>
  </w:style>
  <w:style w:type="paragraph" w:styleId="Telobesedila">
    <w:name w:val="Body Text"/>
    <w:basedOn w:val="Navaden"/>
    <w:link w:val="TelobesedilaZnak1"/>
    <w:rsid w:val="00B70CED"/>
    <w:pPr>
      <w:spacing w:after="0" w:line="240" w:lineRule="auto"/>
      <w:jc w:val="center"/>
    </w:pPr>
    <w:rPr>
      <w:rFonts w:ascii="Arial" w:eastAsia="Times New Roman" w:hAnsi="Arial" w:cs="Times New Roman"/>
      <w:b/>
      <w:bCs/>
      <w:sz w:val="32"/>
      <w:szCs w:val="32"/>
      <w:lang w:eastAsia="sl-SI"/>
    </w:rPr>
  </w:style>
  <w:style w:type="character" w:customStyle="1" w:styleId="TelobesedilaZnak">
    <w:name w:val="Telo besedila Znak"/>
    <w:basedOn w:val="Privzetapisavaodstavka"/>
    <w:uiPriority w:val="99"/>
    <w:semiHidden/>
    <w:rsid w:val="00B70CED"/>
  </w:style>
  <w:style w:type="character" w:customStyle="1" w:styleId="TelobesedilaZnak1">
    <w:name w:val="Telo besedila Znak1"/>
    <w:link w:val="Telobesedila"/>
    <w:rsid w:val="00B70CED"/>
    <w:rPr>
      <w:rFonts w:ascii="Arial" w:eastAsia="Times New Roman" w:hAnsi="Arial" w:cs="Times New Roman"/>
      <w:b/>
      <w:bCs/>
      <w:sz w:val="32"/>
      <w:szCs w:val="32"/>
      <w:lang w:eastAsia="sl-SI"/>
    </w:rPr>
  </w:style>
  <w:style w:type="paragraph" w:customStyle="1" w:styleId="BodyText31">
    <w:name w:val="Body Text 31"/>
    <w:basedOn w:val="Navaden"/>
    <w:uiPriority w:val="99"/>
    <w:rsid w:val="00B70CED"/>
    <w:pPr>
      <w:spacing w:after="0" w:line="240" w:lineRule="auto"/>
    </w:pPr>
    <w:rPr>
      <w:rFonts w:ascii="Times New Roman" w:eastAsia="Times New Roman" w:hAnsi="Times New Roman" w:cs="Times New Roman"/>
      <w:sz w:val="24"/>
      <w:szCs w:val="20"/>
      <w:lang w:eastAsia="sl-SI"/>
    </w:rPr>
  </w:style>
  <w:style w:type="character" w:customStyle="1" w:styleId="Srednjamrea1poudarek2Znak">
    <w:name w:val="Srednja mreža 1 – poudarek 2 Znak"/>
    <w:link w:val="Srednjamrea1poudarek2"/>
    <w:uiPriority w:val="34"/>
    <w:semiHidden/>
    <w:locked/>
    <w:rsid w:val="00F264A6"/>
    <w:rPr>
      <w:rFonts w:ascii="Cambria" w:eastAsia="Cambria" w:hAnsi="Cambria"/>
      <w:sz w:val="22"/>
      <w:szCs w:val="22"/>
      <w:lang w:val="en-US" w:eastAsia="en-US"/>
    </w:rPr>
  </w:style>
  <w:style w:type="table" w:styleId="Srednjamrea1poudarek2">
    <w:name w:val="Medium Grid 1 Accent 2"/>
    <w:basedOn w:val="Navadnatabela"/>
    <w:link w:val="Srednjamrea1poudarek2Znak"/>
    <w:uiPriority w:val="34"/>
    <w:semiHidden/>
    <w:unhideWhenUsed/>
    <w:rsid w:val="00F264A6"/>
    <w:pPr>
      <w:spacing w:after="0" w:line="240" w:lineRule="auto"/>
    </w:pPr>
    <w:rPr>
      <w:rFonts w:ascii="Cambria" w:eastAsia="Cambria" w:hAnsi="Cambr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numbering" w:customStyle="1" w:styleId="Brezseznama5">
    <w:name w:val="Brez seznama5"/>
    <w:next w:val="Brezseznama"/>
    <w:uiPriority w:val="99"/>
    <w:semiHidden/>
    <w:unhideWhenUsed/>
    <w:rsid w:val="00764936"/>
  </w:style>
  <w:style w:type="table" w:customStyle="1" w:styleId="Tabelamrea5">
    <w:name w:val="Tabela – mreža5"/>
    <w:basedOn w:val="Navadnatabela"/>
    <w:next w:val="Tabelamrea"/>
    <w:uiPriority w:val="39"/>
    <w:rsid w:val="00764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4">
    <w:name w:val="Slog14"/>
    <w:uiPriority w:val="99"/>
    <w:rsid w:val="00764936"/>
    <w:pPr>
      <w:numPr>
        <w:numId w:val="2"/>
      </w:numPr>
    </w:pPr>
  </w:style>
  <w:style w:type="table" w:customStyle="1" w:styleId="Tabelamrea14">
    <w:name w:val="Tabela – mreža14"/>
    <w:basedOn w:val="Navadnatabela"/>
    <w:next w:val="Tabelamrea"/>
    <w:uiPriority w:val="39"/>
    <w:rsid w:val="00764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764936"/>
    <w:pPr>
      <w:overflowPunct w:val="0"/>
      <w:autoSpaceDE w:val="0"/>
      <w:autoSpaceDN w:val="0"/>
      <w:adjustRightInd w:val="0"/>
      <w:spacing w:before="240" w:after="0" w:line="240" w:lineRule="auto"/>
      <w:ind w:firstLine="1021"/>
      <w:textAlignment w:val="baseline"/>
    </w:pPr>
    <w:rPr>
      <w:rFonts w:ascii="Arial" w:eastAsia="Times New Roman" w:hAnsi="Arial" w:cs="Arial"/>
      <w:lang w:eastAsia="sl-SI"/>
    </w:rPr>
  </w:style>
  <w:style w:type="character" w:customStyle="1" w:styleId="OdstavekZnak">
    <w:name w:val="Odstavek Znak"/>
    <w:link w:val="Odstavek"/>
    <w:rsid w:val="00764936"/>
    <w:rPr>
      <w:rFonts w:ascii="Arial" w:eastAsia="Times New Roman" w:hAnsi="Arial" w:cs="Arial"/>
      <w:lang w:eastAsia="sl-SI"/>
    </w:rPr>
  </w:style>
  <w:style w:type="paragraph" w:customStyle="1" w:styleId="tevilnatoka111">
    <w:name w:val="Številčna točka 1.1.1"/>
    <w:basedOn w:val="Navaden"/>
    <w:qFormat/>
    <w:rsid w:val="00764936"/>
    <w:pPr>
      <w:widowControl w:val="0"/>
      <w:numPr>
        <w:ilvl w:val="2"/>
        <w:numId w:val="133"/>
      </w:numPr>
      <w:overflowPunct w:val="0"/>
      <w:autoSpaceDE w:val="0"/>
      <w:autoSpaceDN w:val="0"/>
      <w:adjustRightInd w:val="0"/>
      <w:spacing w:after="0" w:line="240" w:lineRule="auto"/>
      <w:textAlignment w:val="baseline"/>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764936"/>
    <w:pPr>
      <w:numPr>
        <w:numId w:val="133"/>
      </w:numPr>
      <w:spacing w:after="0" w:line="240" w:lineRule="auto"/>
    </w:pPr>
    <w:rPr>
      <w:rFonts w:ascii="Arial" w:eastAsia="Times New Roman" w:hAnsi="Arial" w:cs="Times New Roman"/>
      <w:lang w:eastAsia="sl-SI"/>
    </w:rPr>
  </w:style>
  <w:style w:type="character" w:customStyle="1" w:styleId="tevilnatokaZnak">
    <w:name w:val="Številčna točka Znak"/>
    <w:basedOn w:val="OdstavekZnak"/>
    <w:link w:val="tevilnatoka"/>
    <w:rsid w:val="00764936"/>
    <w:rPr>
      <w:rFonts w:ascii="Arial" w:eastAsia="Times New Roman" w:hAnsi="Arial" w:cs="Times New Roman"/>
      <w:lang w:eastAsia="sl-SI"/>
    </w:rPr>
  </w:style>
  <w:style w:type="paragraph" w:customStyle="1" w:styleId="tevilnatoka11Nova">
    <w:name w:val="Številčna točka 1.1 Nova"/>
    <w:basedOn w:val="tevilnatoka"/>
    <w:qFormat/>
    <w:rsid w:val="00764936"/>
    <w:pPr>
      <w:numPr>
        <w:ilvl w:val="1"/>
      </w:numPr>
      <w:tabs>
        <w:tab w:val="clear" w:pos="425"/>
      </w:tabs>
      <w:ind w:left="1440" w:hanging="360"/>
    </w:pPr>
  </w:style>
  <w:style w:type="paragraph" w:customStyle="1" w:styleId="tevilnatoka0">
    <w:name w:val="tevilnatoka"/>
    <w:basedOn w:val="Navaden"/>
    <w:rsid w:val="00764936"/>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customStyle="1" w:styleId="Tabelamrea6">
    <w:name w:val="Tabela – mreža6"/>
    <w:basedOn w:val="Navadnatabela"/>
    <w:next w:val="Tabelamrea"/>
    <w:uiPriority w:val="39"/>
    <w:rsid w:val="00584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584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unhideWhenUsed/>
    <w:rsid w:val="00A57401"/>
    <w:pPr>
      <w:spacing w:after="0" w:line="240" w:lineRule="auto"/>
      <w:jc w:val="left"/>
    </w:pPr>
    <w:rPr>
      <w:rFonts w:ascii="Arial" w:eastAsia="Calibri" w:hAnsi="Arial" w:cs="Times New Roman"/>
      <w:sz w:val="20"/>
      <w:szCs w:val="20"/>
    </w:rPr>
  </w:style>
  <w:style w:type="character" w:customStyle="1" w:styleId="Konnaopomba-besediloZnak">
    <w:name w:val="Končna opomba - besedilo Znak"/>
    <w:basedOn w:val="Privzetapisavaodstavka"/>
    <w:link w:val="Konnaopomba-besedilo"/>
    <w:uiPriority w:val="99"/>
    <w:rsid w:val="00A57401"/>
    <w:rPr>
      <w:rFonts w:ascii="Arial" w:eastAsia="Calibri" w:hAnsi="Arial" w:cs="Times New Roman"/>
      <w:sz w:val="20"/>
      <w:szCs w:val="20"/>
    </w:rPr>
  </w:style>
  <w:style w:type="character" w:styleId="SledenaHiperpovezava">
    <w:name w:val="FollowedHyperlink"/>
    <w:basedOn w:val="Privzetapisavaodstavka"/>
    <w:uiPriority w:val="99"/>
    <w:semiHidden/>
    <w:unhideWhenUsed/>
    <w:rsid w:val="00A57401"/>
    <w:rPr>
      <w:color w:val="954F72" w:themeColor="followedHyperlink"/>
      <w:u w:val="single"/>
    </w:rPr>
  </w:style>
  <w:style w:type="character" w:customStyle="1" w:styleId="Naslov2Znak1">
    <w:name w:val="Naslov 2 Znak1"/>
    <w:rsid w:val="007B72E5"/>
    <w:rPr>
      <w:rFonts w:ascii="Arial" w:eastAsia="Times New Roman" w:hAnsi="Arial" w:cs="Times New Roman"/>
      <w:b/>
      <w:bCs/>
      <w:iCs/>
      <w:sz w:val="24"/>
      <w:szCs w:val="28"/>
    </w:rPr>
  </w:style>
  <w:style w:type="character" w:customStyle="1" w:styleId="font221">
    <w:name w:val="font221"/>
    <w:basedOn w:val="Privzetapisavaodstavka"/>
    <w:rsid w:val="00DE7843"/>
    <w:rPr>
      <w:rFonts w:ascii="Calibri" w:hAnsi="Calibri" w:cs="Calibri" w:hint="default"/>
      <w:b/>
      <w:bCs/>
      <w:i w:val="0"/>
      <w:iCs w:val="0"/>
      <w:strike w:val="0"/>
      <w:dstrike w:val="0"/>
      <w:color w:val="FF0000"/>
      <w:sz w:val="16"/>
      <w:szCs w:val="16"/>
      <w:u w:val="none"/>
      <w:effect w:val="none"/>
    </w:rPr>
  </w:style>
  <w:style w:type="paragraph" w:customStyle="1" w:styleId="pf0">
    <w:name w:val="pf0"/>
    <w:basedOn w:val="Navaden"/>
    <w:rsid w:val="00DE7843"/>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cf01">
    <w:name w:val="cf01"/>
    <w:basedOn w:val="Privzetapisavaodstavka"/>
    <w:rsid w:val="00DE7843"/>
    <w:rPr>
      <w:rFonts w:ascii="Segoe UI" w:hAnsi="Segoe UI" w:cs="Segoe UI" w:hint="default"/>
      <w:color w:val="262626"/>
      <w:sz w:val="21"/>
      <w:szCs w:val="21"/>
    </w:rPr>
  </w:style>
  <w:style w:type="character" w:customStyle="1" w:styleId="normaltextrun">
    <w:name w:val="normaltextrun"/>
    <w:basedOn w:val="Privzetapisavaodstavka"/>
    <w:rsid w:val="00DE7843"/>
  </w:style>
  <w:style w:type="character" w:customStyle="1" w:styleId="eop">
    <w:name w:val="eop"/>
    <w:basedOn w:val="Privzetapisavaodstavka"/>
    <w:rsid w:val="00DE7843"/>
  </w:style>
  <w:style w:type="paragraph" w:styleId="Kazalovsebine5">
    <w:name w:val="toc 5"/>
    <w:basedOn w:val="Navaden"/>
    <w:next w:val="Navaden"/>
    <w:autoRedefine/>
    <w:uiPriority w:val="39"/>
    <w:unhideWhenUsed/>
    <w:rsid w:val="008F42B2"/>
    <w:pPr>
      <w:spacing w:after="100"/>
      <w:ind w:left="880"/>
      <w:jc w:val="left"/>
    </w:pPr>
    <w:rPr>
      <w:rFonts w:eastAsiaTheme="minorEastAsia"/>
      <w:lang w:eastAsia="sl-SI"/>
    </w:rPr>
  </w:style>
  <w:style w:type="paragraph" w:styleId="Kazalovsebine6">
    <w:name w:val="toc 6"/>
    <w:basedOn w:val="Navaden"/>
    <w:next w:val="Navaden"/>
    <w:autoRedefine/>
    <w:uiPriority w:val="39"/>
    <w:unhideWhenUsed/>
    <w:rsid w:val="008F42B2"/>
    <w:pPr>
      <w:spacing w:after="100"/>
      <w:ind w:left="1100"/>
      <w:jc w:val="left"/>
    </w:pPr>
    <w:rPr>
      <w:rFonts w:eastAsiaTheme="minorEastAsia"/>
      <w:lang w:eastAsia="sl-SI"/>
    </w:rPr>
  </w:style>
  <w:style w:type="paragraph" w:styleId="Kazalovsebine7">
    <w:name w:val="toc 7"/>
    <w:basedOn w:val="Navaden"/>
    <w:next w:val="Navaden"/>
    <w:autoRedefine/>
    <w:uiPriority w:val="39"/>
    <w:unhideWhenUsed/>
    <w:rsid w:val="008F42B2"/>
    <w:pPr>
      <w:spacing w:after="100"/>
      <w:ind w:left="1320"/>
      <w:jc w:val="left"/>
    </w:pPr>
    <w:rPr>
      <w:rFonts w:eastAsiaTheme="minorEastAsia"/>
      <w:lang w:eastAsia="sl-SI"/>
    </w:rPr>
  </w:style>
  <w:style w:type="paragraph" w:styleId="Kazalovsebine8">
    <w:name w:val="toc 8"/>
    <w:basedOn w:val="Navaden"/>
    <w:next w:val="Navaden"/>
    <w:autoRedefine/>
    <w:uiPriority w:val="39"/>
    <w:unhideWhenUsed/>
    <w:rsid w:val="008F42B2"/>
    <w:pPr>
      <w:spacing w:after="100"/>
      <w:ind w:left="1540"/>
      <w:jc w:val="left"/>
    </w:pPr>
    <w:rPr>
      <w:rFonts w:eastAsiaTheme="minorEastAsia"/>
      <w:lang w:eastAsia="sl-SI"/>
    </w:rPr>
  </w:style>
  <w:style w:type="paragraph" w:styleId="Kazalovsebine9">
    <w:name w:val="toc 9"/>
    <w:basedOn w:val="Navaden"/>
    <w:next w:val="Navaden"/>
    <w:autoRedefine/>
    <w:uiPriority w:val="39"/>
    <w:unhideWhenUsed/>
    <w:rsid w:val="008F42B2"/>
    <w:pPr>
      <w:spacing w:after="100"/>
      <w:ind w:left="1760"/>
      <w:jc w:val="left"/>
    </w:pPr>
    <w:rPr>
      <w:rFonts w:eastAsiaTheme="minorEastAsia"/>
      <w:lang w:eastAsia="sl-SI"/>
    </w:rPr>
  </w:style>
  <w:style w:type="paragraph" w:customStyle="1" w:styleId="tabela">
    <w:name w:val="tabela"/>
    <w:basedOn w:val="citat1"/>
    <w:link w:val="tabelaZnak"/>
    <w:qFormat/>
    <w:rsid w:val="00F83EE0"/>
  </w:style>
  <w:style w:type="character" w:customStyle="1" w:styleId="tabelaZnak">
    <w:name w:val="tabela Znak"/>
    <w:basedOn w:val="citat1Znak"/>
    <w:link w:val="tabela"/>
    <w:rsid w:val="00F83EE0"/>
    <w:rPr>
      <w:rFonts w:ascii="Republika" w:hAnsi="Republika"/>
      <w:iCs w:val="0"/>
      <w:noProof/>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895262">
      <w:bodyDiv w:val="1"/>
      <w:marLeft w:val="0"/>
      <w:marRight w:val="0"/>
      <w:marTop w:val="0"/>
      <w:marBottom w:val="0"/>
      <w:divBdr>
        <w:top w:val="none" w:sz="0" w:space="0" w:color="auto"/>
        <w:left w:val="none" w:sz="0" w:space="0" w:color="auto"/>
        <w:bottom w:val="none" w:sz="0" w:space="0" w:color="auto"/>
        <w:right w:val="none" w:sz="0" w:space="0" w:color="auto"/>
      </w:divBdr>
    </w:div>
    <w:div w:id="581569168">
      <w:bodyDiv w:val="1"/>
      <w:marLeft w:val="0"/>
      <w:marRight w:val="0"/>
      <w:marTop w:val="0"/>
      <w:marBottom w:val="0"/>
      <w:divBdr>
        <w:top w:val="none" w:sz="0" w:space="0" w:color="auto"/>
        <w:left w:val="none" w:sz="0" w:space="0" w:color="auto"/>
        <w:bottom w:val="none" w:sz="0" w:space="0" w:color="auto"/>
        <w:right w:val="none" w:sz="0" w:space="0" w:color="auto"/>
      </w:divBdr>
    </w:div>
    <w:div w:id="670260068">
      <w:bodyDiv w:val="1"/>
      <w:marLeft w:val="0"/>
      <w:marRight w:val="0"/>
      <w:marTop w:val="0"/>
      <w:marBottom w:val="0"/>
      <w:divBdr>
        <w:top w:val="none" w:sz="0" w:space="0" w:color="auto"/>
        <w:left w:val="none" w:sz="0" w:space="0" w:color="auto"/>
        <w:bottom w:val="none" w:sz="0" w:space="0" w:color="auto"/>
        <w:right w:val="none" w:sz="0" w:space="0" w:color="auto"/>
      </w:divBdr>
    </w:div>
    <w:div w:id="699743741">
      <w:bodyDiv w:val="1"/>
      <w:marLeft w:val="0"/>
      <w:marRight w:val="0"/>
      <w:marTop w:val="0"/>
      <w:marBottom w:val="0"/>
      <w:divBdr>
        <w:top w:val="none" w:sz="0" w:space="0" w:color="auto"/>
        <w:left w:val="none" w:sz="0" w:space="0" w:color="auto"/>
        <w:bottom w:val="none" w:sz="0" w:space="0" w:color="auto"/>
        <w:right w:val="none" w:sz="0" w:space="0" w:color="auto"/>
      </w:divBdr>
    </w:div>
    <w:div w:id="1383676436">
      <w:bodyDiv w:val="1"/>
      <w:marLeft w:val="0"/>
      <w:marRight w:val="0"/>
      <w:marTop w:val="0"/>
      <w:marBottom w:val="0"/>
      <w:divBdr>
        <w:top w:val="none" w:sz="0" w:space="0" w:color="auto"/>
        <w:left w:val="none" w:sz="0" w:space="0" w:color="auto"/>
        <w:bottom w:val="none" w:sz="0" w:space="0" w:color="auto"/>
        <w:right w:val="none" w:sz="0" w:space="0" w:color="auto"/>
      </w:divBdr>
    </w:div>
    <w:div w:id="212626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6.xml"/><Relationship Id="rId299" Type="http://schemas.openxmlformats.org/officeDocument/2006/relationships/header" Target="header32.xml"/><Relationship Id="rId303" Type="http://schemas.openxmlformats.org/officeDocument/2006/relationships/fontTable" Target="fontTable.xml"/><Relationship Id="rId21" Type="http://schemas.openxmlformats.org/officeDocument/2006/relationships/hyperlink" Target="mailto:irena.mars@gov.si" TargetMode="External"/><Relationship Id="rId42" Type="http://schemas.openxmlformats.org/officeDocument/2006/relationships/image" Target="media/image4.png"/><Relationship Id="rId63" Type="http://schemas.openxmlformats.org/officeDocument/2006/relationships/hyperlink" Target="http://www.evropskasredstva.si" TargetMode="External"/><Relationship Id="rId84" Type="http://schemas.openxmlformats.org/officeDocument/2006/relationships/diagramColors" Target="diagrams/colors1.xml"/><Relationship Id="rId138" Type="http://schemas.openxmlformats.org/officeDocument/2006/relationships/diagramColors" Target="diagrams/colors9.xml"/><Relationship Id="rId159" Type="http://schemas.openxmlformats.org/officeDocument/2006/relationships/diagramColors" Target="diagrams/colors12.xml"/><Relationship Id="rId170" Type="http://schemas.openxmlformats.org/officeDocument/2006/relationships/diagramColors" Target="diagrams/colors14.xml"/><Relationship Id="rId191" Type="http://schemas.openxmlformats.org/officeDocument/2006/relationships/header" Target="header18.xml"/><Relationship Id="rId205" Type="http://schemas.openxmlformats.org/officeDocument/2006/relationships/hyperlink" Target="https://registri.kpk-rs.si/registri/integriteta/register/javno/jc6Bm5r8BTAI0InOU2rPJlfKJkE4OqmrgNKB37CkYV21f7ekcE/" TargetMode="External"/><Relationship Id="rId226" Type="http://schemas.microsoft.com/office/2007/relationships/diagramDrawing" Target="diagrams/drawing21.xml"/><Relationship Id="rId247" Type="http://schemas.openxmlformats.org/officeDocument/2006/relationships/footer" Target="footer23.xml"/><Relationship Id="rId107" Type="http://schemas.openxmlformats.org/officeDocument/2006/relationships/image" Target="media/image21.png"/><Relationship Id="rId268" Type="http://schemas.openxmlformats.org/officeDocument/2006/relationships/diagramColors" Target="diagrams/colors24.xml"/><Relationship Id="rId289" Type="http://schemas.openxmlformats.org/officeDocument/2006/relationships/diagramColors" Target="diagrams/colors27.xml"/><Relationship Id="rId11" Type="http://schemas.openxmlformats.org/officeDocument/2006/relationships/header" Target="header1.xml"/><Relationship Id="rId32" Type="http://schemas.openxmlformats.org/officeDocument/2006/relationships/hyperlink" Target="mailto:rok.capl@spiritslovenia.si" TargetMode="External"/><Relationship Id="rId53" Type="http://schemas.openxmlformats.org/officeDocument/2006/relationships/image" Target="media/image8.png"/><Relationship Id="rId74" Type="http://schemas.openxmlformats.org/officeDocument/2006/relationships/hyperlink" Target="http://www.evropskasredstva.si" TargetMode="External"/><Relationship Id="rId128" Type="http://schemas.openxmlformats.org/officeDocument/2006/relationships/diagramColors" Target="diagrams/colors8.xml"/><Relationship Id="rId149" Type="http://schemas.openxmlformats.org/officeDocument/2006/relationships/diagramColors" Target="diagrams/colors11.xml"/><Relationship Id="rId5" Type="http://schemas.openxmlformats.org/officeDocument/2006/relationships/webSettings" Target="webSettings.xml"/><Relationship Id="rId95" Type="http://schemas.microsoft.com/office/2007/relationships/diagramDrawing" Target="diagrams/drawing3.xml"/><Relationship Id="rId160" Type="http://schemas.microsoft.com/office/2007/relationships/diagramDrawing" Target="diagrams/drawing12.xml"/><Relationship Id="rId181" Type="http://schemas.openxmlformats.org/officeDocument/2006/relationships/diagramColors" Target="diagrams/colors15.xml"/><Relationship Id="rId216" Type="http://schemas.openxmlformats.org/officeDocument/2006/relationships/image" Target="cid:image001.jpg@01D9A507.D38D0990" TargetMode="External"/><Relationship Id="rId237" Type="http://schemas.openxmlformats.org/officeDocument/2006/relationships/image" Target="media/image30.png"/><Relationship Id="rId258" Type="http://schemas.openxmlformats.org/officeDocument/2006/relationships/image" Target="media/image33.png"/><Relationship Id="rId279" Type="http://schemas.openxmlformats.org/officeDocument/2006/relationships/diagramColors" Target="diagrams/colors26.xml"/><Relationship Id="rId22" Type="http://schemas.openxmlformats.org/officeDocument/2006/relationships/hyperlink" Target="mailto:katarina.zadnik@gov.si" TargetMode="External"/><Relationship Id="rId43" Type="http://schemas.openxmlformats.org/officeDocument/2006/relationships/hyperlink" Target="mailto:gp.mf@gov.si" TargetMode="External"/><Relationship Id="rId64" Type="http://schemas.openxmlformats.org/officeDocument/2006/relationships/image" Target="media/image14.png"/><Relationship Id="rId118" Type="http://schemas.microsoft.com/office/2007/relationships/diagramDrawing" Target="diagrams/drawing6.xml"/><Relationship Id="rId139" Type="http://schemas.microsoft.com/office/2007/relationships/diagramDrawing" Target="diagrams/drawing9.xml"/><Relationship Id="rId290" Type="http://schemas.microsoft.com/office/2007/relationships/diagramDrawing" Target="diagrams/drawing27.xml"/><Relationship Id="rId304" Type="http://schemas.microsoft.com/office/2011/relationships/people" Target="people.xml"/><Relationship Id="rId85" Type="http://schemas.microsoft.com/office/2007/relationships/diagramDrawing" Target="diagrams/drawing1.xml"/><Relationship Id="rId150" Type="http://schemas.microsoft.com/office/2007/relationships/diagramDrawing" Target="diagrams/drawing11.xml"/><Relationship Id="rId171" Type="http://schemas.microsoft.com/office/2007/relationships/diagramDrawing" Target="diagrams/drawing14.xml"/><Relationship Id="rId192" Type="http://schemas.openxmlformats.org/officeDocument/2006/relationships/footer" Target="footer17.xml"/><Relationship Id="rId206" Type="http://schemas.openxmlformats.org/officeDocument/2006/relationships/diagramData" Target="diagrams/data19.xml"/><Relationship Id="rId227" Type="http://schemas.openxmlformats.org/officeDocument/2006/relationships/hyperlink" Target="http://www.evropskasredstva.si" TargetMode="External"/><Relationship Id="rId248" Type="http://schemas.openxmlformats.org/officeDocument/2006/relationships/image" Target="media/image31.png"/><Relationship Id="rId269" Type="http://schemas.microsoft.com/office/2007/relationships/diagramDrawing" Target="diagrams/drawing24.xml"/><Relationship Id="rId12" Type="http://schemas.openxmlformats.org/officeDocument/2006/relationships/footer" Target="footer1.xml"/><Relationship Id="rId33" Type="http://schemas.openxmlformats.org/officeDocument/2006/relationships/hyperlink" Target="mailto:glavna.pisarna@podjetniskisklad.si" TargetMode="External"/><Relationship Id="rId108" Type="http://schemas.openxmlformats.org/officeDocument/2006/relationships/image" Target="media/image22.png"/><Relationship Id="rId129" Type="http://schemas.microsoft.com/office/2007/relationships/diagramDrawing" Target="diagrams/drawing8.xml"/><Relationship Id="rId280" Type="http://schemas.microsoft.com/office/2007/relationships/diagramDrawing" Target="diagrams/drawing26.xml"/><Relationship Id="rId54" Type="http://schemas.openxmlformats.org/officeDocument/2006/relationships/oleObject" Target="embeddings/oleObject1.bin"/><Relationship Id="rId75" Type="http://schemas.openxmlformats.org/officeDocument/2006/relationships/image" Target="media/image19.png"/><Relationship Id="rId96" Type="http://schemas.openxmlformats.org/officeDocument/2006/relationships/diagramData" Target="diagrams/data4.xml"/><Relationship Id="rId140" Type="http://schemas.openxmlformats.org/officeDocument/2006/relationships/diagramData" Target="diagrams/data10.xml"/><Relationship Id="rId161" Type="http://schemas.openxmlformats.org/officeDocument/2006/relationships/diagramData" Target="diagrams/data13.xml"/><Relationship Id="rId182" Type="http://schemas.microsoft.com/office/2007/relationships/diagramDrawing" Target="diagrams/drawing15.xml"/><Relationship Id="rId217" Type="http://schemas.openxmlformats.org/officeDocument/2006/relationships/diagramData" Target="diagrams/data20.xml"/><Relationship Id="rId6" Type="http://schemas.openxmlformats.org/officeDocument/2006/relationships/footnotes" Target="footnotes.xml"/><Relationship Id="rId238" Type="http://schemas.openxmlformats.org/officeDocument/2006/relationships/diagramData" Target="diagrams/data23.xml"/><Relationship Id="rId259" Type="http://schemas.openxmlformats.org/officeDocument/2006/relationships/hyperlink" Target="http://www.uradni-list.si/1/objava.jsp?sop=2023-01-1513" TargetMode="External"/><Relationship Id="rId23" Type="http://schemas.openxmlformats.org/officeDocument/2006/relationships/hyperlink" Target="mailto:metka.vancek@gov.si" TargetMode="External"/><Relationship Id="rId119" Type="http://schemas.openxmlformats.org/officeDocument/2006/relationships/diagramData" Target="diagrams/data7.xml"/><Relationship Id="rId270" Type="http://schemas.openxmlformats.org/officeDocument/2006/relationships/diagramData" Target="diagrams/data25.xml"/><Relationship Id="rId291" Type="http://schemas.openxmlformats.org/officeDocument/2006/relationships/hyperlink" Target="http://www.evropskasredstva.si" TargetMode="External"/><Relationship Id="rId305" Type="http://schemas.openxmlformats.org/officeDocument/2006/relationships/theme" Target="theme/theme1.xml"/><Relationship Id="rId44" Type="http://schemas.openxmlformats.org/officeDocument/2006/relationships/hyperlink" Target="mailto:mf.suseu@mf-rs.si" TargetMode="External"/><Relationship Id="rId65" Type="http://schemas.openxmlformats.org/officeDocument/2006/relationships/image" Target="media/image15.png"/><Relationship Id="rId86" Type="http://schemas.openxmlformats.org/officeDocument/2006/relationships/diagramData" Target="diagrams/data2.xml"/><Relationship Id="rId130" Type="http://schemas.openxmlformats.org/officeDocument/2006/relationships/image" Target="media/image24.png"/><Relationship Id="rId151" Type="http://schemas.openxmlformats.org/officeDocument/2006/relationships/image" Target="media/image25.emf"/><Relationship Id="rId172" Type="http://schemas.openxmlformats.org/officeDocument/2006/relationships/image" Target="media/image26.png"/><Relationship Id="rId193" Type="http://schemas.openxmlformats.org/officeDocument/2006/relationships/image" Target="media/image28.jpg"/><Relationship Id="rId207" Type="http://schemas.openxmlformats.org/officeDocument/2006/relationships/diagramLayout" Target="diagrams/layout19.xml"/><Relationship Id="rId228" Type="http://schemas.openxmlformats.org/officeDocument/2006/relationships/diagramData" Target="diagrams/data22.xml"/><Relationship Id="rId249" Type="http://schemas.openxmlformats.org/officeDocument/2006/relationships/image" Target="media/image6.svg"/><Relationship Id="rId13" Type="http://schemas.openxmlformats.org/officeDocument/2006/relationships/header" Target="header2.xml"/><Relationship Id="rId109" Type="http://schemas.openxmlformats.org/officeDocument/2006/relationships/header" Target="header9.xml"/><Relationship Id="rId260" Type="http://schemas.openxmlformats.org/officeDocument/2006/relationships/header" Target="header27.xml"/><Relationship Id="rId281" Type="http://schemas.openxmlformats.org/officeDocument/2006/relationships/header" Target="header29.xml"/><Relationship Id="rId34" Type="http://schemas.openxmlformats.org/officeDocument/2006/relationships/hyperlink" Target="mailto:spela.stres@arrs.si" TargetMode="External"/><Relationship Id="rId55" Type="http://schemas.openxmlformats.org/officeDocument/2006/relationships/image" Target="media/image9.png"/><Relationship Id="rId76" Type="http://schemas.openxmlformats.org/officeDocument/2006/relationships/header" Target="header7.xml"/><Relationship Id="rId97" Type="http://schemas.openxmlformats.org/officeDocument/2006/relationships/diagramLayout" Target="diagrams/layout4.xml"/><Relationship Id="rId120" Type="http://schemas.openxmlformats.org/officeDocument/2006/relationships/diagramLayout" Target="diagrams/layout7.xml"/><Relationship Id="rId141" Type="http://schemas.openxmlformats.org/officeDocument/2006/relationships/diagramLayout" Target="diagrams/layout10.xml"/><Relationship Id="rId7" Type="http://schemas.openxmlformats.org/officeDocument/2006/relationships/endnotes" Target="endnotes.xml"/><Relationship Id="rId162" Type="http://schemas.openxmlformats.org/officeDocument/2006/relationships/diagramLayout" Target="diagrams/layout13.xml"/><Relationship Id="rId183" Type="http://schemas.openxmlformats.org/officeDocument/2006/relationships/hyperlink" Target="http://www.evropskasredstva.si" TargetMode="External"/><Relationship Id="rId218" Type="http://schemas.openxmlformats.org/officeDocument/2006/relationships/diagramLayout" Target="diagrams/layout20.xml"/><Relationship Id="rId239" Type="http://schemas.openxmlformats.org/officeDocument/2006/relationships/diagramLayout" Target="diagrams/layout23.xml"/><Relationship Id="rId2" Type="http://schemas.openxmlformats.org/officeDocument/2006/relationships/numbering" Target="numbering.xml"/><Relationship Id="rId29" Type="http://schemas.openxmlformats.org/officeDocument/2006/relationships/hyperlink" Target="mailto:mojca.presecnik@gov.si" TargetMode="External"/><Relationship Id="rId250" Type="http://schemas.openxmlformats.org/officeDocument/2006/relationships/hyperlink" Target="http://www.evropskasredstva.si" TargetMode="External"/><Relationship Id="rId255" Type="http://schemas.openxmlformats.org/officeDocument/2006/relationships/image" Target="media/image32.png"/><Relationship Id="rId271" Type="http://schemas.openxmlformats.org/officeDocument/2006/relationships/diagramLayout" Target="diagrams/layout25.xml"/><Relationship Id="rId276" Type="http://schemas.openxmlformats.org/officeDocument/2006/relationships/diagramData" Target="diagrams/data26.xml"/><Relationship Id="rId292" Type="http://schemas.openxmlformats.org/officeDocument/2006/relationships/hyperlink" Target="https://registri.kpk-rs.si/registri/integriteta/register/javno/jc6Bm5r8BTAI0InOU2rPJlfKJkE4OqmrgNKB37CkYV21f7ekcE/" TargetMode="External"/><Relationship Id="rId297" Type="http://schemas.openxmlformats.org/officeDocument/2006/relationships/header" Target="header31.xml"/><Relationship Id="rId24" Type="http://schemas.openxmlformats.org/officeDocument/2006/relationships/hyperlink" Target="mailto:emilija.placer-tusar@gov.si" TargetMode="External"/><Relationship Id="rId40" Type="http://schemas.openxmlformats.org/officeDocument/2006/relationships/image" Target="media/image3.png"/><Relationship Id="rId45" Type="http://schemas.openxmlformats.org/officeDocument/2006/relationships/hyperlink" Target="mailto:evelyn.filip@gov.si" TargetMode="External"/><Relationship Id="rId66" Type="http://schemas.openxmlformats.org/officeDocument/2006/relationships/image" Target="media/image16.png"/><Relationship Id="rId87" Type="http://schemas.openxmlformats.org/officeDocument/2006/relationships/diagramLayout" Target="diagrams/layout2.xml"/><Relationship Id="rId110" Type="http://schemas.openxmlformats.org/officeDocument/2006/relationships/footer" Target="footer8.xml"/><Relationship Id="rId115" Type="http://schemas.openxmlformats.org/officeDocument/2006/relationships/diagramLayout" Target="diagrams/layout6.xml"/><Relationship Id="rId131" Type="http://schemas.openxmlformats.org/officeDocument/2006/relationships/header" Target="header11.xml"/><Relationship Id="rId136" Type="http://schemas.openxmlformats.org/officeDocument/2006/relationships/diagramLayout" Target="diagrams/layout9.xml"/><Relationship Id="rId157" Type="http://schemas.openxmlformats.org/officeDocument/2006/relationships/diagramLayout" Target="diagrams/layout12.xml"/><Relationship Id="rId178" Type="http://schemas.openxmlformats.org/officeDocument/2006/relationships/diagramData" Target="diagrams/data15.xml"/><Relationship Id="rId301" Type="http://schemas.openxmlformats.org/officeDocument/2006/relationships/hyperlink" Target="http://www.evropskasredstva.si" TargetMode="External"/><Relationship Id="rId61" Type="http://schemas.openxmlformats.org/officeDocument/2006/relationships/image" Target="media/image12.png"/><Relationship Id="rId82" Type="http://schemas.openxmlformats.org/officeDocument/2006/relationships/diagramLayout" Target="diagrams/layout1.xml"/><Relationship Id="rId152" Type="http://schemas.openxmlformats.org/officeDocument/2006/relationships/header" Target="header13.xml"/><Relationship Id="rId173" Type="http://schemas.openxmlformats.org/officeDocument/2006/relationships/header" Target="header15.xml"/><Relationship Id="rId194" Type="http://schemas.openxmlformats.org/officeDocument/2006/relationships/diagramData" Target="diagrams/data17.xml"/><Relationship Id="rId199" Type="http://schemas.openxmlformats.org/officeDocument/2006/relationships/diagramData" Target="diagrams/data18.xml"/><Relationship Id="rId203" Type="http://schemas.microsoft.com/office/2007/relationships/diagramDrawing" Target="diagrams/drawing18.xml"/><Relationship Id="rId208" Type="http://schemas.openxmlformats.org/officeDocument/2006/relationships/diagramQuickStyle" Target="diagrams/quickStyle19.xml"/><Relationship Id="rId229" Type="http://schemas.openxmlformats.org/officeDocument/2006/relationships/diagramLayout" Target="diagrams/layout22.xml"/><Relationship Id="rId19" Type="http://schemas.openxmlformats.org/officeDocument/2006/relationships/hyperlink" Target="mailto:branka.bugarin@gov.s" TargetMode="External"/><Relationship Id="rId224" Type="http://schemas.openxmlformats.org/officeDocument/2006/relationships/diagramQuickStyle" Target="diagrams/quickStyle21.xml"/><Relationship Id="rId240" Type="http://schemas.openxmlformats.org/officeDocument/2006/relationships/diagramQuickStyle" Target="diagrams/quickStyle23.xml"/><Relationship Id="rId245" Type="http://schemas.openxmlformats.org/officeDocument/2006/relationships/footer" Target="footer22.xml"/><Relationship Id="rId261" Type="http://schemas.openxmlformats.org/officeDocument/2006/relationships/footer" Target="footer26.xml"/><Relationship Id="rId266" Type="http://schemas.openxmlformats.org/officeDocument/2006/relationships/diagramLayout" Target="diagrams/layout24.xml"/><Relationship Id="rId287" Type="http://schemas.openxmlformats.org/officeDocument/2006/relationships/diagramLayout" Target="diagrams/layout27.xml"/><Relationship Id="rId14" Type="http://schemas.openxmlformats.org/officeDocument/2006/relationships/hyperlink" Target="mailto:gp.mkrr@gov.si" TargetMode="External"/><Relationship Id="rId30" Type="http://schemas.openxmlformats.org/officeDocument/2006/relationships/hyperlink" Target="mailto:ana.cerne@gov.si" TargetMode="External"/><Relationship Id="rId35" Type="http://schemas.openxmlformats.org/officeDocument/2006/relationships/hyperlink" Target="mailto:tjasa.perkovic@srrs.si" TargetMode="External"/><Relationship Id="rId56" Type="http://schemas.openxmlformats.org/officeDocument/2006/relationships/hyperlink" Target="https://www.gov.si/drzavni-organi/ministrstva/ministrstvo-za-delo-druzino-socialnezadeve-in-enake-moznosti/o-ministrstvu/urad-za-izvajanje-kohezijske-politike/" TargetMode="External"/><Relationship Id="rId77" Type="http://schemas.openxmlformats.org/officeDocument/2006/relationships/footer" Target="footer6.xml"/><Relationship Id="rId100" Type="http://schemas.microsoft.com/office/2007/relationships/diagramDrawing" Target="diagrams/drawing4.xml"/><Relationship Id="rId105" Type="http://schemas.openxmlformats.org/officeDocument/2006/relationships/diagramColors" Target="diagrams/colors5.xml"/><Relationship Id="rId126" Type="http://schemas.openxmlformats.org/officeDocument/2006/relationships/diagramLayout" Target="diagrams/layout8.xml"/><Relationship Id="rId147" Type="http://schemas.openxmlformats.org/officeDocument/2006/relationships/diagramLayout" Target="diagrams/layout11.xml"/><Relationship Id="rId168" Type="http://schemas.openxmlformats.org/officeDocument/2006/relationships/diagramLayout" Target="diagrams/layout14.xml"/><Relationship Id="rId282" Type="http://schemas.openxmlformats.org/officeDocument/2006/relationships/footer" Target="footer28.xml"/><Relationship Id="rId8" Type="http://schemas.openxmlformats.org/officeDocument/2006/relationships/hyperlink" Target="https://evropskasredstva.si/izvajanje/odbor-za-spremljanje-operativnega-programa/" TargetMode="External"/><Relationship Id="rId51" Type="http://schemas.openxmlformats.org/officeDocument/2006/relationships/image" Target="media/image6.png"/><Relationship Id="rId72" Type="http://schemas.openxmlformats.org/officeDocument/2006/relationships/image" Target="media/image17.png"/><Relationship Id="rId93" Type="http://schemas.openxmlformats.org/officeDocument/2006/relationships/diagramQuickStyle" Target="diagrams/quickStyle3.xml"/><Relationship Id="rId98" Type="http://schemas.openxmlformats.org/officeDocument/2006/relationships/diagramQuickStyle" Target="diagrams/quickStyle4.xml"/><Relationship Id="rId121" Type="http://schemas.openxmlformats.org/officeDocument/2006/relationships/diagramQuickStyle" Target="diagrams/quickStyle7.xml"/><Relationship Id="rId142" Type="http://schemas.openxmlformats.org/officeDocument/2006/relationships/diagramQuickStyle" Target="diagrams/quickStyle10.xml"/><Relationship Id="rId163" Type="http://schemas.openxmlformats.org/officeDocument/2006/relationships/diagramQuickStyle" Target="diagrams/quickStyle13.xml"/><Relationship Id="rId184" Type="http://schemas.openxmlformats.org/officeDocument/2006/relationships/diagramData" Target="diagrams/data16.xml"/><Relationship Id="rId189" Type="http://schemas.openxmlformats.org/officeDocument/2006/relationships/header" Target="header17.xml"/><Relationship Id="rId219" Type="http://schemas.openxmlformats.org/officeDocument/2006/relationships/diagramQuickStyle" Target="diagrams/quickStyle20.xml"/><Relationship Id="rId3" Type="http://schemas.openxmlformats.org/officeDocument/2006/relationships/styles" Target="styles.xml"/><Relationship Id="rId214" Type="http://schemas.openxmlformats.org/officeDocument/2006/relationships/footer" Target="footer19.xml"/><Relationship Id="rId230" Type="http://schemas.openxmlformats.org/officeDocument/2006/relationships/diagramQuickStyle" Target="diagrams/quickStyle22.xml"/><Relationship Id="rId235" Type="http://schemas.openxmlformats.org/officeDocument/2006/relationships/header" Target="header22.xml"/><Relationship Id="rId251" Type="http://schemas.openxmlformats.org/officeDocument/2006/relationships/header" Target="header25.xml"/><Relationship Id="rId256" Type="http://schemas.openxmlformats.org/officeDocument/2006/relationships/hyperlink" Target="http://www.evropskasredstva.si" TargetMode="External"/><Relationship Id="rId277" Type="http://schemas.openxmlformats.org/officeDocument/2006/relationships/diagramLayout" Target="diagrams/layout26.xml"/><Relationship Id="rId298" Type="http://schemas.openxmlformats.org/officeDocument/2006/relationships/footer" Target="footer30.xml"/><Relationship Id="rId25" Type="http://schemas.openxmlformats.org/officeDocument/2006/relationships/hyperlink" Target="mailto:klemen.kosir@gov.si" TargetMode="External"/><Relationship Id="rId46" Type="http://schemas.openxmlformats.org/officeDocument/2006/relationships/header" Target="header3.xml"/><Relationship Id="rId67" Type="http://schemas.openxmlformats.org/officeDocument/2006/relationships/hyperlink" Target="mailto:katarina.zadnik@gov.si" TargetMode="External"/><Relationship Id="rId116" Type="http://schemas.openxmlformats.org/officeDocument/2006/relationships/diagramQuickStyle" Target="diagrams/quickStyle6.xml"/><Relationship Id="rId137" Type="http://schemas.openxmlformats.org/officeDocument/2006/relationships/diagramQuickStyle" Target="diagrams/quickStyle9.xml"/><Relationship Id="rId158" Type="http://schemas.openxmlformats.org/officeDocument/2006/relationships/diagramQuickStyle" Target="diagrams/quickStyle12.xml"/><Relationship Id="rId272" Type="http://schemas.openxmlformats.org/officeDocument/2006/relationships/diagramQuickStyle" Target="diagrams/quickStyle25.xml"/><Relationship Id="rId293" Type="http://schemas.openxmlformats.org/officeDocument/2006/relationships/hyperlink" Target="https://registri.kpk-rs.si/registri/integriteta/register/javno/jc6Bm5r8BTAI0InOU2rPJlfKJkE4OqmrgNKB37CkYV21f7ekcE/" TargetMode="External"/><Relationship Id="rId302" Type="http://schemas.openxmlformats.org/officeDocument/2006/relationships/image" Target="media/image38.png"/><Relationship Id="rId20" Type="http://schemas.openxmlformats.org/officeDocument/2006/relationships/hyperlink" Target="mailto:brigita.zakelj@gov.si" TargetMode="External"/><Relationship Id="rId41" Type="http://schemas.openxmlformats.org/officeDocument/2006/relationships/hyperlink" Target="https://evropskasredstva.si/navodila/" TargetMode="External"/><Relationship Id="rId62" Type="http://schemas.openxmlformats.org/officeDocument/2006/relationships/image" Target="media/image13.png"/><Relationship Id="rId83" Type="http://schemas.openxmlformats.org/officeDocument/2006/relationships/diagramQuickStyle" Target="diagrams/quickStyle1.xml"/><Relationship Id="rId88" Type="http://schemas.openxmlformats.org/officeDocument/2006/relationships/diagramQuickStyle" Target="diagrams/quickStyle2.xml"/><Relationship Id="rId111" Type="http://schemas.openxmlformats.org/officeDocument/2006/relationships/header" Target="header10.xml"/><Relationship Id="rId132" Type="http://schemas.openxmlformats.org/officeDocument/2006/relationships/footer" Target="footer10.xml"/><Relationship Id="rId153" Type="http://schemas.openxmlformats.org/officeDocument/2006/relationships/footer" Target="footer12.xml"/><Relationship Id="rId174" Type="http://schemas.openxmlformats.org/officeDocument/2006/relationships/footer" Target="footer14.xml"/><Relationship Id="rId179" Type="http://schemas.openxmlformats.org/officeDocument/2006/relationships/diagramLayout" Target="diagrams/layout15.xml"/><Relationship Id="rId195" Type="http://schemas.openxmlformats.org/officeDocument/2006/relationships/diagramLayout" Target="diagrams/layout17.xml"/><Relationship Id="rId209" Type="http://schemas.openxmlformats.org/officeDocument/2006/relationships/diagramColors" Target="diagrams/colors19.xml"/><Relationship Id="rId190" Type="http://schemas.openxmlformats.org/officeDocument/2006/relationships/footer" Target="footer16.xml"/><Relationship Id="rId204" Type="http://schemas.openxmlformats.org/officeDocument/2006/relationships/hyperlink" Target="http://www.evropskasredstva.si" TargetMode="External"/><Relationship Id="rId220" Type="http://schemas.openxmlformats.org/officeDocument/2006/relationships/diagramColors" Target="diagrams/colors20.xml"/><Relationship Id="rId225" Type="http://schemas.openxmlformats.org/officeDocument/2006/relationships/diagramColors" Target="diagrams/colors21.xml"/><Relationship Id="rId241" Type="http://schemas.openxmlformats.org/officeDocument/2006/relationships/diagramColors" Target="diagrams/colors23.xml"/><Relationship Id="rId246" Type="http://schemas.openxmlformats.org/officeDocument/2006/relationships/header" Target="header24.xml"/><Relationship Id="rId267" Type="http://schemas.openxmlformats.org/officeDocument/2006/relationships/diagramQuickStyle" Target="diagrams/quickStyle24.xml"/><Relationship Id="rId288" Type="http://schemas.openxmlformats.org/officeDocument/2006/relationships/diagramQuickStyle" Target="diagrams/quickStyle27.xml"/><Relationship Id="rId15" Type="http://schemas.openxmlformats.org/officeDocument/2006/relationships/hyperlink" Target="mailto:mojca.aljancic@gov.si" TargetMode="External"/><Relationship Id="rId36" Type="http://schemas.openxmlformats.org/officeDocument/2006/relationships/hyperlink" Target="mailto:gp.mf@gov.si" TargetMode="External"/><Relationship Id="rId57" Type="http://schemas.openxmlformats.org/officeDocument/2006/relationships/hyperlink" Target="https://www.gov.si/drzavniorgani/ministrstva/ministrstvo-za-delo-druzino-socialne-zadeve-in-enake-moznosti/oministrstvu/urad-za-izvajanje-kohezijske-politike/" TargetMode="External"/><Relationship Id="rId106" Type="http://schemas.microsoft.com/office/2007/relationships/diagramDrawing" Target="diagrams/drawing5.xml"/><Relationship Id="rId127" Type="http://schemas.openxmlformats.org/officeDocument/2006/relationships/diagramQuickStyle" Target="diagrams/quickStyle8.xml"/><Relationship Id="rId262" Type="http://schemas.openxmlformats.org/officeDocument/2006/relationships/header" Target="header28.xml"/><Relationship Id="rId283" Type="http://schemas.openxmlformats.org/officeDocument/2006/relationships/header" Target="header30.xml"/><Relationship Id="rId10" Type="http://schemas.openxmlformats.org/officeDocument/2006/relationships/hyperlink" Target="http://www.evropskasredstva.si" TargetMode="External"/><Relationship Id="rId31" Type="http://schemas.openxmlformats.org/officeDocument/2006/relationships/hyperlink" Target="mailto:zmos@koper.si" TargetMode="External"/><Relationship Id="rId52" Type="http://schemas.openxmlformats.org/officeDocument/2006/relationships/image" Target="media/image7.png"/><Relationship Id="rId73" Type="http://schemas.openxmlformats.org/officeDocument/2006/relationships/image" Target="media/image18.png"/><Relationship Id="rId78" Type="http://schemas.openxmlformats.org/officeDocument/2006/relationships/header" Target="header8.xml"/><Relationship Id="rId94" Type="http://schemas.openxmlformats.org/officeDocument/2006/relationships/diagramColors" Target="diagrams/colors3.xml"/><Relationship Id="rId99" Type="http://schemas.openxmlformats.org/officeDocument/2006/relationships/diagramColors" Target="diagrams/colors4.xml"/><Relationship Id="rId101" Type="http://schemas.openxmlformats.org/officeDocument/2006/relationships/hyperlink" Target="http://www.evropskasredstva.si" TargetMode="External"/><Relationship Id="rId122" Type="http://schemas.openxmlformats.org/officeDocument/2006/relationships/diagramColors" Target="diagrams/colors7.xml"/><Relationship Id="rId143" Type="http://schemas.openxmlformats.org/officeDocument/2006/relationships/diagramColors" Target="diagrams/colors10.xml"/><Relationship Id="rId148" Type="http://schemas.openxmlformats.org/officeDocument/2006/relationships/diagramQuickStyle" Target="diagrams/quickStyle11.xml"/><Relationship Id="rId164" Type="http://schemas.openxmlformats.org/officeDocument/2006/relationships/diagramColors" Target="diagrams/colors13.xml"/><Relationship Id="rId169" Type="http://schemas.openxmlformats.org/officeDocument/2006/relationships/diagramQuickStyle" Target="diagrams/quickStyle14.xml"/><Relationship Id="rId185" Type="http://schemas.openxmlformats.org/officeDocument/2006/relationships/diagramLayout" Target="diagrams/layout16.xml"/><Relationship Id="rId4" Type="http://schemas.openxmlformats.org/officeDocument/2006/relationships/settings" Target="settings.xml"/><Relationship Id="rId9" Type="http://schemas.openxmlformats.org/officeDocument/2006/relationships/hyperlink" Target="mailto:gp.mkrr@gov.si" TargetMode="External"/><Relationship Id="rId180" Type="http://schemas.openxmlformats.org/officeDocument/2006/relationships/diagramQuickStyle" Target="diagrams/quickStyle15.xml"/><Relationship Id="rId210" Type="http://schemas.microsoft.com/office/2007/relationships/diagramDrawing" Target="diagrams/drawing19.xml"/><Relationship Id="rId215" Type="http://schemas.openxmlformats.org/officeDocument/2006/relationships/image" Target="media/image29.jpeg"/><Relationship Id="rId236" Type="http://schemas.openxmlformats.org/officeDocument/2006/relationships/footer" Target="footer21.xml"/><Relationship Id="rId257" Type="http://schemas.openxmlformats.org/officeDocument/2006/relationships/hyperlink" Target="http://www.uradni-list.si/1/objava.jsp?sop=2023-01-1513" TargetMode="External"/><Relationship Id="rId278" Type="http://schemas.openxmlformats.org/officeDocument/2006/relationships/diagramQuickStyle" Target="diagrams/quickStyle26.xml"/><Relationship Id="rId26" Type="http://schemas.openxmlformats.org/officeDocument/2006/relationships/hyperlink" Target="mailto:rok.klemencic@gov.si" TargetMode="External"/><Relationship Id="rId231" Type="http://schemas.openxmlformats.org/officeDocument/2006/relationships/diagramColors" Target="diagrams/colors22.xml"/><Relationship Id="rId252" Type="http://schemas.openxmlformats.org/officeDocument/2006/relationships/footer" Target="footer24.xml"/><Relationship Id="rId273" Type="http://schemas.openxmlformats.org/officeDocument/2006/relationships/diagramColors" Target="diagrams/colors25.xml"/><Relationship Id="rId294" Type="http://schemas.openxmlformats.org/officeDocument/2006/relationships/image" Target="media/image36.png"/><Relationship Id="rId47" Type="http://schemas.openxmlformats.org/officeDocument/2006/relationships/footer" Target="footer2.xml"/><Relationship Id="rId68" Type="http://schemas.openxmlformats.org/officeDocument/2006/relationships/header" Target="header5.xml"/><Relationship Id="rId89" Type="http://schemas.openxmlformats.org/officeDocument/2006/relationships/diagramColors" Target="diagrams/colors2.xml"/><Relationship Id="rId112" Type="http://schemas.openxmlformats.org/officeDocument/2006/relationships/footer" Target="footer9.xml"/><Relationship Id="rId133" Type="http://schemas.openxmlformats.org/officeDocument/2006/relationships/header" Target="header12.xml"/><Relationship Id="rId154" Type="http://schemas.openxmlformats.org/officeDocument/2006/relationships/header" Target="header14.xml"/><Relationship Id="rId175" Type="http://schemas.openxmlformats.org/officeDocument/2006/relationships/header" Target="header16.xml"/><Relationship Id="rId196" Type="http://schemas.openxmlformats.org/officeDocument/2006/relationships/diagramQuickStyle" Target="diagrams/quickStyle17.xml"/><Relationship Id="rId200" Type="http://schemas.openxmlformats.org/officeDocument/2006/relationships/diagramLayout" Target="diagrams/layout18.xml"/><Relationship Id="rId16" Type="http://schemas.openxmlformats.org/officeDocument/2006/relationships/hyperlink" Target="mailto:matjaz.dragar@gov.si" TargetMode="External"/><Relationship Id="rId221" Type="http://schemas.microsoft.com/office/2007/relationships/diagramDrawing" Target="diagrams/drawing20.xml"/><Relationship Id="rId242" Type="http://schemas.microsoft.com/office/2007/relationships/diagramDrawing" Target="diagrams/drawing23.xml"/><Relationship Id="rId263" Type="http://schemas.openxmlformats.org/officeDocument/2006/relationships/footer" Target="footer27.xml"/><Relationship Id="rId284" Type="http://schemas.openxmlformats.org/officeDocument/2006/relationships/footer" Target="footer29.xml"/><Relationship Id="rId37" Type="http://schemas.openxmlformats.org/officeDocument/2006/relationships/hyperlink" Target="mailto:mf.suseu@mf-rs.si" TargetMode="External"/><Relationship Id="rId58" Type="http://schemas.openxmlformats.org/officeDocument/2006/relationships/hyperlink" Target="https://www.gov.si/assets/ministrstva/MDDSZ/Urad-za-izvajanje-EKP/Navodilo_PO_upravicencem_ver_8_8_cp_P.pdf" TargetMode="External"/><Relationship Id="rId79" Type="http://schemas.openxmlformats.org/officeDocument/2006/relationships/footer" Target="footer7.xml"/><Relationship Id="rId102" Type="http://schemas.openxmlformats.org/officeDocument/2006/relationships/diagramData" Target="diagrams/data5.xml"/><Relationship Id="rId123" Type="http://schemas.microsoft.com/office/2007/relationships/diagramDrawing" Target="diagrams/drawing7.xml"/><Relationship Id="rId144" Type="http://schemas.microsoft.com/office/2007/relationships/diagramDrawing" Target="diagrams/drawing10.xml"/><Relationship Id="rId90" Type="http://schemas.microsoft.com/office/2007/relationships/diagramDrawing" Target="diagrams/drawing2.xml"/><Relationship Id="rId165" Type="http://schemas.microsoft.com/office/2007/relationships/diagramDrawing" Target="diagrams/drawing13.xml"/><Relationship Id="rId186" Type="http://schemas.openxmlformats.org/officeDocument/2006/relationships/diagramQuickStyle" Target="diagrams/quickStyle16.xml"/><Relationship Id="rId211" Type="http://schemas.openxmlformats.org/officeDocument/2006/relationships/header" Target="header19.xml"/><Relationship Id="rId232" Type="http://schemas.microsoft.com/office/2007/relationships/diagramDrawing" Target="diagrams/drawing22.xml"/><Relationship Id="rId253" Type="http://schemas.openxmlformats.org/officeDocument/2006/relationships/header" Target="header26.xml"/><Relationship Id="rId274" Type="http://schemas.microsoft.com/office/2007/relationships/diagramDrawing" Target="diagrams/drawing25.xml"/><Relationship Id="rId295" Type="http://schemas.openxmlformats.org/officeDocument/2006/relationships/hyperlink" Target="mailto:zmos@koper.si" TargetMode="External"/><Relationship Id="rId27" Type="http://schemas.openxmlformats.org/officeDocument/2006/relationships/hyperlink" Target="mailto:janez.zuzek@gov.si" TargetMode="External"/><Relationship Id="rId48" Type="http://schemas.openxmlformats.org/officeDocument/2006/relationships/header" Target="header4.xml"/><Relationship Id="rId69" Type="http://schemas.openxmlformats.org/officeDocument/2006/relationships/footer" Target="footer4.xml"/><Relationship Id="rId113" Type="http://schemas.openxmlformats.org/officeDocument/2006/relationships/image" Target="media/image23.png"/><Relationship Id="rId134" Type="http://schemas.openxmlformats.org/officeDocument/2006/relationships/footer" Target="footer11.xml"/><Relationship Id="rId80" Type="http://schemas.openxmlformats.org/officeDocument/2006/relationships/image" Target="media/image20.png"/><Relationship Id="rId155" Type="http://schemas.openxmlformats.org/officeDocument/2006/relationships/footer" Target="footer13.xml"/><Relationship Id="rId176" Type="http://schemas.openxmlformats.org/officeDocument/2006/relationships/footer" Target="footer15.xml"/><Relationship Id="rId197" Type="http://schemas.openxmlformats.org/officeDocument/2006/relationships/diagramColors" Target="diagrams/colors17.xml"/><Relationship Id="rId201" Type="http://schemas.openxmlformats.org/officeDocument/2006/relationships/diagramQuickStyle" Target="diagrams/quickStyle18.xml"/><Relationship Id="rId222" Type="http://schemas.openxmlformats.org/officeDocument/2006/relationships/diagramData" Target="diagrams/data21.xml"/><Relationship Id="rId243" Type="http://schemas.openxmlformats.org/officeDocument/2006/relationships/hyperlink" Target="http://www.evropskasredstva.si" TargetMode="External"/><Relationship Id="rId264" Type="http://schemas.openxmlformats.org/officeDocument/2006/relationships/image" Target="media/image34.jpg"/><Relationship Id="rId285" Type="http://schemas.openxmlformats.org/officeDocument/2006/relationships/image" Target="media/image35.tif"/><Relationship Id="rId17" Type="http://schemas.openxmlformats.org/officeDocument/2006/relationships/hyperlink" Target="mailto:polona.samec@gov.si" TargetMode="External"/><Relationship Id="rId38" Type="http://schemas.openxmlformats.org/officeDocument/2006/relationships/hyperlink" Target="http://www.evropskasredstva.si" TargetMode="External"/><Relationship Id="rId59" Type="http://schemas.openxmlformats.org/officeDocument/2006/relationships/image" Target="media/image10.png"/><Relationship Id="rId103" Type="http://schemas.openxmlformats.org/officeDocument/2006/relationships/diagramLayout" Target="diagrams/layout5.xml"/><Relationship Id="rId124" Type="http://schemas.openxmlformats.org/officeDocument/2006/relationships/hyperlink" Target="http://www.evropskasredstva.si" TargetMode="External"/><Relationship Id="rId70" Type="http://schemas.openxmlformats.org/officeDocument/2006/relationships/header" Target="header6.xml"/><Relationship Id="rId91" Type="http://schemas.openxmlformats.org/officeDocument/2006/relationships/diagramData" Target="diagrams/data3.xml"/><Relationship Id="rId145" Type="http://schemas.openxmlformats.org/officeDocument/2006/relationships/hyperlink" Target="http://www.evropskasredstva.si" TargetMode="External"/><Relationship Id="rId166" Type="http://schemas.openxmlformats.org/officeDocument/2006/relationships/hyperlink" Target="http://www.evropskasredstva.si" TargetMode="External"/><Relationship Id="rId187" Type="http://schemas.openxmlformats.org/officeDocument/2006/relationships/diagramColors" Target="diagrams/colors16.xml"/><Relationship Id="rId1" Type="http://schemas.openxmlformats.org/officeDocument/2006/relationships/customXml" Target="../customXml/item1.xml"/><Relationship Id="rId212" Type="http://schemas.openxmlformats.org/officeDocument/2006/relationships/footer" Target="footer18.xml"/><Relationship Id="rId233" Type="http://schemas.openxmlformats.org/officeDocument/2006/relationships/header" Target="header21.xml"/><Relationship Id="rId254" Type="http://schemas.openxmlformats.org/officeDocument/2006/relationships/footer" Target="footer25.xml"/><Relationship Id="rId28" Type="http://schemas.openxmlformats.org/officeDocument/2006/relationships/hyperlink" Target="mailto:jelena.tabakovic@gov.si" TargetMode="External"/><Relationship Id="rId49" Type="http://schemas.openxmlformats.org/officeDocument/2006/relationships/footer" Target="footer3.xml"/><Relationship Id="rId114" Type="http://schemas.openxmlformats.org/officeDocument/2006/relationships/diagramData" Target="diagrams/data6.xml"/><Relationship Id="rId275" Type="http://schemas.openxmlformats.org/officeDocument/2006/relationships/hyperlink" Target="http://www.evropskasredstva.si" TargetMode="External"/><Relationship Id="rId296" Type="http://schemas.openxmlformats.org/officeDocument/2006/relationships/image" Target="media/image37.png"/><Relationship Id="rId300" Type="http://schemas.openxmlformats.org/officeDocument/2006/relationships/footer" Target="footer31.xml"/><Relationship Id="rId60" Type="http://schemas.openxmlformats.org/officeDocument/2006/relationships/image" Target="media/image11.png"/><Relationship Id="rId81" Type="http://schemas.openxmlformats.org/officeDocument/2006/relationships/diagramData" Target="diagrams/data1.xml"/><Relationship Id="rId135" Type="http://schemas.openxmlformats.org/officeDocument/2006/relationships/diagramData" Target="diagrams/data9.xml"/><Relationship Id="rId156" Type="http://schemas.openxmlformats.org/officeDocument/2006/relationships/diagramData" Target="diagrams/data12.xml"/><Relationship Id="rId177" Type="http://schemas.openxmlformats.org/officeDocument/2006/relationships/image" Target="media/image27.png"/><Relationship Id="rId198" Type="http://schemas.microsoft.com/office/2007/relationships/diagramDrawing" Target="diagrams/drawing17.xml"/><Relationship Id="rId202" Type="http://schemas.openxmlformats.org/officeDocument/2006/relationships/diagramColors" Target="diagrams/colors18.xml"/><Relationship Id="rId223" Type="http://schemas.openxmlformats.org/officeDocument/2006/relationships/diagramLayout" Target="diagrams/layout21.xml"/><Relationship Id="rId244" Type="http://schemas.openxmlformats.org/officeDocument/2006/relationships/header" Target="header23.xml"/><Relationship Id="rId18" Type="http://schemas.openxmlformats.org/officeDocument/2006/relationships/hyperlink" Target="mailto:sibil.klancar@gov.si" TargetMode="External"/><Relationship Id="rId39" Type="http://schemas.openxmlformats.org/officeDocument/2006/relationships/hyperlink" Target="http://www.evropskasredstva.si" TargetMode="External"/><Relationship Id="rId265" Type="http://schemas.openxmlformats.org/officeDocument/2006/relationships/diagramData" Target="diagrams/data24.xml"/><Relationship Id="rId286" Type="http://schemas.openxmlformats.org/officeDocument/2006/relationships/diagramData" Target="diagrams/data27.xml"/><Relationship Id="rId50" Type="http://schemas.openxmlformats.org/officeDocument/2006/relationships/image" Target="media/image5.png"/><Relationship Id="rId104" Type="http://schemas.openxmlformats.org/officeDocument/2006/relationships/diagramQuickStyle" Target="diagrams/quickStyle5.xml"/><Relationship Id="rId125" Type="http://schemas.openxmlformats.org/officeDocument/2006/relationships/diagramData" Target="diagrams/data8.xml"/><Relationship Id="rId146" Type="http://schemas.openxmlformats.org/officeDocument/2006/relationships/diagramData" Target="diagrams/data11.xml"/><Relationship Id="rId167" Type="http://schemas.openxmlformats.org/officeDocument/2006/relationships/diagramData" Target="diagrams/data14.xml"/><Relationship Id="rId188" Type="http://schemas.microsoft.com/office/2007/relationships/diagramDrawing" Target="diagrams/drawing16.xml"/><Relationship Id="rId71" Type="http://schemas.openxmlformats.org/officeDocument/2006/relationships/footer" Target="footer5.xml"/><Relationship Id="rId92" Type="http://schemas.openxmlformats.org/officeDocument/2006/relationships/diagramLayout" Target="diagrams/layout3.xml"/><Relationship Id="rId213" Type="http://schemas.openxmlformats.org/officeDocument/2006/relationships/header" Target="header20.xml"/><Relationship Id="rId234" Type="http://schemas.openxmlformats.org/officeDocument/2006/relationships/footer" Target="footer20.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34822" y="2015909"/>
          <a:ext cx="697975" cy="3034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772089">
          <a:off x="129962" y="1711290"/>
          <a:ext cx="994263" cy="94624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3605" y="1163924"/>
          <a:ext cx="747747" cy="86034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700" dirty="0" err="1">
              <a:solidFill>
                <a:sysClr val="windowText" lastClr="000000">
                  <a:hueOff val="0"/>
                  <a:satOff val="0"/>
                  <a:lumOff val="0"/>
                  <a:alphaOff val="0"/>
                </a:sysClr>
              </a:solidFill>
              <a:latin typeface="Calibri" panose="020F0502020204030204"/>
              <a:ea typeface="+mn-ea"/>
              <a:cs typeface="+mn-cs"/>
            </a:rPr>
            <a:t>Priprava</a:t>
          </a:r>
          <a:r>
            <a:rPr lang="en-US" sz="700" dirty="0">
              <a:solidFill>
                <a:sysClr val="windowText" lastClr="000000">
                  <a:hueOff val="0"/>
                  <a:satOff val="0"/>
                  <a:lumOff val="0"/>
                  <a:alphaOff val="0"/>
                </a:sysClr>
              </a:solidFill>
              <a:latin typeface="Calibri" panose="020F0502020204030204"/>
              <a:ea typeface="+mn-ea"/>
              <a:cs typeface="+mn-cs"/>
            </a:rPr>
            <a:t> in </a:t>
          </a:r>
          <a:r>
            <a:rPr lang="en-US" sz="700" dirty="0" err="1">
              <a:solidFill>
                <a:sysClr val="windowText" lastClr="000000">
                  <a:hueOff val="0"/>
                  <a:satOff val="0"/>
                  <a:lumOff val="0"/>
                  <a:alphaOff val="0"/>
                </a:sysClr>
              </a:solidFill>
              <a:latin typeface="Calibri" panose="020F0502020204030204"/>
              <a:ea typeface="+mn-ea"/>
              <a:cs typeface="+mn-cs"/>
            </a:rPr>
            <a:t>oddaja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zahtevka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izplačilo</a:t>
          </a:r>
          <a:r>
            <a:rPr lang="en-US" sz="700" dirty="0">
              <a:solidFill>
                <a:sysClr val="windowText" lastClr="000000">
                  <a:hueOff val="0"/>
                  <a:satOff val="0"/>
                  <a:lumOff val="0"/>
                  <a:alphaOff val="0"/>
                </a:sysClr>
              </a:solidFill>
              <a:latin typeface="Calibri" panose="020F0502020204030204"/>
              <a:ea typeface="+mn-ea"/>
              <a:cs typeface="+mn-cs"/>
            </a:rPr>
            <a:t> v IS OU</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04877" y="447796"/>
          <a:ext cx="879384" cy="2683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1162082">
          <a:off x="1814224" y="457854"/>
          <a:ext cx="1269987" cy="120305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453561" y="985637"/>
          <a:ext cx="715224" cy="48415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rot="841657">
          <a:off x="3841495" y="739157"/>
          <a:ext cx="1079001" cy="107900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287852" y="1290539"/>
          <a:ext cx="857289" cy="704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Izplačilo ZZI (odredba</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941055" y="557171"/>
          <a:ext cx="1098026" cy="22199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a:solidFill>
                <a:sysClr val="windowText" lastClr="000000">
                  <a:hueOff val="0"/>
                  <a:satOff val="0"/>
                  <a:lumOff val="0"/>
                  <a:alphaOff val="0"/>
                </a:sysClr>
              </a:solidFill>
              <a:latin typeface="Calibri" panose="020F0502020204030204"/>
              <a:ea typeface="+mn-ea"/>
              <a:cs typeface="+mn-cs"/>
            </a:rPr>
            <a:t>A</a:t>
          </a:r>
          <a:r>
            <a:rPr lang="pt-BR" sz="700">
              <a:solidFill>
                <a:sysClr val="windowText" lastClr="000000">
                  <a:hueOff val="0"/>
                  <a:satOff val="0"/>
                  <a:lumOff val="0"/>
                  <a:alphaOff val="0"/>
                </a:sysClr>
              </a:solidFill>
              <a:latin typeface="Calibri" panose="020F0502020204030204"/>
              <a:ea typeface="+mn-ea"/>
              <a:cs typeface="+mn-cs"/>
            </a:rPr>
            <a:t>dministrativno preverjanje</a:t>
          </a:r>
          <a:r>
            <a:rPr lang="sl-SI" sz="7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435300" y="2100417"/>
          <a:ext cx="670318" cy="31594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rot="19840413">
          <a:off x="2714014" y="1468396"/>
          <a:ext cx="1142871" cy="1142871"/>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78098" y="1076476"/>
          <a:ext cx="1086083" cy="99982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dgm:spPr>
        <a:xfrm>
          <a:off x="941055" y="557171"/>
          <a:ext cx="1098026" cy="22199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419774" y="1953021"/>
          <a:ext cx="756043" cy="2863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rot="20534014">
          <a:off x="5036603" y="1291313"/>
          <a:ext cx="1108683" cy="1085312"/>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203591" y="1151630"/>
          <a:ext cx="1037624" cy="8495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V</a:t>
          </a:r>
          <a:r>
            <a:rPr lang="en-US" sz="700" dirty="0">
              <a:solidFill>
                <a:sysClr val="windowText" lastClr="000000">
                  <a:hueOff val="0"/>
                  <a:satOff val="0"/>
                  <a:lumOff val="0"/>
                  <a:alphaOff val="0"/>
                </a:sysClr>
              </a:solidFill>
              <a:latin typeface="Calibri" panose="020F0502020204030204"/>
              <a:ea typeface="+mn-ea"/>
              <a:cs typeface="+mn-cs"/>
            </a:rPr>
            <a:t> IS OU </a:t>
          </a:r>
          <a:r>
            <a:rPr lang="en-US" sz="700" dirty="0" err="1">
              <a:solidFill>
                <a:sysClr val="windowText" lastClr="000000">
                  <a:hueOff val="0"/>
                  <a:satOff val="0"/>
                  <a:lumOff val="0"/>
                  <a:alphaOff val="0"/>
                </a:sysClr>
              </a:solidFill>
              <a:latin typeface="Calibri" panose="020F0502020204030204"/>
              <a:ea typeface="+mn-ea"/>
              <a:cs typeface="+mn-cs"/>
            </a:rPr>
            <a:t>zaključi</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kontrolo</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po</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74</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členu</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Uredbe</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2021/1060</a:t>
          </a:r>
          <a:r>
            <a:rPr lang="en-US" sz="700" dirty="0">
              <a:solidFill>
                <a:sysClr val="windowText" lastClr="000000">
                  <a:hueOff val="0"/>
                  <a:satOff val="0"/>
                  <a:lumOff val="0"/>
                  <a:alphaOff val="0"/>
                </a:sysClr>
              </a:solidFill>
              <a:latin typeface="Calibri" panose="020F0502020204030204"/>
              <a:ea typeface="+mn-ea"/>
              <a:cs typeface="+mn-cs"/>
            </a:rPr>
            <a:t>/EU</a:t>
          </a:r>
          <a:r>
            <a:rPr lang="sl-SI" sz="70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495463" y="1002862"/>
          <a:ext cx="724361" cy="3103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325492" y="1238937"/>
          <a:ext cx="886993" cy="6929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err="1">
              <a:solidFill>
                <a:sysClr val="windowText" lastClr="000000">
                  <a:hueOff val="0"/>
                  <a:satOff val="0"/>
                  <a:lumOff val="0"/>
                  <a:alphaOff val="0"/>
                </a:sysClr>
              </a:solidFill>
              <a:latin typeface="Calibri" panose="020F0502020204030204"/>
              <a:ea typeface="+mn-ea"/>
              <a:cs typeface="+mn-cs"/>
            </a:rPr>
            <a:t>Certifikacija</a:t>
          </a:r>
          <a:r>
            <a:rPr lang="sl-SI" sz="7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41055" y="557171"/>
          <a:ext cx="1098026" cy="22199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47315" custScaleY="205504"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custScaleX="154698" custScaleY="169148" custLinFactY="100000" custLinFactNeighborX="-17447" custLinFactNeighborY="112873">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772089" custScaleX="79599" custScaleY="75755" custLinFactNeighborX="-12666" custLinFactNeighborY="25466"/>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216324" custScaleY="530251" custLinFactNeighborX="8917" custLinFactNeighborY="21673">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ScaleX="194905" custScaleY="149576" custLinFactY="-200000" custLinFactNeighborX="3361" custLinFactNeighborY="-237561">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162082" custScaleX="81936" custScaleY="77618" custLinFactNeighborX="40486" custLinFactNeighborY="-5909"/>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213971" custScaleY="238820">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custScaleX="148568" custScaleY="176089" custLinFactY="100000" custLinFactNeighborX="14345" custLinFactNeighborY="163444">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19840413" custLinFactNeighborX="20229" custLinFactNeighborY="8508"/>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68896" custScaleY="168164"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ScaleX="158521" custScaleY="269841" custLinFactY="-5363" custLinFactNeighborX="10965" custLinFactNeighborY="-100000">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841657" custLinFactNeighborX="20663" custLinFactNeighborY="-8788"/>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204424" custScaleY="202917">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custScaleX="167568" custScaleY="159573" custLinFactY="73035" custLinFactNeighborX="-2040" custLinFactNeighborY="100000">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0534014" custScaleY="97892" custLinFactNeighborX="41739" custLinFactNeighborY="1411"/>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74748" custScaleY="165515">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160546" custScaleY="172967" custLinFactY="-21526" custLinFactNeighborX="19131" custLinFactNeighborY="-100000">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B9DDC526-FE64-4E01-B34B-0CF3F805214D}" type="presOf" srcId="{983B5E5C-750F-4AEF-A677-8A27C8A35444}" destId="{0A40254A-84A3-4FE1-B10C-CE5649898CFB}"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5004B245-FC2D-4206-862F-0851B52FCFCF}" type="presOf" srcId="{C83FC53E-2395-4E02-9BAD-CD669D793662}" destId="{B26733D7-748C-44D4-80AD-69DEE7F5100E}" srcOrd="0"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5D5D45C9-F7D2-48AA-97F3-45F5519008D8}" type="presOf" srcId="{5752B397-2DCE-41B5-9DD7-6C7DE0FCF373}" destId="{C30E8C67-412A-419D-9216-D083E3DA3EE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D156119-4936-4ECE-BDC5-21DA26008560}" srcId="{8F58A25F-5FA5-4A66-8D64-AF6D5B649691}" destId="{BF886F31-C0F3-44E6-9BA2-3BF158883F31}" srcOrd="1" destOrd="0" parTransId="{BF3407EA-D454-4760-9FEE-654B82D900CF}" sibTransId="{63FE785E-9C62-40FE-AD12-C1FAF1DBDBE2}"/>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2"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2"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Izvedba javnega naročila</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 in MF</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5F417D78-19CD-4994-AE24-AA7F793B50C6}">
      <dgm:prSet custT="1"/>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A</a:t>
          </a:r>
          <a:r>
            <a:rPr lang="pt-BR" sz="800" dirty="0">
              <a:solidFill>
                <a:sysClr val="windowText" lastClr="000000">
                  <a:hueOff val="0"/>
                  <a:satOff val="0"/>
                  <a:lumOff val="0"/>
                  <a:alphaOff val="0"/>
                </a:sysClr>
              </a:solidFill>
              <a:latin typeface="Calibri" panose="020F0502020204030204"/>
              <a:ea typeface="+mn-ea"/>
              <a:cs typeface="+mn-cs"/>
            </a:rPr>
            <a:t>dministrativno preverjanje</a:t>
          </a:r>
          <a:r>
            <a:rPr lang="sl-SI" sz="800" dirty="0">
              <a:solidFill>
                <a:sysClr val="windowText" lastClr="000000">
                  <a:hueOff val="0"/>
                  <a:satOff val="0"/>
                  <a:lumOff val="0"/>
                  <a:alphaOff val="0"/>
                </a:sysClr>
              </a:solidFill>
              <a:latin typeface="Calibri" panose="020F0502020204030204"/>
              <a:ea typeface="+mn-ea"/>
              <a:cs typeface="+mn-cs"/>
            </a:rPr>
            <a:t> po 74. čl. Uredbe 2021/1060/EU</a:t>
          </a:r>
          <a:r>
            <a:rPr lang="pt-BR"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(kontrolni list)</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7EA1BF68-0F90-4552-A8D8-CC3B07783F89}">
      <dgm:prSet phldrT="[besedilo]" custT="1"/>
      <dgm:spPr>
        <a:xfrm>
          <a:off x="4175479"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a:t>
          </a:r>
        </a:p>
      </dgm:t>
    </dgm:pt>
    <dgm:pt modelId="{18EF92A4-FC96-4D1C-95CB-38BCE1AD5509}" type="sibTrans" cxnId="{EFFCAAB5-EA90-48C3-95FC-EFC8A235A077}">
      <dgm:prSet/>
      <dgm:spPr>
        <a:xfrm>
          <a:off x="4394911" y="632014"/>
          <a:ext cx="923651" cy="923651"/>
        </a:xfr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V</a:t>
          </a:r>
          <a:r>
            <a:rPr lang="en-US" sz="800" dirty="0">
              <a:solidFill>
                <a:sysClr val="windowText" lastClr="000000">
                  <a:hueOff val="0"/>
                  <a:satOff val="0"/>
                  <a:lumOff val="0"/>
                  <a:alphaOff val="0"/>
                </a:sysClr>
              </a:solidFill>
              <a:latin typeface="Calibri" panose="020F0502020204030204"/>
              <a:ea typeface="+mn-ea"/>
              <a:cs typeface="+mn-cs"/>
            </a:rPr>
            <a:t> IS OU </a:t>
          </a:r>
          <a:r>
            <a:rPr lang="en-US" sz="800" dirty="0" err="1">
              <a:solidFill>
                <a:sysClr val="windowText" lastClr="000000">
                  <a:hueOff val="0"/>
                  <a:satOff val="0"/>
                  <a:lumOff val="0"/>
                  <a:alphaOff val="0"/>
                </a:sysClr>
              </a:solidFill>
              <a:latin typeface="Calibri" panose="020F0502020204030204"/>
              <a:ea typeface="+mn-ea"/>
              <a:cs typeface="+mn-cs"/>
            </a:rPr>
            <a:t>zaključi</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kontrolo</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po</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74</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členu</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Uredbe</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2021/1060</a:t>
          </a:r>
          <a:r>
            <a:rPr lang="en-US" sz="800" dirty="0">
              <a:solidFill>
                <a:sysClr val="windowText" lastClr="000000">
                  <a:hueOff val="0"/>
                  <a:satOff val="0"/>
                  <a:lumOff val="0"/>
                  <a:alphaOff val="0"/>
                </a:sysClr>
              </a:solidFill>
              <a:latin typeface="Calibri" panose="020F0502020204030204"/>
              <a:ea typeface="+mn-ea"/>
              <a:cs typeface="+mn-cs"/>
            </a:rPr>
            <a:t>/EU</a:t>
          </a:r>
          <a:r>
            <a:rPr lang="sl-SI" sz="800"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custT="1"/>
      <dgm:spPr>
        <a:xfrm>
          <a:off x="5174695"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501500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31116637-94E0-4D53-88FE-ADA7EEAF48EC}">
      <dgm:prSet custT="1"/>
      <dgm:spPr>
        <a:xfrm>
          <a:off x="2177046"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A591E395-E921-4BF6-80D8-7BC97FA88EF5}" type="sibTrans" cxnId="{FCC67476-023C-4A88-8223-827CD6C0DCE4}">
      <dgm:prSet/>
      <dgm:spPr>
        <a:xfrm>
          <a:off x="2393905" y="624943"/>
          <a:ext cx="927752" cy="927752"/>
        </a:xfrm>
        <a:solidFill>
          <a:srgbClr val="5B9BD5">
            <a:tint val="60000"/>
            <a:hueOff val="0"/>
            <a:satOff val="0"/>
            <a:lumOff val="0"/>
            <a:alphaOff val="0"/>
          </a:srgbClr>
        </a:solidFill>
        <a:ln>
          <a:noFill/>
        </a:ln>
        <a:effectLst/>
      </dgm:spPr>
      <dgm:t>
        <a:bodyPr/>
        <a:lstStyle/>
        <a:p>
          <a:endParaRPr lang="sl-SI"/>
        </a:p>
      </dgm:t>
    </dgm:pt>
    <dgm:pt modelId="{A3D971DC-B7C5-49FC-B46D-F634F0405BE1}" type="parTrans" cxnId="{FCC67476-023C-4A88-8223-827CD6C0DCE4}">
      <dgm:prSet/>
      <dgm:spPr/>
      <dgm:t>
        <a:bodyPr/>
        <a:lstStyle/>
        <a:p>
          <a:endParaRPr lang="sl-SI"/>
        </a:p>
      </dgm:t>
    </dgm:pt>
    <dgm:pt modelId="{E468CBB3-A992-46BB-A59C-E47BE69FF9A8}">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B0FA4380-F143-4B10-B2A2-778DB23A677E}" type="parTrans" cxnId="{C730D686-8104-4C3F-8BFF-CA035EF27C9C}">
      <dgm:prSet/>
      <dgm:spPr/>
      <dgm:t>
        <a:bodyPr/>
        <a:lstStyle/>
        <a:p>
          <a:endParaRPr lang="sl-SI"/>
        </a:p>
      </dgm:t>
    </dgm:pt>
    <dgm:pt modelId="{6A9EE8DC-A978-4B17-9B74-9C140990B7EF}" type="sibTrans" cxnId="{C730D686-8104-4C3F-8BFF-CA035EF27C9C}">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Y="169800" custLinFactNeighborX="-89" custLinFactNeighborY="4230">
        <dgm:presLayoutVars>
          <dgm:bulletEnabled val="1"/>
        </dgm:presLayoutVars>
      </dgm:prSet>
      <dgm:spPr>
        <a:prstGeom prst="roundRect">
          <a:avLst>
            <a:gd name="adj" fmla="val 10000"/>
          </a:avLst>
        </a:prstGeom>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custLinFactY="1007" custLinFactNeighborX="2688" custLinFactNeighborY="100000">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285414" custLinFactNeighborX="-16988" custLinFactNeighborY="14157"/>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51151" custLinFactNeighborX="1329" custLinFactNeighborY="17730">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LinFactY="-9134" custLinFactNeighborX="2608" custLinFactNeighborY="-100000">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278423" custLinFactNeighborX="13063" custLinFactNeighborY="-6767"/>
      <dgm:spPr/>
      <dgm:t>
        <a:bodyPr/>
        <a:lstStyle/>
        <a:p>
          <a:endParaRPr lang="sl-SI"/>
        </a:p>
      </dgm:t>
    </dgm:pt>
    <dgm:pt modelId="{305D934A-57B3-4A58-B488-8866374A03BA}" type="pres">
      <dgm:prSet presAssocID="{31116637-94E0-4D53-88FE-ADA7EEAF48EC}" presName="composite1" presStyleCnt="0"/>
      <dgm:spPr/>
    </dgm:pt>
    <dgm:pt modelId="{A1A068BC-1953-4567-830B-F7F0FCB595AB}" type="pres">
      <dgm:prSet presAssocID="{31116637-94E0-4D53-88FE-ADA7EEAF48EC}" presName="dummyNode1" presStyleLbl="node1" presStyleIdx="1" presStyleCnt="6"/>
      <dgm:spPr/>
    </dgm:pt>
    <dgm:pt modelId="{82C28A65-88C5-4FF0-A0CC-57C993DA3736}" type="pres">
      <dgm:prSet presAssocID="{31116637-94E0-4D53-88FE-ADA7EEAF48EC}" presName="childNode1" presStyleLbl="bgAcc1" presStyleIdx="2" presStyleCnt="6" custScaleX="133742" custScaleY="130718">
        <dgm:presLayoutVars>
          <dgm:bulletEnabled val="1"/>
        </dgm:presLayoutVars>
      </dgm:prSet>
      <dgm:spPr/>
      <dgm:t>
        <a:bodyPr/>
        <a:lstStyle/>
        <a:p>
          <a:endParaRPr lang="sl-SI"/>
        </a:p>
      </dgm:t>
    </dgm:pt>
    <dgm:pt modelId="{04E28051-18AA-4F75-8266-C90827F8436C}"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0C0B10C9-B5C9-4576-B74E-036084F19219}" type="pres">
      <dgm:prSet presAssocID="{31116637-94E0-4D53-88FE-ADA7EEAF48EC}" presName="parentNode1" presStyleLbl="node1" presStyleIdx="2" presStyleCnt="6" custLinFactNeighborX="2609" custLinFactNeighborY="42635">
        <dgm:presLayoutVars>
          <dgm:chMax val="1"/>
          <dgm:bulletEnabled val="1"/>
        </dgm:presLayoutVars>
      </dgm:prSet>
      <dgm:spPr/>
      <dgm:t>
        <a:bodyPr/>
        <a:lstStyle/>
        <a:p>
          <a:endParaRPr lang="sl-SI"/>
        </a:p>
      </dgm:t>
    </dgm:pt>
    <dgm:pt modelId="{2C5138CA-F969-4BB4-82D7-EE6FA74BF498}" type="pres">
      <dgm:prSet presAssocID="{31116637-94E0-4D53-88FE-ADA7EEAF48EC}" presName="connSite1" presStyleCnt="0"/>
      <dgm:spPr/>
    </dgm:pt>
    <dgm:pt modelId="{FA0B0FBF-6B34-4E0B-A765-8AA1EE71CD10}" type="pres">
      <dgm:prSet presAssocID="{A591E395-E921-4BF6-80D8-7BC97FA88EF5}" presName="Name9" presStyleLbl="sibTrans2D1" presStyleIdx="2" presStyleCnt="5"/>
      <dgm:spPr/>
      <dgm:t>
        <a:bodyPr/>
        <a:lstStyle/>
        <a:p>
          <a:endParaRPr lang="sl-SI"/>
        </a:p>
      </dgm:t>
    </dgm:pt>
    <dgm:pt modelId="{AC7B8199-D851-400A-8D29-D0C5F7E19069}" type="pres">
      <dgm:prSet presAssocID="{658F50F4-FD31-4672-9788-53A0CAD55859}" presName="composite2" presStyleCnt="0"/>
      <dgm:spPr/>
    </dgm:pt>
    <dgm:pt modelId="{1AB79514-66D8-4009-931A-B0351CBBA0CB}" type="pres">
      <dgm:prSet presAssocID="{658F50F4-FD31-4672-9788-53A0CAD55859}" presName="dummyNode2" presStyleLbl="node1" presStyleIdx="2" presStyleCnt="6"/>
      <dgm:spPr/>
    </dgm:pt>
    <dgm:pt modelId="{3002AAF2-8886-4B83-B0A1-801EE59476C3}" type="pres">
      <dgm:prSet presAssocID="{658F50F4-FD31-4672-9788-53A0CAD55859}" presName="childNode2" presStyleLbl="bgAcc1" presStyleIdx="3" presStyleCnt="6">
        <dgm:presLayoutVars>
          <dgm:bulletEnabled val="1"/>
        </dgm:presLayoutVars>
      </dgm:prSet>
      <dgm:spPr/>
      <dgm:t>
        <a:bodyPr/>
        <a:lstStyle/>
        <a:p>
          <a:endParaRPr lang="sl-SI"/>
        </a:p>
      </dgm:t>
    </dgm:pt>
    <dgm:pt modelId="{1675AF87-C1AF-4D6B-8BDE-B41F0B772F3C}"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23800F4C-42F7-4116-A6F0-006B9165C539}" type="pres">
      <dgm:prSet presAssocID="{658F50F4-FD31-4672-9788-53A0CAD55859}" presName="parentNode2" presStyleLbl="node1" presStyleIdx="3" presStyleCnt="6">
        <dgm:presLayoutVars>
          <dgm:chMax val="0"/>
          <dgm:bulletEnabled val="1"/>
        </dgm:presLayoutVars>
      </dgm:prSet>
      <dgm:spPr/>
      <dgm:t>
        <a:bodyPr/>
        <a:lstStyle/>
        <a:p>
          <a:endParaRPr lang="sl-SI"/>
        </a:p>
      </dgm:t>
    </dgm:pt>
    <dgm:pt modelId="{4A525764-8D9C-44D8-B6FD-65FE7985E790}" type="pres">
      <dgm:prSet presAssocID="{658F50F4-FD31-4672-9788-53A0CAD55859}" presName="connSite2" presStyleCnt="0"/>
      <dgm:spPr/>
    </dgm:pt>
    <dgm:pt modelId="{7969B4F3-B043-4B99-A0D6-BF5A685B52B6}" type="pres">
      <dgm:prSet presAssocID="{C83FC53E-2395-4E02-9BAD-CD669D793662}" presName="Name18" presStyleLbl="sibTrans2D1" presStyleIdx="3" presStyleCnt="5" custAng="20853831"/>
      <dgm:spPr/>
      <dgm:t>
        <a:bodyPr/>
        <a:lstStyle/>
        <a:p>
          <a:endParaRPr lang="sl-SI"/>
        </a:p>
      </dgm:t>
    </dgm:pt>
    <dgm:pt modelId="{260BE98B-4008-47E1-889C-5077333BDFCF}" type="pres">
      <dgm:prSet presAssocID="{7EA1BF68-0F90-4552-A8D8-CC3B07783F89}" presName="composite1" presStyleCnt="0"/>
      <dgm:spPr/>
    </dgm:pt>
    <dgm:pt modelId="{01989B4A-F10E-4CE6-A650-8695280E6257}" type="pres">
      <dgm:prSet presAssocID="{7EA1BF68-0F90-4552-A8D8-CC3B07783F89}" presName="dummyNode1" presStyleLbl="node1" presStyleIdx="3" presStyleCnt="6"/>
      <dgm:spPr/>
    </dgm:pt>
    <dgm:pt modelId="{5E5D2F84-746B-4BC4-A370-693CE9E41A83}" type="pres">
      <dgm:prSet presAssocID="{7EA1BF68-0F90-4552-A8D8-CC3B07783F89}" presName="childNode1" presStyleLbl="bgAcc1" presStyleIdx="4" presStyleCnt="6" custScaleY="164330">
        <dgm:presLayoutVars>
          <dgm:bulletEnabled val="1"/>
        </dgm:presLayoutVars>
      </dgm:prSet>
      <dgm:spPr/>
      <dgm:t>
        <a:bodyPr/>
        <a:lstStyle/>
        <a:p>
          <a:endParaRPr lang="sl-SI"/>
        </a:p>
      </dgm:t>
    </dgm:pt>
    <dgm:pt modelId="{58FACA2E-2B82-4DBC-8D1C-D3CC4F5D2805}"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C23C9565-6010-46F2-806B-8DBDA911A0FE}" type="pres">
      <dgm:prSet presAssocID="{7EA1BF68-0F90-4552-A8D8-CC3B07783F89}" presName="parentNode1" presStyleLbl="node1" presStyleIdx="4" presStyleCnt="6" custLinFactNeighborX="4350" custLinFactNeighborY="61779">
        <dgm:presLayoutVars>
          <dgm:chMax val="1"/>
          <dgm:bulletEnabled val="1"/>
        </dgm:presLayoutVars>
      </dgm:prSet>
      <dgm:spPr/>
      <dgm:t>
        <a:bodyPr/>
        <a:lstStyle/>
        <a:p>
          <a:endParaRPr lang="sl-SI"/>
        </a:p>
      </dgm:t>
    </dgm:pt>
    <dgm:pt modelId="{B6091E8A-0136-4808-8E95-B45DA5FDCD31}" type="pres">
      <dgm:prSet presAssocID="{7EA1BF68-0F90-4552-A8D8-CC3B07783F89}" presName="connSite1" presStyleCnt="0"/>
      <dgm:spPr/>
    </dgm:pt>
    <dgm:pt modelId="{3E220402-B920-47A1-8081-B55913F64230}" type="pres">
      <dgm:prSet presAssocID="{18EF92A4-FC96-4D1C-95CB-38BCE1AD5509}" presName="Name9" presStyleLbl="sibTrans2D1" presStyleIdx="4" presStyleCnt="5" custAng="21051873" custLinFactNeighborX="14082" custLinFactNeighborY="3018"/>
      <dgm:spPr/>
      <dgm:t>
        <a:bodyPr/>
        <a:lstStyle/>
        <a:p>
          <a:endParaRPr lang="sl-SI"/>
        </a:p>
      </dgm:t>
    </dgm:pt>
    <dgm:pt modelId="{EA464DBF-38E2-45B2-B592-939B87AB975D}" type="pres">
      <dgm:prSet presAssocID="{F9D8703D-EBE8-4D39-BD31-E1973E9EE828}" presName="composite2" presStyleCnt="0"/>
      <dgm:spPr/>
    </dgm:pt>
    <dgm:pt modelId="{A8F95FFD-95D4-4DE2-B2EC-394D48023229}" type="pres">
      <dgm:prSet presAssocID="{F9D8703D-EBE8-4D39-BD31-E1973E9EE828}" presName="dummyNode2" presStyleLbl="node1" presStyleIdx="4" presStyleCnt="6"/>
      <dgm:spPr/>
    </dgm:pt>
    <dgm:pt modelId="{CE2D20BA-864D-43DE-9BDF-83D84992C7D1}" type="pres">
      <dgm:prSet presAssocID="{F9D8703D-EBE8-4D39-BD31-E1973E9EE828}" presName="childNode2" presStyleLbl="bgAcc1" presStyleIdx="5" presStyleCnt="6">
        <dgm:presLayoutVars>
          <dgm:bulletEnabled val="1"/>
        </dgm:presLayoutVars>
      </dgm:prSet>
      <dgm:spPr/>
      <dgm:t>
        <a:bodyPr/>
        <a:lstStyle/>
        <a:p>
          <a:endParaRPr lang="sl-SI"/>
        </a:p>
      </dgm:t>
    </dgm:pt>
    <dgm:pt modelId="{7FEBB4E1-5F9B-4085-A64F-CF6202A09B0C}"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C4AB2E05-919C-4D8B-8005-F0F66C005561}" type="pres">
      <dgm:prSet presAssocID="{F9D8703D-EBE8-4D39-BD31-E1973E9EE828}" presName="parentNode2" presStyleLbl="node1" presStyleIdx="5" presStyleCnt="6" custScaleX="139776">
        <dgm:presLayoutVars>
          <dgm:chMax val="0"/>
          <dgm:bulletEnabled val="1"/>
        </dgm:presLayoutVars>
      </dgm:prSet>
      <dgm:spPr/>
      <dgm:t>
        <a:bodyPr/>
        <a:lstStyle/>
        <a:p>
          <a:endParaRPr lang="sl-SI"/>
        </a:p>
      </dgm:t>
    </dgm:pt>
    <dgm:pt modelId="{D66D3107-B648-4ACB-B968-DAFFDE418BA8}" type="pres">
      <dgm:prSet presAssocID="{F9D8703D-EBE8-4D39-BD31-E1973E9EE828}" presName="connSite2" presStyleCnt="0"/>
      <dgm:spPr/>
    </dgm:pt>
  </dgm:ptLst>
  <dgm:cxnLst>
    <dgm:cxn modelId="{0370BC3C-62AF-49A1-A549-EF56B86C9647}" type="presOf" srcId="{E468CBB3-A992-46BB-A59C-E47BE69FF9A8}" destId="{E659E6CA-3DBC-4846-9D16-35C14E4360F7}" srcOrd="0" destOrd="1"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EC0EB803-EF90-428F-95B0-E3A1F6761921}" type="presOf" srcId="{FBF7A449-49C3-4AA0-BB7E-041A406EA842}" destId="{323C9DC3-FC27-47F1-A7A6-264921FAFBB9}" srcOrd="0" destOrd="1"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E19268C3-A5DB-46C8-921B-5178C5CB6718}" type="presOf" srcId="{658F50F4-FD31-4672-9788-53A0CAD55859}" destId="{23800F4C-42F7-4116-A6F0-006B9165C539}"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042D0-2D14-4E78-B363-5C0FD7ECDA1D}" type="presOf" srcId="{C83FC53E-2395-4E02-9BAD-CD669D793662}" destId="{7969B4F3-B043-4B99-A0D6-BF5A685B52B6}" srcOrd="0"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56050B73-D821-4ABE-ADC3-692785F1BB7F}" type="presOf" srcId="{5752B397-2DCE-41B5-9DD7-6C7DE0FCF373}" destId="{58FACA2E-2B82-4DBC-8D1C-D3CC4F5D2805}" srcOrd="1" destOrd="0" presId="urn:microsoft.com/office/officeart/2005/8/layout/hProcess4"/>
    <dgm:cxn modelId="{EB7DEC15-DF5E-45D7-BEC9-2C6F8C8E8F6F}" type="presOf" srcId="{7EA1BF68-0F90-4552-A8D8-CC3B07783F89}" destId="{C23C9565-6010-46F2-806B-8DBDA911A0FE}" srcOrd="0" destOrd="0" presId="urn:microsoft.com/office/officeart/2005/8/layout/hProcess4"/>
    <dgm:cxn modelId="{945A5306-ECD8-4704-9497-B0C1368BE9B3}" type="presOf" srcId="{5F417D78-19CD-4994-AE24-AA7F793B50C6}" destId="{82C28A65-88C5-4FF0-A0CC-57C993DA3736}"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AEE6B2E2-4CE4-44AD-83EA-FA5EAC15DD51}" type="presOf" srcId="{5F417D78-19CD-4994-AE24-AA7F793B50C6}" destId="{04E28051-18AA-4F75-8266-C90827F8436C}" srcOrd="1" destOrd="0" presId="urn:microsoft.com/office/officeart/2005/8/layout/hProcess4"/>
    <dgm:cxn modelId="{44ECF24B-6DB3-4FFB-9013-1C74839DA153}" type="presOf" srcId="{31116637-94E0-4D53-88FE-ADA7EEAF48EC}" destId="{0C0B10C9-B5C9-4576-B74E-036084F19219}" srcOrd="0" destOrd="0" presId="urn:microsoft.com/office/officeart/2005/8/layout/hProcess4"/>
    <dgm:cxn modelId="{FEC96CC9-0218-4681-B607-3E06B116F76A}" srcId="{8F58A25F-5FA5-4A66-8D64-AF6D5B649691}" destId="{DC699829-934C-4824-8130-B1D858DA7AE6}" srcOrd="0" destOrd="0" parTransId="{26028BFE-C09A-4AB6-BE6C-14A2D9050815}" sibTransId="{396F5531-2D58-40EA-B474-5D9B331722E5}"/>
    <dgm:cxn modelId="{C730D686-8104-4C3F-8BFF-CA035EF27C9C}" srcId="{C73A6C43-4AC5-4F08-BC99-5D8AFF52CFA1}" destId="{E468CBB3-A992-46BB-A59C-E47BE69FF9A8}" srcOrd="1" destOrd="0" parTransId="{B0FA4380-F143-4B10-B2A2-778DB23A677E}" sibTransId="{6A9EE8DC-A978-4B17-9B74-9C140990B7EF}"/>
    <dgm:cxn modelId="{85D16B10-44C8-468D-8A20-08CB2220702C}" srcId="{8F58A25F-5FA5-4A66-8D64-AF6D5B649691}" destId="{FBF7A449-49C3-4AA0-BB7E-041A406EA842}" srcOrd="1" destOrd="0" parTransId="{58C1C622-BAAC-4546-AD93-E6ED27D48293}" sibTransId="{BAB55CC0-1241-4705-8EA0-2E5E0E83D43E}"/>
    <dgm:cxn modelId="{099EF33F-304F-4D37-A134-959BE5AE402D}" type="presOf" srcId="{DC699829-934C-4824-8130-B1D858DA7AE6}" destId="{323C9DC3-FC27-47F1-A7A6-264921FAFBB9}" srcOrd="0"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DC7E1321-3519-41DA-B7AB-9D40A6DA537B}" type="presOf" srcId="{5752B397-2DCE-41B5-9DD7-6C7DE0FCF373}" destId="{5E5D2F84-746B-4BC4-A370-693CE9E41A83}"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8A5E5CD5-9ABC-43A3-A61E-DE0F04D8FF7C}" type="presOf" srcId="{18EF92A4-FC96-4D1C-95CB-38BCE1AD5509}" destId="{3E220402-B920-47A1-8081-B55913F64230}"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976A15C-2072-4CC3-9886-D1FBC4D65853}" type="presOf" srcId="{52FAF748-D938-436C-B6D5-3104482D6628}" destId="{CE2D20BA-864D-43DE-9BDF-83D84992C7D1}" srcOrd="0" destOrd="0" presId="urn:microsoft.com/office/officeart/2005/8/layout/hProcess4"/>
    <dgm:cxn modelId="{9D9E192E-391D-4CD4-8960-9AD0A54D6DFD}" type="presOf" srcId="{E468CBB3-A992-46BB-A59C-E47BE69FF9A8}" destId="{660662B1-2ED6-4588-BDF9-11793809D867}" srcOrd="1" destOrd="1" presId="urn:microsoft.com/office/officeart/2005/8/layout/hProcess4"/>
    <dgm:cxn modelId="{052EC421-A890-4FD5-AA9C-5AF81CC39F82}" type="presOf" srcId="{9E7279DE-0590-45F0-AFA4-CA629D14158C}" destId="{3002AAF2-8886-4B83-B0A1-801EE59476C3}" srcOrd="0" destOrd="0"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1A35AD29-2DFC-4365-9C96-209FA3F0E445}" type="presOf" srcId="{52FAF748-D938-436C-B6D5-3104482D6628}" destId="{7FEBB4E1-5F9B-4085-A64F-CF6202A09B0C}" srcOrd="1"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79B34BAE-BD45-4C0A-B558-B5DD494578A3}" type="presOf" srcId="{FBF7A449-49C3-4AA0-BB7E-041A406EA842}" destId="{0A40254A-84A3-4FE1-B10C-CE5649898CFB}" srcOrd="1" destOrd="1"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B26E5F5F-339A-4880-82BD-0A31B9F8510A}" type="presOf" srcId="{F9D8703D-EBE8-4D39-BD31-E1973E9EE828}" destId="{C4AB2E05-919C-4D8B-8005-F0F66C005561}" srcOrd="0" destOrd="0" presId="urn:microsoft.com/office/officeart/2005/8/layout/hProcess4"/>
    <dgm:cxn modelId="{D858142B-58F9-4B54-9EA7-68FD690C8EB3}" type="presOf" srcId="{DC699829-934C-4824-8130-B1D858DA7AE6}" destId="{0A40254A-84A3-4FE1-B10C-CE5649898CFB}" srcOrd="1"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424D6045-9150-4560-90AD-1688D0F877E1}" type="presOf" srcId="{A591E395-E921-4BF6-80D8-7BC97FA88EF5}" destId="{FA0B0FBF-6B34-4E0B-A765-8AA1EE71CD10}"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E3E62A28-1680-48B5-BF61-DE3D3A5A2AE6}" type="presOf" srcId="{9E7279DE-0590-45F0-AFA4-CA629D14158C}" destId="{1675AF87-C1AF-4D6B-8BDE-B41F0B772F3C}" srcOrd="1"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45A2C0E5-ADB4-4CFB-A3B7-55EB96CC8F8E}" type="presParOf" srcId="{50F94C88-C502-4D30-A926-DD3F686DAF82}" destId="{305D934A-57B3-4A58-B488-8866374A03BA}" srcOrd="4" destOrd="0" presId="urn:microsoft.com/office/officeart/2005/8/layout/hProcess4"/>
    <dgm:cxn modelId="{02F7F7A9-6CAB-43E7-8164-F736D4C732A7}" type="presParOf" srcId="{305D934A-57B3-4A58-B488-8866374A03BA}" destId="{A1A068BC-1953-4567-830B-F7F0FCB595AB}" srcOrd="0" destOrd="0" presId="urn:microsoft.com/office/officeart/2005/8/layout/hProcess4"/>
    <dgm:cxn modelId="{B67E291C-C856-472C-B2B2-C04FDD8B4895}" type="presParOf" srcId="{305D934A-57B3-4A58-B488-8866374A03BA}" destId="{82C28A65-88C5-4FF0-A0CC-57C993DA3736}" srcOrd="1" destOrd="0" presId="urn:microsoft.com/office/officeart/2005/8/layout/hProcess4"/>
    <dgm:cxn modelId="{D217E557-B45C-47CE-BA2E-839483162C33}" type="presParOf" srcId="{305D934A-57B3-4A58-B488-8866374A03BA}" destId="{04E28051-18AA-4F75-8266-C90827F8436C}" srcOrd="2" destOrd="0" presId="urn:microsoft.com/office/officeart/2005/8/layout/hProcess4"/>
    <dgm:cxn modelId="{D3CAAC1C-3609-4D87-88B1-5C1CEB41B769}" type="presParOf" srcId="{305D934A-57B3-4A58-B488-8866374A03BA}" destId="{0C0B10C9-B5C9-4576-B74E-036084F19219}" srcOrd="3" destOrd="0" presId="urn:microsoft.com/office/officeart/2005/8/layout/hProcess4"/>
    <dgm:cxn modelId="{ECD5FA72-1DE1-4FEF-9E9A-E73A198BDD93}" type="presParOf" srcId="{305D934A-57B3-4A58-B488-8866374A03BA}" destId="{2C5138CA-F969-4BB4-82D7-EE6FA74BF498}" srcOrd="4" destOrd="0" presId="urn:microsoft.com/office/officeart/2005/8/layout/hProcess4"/>
    <dgm:cxn modelId="{9807486C-ACC6-4438-8286-992EBA874118}" type="presParOf" srcId="{50F94C88-C502-4D30-A926-DD3F686DAF82}" destId="{FA0B0FBF-6B34-4E0B-A765-8AA1EE71CD10}" srcOrd="5" destOrd="0" presId="urn:microsoft.com/office/officeart/2005/8/layout/hProcess4"/>
    <dgm:cxn modelId="{13FD8BB2-EECD-4E34-9A42-DE47FAA74FD4}" type="presParOf" srcId="{50F94C88-C502-4D30-A926-DD3F686DAF82}" destId="{AC7B8199-D851-400A-8D29-D0C5F7E19069}" srcOrd="6" destOrd="0" presId="urn:microsoft.com/office/officeart/2005/8/layout/hProcess4"/>
    <dgm:cxn modelId="{CC55AA15-CEBB-483A-9E13-63D326A7AC79}" type="presParOf" srcId="{AC7B8199-D851-400A-8D29-D0C5F7E19069}" destId="{1AB79514-66D8-4009-931A-B0351CBBA0CB}" srcOrd="0" destOrd="0" presId="urn:microsoft.com/office/officeart/2005/8/layout/hProcess4"/>
    <dgm:cxn modelId="{1837EF7A-72DE-4C78-9BC2-D54360520894}" type="presParOf" srcId="{AC7B8199-D851-400A-8D29-D0C5F7E19069}" destId="{3002AAF2-8886-4B83-B0A1-801EE59476C3}" srcOrd="1" destOrd="0" presId="urn:microsoft.com/office/officeart/2005/8/layout/hProcess4"/>
    <dgm:cxn modelId="{4ED2DF8E-7FA1-4606-A546-A440AF41E6DA}" type="presParOf" srcId="{AC7B8199-D851-400A-8D29-D0C5F7E19069}" destId="{1675AF87-C1AF-4D6B-8BDE-B41F0B772F3C}" srcOrd="2" destOrd="0" presId="urn:microsoft.com/office/officeart/2005/8/layout/hProcess4"/>
    <dgm:cxn modelId="{4E2A6876-AD95-49E6-966B-34C1087CA78B}" type="presParOf" srcId="{AC7B8199-D851-400A-8D29-D0C5F7E19069}" destId="{23800F4C-42F7-4116-A6F0-006B9165C539}" srcOrd="3" destOrd="0" presId="urn:microsoft.com/office/officeart/2005/8/layout/hProcess4"/>
    <dgm:cxn modelId="{65291D23-1D0B-44C6-A63A-045278510EBB}" type="presParOf" srcId="{AC7B8199-D851-400A-8D29-D0C5F7E19069}" destId="{4A525764-8D9C-44D8-B6FD-65FE7985E790}" srcOrd="4" destOrd="0" presId="urn:microsoft.com/office/officeart/2005/8/layout/hProcess4"/>
    <dgm:cxn modelId="{83AD371F-4C8F-4A1E-9BEF-BE2CD379F43D}" type="presParOf" srcId="{50F94C88-C502-4D30-A926-DD3F686DAF82}" destId="{7969B4F3-B043-4B99-A0D6-BF5A685B52B6}" srcOrd="7" destOrd="0" presId="urn:microsoft.com/office/officeart/2005/8/layout/hProcess4"/>
    <dgm:cxn modelId="{34AE3987-E517-4012-99F4-E02FD81A1590}" type="presParOf" srcId="{50F94C88-C502-4D30-A926-DD3F686DAF82}" destId="{260BE98B-4008-47E1-889C-5077333BDFCF}" srcOrd="8" destOrd="0" presId="urn:microsoft.com/office/officeart/2005/8/layout/hProcess4"/>
    <dgm:cxn modelId="{FE0364BC-E6D3-4B02-8DB7-B3A1830EA4A3}" type="presParOf" srcId="{260BE98B-4008-47E1-889C-5077333BDFCF}" destId="{01989B4A-F10E-4CE6-A650-8695280E6257}" srcOrd="0" destOrd="0" presId="urn:microsoft.com/office/officeart/2005/8/layout/hProcess4"/>
    <dgm:cxn modelId="{DB535AD0-A3AB-4FAB-9D23-76AF19A741C5}" type="presParOf" srcId="{260BE98B-4008-47E1-889C-5077333BDFCF}" destId="{5E5D2F84-746B-4BC4-A370-693CE9E41A83}" srcOrd="1" destOrd="0" presId="urn:microsoft.com/office/officeart/2005/8/layout/hProcess4"/>
    <dgm:cxn modelId="{DFEAE365-D318-4573-BA9A-BB37B619D70C}" type="presParOf" srcId="{260BE98B-4008-47E1-889C-5077333BDFCF}" destId="{58FACA2E-2B82-4DBC-8D1C-D3CC4F5D2805}" srcOrd="2" destOrd="0" presId="urn:microsoft.com/office/officeart/2005/8/layout/hProcess4"/>
    <dgm:cxn modelId="{4D271CAB-AA42-4C73-BCE5-7894A36E2D8D}" type="presParOf" srcId="{260BE98B-4008-47E1-889C-5077333BDFCF}" destId="{C23C9565-6010-46F2-806B-8DBDA911A0FE}" srcOrd="3" destOrd="0" presId="urn:microsoft.com/office/officeart/2005/8/layout/hProcess4"/>
    <dgm:cxn modelId="{638FE234-2558-453D-A50F-D46D2B9DD197}" type="presParOf" srcId="{260BE98B-4008-47E1-889C-5077333BDFCF}" destId="{B6091E8A-0136-4808-8E95-B45DA5FDCD31}" srcOrd="4" destOrd="0" presId="urn:microsoft.com/office/officeart/2005/8/layout/hProcess4"/>
    <dgm:cxn modelId="{3254B81D-A3B8-4403-8315-71D6B478413C}" type="presParOf" srcId="{50F94C88-C502-4D30-A926-DD3F686DAF82}" destId="{3E220402-B920-47A1-8081-B55913F64230}" srcOrd="9" destOrd="0" presId="urn:microsoft.com/office/officeart/2005/8/layout/hProcess4"/>
    <dgm:cxn modelId="{A55A34B1-C17C-41B6-A8C6-34DFCFBD2018}" type="presParOf" srcId="{50F94C88-C502-4D30-A926-DD3F686DAF82}" destId="{EA464DBF-38E2-45B2-B592-939B87AB975D}" srcOrd="10" destOrd="0" presId="urn:microsoft.com/office/officeart/2005/8/layout/hProcess4"/>
    <dgm:cxn modelId="{1F19E068-6009-4DDA-873B-B33FE0C65DB6}" type="presParOf" srcId="{EA464DBF-38E2-45B2-B592-939B87AB975D}" destId="{A8F95FFD-95D4-4DE2-B2EC-394D48023229}" srcOrd="0" destOrd="0" presId="urn:microsoft.com/office/officeart/2005/8/layout/hProcess4"/>
    <dgm:cxn modelId="{8AAF68E2-84EE-4744-BC55-B1495A0A4454}" type="presParOf" srcId="{EA464DBF-38E2-45B2-B592-939B87AB975D}" destId="{CE2D20BA-864D-43DE-9BDF-83D84992C7D1}" srcOrd="1" destOrd="0" presId="urn:microsoft.com/office/officeart/2005/8/layout/hProcess4"/>
    <dgm:cxn modelId="{9178019E-4F5D-4034-A7CB-6BE34FA0F6C4}" type="presParOf" srcId="{EA464DBF-38E2-45B2-B592-939B87AB975D}" destId="{7FEBB4E1-5F9B-4085-A64F-CF6202A09B0C}" srcOrd="2" destOrd="0" presId="urn:microsoft.com/office/officeart/2005/8/layout/hProcess4"/>
    <dgm:cxn modelId="{7376D4F7-875C-415D-8F30-F8D46BE12007}" type="presParOf" srcId="{EA464DBF-38E2-45B2-B592-939B87AB975D}" destId="{C4AB2E05-919C-4D8B-8005-F0F66C005561}" srcOrd="3" destOrd="0" presId="urn:microsoft.com/office/officeart/2005/8/layout/hProcess4"/>
    <dgm:cxn modelId="{F2A02FDC-4F04-4CFB-B0AD-B842A67F5870}" type="presParOf" srcId="{EA464DBF-38E2-45B2-B592-939B87AB975D}" destId="{D66D3107-B648-4ACB-B968-DAFFDE418BA8}" srcOrd="4" destOrd="0" presId="urn:microsoft.com/office/officeart/2005/8/layout/hProcess4"/>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SKP</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8F58A25F-5FA5-4A66-8D64-AF6D5B649691}">
      <dgm:prSet phldrT="[besedilo]"/>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SKP</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p>
      </dgm:t>
    </dgm:pt>
    <dgm:pt modelId="{983B5E5C-750F-4AEF-A677-8A27C8A35444}">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Poroča v primeru,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7C69513A-AC2D-48BA-8FCC-ABC0FE8A150F}">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Poziv skrbnikom pogodb k poročanju o zaznanih nepravilnostih</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07964997-FC4D-4C6F-BDE3-B9D669E4DE8E}">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 (excelova tabela),</a:t>
          </a:r>
        </a:p>
      </dgm:t>
    </dgm:pt>
    <dgm:pt modelId="{CE10AD0B-D811-4014-BC90-014A5336F5C9}" type="parTrans" cxnId="{441E583F-379A-46D3-95E0-68F722293255}">
      <dgm:prSet/>
      <dgm:spPr/>
      <dgm:t>
        <a:bodyPr/>
        <a:lstStyle/>
        <a:p>
          <a:endParaRPr lang="sl-SI"/>
        </a:p>
      </dgm:t>
    </dgm:pt>
    <dgm:pt modelId="{E32D8454-F6E0-4D7A-867F-66308B0AFA28}" type="sibTrans" cxnId="{441E583F-379A-46D3-95E0-68F722293255}">
      <dgm:prSet/>
      <dgm:spPr/>
      <dgm:t>
        <a:bodyPr/>
        <a:lstStyle/>
        <a:p>
          <a:endParaRPr lang="sl-SI"/>
        </a:p>
      </dgm:t>
    </dgm:pt>
    <dgm:pt modelId="{3D9C4957-A697-4EC5-95B6-A97CF2531A57}">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 (excelova tabela in obrazec "Priloga 3"). </a:t>
          </a:r>
        </a:p>
      </dgm:t>
    </dgm:pt>
    <dgm:pt modelId="{721C6BC1-5450-41A1-A376-A95A41EA9126}" type="parTrans" cxnId="{053204CB-02F6-4894-B9FB-CE7BB1E59D1A}">
      <dgm:prSet/>
      <dgm:spPr/>
      <dgm:t>
        <a:bodyPr/>
        <a:lstStyle/>
        <a:p>
          <a:endParaRPr lang="sl-SI"/>
        </a:p>
      </dgm:t>
    </dgm:pt>
    <dgm:pt modelId="{7A849442-596E-49D1-A353-81FDDB1AEC08}" type="sibTrans" cxnId="{053204CB-02F6-4894-B9FB-CE7BB1E59D1A}">
      <dgm:prSet/>
      <dgm:spPr/>
      <dgm:t>
        <a:bodyPr/>
        <a:lstStyle/>
        <a:p>
          <a:endParaRPr lang="sl-SI"/>
        </a:p>
      </dgm:t>
    </dgm:pt>
    <dgm:pt modelId="{390B7F2F-0C2A-4FF6-9BD5-2B0BC3DD629E}">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Na podlagi pridobljenih poročil s strani skrbnikov pogodb, SKP pripravi in pošlje OU poročilo s prilogami</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52627" custLinFactNeighborX="-5" custLinFactNeighborY="21534">
        <dgm:presLayoutVars>
          <dgm:bulletEnabled val="1"/>
        </dgm:presLayoutVars>
      </dgm:prSet>
      <dgm:spPr>
        <a:prstGeom prst="roundRect">
          <a:avLst>
            <a:gd name="adj" fmla="val 10000"/>
          </a:avLst>
        </a:prstGeom>
      </dgm:spPr>
      <dgm:t>
        <a:bodyPr/>
        <a:lstStyle/>
        <a:p>
          <a:endParaRPr lang="sl-SI"/>
        </a:p>
      </dgm:t>
    </dgm:pt>
    <dgm:pt modelId="{660662B1-2ED6-4588-BDF9-11793809D867}" type="pres">
      <dgm:prSet presAssocID="{C73A6C43-4AC5-4F08-BC99-5D8AFF52CFA1}" presName="childNode1tx" presStyleLbl="bgAcc1" presStyleIdx="0" presStyleCnt="3">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3" custLinFactNeighborX="3068" custLinFactNeighborY="16955">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0" custLinFactNeighborX="7482" custLinFactNeighborY="-376"/>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77053" custLinFactNeighborX="314" custLinFactNeighborY="10760">
        <dgm:presLayoutVars>
          <dgm:bulletEnabled val="1"/>
        </dgm:presLayoutVars>
      </dgm:prSet>
      <dgm:spPr>
        <a:prstGeom prst="roundRect">
          <a:avLst>
            <a:gd name="adj" fmla="val 10000"/>
          </a:avLst>
        </a:prstGeom>
      </dgm:spPr>
      <dgm:t>
        <a:bodyPr/>
        <a:lstStyle/>
        <a:p>
          <a:endParaRPr lang="sl-SI"/>
        </a:p>
      </dgm:t>
    </dgm:pt>
    <dgm:pt modelId="{0A40254A-84A3-4FE1-B10C-CE5649898CFB}" type="pres">
      <dgm:prSet presAssocID="{8F58A25F-5FA5-4A66-8D64-AF6D5B649691}" presName="childNode2tx" presStyleLbl="bgAcc1" presStyleIdx="1" presStyleCnt="3">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3" custLinFactNeighborX="-697" custLinFactNeighborY="-15662">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797702" custLinFactNeighborX="14060" custLinFactNeighborY="7191"/>
      <dgm:spPr/>
      <dgm:t>
        <a:bodyPr/>
        <a:lstStyle/>
        <a:p>
          <a:endParaRPr lang="sl-SI"/>
        </a:p>
      </dgm:t>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66029" custLinFactNeighborX="0" custLinFactNeighborY="-4099">
        <dgm:presLayoutVars>
          <dgm:bulletEnabled val="1"/>
        </dgm:presLayoutVars>
      </dgm:prSet>
      <dgm:spPr>
        <a:prstGeom prst="roundRect">
          <a:avLst>
            <a:gd name="adj" fmla="val 10000"/>
          </a:avLst>
        </a:prstGeom>
      </dgm:spPr>
      <dgm:t>
        <a:bodyPr/>
        <a:lstStyle/>
        <a:p>
          <a:endParaRPr lang="sl-SI"/>
        </a:p>
      </dgm:t>
    </dgm:pt>
    <dgm:pt modelId="{AA18FB65-5C8E-463C-BC0A-5325BC6C0BC4}" type="pres">
      <dgm:prSet presAssocID="{658F50F4-FD31-4672-9788-53A0CAD55859}" presName="childNode1tx" presStyleLbl="bgAcc1" presStyleIdx="2" presStyleCnt="3">
        <dgm:presLayoutVars>
          <dgm:bulletEnabled val="1"/>
        </dgm:presLayoutVars>
      </dgm:prSet>
      <dgm:spPr/>
      <dgm:t>
        <a:bodyPr/>
        <a:lstStyle/>
        <a:p>
          <a:endParaRPr lang="sl-SI"/>
        </a:p>
      </dgm:t>
    </dgm:pt>
    <dgm:pt modelId="{B0BF265A-D046-4DA3-B78B-FF3D7CFC4E6A}" type="pres">
      <dgm:prSet presAssocID="{658F50F4-FD31-4672-9788-53A0CAD55859}" presName="parentNode1" presStyleLbl="node1" presStyleIdx="2" presStyleCnt="3" custLinFactNeighborX="-12275" custLinFactNeighborY="-18978">
        <dgm:presLayoutVars>
          <dgm:chMax val="1"/>
          <dgm:bulletEnabled val="1"/>
        </dgm:presLayoutVars>
      </dgm:prSet>
      <dgm:spPr>
        <a:prstGeom prst="roundRect">
          <a:avLst>
            <a:gd name="adj" fmla="val 10000"/>
          </a:avLst>
        </a:prstGeom>
      </dgm:spPr>
      <dgm:t>
        <a:bodyPr/>
        <a:lstStyle/>
        <a:p>
          <a:endParaRPr lang="sl-SI"/>
        </a:p>
      </dgm:t>
    </dgm:pt>
    <dgm:pt modelId="{12D5A7C9-55EF-4298-A229-3D42CE9FC78B}" type="pres">
      <dgm:prSet presAssocID="{658F50F4-FD31-4672-9788-53A0CAD55859}" presName="connSite1" presStyleCnt="0"/>
      <dgm:spPr/>
    </dgm:pt>
  </dgm:ptLst>
  <dgm:cxnLst>
    <dgm:cxn modelId="{AD59B887-C7E3-4C59-9E2A-30947A5504C8}" srcId="{8F58A25F-5FA5-4A66-8D64-AF6D5B649691}" destId="{983B5E5C-750F-4AEF-A677-8A27C8A35444}" srcOrd="0" destOrd="0" parTransId="{CFF9D0B0-2866-492E-B972-1B94E8729201}" sibTransId="{98584653-932A-49D0-8EDB-2C83BB2575B2}"/>
    <dgm:cxn modelId="{441E583F-379A-46D3-95E0-68F722293255}" srcId="{8F58A25F-5FA5-4A66-8D64-AF6D5B649691}" destId="{07964997-FC4D-4C6F-BDE3-B9D669E4DE8E}" srcOrd="1" destOrd="0" parTransId="{CE10AD0B-D811-4014-BC90-014A5336F5C9}" sibTransId="{E32D8454-F6E0-4D7A-867F-66308B0AFA28}"/>
    <dgm:cxn modelId="{629DEF28-2268-42ED-A6B8-FFB38B353F24}" type="presOf" srcId="{06AE6B2B-1385-43B9-B189-01EA2A06699E}" destId="{C15B4B25-E3C2-428D-A382-797BA540AFC8}" srcOrd="0" destOrd="0" presId="urn:microsoft.com/office/officeart/2005/8/layout/hProcess4"/>
    <dgm:cxn modelId="{053204CB-02F6-4894-B9FB-CE7BB1E59D1A}" srcId="{8F58A25F-5FA5-4A66-8D64-AF6D5B649691}" destId="{3D9C4957-A697-4EC5-95B6-A97CF2531A57}" srcOrd="2" destOrd="0" parTransId="{721C6BC1-5450-41A1-A376-A95A41EA9126}" sibTransId="{7A849442-596E-49D1-A353-81FDDB1AEC08}"/>
    <dgm:cxn modelId="{0F8D4722-AF6F-441B-A61B-2F6EC9048783}" type="presOf" srcId="{3D9C4957-A697-4EC5-95B6-A97CF2531A57}" destId="{0A40254A-84A3-4FE1-B10C-CE5649898CFB}" srcOrd="1" destOrd="2" presId="urn:microsoft.com/office/officeart/2005/8/layout/hProcess4"/>
    <dgm:cxn modelId="{B4BB51FE-0EEA-4C3A-8440-D824BB3FA1D0}" type="presOf" srcId="{07964997-FC4D-4C6F-BDE3-B9D669E4DE8E}" destId="{0A40254A-84A3-4FE1-B10C-CE5649898CFB}" srcOrd="1" destOrd="1"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EDA3D56F-C6B3-4A1D-A4A7-29D8385D1EF4}" type="presOf" srcId="{3D9C4957-A697-4EC5-95B6-A97CF2531A57}" destId="{323C9DC3-FC27-47F1-A7A6-264921FAFBB9}" srcOrd="0" destOrd="2"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AE73F06-90C5-4800-888A-E551414D80F3}" srcId="{658F50F4-FD31-4672-9788-53A0CAD55859}" destId="{390B7F2F-0C2A-4FF6-9BD5-2B0BC3DD629E}" srcOrd="0" destOrd="0" parTransId="{6AE213CE-0AC1-40F8-BCE8-C3CF92E6D93E}" sibTransId="{35965694-7467-4ACE-913F-298D38CB205C}"/>
    <dgm:cxn modelId="{C96E07EB-B1C0-4F00-9671-04D275C481B6}" type="presOf" srcId="{7C69513A-AC2D-48BA-8FCC-ABC0FE8A150F}" destId="{E659E6CA-3DBC-4846-9D16-35C14E4360F7}" srcOrd="0" destOrd="0" presId="urn:microsoft.com/office/officeart/2005/8/layout/hProcess4"/>
    <dgm:cxn modelId="{3A877371-8D33-4FC6-9BF0-D8AE104AD3C0}" type="presOf" srcId="{07964997-FC4D-4C6F-BDE3-B9D669E4DE8E}" destId="{323C9DC3-FC27-47F1-A7A6-264921FAFBB9}" srcOrd="0" destOrd="1" presId="urn:microsoft.com/office/officeart/2005/8/layout/hProcess4"/>
    <dgm:cxn modelId="{3433E993-E9FD-4CAD-A2AA-BF401C6AC1A0}" type="presOf" srcId="{7C69513A-AC2D-48BA-8FCC-ABC0FE8A150F}" destId="{660662B1-2ED6-4588-BDF9-11793809D867}" srcOrd="1" destOrd="0"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9A57664F-AABD-4D58-876E-44ABA6B29538}" srcId="{C73A6C43-4AC5-4F08-BC99-5D8AFF52CFA1}" destId="{7C69513A-AC2D-48BA-8FCC-ABC0FE8A150F}" srcOrd="0" destOrd="0" parTransId="{59277405-063B-426C-BA5C-506D7E2BF173}" sibTransId="{13A6A81D-7D44-4732-85C3-D64E1D03CF89}"/>
    <dgm:cxn modelId="{7AF68C3B-6019-4237-83CE-05264ECDA9EC}" type="presOf" srcId="{658F50F4-FD31-4672-9788-53A0CAD55859}" destId="{B0BF265A-D046-4DA3-B78B-FF3D7CFC4E6A}" srcOrd="0"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83384"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83827" y="1290298"/>
          <a:ext cx="962134" cy="96213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787" y="1140537"/>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600" dirty="0" err="1">
              <a:solidFill>
                <a:sysClr val="windowText" lastClr="000000">
                  <a:hueOff val="0"/>
                  <a:satOff val="0"/>
                  <a:lumOff val="0"/>
                  <a:alphaOff val="0"/>
                </a:sysClr>
              </a:solidFill>
              <a:latin typeface="Calibri" panose="020F0502020204030204"/>
              <a:ea typeface="+mn-ea"/>
              <a:cs typeface="+mn-cs"/>
            </a:rPr>
            <a:t>Priprava</a:t>
          </a:r>
          <a:r>
            <a:rPr lang="en-US" sz="600" dirty="0">
              <a:solidFill>
                <a:sysClr val="windowText" lastClr="000000">
                  <a:hueOff val="0"/>
                  <a:satOff val="0"/>
                  <a:lumOff val="0"/>
                  <a:alphaOff val="0"/>
                </a:sysClr>
              </a:solidFill>
              <a:latin typeface="Calibri" panose="020F0502020204030204"/>
              <a:ea typeface="+mn-ea"/>
              <a:cs typeface="+mn-cs"/>
            </a:rPr>
            <a:t> in </a:t>
          </a:r>
          <a:r>
            <a:rPr lang="en-US" sz="600" dirty="0" err="1">
              <a:solidFill>
                <a:sysClr val="windowText" lastClr="000000">
                  <a:hueOff val="0"/>
                  <a:satOff val="0"/>
                  <a:lumOff val="0"/>
                  <a:alphaOff val="0"/>
                </a:sysClr>
              </a:solidFill>
              <a:latin typeface="Calibri" panose="020F0502020204030204"/>
              <a:ea typeface="+mn-ea"/>
              <a:cs typeface="+mn-cs"/>
            </a:rPr>
            <a:t>oddaja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zahtevka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za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izplačilo</a:t>
          </a:r>
          <a:r>
            <a:rPr lang="en-US" sz="600" dirty="0">
              <a:solidFill>
                <a:sysClr val="windowText" lastClr="000000">
                  <a:hueOff val="0"/>
                  <a:satOff val="0"/>
                  <a:lumOff val="0"/>
                  <a:alphaOff val="0"/>
                </a:sysClr>
              </a:solidFill>
              <a:latin typeface="Calibri" panose="020F0502020204030204"/>
              <a:ea typeface="+mn-ea"/>
              <a:cs typeface="+mn-cs"/>
            </a:rPr>
            <a:t> v IS OU</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243778" y="931483"/>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498446" y="672082"/>
          <a:ext cx="1031817" cy="10318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376386" y="923254"/>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630815" y="676850"/>
          <a:ext cx="996222" cy="996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3236811" y="1138543"/>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303911"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579500" y="1218319"/>
          <a:ext cx="989073" cy="989073"/>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2123038"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a:solidFill>
                <a:sysClr val="windowText" lastClr="000000">
                  <a:hueOff val="0"/>
                  <a:satOff val="0"/>
                  <a:lumOff val="0"/>
                  <a:alphaOff val="0"/>
                </a:sysClr>
              </a:solidFill>
              <a:latin typeface="Calibri" panose="020F0502020204030204"/>
              <a:ea typeface="+mn-ea"/>
              <a:cs typeface="+mn-cs"/>
            </a:rPr>
            <a:t>A</a:t>
          </a:r>
          <a:r>
            <a:rPr lang="pt-BR" sz="600">
              <a:solidFill>
                <a:sysClr val="windowText" lastClr="000000">
                  <a:hueOff val="0"/>
                  <a:satOff val="0"/>
                  <a:lumOff val="0"/>
                  <a:alphaOff val="0"/>
                </a:sysClr>
              </a:solidFill>
              <a:latin typeface="Calibri" panose="020F0502020204030204"/>
              <a:ea typeface="+mn-ea"/>
              <a:cs typeface="+mn-cs"/>
            </a:rPr>
            <a:t>dministrativno preverjanje</a:t>
          </a:r>
          <a:r>
            <a:rPr lang="sl-SI" sz="6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9290D17A-9486-48B9-9719-0BCD3DA975CE}">
      <dgm:prSet custT="1"/>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6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4405119"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 TELO</a:t>
          </a:r>
        </a:p>
      </dgm:t>
    </dgm:pt>
    <dgm:pt modelId="{18EF92A4-FC96-4D1C-95CB-38BCE1AD5509}" type="sibTrans" cxnId="{EFFCAAB5-EA90-48C3-95FC-EFC8A235A077}">
      <dgm:prSet/>
      <dgm:spPr>
        <a:xfrm>
          <a:off x="4678198" y="1259626"/>
          <a:ext cx="915929" cy="915929"/>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4224247"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519806" y="985178"/>
          <a:ext cx="595323" cy="2539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5274851"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17597" custLinFactNeighborX="1329" custLinFactNeighborY="17730">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LinFactNeighborX="-1317" custLinFactNeighborY="-12792">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LinFactNeighborX="3023" custLinFactNeighborY="-15652">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B9DDC526-FE64-4E01-B34B-0CF3F805214D}" type="presOf" srcId="{983B5E5C-750F-4AEF-A677-8A27C8A35444}" destId="{0A40254A-84A3-4FE1-B10C-CE5649898CFB}"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5004B245-FC2D-4206-862F-0851B52FCFCF}" type="presOf" srcId="{C83FC53E-2395-4E02-9BAD-CD669D793662}" destId="{B26733D7-748C-44D4-80AD-69DEE7F5100E}" srcOrd="0"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5D5D45C9-F7D2-48AA-97F3-45F5519008D8}" type="presOf" srcId="{5752B397-2DCE-41B5-9DD7-6C7DE0FCF373}" destId="{C30E8C67-412A-419D-9216-D083E3DA3EE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2"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D858142B-58F9-4B54-9EA7-68FD690C8EB3}" type="presOf" srcId="{DC699829-934C-4824-8130-B1D858DA7AE6}" destId="{0A40254A-84A3-4FE1-B10C-CE5649898CFB}" srcOrd="1" destOrd="1"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2"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84801"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86114" y="1272335"/>
          <a:ext cx="971536" cy="97153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2213" y="1124572"/>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263174" y="962261"/>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IZVAJALSKO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533184" y="679364"/>
          <a:ext cx="1029768" cy="102976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424772" y="876693"/>
          <a:ext cx="684017" cy="40692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IZVAJALSKO TELO, POSREDNIŠO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648499" y="641055"/>
          <a:ext cx="1008329" cy="100832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3262725" y="1151979"/>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322123"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605917" y="1213788"/>
          <a:ext cx="1000382" cy="10003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2140263"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4440020"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IZVAJALSKO TELO</a:t>
          </a:r>
        </a:p>
      </dgm:t>
    </dgm:pt>
    <dgm:pt modelId="{18EF92A4-FC96-4D1C-95CB-38BCE1AD5509}" type="sibTrans" cxnId="{EFFCAAB5-EA90-48C3-95FC-EFC8A235A077}">
      <dgm:prSet/>
      <dgm:spPr>
        <a:xfrm>
          <a:off x="4713801" y="1241476"/>
          <a:ext cx="925117" cy="92511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4258160"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563402" y="968365"/>
          <a:ext cx="598572" cy="2553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5317109"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60665C11-F51C-4A73-9C02-BD5E8CDCC969}">
      <dgm:prSet phldrT="[besedilo]"/>
      <dgm:spPr>
        <a:xfrm>
          <a:off x="3262725" y="1151979"/>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Izvajalsko telo pripravo odredbo za izplačilo</a:t>
          </a:r>
        </a:p>
      </dgm:t>
    </dgm:pt>
    <dgm:pt modelId="{57A698CF-59E9-4F75-9118-2F0FC3D0EE70}" type="parTrans" cxnId="{DE968AA7-1DFD-4643-9458-71258DF8258A}">
      <dgm:prSet/>
      <dgm:spPr/>
      <dgm:t>
        <a:bodyPr/>
        <a:lstStyle/>
        <a:p>
          <a:endParaRPr lang="sl-SI"/>
        </a:p>
      </dgm:t>
    </dgm:pt>
    <dgm:pt modelId="{C240F0A2-EEBA-4A34-A117-8A938A800C8F}" type="sibTrans" cxnId="{DE968AA7-1DFD-4643-9458-71258DF8258A}">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17597" custLinFactNeighborX="1329" custLinFactNeighborY="17730">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LinFactNeighborY="3761">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a:prstGeom prst="roundRect">
          <a:avLst>
            <a:gd name="adj" fmla="val 10000"/>
          </a:avLst>
        </a:prstGeom>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ScaleX="94031" custScaleY="140668" custLinFactNeighborX="3023" custLinFactNeighborY="-15652">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099EF33F-304F-4D37-A134-959BE5AE402D}" type="presOf" srcId="{DC699829-934C-4824-8130-B1D858DA7AE6}" destId="{323C9DC3-FC27-47F1-A7A6-264921FAFBB9}" srcOrd="0" destOrd="1"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C0F70362-3718-40EF-984F-51DDA9A259B8}" type="presOf" srcId="{9E7279DE-0590-45F0-AFA4-CA629D14158C}" destId="{AFC32CBA-FF4A-42EE-AEC5-DCDF125A981A}" srcOrd="0" destOrd="1"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2A7777D4-A7BA-40E7-B588-55F8A21A96AC}" type="presOf" srcId="{5F417D78-19CD-4994-AE24-AA7F793B50C6}" destId="{C069D9AA-3FAE-40E2-9498-98FBB9F2E737}" srcOrd="1"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A8E6961B-0DB9-4105-B52E-7AD8FB5FA2EC}" srcId="{31116637-94E0-4D53-88FE-ADA7EEAF48EC}" destId="{5F417D78-19CD-4994-AE24-AA7F793B50C6}" srcOrd="0" destOrd="0" parTransId="{0D00648D-7E0F-41DE-94FD-DFC1B14D75CE}" sibTransId="{A53EA89C-AC06-4FE3-BB94-6E446EBEF7F3}"/>
    <dgm:cxn modelId="{7FF735DD-A2B4-43C7-BC31-BB434383359F}" type="presOf" srcId="{A591E395-E921-4BF6-80D8-7BC97FA88EF5}" destId="{6EAC3B45-D361-473A-B5F7-E91438FEA96E}" srcOrd="0" destOrd="0" presId="urn:microsoft.com/office/officeart/2005/8/layout/hProcess4"/>
    <dgm:cxn modelId="{1D156119-4936-4ECE-BDC5-21DA26008560}" srcId="{8F58A25F-5FA5-4A66-8D64-AF6D5B649691}" destId="{BF886F31-C0F3-44E6-9BA2-3BF158883F31}" srcOrd="3" destOrd="0" parTransId="{BF3407EA-D454-4760-9FEE-654B82D900CF}" sibTransId="{63FE785E-9C62-40FE-AD12-C1FAF1DBDBE2}"/>
    <dgm:cxn modelId="{BE65EB25-B2C4-4F2A-9290-910E97C362F2}" type="presOf" srcId="{BF886F31-C0F3-44E6-9BA2-3BF158883F31}" destId="{0A40254A-84A3-4FE1-B10C-CE5649898CFB}" srcOrd="1" destOrd="3" presId="urn:microsoft.com/office/officeart/2005/8/layout/hProcess4"/>
    <dgm:cxn modelId="{4DD427B8-1064-4CDB-9DC2-1419FF97FFB4}" type="presOf" srcId="{60665C11-F51C-4A73-9C02-BD5E8CDCC969}" destId="{5A75B53D-A680-44DB-904A-9942F344B054}" srcOrd="1" destOrd="0"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1247CCD8-43DB-4627-B94F-F97ECCD8F328}" type="presOf" srcId="{9E7279DE-0590-45F0-AFA4-CA629D14158C}" destId="{5A75B53D-A680-44DB-904A-9942F344B054}" srcOrd="1" destOrd="1" presId="urn:microsoft.com/office/officeart/2005/8/layout/hProcess4"/>
    <dgm:cxn modelId="{B092D4B0-BCFE-4F50-9F7B-97DF2901980D}" type="presOf" srcId="{60665C11-F51C-4A73-9C02-BD5E8CDCC969}" destId="{AFC32CBA-FF4A-42EE-AEC5-DCDF125A981A}" srcOrd="0"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B3872879-4C77-497D-A8EC-A83F23B472C7}" type="presOf" srcId="{B2021082-D8BC-4A87-BFF1-97B5535F171F}" destId="{5E135B2A-2FCA-493C-803D-5A8AC1B13A20}" srcOrd="0" destOrd="0" presId="urn:microsoft.com/office/officeart/2005/8/layout/hProcess4"/>
    <dgm:cxn modelId="{EC0EB803-EF90-428F-95B0-E3A1F6761921}" type="presOf" srcId="{FBF7A449-49C3-4AA0-BB7E-041A406EA842}" destId="{323C9DC3-FC27-47F1-A7A6-264921FAFBB9}" srcOrd="0" destOrd="2"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7501DC6B-2E7C-4D23-AC8A-3181161F0AD9}" srcId="{658F50F4-FD31-4672-9788-53A0CAD55859}" destId="{9E7279DE-0590-45F0-AFA4-CA629D14158C}" srcOrd="1" destOrd="0" parTransId="{D908A33C-80D6-433B-BBC4-88B479339404}" sibTransId="{98EEA5D5-82AA-48A0-B293-F35BA37763C7}"/>
    <dgm:cxn modelId="{B9DDC526-FE64-4E01-B34B-0CF3F805214D}" type="presOf" srcId="{983B5E5C-750F-4AEF-A677-8A27C8A35444}" destId="{0A40254A-84A3-4FE1-B10C-CE5649898CFB}" srcOrd="1"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3441348-82A9-4868-9761-4FBD3E370D32}" type="presOf" srcId="{BF886F31-C0F3-44E6-9BA2-3BF158883F31}" destId="{323C9DC3-FC27-47F1-A7A6-264921FAFBB9}" srcOrd="0" destOrd="3"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DFB049CC-1D0D-42CA-88C8-314677349662}" type="presOf" srcId="{F9D8703D-EBE8-4D39-BD31-E1973E9EE828}" destId="{5D7D2460-10ED-4C42-9C94-274F24A9C699}" srcOrd="0" destOrd="0"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50733B1-E3F8-45D4-B36D-3806461C4E5E}" type="presOf" srcId="{52FAF748-D938-436C-B6D5-3104482D6628}" destId="{8DAAFCBC-C402-4EFB-A932-DEA1D1B38F49}" srcOrd="1"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DE968AA7-1DFD-4643-9458-71258DF8258A}" srcId="{658F50F4-FD31-4672-9788-53A0CAD55859}" destId="{60665C11-F51C-4A73-9C02-BD5E8CDCC969}" srcOrd="0" destOrd="0" parTransId="{57A698CF-59E9-4F75-9118-2F0FC3D0EE70}" sibTransId="{C240F0A2-EEBA-4A34-A117-8A938A800C8F}"/>
    <dgm:cxn modelId="{629DEF28-2268-42ED-A6B8-FFB38B353F24}" type="presOf" srcId="{06AE6B2B-1385-43B9-B189-01EA2A06699E}" destId="{C15B4B25-E3C2-428D-A382-797BA540AFC8}" srcOrd="0" destOrd="0"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FBF5E1A7-2C0F-4581-96EC-1A77D74E0D5E}" srcId="{F9D8703D-EBE8-4D39-BD31-E1973E9EE828}" destId="{52FAF748-D938-436C-B6D5-3104482D6628}" srcOrd="0" destOrd="0" parTransId="{22099C32-67B7-4FF1-A4ED-5B1A9A31E11F}" sibTransId="{5DD5F0D8-13EE-4D54-BB0D-833F8A682EAC}"/>
    <dgm:cxn modelId="{5D5D45C9-F7D2-48AA-97F3-45F5519008D8}" type="presOf" srcId="{5752B397-2DCE-41B5-9DD7-6C7DE0FCF373}" destId="{C30E8C67-412A-419D-9216-D083E3DA3EE7}" srcOrd="1" destOrd="0"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79B34BAE-BD45-4C0A-B558-B5DD494578A3}" type="presOf" srcId="{FBF7A449-49C3-4AA0-BB7E-041A406EA842}" destId="{0A40254A-84A3-4FE1-B10C-CE5649898CFB}" srcOrd="1" destOrd="2"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6272A380-E734-422A-8FB8-E3C443435906}" type="presOf" srcId="{9290D17A-9486-48B9-9719-0BCD3DA975CE}" destId="{0A40254A-84A3-4FE1-B10C-CE5649898CFB}" srcOrd="1" destOrd="4"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305214" y="1769187"/>
          <a:ext cx="1386993" cy="55156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PT</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1013362" y="1072466"/>
          <a:ext cx="1835442" cy="1835442"/>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8F58A25F-5FA5-4A66-8D64-AF6D5B649691}">
      <dgm:prSet phldrT="[besedilo]"/>
      <dgm:spPr>
        <a:xfrm>
          <a:off x="2152425" y="413298"/>
          <a:ext cx="1386993" cy="55156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797702">
          <a:off x="2924323" y="44708"/>
          <a:ext cx="2188451" cy="218845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4373726" y="2161037"/>
          <a:ext cx="1386993" cy="55156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PT</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4026499" y="595012"/>
          <a:ext cx="1560367" cy="17143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600" dirty="0">
            <a:solidFill>
              <a:sysClr val="windowText" lastClr="000000">
                <a:hueOff val="0"/>
                <a:satOff val="0"/>
                <a:lumOff val="0"/>
                <a:alphaOff val="0"/>
              </a:sysClr>
            </a:solidFill>
            <a:latin typeface="Calibri" panose="020F0502020204030204"/>
            <a:ea typeface="+mn-ea"/>
            <a:cs typeface="+mn-cs"/>
          </a:endParaRP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1999871" y="548615"/>
          <a:ext cx="1634438" cy="20810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poroča v primeru,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EF447ABF-B429-4805-8D86-1DFD2512F01D}">
      <dgm:prSet phldrT="[besedilo]" custT="1"/>
      <dgm:spPr>
        <a:xfrm>
          <a:off x="4026499" y="595012"/>
          <a:ext cx="1560367" cy="17143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 Zbirno tabelo o ugotovljenih nepravilnostih in</a:t>
          </a:r>
        </a:p>
      </dgm:t>
    </dgm:pt>
    <dgm:pt modelId="{8764FC98-3F6C-4D5E-8918-4F2CCF46A7C7}" type="parTrans" cxnId="{71C890C1-EE15-4A77-92DE-B0850CE84E86}">
      <dgm:prSet/>
      <dgm:spPr/>
      <dgm:t>
        <a:bodyPr/>
        <a:lstStyle/>
        <a:p>
          <a:endParaRPr lang="sl-SI"/>
        </a:p>
      </dgm:t>
    </dgm:pt>
    <dgm:pt modelId="{B0B58981-DE48-4B66-8BE4-4E0124491A50}" type="sibTrans" cxnId="{71C890C1-EE15-4A77-92DE-B0850CE84E86}">
      <dgm:prSet/>
      <dgm:spPr/>
      <dgm:t>
        <a:bodyPr/>
        <a:lstStyle/>
        <a:p>
          <a:endParaRPr lang="sl-SI"/>
        </a:p>
      </dgm:t>
    </dgm:pt>
    <dgm:pt modelId="{6366FA0F-E64E-4AAE-B15E-B7DC0B2D7E40}">
      <dgm:prSet phldrT="[besedilo]" custT="1"/>
      <dgm:spPr>
        <a:xfrm>
          <a:off x="4026499" y="595012"/>
          <a:ext cx="1560367" cy="17143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463A69C6-2C1B-4910-9853-C553158DC7A6}" type="parTrans" cxnId="{75916F2D-7B13-4A07-8E49-72867994C0DC}">
      <dgm:prSet/>
      <dgm:spPr/>
      <dgm:t>
        <a:bodyPr/>
        <a:lstStyle/>
        <a:p>
          <a:endParaRPr lang="sl-SI"/>
        </a:p>
      </dgm:t>
    </dgm:pt>
    <dgm:pt modelId="{950C5AB1-8BDC-4D4E-9BE0-FF792244E02F}" type="sibTrans" cxnId="{75916F2D-7B13-4A07-8E49-72867994C0DC}">
      <dgm:prSet/>
      <dgm:spPr/>
      <dgm:t>
        <a:bodyPr/>
        <a:lstStyle/>
        <a:p>
          <a:endParaRPr lang="sl-SI"/>
        </a:p>
      </dgm:t>
    </dgm:pt>
    <dgm:pt modelId="{7C69513A-AC2D-48BA-8FCC-ABC0FE8A150F}">
      <dgm:prSet phldrT="[besedilo]" custT="1"/>
      <dgm:spPr>
        <a:xfrm>
          <a:off x="0" y="861608"/>
          <a:ext cx="1560367" cy="128697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 (skrbniki pogodb nato k predložitvi izpolnjenih poročil/obrazcev pozovejo IT).</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07964997-FC4D-4C6F-BDE3-B9D669E4DE8E}">
      <dgm:prSet custT="1"/>
      <dgm:spPr>
        <a:xfrm>
          <a:off x="1999871" y="548615"/>
          <a:ext cx="1634438" cy="20810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manjše od 10.000 eur,</a:t>
          </a:r>
        </a:p>
      </dgm:t>
    </dgm:pt>
    <dgm:pt modelId="{CE10AD0B-D811-4014-BC90-014A5336F5C9}" type="parTrans" cxnId="{441E583F-379A-46D3-95E0-68F722293255}">
      <dgm:prSet/>
      <dgm:spPr/>
      <dgm:t>
        <a:bodyPr/>
        <a:lstStyle/>
        <a:p>
          <a:endParaRPr lang="sl-SI"/>
        </a:p>
      </dgm:t>
    </dgm:pt>
    <dgm:pt modelId="{E32D8454-F6E0-4D7A-867F-66308B0AFA28}" type="sibTrans" cxnId="{441E583F-379A-46D3-95E0-68F722293255}">
      <dgm:prSet/>
      <dgm:spPr/>
      <dgm:t>
        <a:bodyPr/>
        <a:lstStyle/>
        <a:p>
          <a:endParaRPr lang="sl-SI"/>
        </a:p>
      </dgm:t>
    </dgm:pt>
    <dgm:pt modelId="{3D9C4957-A697-4EC5-95B6-A97CF2531A57}">
      <dgm:prSet custT="1"/>
      <dgm:spPr>
        <a:xfrm>
          <a:off x="1999871" y="548615"/>
          <a:ext cx="1634438" cy="20810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a:t>
          </a:r>
        </a:p>
      </dgm:t>
    </dgm:pt>
    <dgm:pt modelId="{721C6BC1-5450-41A1-A376-A95A41EA9126}" type="parTrans" cxnId="{053204CB-02F6-4894-B9FB-CE7BB1E59D1A}">
      <dgm:prSet/>
      <dgm:spPr/>
      <dgm:t>
        <a:bodyPr/>
        <a:lstStyle/>
        <a:p>
          <a:endParaRPr lang="sl-SI"/>
        </a:p>
      </dgm:t>
    </dgm:pt>
    <dgm:pt modelId="{7A849442-596E-49D1-A353-81FDDB1AEC08}" type="sibTrans" cxnId="{053204CB-02F6-4894-B9FB-CE7BB1E59D1A}">
      <dgm:prSet/>
      <dgm:spPr/>
      <dgm:t>
        <a:bodyPr/>
        <a:lstStyle/>
        <a:p>
          <a:endParaRPr lang="sl-SI"/>
        </a:p>
      </dgm:t>
    </dgm:pt>
    <dgm:pt modelId="{390B7F2F-0C2A-4FF6-9BD5-2B0BC3DD629E}">
      <dgm:prSet phldrT="[besedilo]" custT="1"/>
      <dgm:spPr>
        <a:xfrm>
          <a:off x="4026499" y="595012"/>
          <a:ext cx="1560367" cy="17143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Na podlagi pridobljenih poročil s strani skrbnikov pogodb, PT pripravi in na OU posreduje:</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8F4F2C0E-B90B-46BF-8770-4B523B086918}">
      <dgm:prSet phldrT="[besedilo]" custT="1"/>
      <dgm:spPr>
        <a:xfrm>
          <a:off x="4026499" y="595012"/>
          <a:ext cx="1560367" cy="17143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Standardni dopis za (četrtletno) poročanje o - nepravilnosti,</a:t>
          </a:r>
        </a:p>
      </dgm:t>
    </dgm:pt>
    <dgm:pt modelId="{A16E4A63-4C76-4C0C-9396-7BBE45CA6748}" type="parTrans" cxnId="{E74E6EB7-4B30-4EC6-9E20-475BDDFE628B}">
      <dgm:prSet/>
      <dgm:spPr/>
      <dgm:t>
        <a:bodyPr/>
        <a:lstStyle/>
        <a:p>
          <a:endParaRPr lang="sl-SI"/>
        </a:p>
      </dgm:t>
    </dgm:pt>
    <dgm:pt modelId="{2E1FD0E5-6E94-42BD-B0BC-F09B1982C4CD}" type="sibTrans" cxnId="{E74E6EB7-4B30-4EC6-9E20-475BDDFE628B}">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LinFactNeighborX="-89" custLinFactNeighborY="4230">
        <dgm:presLayoutVars>
          <dgm:bulletEnabled val="1"/>
        </dgm:presLayoutVars>
      </dgm:prSet>
      <dgm:spPr>
        <a:prstGeom prst="roundRect">
          <a:avLst>
            <a:gd name="adj" fmla="val 10000"/>
          </a:avLst>
        </a:prstGeom>
      </dgm:spPr>
      <dgm:t>
        <a:bodyPr/>
        <a:lstStyle/>
        <a:p>
          <a:endParaRPr lang="sl-SI"/>
        </a:p>
      </dgm:t>
    </dgm:pt>
    <dgm:pt modelId="{660662B1-2ED6-4588-BDF9-11793809D867}" type="pres">
      <dgm:prSet presAssocID="{C73A6C43-4AC5-4F08-BC99-5D8AFF52CFA1}" presName="childNode1tx" presStyleLbl="bgAcc1" presStyleIdx="0" presStyleCnt="3">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3" custScaleX="78495" custScaleY="60540" custLinFactNeighborX="-7872" custLinFactNeighborY="29649">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647547" custScaleX="76563" custScaleY="78492" custLinFactNeighborX="-14396" custLinFactNeighborY="8645"/>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208332" custLinFactNeighborX="314" custLinFactNeighborY="10760">
        <dgm:presLayoutVars>
          <dgm:bulletEnabled val="1"/>
        </dgm:presLayoutVars>
      </dgm:prSet>
      <dgm:spPr>
        <a:prstGeom prst="roundRect">
          <a:avLst>
            <a:gd name="adj" fmla="val 10000"/>
          </a:avLst>
        </a:prstGeom>
      </dgm:spPr>
      <dgm:t>
        <a:bodyPr/>
        <a:lstStyle/>
        <a:p>
          <a:endParaRPr lang="sl-SI"/>
        </a:p>
      </dgm:t>
    </dgm:pt>
    <dgm:pt modelId="{0A40254A-84A3-4FE1-B10C-CE5649898CFB}" type="pres">
      <dgm:prSet presAssocID="{8F58A25F-5FA5-4A66-8D64-AF6D5B649691}" presName="childNode2tx" presStyleLbl="bgAcc1" presStyleIdx="1" presStyleCnt="3">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3" custScaleX="74381" custScaleY="97539" custLinFactNeighborX="-16318" custLinFactNeighborY="-21410">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797702" custScaleX="69115" custScaleY="71499" custLinFactNeighborX="9438" custLinFactNeighborY="-8216"/>
      <dgm:spPr/>
      <dgm:t>
        <a:bodyPr/>
        <a:lstStyle/>
        <a:p>
          <a:endParaRPr lang="sl-SI"/>
        </a:p>
      </dgm:t>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135701">
        <dgm:presLayoutVars>
          <dgm:bulletEnabled val="1"/>
        </dgm:presLayoutVars>
      </dgm:prSet>
      <dgm:spPr>
        <a:prstGeom prst="roundRect">
          <a:avLst>
            <a:gd name="adj" fmla="val 10000"/>
          </a:avLst>
        </a:prstGeom>
      </dgm:spPr>
      <dgm:t>
        <a:bodyPr/>
        <a:lstStyle/>
        <a:p>
          <a:endParaRPr lang="sl-SI"/>
        </a:p>
      </dgm:t>
    </dgm:pt>
    <dgm:pt modelId="{AA18FB65-5C8E-463C-BC0A-5325BC6C0BC4}" type="pres">
      <dgm:prSet presAssocID="{658F50F4-FD31-4672-9788-53A0CAD55859}" presName="childNode1tx" presStyleLbl="bgAcc1" presStyleIdx="2" presStyleCnt="3">
        <dgm:presLayoutVars>
          <dgm:bulletEnabled val="1"/>
        </dgm:presLayoutVars>
      </dgm:prSet>
      <dgm:spPr/>
      <dgm:t>
        <a:bodyPr/>
        <a:lstStyle/>
        <a:p>
          <a:endParaRPr lang="sl-SI"/>
        </a:p>
      </dgm:t>
    </dgm:pt>
    <dgm:pt modelId="{B0BF265A-D046-4DA3-B78B-FF3D7CFC4E6A}" type="pres">
      <dgm:prSet presAssocID="{658F50F4-FD31-4672-9788-53A0CAD55859}" presName="parentNode1" presStyleLbl="node1" presStyleIdx="2" presStyleCnt="3" custScaleX="57999" custScaleY="80830" custLinFactNeighborX="9753" custLinFactNeighborY="71979">
        <dgm:presLayoutVars>
          <dgm:chMax val="1"/>
          <dgm:bulletEnabled val="1"/>
        </dgm:presLayoutVars>
      </dgm:prSet>
      <dgm:spPr>
        <a:prstGeom prst="roundRect">
          <a:avLst>
            <a:gd name="adj" fmla="val 10000"/>
          </a:avLst>
        </a:prstGeom>
      </dgm:spPr>
      <dgm:t>
        <a:bodyPr/>
        <a:lstStyle/>
        <a:p>
          <a:endParaRPr lang="sl-SI"/>
        </a:p>
      </dgm:t>
    </dgm:pt>
    <dgm:pt modelId="{12D5A7C9-55EF-4298-A229-3D42CE9FC78B}" type="pres">
      <dgm:prSet presAssocID="{658F50F4-FD31-4672-9788-53A0CAD55859}" presName="connSite1" presStyleCnt="0"/>
      <dgm:spPr/>
    </dgm:pt>
  </dgm:ptLst>
  <dgm:cxnLst>
    <dgm:cxn modelId="{AD59B887-C7E3-4C59-9E2A-30947A5504C8}" srcId="{8F58A25F-5FA5-4A66-8D64-AF6D5B649691}" destId="{983B5E5C-750F-4AEF-A677-8A27C8A35444}" srcOrd="0" destOrd="0" parTransId="{CFF9D0B0-2866-492E-B972-1B94E8729201}" sibTransId="{98584653-932A-49D0-8EDB-2C83BB2575B2}"/>
    <dgm:cxn modelId="{ADD33B65-4356-43D8-B88B-8AB5B5F4C7E5}" type="presOf" srcId="{6366FA0F-E64E-4AAE-B15E-B7DC0B2D7E40}" destId="{CEA71A4A-E771-4469-9296-D62EB1049E47}" srcOrd="0" destOrd="3"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6CB75123-D2C5-4573-A58C-D53B289060B2}" type="presOf" srcId="{9E7279DE-0590-45F0-AFA4-CA629D14158C}" destId="{CEA71A4A-E771-4469-9296-D62EB1049E47}" srcOrd="0" destOrd="4"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63DC510-247B-4A51-B9B2-280AB5984B93}" type="presOf" srcId="{EF447ABF-B429-4805-8D86-1DFD2512F01D}" destId="{AA18FB65-5C8E-463C-BC0A-5325BC6C0BC4}" srcOrd="1" destOrd="2" presId="urn:microsoft.com/office/officeart/2005/8/layout/hProcess4"/>
    <dgm:cxn modelId="{A8A2E751-DF02-4160-A3B6-CA3EF5ECDAA9}" type="presOf" srcId="{9E7279DE-0590-45F0-AFA4-CA629D14158C}" destId="{AA18FB65-5C8E-463C-BC0A-5325BC6C0BC4}" srcOrd="1" destOrd="4" presId="urn:microsoft.com/office/officeart/2005/8/layout/hProcess4"/>
    <dgm:cxn modelId="{7501DC6B-2E7C-4D23-AC8A-3181161F0AD9}" srcId="{658F50F4-FD31-4672-9788-53A0CAD55859}" destId="{9E7279DE-0590-45F0-AFA4-CA629D14158C}" srcOrd="4" destOrd="0" parTransId="{D908A33C-80D6-433B-BBC4-88B479339404}" sibTransId="{98EEA5D5-82AA-48A0-B293-F35BA37763C7}"/>
    <dgm:cxn modelId="{75916F2D-7B13-4A07-8E49-72867994C0DC}" srcId="{658F50F4-FD31-4672-9788-53A0CAD55859}" destId="{6366FA0F-E64E-4AAE-B15E-B7DC0B2D7E40}" srcOrd="3" destOrd="0" parTransId="{463A69C6-2C1B-4910-9853-C553158DC7A6}" sibTransId="{950C5AB1-8BDC-4D4E-9BE0-FF792244E02F}"/>
    <dgm:cxn modelId="{053204CB-02F6-4894-B9FB-CE7BB1E59D1A}" srcId="{8F58A25F-5FA5-4A66-8D64-AF6D5B649691}" destId="{3D9C4957-A697-4EC5-95B6-A97CF2531A57}" srcOrd="2" destOrd="0" parTransId="{721C6BC1-5450-41A1-A376-A95A41EA9126}" sibTransId="{7A849442-596E-49D1-A353-81FDDB1AEC08}"/>
    <dgm:cxn modelId="{0F8D4722-AF6F-441B-A61B-2F6EC9048783}" type="presOf" srcId="{3D9C4957-A697-4EC5-95B6-A97CF2531A57}" destId="{0A40254A-84A3-4FE1-B10C-CE5649898CFB}" srcOrd="1" destOrd="2" presId="urn:microsoft.com/office/officeart/2005/8/layout/hProcess4"/>
    <dgm:cxn modelId="{E74E6EB7-4B30-4EC6-9E20-475BDDFE628B}" srcId="{658F50F4-FD31-4672-9788-53A0CAD55859}" destId="{8F4F2C0E-B90B-46BF-8770-4B523B086918}" srcOrd="1" destOrd="0" parTransId="{A16E4A63-4C76-4C0C-9396-7BBE45CA6748}" sibTransId="{2E1FD0E5-6E94-42BD-B0BC-F09B1982C4CD}"/>
    <dgm:cxn modelId="{B4BB51FE-0EEA-4C3A-8440-D824BB3FA1D0}" type="presOf" srcId="{07964997-FC4D-4C6F-BDE3-B9D669E4DE8E}" destId="{0A40254A-84A3-4FE1-B10C-CE5649898CFB}" srcOrd="1" destOrd="1"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EDA3D56F-C6B3-4A1D-A4A7-29D8385D1EF4}" type="presOf" srcId="{3D9C4957-A697-4EC5-95B6-A97CF2531A57}" destId="{323C9DC3-FC27-47F1-A7A6-264921FAFBB9}" srcOrd="0" destOrd="2" presId="urn:microsoft.com/office/officeart/2005/8/layout/hProcess4"/>
    <dgm:cxn modelId="{1193285B-8679-44F1-833A-A9FB44077FDB}" type="presOf" srcId="{8F4F2C0E-B90B-46BF-8770-4B523B086918}" destId="{AA18FB65-5C8E-463C-BC0A-5325BC6C0BC4}" srcOrd="1" destOrd="1"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74512648-556F-4AD9-B5D1-8DE1D739BD69}" type="presOf" srcId="{8F4F2C0E-B90B-46BF-8770-4B523B086918}" destId="{CEA71A4A-E771-4469-9296-D62EB1049E47}" srcOrd="0" destOrd="1" presId="urn:microsoft.com/office/officeart/2005/8/layout/hProcess4"/>
    <dgm:cxn modelId="{AAE73F06-90C5-4800-888A-E551414D80F3}" srcId="{658F50F4-FD31-4672-9788-53A0CAD55859}" destId="{390B7F2F-0C2A-4FF6-9BD5-2B0BC3DD629E}" srcOrd="0" destOrd="0" parTransId="{6AE213CE-0AC1-40F8-BCE8-C3CF92E6D93E}" sibTransId="{35965694-7467-4ACE-913F-298D38CB205C}"/>
    <dgm:cxn modelId="{C96E07EB-B1C0-4F00-9671-04D275C481B6}" type="presOf" srcId="{7C69513A-AC2D-48BA-8FCC-ABC0FE8A150F}" destId="{E659E6CA-3DBC-4846-9D16-35C14E4360F7}" srcOrd="0" destOrd="0" presId="urn:microsoft.com/office/officeart/2005/8/layout/hProcess4"/>
    <dgm:cxn modelId="{3A877371-8D33-4FC6-9BF0-D8AE104AD3C0}" type="presOf" srcId="{07964997-FC4D-4C6F-BDE3-B9D669E4DE8E}" destId="{323C9DC3-FC27-47F1-A7A6-264921FAFBB9}" srcOrd="0" destOrd="1" presId="urn:microsoft.com/office/officeart/2005/8/layout/hProcess4"/>
    <dgm:cxn modelId="{3433E993-E9FD-4CAD-A2AA-BF401C6AC1A0}" type="presOf" srcId="{7C69513A-AC2D-48BA-8FCC-ABC0FE8A150F}" destId="{660662B1-2ED6-4588-BDF9-11793809D867}" srcOrd="1" destOrd="0"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9A57664F-AABD-4D58-876E-44ABA6B29538}" srcId="{C73A6C43-4AC5-4F08-BC99-5D8AFF52CFA1}" destId="{7C69513A-AC2D-48BA-8FCC-ABC0FE8A150F}" srcOrd="0" destOrd="0" parTransId="{59277405-063B-426C-BA5C-506D7E2BF173}" sibTransId="{13A6A81D-7D44-4732-85C3-D64E1D03CF89}"/>
    <dgm:cxn modelId="{72055B64-2D20-4D27-A767-2EFBA698779F}" type="presOf" srcId="{6366FA0F-E64E-4AAE-B15E-B7DC0B2D7E40}" destId="{AA18FB65-5C8E-463C-BC0A-5325BC6C0BC4}" srcOrd="1" destOrd="3"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B0F23129-7485-4B61-A831-7A361658E287}" type="presOf" srcId="{EF447ABF-B429-4805-8D86-1DFD2512F01D}" destId="{CEA71A4A-E771-4469-9296-D62EB1049E47}" srcOrd="0" destOrd="2" presId="urn:microsoft.com/office/officeart/2005/8/layout/hProcess4"/>
    <dgm:cxn modelId="{71C890C1-EE15-4A77-92DE-B0850CE84E86}" srcId="{658F50F4-FD31-4672-9788-53A0CAD55859}" destId="{EF447ABF-B429-4805-8D86-1DFD2512F01D}" srcOrd="2" destOrd="0" parTransId="{8764FC98-3F6C-4D5E-8918-4F2CCF46A7C7}" sibTransId="{B0B58981-DE48-4B66-8BE4-4E0124491A50}"/>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99911" y="1561423"/>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1139288">
          <a:off x="266855" y="1247022"/>
          <a:ext cx="824203" cy="82420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0" y="1000909"/>
          <a:ext cx="732154" cy="6038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68655" y="566911"/>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MNVP</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1568106">
          <a:off x="1588350" y="315371"/>
          <a:ext cx="982724" cy="98272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16654" y="728750"/>
          <a:ext cx="650804" cy="27684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MNVP in MF</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19519" y="543627"/>
          <a:ext cx="886256" cy="88625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2964028" y="1003625"/>
          <a:ext cx="732154" cy="6038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135493" y="1585726"/>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rot="20459619">
          <a:off x="2267964" y="1115523"/>
          <a:ext cx="1035317" cy="94685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1922314" y="903300"/>
          <a:ext cx="797016" cy="7490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A</a:t>
          </a:r>
          <a:r>
            <a:rPr lang="pt-BR" sz="800" dirty="0">
              <a:solidFill>
                <a:sysClr val="windowText" lastClr="000000">
                  <a:hueOff val="0"/>
                  <a:satOff val="0"/>
                  <a:lumOff val="0"/>
                  <a:alphaOff val="0"/>
                </a:sysClr>
              </a:solidFill>
              <a:latin typeface="Calibri" panose="020F0502020204030204"/>
              <a:ea typeface="+mn-ea"/>
              <a:cs typeface="+mn-cs"/>
            </a:rPr>
            <a:t>dministrativno preverjanje</a:t>
          </a:r>
          <a:r>
            <a:rPr lang="sl-SI" sz="800" dirty="0">
              <a:solidFill>
                <a:sysClr val="windowText" lastClr="000000">
                  <a:hueOff val="0"/>
                  <a:satOff val="0"/>
                  <a:lumOff val="0"/>
                  <a:alphaOff val="0"/>
                </a:sysClr>
              </a:solidFill>
              <a:latin typeface="Calibri" panose="020F0502020204030204"/>
              <a:ea typeface="+mn-ea"/>
              <a:cs typeface="+mn-cs"/>
            </a:rPr>
            <a:t> po 74. čl. Uredbe 2021/1060/EU</a:t>
          </a:r>
          <a:r>
            <a:rPr lang="pt-BR"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(kontrolni list)</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custT="1"/>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143931" y="1654023"/>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MNVP</a:t>
          </a:r>
        </a:p>
      </dgm:t>
    </dgm:pt>
    <dgm:pt modelId="{18EF92A4-FC96-4D1C-95CB-38BCE1AD5509}" type="sibTrans" cxnId="{EFFCAAB5-EA90-48C3-95FC-EFC8A235A077}">
      <dgm:prSet/>
      <dgm:spPr>
        <a:xfrm rot="19779759">
          <a:off x="4623627" y="1390412"/>
          <a:ext cx="738160" cy="738160"/>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3859666" y="809963"/>
          <a:ext cx="732154" cy="93467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V</a:t>
          </a:r>
          <a:r>
            <a:rPr lang="en-US" sz="800" dirty="0">
              <a:solidFill>
                <a:sysClr val="windowText" lastClr="000000">
                  <a:hueOff val="0"/>
                  <a:satOff val="0"/>
                  <a:lumOff val="0"/>
                  <a:alphaOff val="0"/>
                </a:sysClr>
              </a:solidFill>
              <a:latin typeface="Calibri" panose="020F0502020204030204"/>
              <a:ea typeface="+mn-ea"/>
              <a:cs typeface="+mn-cs"/>
            </a:rPr>
            <a:t> IS OU </a:t>
          </a:r>
          <a:r>
            <a:rPr lang="en-US" sz="800" dirty="0" err="1">
              <a:solidFill>
                <a:sysClr val="windowText" lastClr="000000">
                  <a:hueOff val="0"/>
                  <a:satOff val="0"/>
                  <a:lumOff val="0"/>
                  <a:alphaOff val="0"/>
                </a:sysClr>
              </a:solidFill>
              <a:latin typeface="Calibri" panose="020F0502020204030204"/>
              <a:ea typeface="+mn-ea"/>
              <a:cs typeface="+mn-cs"/>
            </a:rPr>
            <a:t>zaključi</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kontrolo</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po</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74</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členu</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Uredbe</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2021/1060</a:t>
          </a:r>
          <a:r>
            <a:rPr lang="en-US" sz="800" dirty="0">
              <a:solidFill>
                <a:sysClr val="windowText" lastClr="000000">
                  <a:hueOff val="0"/>
                  <a:satOff val="0"/>
                  <a:lumOff val="0"/>
                  <a:alphaOff val="0"/>
                </a:sysClr>
              </a:solidFill>
              <a:latin typeface="Calibri" panose="020F0502020204030204"/>
              <a:ea typeface="+mn-ea"/>
              <a:cs typeface="+mn-cs"/>
            </a:rPr>
            <a:t>/EU</a:t>
          </a:r>
          <a:r>
            <a:rPr lang="sl-SI" sz="800"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custT="1"/>
      <dgm:spPr>
        <a:xfrm>
          <a:off x="4839773" y="728105"/>
          <a:ext cx="920946" cy="2542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812126" y="975365"/>
          <a:ext cx="732154" cy="6038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custT="1"/>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custLinFactNeighborX="5715" custLinFactNeighborY="43116">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139288" custLinFactNeighborX="-21595" custLinFactNeighborY="3085"/>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67913" custLinFactNeighborX="1329" custLinFactNeighborY="17730">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LinFactY="-7824" custLinFactNeighborX="5547" custLinFactNeighborY="-100000">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568106" custLinFactNeighborX="29510" custLinFactNeighborY="-11423"/>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08859" custScaleY="124039">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custLinFactNeighborX="2773" custLinFactNeighborY="52306">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20459619" custScaleX="116366" custScaleY="106423"/>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ScaleY="106970" custLinFactNeighborX="7183" custLinFactNeighborY="-43548">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Y="154780">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custLinFactNeighborX="18679" custLinFactNeighborY="78896">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19779759" custLinFactNeighborX="41486" custLinFactNeighborY="14224"/>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141509" custScaleY="98225" custLinFactNeighborX="8521" custLinFactNeighborY="-46427">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EC0EB803-EF90-428F-95B0-E3A1F6761921}" type="presOf" srcId="{FBF7A449-49C3-4AA0-BB7E-041A406EA842}" destId="{323C9DC3-FC27-47F1-A7A6-264921FAFBB9}" srcOrd="0" destOrd="2"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B9DDC526-FE64-4E01-B34B-0CF3F805214D}" type="presOf" srcId="{983B5E5C-750F-4AEF-A677-8A27C8A35444}" destId="{0A40254A-84A3-4FE1-B10C-CE5649898CFB}"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5004B245-FC2D-4206-862F-0851B52FCFCF}" type="presOf" srcId="{C83FC53E-2395-4E02-9BAD-CD669D793662}" destId="{B26733D7-748C-44D4-80AD-69DEE7F5100E}" srcOrd="0"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5D5D45C9-F7D2-48AA-97F3-45F5519008D8}" type="presOf" srcId="{5752B397-2DCE-41B5-9DD7-6C7DE0FCF373}" destId="{C30E8C67-412A-419D-9216-D083E3DA3EE7}" srcOrd="1" destOrd="0"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9E83D8D5-3D31-4711-B4F9-B374A5EA2602}" type="presOf" srcId="{5752B397-2DCE-41B5-9DD7-6C7DE0FCF373}" destId="{A19EC3FA-1145-4CF2-8EDD-5562FD6BBF74}" srcOrd="0" destOrd="0" presId="urn:microsoft.com/office/officeart/2005/8/layout/hProcess4"/>
    <dgm:cxn modelId="{1D156119-4936-4ECE-BDC5-21DA26008560}" srcId="{8F58A25F-5FA5-4A66-8D64-AF6D5B649691}" destId="{BF886F31-C0F3-44E6-9BA2-3BF158883F31}" srcOrd="3" destOrd="0" parTransId="{BF3407EA-D454-4760-9FEE-654B82D900CF}" sibTransId="{63FE785E-9C62-40FE-AD12-C1FAF1DBDBE2}"/>
    <dgm:cxn modelId="{099EF33F-304F-4D37-A134-959BE5AE402D}" type="presOf" srcId="{DC699829-934C-4824-8130-B1D858DA7AE6}" destId="{323C9DC3-FC27-47F1-A7A6-264921FAFBB9}" srcOrd="0" destOrd="1"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4"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D858142B-58F9-4B54-9EA7-68FD690C8EB3}" type="presOf" srcId="{DC699829-934C-4824-8130-B1D858DA7AE6}" destId="{0A40254A-84A3-4FE1-B10C-CE5649898CFB}" srcOrd="1" destOrd="1"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4"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216523" y="2106231"/>
          <a:ext cx="1375016" cy="5467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Vse NOE</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20601884">
          <a:off x="1011106" y="1243293"/>
          <a:ext cx="2004751" cy="198168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ob sumu nepravilnosti ali goljufije priprava obvestila, predloži ga nadrejenemu</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2308491" y="0"/>
          <a:ext cx="1375016" cy="5467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SKRBNIK PROJEKTA</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292218">
          <a:off x="3047590" y="-443145"/>
          <a:ext cx="1719034" cy="152812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4100209" y="2106231"/>
          <a:ext cx="1375016" cy="5467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SRS</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2017002" y="518714"/>
          <a:ext cx="1620324" cy="189016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Poroča v primeru,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60665C11-F51C-4A73-9C02-BD5E8CDCC969}">
      <dgm:prSet phldrT="[besedilo]" custT="1"/>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Na podlagi pridobljenih poročil s strani skrbnikov projektov, poročevalec o nepravilnostih v SRSvodi evidenco ter pripravi in pošlje OU:</a:t>
          </a:r>
        </a:p>
      </dgm:t>
    </dgm:pt>
    <dgm:pt modelId="{57A698CF-59E9-4F75-9118-2F0FC3D0EE70}" type="parTrans" cxnId="{DE968AA7-1DFD-4643-9458-71258DF8258A}">
      <dgm:prSet/>
      <dgm:spPr/>
      <dgm:t>
        <a:bodyPr/>
        <a:lstStyle/>
        <a:p>
          <a:endParaRPr lang="sl-SI"/>
        </a:p>
      </dgm:t>
    </dgm:pt>
    <dgm:pt modelId="{C240F0A2-EEBA-4A34-A117-8A938A800C8F}" type="sibTrans" cxnId="{DE968AA7-1DFD-4643-9458-71258DF8258A}">
      <dgm:prSet/>
      <dgm:spPr/>
      <dgm:t>
        <a:bodyPr/>
        <a:lstStyle/>
        <a:p>
          <a:endParaRPr lang="sl-SI"/>
        </a:p>
      </dgm:t>
    </dgm:pt>
    <dgm:pt modelId="{EF447ABF-B429-4805-8D86-1DFD2512F01D}">
      <dgm:prSet phldrT="[besedilo]" custT="1"/>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Zbirno tabelo o ugotovljenih nepravilnostih in</a:t>
          </a:r>
        </a:p>
      </dgm:t>
    </dgm:pt>
    <dgm:pt modelId="{8764FC98-3F6C-4D5E-8918-4F2CCF46A7C7}" type="parTrans" cxnId="{71C890C1-EE15-4A77-92DE-B0850CE84E86}">
      <dgm:prSet/>
      <dgm:spPr/>
      <dgm:t>
        <a:bodyPr/>
        <a:lstStyle/>
        <a:p>
          <a:endParaRPr lang="sl-SI"/>
        </a:p>
      </dgm:t>
    </dgm:pt>
    <dgm:pt modelId="{B0B58981-DE48-4B66-8BE4-4E0124491A50}" type="sibTrans" cxnId="{71C890C1-EE15-4A77-92DE-B0850CE84E86}">
      <dgm:prSet/>
      <dgm:spPr/>
      <dgm:t>
        <a:bodyPr/>
        <a:lstStyle/>
        <a:p>
          <a:endParaRPr lang="sl-SI"/>
        </a:p>
      </dgm:t>
    </dgm:pt>
    <dgm:pt modelId="{6366FA0F-E64E-4AAE-B15E-B7DC0B2D7E40}">
      <dgm:prSet phldrT="[besedilo]" custT="1"/>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podpisan obrazec, v kolikor je to potrebno.</a:t>
          </a:r>
        </a:p>
      </dgm:t>
    </dgm:pt>
    <dgm:pt modelId="{463A69C6-2C1B-4910-9853-C553158DC7A6}" type="parTrans" cxnId="{75916F2D-7B13-4A07-8E49-72867994C0DC}">
      <dgm:prSet/>
      <dgm:spPr/>
      <dgm:t>
        <a:bodyPr/>
        <a:lstStyle/>
        <a:p>
          <a:endParaRPr lang="sl-SI"/>
        </a:p>
      </dgm:t>
    </dgm:pt>
    <dgm:pt modelId="{950C5AB1-8BDC-4D4E-9BE0-FF792244E02F}" type="sibTrans" cxnId="{75916F2D-7B13-4A07-8E49-72867994C0DC}">
      <dgm:prSet/>
      <dgm:spPr/>
      <dgm:t>
        <a:bodyPr/>
        <a:lstStyle/>
        <a:p>
          <a:endParaRPr lang="sl-SI"/>
        </a:p>
      </dgm:t>
    </dgm:pt>
    <dgm:pt modelId="{7C69513A-AC2D-48BA-8FCC-ABC0FE8A150F}">
      <dgm:prSet phldrT="[besedilo]"/>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9DEF96BA-3050-4E86-8A3D-9207FF06EAA6}">
      <dgm:prSet phldrT="[besedilo]"/>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D2F35A5F-7BC1-4E8B-B7F8-778E9120FB26}" type="parTrans" cxnId="{9193ADFD-0F6C-4F98-87CD-7B48B9077941}">
      <dgm:prSet/>
      <dgm:spPr/>
      <dgm:t>
        <a:bodyPr/>
        <a:lstStyle/>
        <a:p>
          <a:endParaRPr lang="sl-SI"/>
        </a:p>
      </dgm:t>
    </dgm:pt>
    <dgm:pt modelId="{A9B3ED5D-8A62-475C-9D2A-73BF9C868974}" type="sibTrans" cxnId="{9193ADFD-0F6C-4F98-87CD-7B48B9077941}">
      <dgm:prSet/>
      <dgm:spPr/>
      <dgm:t>
        <a:bodyPr/>
        <a:lstStyle/>
        <a:p>
          <a:endParaRPr lang="sl-SI"/>
        </a:p>
      </dgm:t>
    </dgm:pt>
    <dgm:pt modelId="{B7152D48-4D61-46E4-8195-2F298D9FDAE1}">
      <dgm:prSet phldrT="[besedilo]" custT="1"/>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FA16F77F-8CD6-43FD-B5F5-C77F086E1791}" type="parTrans" cxnId="{9964A208-6ABF-4116-91EC-C5F0C3FAE687}">
      <dgm:prSet/>
      <dgm:spPr/>
      <dgm:t>
        <a:bodyPr/>
        <a:lstStyle/>
        <a:p>
          <a:endParaRPr lang="sl-SI"/>
        </a:p>
      </dgm:t>
    </dgm:pt>
    <dgm:pt modelId="{13F4EAE0-0E3E-4D59-A96F-C2D2A3410E0A}" type="sibTrans" cxnId="{9964A208-6ABF-4116-91EC-C5F0C3FAE687}">
      <dgm:prSet/>
      <dgm:spPr/>
      <dgm:t>
        <a:bodyPr/>
        <a:lstStyle/>
        <a:p>
          <a:endParaRPr lang="sl-SI"/>
        </a:p>
      </dgm:t>
    </dgm:pt>
    <dgm:pt modelId="{07964997-FC4D-4C6F-BDE3-B9D669E4DE8E}">
      <dgm:prSet custT="1"/>
      <dgm:spPr>
        <a:xfrm>
          <a:off x="2017002" y="518714"/>
          <a:ext cx="1620324" cy="189016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p>
      </dgm:t>
    </dgm:pt>
    <dgm:pt modelId="{E32D8454-F6E0-4D7A-867F-66308B0AFA28}" type="sibTrans" cxnId="{441E583F-379A-46D3-95E0-68F722293255}">
      <dgm:prSet/>
      <dgm:spPr/>
      <dgm:t>
        <a:bodyPr/>
        <a:lstStyle/>
        <a:p>
          <a:endParaRPr lang="sl-SI"/>
        </a:p>
      </dgm:t>
    </dgm:pt>
    <dgm:pt modelId="{3D9C4957-A697-4EC5-95B6-A97CF2531A57}">
      <dgm:prSet custT="1"/>
      <dgm:spPr>
        <a:xfrm>
          <a:off x="2017002" y="518714"/>
          <a:ext cx="1620324" cy="189016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 </a:t>
          </a:r>
        </a:p>
      </dgm:t>
    </dgm:pt>
    <dgm:pt modelId="{721C6BC1-5450-41A1-A376-A95A41EA9126}" type="parTrans" cxnId="{053204CB-02F6-4894-B9FB-CE7BB1E59D1A}">
      <dgm:prSet/>
      <dgm:spPr/>
      <dgm:t>
        <a:bodyPr/>
        <a:lstStyle/>
        <a:p>
          <a:endParaRPr lang="sl-SI"/>
        </a:p>
      </dgm:t>
    </dgm:pt>
    <dgm:pt modelId="{7A849442-596E-49D1-A353-81FDDB1AEC08}" type="sibTrans" cxnId="{053204CB-02F6-4894-B9FB-CE7BB1E59D1A}">
      <dgm:prSet/>
      <dgm:spPr/>
      <dgm:t>
        <a:bodyPr/>
        <a:lstStyle/>
        <a:p>
          <a:endParaRPr lang="sl-SI"/>
        </a:p>
      </dgm:t>
    </dgm:pt>
    <dgm:pt modelId="{390B7F2F-0C2A-4FF6-9BD5-2B0BC3DD629E}">
      <dgm:prSet phldrT="[besedilo]"/>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149D44F7-0FE9-4D7D-9DB0-EB32547B6DBE}">
      <dgm:prSet phldrT="[besedilo]" custT="1"/>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A680736B-C918-4609-9C64-55B15725BBE2}" type="parTrans" cxnId="{73F50C44-688D-4DDC-845F-083DC3FB0261}">
      <dgm:prSet/>
      <dgm:spPr/>
      <dgm:t>
        <a:bodyPr/>
        <a:lstStyle/>
        <a:p>
          <a:endParaRPr lang="sl-SI"/>
        </a:p>
      </dgm:t>
    </dgm:pt>
    <dgm:pt modelId="{79A34233-8928-4644-AEB9-767ED04C3552}" type="sibTrans" cxnId="{73F50C44-688D-4DDC-845F-083DC3FB0261}">
      <dgm:prSet/>
      <dgm:spPr/>
      <dgm:t>
        <a:bodyPr/>
        <a:lstStyle/>
        <a:p>
          <a:endParaRPr lang="sl-SI"/>
        </a:p>
      </dgm:t>
    </dgm:pt>
    <dgm:pt modelId="{8F4F2C0E-B90B-46BF-8770-4B523B086918}">
      <dgm:prSet phldrT="[besedilo]" custT="1"/>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Standardni dopis za (četrtletno) poročanje o - nepravilnosti,</a:t>
          </a:r>
        </a:p>
      </dgm:t>
    </dgm:pt>
    <dgm:pt modelId="{A16E4A63-4C76-4C0C-9396-7BBE45CA6748}" type="parTrans" cxnId="{E74E6EB7-4B30-4EC6-9E20-475BDDFE628B}">
      <dgm:prSet/>
      <dgm:spPr/>
      <dgm:t>
        <a:bodyPr/>
        <a:lstStyle/>
        <a:p>
          <a:endParaRPr lang="sl-SI"/>
        </a:p>
      </dgm:t>
    </dgm:pt>
    <dgm:pt modelId="{2E1FD0E5-6E94-42BD-B0BC-F09B1982C4CD}" type="sibTrans" cxnId="{E74E6EB7-4B30-4EC6-9E20-475BDDFE628B}">
      <dgm:prSet/>
      <dgm:spPr/>
      <dgm:t>
        <a:bodyPr/>
        <a:lstStyle/>
        <a:p>
          <a:endParaRPr lang="sl-SI"/>
        </a:p>
      </dgm:t>
    </dgm:pt>
    <dgm:pt modelId="{902D3D96-0C85-470C-98C4-A0C64D32EA2B}">
      <dgm:prSet phldrT="[besedilo]" custT="1"/>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nadrejeni lahko zahteva dopolnitev in/ali izreče pisni ukrep</a:t>
          </a:r>
        </a:p>
      </dgm:t>
    </dgm:pt>
    <dgm:pt modelId="{297F0A5A-B490-484F-A9C2-E9829B036327}" type="parTrans" cxnId="{51174396-75F9-440D-B35E-7C09797398F1}">
      <dgm:prSet/>
      <dgm:spPr/>
      <dgm:t>
        <a:bodyPr/>
        <a:lstStyle/>
        <a:p>
          <a:endParaRPr lang="sl-SI"/>
        </a:p>
      </dgm:t>
    </dgm:pt>
    <dgm:pt modelId="{110D602F-B02A-42BB-8A98-B5FAC1AE228A}" type="sibTrans" cxnId="{51174396-75F9-440D-B35E-7C09797398F1}">
      <dgm:prSet/>
      <dgm:spPr/>
      <dgm:t>
        <a:bodyPr/>
        <a:lstStyle/>
        <a:p>
          <a:endParaRPr lang="sl-SI"/>
        </a:p>
      </dgm:t>
    </dgm:pt>
    <dgm:pt modelId="{524DBBA8-D175-4A47-985E-1D05947770E2}">
      <dgm:prSet phldrT="[besedilo]" custT="1"/>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skrbnik projekta skrbi za ustrezno dokumentiranje</a:t>
          </a:r>
        </a:p>
      </dgm:t>
    </dgm:pt>
    <dgm:pt modelId="{B2554499-AC2C-48A2-A9F4-48FEB60F08A6}" type="parTrans" cxnId="{5F1EB87B-658D-4B19-B696-7A95F07FEDD4}">
      <dgm:prSet/>
      <dgm:spPr/>
      <dgm:t>
        <a:bodyPr/>
        <a:lstStyle/>
        <a:p>
          <a:endParaRPr lang="sl-SI"/>
        </a:p>
      </dgm:t>
    </dgm:pt>
    <dgm:pt modelId="{4CAA4DC8-26D3-46E2-8410-9495A3A6A969}" type="sibTrans" cxnId="{5F1EB87B-658D-4B19-B696-7A95F07FEDD4}">
      <dgm:prSet/>
      <dgm:spPr/>
      <dgm:t>
        <a:bodyPr/>
        <a:lstStyle/>
        <a:p>
          <a:endParaRPr lang="sl-SI"/>
        </a:p>
      </dgm:t>
    </dgm:pt>
    <dgm:pt modelId="{32B48E4D-C421-4F0E-8ABB-EAFB4B9366EE}">
      <dgm:prSet phldrT="[besedilo]" custT="1"/>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odprava nepravilnosti</a:t>
          </a:r>
        </a:p>
      </dgm:t>
    </dgm:pt>
    <dgm:pt modelId="{87D62ED6-2764-4BD9-A050-5A98DF02D116}" type="parTrans" cxnId="{E28DCE81-7A0D-417F-AF23-A3D4EC8A73DA}">
      <dgm:prSet/>
      <dgm:spPr/>
      <dgm:t>
        <a:bodyPr/>
        <a:lstStyle/>
        <a:p>
          <a:endParaRPr lang="sl-SI"/>
        </a:p>
      </dgm:t>
    </dgm:pt>
    <dgm:pt modelId="{56A067DE-6532-4D21-A9DE-FAE143220FFE}" type="sibTrans" cxnId="{E28DCE81-7A0D-417F-AF23-A3D4EC8A73DA}">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204254" custLinFactNeighborX="-89" custLinFactNeighborY="4230">
        <dgm:presLayoutVars>
          <dgm:bulletEnabled val="1"/>
        </dgm:presLayoutVars>
      </dgm:prSet>
      <dgm:spPr>
        <a:prstGeom prst="roundRect">
          <a:avLst>
            <a:gd name="adj" fmla="val 10000"/>
          </a:avLst>
        </a:prstGeom>
      </dgm:spPr>
      <dgm:t>
        <a:bodyPr/>
        <a:lstStyle/>
        <a:p>
          <a:endParaRPr lang="sl-SI"/>
        </a:p>
      </dgm:t>
    </dgm:pt>
    <dgm:pt modelId="{660662B1-2ED6-4588-BDF9-11793809D867}" type="pres">
      <dgm:prSet presAssocID="{C73A6C43-4AC5-4F08-BC99-5D8AFF52CFA1}" presName="childNode1tx" presStyleLbl="bgAcc1" presStyleIdx="0" presStyleCnt="3">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3" custLinFactNeighborX="-10722" custLinFactNeighborY="25413">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0967089" custScaleX="101164" custLinFactNeighborX="5382" custLinFactNeighborY="14780"/>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8148" custLinFactNeighborX="930" custLinFactNeighborY="10760">
        <dgm:presLayoutVars>
          <dgm:bulletEnabled val="1"/>
        </dgm:presLayoutVars>
      </dgm:prSet>
      <dgm:spPr>
        <a:prstGeom prst="roundRect">
          <a:avLst>
            <a:gd name="adj" fmla="val 10000"/>
          </a:avLst>
        </a:prstGeom>
      </dgm:spPr>
      <dgm:t>
        <a:bodyPr/>
        <a:lstStyle/>
        <a:p>
          <a:endParaRPr lang="sl-SI"/>
        </a:p>
      </dgm:t>
    </dgm:pt>
    <dgm:pt modelId="{0A40254A-84A3-4FE1-B10C-CE5649898CFB}" type="pres">
      <dgm:prSet presAssocID="{8F58A25F-5FA5-4A66-8D64-AF6D5B649691}" presName="childNode2tx" presStyleLbl="bgAcc1" presStyleIdx="1" presStyleCnt="3">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3" custLinFactNeighborX="-5425" custLinFactNeighborY="-7994">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20896263" custScaleX="82320" custScaleY="73178" custLinFactNeighborX="-3599" custLinFactNeighborY="-22009"/>
      <dgm:spPr/>
      <dgm:t>
        <a:bodyPr/>
        <a:lstStyle/>
        <a:p>
          <a:endParaRPr lang="sl-SI"/>
        </a:p>
      </dgm:t>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201823">
        <dgm:presLayoutVars>
          <dgm:bulletEnabled val="1"/>
        </dgm:presLayoutVars>
      </dgm:prSet>
      <dgm:spPr>
        <a:prstGeom prst="roundRect">
          <a:avLst>
            <a:gd name="adj" fmla="val 10000"/>
          </a:avLst>
        </a:prstGeom>
      </dgm:spPr>
      <dgm:t>
        <a:bodyPr/>
        <a:lstStyle/>
        <a:p>
          <a:endParaRPr lang="sl-SI"/>
        </a:p>
      </dgm:t>
    </dgm:pt>
    <dgm:pt modelId="{AA18FB65-5C8E-463C-BC0A-5325BC6C0BC4}" type="pres">
      <dgm:prSet presAssocID="{658F50F4-FD31-4672-9788-53A0CAD55859}" presName="childNode1tx" presStyleLbl="bgAcc1" presStyleIdx="2" presStyleCnt="3">
        <dgm:presLayoutVars>
          <dgm:bulletEnabled val="1"/>
        </dgm:presLayoutVars>
      </dgm:prSet>
      <dgm:spPr/>
      <dgm:t>
        <a:bodyPr/>
        <a:lstStyle/>
        <a:p>
          <a:endParaRPr lang="sl-SI"/>
        </a:p>
      </dgm:t>
    </dgm:pt>
    <dgm:pt modelId="{B0BF265A-D046-4DA3-B78B-FF3D7CFC4E6A}" type="pres">
      <dgm:prSet presAssocID="{658F50F4-FD31-4672-9788-53A0CAD55859}" presName="parentNode1" presStyleLbl="node1" presStyleIdx="2" presStyleCnt="3" custLinFactNeighborX="-14445" custLinFactNeighborY="61994">
        <dgm:presLayoutVars>
          <dgm:chMax val="1"/>
          <dgm:bulletEnabled val="1"/>
        </dgm:presLayoutVars>
      </dgm:prSet>
      <dgm:spPr>
        <a:prstGeom prst="roundRect">
          <a:avLst>
            <a:gd name="adj" fmla="val 10000"/>
          </a:avLst>
        </a:prstGeom>
      </dgm:spPr>
      <dgm:t>
        <a:bodyPr/>
        <a:lstStyle/>
        <a:p>
          <a:endParaRPr lang="sl-SI"/>
        </a:p>
      </dgm:t>
    </dgm:pt>
    <dgm:pt modelId="{12D5A7C9-55EF-4298-A229-3D42CE9FC78B}" type="pres">
      <dgm:prSet presAssocID="{658F50F4-FD31-4672-9788-53A0CAD55859}" presName="connSite1" presStyleCnt="0"/>
      <dgm:spPr/>
    </dgm:pt>
  </dgm:ptLst>
  <dgm:cxnLst>
    <dgm:cxn modelId="{3433E993-E9FD-4CAD-A2AA-BF401C6AC1A0}" type="presOf" srcId="{7C69513A-AC2D-48BA-8FCC-ABC0FE8A150F}" destId="{660662B1-2ED6-4588-BDF9-11793809D867}" srcOrd="1" destOrd="0" presId="urn:microsoft.com/office/officeart/2005/8/layout/hProcess4"/>
    <dgm:cxn modelId="{C2AC62E9-2EDD-4EBB-A34F-2A06B4340653}" type="presOf" srcId="{32B48E4D-C421-4F0E-8ABB-EAFB4B9366EE}" destId="{660662B1-2ED6-4588-BDF9-11793809D867}" srcOrd="1" destOrd="5" presId="urn:microsoft.com/office/officeart/2005/8/layout/hProcess4"/>
    <dgm:cxn modelId="{5F1EB87B-658D-4B19-B696-7A95F07FEDD4}" srcId="{C73A6C43-4AC5-4F08-BC99-5D8AFF52CFA1}" destId="{524DBBA8-D175-4A47-985E-1D05947770E2}" srcOrd="6" destOrd="0" parTransId="{B2554499-AC2C-48A2-A9F4-48FEB60F08A6}" sibTransId="{4CAA4DC8-26D3-46E2-8410-9495A3A6A969}"/>
    <dgm:cxn modelId="{2A42C667-8648-4579-8B0A-1AB0FA2FA81D}" type="presOf" srcId="{9DEF96BA-3050-4E86-8A3D-9207FF06EAA6}" destId="{660662B1-2ED6-4588-BDF9-11793809D867}" srcOrd="1" destOrd="1"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B4BB51FE-0EEA-4C3A-8440-D824BB3FA1D0}" type="presOf" srcId="{07964997-FC4D-4C6F-BDE3-B9D669E4DE8E}" destId="{0A40254A-84A3-4FE1-B10C-CE5649898CFB}" srcOrd="1" destOrd="1"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538B3CCB-6563-4F0E-ADF6-8B727F135B9D}" type="presOf" srcId="{9DEF96BA-3050-4E86-8A3D-9207FF06EAA6}" destId="{E659E6CA-3DBC-4846-9D16-35C14E4360F7}" srcOrd="0"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9964A208-6ABF-4116-91EC-C5F0C3FAE687}" srcId="{C73A6C43-4AC5-4F08-BC99-5D8AFF52CFA1}" destId="{B7152D48-4D61-46E4-8195-2F298D9FDAE1}" srcOrd="2" destOrd="0" parTransId="{FA16F77F-8CD6-43FD-B5F5-C77F086E1791}" sibTransId="{13F4EAE0-0E3E-4D59-A96F-C2D2A3410E0A}"/>
    <dgm:cxn modelId="{041753BF-7E9A-47BC-BCFE-B8297D8DE44A}" srcId="{06AE6B2B-1385-43B9-B189-01EA2A06699E}" destId="{C73A6C43-4AC5-4F08-BC99-5D8AFF52CFA1}" srcOrd="0" destOrd="0" parTransId="{0FF17B1D-0192-47A9-AA5D-41B389C1249A}" sibTransId="{B2021082-D8BC-4A87-BFF1-97B5535F171F}"/>
    <dgm:cxn modelId="{51174396-75F9-440D-B35E-7C09797398F1}" srcId="{C73A6C43-4AC5-4F08-BC99-5D8AFF52CFA1}" destId="{902D3D96-0C85-470C-98C4-A0C64D32EA2B}" srcOrd="4" destOrd="0" parTransId="{297F0A5A-B490-484F-A9C2-E9829B036327}" sibTransId="{110D602F-B02A-42BB-8A98-B5FAC1AE228A}"/>
    <dgm:cxn modelId="{7AF68C3B-6019-4237-83CE-05264ECDA9EC}" type="presOf" srcId="{658F50F4-FD31-4672-9788-53A0CAD55859}" destId="{B0BF265A-D046-4DA3-B78B-FF3D7CFC4E6A}" srcOrd="0" destOrd="0" presId="urn:microsoft.com/office/officeart/2005/8/layout/hProcess4"/>
    <dgm:cxn modelId="{A8A2E751-DF02-4160-A3B6-CA3EF5ECDAA9}" type="presOf" srcId="{9E7279DE-0590-45F0-AFA4-CA629D14158C}" destId="{AA18FB65-5C8E-463C-BC0A-5325BC6C0BC4}" srcOrd="1" destOrd="6" presId="urn:microsoft.com/office/officeart/2005/8/layout/hProcess4"/>
    <dgm:cxn modelId="{1C6417E7-5734-49CD-AEF5-098E23182873}" srcId="{C73A6C43-4AC5-4F08-BC99-5D8AFF52CFA1}" destId="{44A28C36-81AD-431B-A4E2-F83DA5519131}" srcOrd="3" destOrd="0" parTransId="{86E8A004-7044-47FB-8EDE-55D8DE759037}" sibTransId="{EB7F7B7F-31C5-411B-96C3-6A95532D839E}"/>
    <dgm:cxn modelId="{EDA3D56F-C6B3-4A1D-A4A7-29D8385D1EF4}" type="presOf" srcId="{3D9C4957-A697-4EC5-95B6-A97CF2531A57}" destId="{323C9DC3-FC27-47F1-A7A6-264921FAFBB9}" srcOrd="0" destOrd="2" presId="urn:microsoft.com/office/officeart/2005/8/layout/hProcess4"/>
    <dgm:cxn modelId="{9193ADFD-0F6C-4F98-87CD-7B48B9077941}" srcId="{C73A6C43-4AC5-4F08-BC99-5D8AFF52CFA1}" destId="{9DEF96BA-3050-4E86-8A3D-9207FF06EAA6}" srcOrd="1" destOrd="0" parTransId="{D2F35A5F-7BC1-4E8B-B7F8-778E9120FB26}" sibTransId="{A9B3ED5D-8A62-475C-9D2A-73BF9C868974}"/>
    <dgm:cxn modelId="{9A57664F-AABD-4D58-876E-44ABA6B29538}" srcId="{C73A6C43-4AC5-4F08-BC99-5D8AFF52CFA1}" destId="{7C69513A-AC2D-48BA-8FCC-ABC0FE8A150F}" srcOrd="0" destOrd="0" parTransId="{59277405-063B-426C-BA5C-506D7E2BF173}" sibTransId="{13A6A81D-7D44-4732-85C3-D64E1D03CF89}"/>
    <dgm:cxn modelId="{7347B1EA-A734-4EEA-A2CF-B9CE70557A59}" type="presOf" srcId="{C73A6C43-4AC5-4F08-BC99-5D8AFF52CFA1}" destId="{2EF0BBA8-FE53-41CC-90F5-7521F1CAC7C7}" srcOrd="0" destOrd="0" presId="urn:microsoft.com/office/officeart/2005/8/layout/hProcess4"/>
    <dgm:cxn modelId="{6CB75123-D2C5-4573-A58C-D53B289060B2}" type="presOf" srcId="{9E7279DE-0590-45F0-AFA4-CA629D14158C}" destId="{CEA71A4A-E771-4469-9296-D62EB1049E47}" srcOrd="0" destOrd="6" presId="urn:microsoft.com/office/officeart/2005/8/layout/hProcess4"/>
    <dgm:cxn modelId="{D371F0A9-1B46-49A6-A8B0-797F95B95AB8}" type="presOf" srcId="{149D44F7-0FE9-4D7D-9DB0-EB32547B6DBE}" destId="{AA18FB65-5C8E-463C-BC0A-5325BC6C0BC4}" srcOrd="1" destOrd="1" presId="urn:microsoft.com/office/officeart/2005/8/layout/hProcess4"/>
    <dgm:cxn modelId="{1C516E9B-FC08-4370-94AC-CFF5CC15041F}" type="presOf" srcId="{524DBBA8-D175-4A47-985E-1D05947770E2}" destId="{E659E6CA-3DBC-4846-9D16-35C14E4360F7}" srcOrd="0" destOrd="6" presId="urn:microsoft.com/office/officeart/2005/8/layout/hProcess4"/>
    <dgm:cxn modelId="{E28DCE81-7A0D-417F-AF23-A3D4EC8A73DA}" srcId="{C73A6C43-4AC5-4F08-BC99-5D8AFF52CFA1}" destId="{32B48E4D-C421-4F0E-8ABB-EAFB4B9366EE}" srcOrd="5" destOrd="0" parTransId="{87D62ED6-2764-4BD9-A050-5A98DF02D116}" sibTransId="{56A067DE-6532-4D21-A9DE-FAE143220FFE}"/>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75916F2D-7B13-4A07-8E49-72867994C0DC}" srcId="{658F50F4-FD31-4672-9788-53A0CAD55859}" destId="{6366FA0F-E64E-4AAE-B15E-B7DC0B2D7E40}" srcOrd="5" destOrd="0" parTransId="{463A69C6-2C1B-4910-9853-C553158DC7A6}" sibTransId="{950C5AB1-8BDC-4D4E-9BE0-FF792244E02F}"/>
    <dgm:cxn modelId="{597F9412-0B38-4369-8876-AC83F3D12B26}" type="presOf" srcId="{902D3D96-0C85-470C-98C4-A0C64D32EA2B}" destId="{660662B1-2ED6-4588-BDF9-11793809D867}" srcOrd="1" destOrd="4"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B0F23129-7485-4B61-A831-7A361658E287}" type="presOf" srcId="{EF447ABF-B429-4805-8D86-1DFD2512F01D}" destId="{CEA71A4A-E771-4469-9296-D62EB1049E47}" srcOrd="0" destOrd="4" presId="urn:microsoft.com/office/officeart/2005/8/layout/hProcess4"/>
    <dgm:cxn modelId="{52AA9E1F-9E98-48B1-A45B-8AED48F76C41}" type="presOf" srcId="{60665C11-F51C-4A73-9C02-BD5E8CDCC969}" destId="{AA18FB65-5C8E-463C-BC0A-5325BC6C0BC4}" srcOrd="1" destOrd="2" presId="urn:microsoft.com/office/officeart/2005/8/layout/hProcess4"/>
    <dgm:cxn modelId="{F8C5111B-C123-4960-83F3-1A55CE0CA05B}" type="presOf" srcId="{902D3D96-0C85-470C-98C4-A0C64D32EA2B}" destId="{E659E6CA-3DBC-4846-9D16-35C14E4360F7}" srcOrd="0" destOrd="4"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74512648-556F-4AD9-B5D1-8DE1D739BD69}" type="presOf" srcId="{8F4F2C0E-B90B-46BF-8770-4B523B086918}" destId="{CEA71A4A-E771-4469-9296-D62EB1049E47}" srcOrd="0" destOrd="3" presId="urn:microsoft.com/office/officeart/2005/8/layout/hProcess4"/>
    <dgm:cxn modelId="{59F81A23-7BF0-45BB-B17D-EAC0216D5C20}" type="presOf" srcId="{60665C11-F51C-4A73-9C02-BD5E8CDCC969}" destId="{CEA71A4A-E771-4469-9296-D62EB1049E47}" srcOrd="0" destOrd="2" presId="urn:microsoft.com/office/officeart/2005/8/layout/hProcess4"/>
    <dgm:cxn modelId="{3A877371-8D33-4FC6-9BF0-D8AE104AD3C0}" type="presOf" srcId="{07964997-FC4D-4C6F-BDE3-B9D669E4DE8E}" destId="{323C9DC3-FC27-47F1-A7A6-264921FAFBB9}" srcOrd="0" destOrd="1" presId="urn:microsoft.com/office/officeart/2005/8/layout/hProcess4"/>
    <dgm:cxn modelId="{BE08A55E-4AEC-4772-9223-375120B2927B}" type="presOf" srcId="{B7152D48-4D61-46E4-8195-2F298D9FDAE1}" destId="{660662B1-2ED6-4588-BDF9-11793809D867}" srcOrd="1" destOrd="2" presId="urn:microsoft.com/office/officeart/2005/8/layout/hProcess4"/>
    <dgm:cxn modelId="{F05BBEE8-7822-4DD5-B0AB-0B92CD9982FB}" type="presOf" srcId="{524DBBA8-D175-4A47-985E-1D05947770E2}" destId="{660662B1-2ED6-4588-BDF9-11793809D867}" srcOrd="1" destOrd="6"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73F50C44-688D-4DDC-845F-083DC3FB0261}" srcId="{658F50F4-FD31-4672-9788-53A0CAD55859}" destId="{149D44F7-0FE9-4D7D-9DB0-EB32547B6DBE}" srcOrd="1" destOrd="0" parTransId="{A680736B-C918-4609-9C64-55B15725BBE2}" sibTransId="{79A34233-8928-4644-AEB9-767ED04C3552}"/>
    <dgm:cxn modelId="{629DEF28-2268-42ED-A6B8-FFB38B353F24}" type="presOf" srcId="{06AE6B2B-1385-43B9-B189-01EA2A06699E}" destId="{C15B4B25-E3C2-428D-A382-797BA540AFC8}" srcOrd="0" destOrd="0" presId="urn:microsoft.com/office/officeart/2005/8/layout/hProcess4"/>
    <dgm:cxn modelId="{E74E6EB7-4B30-4EC6-9E20-475BDDFE628B}" srcId="{658F50F4-FD31-4672-9788-53A0CAD55859}" destId="{8F4F2C0E-B90B-46BF-8770-4B523B086918}" srcOrd="3" destOrd="0" parTransId="{A16E4A63-4C76-4C0C-9396-7BBE45CA6748}" sibTransId="{2E1FD0E5-6E94-42BD-B0BC-F09B1982C4CD}"/>
    <dgm:cxn modelId="{626D8F29-9910-4DE7-B7E1-2DE0A93F1540}" type="presOf" srcId="{B7152D48-4D61-46E4-8195-2F298D9FDAE1}" destId="{E659E6CA-3DBC-4846-9D16-35C14E4360F7}" srcOrd="0" destOrd="2" presId="urn:microsoft.com/office/officeart/2005/8/layout/hProcess4"/>
    <dgm:cxn modelId="{AA3715CC-E933-44C6-A33E-254543D69D46}" type="presOf" srcId="{44A28C36-81AD-431B-A4E2-F83DA5519131}" destId="{660662B1-2ED6-4588-BDF9-11793809D867}" srcOrd="1" destOrd="3" presId="urn:microsoft.com/office/officeart/2005/8/layout/hProcess4"/>
    <dgm:cxn modelId="{ADD33B65-4356-43D8-B88B-8AB5B5F4C7E5}" type="presOf" srcId="{6366FA0F-E64E-4AAE-B15E-B7DC0B2D7E40}" destId="{CEA71A4A-E771-4469-9296-D62EB1049E47}" srcOrd="0" destOrd="5" presId="urn:microsoft.com/office/officeart/2005/8/layout/hProcess4"/>
    <dgm:cxn modelId="{053204CB-02F6-4894-B9FB-CE7BB1E59D1A}" srcId="{8F58A25F-5FA5-4A66-8D64-AF6D5B649691}" destId="{3D9C4957-A697-4EC5-95B6-A97CF2531A57}" srcOrd="2" destOrd="0" parTransId="{721C6BC1-5450-41A1-A376-A95A41EA9126}" sibTransId="{7A849442-596E-49D1-A353-81FDDB1AEC08}"/>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0F8D4722-AF6F-441B-A61B-2F6EC9048783}" type="presOf" srcId="{3D9C4957-A697-4EC5-95B6-A97CF2531A57}" destId="{0A40254A-84A3-4FE1-B10C-CE5649898CFB}" srcOrd="1" destOrd="2" presId="urn:microsoft.com/office/officeart/2005/8/layout/hProcess4"/>
    <dgm:cxn modelId="{BEA669C9-CEDD-484A-867E-FAEE32DF3D78}" type="presOf" srcId="{149D44F7-0FE9-4D7D-9DB0-EB32547B6DBE}" destId="{CEA71A4A-E771-4469-9296-D62EB1049E47}" srcOrd="0" destOrd="1"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DE968AA7-1DFD-4643-9458-71258DF8258A}" srcId="{658F50F4-FD31-4672-9788-53A0CAD55859}" destId="{60665C11-F51C-4A73-9C02-BD5E8CDCC969}" srcOrd="2" destOrd="0" parTransId="{57A698CF-59E9-4F75-9118-2F0FC3D0EE70}" sibTransId="{C240F0A2-EEBA-4A34-A117-8A938A800C8F}"/>
    <dgm:cxn modelId="{332AC296-8622-463C-BAD8-C494B2C1B721}" type="presOf" srcId="{32B48E4D-C421-4F0E-8ABB-EAFB4B9366EE}" destId="{E659E6CA-3DBC-4846-9D16-35C14E4360F7}" srcOrd="0" destOrd="5" presId="urn:microsoft.com/office/officeart/2005/8/layout/hProcess4"/>
    <dgm:cxn modelId="{7501DC6B-2E7C-4D23-AC8A-3181161F0AD9}" srcId="{658F50F4-FD31-4672-9788-53A0CAD55859}" destId="{9E7279DE-0590-45F0-AFA4-CA629D14158C}" srcOrd="6" destOrd="0" parTransId="{D908A33C-80D6-433B-BBC4-88B479339404}" sibTransId="{98EEA5D5-82AA-48A0-B293-F35BA37763C7}"/>
    <dgm:cxn modelId="{AAE73F06-90C5-4800-888A-E551414D80F3}" srcId="{658F50F4-FD31-4672-9788-53A0CAD55859}" destId="{390B7F2F-0C2A-4FF6-9BD5-2B0BC3DD629E}" srcOrd="0" destOrd="0" parTransId="{6AE213CE-0AC1-40F8-BCE8-C3CF92E6D93E}" sibTransId="{35965694-7467-4ACE-913F-298D38CB205C}"/>
    <dgm:cxn modelId="{B63DC510-247B-4A51-B9B2-280AB5984B93}" type="presOf" srcId="{EF447ABF-B429-4805-8D86-1DFD2512F01D}" destId="{AA18FB65-5C8E-463C-BC0A-5325BC6C0BC4}" srcOrd="1" destOrd="4" presId="urn:microsoft.com/office/officeart/2005/8/layout/hProcess4"/>
    <dgm:cxn modelId="{72055B64-2D20-4D27-A767-2EFBA698779F}" type="presOf" srcId="{6366FA0F-E64E-4AAE-B15E-B7DC0B2D7E40}" destId="{AA18FB65-5C8E-463C-BC0A-5325BC6C0BC4}" srcOrd="1" destOrd="5" presId="urn:microsoft.com/office/officeart/2005/8/layout/hProcess4"/>
    <dgm:cxn modelId="{1193285B-8679-44F1-833A-A9FB44077FDB}" type="presOf" srcId="{8F4F2C0E-B90B-46BF-8770-4B523B086918}" destId="{AA18FB65-5C8E-463C-BC0A-5325BC6C0BC4}" srcOrd="1" destOrd="3" presId="urn:microsoft.com/office/officeart/2005/8/layout/hProcess4"/>
    <dgm:cxn modelId="{50C73467-E9EA-4F42-914A-2AEC0FF646C1}" type="presOf" srcId="{44A28C36-81AD-431B-A4E2-F83DA5519131}" destId="{E659E6CA-3DBC-4846-9D16-35C14E4360F7}" srcOrd="0" destOrd="3" presId="urn:microsoft.com/office/officeart/2005/8/layout/hProcess4"/>
    <dgm:cxn modelId="{71C890C1-EE15-4A77-92DE-B0850CE84E86}" srcId="{658F50F4-FD31-4672-9788-53A0CAD55859}" destId="{EF447ABF-B429-4805-8D86-1DFD2512F01D}" srcOrd="4" destOrd="0" parTransId="{8764FC98-3F6C-4D5E-8918-4F2CCF46A7C7}" sibTransId="{B0B58981-DE48-4B66-8BE4-4E0124491A50}"/>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a:t>
          </a:r>
          <a:r>
            <a:rPr lang="sl-SI" dirty="0" smtClean="0">
              <a:solidFill>
                <a:sysClr val="windowText" lastClr="000000">
                  <a:hueOff val="0"/>
                  <a:satOff val="0"/>
                  <a:lumOff val="0"/>
                  <a:alphaOff val="0"/>
                </a:sysClr>
              </a:solidFill>
              <a:latin typeface="Calibri" panose="020F0502020204030204"/>
              <a:ea typeface="+mn-ea"/>
              <a:cs typeface="+mn-cs"/>
            </a:rPr>
            <a:t>ZZI (odredba)</a:t>
          </a:r>
          <a:endParaRPr lang="sl-SI" dirty="0">
            <a:solidFill>
              <a:sysClr val="windowText" lastClr="000000">
                <a:hueOff val="0"/>
                <a:satOff val="0"/>
                <a:lumOff val="0"/>
                <a:alphaOff val="0"/>
              </a:sysClr>
            </a:solidFill>
            <a:latin typeface="Calibri" panose="020F0502020204030204"/>
            <a:ea typeface="+mn-ea"/>
            <a:cs typeface="+mn-cs"/>
          </a:endParaRP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a:t>
          </a:r>
          <a:r>
            <a:rPr lang="sl-SI" dirty="0" smtClean="0">
              <a:solidFill>
                <a:sysClr val="windowText" lastClr="000000">
                  <a:hueOff val="0"/>
                  <a:satOff val="0"/>
                  <a:lumOff val="0"/>
                  <a:alphaOff val="0"/>
                </a:sysClr>
              </a:solidFill>
              <a:latin typeface="Calibri" panose="020F0502020204030204"/>
              <a:ea typeface="+mn-ea"/>
              <a:cs typeface="+mn-cs"/>
            </a:rPr>
            <a:t>preverjanje (kontrolni list)</a:t>
          </a:r>
          <a:endParaRPr lang="sl-SI"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4175479"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394911" y="632014"/>
          <a:ext cx="923651" cy="92365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4015786"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smtClean="0">
              <a:solidFill>
                <a:sysClr val="windowText" lastClr="000000">
                  <a:hueOff val="0"/>
                  <a:satOff val="0"/>
                  <a:lumOff val="0"/>
                  <a:alphaOff val="0"/>
                </a:sysClr>
              </a:solidFill>
              <a:latin typeface="Calibri" panose="020F0502020204030204"/>
              <a:ea typeface="+mn-ea"/>
              <a:cs typeface="+mn-cs"/>
            </a:rPr>
            <a:t>2021/1060</a:t>
          </a:r>
          <a:r>
            <a:rPr lang="en-US" dirty="0" smtClean="0">
              <a:solidFill>
                <a:sysClr val="windowText" lastClr="000000">
                  <a:hueOff val="0"/>
                  <a:satOff val="0"/>
                  <a:lumOff val="0"/>
                  <a:alphaOff val="0"/>
                </a:sysClr>
              </a:solidFill>
              <a:latin typeface="Calibri" panose="020F0502020204030204"/>
              <a:ea typeface="+mn-ea"/>
              <a:cs typeface="+mn-cs"/>
            </a:rPr>
            <a:t>/EU</a:t>
          </a:r>
          <a:r>
            <a:rPr lang="sl-SI" dirty="0" smtClean="0">
              <a:solidFill>
                <a:sysClr val="windowText" lastClr="000000">
                  <a:hueOff val="0"/>
                  <a:satOff val="0"/>
                  <a:lumOff val="0"/>
                  <a:alphaOff val="0"/>
                </a:sysClr>
              </a:solidFill>
              <a:latin typeface="Calibri" panose="020F0502020204030204"/>
              <a:ea typeface="+mn-ea"/>
              <a:cs typeface="+mn-cs"/>
            </a:rPr>
            <a:t> (kontrolni list)</a:t>
          </a:r>
          <a:endParaRPr lang="sl-SI" dirty="0">
            <a:solidFill>
              <a:sysClr val="windowText" lastClr="000000">
                <a:hueOff val="0"/>
                <a:satOff val="0"/>
                <a:lumOff val="0"/>
                <a:alphaOff val="0"/>
              </a:sysClr>
            </a:solidFill>
            <a:latin typeface="Calibri" panose="020F0502020204030204"/>
            <a:ea typeface="+mn-ea"/>
            <a:cs typeface="+mn-cs"/>
          </a:endParaRP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174695"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501500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17597" custLinFactNeighborX="1329" custLinFactNeighborY="17730">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LinFactNeighborY="3761">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LinFactNeighborX="3023" custLinFactNeighborY="-15652">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EC0EB803-EF90-428F-95B0-E3A1F6761921}" type="presOf" srcId="{FBF7A449-49C3-4AA0-BB7E-041A406EA842}" destId="{323C9DC3-FC27-47F1-A7A6-264921FAFBB9}" srcOrd="0" destOrd="2"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B9DDC526-FE64-4E01-B34B-0CF3F805214D}" type="presOf" srcId="{983B5E5C-750F-4AEF-A677-8A27C8A35444}" destId="{0A40254A-84A3-4FE1-B10C-CE5649898CFB}"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5004B245-FC2D-4206-862F-0851B52FCFCF}" type="presOf" srcId="{C83FC53E-2395-4E02-9BAD-CD669D793662}" destId="{B26733D7-748C-44D4-80AD-69DEE7F5100E}" srcOrd="0"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5D5D45C9-F7D2-48AA-97F3-45F5519008D8}" type="presOf" srcId="{5752B397-2DCE-41B5-9DD7-6C7DE0FCF373}" destId="{C30E8C67-412A-419D-9216-D083E3DA3EE7}" srcOrd="1" destOrd="0"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9E83D8D5-3D31-4711-B4F9-B374A5EA2602}" type="presOf" srcId="{5752B397-2DCE-41B5-9DD7-6C7DE0FCF373}" destId="{A19EC3FA-1145-4CF2-8EDD-5562FD6BBF74}" srcOrd="0" destOrd="0" presId="urn:microsoft.com/office/officeart/2005/8/layout/hProcess4"/>
    <dgm:cxn modelId="{1D156119-4936-4ECE-BDC5-21DA26008560}" srcId="{8F58A25F-5FA5-4A66-8D64-AF6D5B649691}" destId="{BF886F31-C0F3-44E6-9BA2-3BF158883F31}" srcOrd="3" destOrd="0" parTransId="{BF3407EA-D454-4760-9FEE-654B82D900CF}" sibTransId="{63FE785E-9C62-40FE-AD12-C1FAF1DBDBE2}"/>
    <dgm:cxn modelId="{099EF33F-304F-4D37-A134-959BE5AE402D}" type="presOf" srcId="{DC699829-934C-4824-8130-B1D858DA7AE6}" destId="{323C9DC3-FC27-47F1-A7A6-264921FAFBB9}" srcOrd="0" destOrd="1"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4"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D858142B-58F9-4B54-9EA7-68FD690C8EB3}" type="presOf" srcId="{DC699829-934C-4824-8130-B1D858DA7AE6}" destId="{0A40254A-84A3-4FE1-B10C-CE5649898CFB}" srcOrd="1" destOrd="1"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4"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1556"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sl-SI" dirty="0" err="1">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177829"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a:t>
          </a:r>
          <a:r>
            <a:rPr lang="sl-SI" dirty="0" smtClean="0">
              <a:solidFill>
                <a:sysClr val="windowText" lastClr="000000">
                  <a:hueOff val="0"/>
                  <a:satOff val="0"/>
                  <a:lumOff val="0"/>
                  <a:alphaOff val="0"/>
                </a:sysClr>
              </a:solidFill>
              <a:latin typeface="Calibri" panose="020F0502020204030204"/>
              <a:ea typeface="+mn-ea"/>
              <a:cs typeface="+mn-cs"/>
            </a:rPr>
            <a:t>ZZI (odredba)</a:t>
          </a:r>
          <a:endParaRPr lang="sl-SI" dirty="0">
            <a:solidFill>
              <a:sysClr val="windowText" lastClr="000000">
                <a:hueOff val="0"/>
                <a:satOff val="0"/>
                <a:lumOff val="0"/>
                <a:alphaOff val="0"/>
              </a:sysClr>
            </a:solidFill>
            <a:latin typeface="Calibri" panose="020F0502020204030204"/>
            <a:ea typeface="+mn-ea"/>
            <a:cs typeface="+mn-cs"/>
          </a:endParaRP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177046"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a:t>
          </a:r>
          <a:r>
            <a:rPr lang="sl-SI" dirty="0" smtClean="0">
              <a:solidFill>
                <a:sysClr val="windowText" lastClr="000000">
                  <a:hueOff val="0"/>
                  <a:satOff val="0"/>
                  <a:lumOff val="0"/>
                  <a:alphaOff val="0"/>
                </a:sysClr>
              </a:solidFill>
              <a:latin typeface="Calibri" panose="020F0502020204030204"/>
              <a:ea typeface="+mn-ea"/>
              <a:cs typeface="+mn-cs"/>
            </a:rPr>
            <a:t>preverjanje (kontrolni list)</a:t>
          </a:r>
          <a:endParaRPr lang="sl-SI"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5752B397-2DCE-41B5-9DD7-6C7DE0FCF373}">
      <dgm:prSet/>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smtClean="0">
              <a:solidFill>
                <a:sysClr val="windowText" lastClr="000000">
                  <a:hueOff val="0"/>
                  <a:satOff val="0"/>
                  <a:lumOff val="0"/>
                  <a:alphaOff val="0"/>
                </a:sysClr>
              </a:solidFill>
              <a:latin typeface="Calibri" panose="020F0502020204030204"/>
              <a:ea typeface="+mn-ea"/>
              <a:cs typeface="+mn-cs"/>
            </a:rPr>
            <a:t>2021/1060</a:t>
          </a:r>
          <a:r>
            <a:rPr lang="en-US" dirty="0" smtClean="0">
              <a:solidFill>
                <a:sysClr val="windowText" lastClr="000000">
                  <a:hueOff val="0"/>
                  <a:satOff val="0"/>
                  <a:lumOff val="0"/>
                  <a:alphaOff val="0"/>
                </a:sysClr>
              </a:solidFill>
              <a:latin typeface="Calibri" panose="020F0502020204030204"/>
              <a:ea typeface="+mn-ea"/>
              <a:cs typeface="+mn-cs"/>
            </a:rPr>
            <a:t>/EU</a:t>
          </a:r>
          <a:r>
            <a:rPr lang="sl-SI" dirty="0" smtClean="0">
              <a:solidFill>
                <a:sysClr val="windowText" lastClr="000000">
                  <a:hueOff val="0"/>
                  <a:satOff val="0"/>
                  <a:lumOff val="0"/>
                  <a:alphaOff val="0"/>
                </a:sysClr>
              </a:solidFill>
              <a:latin typeface="Calibri" panose="020F0502020204030204"/>
              <a:ea typeface="+mn-ea"/>
              <a:cs typeface="+mn-cs"/>
            </a:rPr>
            <a:t> (kontrolni list)</a:t>
          </a:r>
          <a:endParaRPr lang="sl-SI" dirty="0">
            <a:solidFill>
              <a:sysClr val="windowText" lastClr="000000">
                <a:hueOff val="0"/>
                <a:satOff val="0"/>
                <a:lumOff val="0"/>
                <a:alphaOff val="0"/>
              </a:sysClr>
            </a:solidFill>
            <a:latin typeface="Calibri" panose="020F0502020204030204"/>
            <a:ea typeface="+mn-ea"/>
            <a:cs typeface="+mn-cs"/>
          </a:endParaRP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174695"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501500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8044618E-F85B-44E6-B468-B625156E129A}">
      <dgm:prSet/>
      <dgm:spPr/>
      <dgm:t>
        <a:bodyPr/>
        <a:lstStyle/>
        <a:p>
          <a:r>
            <a:rPr lang="sl-SI"/>
            <a:t>UPRAVIČENEC</a:t>
          </a:r>
        </a:p>
      </dgm:t>
    </dgm:pt>
    <dgm:pt modelId="{38AE6BD1-BCF5-440E-9D32-057F2AD287BF}" type="parTrans" cxnId="{F5AC9A26-080C-430D-987F-345AE40B09E4}">
      <dgm:prSet/>
      <dgm:spPr/>
      <dgm:t>
        <a:bodyPr/>
        <a:lstStyle/>
        <a:p>
          <a:endParaRPr lang="sl-SI"/>
        </a:p>
      </dgm:t>
    </dgm:pt>
    <dgm:pt modelId="{853C3801-A2D1-429B-B946-281DCB53465A}" type="sibTrans" cxnId="{F5AC9A26-080C-430D-987F-345AE40B09E4}">
      <dgm:prSet/>
      <dgm:spPr/>
      <dgm:t>
        <a:bodyPr/>
        <a:lstStyle/>
        <a:p>
          <a:endParaRPr lang="sl-SI"/>
        </a:p>
      </dgm:t>
    </dgm:pt>
    <dgm:pt modelId="{4A3D6096-A651-4273-9F46-F0F565670728}">
      <dgm:prSet phldrT="[besedilo]"/>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sl-SI" dirty="0" err="1">
              <a:solidFill>
                <a:sysClr val="windowText" lastClr="000000">
                  <a:hueOff val="0"/>
                  <a:satOff val="0"/>
                  <a:lumOff val="0"/>
                  <a:alphaOff val="0"/>
                </a:sysClr>
              </a:solidFill>
              <a:latin typeface="Calibri" panose="020F0502020204030204"/>
              <a:ea typeface="+mn-ea"/>
              <a:cs typeface="+mn-cs"/>
            </a:rPr>
            <a:t> plana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a:p>
      </dgm:t>
    </dgm:pt>
    <dgm:pt modelId="{186B93EA-688E-4C41-BF16-96200CF6CF9A}" type="parTrans" cxnId="{8DEE12D7-C3AD-47E6-83CE-E424CB8B416E}">
      <dgm:prSet/>
      <dgm:spPr/>
      <dgm:t>
        <a:bodyPr/>
        <a:lstStyle/>
        <a:p>
          <a:endParaRPr lang="sl-SI"/>
        </a:p>
      </dgm:t>
    </dgm:pt>
    <dgm:pt modelId="{7EC51D49-BA29-4C86-84DE-942A6CBDEB6F}" type="sibTrans" cxnId="{8DEE12D7-C3AD-47E6-83CE-E424CB8B416E}">
      <dgm:prSet/>
      <dgm:spPr/>
      <dgm:t>
        <a:bodyPr/>
        <a:lstStyle/>
        <a:p>
          <a:endParaRPr lang="sl-SI"/>
        </a:p>
      </dgm:t>
    </dgm:pt>
    <dgm:pt modelId="{F1EDBEA5-A9A0-4831-9F40-E657D711B208}">
      <dgm:prSet phldrT="[besedilo]"/>
      <dgm:spPr>
        <a:xfrm>
          <a:off x="161556"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mn-ea"/>
              <a:cs typeface="+mn-cs"/>
            </a:rPr>
            <a:t>POSREDNIŠKO TELO</a:t>
          </a:r>
        </a:p>
      </dgm:t>
    </dgm:pt>
    <dgm:pt modelId="{84C66428-6AC7-4906-849C-4E0305135CFF}" type="parTrans" cxnId="{FA2F433A-1424-4F5B-B113-1631DF5156D3}">
      <dgm:prSet/>
      <dgm:spPr/>
      <dgm:t>
        <a:bodyPr/>
        <a:lstStyle/>
        <a:p>
          <a:endParaRPr lang="sl-SI"/>
        </a:p>
      </dgm:t>
    </dgm:pt>
    <dgm:pt modelId="{77B19DC9-81A5-4D62-81AD-1E713BE63072}" type="sibTrans" cxnId="{FA2F433A-1424-4F5B-B113-1631DF5156D3}">
      <dgm:prSet/>
      <dgm:spPr/>
      <dgm:t>
        <a:bodyPr/>
        <a:lstStyle/>
        <a:p>
          <a:endParaRPr lang="sl-SI"/>
        </a:p>
      </dgm:t>
    </dgm:pt>
    <dgm:pt modelId="{4516ED3D-5C43-4321-AA06-D37AC7C6811F}">
      <dgm:prSet/>
      <dgm:spPr/>
      <dgm:t>
        <a:bodyPr/>
        <a:lstStyle/>
        <a:p>
          <a:r>
            <a:rPr lang="sl-SI"/>
            <a:t>Predhodni pregled računov/listin v planu zahtevka za izplačilo in potrditev plana</a:t>
          </a:r>
        </a:p>
      </dgm:t>
    </dgm:pt>
    <dgm:pt modelId="{483BA89B-1ED9-4205-AE62-B2834E9B7FFA}" type="parTrans" cxnId="{609F5DA9-067E-4B0D-AC50-CA6222E6A02A}">
      <dgm:prSet/>
      <dgm:spPr/>
      <dgm:t>
        <a:bodyPr/>
        <a:lstStyle/>
        <a:p>
          <a:endParaRPr lang="sl-SI"/>
        </a:p>
      </dgm:t>
    </dgm:pt>
    <dgm:pt modelId="{13EAE4E1-FCC2-422D-AF38-51D33215C7D6}" type="sibTrans" cxnId="{609F5DA9-067E-4B0D-AC50-CA6222E6A02A}">
      <dgm:prSet/>
      <dgm:spPr/>
      <dgm:t>
        <a:bodyPr/>
        <a:lstStyle/>
        <a:p>
          <a:endParaRPr lang="sl-SI"/>
        </a:p>
      </dgm:t>
    </dgm:pt>
    <dgm:pt modelId="{7EA1BF68-0F90-4552-A8D8-CC3B07783F89}">
      <dgm:prSet phldrT="[besedilo]"/>
      <dgm:spPr>
        <a:xfrm>
          <a:off x="4175479"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394911" y="632014"/>
          <a:ext cx="923651" cy="923651"/>
        </a:xfr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6AD64290-2A70-4A33-BDAC-6FD773499A90}" type="pres">
      <dgm:prSet presAssocID="{8044618E-F85B-44E6-B468-B625156E129A}" presName="composite1" presStyleCnt="0"/>
      <dgm:spPr/>
    </dgm:pt>
    <dgm:pt modelId="{4483912E-4970-45E1-9AF9-4BC06B8698DD}" type="pres">
      <dgm:prSet presAssocID="{8044618E-F85B-44E6-B468-B625156E129A}" presName="dummyNode1" presStyleLbl="node1" presStyleIdx="0" presStyleCnt="8"/>
      <dgm:spPr/>
    </dgm:pt>
    <dgm:pt modelId="{50DB3AAC-0A0E-4818-83F2-3CF3800F178F}" type="pres">
      <dgm:prSet presAssocID="{8044618E-F85B-44E6-B468-B625156E129A}" presName="childNode1" presStyleLbl="bgAcc1" presStyleIdx="0" presStyleCnt="8">
        <dgm:presLayoutVars>
          <dgm:bulletEnabled val="1"/>
        </dgm:presLayoutVars>
      </dgm:prSet>
      <dgm:spPr>
        <a:prstGeom prst="roundRect">
          <a:avLst>
            <a:gd name="adj" fmla="val 10000"/>
          </a:avLst>
        </a:prstGeom>
      </dgm:spPr>
      <dgm:t>
        <a:bodyPr/>
        <a:lstStyle/>
        <a:p>
          <a:endParaRPr lang="sl-SI"/>
        </a:p>
      </dgm:t>
    </dgm:pt>
    <dgm:pt modelId="{1BC9B139-3E53-4727-B6A7-51DBDDF9A93C}" type="pres">
      <dgm:prSet presAssocID="{8044618E-F85B-44E6-B468-B625156E129A}" presName="childNode1tx" presStyleLbl="bgAcc1" presStyleIdx="0" presStyleCnt="8">
        <dgm:presLayoutVars>
          <dgm:bulletEnabled val="1"/>
        </dgm:presLayoutVars>
      </dgm:prSet>
      <dgm:spPr/>
      <dgm:t>
        <a:bodyPr/>
        <a:lstStyle/>
        <a:p>
          <a:endParaRPr lang="sl-SI"/>
        </a:p>
      </dgm:t>
    </dgm:pt>
    <dgm:pt modelId="{C51083C0-0E2D-4DC7-9879-1A6AB941D9ED}" type="pres">
      <dgm:prSet presAssocID="{8044618E-F85B-44E6-B468-B625156E129A}" presName="parentNode1" presStyleLbl="node1" presStyleIdx="0" presStyleCnt="8">
        <dgm:presLayoutVars>
          <dgm:chMax val="1"/>
          <dgm:bulletEnabled val="1"/>
        </dgm:presLayoutVars>
      </dgm:prSet>
      <dgm:spPr/>
      <dgm:t>
        <a:bodyPr/>
        <a:lstStyle/>
        <a:p>
          <a:endParaRPr lang="sl-SI"/>
        </a:p>
      </dgm:t>
    </dgm:pt>
    <dgm:pt modelId="{089E5EA3-828C-4CD0-9F66-6DB04D68739B}" type="pres">
      <dgm:prSet presAssocID="{8044618E-F85B-44E6-B468-B625156E129A}" presName="connSite1" presStyleCnt="0"/>
      <dgm:spPr/>
    </dgm:pt>
    <dgm:pt modelId="{C1DC18FD-BF7F-4CBF-9541-DDADA2929B14}" type="pres">
      <dgm:prSet presAssocID="{853C3801-A2D1-429B-B946-281DCB53465A}" presName="Name9" presStyleLbl="sibTrans2D1" presStyleIdx="0" presStyleCnt="7"/>
      <dgm:spPr/>
      <dgm:t>
        <a:bodyPr/>
        <a:lstStyle/>
        <a:p>
          <a:endParaRPr lang="sl-SI"/>
        </a:p>
      </dgm:t>
    </dgm:pt>
    <dgm:pt modelId="{85A60E75-DE92-449F-90D5-ECEC39DBB947}" type="pres">
      <dgm:prSet presAssocID="{F1EDBEA5-A9A0-4831-9F40-E657D711B208}" presName="composite2" presStyleCnt="0"/>
      <dgm:spPr/>
    </dgm:pt>
    <dgm:pt modelId="{594C387C-83E8-437A-91D7-EBA5A5D0ABEE}" type="pres">
      <dgm:prSet presAssocID="{F1EDBEA5-A9A0-4831-9F40-E657D711B208}" presName="dummyNode2" presStyleLbl="node1" presStyleIdx="0" presStyleCnt="8"/>
      <dgm:spPr/>
    </dgm:pt>
    <dgm:pt modelId="{D178E7D7-79F4-41DC-8BD5-1EDDDD95064B}" type="pres">
      <dgm:prSet presAssocID="{F1EDBEA5-A9A0-4831-9F40-E657D711B208}" presName="childNode2" presStyleLbl="bgAcc1" presStyleIdx="1" presStyleCnt="8" custScaleX="119037" custScaleY="143352">
        <dgm:presLayoutVars>
          <dgm:bulletEnabled val="1"/>
        </dgm:presLayoutVars>
      </dgm:prSet>
      <dgm:spPr/>
      <dgm:t>
        <a:bodyPr/>
        <a:lstStyle/>
        <a:p>
          <a:endParaRPr lang="sl-SI"/>
        </a:p>
      </dgm:t>
    </dgm:pt>
    <dgm:pt modelId="{419D336B-8E94-4A2A-8EE7-26678EC486D2}" type="pres">
      <dgm:prSet presAssocID="{F1EDBEA5-A9A0-4831-9F40-E657D711B208}" presName="childNode2tx" presStyleLbl="bgAcc1" presStyleIdx="1" presStyleCnt="8">
        <dgm:presLayoutVars>
          <dgm:bulletEnabled val="1"/>
        </dgm:presLayoutVars>
      </dgm:prSet>
      <dgm:spPr/>
      <dgm:t>
        <a:bodyPr/>
        <a:lstStyle/>
        <a:p>
          <a:endParaRPr lang="sl-SI"/>
        </a:p>
      </dgm:t>
    </dgm:pt>
    <dgm:pt modelId="{0193000F-7B0F-4952-A412-83038B937757}" type="pres">
      <dgm:prSet presAssocID="{F1EDBEA5-A9A0-4831-9F40-E657D711B208}" presName="parentNode2" presStyleLbl="node1" presStyleIdx="1" presStyleCnt="8" custLinFactNeighborY="-53754">
        <dgm:presLayoutVars>
          <dgm:chMax val="0"/>
          <dgm:bulletEnabled val="1"/>
        </dgm:presLayoutVars>
      </dgm:prSet>
      <dgm:spPr>
        <a:prstGeom prst="roundRect">
          <a:avLst>
            <a:gd name="adj" fmla="val 10000"/>
          </a:avLst>
        </a:prstGeom>
      </dgm:spPr>
      <dgm:t>
        <a:bodyPr/>
        <a:lstStyle/>
        <a:p>
          <a:endParaRPr lang="sl-SI"/>
        </a:p>
      </dgm:t>
    </dgm:pt>
    <dgm:pt modelId="{69320E3B-C3BB-4C75-ADBE-A910F2C9E2C0}" type="pres">
      <dgm:prSet presAssocID="{F1EDBEA5-A9A0-4831-9F40-E657D711B208}" presName="connSite2" presStyleCnt="0"/>
      <dgm:spPr/>
    </dgm:pt>
    <dgm:pt modelId="{340B1886-DA67-4A94-8857-B08B51E2E0EA}" type="pres">
      <dgm:prSet presAssocID="{77B19DC9-81A5-4D62-81AD-1E713BE63072}" presName="Name18" presStyleLbl="sibTrans2D1" presStyleIdx="1" presStyleCnt="7" custAng="0" custLinFactNeighborX="2348" custLinFactNeighborY="54896"/>
      <dgm:spPr>
        <a:prstGeom prst="leftCircularArrow">
          <a:avLst>
            <a:gd name="adj1" fmla="val 4469"/>
            <a:gd name="adj2" fmla="val 567710"/>
            <a:gd name="adj3" fmla="val 2353305"/>
            <a:gd name="adj4" fmla="val 9034573"/>
            <a:gd name="adj5" fmla="val 5214"/>
          </a:avLst>
        </a:prstGeom>
      </dgm:spPr>
      <dgm:t>
        <a:bodyPr/>
        <a:lstStyle/>
        <a:p>
          <a:endParaRPr lang="sl-SI"/>
        </a:p>
      </dgm:t>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1" presStyleCnt="8"/>
      <dgm:spPr/>
    </dgm:pt>
    <dgm:pt modelId="{E659E6CA-3DBC-4846-9D16-35C14E4360F7}" type="pres">
      <dgm:prSet presAssocID="{C73A6C43-4AC5-4F08-BC99-5D8AFF52CFA1}" presName="childNode1" presStyleLbl="bgAcc1" presStyleIdx="2" presStyleCnt="8" custLinFactNeighborX="-5939" custLinFactNeighborY="2811">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2" presStyleCnt="8">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2" presStyleCnt="8">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2" presStyleCnt="7" custLinFactNeighborX="-868" custLinFactNeighborY="5211"/>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2" presStyleCnt="8"/>
      <dgm:spPr/>
    </dgm:pt>
    <dgm:pt modelId="{323C9DC3-FC27-47F1-A7A6-264921FAFBB9}" type="pres">
      <dgm:prSet presAssocID="{8F58A25F-5FA5-4A66-8D64-AF6D5B649691}" presName="childNode2" presStyleLbl="bgAcc1" presStyleIdx="3" presStyleCnt="8" custScaleX="121820" custScaleY="217597" custLinFactNeighborX="2499" custLinFactNeighborY="20568">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3" presStyleCnt="8">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3" presStyleCnt="8" custLinFactNeighborY="3761">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3" presStyleCnt="7" custLinFactNeighborX="8957" custLinFactNeighborY="-3582"/>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3" presStyleCnt="8"/>
      <dgm:spPr/>
    </dgm:pt>
    <dgm:pt modelId="{E93F532D-3C4E-47EB-85F6-D4842A8B2CCB}" type="pres">
      <dgm:prSet presAssocID="{31116637-94E0-4D53-88FE-ADA7EEAF48EC}" presName="childNode1" presStyleLbl="bgAcc1" presStyleIdx="4" presStyleCnt="8" custScaleX="116040" custScaleY="122192">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4" presStyleCnt="8">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4" presStyleCnt="8">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4" presStyleCnt="7"/>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4" presStyleCnt="8"/>
      <dgm:spPr/>
    </dgm:pt>
    <dgm:pt modelId="{AFC32CBA-FF4A-42EE-AEC5-DCDF125A981A}" type="pres">
      <dgm:prSet presAssocID="{658F50F4-FD31-4672-9788-53A0CAD55859}" presName="childNode2" presStyleLbl="bgAcc1" presStyleIdx="5" presStyleCnt="8"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5" presStyleCnt="8">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5" presStyleCnt="8" custScaleX="117080" custScaleY="152989" custLinFactNeighborX="371" custLinFactNeighborY="-15652">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5" presStyleCnt="7"/>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5" presStyleCnt="8"/>
      <dgm:spPr/>
    </dgm:pt>
    <dgm:pt modelId="{A19EC3FA-1145-4CF2-8EDD-5562FD6BBF74}" type="pres">
      <dgm:prSet presAssocID="{7EA1BF68-0F90-4552-A8D8-CC3B07783F89}" presName="childNode1" presStyleLbl="bgAcc1" presStyleIdx="6" presStyleCnt="8">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6" presStyleCnt="8">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6" presStyleCnt="8" custLinFactNeighborX="1848">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6" presStyleCnt="7"/>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6" presStyleCnt="8"/>
      <dgm:spPr/>
    </dgm:pt>
    <dgm:pt modelId="{C6431022-D0E9-4297-972C-57C69C889AFA}" type="pres">
      <dgm:prSet presAssocID="{F9D8703D-EBE8-4D39-BD31-E1973E9EE828}" presName="childNode2" presStyleLbl="bgAcc1" presStyleIdx="7" presStyleCnt="8">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7" presStyleCnt="8">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7" presStyleCnt="8" custScaleX="122939" custScaleY="140277" custLinFactNeighborX="7765" custLinFactNeighborY="-32542">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94E2B49E-CB96-44AE-AEDA-38B87CF70462}" type="presOf" srcId="{5752B397-2DCE-41B5-9DD7-6C7DE0FCF373}" destId="{A19EC3FA-1145-4CF2-8EDD-5562FD6BBF74}" srcOrd="0" destOrd="0" presId="urn:microsoft.com/office/officeart/2005/8/layout/hProcess4"/>
    <dgm:cxn modelId="{D66F0A02-F4C8-49E2-9158-CCE68A518C4D}" type="presOf" srcId="{553A6512-F7F5-4ED6-A084-56D3EEFCA9B6}" destId="{AE5B5294-4A20-4C6E-9108-8CA6538DD18B}" srcOrd="0" destOrd="0" presId="urn:microsoft.com/office/officeart/2005/8/layout/hProcess4"/>
    <dgm:cxn modelId="{0E621277-15A4-4AB3-B262-C83A2BD5A152}" type="presOf" srcId="{8044618E-F85B-44E6-B468-B625156E129A}" destId="{C51083C0-0E2D-4DC7-9879-1A6AB941D9ED}" srcOrd="0" destOrd="0" presId="urn:microsoft.com/office/officeart/2005/8/layout/hProcess4"/>
    <dgm:cxn modelId="{8BF42909-406F-4354-89CE-462A907A64C1}" type="presOf" srcId="{5752B397-2DCE-41B5-9DD7-6C7DE0FCF373}" destId="{C30E8C67-412A-419D-9216-D083E3DA3EE7}" srcOrd="1" destOrd="0" presId="urn:microsoft.com/office/officeart/2005/8/layout/hProcess4"/>
    <dgm:cxn modelId="{B3637BCB-CE89-4379-8CA7-D4E265697EEB}" type="presOf" srcId="{4516ED3D-5C43-4321-AA06-D37AC7C6811F}" destId="{419D336B-8E94-4A2A-8EE7-26678EC486D2}" srcOrd="1" destOrd="0" presId="urn:microsoft.com/office/officeart/2005/8/layout/hProcess4"/>
    <dgm:cxn modelId="{EFFCAAB5-EA90-48C3-95FC-EFC8A235A077}" srcId="{06AE6B2B-1385-43B9-B189-01EA2A06699E}" destId="{7EA1BF68-0F90-4552-A8D8-CC3B07783F89}" srcOrd="6" destOrd="0" parTransId="{74597EBF-16AE-4D49-963D-84B40A387AC9}" sibTransId="{18EF92A4-FC96-4D1C-95CB-38BCE1AD5509}"/>
    <dgm:cxn modelId="{19011739-A6BA-4618-BA6B-239B621F7225}" type="presOf" srcId="{31116637-94E0-4D53-88FE-ADA7EEAF48EC}" destId="{63346364-64CE-4C85-94A6-399D3691D1C9}" srcOrd="0" destOrd="0"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A8E6961B-0DB9-4105-B52E-7AD8FB5FA2EC}" srcId="{31116637-94E0-4D53-88FE-ADA7EEAF48EC}" destId="{5F417D78-19CD-4994-AE24-AA7F793B50C6}" srcOrd="0" destOrd="0" parTransId="{0D00648D-7E0F-41DE-94FD-DFC1B14D75CE}" sibTransId="{A53EA89C-AC06-4FE3-BB94-6E446EBEF7F3}"/>
    <dgm:cxn modelId="{F4A1A045-44A0-444E-A535-F1D5730B42D6}" type="presOf" srcId="{5F417D78-19CD-4994-AE24-AA7F793B50C6}" destId="{C069D9AA-3FAE-40E2-9498-98FBB9F2E737}" srcOrd="1" destOrd="0" presId="urn:microsoft.com/office/officeart/2005/8/layout/hProcess4"/>
    <dgm:cxn modelId="{8DEE12D7-C3AD-47E6-83CE-E424CB8B416E}" srcId="{8044618E-F85B-44E6-B468-B625156E129A}" destId="{4A3D6096-A651-4273-9F46-F0F565670728}" srcOrd="0" destOrd="0" parTransId="{186B93EA-688E-4C41-BF16-96200CF6CF9A}" sibTransId="{7EC51D49-BA29-4C86-84DE-942A6CBDEB6F}"/>
    <dgm:cxn modelId="{7C3EDB61-3283-4E85-B212-2D58259DC44F}" type="presOf" srcId="{983B5E5C-750F-4AEF-A677-8A27C8A35444}" destId="{323C9DC3-FC27-47F1-A7A6-264921FAFBB9}" srcOrd="0" destOrd="0" presId="urn:microsoft.com/office/officeart/2005/8/layout/hProcess4"/>
    <dgm:cxn modelId="{1D156119-4936-4ECE-BDC5-21DA26008560}" srcId="{8F58A25F-5FA5-4A66-8D64-AF6D5B649691}" destId="{BF886F31-C0F3-44E6-9BA2-3BF158883F31}" srcOrd="3" destOrd="0" parTransId="{BF3407EA-D454-4760-9FEE-654B82D900CF}" sibTransId="{63FE785E-9C62-40FE-AD12-C1FAF1DBDBE2}"/>
    <dgm:cxn modelId="{85D16B10-44C8-468D-8A20-08CB2220702C}" srcId="{8F58A25F-5FA5-4A66-8D64-AF6D5B649691}" destId="{FBF7A449-49C3-4AA0-BB7E-041A406EA842}" srcOrd="2" destOrd="0" parTransId="{58C1C622-BAAC-4546-AD93-E6ED27D48293}" sibTransId="{BAB55CC0-1241-4705-8EA0-2E5E0E83D43E}"/>
    <dgm:cxn modelId="{DA90B9E6-366E-45DD-97F5-CF3CDE50FE83}" type="presOf" srcId="{8F58A25F-5FA5-4A66-8D64-AF6D5B649691}" destId="{52DC0101-6FA9-4B29-8052-62C91C360AAC}" srcOrd="0" destOrd="0" presId="urn:microsoft.com/office/officeart/2005/8/layout/hProcess4"/>
    <dgm:cxn modelId="{FA2F433A-1424-4F5B-B113-1631DF5156D3}" srcId="{06AE6B2B-1385-43B9-B189-01EA2A06699E}" destId="{F1EDBEA5-A9A0-4831-9F40-E657D711B208}" srcOrd="1" destOrd="0" parTransId="{84C66428-6AC7-4906-849C-4E0305135CFF}" sibTransId="{77B19DC9-81A5-4D62-81AD-1E713BE63072}"/>
    <dgm:cxn modelId="{2459979F-2345-46DB-B38B-9D5F1CEE9848}" type="presOf" srcId="{44A28C36-81AD-431B-A4E2-F83DA5519131}" destId="{E659E6CA-3DBC-4846-9D16-35C14E4360F7}" srcOrd="0" destOrd="0" presId="urn:microsoft.com/office/officeart/2005/8/layout/hProcess4"/>
    <dgm:cxn modelId="{C0F570B1-A0C7-4687-A2DF-86A706C68E49}" type="presOf" srcId="{52FAF748-D938-436C-B6D5-3104482D6628}" destId="{8DAAFCBC-C402-4EFB-A932-DEA1D1B38F49}" srcOrd="1" destOrd="0" presId="urn:microsoft.com/office/officeart/2005/8/layout/hProcess4"/>
    <dgm:cxn modelId="{64A99085-B0B0-4497-AF93-9785DC348430}" type="presOf" srcId="{FBF7A449-49C3-4AA0-BB7E-041A406EA842}" destId="{323C9DC3-FC27-47F1-A7A6-264921FAFBB9}" srcOrd="0" destOrd="2"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92BA1A71-9392-4B3F-A9EC-7B6DB6981A4C}" type="presOf" srcId="{F9D8703D-EBE8-4D39-BD31-E1973E9EE828}" destId="{5D7D2460-10ED-4C42-9C94-274F24A9C699}" srcOrd="0" destOrd="0" presId="urn:microsoft.com/office/officeart/2005/8/layout/hProcess4"/>
    <dgm:cxn modelId="{F5AC9A26-080C-430D-987F-345AE40B09E4}" srcId="{06AE6B2B-1385-43B9-B189-01EA2A06699E}" destId="{8044618E-F85B-44E6-B468-B625156E129A}" srcOrd="0" destOrd="0" parTransId="{38AE6BD1-BCF5-440E-9D32-057F2AD287BF}" sibTransId="{853C3801-A2D1-429B-B946-281DCB53465A}"/>
    <dgm:cxn modelId="{3F9B921A-E993-4CAD-8636-69D59EF033CD}" type="presOf" srcId="{C73A6C43-4AC5-4F08-BC99-5D8AFF52CFA1}" destId="{2EF0BBA8-FE53-41CC-90F5-7521F1CAC7C7}" srcOrd="0" destOrd="0" presId="urn:microsoft.com/office/officeart/2005/8/layout/hProcess4"/>
    <dgm:cxn modelId="{609F5DA9-067E-4B0D-AC50-CA6222E6A02A}" srcId="{F1EDBEA5-A9A0-4831-9F40-E657D711B208}" destId="{4516ED3D-5C43-4321-AA06-D37AC7C6811F}" srcOrd="0" destOrd="0" parTransId="{483BA89B-1ED9-4205-AE62-B2834E9B7FFA}" sibTransId="{13EAE4E1-FCC2-422D-AF38-51D33215C7D6}"/>
    <dgm:cxn modelId="{BF370684-C5F5-4BBA-AAA2-5AAEAD1C37EF}" srcId="{06AE6B2B-1385-43B9-B189-01EA2A06699E}" destId="{658F50F4-FD31-4672-9788-53A0CAD55859}" srcOrd="5" destOrd="0" parTransId="{CEBB2432-80A3-4740-A6F5-0D5CBDF0B5A1}" sibTransId="{C83FC53E-2395-4E02-9BAD-CD669D793662}"/>
    <dgm:cxn modelId="{EBEE199F-5BF9-4259-BDE0-1447E3046D7E}" type="presOf" srcId="{B2021082-D8BC-4A87-BFF1-97B5535F171F}" destId="{5E135B2A-2FCA-493C-803D-5A8AC1B13A20}"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F3868D67-D191-427B-BE0D-F61E3FEE6290}" type="presOf" srcId="{658F50F4-FD31-4672-9788-53A0CAD55859}" destId="{FB3C5DDE-3609-4F0A-AA14-7D89F9B1EB30}" srcOrd="0" destOrd="0" presId="urn:microsoft.com/office/officeart/2005/8/layout/hProcess4"/>
    <dgm:cxn modelId="{5A865122-913E-4E2D-AFC2-DB35F740B10E}" type="presOf" srcId="{18EF92A4-FC96-4D1C-95CB-38BCE1AD5509}" destId="{39FD87BC-A303-45F5-ABBE-2DF7CEB16ABD}" srcOrd="0" destOrd="0" presId="urn:microsoft.com/office/officeart/2005/8/layout/hProcess4"/>
    <dgm:cxn modelId="{8E5625AE-6102-4BC1-9B23-EB591D371D35}" type="presOf" srcId="{983B5E5C-750F-4AEF-A677-8A27C8A35444}" destId="{0A40254A-84A3-4FE1-B10C-CE5649898CFB}" srcOrd="1" destOrd="0" presId="urn:microsoft.com/office/officeart/2005/8/layout/hProcess4"/>
    <dgm:cxn modelId="{FCC67476-023C-4A88-8223-827CD6C0DCE4}" srcId="{06AE6B2B-1385-43B9-B189-01EA2A06699E}" destId="{31116637-94E0-4D53-88FE-ADA7EEAF48EC}" srcOrd="4" destOrd="0" parTransId="{A3D971DC-B7C5-49FC-B46D-F634F0405BE1}" sibTransId="{A591E395-E921-4BF6-80D8-7BC97FA88EF5}"/>
    <dgm:cxn modelId="{B0A3E8C8-2889-46F6-8FF8-014895C71DA1}" srcId="{06AE6B2B-1385-43B9-B189-01EA2A06699E}" destId="{8F58A25F-5FA5-4A66-8D64-AF6D5B649691}" srcOrd="3" destOrd="0" parTransId="{7A894018-9105-4791-83D8-794466DEE83B}" sibTransId="{553A6512-F7F5-4ED6-A084-56D3EEFCA9B6}"/>
    <dgm:cxn modelId="{D06CD446-7C89-4F80-87C0-5BA8A0A7955B}" type="presOf" srcId="{9290D17A-9486-48B9-9719-0BCD3DA975CE}" destId="{323C9DC3-FC27-47F1-A7A6-264921FAFBB9}" srcOrd="0" destOrd="4" presId="urn:microsoft.com/office/officeart/2005/8/layout/hProcess4"/>
    <dgm:cxn modelId="{2E85C586-610F-457F-A88D-9D9005C30E11}" type="presOf" srcId="{F1EDBEA5-A9A0-4831-9F40-E657D711B208}" destId="{0193000F-7B0F-4952-A412-83038B937757}" srcOrd="0" destOrd="0" presId="urn:microsoft.com/office/officeart/2005/8/layout/hProcess4"/>
    <dgm:cxn modelId="{41A39965-B98F-4A25-B14C-9F24CC15BAD0}" type="presOf" srcId="{853C3801-A2D1-429B-B946-281DCB53465A}" destId="{C1DC18FD-BF7F-4CBF-9541-DDADA2929B14}" srcOrd="0" destOrd="0"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B204B93B-DCE6-452A-AF78-662B50E6CEE9}" type="presOf" srcId="{DC699829-934C-4824-8130-B1D858DA7AE6}" destId="{0A40254A-84A3-4FE1-B10C-CE5649898CFB}" srcOrd="1" destOrd="1" presId="urn:microsoft.com/office/officeart/2005/8/layout/hProcess4"/>
    <dgm:cxn modelId="{40D4CDC0-AB32-4608-A06B-AF1C30F0D317}" type="presOf" srcId="{FBF7A449-49C3-4AA0-BB7E-041A406EA842}" destId="{0A40254A-84A3-4FE1-B10C-CE5649898CFB}" srcOrd="1" destOrd="2" presId="urn:microsoft.com/office/officeart/2005/8/layout/hProcess4"/>
    <dgm:cxn modelId="{2165AC7C-EAF5-4FCF-B0D4-D4485E9B05B6}" type="presOf" srcId="{77B19DC9-81A5-4D62-81AD-1E713BE63072}" destId="{340B1886-DA67-4A94-8857-B08B51E2E0EA}" srcOrd="0" destOrd="0" presId="urn:microsoft.com/office/officeart/2005/8/layout/hProcess4"/>
    <dgm:cxn modelId="{EA717795-B2ED-4A98-9C78-3C034F540D6F}" type="presOf" srcId="{4A3D6096-A651-4273-9F46-F0F565670728}" destId="{50DB3AAC-0A0E-4818-83F2-3CF3800F178F}" srcOrd="0" destOrd="0" presId="urn:microsoft.com/office/officeart/2005/8/layout/hProcess4"/>
    <dgm:cxn modelId="{A9FB93A4-CE0B-4D85-864A-54153A5D729B}" type="presOf" srcId="{9E7279DE-0590-45F0-AFA4-CA629D14158C}" destId="{AFC32CBA-FF4A-42EE-AEC5-DCDF125A981A}" srcOrd="0" destOrd="0" presId="urn:microsoft.com/office/officeart/2005/8/layout/hProcess4"/>
    <dgm:cxn modelId="{3FD0B962-8080-46FE-9FA2-A667813A0979}" type="presOf" srcId="{DC699829-934C-4824-8130-B1D858DA7AE6}" destId="{323C9DC3-FC27-47F1-A7A6-264921FAFBB9}" srcOrd="0" destOrd="1" presId="urn:microsoft.com/office/officeart/2005/8/layout/hProcess4"/>
    <dgm:cxn modelId="{E31C0647-FA0E-4984-8A77-921D71FEAC13}" type="presOf" srcId="{9290D17A-9486-48B9-9719-0BCD3DA975CE}" destId="{0A40254A-84A3-4FE1-B10C-CE5649898CFB}" srcOrd="1" destOrd="4" presId="urn:microsoft.com/office/officeart/2005/8/layout/hProcess4"/>
    <dgm:cxn modelId="{EB401D8D-1A03-4B7E-95C6-56DDE3ED0CD9}"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64552A3B-0863-49AD-8BDB-CD0BE81A125C}" type="presOf" srcId="{C83FC53E-2395-4E02-9BAD-CD669D793662}" destId="{B26733D7-748C-44D4-80AD-69DEE7F5100E}" srcOrd="0" destOrd="0" presId="urn:microsoft.com/office/officeart/2005/8/layout/hProcess4"/>
    <dgm:cxn modelId="{20F1A9F1-782B-40F2-99A5-91782A7B6EC5}" type="presOf" srcId="{52FAF748-D938-436C-B6D5-3104482D6628}" destId="{C6431022-D0E9-4297-972C-57C69C889AFA}"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6A9D1ABD-2DF9-4F4C-87C1-868BAFC8DA72}" type="presOf" srcId="{4516ED3D-5C43-4321-AA06-D37AC7C6811F}" destId="{D178E7D7-79F4-41DC-8BD5-1EDDDD95064B}" srcOrd="0" destOrd="0" presId="urn:microsoft.com/office/officeart/2005/8/layout/hProcess4"/>
    <dgm:cxn modelId="{041753BF-7E9A-47BC-BCFE-B8297D8DE44A}" srcId="{06AE6B2B-1385-43B9-B189-01EA2A06699E}" destId="{C73A6C43-4AC5-4F08-BC99-5D8AFF52CFA1}" srcOrd="2" destOrd="0" parTransId="{0FF17B1D-0192-47A9-AA5D-41B389C1249A}" sibTransId="{B2021082-D8BC-4A87-BFF1-97B5535F171F}"/>
    <dgm:cxn modelId="{F1408115-4BEF-4D9E-91DB-2E4003808879}" type="presOf" srcId="{7EA1BF68-0F90-4552-A8D8-CC3B07783F89}" destId="{DA62205C-3FBD-4B04-8A1D-6E62EDAD6795}" srcOrd="0" destOrd="0" presId="urn:microsoft.com/office/officeart/2005/8/layout/hProcess4"/>
    <dgm:cxn modelId="{9D5AE92D-4DBA-465B-9FF2-30C60BB27F46}" type="presOf" srcId="{BF886F31-C0F3-44E6-9BA2-3BF158883F31}" destId="{0A40254A-84A3-4FE1-B10C-CE5649898CFB}" srcOrd="1" destOrd="3"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F257F02F-5265-4358-803C-B5463161D705}" type="presOf" srcId="{BF886F31-C0F3-44E6-9BA2-3BF158883F31}" destId="{323C9DC3-FC27-47F1-A7A6-264921FAFBB9}" srcOrd="0" destOrd="3" presId="urn:microsoft.com/office/officeart/2005/8/layout/hProcess4"/>
    <dgm:cxn modelId="{54AA3C11-C114-4063-A96A-8F03E701B8F4}" type="presOf" srcId="{44A28C36-81AD-431B-A4E2-F83DA5519131}" destId="{660662B1-2ED6-4588-BDF9-11793809D867}" srcOrd="1" destOrd="0" presId="urn:microsoft.com/office/officeart/2005/8/layout/hProcess4"/>
    <dgm:cxn modelId="{24C73A88-0331-4BF8-AF6A-FB753016A230}" type="presOf" srcId="{4A3D6096-A651-4273-9F46-F0F565670728}" destId="{1BC9B139-3E53-4727-B6A7-51DBDDF9A93C}" srcOrd="1" destOrd="0" presId="urn:microsoft.com/office/officeart/2005/8/layout/hProcess4"/>
    <dgm:cxn modelId="{A59D9C89-2D05-4A8B-BD1D-DCB9C233275B}" srcId="{06AE6B2B-1385-43B9-B189-01EA2A06699E}" destId="{F9D8703D-EBE8-4D39-BD31-E1973E9EE828}" srcOrd="7" destOrd="0" parTransId="{4239BE65-A91E-4C9E-989C-BEBA82C1F73C}" sibTransId="{C86D2667-39C4-4E56-8705-DACC6342592D}"/>
    <dgm:cxn modelId="{1693D1A1-CB6E-4047-AE53-87EB6DE55021}" type="presOf" srcId="{9E7279DE-0590-45F0-AFA4-CA629D14158C}" destId="{5A75B53D-A680-44DB-904A-9942F344B054}" srcOrd="1" destOrd="0"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54B18B19-F0D7-4446-BCA7-82FB1AB090B4}" type="presOf" srcId="{5F417D78-19CD-4994-AE24-AA7F793B50C6}" destId="{E93F532D-3C4E-47EB-85F6-D4842A8B2CCB}"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C972B9B7-3B17-4105-8750-EA31A620B467}" type="presParOf" srcId="{50F94C88-C502-4D30-A926-DD3F686DAF82}" destId="{6AD64290-2A70-4A33-BDAC-6FD773499A90}" srcOrd="0" destOrd="0" presId="urn:microsoft.com/office/officeart/2005/8/layout/hProcess4"/>
    <dgm:cxn modelId="{A41E375E-7900-4F2A-8D95-0E6644AD7484}" type="presParOf" srcId="{6AD64290-2A70-4A33-BDAC-6FD773499A90}" destId="{4483912E-4970-45E1-9AF9-4BC06B8698DD}" srcOrd="0" destOrd="0" presId="urn:microsoft.com/office/officeart/2005/8/layout/hProcess4"/>
    <dgm:cxn modelId="{87630B61-52C6-47E2-BF1D-1FC2AC57D8EB}" type="presParOf" srcId="{6AD64290-2A70-4A33-BDAC-6FD773499A90}" destId="{50DB3AAC-0A0E-4818-83F2-3CF3800F178F}" srcOrd="1" destOrd="0" presId="urn:microsoft.com/office/officeart/2005/8/layout/hProcess4"/>
    <dgm:cxn modelId="{11F52071-F651-434F-8CEB-7107B20B0CC1}" type="presParOf" srcId="{6AD64290-2A70-4A33-BDAC-6FD773499A90}" destId="{1BC9B139-3E53-4727-B6A7-51DBDDF9A93C}" srcOrd="2" destOrd="0" presId="urn:microsoft.com/office/officeart/2005/8/layout/hProcess4"/>
    <dgm:cxn modelId="{A00AD1DA-8B62-4BCF-B8C3-A59166A3EBBF}" type="presParOf" srcId="{6AD64290-2A70-4A33-BDAC-6FD773499A90}" destId="{C51083C0-0E2D-4DC7-9879-1A6AB941D9ED}" srcOrd="3" destOrd="0" presId="urn:microsoft.com/office/officeart/2005/8/layout/hProcess4"/>
    <dgm:cxn modelId="{F96BBEB9-BAFD-43F6-87C8-CECD3413039E}" type="presParOf" srcId="{6AD64290-2A70-4A33-BDAC-6FD773499A90}" destId="{089E5EA3-828C-4CD0-9F66-6DB04D68739B}" srcOrd="4" destOrd="0" presId="urn:microsoft.com/office/officeart/2005/8/layout/hProcess4"/>
    <dgm:cxn modelId="{DB5473EA-BAD9-43F7-A048-88AEC1A834F9}" type="presParOf" srcId="{50F94C88-C502-4D30-A926-DD3F686DAF82}" destId="{C1DC18FD-BF7F-4CBF-9541-DDADA2929B14}" srcOrd="1" destOrd="0" presId="urn:microsoft.com/office/officeart/2005/8/layout/hProcess4"/>
    <dgm:cxn modelId="{7D3EC040-4207-4E4D-8863-50C1D65D0B26}" type="presParOf" srcId="{50F94C88-C502-4D30-A926-DD3F686DAF82}" destId="{85A60E75-DE92-449F-90D5-ECEC39DBB947}" srcOrd="2" destOrd="0" presId="urn:microsoft.com/office/officeart/2005/8/layout/hProcess4"/>
    <dgm:cxn modelId="{0A693241-29A5-41FD-A8A3-05C40550934E}" type="presParOf" srcId="{85A60E75-DE92-449F-90D5-ECEC39DBB947}" destId="{594C387C-83E8-437A-91D7-EBA5A5D0ABEE}" srcOrd="0" destOrd="0" presId="urn:microsoft.com/office/officeart/2005/8/layout/hProcess4"/>
    <dgm:cxn modelId="{FD941DA7-9168-4CC7-9CC6-B3E903D7E6CF}" type="presParOf" srcId="{85A60E75-DE92-449F-90D5-ECEC39DBB947}" destId="{D178E7D7-79F4-41DC-8BD5-1EDDDD95064B}" srcOrd="1" destOrd="0" presId="urn:microsoft.com/office/officeart/2005/8/layout/hProcess4"/>
    <dgm:cxn modelId="{4072E199-F731-4242-BCBD-F41F841EA85A}" type="presParOf" srcId="{85A60E75-DE92-449F-90D5-ECEC39DBB947}" destId="{419D336B-8E94-4A2A-8EE7-26678EC486D2}" srcOrd="2" destOrd="0" presId="urn:microsoft.com/office/officeart/2005/8/layout/hProcess4"/>
    <dgm:cxn modelId="{FE0C1B92-61B6-4510-83DE-C126D923219C}" type="presParOf" srcId="{85A60E75-DE92-449F-90D5-ECEC39DBB947}" destId="{0193000F-7B0F-4952-A412-83038B937757}" srcOrd="3" destOrd="0" presId="urn:microsoft.com/office/officeart/2005/8/layout/hProcess4"/>
    <dgm:cxn modelId="{9665F7A2-372C-43C5-A376-4A56CDB13FD2}" type="presParOf" srcId="{85A60E75-DE92-449F-90D5-ECEC39DBB947}" destId="{69320E3B-C3BB-4C75-ADBE-A910F2C9E2C0}" srcOrd="4" destOrd="0" presId="urn:microsoft.com/office/officeart/2005/8/layout/hProcess4"/>
    <dgm:cxn modelId="{81522BD2-ABC6-44B7-85F4-12BFFD39053A}" type="presParOf" srcId="{50F94C88-C502-4D30-A926-DD3F686DAF82}" destId="{340B1886-DA67-4A94-8857-B08B51E2E0EA}" srcOrd="3" destOrd="0" presId="urn:microsoft.com/office/officeart/2005/8/layout/hProcess4"/>
    <dgm:cxn modelId="{75F3D910-0498-4BF1-A6B4-80B9C7CD7AA3}" type="presParOf" srcId="{50F94C88-C502-4D30-A926-DD3F686DAF82}" destId="{1FBE3815-2AD6-43E1-B824-90325BDB6E7A}" srcOrd="4" destOrd="0" presId="urn:microsoft.com/office/officeart/2005/8/layout/hProcess4"/>
    <dgm:cxn modelId="{89421BFD-0126-4009-BDDD-CEB3F08DABB1}" type="presParOf" srcId="{1FBE3815-2AD6-43E1-B824-90325BDB6E7A}" destId="{9D67CE32-DCBB-401B-BD7F-EA1C0C25291A}" srcOrd="0" destOrd="0" presId="urn:microsoft.com/office/officeart/2005/8/layout/hProcess4"/>
    <dgm:cxn modelId="{77648482-2BC9-4151-A89A-882BA73CA1CA}" type="presParOf" srcId="{1FBE3815-2AD6-43E1-B824-90325BDB6E7A}" destId="{E659E6CA-3DBC-4846-9D16-35C14E4360F7}" srcOrd="1" destOrd="0" presId="urn:microsoft.com/office/officeart/2005/8/layout/hProcess4"/>
    <dgm:cxn modelId="{E9CD45A2-A4E6-47FB-B74D-A4EA5D5BE99C}" type="presParOf" srcId="{1FBE3815-2AD6-43E1-B824-90325BDB6E7A}" destId="{660662B1-2ED6-4588-BDF9-11793809D867}" srcOrd="2" destOrd="0" presId="urn:microsoft.com/office/officeart/2005/8/layout/hProcess4"/>
    <dgm:cxn modelId="{DE702435-DAB2-4E1B-999C-EF57D251B168}" type="presParOf" srcId="{1FBE3815-2AD6-43E1-B824-90325BDB6E7A}" destId="{2EF0BBA8-FE53-41CC-90F5-7521F1CAC7C7}" srcOrd="3" destOrd="0" presId="urn:microsoft.com/office/officeart/2005/8/layout/hProcess4"/>
    <dgm:cxn modelId="{99F05C28-A781-4F4B-9307-7704C5E7B16D}" type="presParOf" srcId="{1FBE3815-2AD6-43E1-B824-90325BDB6E7A}" destId="{E348AFFD-F4BF-460C-8900-84FFFA03EB67}" srcOrd="4" destOrd="0" presId="urn:microsoft.com/office/officeart/2005/8/layout/hProcess4"/>
    <dgm:cxn modelId="{856DFD6F-B0A8-44B9-99CC-F6E0BC547DEA}" type="presParOf" srcId="{50F94C88-C502-4D30-A926-DD3F686DAF82}" destId="{5E135B2A-2FCA-493C-803D-5A8AC1B13A20}" srcOrd="5" destOrd="0" presId="urn:microsoft.com/office/officeart/2005/8/layout/hProcess4"/>
    <dgm:cxn modelId="{2F3757C2-E8C3-4AAE-94BB-4E322BD9C339}" type="presParOf" srcId="{50F94C88-C502-4D30-A926-DD3F686DAF82}" destId="{97554FD0-FB49-4E95-B6AE-3EEFEF19FD8F}" srcOrd="6" destOrd="0" presId="urn:microsoft.com/office/officeart/2005/8/layout/hProcess4"/>
    <dgm:cxn modelId="{D1576F2C-C55C-4100-BC2B-34DB5A13C7E0}" type="presParOf" srcId="{97554FD0-FB49-4E95-B6AE-3EEFEF19FD8F}" destId="{7DDB0300-D821-4FA9-9934-7687E5F142D5}" srcOrd="0" destOrd="0" presId="urn:microsoft.com/office/officeart/2005/8/layout/hProcess4"/>
    <dgm:cxn modelId="{CEA8507E-CDD9-4A3E-9C37-DDA3AA3B5220}" type="presParOf" srcId="{97554FD0-FB49-4E95-B6AE-3EEFEF19FD8F}" destId="{323C9DC3-FC27-47F1-A7A6-264921FAFBB9}" srcOrd="1" destOrd="0" presId="urn:microsoft.com/office/officeart/2005/8/layout/hProcess4"/>
    <dgm:cxn modelId="{8AB12205-D8CE-4FB1-9975-0C9BD6CDF9C3}" type="presParOf" srcId="{97554FD0-FB49-4E95-B6AE-3EEFEF19FD8F}" destId="{0A40254A-84A3-4FE1-B10C-CE5649898CFB}" srcOrd="2" destOrd="0" presId="urn:microsoft.com/office/officeart/2005/8/layout/hProcess4"/>
    <dgm:cxn modelId="{77908D0B-0A0E-466E-B257-8210B9F40EE0}" type="presParOf" srcId="{97554FD0-FB49-4E95-B6AE-3EEFEF19FD8F}" destId="{52DC0101-6FA9-4B29-8052-62C91C360AAC}" srcOrd="3" destOrd="0" presId="urn:microsoft.com/office/officeart/2005/8/layout/hProcess4"/>
    <dgm:cxn modelId="{BA42FE80-987D-4C51-A86B-F60AD310FD6D}" type="presParOf" srcId="{97554FD0-FB49-4E95-B6AE-3EEFEF19FD8F}" destId="{3C6B0586-7740-4420-896F-620283407CFB}" srcOrd="4" destOrd="0" presId="urn:microsoft.com/office/officeart/2005/8/layout/hProcess4"/>
    <dgm:cxn modelId="{E1FD6242-DFBC-45BF-AD3D-0FACF962F7B7}" type="presParOf" srcId="{50F94C88-C502-4D30-A926-DD3F686DAF82}" destId="{AE5B5294-4A20-4C6E-9108-8CA6538DD18B}" srcOrd="7" destOrd="0" presId="urn:microsoft.com/office/officeart/2005/8/layout/hProcess4"/>
    <dgm:cxn modelId="{959A4DA6-E326-461C-A68E-B3E3F71C0E1D}" type="presParOf" srcId="{50F94C88-C502-4D30-A926-DD3F686DAF82}" destId="{FCBC4BBF-B2B0-43EC-AAC8-6B259346631C}" srcOrd="8" destOrd="0" presId="urn:microsoft.com/office/officeart/2005/8/layout/hProcess4"/>
    <dgm:cxn modelId="{98A6E4B3-3A34-4374-82B1-A4B27065CE0C}" type="presParOf" srcId="{FCBC4BBF-B2B0-43EC-AAC8-6B259346631C}" destId="{D79E4AC0-8F66-4BC1-A12B-C546362669A6}" srcOrd="0" destOrd="0" presId="urn:microsoft.com/office/officeart/2005/8/layout/hProcess4"/>
    <dgm:cxn modelId="{3B33716E-3138-48E9-B96D-37E456C86059}" type="presParOf" srcId="{FCBC4BBF-B2B0-43EC-AAC8-6B259346631C}" destId="{E93F532D-3C4E-47EB-85F6-D4842A8B2CCB}" srcOrd="1" destOrd="0" presId="urn:microsoft.com/office/officeart/2005/8/layout/hProcess4"/>
    <dgm:cxn modelId="{04219D80-B129-4359-AFB0-9B91BC8DA996}" type="presParOf" srcId="{FCBC4BBF-B2B0-43EC-AAC8-6B259346631C}" destId="{C069D9AA-3FAE-40E2-9498-98FBB9F2E737}" srcOrd="2" destOrd="0" presId="urn:microsoft.com/office/officeart/2005/8/layout/hProcess4"/>
    <dgm:cxn modelId="{C15578BB-378B-4A6D-AB1A-1B274F8A0D7F}" type="presParOf" srcId="{FCBC4BBF-B2B0-43EC-AAC8-6B259346631C}" destId="{63346364-64CE-4C85-94A6-399D3691D1C9}" srcOrd="3" destOrd="0" presId="urn:microsoft.com/office/officeart/2005/8/layout/hProcess4"/>
    <dgm:cxn modelId="{09BF4CA3-88BE-4638-8FD9-F2453DBCC9FD}" type="presParOf" srcId="{FCBC4BBF-B2B0-43EC-AAC8-6B259346631C}" destId="{6156D83A-4E92-4F0B-A6EF-8BD4013805C2}" srcOrd="4" destOrd="0" presId="urn:microsoft.com/office/officeart/2005/8/layout/hProcess4"/>
    <dgm:cxn modelId="{147A83E1-AAD0-4E7E-8815-5F94E82BA9AA}" type="presParOf" srcId="{50F94C88-C502-4D30-A926-DD3F686DAF82}" destId="{6EAC3B45-D361-473A-B5F7-E91438FEA96E}" srcOrd="9" destOrd="0" presId="urn:microsoft.com/office/officeart/2005/8/layout/hProcess4"/>
    <dgm:cxn modelId="{6D91A47D-4809-40F3-8AE6-632DEA688075}" type="presParOf" srcId="{50F94C88-C502-4D30-A926-DD3F686DAF82}" destId="{6642B825-C0A2-4B3F-B7F4-18EBC64F36B9}" srcOrd="10" destOrd="0" presId="urn:microsoft.com/office/officeart/2005/8/layout/hProcess4"/>
    <dgm:cxn modelId="{804F7B2F-054C-4651-8579-5CB947448CE1}" type="presParOf" srcId="{6642B825-C0A2-4B3F-B7F4-18EBC64F36B9}" destId="{F910BC57-49E4-4408-B97F-5948A5F32601}" srcOrd="0" destOrd="0" presId="urn:microsoft.com/office/officeart/2005/8/layout/hProcess4"/>
    <dgm:cxn modelId="{6ADC43AC-22B4-45F7-AF94-EF7B2134F24A}" type="presParOf" srcId="{6642B825-C0A2-4B3F-B7F4-18EBC64F36B9}" destId="{AFC32CBA-FF4A-42EE-AEC5-DCDF125A981A}" srcOrd="1" destOrd="0" presId="urn:microsoft.com/office/officeart/2005/8/layout/hProcess4"/>
    <dgm:cxn modelId="{ABFD93D0-953E-482B-8336-6F0F394EF4F5}" type="presParOf" srcId="{6642B825-C0A2-4B3F-B7F4-18EBC64F36B9}" destId="{5A75B53D-A680-44DB-904A-9942F344B054}" srcOrd="2" destOrd="0" presId="urn:microsoft.com/office/officeart/2005/8/layout/hProcess4"/>
    <dgm:cxn modelId="{3D40671B-6219-4861-B158-97E6F9F07DB1}" type="presParOf" srcId="{6642B825-C0A2-4B3F-B7F4-18EBC64F36B9}" destId="{FB3C5DDE-3609-4F0A-AA14-7D89F9B1EB30}" srcOrd="3" destOrd="0" presId="urn:microsoft.com/office/officeart/2005/8/layout/hProcess4"/>
    <dgm:cxn modelId="{2B9C8022-F545-40F3-B2E1-596E56E92CAE}" type="presParOf" srcId="{6642B825-C0A2-4B3F-B7F4-18EBC64F36B9}" destId="{F5F0B959-D3AF-4190-A06D-69E31A76E08E}" srcOrd="4" destOrd="0" presId="urn:microsoft.com/office/officeart/2005/8/layout/hProcess4"/>
    <dgm:cxn modelId="{18DE42D4-8004-47FB-AAAC-F1FF970FDA05}" type="presParOf" srcId="{50F94C88-C502-4D30-A926-DD3F686DAF82}" destId="{B26733D7-748C-44D4-80AD-69DEE7F5100E}" srcOrd="11" destOrd="0" presId="urn:microsoft.com/office/officeart/2005/8/layout/hProcess4"/>
    <dgm:cxn modelId="{99550265-BED1-4486-8CDA-CE5CF4605AF7}" type="presParOf" srcId="{50F94C88-C502-4D30-A926-DD3F686DAF82}" destId="{2FBC1B83-7923-4643-ACF1-EB73B886C6B5}" srcOrd="12" destOrd="0" presId="urn:microsoft.com/office/officeart/2005/8/layout/hProcess4"/>
    <dgm:cxn modelId="{174C2102-91A1-4D04-8E80-06B7844B240B}" type="presParOf" srcId="{2FBC1B83-7923-4643-ACF1-EB73B886C6B5}" destId="{FE24E2F2-69B4-4AE4-AF32-29B441A21B2E}" srcOrd="0" destOrd="0" presId="urn:microsoft.com/office/officeart/2005/8/layout/hProcess4"/>
    <dgm:cxn modelId="{01625D18-8831-428A-934C-A6F29FCD7643}" type="presParOf" srcId="{2FBC1B83-7923-4643-ACF1-EB73B886C6B5}" destId="{A19EC3FA-1145-4CF2-8EDD-5562FD6BBF74}" srcOrd="1" destOrd="0" presId="urn:microsoft.com/office/officeart/2005/8/layout/hProcess4"/>
    <dgm:cxn modelId="{92D971F1-1791-4E2F-AF94-AC428BE9E1B0}" type="presParOf" srcId="{2FBC1B83-7923-4643-ACF1-EB73B886C6B5}" destId="{C30E8C67-412A-419D-9216-D083E3DA3EE7}" srcOrd="2" destOrd="0" presId="urn:microsoft.com/office/officeart/2005/8/layout/hProcess4"/>
    <dgm:cxn modelId="{E9D73055-8E2F-44B7-8DBA-0FF0EC3D7FFA}" type="presParOf" srcId="{2FBC1B83-7923-4643-ACF1-EB73B886C6B5}" destId="{DA62205C-3FBD-4B04-8A1D-6E62EDAD6795}" srcOrd="3" destOrd="0" presId="urn:microsoft.com/office/officeart/2005/8/layout/hProcess4"/>
    <dgm:cxn modelId="{0D73DC63-5E62-4F98-B66A-AF5A8399909F}" type="presParOf" srcId="{2FBC1B83-7923-4643-ACF1-EB73B886C6B5}" destId="{C1701132-A046-4E8F-9627-E55E41EA6742}" srcOrd="4" destOrd="0" presId="urn:microsoft.com/office/officeart/2005/8/layout/hProcess4"/>
    <dgm:cxn modelId="{9AE6ADE1-717D-406A-A270-EF190A881C94}" type="presParOf" srcId="{50F94C88-C502-4D30-A926-DD3F686DAF82}" destId="{39FD87BC-A303-45F5-ABBE-2DF7CEB16ABD}" srcOrd="13" destOrd="0" presId="urn:microsoft.com/office/officeart/2005/8/layout/hProcess4"/>
    <dgm:cxn modelId="{B5166084-1C3D-4BC4-8E7A-1132EADD8D9E}" type="presParOf" srcId="{50F94C88-C502-4D30-A926-DD3F686DAF82}" destId="{78A57203-01F2-41D1-8081-665E1CB84E49}" srcOrd="14" destOrd="0" presId="urn:microsoft.com/office/officeart/2005/8/layout/hProcess4"/>
    <dgm:cxn modelId="{E8E3E709-79E5-4817-81F2-70CCB71F0A38}" type="presParOf" srcId="{78A57203-01F2-41D1-8081-665E1CB84E49}" destId="{C7264E1D-AAF8-41AD-9EB5-797E9C3B406D}" srcOrd="0" destOrd="0" presId="urn:microsoft.com/office/officeart/2005/8/layout/hProcess4"/>
    <dgm:cxn modelId="{D5E87743-0C3F-43D4-B7B7-B5B6847BC813}" type="presParOf" srcId="{78A57203-01F2-41D1-8081-665E1CB84E49}" destId="{C6431022-D0E9-4297-972C-57C69C889AFA}" srcOrd="1" destOrd="0" presId="urn:microsoft.com/office/officeart/2005/8/layout/hProcess4"/>
    <dgm:cxn modelId="{B6FAD0D6-37F7-4F0A-8519-7BF0EAE4BCC7}" type="presParOf" srcId="{78A57203-01F2-41D1-8081-665E1CB84E49}" destId="{8DAAFCBC-C402-4EFB-A932-DEA1D1B38F49}" srcOrd="2" destOrd="0" presId="urn:microsoft.com/office/officeart/2005/8/layout/hProcess4"/>
    <dgm:cxn modelId="{334183BA-B7BC-43C6-A3FB-EB533A55BF8D}" type="presParOf" srcId="{78A57203-01F2-41D1-8081-665E1CB84E49}" destId="{5D7D2460-10ED-4C42-9C94-274F24A9C699}" srcOrd="3" destOrd="0" presId="urn:microsoft.com/office/officeart/2005/8/layout/hProcess4"/>
    <dgm:cxn modelId="{E07F5F48-D087-4816-A40F-6000B6C92DD7}"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0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87254F8-59AD-4769-8F78-CC1740E4967C}" type="doc">
      <dgm:prSet loTypeId="urn:microsoft.com/office/officeart/2005/8/layout/bProcess3" loCatId="process" qsTypeId="urn:microsoft.com/office/officeart/2005/8/quickstyle/simple3" qsCatId="simple" csTypeId="urn:microsoft.com/office/officeart/2005/8/colors/accent6_5" csCatId="accent6" phldr="1"/>
      <dgm:spPr/>
      <dgm:t>
        <a:bodyPr/>
        <a:lstStyle/>
        <a:p>
          <a:endParaRPr lang="sl-SI"/>
        </a:p>
      </dgm:t>
    </dgm:pt>
    <dgm:pt modelId="{3207BB41-02D8-405F-94FE-8EE85D1C565C}">
      <dgm:prSet phldrT="[besedilo]"/>
      <dgm:spPr/>
      <dgm:t>
        <a:bodyPr/>
        <a:lstStyle/>
        <a:p>
          <a:r>
            <a:rPr lang="sl-SI"/>
            <a:t>Poročanje v primeru nepravilnosti na operaciji</a:t>
          </a:r>
        </a:p>
        <a:p>
          <a:r>
            <a:rPr lang="sl-SI"/>
            <a:t>(upravičenec/PT/OU)</a:t>
          </a:r>
        </a:p>
      </dgm:t>
    </dgm:pt>
    <dgm:pt modelId="{745F44FD-B36C-4AAB-97CB-900B43AF78D3}" type="parTrans" cxnId="{E5AB028C-7724-476D-B13C-3CE4636862B1}">
      <dgm:prSet/>
      <dgm:spPr/>
      <dgm:t>
        <a:bodyPr/>
        <a:lstStyle/>
        <a:p>
          <a:endParaRPr lang="sl-SI"/>
        </a:p>
      </dgm:t>
    </dgm:pt>
    <dgm:pt modelId="{D63FCDE3-CE51-4D33-9BEA-154CB907D1F0}" type="sibTrans" cxnId="{E5AB028C-7724-476D-B13C-3CE4636862B1}">
      <dgm:prSet/>
      <dgm:spPr/>
      <dgm:t>
        <a:bodyPr/>
        <a:lstStyle/>
        <a:p>
          <a:endParaRPr lang="sl-SI"/>
        </a:p>
      </dgm:t>
    </dgm:pt>
    <dgm:pt modelId="{6D7BC9A3-5553-44B2-A7BF-2D4516B6DF05}">
      <dgm:prSet phldrT="[besedilo]"/>
      <dgm:spPr/>
      <dgm:t>
        <a:bodyPr/>
        <a:lstStyle/>
        <a:p>
          <a:r>
            <a:rPr lang="sl-SI"/>
            <a:t>Spremljanje in poročanje na ravni operacije, specifičnega cilja, prednostne naloge, cilja politike, sklada, Programa EKP</a:t>
          </a:r>
        </a:p>
        <a:p>
          <a:r>
            <a:rPr lang="sl-SI"/>
            <a:t>(PT/OU in MF-CA)</a:t>
          </a:r>
        </a:p>
      </dgm:t>
    </dgm:pt>
    <dgm:pt modelId="{87EB99AD-05A4-4B3C-BE39-26A6D34D0938}" type="parTrans" cxnId="{5ED50BD5-B89D-447F-A42F-33DC29648296}">
      <dgm:prSet/>
      <dgm:spPr/>
      <dgm:t>
        <a:bodyPr/>
        <a:lstStyle/>
        <a:p>
          <a:endParaRPr lang="sl-SI"/>
        </a:p>
      </dgm:t>
    </dgm:pt>
    <dgm:pt modelId="{373B7C0D-6E18-49DA-8E05-108906959A50}" type="sibTrans" cxnId="{5ED50BD5-B89D-447F-A42F-33DC29648296}">
      <dgm:prSet/>
      <dgm:spPr/>
      <dgm:t>
        <a:bodyPr/>
        <a:lstStyle/>
        <a:p>
          <a:endParaRPr lang="sl-SI"/>
        </a:p>
      </dgm:t>
    </dgm:pt>
    <dgm:pt modelId="{0CA7E063-CFB5-4A66-A75C-41CA27E06BCA}">
      <dgm:prSet phldrT="[besedilo]"/>
      <dgm:spPr/>
      <dgm:t>
        <a:bodyPr/>
        <a:lstStyle/>
        <a:p>
          <a:r>
            <a:rPr lang="sl-SI"/>
            <a:t>Ali je bila ugotovljena nepravilnost?</a:t>
          </a:r>
        </a:p>
        <a:p>
          <a:r>
            <a:rPr lang="sl-SI"/>
            <a:t>V kolikor DA:</a:t>
          </a:r>
        </a:p>
        <a:p>
          <a:endParaRPr lang="sl-SI"/>
        </a:p>
      </dgm:t>
    </dgm:pt>
    <dgm:pt modelId="{906066FA-9971-4F8B-9480-61752F00BD33}" type="parTrans" cxnId="{A4700C5A-34E4-4EC4-9130-3B47AB18113B}">
      <dgm:prSet/>
      <dgm:spPr/>
      <dgm:t>
        <a:bodyPr/>
        <a:lstStyle/>
        <a:p>
          <a:endParaRPr lang="sl-SI"/>
        </a:p>
      </dgm:t>
    </dgm:pt>
    <dgm:pt modelId="{D3949C36-7E01-4D9F-95C5-EE8D7CB08090}" type="sibTrans" cxnId="{A4700C5A-34E4-4EC4-9130-3B47AB18113B}">
      <dgm:prSet/>
      <dgm:spPr/>
      <dgm:t>
        <a:bodyPr/>
        <a:lstStyle/>
        <a:p>
          <a:endParaRPr lang="sl-SI"/>
        </a:p>
      </dgm:t>
    </dgm:pt>
    <dgm:pt modelId="{AB56F145-3982-45E8-B351-C9F99E0BEC2C}">
      <dgm:prSet phldrT="[besedilo]"/>
      <dgm:spPr/>
      <dgm:t>
        <a:bodyPr/>
        <a:lstStyle/>
        <a:p>
          <a:r>
            <a:rPr lang="sl-SI"/>
            <a:t>Poročilo o nepravilnostih in sprejem ukrepov za odpravo ugotovljenih nepravilnosti</a:t>
          </a:r>
        </a:p>
        <a:p>
          <a:r>
            <a:rPr lang="sl-SI"/>
            <a:t>(PT/OU)</a:t>
          </a:r>
        </a:p>
      </dgm:t>
    </dgm:pt>
    <dgm:pt modelId="{2387E3F8-9503-4CAF-9431-40ADC38DF545}" type="parTrans" cxnId="{3ACA10C2-5DCB-4F18-9357-DA29701A9105}">
      <dgm:prSet/>
      <dgm:spPr/>
      <dgm:t>
        <a:bodyPr/>
        <a:lstStyle/>
        <a:p>
          <a:endParaRPr lang="sl-SI"/>
        </a:p>
      </dgm:t>
    </dgm:pt>
    <dgm:pt modelId="{07557A24-F310-4CB9-8D78-24D929207930}" type="sibTrans" cxnId="{3ACA10C2-5DCB-4F18-9357-DA29701A9105}">
      <dgm:prSet/>
      <dgm:spPr/>
      <dgm:t>
        <a:bodyPr/>
        <a:lstStyle/>
        <a:p>
          <a:endParaRPr lang="sl-SI"/>
        </a:p>
      </dgm:t>
    </dgm:pt>
    <dgm:pt modelId="{202E0606-8463-4366-A50D-0E04EA09EABA}">
      <dgm:prSet phldrT="[besedilo]"/>
      <dgm:spPr/>
      <dgm:t>
        <a:bodyPr/>
        <a:lstStyle/>
        <a:p>
          <a:r>
            <a:rPr lang="sl-SI"/>
            <a:t>Odprava nepravilnosti in seznanitev PT/OU in MF-CA o odpravljeni nepravilnosti</a:t>
          </a:r>
        </a:p>
        <a:p>
          <a:r>
            <a:rPr lang="sl-SI"/>
            <a:t>(upravičenec/PT)</a:t>
          </a:r>
        </a:p>
      </dgm:t>
    </dgm:pt>
    <dgm:pt modelId="{C6EEA796-B281-43FD-BC1C-2D42E77B96E1}" type="parTrans" cxnId="{EEB14808-3300-4B32-AA06-664864BD9478}">
      <dgm:prSet/>
      <dgm:spPr/>
      <dgm:t>
        <a:bodyPr/>
        <a:lstStyle/>
        <a:p>
          <a:endParaRPr lang="sl-SI"/>
        </a:p>
      </dgm:t>
    </dgm:pt>
    <dgm:pt modelId="{BC1142FE-E657-4795-B680-6C1A442190CA}" type="sibTrans" cxnId="{EEB14808-3300-4B32-AA06-664864BD9478}">
      <dgm:prSet/>
      <dgm:spPr/>
      <dgm:t>
        <a:bodyPr/>
        <a:lstStyle/>
        <a:p>
          <a:endParaRPr lang="sl-SI"/>
        </a:p>
      </dgm:t>
    </dgm:pt>
    <dgm:pt modelId="{8F1CF661-E222-49B1-8B60-AC95233C2488}" type="pres">
      <dgm:prSet presAssocID="{B87254F8-59AD-4769-8F78-CC1740E4967C}" presName="Name0" presStyleCnt="0">
        <dgm:presLayoutVars>
          <dgm:dir/>
          <dgm:resizeHandles val="exact"/>
        </dgm:presLayoutVars>
      </dgm:prSet>
      <dgm:spPr/>
      <dgm:t>
        <a:bodyPr/>
        <a:lstStyle/>
        <a:p>
          <a:endParaRPr lang="sl-SI"/>
        </a:p>
      </dgm:t>
    </dgm:pt>
    <dgm:pt modelId="{1AE5432F-A69B-4A74-BF4F-C5611E002E5E}" type="pres">
      <dgm:prSet presAssocID="{3207BB41-02D8-405F-94FE-8EE85D1C565C}" presName="node" presStyleLbl="node1" presStyleIdx="0" presStyleCnt="5">
        <dgm:presLayoutVars>
          <dgm:bulletEnabled val="1"/>
        </dgm:presLayoutVars>
      </dgm:prSet>
      <dgm:spPr/>
      <dgm:t>
        <a:bodyPr/>
        <a:lstStyle/>
        <a:p>
          <a:endParaRPr lang="sl-SI"/>
        </a:p>
      </dgm:t>
    </dgm:pt>
    <dgm:pt modelId="{DA5A0D8A-D99F-42DA-880C-D45D6CD37A87}" type="pres">
      <dgm:prSet presAssocID="{D63FCDE3-CE51-4D33-9BEA-154CB907D1F0}" presName="sibTrans" presStyleLbl="sibTrans1D1" presStyleIdx="0" presStyleCnt="4"/>
      <dgm:spPr/>
      <dgm:t>
        <a:bodyPr/>
        <a:lstStyle/>
        <a:p>
          <a:endParaRPr lang="sl-SI"/>
        </a:p>
      </dgm:t>
    </dgm:pt>
    <dgm:pt modelId="{449D3EA8-3A27-477F-87D8-26D1EF05A17F}" type="pres">
      <dgm:prSet presAssocID="{D63FCDE3-CE51-4D33-9BEA-154CB907D1F0}" presName="connectorText" presStyleLbl="sibTrans1D1" presStyleIdx="0" presStyleCnt="4"/>
      <dgm:spPr/>
      <dgm:t>
        <a:bodyPr/>
        <a:lstStyle/>
        <a:p>
          <a:endParaRPr lang="sl-SI"/>
        </a:p>
      </dgm:t>
    </dgm:pt>
    <dgm:pt modelId="{8034C0EB-AFEE-44B2-91C8-CE0F3E04AD77}" type="pres">
      <dgm:prSet presAssocID="{6D7BC9A3-5553-44B2-A7BF-2D4516B6DF05}" presName="node" presStyleLbl="node1" presStyleIdx="1" presStyleCnt="5">
        <dgm:presLayoutVars>
          <dgm:bulletEnabled val="1"/>
        </dgm:presLayoutVars>
      </dgm:prSet>
      <dgm:spPr/>
      <dgm:t>
        <a:bodyPr/>
        <a:lstStyle/>
        <a:p>
          <a:endParaRPr lang="sl-SI"/>
        </a:p>
      </dgm:t>
    </dgm:pt>
    <dgm:pt modelId="{85701F96-1EE8-4245-9663-EA66DE0A6DF1}" type="pres">
      <dgm:prSet presAssocID="{373B7C0D-6E18-49DA-8E05-108906959A50}" presName="sibTrans" presStyleLbl="sibTrans1D1" presStyleIdx="1" presStyleCnt="4"/>
      <dgm:spPr/>
      <dgm:t>
        <a:bodyPr/>
        <a:lstStyle/>
        <a:p>
          <a:endParaRPr lang="sl-SI"/>
        </a:p>
      </dgm:t>
    </dgm:pt>
    <dgm:pt modelId="{E4EB16F8-55B7-4EEA-A8BB-1FC120C9DF4E}" type="pres">
      <dgm:prSet presAssocID="{373B7C0D-6E18-49DA-8E05-108906959A50}" presName="connectorText" presStyleLbl="sibTrans1D1" presStyleIdx="1" presStyleCnt="4"/>
      <dgm:spPr/>
      <dgm:t>
        <a:bodyPr/>
        <a:lstStyle/>
        <a:p>
          <a:endParaRPr lang="sl-SI"/>
        </a:p>
      </dgm:t>
    </dgm:pt>
    <dgm:pt modelId="{B92B8B19-7EFA-45A3-90FD-0D3AED0DDCE1}" type="pres">
      <dgm:prSet presAssocID="{0CA7E063-CFB5-4A66-A75C-41CA27E06BCA}" presName="node" presStyleLbl="node1" presStyleIdx="2" presStyleCnt="5" custLinFactNeighborX="389" custLinFactNeighborY="-14432">
        <dgm:presLayoutVars>
          <dgm:bulletEnabled val="1"/>
        </dgm:presLayoutVars>
      </dgm:prSet>
      <dgm:spPr/>
      <dgm:t>
        <a:bodyPr/>
        <a:lstStyle/>
        <a:p>
          <a:endParaRPr lang="sl-SI"/>
        </a:p>
      </dgm:t>
    </dgm:pt>
    <dgm:pt modelId="{89BC42E7-0061-4161-A504-2809764C14F2}" type="pres">
      <dgm:prSet presAssocID="{D3949C36-7E01-4D9F-95C5-EE8D7CB08090}" presName="sibTrans" presStyleLbl="sibTrans1D1" presStyleIdx="2" presStyleCnt="4"/>
      <dgm:spPr/>
      <dgm:t>
        <a:bodyPr/>
        <a:lstStyle/>
        <a:p>
          <a:endParaRPr lang="sl-SI"/>
        </a:p>
      </dgm:t>
    </dgm:pt>
    <dgm:pt modelId="{E5051112-BFA0-4F28-BFF5-5B2C73A5AF0E}" type="pres">
      <dgm:prSet presAssocID="{D3949C36-7E01-4D9F-95C5-EE8D7CB08090}" presName="connectorText" presStyleLbl="sibTrans1D1" presStyleIdx="2" presStyleCnt="4"/>
      <dgm:spPr/>
      <dgm:t>
        <a:bodyPr/>
        <a:lstStyle/>
        <a:p>
          <a:endParaRPr lang="sl-SI"/>
        </a:p>
      </dgm:t>
    </dgm:pt>
    <dgm:pt modelId="{89201711-AB7E-440E-96F5-D4AA6D15CF13}" type="pres">
      <dgm:prSet presAssocID="{AB56F145-3982-45E8-B351-C9F99E0BEC2C}" presName="node" presStyleLbl="node1" presStyleIdx="3" presStyleCnt="5" custLinFactX="-5857" custLinFactY="15857" custLinFactNeighborX="-100000" custLinFactNeighborY="100000">
        <dgm:presLayoutVars>
          <dgm:bulletEnabled val="1"/>
        </dgm:presLayoutVars>
      </dgm:prSet>
      <dgm:spPr/>
      <dgm:t>
        <a:bodyPr/>
        <a:lstStyle/>
        <a:p>
          <a:endParaRPr lang="sl-SI"/>
        </a:p>
      </dgm:t>
    </dgm:pt>
    <dgm:pt modelId="{5896ADA9-8987-4564-A73C-87563A45C905}" type="pres">
      <dgm:prSet presAssocID="{07557A24-F310-4CB9-8D78-24D929207930}" presName="sibTrans" presStyleLbl="sibTrans1D1" presStyleIdx="3" presStyleCnt="4"/>
      <dgm:spPr/>
      <dgm:t>
        <a:bodyPr/>
        <a:lstStyle/>
        <a:p>
          <a:endParaRPr lang="sl-SI"/>
        </a:p>
      </dgm:t>
    </dgm:pt>
    <dgm:pt modelId="{4AA3AECF-F46F-464C-A576-C09181CCB0F4}" type="pres">
      <dgm:prSet presAssocID="{07557A24-F310-4CB9-8D78-24D929207930}" presName="connectorText" presStyleLbl="sibTrans1D1" presStyleIdx="3" presStyleCnt="4"/>
      <dgm:spPr/>
      <dgm:t>
        <a:bodyPr/>
        <a:lstStyle/>
        <a:p>
          <a:endParaRPr lang="sl-SI"/>
        </a:p>
      </dgm:t>
    </dgm:pt>
    <dgm:pt modelId="{5DF7EA93-733B-4A61-9391-4D7C4F1487D4}" type="pres">
      <dgm:prSet presAssocID="{202E0606-8463-4366-A50D-0E04EA09EABA}" presName="node" presStyleLbl="node1" presStyleIdx="4" presStyleCnt="5" custLinFactX="52594" custLinFactNeighborX="100000" custLinFactNeighborY="-81044">
        <dgm:presLayoutVars>
          <dgm:bulletEnabled val="1"/>
        </dgm:presLayoutVars>
      </dgm:prSet>
      <dgm:spPr/>
      <dgm:t>
        <a:bodyPr/>
        <a:lstStyle/>
        <a:p>
          <a:endParaRPr lang="sl-SI"/>
        </a:p>
      </dgm:t>
    </dgm:pt>
  </dgm:ptLst>
  <dgm:cxnLst>
    <dgm:cxn modelId="{D441321F-51CD-42FE-A988-6FA0AB862780}" type="presOf" srcId="{373B7C0D-6E18-49DA-8E05-108906959A50}" destId="{85701F96-1EE8-4245-9663-EA66DE0A6DF1}" srcOrd="0" destOrd="0" presId="urn:microsoft.com/office/officeart/2005/8/layout/bProcess3"/>
    <dgm:cxn modelId="{EEB14808-3300-4B32-AA06-664864BD9478}" srcId="{B87254F8-59AD-4769-8F78-CC1740E4967C}" destId="{202E0606-8463-4366-A50D-0E04EA09EABA}" srcOrd="4" destOrd="0" parTransId="{C6EEA796-B281-43FD-BC1C-2D42E77B96E1}" sibTransId="{BC1142FE-E657-4795-B680-6C1A442190CA}"/>
    <dgm:cxn modelId="{8E683185-CD66-4610-AF8E-C1A8501E80AE}" type="presOf" srcId="{6D7BC9A3-5553-44B2-A7BF-2D4516B6DF05}" destId="{8034C0EB-AFEE-44B2-91C8-CE0F3E04AD77}" srcOrd="0" destOrd="0" presId="urn:microsoft.com/office/officeart/2005/8/layout/bProcess3"/>
    <dgm:cxn modelId="{177D1927-2668-44FA-AFF2-38E291DD5385}" type="presOf" srcId="{D3949C36-7E01-4D9F-95C5-EE8D7CB08090}" destId="{89BC42E7-0061-4161-A504-2809764C14F2}" srcOrd="0" destOrd="0" presId="urn:microsoft.com/office/officeart/2005/8/layout/bProcess3"/>
    <dgm:cxn modelId="{5AD3ED37-3EEF-4083-86C6-2E4DAAB6B462}" type="presOf" srcId="{D63FCDE3-CE51-4D33-9BEA-154CB907D1F0}" destId="{DA5A0D8A-D99F-42DA-880C-D45D6CD37A87}" srcOrd="0" destOrd="0" presId="urn:microsoft.com/office/officeart/2005/8/layout/bProcess3"/>
    <dgm:cxn modelId="{4E4F7CB2-7DE5-48A3-990B-57EE7FCB046F}" type="presOf" srcId="{07557A24-F310-4CB9-8D78-24D929207930}" destId="{5896ADA9-8987-4564-A73C-87563A45C905}" srcOrd="0" destOrd="0" presId="urn:microsoft.com/office/officeart/2005/8/layout/bProcess3"/>
    <dgm:cxn modelId="{4E1A1C1B-853D-41DC-952F-EC0A1A27F165}" type="presOf" srcId="{0CA7E063-CFB5-4A66-A75C-41CA27E06BCA}" destId="{B92B8B19-7EFA-45A3-90FD-0D3AED0DDCE1}" srcOrd="0" destOrd="0" presId="urn:microsoft.com/office/officeart/2005/8/layout/bProcess3"/>
    <dgm:cxn modelId="{9C02B5C6-FB56-4BBE-83B2-007E0434B33D}" type="presOf" srcId="{202E0606-8463-4366-A50D-0E04EA09EABA}" destId="{5DF7EA93-733B-4A61-9391-4D7C4F1487D4}" srcOrd="0" destOrd="0" presId="urn:microsoft.com/office/officeart/2005/8/layout/bProcess3"/>
    <dgm:cxn modelId="{0E56D781-F785-41D7-A5CB-09BD22BEE334}" type="presOf" srcId="{D3949C36-7E01-4D9F-95C5-EE8D7CB08090}" destId="{E5051112-BFA0-4F28-BFF5-5B2C73A5AF0E}" srcOrd="1" destOrd="0" presId="urn:microsoft.com/office/officeart/2005/8/layout/bProcess3"/>
    <dgm:cxn modelId="{80C37165-3937-4937-BDCD-745F78CE3C6F}" type="presOf" srcId="{373B7C0D-6E18-49DA-8E05-108906959A50}" destId="{E4EB16F8-55B7-4EEA-A8BB-1FC120C9DF4E}" srcOrd="1" destOrd="0" presId="urn:microsoft.com/office/officeart/2005/8/layout/bProcess3"/>
    <dgm:cxn modelId="{A4700C5A-34E4-4EC4-9130-3B47AB18113B}" srcId="{B87254F8-59AD-4769-8F78-CC1740E4967C}" destId="{0CA7E063-CFB5-4A66-A75C-41CA27E06BCA}" srcOrd="2" destOrd="0" parTransId="{906066FA-9971-4F8B-9480-61752F00BD33}" sibTransId="{D3949C36-7E01-4D9F-95C5-EE8D7CB08090}"/>
    <dgm:cxn modelId="{E5AB028C-7724-476D-B13C-3CE4636862B1}" srcId="{B87254F8-59AD-4769-8F78-CC1740E4967C}" destId="{3207BB41-02D8-405F-94FE-8EE85D1C565C}" srcOrd="0" destOrd="0" parTransId="{745F44FD-B36C-4AAB-97CB-900B43AF78D3}" sibTransId="{D63FCDE3-CE51-4D33-9BEA-154CB907D1F0}"/>
    <dgm:cxn modelId="{B97B1C7E-C4EF-493E-89E0-96E9E28BFE78}" type="presOf" srcId="{AB56F145-3982-45E8-B351-C9F99E0BEC2C}" destId="{89201711-AB7E-440E-96F5-D4AA6D15CF13}" srcOrd="0" destOrd="0" presId="urn:microsoft.com/office/officeart/2005/8/layout/bProcess3"/>
    <dgm:cxn modelId="{B5C5ACD7-A712-4F95-BA80-39F4CCC20DF9}" type="presOf" srcId="{3207BB41-02D8-405F-94FE-8EE85D1C565C}" destId="{1AE5432F-A69B-4A74-BF4F-C5611E002E5E}" srcOrd="0" destOrd="0" presId="urn:microsoft.com/office/officeart/2005/8/layout/bProcess3"/>
    <dgm:cxn modelId="{3ACA10C2-5DCB-4F18-9357-DA29701A9105}" srcId="{B87254F8-59AD-4769-8F78-CC1740E4967C}" destId="{AB56F145-3982-45E8-B351-C9F99E0BEC2C}" srcOrd="3" destOrd="0" parTransId="{2387E3F8-9503-4CAF-9431-40ADC38DF545}" sibTransId="{07557A24-F310-4CB9-8D78-24D929207930}"/>
    <dgm:cxn modelId="{5ED50BD5-B89D-447F-A42F-33DC29648296}" srcId="{B87254F8-59AD-4769-8F78-CC1740E4967C}" destId="{6D7BC9A3-5553-44B2-A7BF-2D4516B6DF05}" srcOrd="1" destOrd="0" parTransId="{87EB99AD-05A4-4B3C-BE39-26A6D34D0938}" sibTransId="{373B7C0D-6E18-49DA-8E05-108906959A50}"/>
    <dgm:cxn modelId="{0F8843AF-AF69-4286-A144-B619F8863B81}" type="presOf" srcId="{07557A24-F310-4CB9-8D78-24D929207930}" destId="{4AA3AECF-F46F-464C-A576-C09181CCB0F4}" srcOrd="1" destOrd="0" presId="urn:microsoft.com/office/officeart/2005/8/layout/bProcess3"/>
    <dgm:cxn modelId="{94524B61-0B5D-487D-BB4A-E9C225223625}" type="presOf" srcId="{B87254F8-59AD-4769-8F78-CC1740E4967C}" destId="{8F1CF661-E222-49B1-8B60-AC95233C2488}" srcOrd="0" destOrd="0" presId="urn:microsoft.com/office/officeart/2005/8/layout/bProcess3"/>
    <dgm:cxn modelId="{8AAED96D-9F99-44EF-A37F-05E710DE5EDF}" type="presOf" srcId="{D63FCDE3-CE51-4D33-9BEA-154CB907D1F0}" destId="{449D3EA8-3A27-477F-87D8-26D1EF05A17F}" srcOrd="1" destOrd="0" presId="urn:microsoft.com/office/officeart/2005/8/layout/bProcess3"/>
    <dgm:cxn modelId="{894D0BEE-D04D-45B5-91C7-46FA3B1BADAE}" type="presParOf" srcId="{8F1CF661-E222-49B1-8B60-AC95233C2488}" destId="{1AE5432F-A69B-4A74-BF4F-C5611E002E5E}" srcOrd="0" destOrd="0" presId="urn:microsoft.com/office/officeart/2005/8/layout/bProcess3"/>
    <dgm:cxn modelId="{4FDF736A-CEC6-4DED-A7ED-E5C2C77CA46E}" type="presParOf" srcId="{8F1CF661-E222-49B1-8B60-AC95233C2488}" destId="{DA5A0D8A-D99F-42DA-880C-D45D6CD37A87}" srcOrd="1" destOrd="0" presId="urn:microsoft.com/office/officeart/2005/8/layout/bProcess3"/>
    <dgm:cxn modelId="{521C361E-5FDF-4C4F-9FE4-89D55CE5BDA5}" type="presParOf" srcId="{DA5A0D8A-D99F-42DA-880C-D45D6CD37A87}" destId="{449D3EA8-3A27-477F-87D8-26D1EF05A17F}" srcOrd="0" destOrd="0" presId="urn:microsoft.com/office/officeart/2005/8/layout/bProcess3"/>
    <dgm:cxn modelId="{12432FF4-2017-4067-851D-4DB2952D623F}" type="presParOf" srcId="{8F1CF661-E222-49B1-8B60-AC95233C2488}" destId="{8034C0EB-AFEE-44B2-91C8-CE0F3E04AD77}" srcOrd="2" destOrd="0" presId="urn:microsoft.com/office/officeart/2005/8/layout/bProcess3"/>
    <dgm:cxn modelId="{D9C27A66-C9EC-4447-B9B4-B0722FCEEFFA}" type="presParOf" srcId="{8F1CF661-E222-49B1-8B60-AC95233C2488}" destId="{85701F96-1EE8-4245-9663-EA66DE0A6DF1}" srcOrd="3" destOrd="0" presId="urn:microsoft.com/office/officeart/2005/8/layout/bProcess3"/>
    <dgm:cxn modelId="{D0609B0C-CBDA-4906-B23F-63A937F99D93}" type="presParOf" srcId="{85701F96-1EE8-4245-9663-EA66DE0A6DF1}" destId="{E4EB16F8-55B7-4EEA-A8BB-1FC120C9DF4E}" srcOrd="0" destOrd="0" presId="urn:microsoft.com/office/officeart/2005/8/layout/bProcess3"/>
    <dgm:cxn modelId="{B3FF32B3-3D57-4FC6-A845-3BE777C8F8AF}" type="presParOf" srcId="{8F1CF661-E222-49B1-8B60-AC95233C2488}" destId="{B92B8B19-7EFA-45A3-90FD-0D3AED0DDCE1}" srcOrd="4" destOrd="0" presId="urn:microsoft.com/office/officeart/2005/8/layout/bProcess3"/>
    <dgm:cxn modelId="{1D51B159-B0AF-482F-83B4-9187DF59DBEF}" type="presParOf" srcId="{8F1CF661-E222-49B1-8B60-AC95233C2488}" destId="{89BC42E7-0061-4161-A504-2809764C14F2}" srcOrd="5" destOrd="0" presId="urn:microsoft.com/office/officeart/2005/8/layout/bProcess3"/>
    <dgm:cxn modelId="{A7E378BE-3064-492C-9A1B-44A9B3E20FD4}" type="presParOf" srcId="{89BC42E7-0061-4161-A504-2809764C14F2}" destId="{E5051112-BFA0-4F28-BFF5-5B2C73A5AF0E}" srcOrd="0" destOrd="0" presId="urn:microsoft.com/office/officeart/2005/8/layout/bProcess3"/>
    <dgm:cxn modelId="{21A47FEA-3AF1-4709-8BEF-4C0CAF9E2247}" type="presParOf" srcId="{8F1CF661-E222-49B1-8B60-AC95233C2488}" destId="{89201711-AB7E-440E-96F5-D4AA6D15CF13}" srcOrd="6" destOrd="0" presId="urn:microsoft.com/office/officeart/2005/8/layout/bProcess3"/>
    <dgm:cxn modelId="{F326AA88-E104-489C-A404-9E9E98F3DF28}" type="presParOf" srcId="{8F1CF661-E222-49B1-8B60-AC95233C2488}" destId="{5896ADA9-8987-4564-A73C-87563A45C905}" srcOrd="7" destOrd="0" presId="urn:microsoft.com/office/officeart/2005/8/layout/bProcess3"/>
    <dgm:cxn modelId="{D3C7DA33-FB0B-4CB9-AF00-E7372734F552}" type="presParOf" srcId="{5896ADA9-8987-4564-A73C-87563A45C905}" destId="{4AA3AECF-F46F-464C-A576-C09181CCB0F4}" srcOrd="0" destOrd="0" presId="urn:microsoft.com/office/officeart/2005/8/layout/bProcess3"/>
    <dgm:cxn modelId="{5F10D672-6605-4711-BC55-2E4BE1DCA05D}" type="presParOf" srcId="{8F1CF661-E222-49B1-8B60-AC95233C2488}" destId="{5DF7EA93-733B-4A61-9391-4D7C4F1487D4}" srcOrd="8" destOrd="0" presId="urn:microsoft.com/office/officeart/2005/8/layout/bProcess3"/>
  </dgm:cxnLst>
  <dgm:bg/>
  <dgm:whole/>
  <dgm:extLst>
    <a:ext uri="http://schemas.microsoft.com/office/drawing/2008/diagram">
      <dsp:dataModelExt xmlns:dsp="http://schemas.microsoft.com/office/drawing/2008/diagram" relId="rId2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33853" y="1977034"/>
          <a:ext cx="681619" cy="2963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772089">
          <a:off x="121236" y="1649788"/>
          <a:ext cx="1033020" cy="98313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3368" y="1145014"/>
          <a:ext cx="730224" cy="8401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700" dirty="0" err="1">
              <a:solidFill>
                <a:sysClr val="windowText" lastClr="000000">
                  <a:hueOff val="0"/>
                  <a:satOff val="0"/>
                  <a:lumOff val="0"/>
                  <a:alphaOff val="0"/>
                </a:sysClr>
              </a:solidFill>
              <a:latin typeface="Calibri" panose="020F0502020204030204"/>
              <a:ea typeface="+mn-ea"/>
              <a:cs typeface="+mn-cs"/>
            </a:rPr>
            <a:t>Priprava</a:t>
          </a:r>
          <a:r>
            <a:rPr lang="en-US" sz="700" dirty="0">
              <a:solidFill>
                <a:sysClr val="windowText" lastClr="000000">
                  <a:hueOff val="0"/>
                  <a:satOff val="0"/>
                  <a:lumOff val="0"/>
                  <a:alphaOff val="0"/>
                </a:sysClr>
              </a:solidFill>
              <a:latin typeface="Calibri" panose="020F0502020204030204"/>
              <a:ea typeface="+mn-ea"/>
              <a:cs typeface="+mn-cs"/>
            </a:rPr>
            <a:t> in </a:t>
          </a:r>
          <a:r>
            <a:rPr lang="en-US" sz="700" dirty="0" err="1">
              <a:solidFill>
                <a:sysClr val="windowText" lastClr="000000">
                  <a:hueOff val="0"/>
                  <a:satOff val="0"/>
                  <a:lumOff val="0"/>
                  <a:alphaOff val="0"/>
                </a:sysClr>
              </a:solidFill>
              <a:latin typeface="Calibri" panose="020F0502020204030204"/>
              <a:ea typeface="+mn-ea"/>
              <a:cs typeface="+mn-cs"/>
            </a:rPr>
            <a:t>oddaja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zahtevka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izplačilo</a:t>
          </a:r>
          <a:r>
            <a:rPr lang="en-US" sz="700" dirty="0">
              <a:solidFill>
                <a:sysClr val="windowText" lastClr="000000">
                  <a:hueOff val="0"/>
                  <a:satOff val="0"/>
                  <a:lumOff val="0"/>
                  <a:alphaOff val="0"/>
                </a:sysClr>
              </a:solidFill>
              <a:latin typeface="Calibri" panose="020F0502020204030204"/>
              <a:ea typeface="+mn-ea"/>
              <a:cs typeface="+mn-cs"/>
            </a:rPr>
            <a:t> v IS OU</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11136" y="434340"/>
          <a:ext cx="858776" cy="262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1162082">
          <a:off x="1854724" y="432495"/>
          <a:ext cx="1328797" cy="125876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515501" y="970905"/>
          <a:ext cx="698463" cy="4728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rot="841657">
          <a:off x="3894415" y="729254"/>
          <a:ext cx="1056063" cy="1056063"/>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353675" y="1268662"/>
          <a:ext cx="837199" cy="687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Izplačilo ZZI (odredba</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920368" y="552480"/>
          <a:ext cx="1210761" cy="21678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a:solidFill>
                <a:sysClr val="windowText" lastClr="000000">
                  <a:hueOff val="0"/>
                  <a:satOff val="0"/>
                  <a:lumOff val="0"/>
                  <a:alphaOff val="0"/>
                </a:sysClr>
              </a:solidFill>
              <a:latin typeface="Calibri" panose="020F0502020204030204"/>
              <a:ea typeface="+mn-ea"/>
              <a:cs typeface="+mn-cs"/>
            </a:rPr>
            <a:t>A</a:t>
          </a:r>
          <a:r>
            <a:rPr lang="pt-BR" sz="700">
              <a:solidFill>
                <a:sysClr val="windowText" lastClr="000000">
                  <a:hueOff val="0"/>
                  <a:satOff val="0"/>
                  <a:lumOff val="0"/>
                  <a:alphaOff val="0"/>
                </a:sysClr>
              </a:solidFill>
              <a:latin typeface="Calibri" panose="020F0502020204030204"/>
              <a:ea typeface="+mn-ea"/>
              <a:cs typeface="+mn-cs"/>
            </a:rPr>
            <a:t>dministrativno preverjanje</a:t>
          </a:r>
          <a:r>
            <a:rPr lang="sl-SI" sz="7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519583" y="2059562"/>
          <a:ext cx="654609" cy="3085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rot="19840413">
          <a:off x="2791866" y="1441002"/>
          <a:ext cx="1118301" cy="1118301"/>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170751" y="1059616"/>
          <a:ext cx="1060631" cy="9763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dgm:spPr>
        <a:xfrm>
          <a:off x="920368" y="552480"/>
          <a:ext cx="1210761" cy="21678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460591" y="1915620"/>
          <a:ext cx="738326" cy="2795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rot="20534014">
          <a:off x="5063533" y="1267889"/>
          <a:ext cx="1085010" cy="1062138"/>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249473" y="1133009"/>
          <a:ext cx="1013308" cy="829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V</a:t>
          </a:r>
          <a:r>
            <a:rPr lang="en-US" sz="700" dirty="0">
              <a:solidFill>
                <a:sysClr val="windowText" lastClr="000000">
                  <a:hueOff val="0"/>
                  <a:satOff val="0"/>
                  <a:lumOff val="0"/>
                  <a:alphaOff val="0"/>
                </a:sysClr>
              </a:solidFill>
              <a:latin typeface="Calibri" panose="020F0502020204030204"/>
              <a:ea typeface="+mn-ea"/>
              <a:cs typeface="+mn-cs"/>
            </a:rPr>
            <a:t> IS OU </a:t>
          </a:r>
          <a:r>
            <a:rPr lang="en-US" sz="700" dirty="0" err="1">
              <a:solidFill>
                <a:sysClr val="windowText" lastClr="000000">
                  <a:hueOff val="0"/>
                  <a:satOff val="0"/>
                  <a:lumOff val="0"/>
                  <a:alphaOff val="0"/>
                </a:sysClr>
              </a:solidFill>
              <a:latin typeface="Calibri" panose="020F0502020204030204"/>
              <a:ea typeface="+mn-ea"/>
              <a:cs typeface="+mn-cs"/>
            </a:rPr>
            <a:t>zaključi</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kontrolo</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po</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74</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členu</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Uredbe</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2021/1060</a:t>
          </a:r>
          <a:r>
            <a:rPr lang="en-US" sz="700" dirty="0">
              <a:solidFill>
                <a:sysClr val="windowText" lastClr="000000">
                  <a:hueOff val="0"/>
                  <a:satOff val="0"/>
                  <a:lumOff val="0"/>
                  <a:alphaOff val="0"/>
                </a:sysClr>
              </a:solidFill>
              <a:latin typeface="Calibri" panose="020F0502020204030204"/>
              <a:ea typeface="+mn-ea"/>
              <a:cs typeface="+mn-cs"/>
            </a:rPr>
            <a:t>/EU</a:t>
          </a:r>
          <a:r>
            <a:rPr lang="sl-SI" sz="70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512438" y="987728"/>
          <a:ext cx="707386" cy="3030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346603" y="1218270"/>
          <a:ext cx="866207" cy="67669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err="1">
              <a:solidFill>
                <a:sysClr val="windowText" lastClr="000000">
                  <a:hueOff val="0"/>
                  <a:satOff val="0"/>
                  <a:lumOff val="0"/>
                  <a:alphaOff val="0"/>
                </a:sysClr>
              </a:solidFill>
              <a:latin typeface="Calibri" panose="020F0502020204030204"/>
              <a:ea typeface="+mn-ea"/>
              <a:cs typeface="+mn-cs"/>
            </a:rPr>
            <a:t>Certifikacija</a:t>
          </a:r>
          <a:r>
            <a:rPr lang="sl-SI" sz="7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20368" y="552480"/>
          <a:ext cx="1210761" cy="21678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47315" custScaleY="205504"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custScaleX="154698" custScaleY="169148" custLinFactY="100000" custLinFactNeighborX="-17447" custLinFactNeighborY="112873">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772089" custScaleX="79599" custScaleY="75755" custLinFactNeighborX="-12666" custLinFactNeighborY="25466"/>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244258" custScaleY="530251" custLinFactNeighborX="8917" custLinFactNeighborY="21673">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ScaleX="194905" custScaleY="149576" custLinFactY="-200000" custLinFactNeighborX="-5365" custLinFactNeighborY="-244026">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162082" custScaleX="81936" custScaleY="77618" custLinFactNeighborX="40486" custLinFactNeighborY="-5909"/>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213971" custScaleY="238820">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custScaleX="148568" custScaleY="176089" custLinFactY="100000" custLinFactNeighborX="14345" custLinFactNeighborY="163444">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19840413" custLinFactNeighborX="20229" custLinFactNeighborY="8508"/>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68896" custScaleY="168164"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ScaleX="158521" custScaleY="269841" custLinFactY="-5363" custLinFactNeighborX="10965" custLinFactNeighborY="-100000">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841657" custLinFactNeighborX="20663" custLinFactNeighborY="-8788"/>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204424" custScaleY="202917">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custScaleX="167568" custScaleY="159573" custLinFactY="73035" custLinFactNeighborX="-2040" custLinFactNeighborY="100000">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0534014" custScaleY="97892" custLinFactNeighborX="41739" custLinFactNeighborY="1411"/>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74748" custScaleY="165515">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160546" custScaleY="172967" custLinFactY="-21526" custLinFactNeighborX="19131" custLinFactNeighborY="-100000">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B9DDC526-FE64-4E01-B34B-0CF3F805214D}" type="presOf" srcId="{983B5E5C-750F-4AEF-A677-8A27C8A35444}" destId="{0A40254A-84A3-4FE1-B10C-CE5649898CFB}"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5004B245-FC2D-4206-862F-0851B52FCFCF}" type="presOf" srcId="{C83FC53E-2395-4E02-9BAD-CD669D793662}" destId="{B26733D7-748C-44D4-80AD-69DEE7F5100E}" srcOrd="0"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5D5D45C9-F7D2-48AA-97F3-45F5519008D8}" type="presOf" srcId="{5752B397-2DCE-41B5-9DD7-6C7DE0FCF373}" destId="{C30E8C67-412A-419D-9216-D083E3DA3EE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D156119-4936-4ECE-BDC5-21DA26008560}" srcId="{8F58A25F-5FA5-4A66-8D64-AF6D5B649691}" destId="{BF886F31-C0F3-44E6-9BA2-3BF158883F31}" srcOrd="1" destOrd="0" parTransId="{BF3407EA-D454-4760-9FEE-654B82D900CF}" sibTransId="{63FE785E-9C62-40FE-AD12-C1FAF1DBDBE2}"/>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2"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2"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E15848C-386A-4829-8D8F-576909FB341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sl-SI"/>
        </a:p>
      </dgm:t>
    </dgm:pt>
    <dgm:pt modelId="{C331215A-8932-4BCB-A315-1E23B504B56F}">
      <dgm:prSet phldrT="[besedilo]"/>
      <dgm:spPr>
        <a:xfrm>
          <a:off x="1468"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UPRAVIČENEC</a:t>
          </a:r>
        </a:p>
      </dgm:t>
    </dgm:pt>
    <dgm:pt modelId="{C222D456-5826-487C-94D2-2EA644BBEE38}" type="parTrans" cxnId="{D41B00C8-E170-4611-B55E-20C6EB1D38DA}">
      <dgm:prSet/>
      <dgm:spPr/>
      <dgm:t>
        <a:bodyPr/>
        <a:lstStyle/>
        <a:p>
          <a:endParaRPr lang="sl-SI"/>
        </a:p>
      </dgm:t>
    </dgm:pt>
    <dgm:pt modelId="{B40C35B8-D0B3-4AC4-A856-4F427AA7E24D}" type="sibTrans" cxnId="{D41B00C8-E170-4611-B55E-20C6EB1D38DA}">
      <dgm:prSet/>
      <dgm:spPr>
        <a:xfrm>
          <a:off x="717867" y="301955"/>
          <a:ext cx="197541"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751EB8CD-3C28-4F71-B713-D566A4A79621}">
      <dgm:prSet phldrT="[besedilo]"/>
      <dgm:spPr>
        <a:xfrm>
          <a:off x="129115"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U vnese listino navezano na operacijo.</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D5F0843-1A4D-4759-A6E3-EB1904D94CDC}">
      <dgm:prSet phldrT="[besedilo]"/>
      <dgm:spPr>
        <a:xfrm>
          <a:off x="997406"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UPRAVIČENEC</a:t>
          </a:r>
        </a:p>
      </dgm:t>
    </dgm:pt>
    <dgm:pt modelId="{3C440DAE-54EE-4842-B341-9F6D6F711F04}" type="parTrans" cxnId="{3EC906A2-7EFF-4505-917F-FDBE020F9B32}">
      <dgm:prSet/>
      <dgm:spPr/>
      <dgm:t>
        <a:bodyPr/>
        <a:lstStyle/>
        <a:p>
          <a:endParaRPr lang="sl-SI"/>
        </a:p>
      </dgm:t>
    </dgm:pt>
    <dgm:pt modelId="{BECDE6F6-A0E8-48AC-B331-DF72BD66316F}" type="sibTrans" cxnId="{3EC906A2-7EFF-4505-917F-FDBE020F9B32}">
      <dgm:prSet/>
      <dgm:spPr>
        <a:xfrm>
          <a:off x="1716400" y="301955"/>
          <a:ext cx="203044"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10834763-70BB-4BBF-9B06-8085D522B532}">
      <dgm:prSet phldrT="[besedilo]"/>
      <dgm:spPr>
        <a:xfrm>
          <a:off x="1130245"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U v MFERAC pripravi odredbo za izplačilo in posreduje vso dokumentacijo, vključno z ZZI, v administrativno preverjanje na PT</a:t>
          </a:r>
        </a:p>
      </dgm:t>
    </dgm:pt>
    <dgm:pt modelId="{8FAE9A8E-7A81-4511-9030-D1B1B6DBD337}" type="parTrans" cxnId="{13EA8735-C9D4-4896-B692-08A34CC67F09}">
      <dgm:prSet/>
      <dgm:spPr/>
      <dgm:t>
        <a:bodyPr/>
        <a:lstStyle/>
        <a:p>
          <a:endParaRPr lang="sl-SI"/>
        </a:p>
      </dgm:t>
    </dgm:pt>
    <dgm:pt modelId="{B323DECC-8EE7-4B22-A6F7-CB2FEF221E69}" type="sibTrans" cxnId="{13EA8735-C9D4-4896-B692-08A34CC67F09}">
      <dgm:prSet/>
      <dgm:spPr/>
      <dgm:t>
        <a:bodyPr/>
        <a:lstStyle/>
        <a:p>
          <a:endParaRPr lang="sl-SI"/>
        </a:p>
      </dgm:t>
    </dgm:pt>
    <dgm:pt modelId="{7BB16E9C-CFD1-4F45-9E49-394C6D52CF96}">
      <dgm:prSet phldrT="[besedilo]"/>
      <dgm:spPr>
        <a:xfrm>
          <a:off x="2003727"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PT</a:t>
          </a:r>
        </a:p>
      </dgm:t>
    </dgm:pt>
    <dgm:pt modelId="{DCDDA296-BC38-444A-8ACB-794B2781A99A}" type="parTrans" cxnId="{73B2FA1A-835D-4218-AF54-64FEE5EFF9A5}">
      <dgm:prSet/>
      <dgm:spPr/>
      <dgm:t>
        <a:bodyPr/>
        <a:lstStyle/>
        <a:p>
          <a:endParaRPr lang="sl-SI"/>
        </a:p>
      </dgm:t>
    </dgm:pt>
    <dgm:pt modelId="{D502C3D1-6F1C-4500-BA6A-EDD3162F585D}" type="sibTrans" cxnId="{73B2FA1A-835D-4218-AF54-64FEE5EFF9A5}">
      <dgm:prSet/>
      <dgm:spPr>
        <a:xfrm>
          <a:off x="2721423" y="301955"/>
          <a:ext cx="200292"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D32BAE84-3F98-4364-AF1F-D2574F3127B4}">
      <dgm:prSet phldrT="[besedilo]"/>
      <dgm:spPr>
        <a:xfrm>
          <a:off x="2131374"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PT izvede administrativno preverjanje in izpolni kontrolni list. U pošlje obvestilo z dovoljenjem za izvedbo izplačila.</a:t>
          </a:r>
        </a:p>
      </dgm:t>
    </dgm:pt>
    <dgm:pt modelId="{6D721D7A-70C4-4231-86A6-27327D292C4A}" type="parTrans" cxnId="{0ACA4046-687A-46CA-9CF6-85BD322A328F}">
      <dgm:prSet/>
      <dgm:spPr/>
      <dgm:t>
        <a:bodyPr/>
        <a:lstStyle/>
        <a:p>
          <a:endParaRPr lang="sl-SI"/>
        </a:p>
      </dgm:t>
    </dgm:pt>
    <dgm:pt modelId="{D4E00C3B-0C18-4297-915B-6DFBA24B573A}" type="sibTrans" cxnId="{0ACA4046-687A-46CA-9CF6-85BD322A328F}">
      <dgm:prSet/>
      <dgm:spPr/>
      <dgm:t>
        <a:bodyPr/>
        <a:lstStyle/>
        <a:p>
          <a:endParaRPr lang="sl-SI"/>
        </a:p>
      </dgm:t>
    </dgm:pt>
    <dgm:pt modelId="{2826BB77-9C7C-4947-BC4C-B29D60AF56CE}">
      <dgm:prSet/>
      <dgm:spPr>
        <a:xfrm>
          <a:off x="3004856"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PT</a:t>
          </a:r>
        </a:p>
      </dgm:t>
    </dgm:pt>
    <dgm:pt modelId="{68C23A04-A212-460F-9B8D-7E41526616B5}" type="parTrans" cxnId="{960D105D-6B4B-4D76-AE61-1DEA10685AE0}">
      <dgm:prSet/>
      <dgm:spPr/>
      <dgm:t>
        <a:bodyPr/>
        <a:lstStyle/>
        <a:p>
          <a:endParaRPr lang="sl-SI"/>
        </a:p>
      </dgm:t>
    </dgm:pt>
    <dgm:pt modelId="{D059061D-00C5-47DA-B51D-9BF2875817F0}" type="sibTrans" cxnId="{960D105D-6B4B-4D76-AE61-1DEA10685AE0}">
      <dgm:prSet/>
      <dgm:spPr>
        <a:xfrm>
          <a:off x="3722553" y="301955"/>
          <a:ext cx="200292"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01598FE4-172B-4CCF-992A-614359B46441}">
      <dgm:prSet/>
      <dgm:spPr>
        <a:xfrm>
          <a:off x="3132503"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PT </a:t>
          </a:r>
          <a:r>
            <a:rPr lang="sl-SI" dirty="0" err="1">
              <a:solidFill>
                <a:sysClr val="windowText" lastClr="000000">
                  <a:hueOff val="0"/>
                  <a:satOff val="0"/>
                  <a:lumOff val="0"/>
                  <a:alphaOff val="0"/>
                </a:sysClr>
              </a:solidFill>
              <a:latin typeface="Calibri" panose="020F0502020204030204"/>
              <a:ea typeface=""/>
              <a:cs typeface=""/>
            </a:rPr>
            <a:t>po</a:t>
          </a:r>
          <a:r>
            <a:rPr lang="sl-SI" dirty="0">
              <a:solidFill>
                <a:sysClr val="windowText" lastClr="000000">
                  <a:hueOff val="0"/>
                  <a:satOff val="0"/>
                  <a:lumOff val="0"/>
                  <a:alphaOff val="0"/>
                </a:sysClr>
              </a:solidFill>
              <a:latin typeface="Calibri" panose="020F0502020204030204"/>
              <a:ea typeface=""/>
              <a:cs typeface=""/>
            </a:rPr>
            <a:t> izvedenem izplačilu iz proračuna s strani U zaključi kontrolni list.</a:t>
          </a:r>
        </a:p>
      </dgm:t>
    </dgm:pt>
    <dgm:pt modelId="{80C6D2B7-BD79-44F6-8BAF-EE5167DC6893}" type="parTrans" cxnId="{07B95487-3B54-4EE2-A873-D81786EF8F39}">
      <dgm:prSet/>
      <dgm:spPr/>
      <dgm:t>
        <a:bodyPr/>
        <a:lstStyle/>
        <a:p>
          <a:endParaRPr lang="sl-SI"/>
        </a:p>
      </dgm:t>
    </dgm:pt>
    <dgm:pt modelId="{D4F206B5-911D-49AF-96BC-71497BE90ABA}" type="sibTrans" cxnId="{07B95487-3B54-4EE2-A873-D81786EF8F39}">
      <dgm:prSet/>
      <dgm:spPr/>
      <dgm:t>
        <a:bodyPr/>
        <a:lstStyle/>
        <a:p>
          <a:endParaRPr lang="sl-SI"/>
        </a:p>
      </dgm:t>
    </dgm:pt>
    <dgm:pt modelId="{9DA21A14-090D-4D8E-B92D-BD80E9ECF2EE}">
      <dgm:prSet/>
      <dgm:spPr>
        <a:xfrm>
          <a:off x="3132503"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Calibri" panose="020F0502020204030204"/>
            <a:ea typeface=""/>
            <a:cs typeface=""/>
          </a:endParaRPr>
        </a:p>
      </dgm:t>
    </dgm:pt>
    <dgm:pt modelId="{B40E9E9E-4F48-4CC8-ACD1-C4CB52DB1E3C}" type="parTrans" cxnId="{8741F08E-1E40-4835-912A-A303DEBFD5F7}">
      <dgm:prSet/>
      <dgm:spPr/>
      <dgm:t>
        <a:bodyPr/>
        <a:lstStyle/>
        <a:p>
          <a:endParaRPr lang="sl-SI"/>
        </a:p>
      </dgm:t>
    </dgm:pt>
    <dgm:pt modelId="{D468BEFE-B045-4CD2-A9A3-0A0AC67EAB52}" type="sibTrans" cxnId="{8741F08E-1E40-4835-912A-A303DEBFD5F7}">
      <dgm:prSet/>
      <dgm:spPr/>
      <dgm:t>
        <a:bodyPr/>
        <a:lstStyle/>
        <a:p>
          <a:endParaRPr lang="sl-SI"/>
        </a:p>
      </dgm:t>
    </dgm:pt>
    <dgm:pt modelId="{DB0D9EBB-C46B-43FB-B286-B38725E99DA3}">
      <dgm:prSet/>
      <dgm:spPr>
        <a:xfrm>
          <a:off x="4005986"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PT</a:t>
          </a:r>
        </a:p>
      </dgm:t>
    </dgm:pt>
    <dgm:pt modelId="{E431DABB-5FEF-4356-96D7-CAAAD693480B}" type="parTrans" cxnId="{855E684F-58AB-4C4B-A10F-B797EA904D66}">
      <dgm:prSet/>
      <dgm:spPr/>
      <dgm:t>
        <a:bodyPr/>
        <a:lstStyle/>
        <a:p>
          <a:endParaRPr lang="sl-SI"/>
        </a:p>
      </dgm:t>
    </dgm:pt>
    <dgm:pt modelId="{A1F7346E-5646-42D9-9D96-8170008169C8}" type="sibTrans" cxnId="{855E684F-58AB-4C4B-A10F-B797EA904D66}">
      <dgm:prSet/>
      <dgm:spPr>
        <a:xfrm>
          <a:off x="4723682" y="301955"/>
          <a:ext cx="200292"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111164D4-FBDB-4DC3-ACF8-5674A1DF3B96}">
      <dgm:prSet/>
      <dgm:spPr>
        <a:xfrm>
          <a:off x="5007115"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MF-PT</a:t>
          </a:r>
        </a:p>
      </dgm:t>
    </dgm:pt>
    <dgm:pt modelId="{58A6BF85-F427-4618-828B-BE0AD22AD347}" type="parTrans" cxnId="{B80AD837-9691-4165-96EF-5C511155ABEC}">
      <dgm:prSet/>
      <dgm:spPr/>
      <dgm:t>
        <a:bodyPr/>
        <a:lstStyle/>
        <a:p>
          <a:endParaRPr lang="sl-SI"/>
        </a:p>
      </dgm:t>
    </dgm:pt>
    <dgm:pt modelId="{12D9D213-67E0-4747-BA53-547A557D04FD}" type="sibTrans" cxnId="{B80AD837-9691-4165-96EF-5C511155ABEC}">
      <dgm:prSet/>
      <dgm:spPr/>
      <dgm:t>
        <a:bodyPr/>
        <a:lstStyle/>
        <a:p>
          <a:endParaRPr lang="sl-SI"/>
        </a:p>
      </dgm:t>
    </dgm:pt>
    <dgm:pt modelId="{EB2C260B-D7E0-41BC-9162-B453FA096F9B}">
      <dgm:prSet/>
      <dgm:spPr>
        <a:xfrm>
          <a:off x="4133633"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PT potrdi izvedeno izplačilo in pripravi ZZP ter ga posreduje MF-CA v certifikacijo</a:t>
          </a:r>
        </a:p>
      </dgm:t>
    </dgm:pt>
    <dgm:pt modelId="{EEDE857B-0EBC-4CCB-A1CB-2C8A13035A9A}" type="parTrans" cxnId="{A761092A-BAE7-48F6-A8D2-1E2210760514}">
      <dgm:prSet/>
      <dgm:spPr/>
      <dgm:t>
        <a:bodyPr/>
        <a:lstStyle/>
        <a:p>
          <a:endParaRPr lang="sl-SI"/>
        </a:p>
      </dgm:t>
    </dgm:pt>
    <dgm:pt modelId="{CC90BBA2-2F96-4631-8404-A80988A20D07}" type="sibTrans" cxnId="{A761092A-BAE7-48F6-A8D2-1E2210760514}">
      <dgm:prSet/>
      <dgm:spPr/>
      <dgm:t>
        <a:bodyPr/>
        <a:lstStyle/>
        <a:p>
          <a:endParaRPr lang="sl-SI"/>
        </a:p>
      </dgm:t>
    </dgm:pt>
    <dgm:pt modelId="{185F5CBC-519C-4557-9293-4BB202C1841F}">
      <dgm:prSet/>
      <dgm:spPr>
        <a:xfrm>
          <a:off x="5134762"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
              <a:cs typeface=""/>
            </a:rPr>
            <a:t>MF-CA</a:t>
          </a:r>
          <a:endParaRPr lang="sl-SI" dirty="0">
            <a:solidFill>
              <a:sysClr val="windowText" lastClr="000000">
                <a:hueOff val="0"/>
                <a:satOff val="0"/>
                <a:lumOff val="0"/>
                <a:alphaOff val="0"/>
              </a:sysClr>
            </a:solidFill>
            <a:latin typeface="Calibri" panose="020F0502020204030204"/>
            <a:ea typeface=""/>
            <a:cs typeface=""/>
          </a:endParaRPr>
        </a:p>
      </dgm:t>
    </dgm:pt>
    <dgm:pt modelId="{F098AA2C-7603-4B81-BEED-DAA99D247EF9}" type="parTrans" cxnId="{5C23621E-6890-418A-A738-305CE14D749F}">
      <dgm:prSet/>
      <dgm:spPr/>
      <dgm:t>
        <a:bodyPr/>
        <a:lstStyle/>
        <a:p>
          <a:endParaRPr lang="sl-SI"/>
        </a:p>
      </dgm:t>
    </dgm:pt>
    <dgm:pt modelId="{5196FBD2-C1D3-48E1-8386-7AD6D9CE9BEA}" type="sibTrans" cxnId="{5C23621E-6890-418A-A738-305CE14D749F}">
      <dgm:prSet/>
      <dgm:spPr/>
      <dgm:t>
        <a:bodyPr/>
        <a:lstStyle/>
        <a:p>
          <a:endParaRPr lang="sl-SI"/>
        </a:p>
      </dgm:t>
    </dgm:pt>
    <dgm:pt modelId="{7C5071DD-46A3-43A3-9FFC-F7F953679DD1}">
      <dgm:prSet/>
      <dgm:spPr>
        <a:xfrm>
          <a:off x="5134762" y="451537"/>
          <a:ext cx="623218" cy="74587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
              <a:cs typeface=""/>
            </a:rPr>
            <a:t>  </a:t>
          </a:r>
          <a:r>
            <a:rPr lang="sl-SI" dirty="0">
              <a:solidFill>
                <a:sysClr val="windowText" lastClr="000000">
                  <a:hueOff val="0"/>
                  <a:satOff val="0"/>
                  <a:lumOff val="0"/>
                  <a:alphaOff val="0"/>
                </a:sysClr>
              </a:solidFill>
              <a:latin typeface="Calibri" panose="020F0502020204030204"/>
              <a:ea typeface=""/>
              <a:cs typeface=""/>
            </a:rPr>
            <a:t>certificira izdatke</a:t>
          </a:r>
        </a:p>
      </dgm:t>
    </dgm:pt>
    <dgm:pt modelId="{8D7CBCE8-083D-4075-BF06-23E66F55E3DE}" type="parTrans" cxnId="{42450320-20C3-4347-8CD5-CE8039AF5207}">
      <dgm:prSet/>
      <dgm:spPr/>
      <dgm:t>
        <a:bodyPr/>
        <a:lstStyle/>
        <a:p>
          <a:endParaRPr lang="sl-SI"/>
        </a:p>
      </dgm:t>
    </dgm:pt>
    <dgm:pt modelId="{191D3C19-5499-4132-BA77-F2350270CD7D}" type="sibTrans" cxnId="{42450320-20C3-4347-8CD5-CE8039AF5207}">
      <dgm:prSet/>
      <dgm:spPr/>
      <dgm:t>
        <a:bodyPr/>
        <a:lstStyle/>
        <a:p>
          <a:endParaRPr lang="sl-SI"/>
        </a:p>
      </dgm:t>
    </dgm:pt>
    <dgm:pt modelId="{E05AFB64-582D-44FB-A3E8-0CF6429B1B4C}" type="pres">
      <dgm:prSet presAssocID="{9E15848C-386A-4829-8D8F-576909FB341C}" presName="linearFlow" presStyleCnt="0">
        <dgm:presLayoutVars>
          <dgm:dir/>
          <dgm:animLvl val="lvl"/>
          <dgm:resizeHandles val="exact"/>
        </dgm:presLayoutVars>
      </dgm:prSet>
      <dgm:spPr/>
      <dgm:t>
        <a:bodyPr/>
        <a:lstStyle/>
        <a:p>
          <a:endParaRPr lang="sl-SI"/>
        </a:p>
      </dgm:t>
    </dgm:pt>
    <dgm:pt modelId="{1FE76766-7D2B-48A7-B339-41BB977A8D99}" type="pres">
      <dgm:prSet presAssocID="{C331215A-8932-4BCB-A315-1E23B504B56F}" presName="composite" presStyleCnt="0"/>
      <dgm:spPr/>
    </dgm:pt>
    <dgm:pt modelId="{9EC45B20-159B-4FB1-9B13-9A09A9DE388E}" type="pres">
      <dgm:prSet presAssocID="{C331215A-8932-4BCB-A315-1E23B504B56F}" presName="parTx" presStyleLbl="node1" presStyleIdx="0" presStyleCnt="6">
        <dgm:presLayoutVars>
          <dgm:chMax val="0"/>
          <dgm:chPref val="0"/>
          <dgm:bulletEnabled val="1"/>
        </dgm:presLayoutVars>
      </dgm:prSet>
      <dgm:spPr>
        <a:prstGeom prst="roundRect">
          <a:avLst>
            <a:gd name="adj" fmla="val 10000"/>
          </a:avLst>
        </a:prstGeom>
      </dgm:spPr>
      <dgm:t>
        <a:bodyPr/>
        <a:lstStyle/>
        <a:p>
          <a:endParaRPr lang="sl-SI"/>
        </a:p>
      </dgm:t>
    </dgm:pt>
    <dgm:pt modelId="{EB172FB8-38C0-48B1-90A6-566BF7B3ED33}" type="pres">
      <dgm:prSet presAssocID="{C331215A-8932-4BCB-A315-1E23B504B56F}" presName="parSh" presStyleLbl="node1" presStyleIdx="0" presStyleCnt="6"/>
      <dgm:spPr/>
      <dgm:t>
        <a:bodyPr/>
        <a:lstStyle/>
        <a:p>
          <a:endParaRPr lang="sl-SI"/>
        </a:p>
      </dgm:t>
    </dgm:pt>
    <dgm:pt modelId="{DCFC21F6-50E8-4449-8F43-A23AF318CB1A}" type="pres">
      <dgm:prSet presAssocID="{C331215A-8932-4BCB-A315-1E23B504B56F}" presName="desTx" presStyleLbl="fgAcc1" presStyleIdx="0" presStyleCnt="6">
        <dgm:presLayoutVars>
          <dgm:bulletEnabled val="1"/>
        </dgm:presLayoutVars>
      </dgm:prSet>
      <dgm:spPr>
        <a:prstGeom prst="roundRect">
          <a:avLst>
            <a:gd name="adj" fmla="val 10000"/>
          </a:avLst>
        </a:prstGeom>
      </dgm:spPr>
      <dgm:t>
        <a:bodyPr/>
        <a:lstStyle/>
        <a:p>
          <a:endParaRPr lang="sl-SI"/>
        </a:p>
      </dgm:t>
    </dgm:pt>
    <dgm:pt modelId="{FF83DBCB-6EEB-4A62-8D13-29A5A1964AEA}" type="pres">
      <dgm:prSet presAssocID="{B40C35B8-D0B3-4AC4-A856-4F427AA7E24D}" presName="sibTrans" presStyleLbl="sibTrans2D1" presStyleIdx="0" presStyleCnt="5"/>
      <dgm:spPr>
        <a:prstGeom prst="rightArrow">
          <a:avLst>
            <a:gd name="adj1" fmla="val 60000"/>
            <a:gd name="adj2" fmla="val 50000"/>
          </a:avLst>
        </a:prstGeom>
      </dgm:spPr>
      <dgm:t>
        <a:bodyPr/>
        <a:lstStyle/>
        <a:p>
          <a:endParaRPr lang="sl-SI"/>
        </a:p>
      </dgm:t>
    </dgm:pt>
    <dgm:pt modelId="{481CE67D-0D2D-4A6B-9884-E2D4AC1085B8}" type="pres">
      <dgm:prSet presAssocID="{B40C35B8-D0B3-4AC4-A856-4F427AA7E24D}" presName="connTx" presStyleLbl="sibTrans2D1" presStyleIdx="0" presStyleCnt="5"/>
      <dgm:spPr/>
      <dgm:t>
        <a:bodyPr/>
        <a:lstStyle/>
        <a:p>
          <a:endParaRPr lang="sl-SI"/>
        </a:p>
      </dgm:t>
    </dgm:pt>
    <dgm:pt modelId="{E1AE8AA8-A4A3-4D85-B2E7-AB5DDBF9B5D3}" type="pres">
      <dgm:prSet presAssocID="{DD5F0843-1A4D-4759-A6E3-EB1904D94CDC}" presName="composite" presStyleCnt="0"/>
      <dgm:spPr/>
    </dgm:pt>
    <dgm:pt modelId="{F23AC570-288C-4893-A144-1B0C4775B542}" type="pres">
      <dgm:prSet presAssocID="{DD5F0843-1A4D-4759-A6E3-EB1904D94CDC}" presName="parTx" presStyleLbl="node1" presStyleIdx="0" presStyleCnt="6">
        <dgm:presLayoutVars>
          <dgm:chMax val="0"/>
          <dgm:chPref val="0"/>
          <dgm:bulletEnabled val="1"/>
        </dgm:presLayoutVars>
      </dgm:prSet>
      <dgm:spPr>
        <a:prstGeom prst="roundRect">
          <a:avLst>
            <a:gd name="adj" fmla="val 10000"/>
          </a:avLst>
        </a:prstGeom>
      </dgm:spPr>
      <dgm:t>
        <a:bodyPr/>
        <a:lstStyle/>
        <a:p>
          <a:endParaRPr lang="sl-SI"/>
        </a:p>
      </dgm:t>
    </dgm:pt>
    <dgm:pt modelId="{982C8CBF-B415-4350-BC0F-07C7009A9B16}" type="pres">
      <dgm:prSet presAssocID="{DD5F0843-1A4D-4759-A6E3-EB1904D94CDC}" presName="parSh" presStyleLbl="node1" presStyleIdx="1" presStyleCnt="6" custLinFactNeighborX="-833"/>
      <dgm:spPr/>
      <dgm:t>
        <a:bodyPr/>
        <a:lstStyle/>
        <a:p>
          <a:endParaRPr lang="sl-SI"/>
        </a:p>
      </dgm:t>
    </dgm:pt>
    <dgm:pt modelId="{DDC33980-C07B-429D-AFAE-2BAF019E11C9}" type="pres">
      <dgm:prSet presAssocID="{DD5F0843-1A4D-4759-A6E3-EB1904D94CDC}" presName="desTx" presStyleLbl="fgAcc1" presStyleIdx="1" presStyleCnt="6">
        <dgm:presLayoutVars>
          <dgm:bulletEnabled val="1"/>
        </dgm:presLayoutVars>
      </dgm:prSet>
      <dgm:spPr>
        <a:prstGeom prst="roundRect">
          <a:avLst>
            <a:gd name="adj" fmla="val 10000"/>
          </a:avLst>
        </a:prstGeom>
      </dgm:spPr>
      <dgm:t>
        <a:bodyPr/>
        <a:lstStyle/>
        <a:p>
          <a:endParaRPr lang="sl-SI"/>
        </a:p>
      </dgm:t>
    </dgm:pt>
    <dgm:pt modelId="{DB31FB00-9920-40EE-8639-79EFB158DFD5}" type="pres">
      <dgm:prSet presAssocID="{BECDE6F6-A0E8-48AC-B331-DF72BD66316F}" presName="sibTrans" presStyleLbl="sibTrans2D1" presStyleIdx="1" presStyleCnt="5"/>
      <dgm:spPr>
        <a:prstGeom prst="rightArrow">
          <a:avLst>
            <a:gd name="adj1" fmla="val 60000"/>
            <a:gd name="adj2" fmla="val 50000"/>
          </a:avLst>
        </a:prstGeom>
      </dgm:spPr>
      <dgm:t>
        <a:bodyPr/>
        <a:lstStyle/>
        <a:p>
          <a:endParaRPr lang="sl-SI"/>
        </a:p>
      </dgm:t>
    </dgm:pt>
    <dgm:pt modelId="{C51C489A-8438-466E-9D6A-67FFB49792C8}" type="pres">
      <dgm:prSet presAssocID="{BECDE6F6-A0E8-48AC-B331-DF72BD66316F}" presName="connTx" presStyleLbl="sibTrans2D1" presStyleIdx="1" presStyleCnt="5"/>
      <dgm:spPr/>
      <dgm:t>
        <a:bodyPr/>
        <a:lstStyle/>
        <a:p>
          <a:endParaRPr lang="sl-SI"/>
        </a:p>
      </dgm:t>
    </dgm:pt>
    <dgm:pt modelId="{91B63858-F396-49FC-846E-80F3B4EAB3DF}" type="pres">
      <dgm:prSet presAssocID="{7BB16E9C-CFD1-4F45-9E49-394C6D52CF96}" presName="composite" presStyleCnt="0"/>
      <dgm:spPr/>
    </dgm:pt>
    <dgm:pt modelId="{B6245CFD-8258-4798-AC15-035053C2593D}" type="pres">
      <dgm:prSet presAssocID="{7BB16E9C-CFD1-4F45-9E49-394C6D52CF96}" presName="parTx" presStyleLbl="node1" presStyleIdx="1" presStyleCnt="6">
        <dgm:presLayoutVars>
          <dgm:chMax val="0"/>
          <dgm:chPref val="0"/>
          <dgm:bulletEnabled val="1"/>
        </dgm:presLayoutVars>
      </dgm:prSet>
      <dgm:spPr>
        <a:prstGeom prst="roundRect">
          <a:avLst>
            <a:gd name="adj" fmla="val 10000"/>
          </a:avLst>
        </a:prstGeom>
      </dgm:spPr>
      <dgm:t>
        <a:bodyPr/>
        <a:lstStyle/>
        <a:p>
          <a:endParaRPr lang="sl-SI"/>
        </a:p>
      </dgm:t>
    </dgm:pt>
    <dgm:pt modelId="{5B4F4DA1-1162-44CB-8A26-B1DCAC38DECA}" type="pres">
      <dgm:prSet presAssocID="{7BB16E9C-CFD1-4F45-9E49-394C6D52CF96}" presName="parSh" presStyleLbl="node1" presStyleIdx="2" presStyleCnt="6"/>
      <dgm:spPr/>
      <dgm:t>
        <a:bodyPr/>
        <a:lstStyle/>
        <a:p>
          <a:endParaRPr lang="sl-SI"/>
        </a:p>
      </dgm:t>
    </dgm:pt>
    <dgm:pt modelId="{530B8E35-DA1B-4B8A-9050-A536822437BB}" type="pres">
      <dgm:prSet presAssocID="{7BB16E9C-CFD1-4F45-9E49-394C6D52CF96}" presName="desTx" presStyleLbl="fgAcc1" presStyleIdx="2" presStyleCnt="6">
        <dgm:presLayoutVars>
          <dgm:bulletEnabled val="1"/>
        </dgm:presLayoutVars>
      </dgm:prSet>
      <dgm:spPr>
        <a:prstGeom prst="roundRect">
          <a:avLst>
            <a:gd name="adj" fmla="val 10000"/>
          </a:avLst>
        </a:prstGeom>
      </dgm:spPr>
      <dgm:t>
        <a:bodyPr/>
        <a:lstStyle/>
        <a:p>
          <a:endParaRPr lang="sl-SI"/>
        </a:p>
      </dgm:t>
    </dgm:pt>
    <dgm:pt modelId="{7900FB80-CAB1-4BCE-8144-0576362333FF}" type="pres">
      <dgm:prSet presAssocID="{D502C3D1-6F1C-4500-BA6A-EDD3162F585D}" presName="sibTrans" presStyleLbl="sibTrans2D1" presStyleIdx="2" presStyleCnt="5"/>
      <dgm:spPr>
        <a:prstGeom prst="rightArrow">
          <a:avLst>
            <a:gd name="adj1" fmla="val 60000"/>
            <a:gd name="adj2" fmla="val 50000"/>
          </a:avLst>
        </a:prstGeom>
      </dgm:spPr>
      <dgm:t>
        <a:bodyPr/>
        <a:lstStyle/>
        <a:p>
          <a:endParaRPr lang="sl-SI"/>
        </a:p>
      </dgm:t>
    </dgm:pt>
    <dgm:pt modelId="{E6303E2D-CA0F-4A31-88CA-D0EB021D2F0C}" type="pres">
      <dgm:prSet presAssocID="{D502C3D1-6F1C-4500-BA6A-EDD3162F585D}" presName="connTx" presStyleLbl="sibTrans2D1" presStyleIdx="2" presStyleCnt="5"/>
      <dgm:spPr/>
      <dgm:t>
        <a:bodyPr/>
        <a:lstStyle/>
        <a:p>
          <a:endParaRPr lang="sl-SI"/>
        </a:p>
      </dgm:t>
    </dgm:pt>
    <dgm:pt modelId="{9E6D007F-6230-4A4F-916A-B4F0F39457B7}" type="pres">
      <dgm:prSet presAssocID="{2826BB77-9C7C-4947-BC4C-B29D60AF56CE}" presName="composite" presStyleCnt="0"/>
      <dgm:spPr/>
    </dgm:pt>
    <dgm:pt modelId="{B7748608-EA52-4728-A6E1-CD25932AB7B0}" type="pres">
      <dgm:prSet presAssocID="{2826BB77-9C7C-4947-BC4C-B29D60AF56CE}" presName="parTx" presStyleLbl="node1" presStyleIdx="2" presStyleCnt="6">
        <dgm:presLayoutVars>
          <dgm:chMax val="0"/>
          <dgm:chPref val="0"/>
          <dgm:bulletEnabled val="1"/>
        </dgm:presLayoutVars>
      </dgm:prSet>
      <dgm:spPr>
        <a:prstGeom prst="roundRect">
          <a:avLst>
            <a:gd name="adj" fmla="val 10000"/>
          </a:avLst>
        </a:prstGeom>
      </dgm:spPr>
      <dgm:t>
        <a:bodyPr/>
        <a:lstStyle/>
        <a:p>
          <a:endParaRPr lang="sl-SI"/>
        </a:p>
      </dgm:t>
    </dgm:pt>
    <dgm:pt modelId="{07F5EF1B-9420-4220-B302-30645B7E9218}" type="pres">
      <dgm:prSet presAssocID="{2826BB77-9C7C-4947-BC4C-B29D60AF56CE}" presName="parSh" presStyleLbl="node1" presStyleIdx="3" presStyleCnt="6"/>
      <dgm:spPr/>
      <dgm:t>
        <a:bodyPr/>
        <a:lstStyle/>
        <a:p>
          <a:endParaRPr lang="sl-SI"/>
        </a:p>
      </dgm:t>
    </dgm:pt>
    <dgm:pt modelId="{ACF651D6-9631-46F7-9B5A-06A961965761}" type="pres">
      <dgm:prSet presAssocID="{2826BB77-9C7C-4947-BC4C-B29D60AF56CE}" presName="desTx" presStyleLbl="fgAcc1" presStyleIdx="3" presStyleCnt="6">
        <dgm:presLayoutVars>
          <dgm:bulletEnabled val="1"/>
        </dgm:presLayoutVars>
      </dgm:prSet>
      <dgm:spPr>
        <a:prstGeom prst="roundRect">
          <a:avLst>
            <a:gd name="adj" fmla="val 10000"/>
          </a:avLst>
        </a:prstGeom>
      </dgm:spPr>
      <dgm:t>
        <a:bodyPr/>
        <a:lstStyle/>
        <a:p>
          <a:endParaRPr lang="sl-SI"/>
        </a:p>
      </dgm:t>
    </dgm:pt>
    <dgm:pt modelId="{7FE9AA52-3325-4AB2-8E9C-301C78B6BB9F}" type="pres">
      <dgm:prSet presAssocID="{D059061D-00C5-47DA-B51D-9BF2875817F0}" presName="sibTrans" presStyleLbl="sibTrans2D1" presStyleIdx="3" presStyleCnt="5"/>
      <dgm:spPr>
        <a:prstGeom prst="rightArrow">
          <a:avLst>
            <a:gd name="adj1" fmla="val 60000"/>
            <a:gd name="adj2" fmla="val 50000"/>
          </a:avLst>
        </a:prstGeom>
      </dgm:spPr>
      <dgm:t>
        <a:bodyPr/>
        <a:lstStyle/>
        <a:p>
          <a:endParaRPr lang="sl-SI"/>
        </a:p>
      </dgm:t>
    </dgm:pt>
    <dgm:pt modelId="{C16B8121-EC27-4FAC-92DD-A8782D913024}" type="pres">
      <dgm:prSet presAssocID="{D059061D-00C5-47DA-B51D-9BF2875817F0}" presName="connTx" presStyleLbl="sibTrans2D1" presStyleIdx="3" presStyleCnt="5"/>
      <dgm:spPr/>
      <dgm:t>
        <a:bodyPr/>
        <a:lstStyle/>
        <a:p>
          <a:endParaRPr lang="sl-SI"/>
        </a:p>
      </dgm:t>
    </dgm:pt>
    <dgm:pt modelId="{8215AB8C-DB68-4A7E-9612-C08EF3D1E47D}" type="pres">
      <dgm:prSet presAssocID="{DB0D9EBB-C46B-43FB-B286-B38725E99DA3}" presName="composite" presStyleCnt="0"/>
      <dgm:spPr/>
    </dgm:pt>
    <dgm:pt modelId="{07C7507E-3E0E-419A-A798-ED6569442901}" type="pres">
      <dgm:prSet presAssocID="{DB0D9EBB-C46B-43FB-B286-B38725E99DA3}" presName="parTx" presStyleLbl="node1" presStyleIdx="3" presStyleCnt="6">
        <dgm:presLayoutVars>
          <dgm:chMax val="0"/>
          <dgm:chPref val="0"/>
          <dgm:bulletEnabled val="1"/>
        </dgm:presLayoutVars>
      </dgm:prSet>
      <dgm:spPr>
        <a:prstGeom prst="roundRect">
          <a:avLst>
            <a:gd name="adj" fmla="val 10000"/>
          </a:avLst>
        </a:prstGeom>
      </dgm:spPr>
      <dgm:t>
        <a:bodyPr/>
        <a:lstStyle/>
        <a:p>
          <a:endParaRPr lang="sl-SI"/>
        </a:p>
      </dgm:t>
    </dgm:pt>
    <dgm:pt modelId="{EC729A33-DC84-4B63-9B8D-3E92BB58267C}" type="pres">
      <dgm:prSet presAssocID="{DB0D9EBB-C46B-43FB-B286-B38725E99DA3}" presName="parSh" presStyleLbl="node1" presStyleIdx="4" presStyleCnt="6"/>
      <dgm:spPr/>
      <dgm:t>
        <a:bodyPr/>
        <a:lstStyle/>
        <a:p>
          <a:endParaRPr lang="sl-SI"/>
        </a:p>
      </dgm:t>
    </dgm:pt>
    <dgm:pt modelId="{FCFE0B5B-AC77-46BD-9D63-B9135E57A951}" type="pres">
      <dgm:prSet presAssocID="{DB0D9EBB-C46B-43FB-B286-B38725E99DA3}" presName="desTx" presStyleLbl="fgAcc1" presStyleIdx="4" presStyleCnt="6">
        <dgm:presLayoutVars>
          <dgm:bulletEnabled val="1"/>
        </dgm:presLayoutVars>
      </dgm:prSet>
      <dgm:spPr>
        <a:prstGeom prst="roundRect">
          <a:avLst>
            <a:gd name="adj" fmla="val 10000"/>
          </a:avLst>
        </a:prstGeom>
      </dgm:spPr>
      <dgm:t>
        <a:bodyPr/>
        <a:lstStyle/>
        <a:p>
          <a:endParaRPr lang="sl-SI"/>
        </a:p>
      </dgm:t>
    </dgm:pt>
    <dgm:pt modelId="{84BA9606-15DA-4322-AD4D-D7BD8116933C}" type="pres">
      <dgm:prSet presAssocID="{A1F7346E-5646-42D9-9D96-8170008169C8}" presName="sibTrans" presStyleLbl="sibTrans2D1" presStyleIdx="4" presStyleCnt="5"/>
      <dgm:spPr>
        <a:prstGeom prst="rightArrow">
          <a:avLst>
            <a:gd name="adj1" fmla="val 60000"/>
            <a:gd name="adj2" fmla="val 50000"/>
          </a:avLst>
        </a:prstGeom>
      </dgm:spPr>
      <dgm:t>
        <a:bodyPr/>
        <a:lstStyle/>
        <a:p>
          <a:endParaRPr lang="sl-SI"/>
        </a:p>
      </dgm:t>
    </dgm:pt>
    <dgm:pt modelId="{3C5763A5-7F51-4B39-A253-3D20860E1BA4}" type="pres">
      <dgm:prSet presAssocID="{A1F7346E-5646-42D9-9D96-8170008169C8}" presName="connTx" presStyleLbl="sibTrans2D1" presStyleIdx="4" presStyleCnt="5"/>
      <dgm:spPr/>
      <dgm:t>
        <a:bodyPr/>
        <a:lstStyle/>
        <a:p>
          <a:endParaRPr lang="sl-SI"/>
        </a:p>
      </dgm:t>
    </dgm:pt>
    <dgm:pt modelId="{7D0E870E-A98B-449B-99AB-5CCC3B6CB780}" type="pres">
      <dgm:prSet presAssocID="{111164D4-FBDB-4DC3-ACF8-5674A1DF3B96}" presName="composite" presStyleCnt="0"/>
      <dgm:spPr/>
    </dgm:pt>
    <dgm:pt modelId="{FA349E9F-2E08-4A4C-8154-AB2C5CC6CD83}" type="pres">
      <dgm:prSet presAssocID="{111164D4-FBDB-4DC3-ACF8-5674A1DF3B96}" presName="parTx" presStyleLbl="node1" presStyleIdx="4" presStyleCnt="6">
        <dgm:presLayoutVars>
          <dgm:chMax val="0"/>
          <dgm:chPref val="0"/>
          <dgm:bulletEnabled val="1"/>
        </dgm:presLayoutVars>
      </dgm:prSet>
      <dgm:spPr>
        <a:prstGeom prst="roundRect">
          <a:avLst>
            <a:gd name="adj" fmla="val 10000"/>
          </a:avLst>
        </a:prstGeom>
      </dgm:spPr>
      <dgm:t>
        <a:bodyPr/>
        <a:lstStyle/>
        <a:p>
          <a:endParaRPr lang="sl-SI"/>
        </a:p>
      </dgm:t>
    </dgm:pt>
    <dgm:pt modelId="{1CA66A23-236D-4B08-A82F-F3DF92E08180}" type="pres">
      <dgm:prSet presAssocID="{111164D4-FBDB-4DC3-ACF8-5674A1DF3B96}" presName="parSh" presStyleLbl="node1" presStyleIdx="5" presStyleCnt="6"/>
      <dgm:spPr/>
      <dgm:t>
        <a:bodyPr/>
        <a:lstStyle/>
        <a:p>
          <a:endParaRPr lang="sl-SI"/>
        </a:p>
      </dgm:t>
    </dgm:pt>
    <dgm:pt modelId="{48540FC4-49CD-4235-A969-34981ACC9313}" type="pres">
      <dgm:prSet presAssocID="{111164D4-FBDB-4DC3-ACF8-5674A1DF3B96}" presName="desTx" presStyleLbl="fgAcc1" presStyleIdx="5" presStyleCnt="6">
        <dgm:presLayoutVars>
          <dgm:bulletEnabled val="1"/>
        </dgm:presLayoutVars>
      </dgm:prSet>
      <dgm:spPr>
        <a:prstGeom prst="roundRect">
          <a:avLst>
            <a:gd name="adj" fmla="val 10000"/>
          </a:avLst>
        </a:prstGeom>
      </dgm:spPr>
      <dgm:t>
        <a:bodyPr/>
        <a:lstStyle/>
        <a:p>
          <a:endParaRPr lang="sl-SI"/>
        </a:p>
      </dgm:t>
    </dgm:pt>
  </dgm:ptLst>
  <dgm:cxnLst>
    <dgm:cxn modelId="{07B95487-3B54-4EE2-A873-D81786EF8F39}" srcId="{2826BB77-9C7C-4947-BC4C-B29D60AF56CE}" destId="{01598FE4-172B-4CCF-992A-614359B46441}" srcOrd="0" destOrd="0" parTransId="{80C6D2B7-BD79-44F6-8BAF-EE5167DC6893}" sibTransId="{D4F206B5-911D-49AF-96BC-71497BE90ABA}"/>
    <dgm:cxn modelId="{13EA8735-C9D4-4896-B692-08A34CC67F09}" srcId="{DD5F0843-1A4D-4759-A6E3-EB1904D94CDC}" destId="{10834763-70BB-4BBF-9B06-8085D522B532}" srcOrd="0" destOrd="0" parTransId="{8FAE9A8E-7A81-4511-9030-D1B1B6DBD337}" sibTransId="{B323DECC-8EE7-4B22-A6F7-CB2FEF221E69}"/>
    <dgm:cxn modelId="{A19924FB-DF9F-174F-B4F9-119ADA037854}" type="presOf" srcId="{EB2C260B-D7E0-41BC-9162-B453FA096F9B}" destId="{FCFE0B5B-AC77-46BD-9D63-B9135E57A951}" srcOrd="0" destOrd="0" presId="urn:microsoft.com/office/officeart/2005/8/layout/process3"/>
    <dgm:cxn modelId="{5D9CE5E0-BEBC-EC43-8F2A-CA7165DB0ADE}" type="presOf" srcId="{D059061D-00C5-47DA-B51D-9BF2875817F0}" destId="{7FE9AA52-3325-4AB2-8E9C-301C78B6BB9F}" srcOrd="0" destOrd="0" presId="urn:microsoft.com/office/officeart/2005/8/layout/process3"/>
    <dgm:cxn modelId="{3EC906A2-7EFF-4505-917F-FDBE020F9B32}" srcId="{9E15848C-386A-4829-8D8F-576909FB341C}" destId="{DD5F0843-1A4D-4759-A6E3-EB1904D94CDC}" srcOrd="1" destOrd="0" parTransId="{3C440DAE-54EE-4842-B341-9F6D6F711F04}" sibTransId="{BECDE6F6-A0E8-48AC-B331-DF72BD66316F}"/>
    <dgm:cxn modelId="{90E7CE4D-2F8F-794D-B33F-2211AC949FD6}" type="presOf" srcId="{D059061D-00C5-47DA-B51D-9BF2875817F0}" destId="{C16B8121-EC27-4FAC-92DD-A8782D913024}" srcOrd="1" destOrd="0" presId="urn:microsoft.com/office/officeart/2005/8/layout/process3"/>
    <dgm:cxn modelId="{0ACA4046-687A-46CA-9CF6-85BD322A328F}" srcId="{7BB16E9C-CFD1-4F45-9E49-394C6D52CF96}" destId="{D32BAE84-3F98-4364-AF1F-D2574F3127B4}" srcOrd="0" destOrd="0" parTransId="{6D721D7A-70C4-4231-86A6-27327D292C4A}" sibTransId="{D4E00C3B-0C18-4297-915B-6DFBA24B573A}"/>
    <dgm:cxn modelId="{BC73CAAB-5203-4921-B762-BF036903E9F5}" srcId="{C331215A-8932-4BCB-A315-1E23B504B56F}" destId="{751EB8CD-3C28-4F71-B713-D566A4A79621}" srcOrd="0" destOrd="0" parTransId="{F163E9BE-0077-4BB0-871F-C7FCB6EE999C}" sibTransId="{3826929F-EBF1-4CBB-B628-F0CB6A9FE7C3}"/>
    <dgm:cxn modelId="{CA7C279D-6CE1-9541-9692-A2AC2AD5877B}" type="presOf" srcId="{751EB8CD-3C28-4F71-B713-D566A4A79621}" destId="{DCFC21F6-50E8-4449-8F43-A23AF318CB1A}" srcOrd="0" destOrd="0" presId="urn:microsoft.com/office/officeart/2005/8/layout/process3"/>
    <dgm:cxn modelId="{62306056-9C72-684C-B59A-72625AAA7C36}" type="presOf" srcId="{9DA21A14-090D-4D8E-B92D-BD80E9ECF2EE}" destId="{ACF651D6-9631-46F7-9B5A-06A961965761}" srcOrd="0" destOrd="1" presId="urn:microsoft.com/office/officeart/2005/8/layout/process3"/>
    <dgm:cxn modelId="{960D105D-6B4B-4D76-AE61-1DEA10685AE0}" srcId="{9E15848C-386A-4829-8D8F-576909FB341C}" destId="{2826BB77-9C7C-4947-BC4C-B29D60AF56CE}" srcOrd="3" destOrd="0" parTransId="{68C23A04-A212-460F-9B8D-7E41526616B5}" sibTransId="{D059061D-00C5-47DA-B51D-9BF2875817F0}"/>
    <dgm:cxn modelId="{42450320-20C3-4347-8CD5-CE8039AF5207}" srcId="{111164D4-FBDB-4DC3-ACF8-5674A1DF3B96}" destId="{7C5071DD-46A3-43A3-9FFC-F7F953679DD1}" srcOrd="1" destOrd="0" parTransId="{8D7CBCE8-083D-4075-BF06-23E66F55E3DE}" sibTransId="{191D3C19-5499-4132-BA77-F2350270CD7D}"/>
    <dgm:cxn modelId="{D0DAFA3B-6CD0-7047-B325-BE65D2ED81B1}" type="presOf" srcId="{9E15848C-386A-4829-8D8F-576909FB341C}" destId="{E05AFB64-582D-44FB-A3E8-0CF6429B1B4C}" srcOrd="0" destOrd="0" presId="urn:microsoft.com/office/officeart/2005/8/layout/process3"/>
    <dgm:cxn modelId="{D41B00C8-E170-4611-B55E-20C6EB1D38DA}" srcId="{9E15848C-386A-4829-8D8F-576909FB341C}" destId="{C331215A-8932-4BCB-A315-1E23B504B56F}" srcOrd="0" destOrd="0" parTransId="{C222D456-5826-487C-94D2-2EA644BBEE38}" sibTransId="{B40C35B8-D0B3-4AC4-A856-4F427AA7E24D}"/>
    <dgm:cxn modelId="{73B2FA1A-835D-4218-AF54-64FEE5EFF9A5}" srcId="{9E15848C-386A-4829-8D8F-576909FB341C}" destId="{7BB16E9C-CFD1-4F45-9E49-394C6D52CF96}" srcOrd="2" destOrd="0" parTransId="{DCDDA296-BC38-444A-8ACB-794B2781A99A}" sibTransId="{D502C3D1-6F1C-4500-BA6A-EDD3162F585D}"/>
    <dgm:cxn modelId="{6029E1A8-EF71-7A42-90AB-75FE37E56191}" type="presOf" srcId="{DD5F0843-1A4D-4759-A6E3-EB1904D94CDC}" destId="{F23AC570-288C-4893-A144-1B0C4775B542}" srcOrd="0" destOrd="0" presId="urn:microsoft.com/office/officeart/2005/8/layout/process3"/>
    <dgm:cxn modelId="{AAC38DF5-2C88-C84E-8798-2E3B244CAB1E}" type="presOf" srcId="{D32BAE84-3F98-4364-AF1F-D2574F3127B4}" destId="{530B8E35-DA1B-4B8A-9050-A536822437BB}" srcOrd="0" destOrd="0" presId="urn:microsoft.com/office/officeart/2005/8/layout/process3"/>
    <dgm:cxn modelId="{4753C9D1-7CBE-E54A-9CE9-C3B8B7354386}" type="presOf" srcId="{C331215A-8932-4BCB-A315-1E23B504B56F}" destId="{9EC45B20-159B-4FB1-9B13-9A09A9DE388E}" srcOrd="0" destOrd="0" presId="urn:microsoft.com/office/officeart/2005/8/layout/process3"/>
    <dgm:cxn modelId="{0CB902BF-F1ED-BA40-813B-6D0316501A3C}" type="presOf" srcId="{B40C35B8-D0B3-4AC4-A856-4F427AA7E24D}" destId="{FF83DBCB-6EEB-4A62-8D13-29A5A1964AEA}" srcOrd="0" destOrd="0" presId="urn:microsoft.com/office/officeart/2005/8/layout/process3"/>
    <dgm:cxn modelId="{B39C4719-30DA-8D40-BF76-D99922EE4ED0}" type="presOf" srcId="{DD5F0843-1A4D-4759-A6E3-EB1904D94CDC}" destId="{982C8CBF-B415-4350-BC0F-07C7009A9B16}" srcOrd="1" destOrd="0" presId="urn:microsoft.com/office/officeart/2005/8/layout/process3"/>
    <dgm:cxn modelId="{34A14416-856C-4C4C-AC9C-9A674CD6AFC6}" type="presOf" srcId="{BECDE6F6-A0E8-48AC-B331-DF72BD66316F}" destId="{C51C489A-8438-466E-9D6A-67FFB49792C8}" srcOrd="1" destOrd="0" presId="urn:microsoft.com/office/officeart/2005/8/layout/process3"/>
    <dgm:cxn modelId="{729CCFAE-5AA8-4019-9FCF-D1C25FCD477B}" type="presOf" srcId="{7C5071DD-46A3-43A3-9FFC-F7F953679DD1}" destId="{48540FC4-49CD-4235-A969-34981ACC9313}" srcOrd="0" destOrd="1" presId="urn:microsoft.com/office/officeart/2005/8/layout/process3"/>
    <dgm:cxn modelId="{72C8BCB8-9A97-D04A-9B5F-D68710C6A40F}" type="presOf" srcId="{DB0D9EBB-C46B-43FB-B286-B38725E99DA3}" destId="{EC729A33-DC84-4B63-9B8D-3E92BB58267C}" srcOrd="1" destOrd="0" presId="urn:microsoft.com/office/officeart/2005/8/layout/process3"/>
    <dgm:cxn modelId="{96FCEA3F-5AE0-E244-BDDE-675AB8E65712}" type="presOf" srcId="{01598FE4-172B-4CCF-992A-614359B46441}" destId="{ACF651D6-9631-46F7-9B5A-06A961965761}" srcOrd="0" destOrd="0" presId="urn:microsoft.com/office/officeart/2005/8/layout/process3"/>
    <dgm:cxn modelId="{5C23621E-6890-418A-A738-305CE14D749F}" srcId="{111164D4-FBDB-4DC3-ACF8-5674A1DF3B96}" destId="{185F5CBC-519C-4557-9293-4BB202C1841F}" srcOrd="0" destOrd="0" parTransId="{F098AA2C-7603-4B81-BEED-DAA99D247EF9}" sibTransId="{5196FBD2-C1D3-48E1-8386-7AD6D9CE9BEA}"/>
    <dgm:cxn modelId="{797D4643-15F0-5343-A946-FB584DB902F8}" type="presOf" srcId="{B40C35B8-D0B3-4AC4-A856-4F427AA7E24D}" destId="{481CE67D-0D2D-4A6B-9884-E2D4AC1085B8}" srcOrd="1" destOrd="0" presId="urn:microsoft.com/office/officeart/2005/8/layout/process3"/>
    <dgm:cxn modelId="{05701923-AA9D-6141-985A-0799B1604451}" type="presOf" srcId="{7BB16E9C-CFD1-4F45-9E49-394C6D52CF96}" destId="{5B4F4DA1-1162-44CB-8A26-B1DCAC38DECA}" srcOrd="1" destOrd="0" presId="urn:microsoft.com/office/officeart/2005/8/layout/process3"/>
    <dgm:cxn modelId="{D010A828-9683-B54D-88C5-639C604258F9}" type="presOf" srcId="{BECDE6F6-A0E8-48AC-B331-DF72BD66316F}" destId="{DB31FB00-9920-40EE-8639-79EFB158DFD5}" srcOrd="0" destOrd="0" presId="urn:microsoft.com/office/officeart/2005/8/layout/process3"/>
    <dgm:cxn modelId="{75F81264-4905-5648-A21A-0D04BE475FE1}" type="presOf" srcId="{D502C3D1-6F1C-4500-BA6A-EDD3162F585D}" destId="{7900FB80-CAB1-4BCE-8144-0576362333FF}" srcOrd="0" destOrd="0" presId="urn:microsoft.com/office/officeart/2005/8/layout/process3"/>
    <dgm:cxn modelId="{8741F08E-1E40-4835-912A-A303DEBFD5F7}" srcId="{2826BB77-9C7C-4947-BC4C-B29D60AF56CE}" destId="{9DA21A14-090D-4D8E-B92D-BD80E9ECF2EE}" srcOrd="1" destOrd="0" parTransId="{B40E9E9E-4F48-4CC8-ACD1-C4CB52DB1E3C}" sibTransId="{D468BEFE-B045-4CD2-A9A3-0A0AC67EAB52}"/>
    <dgm:cxn modelId="{A1DE347D-878D-814C-89F3-69DC6064985C}" type="presOf" srcId="{DB0D9EBB-C46B-43FB-B286-B38725E99DA3}" destId="{07C7507E-3E0E-419A-A798-ED6569442901}" srcOrd="0" destOrd="0" presId="urn:microsoft.com/office/officeart/2005/8/layout/process3"/>
    <dgm:cxn modelId="{A53F0B60-8B8B-C241-B72F-1598D37EF313}" type="presOf" srcId="{A1F7346E-5646-42D9-9D96-8170008169C8}" destId="{84BA9606-15DA-4322-AD4D-D7BD8116933C}" srcOrd="0" destOrd="0" presId="urn:microsoft.com/office/officeart/2005/8/layout/process3"/>
    <dgm:cxn modelId="{C2C689CC-04C5-3748-AEC0-0E174A41A9C0}" type="presOf" srcId="{C331215A-8932-4BCB-A315-1E23B504B56F}" destId="{EB172FB8-38C0-48B1-90A6-566BF7B3ED33}" srcOrd="1" destOrd="0" presId="urn:microsoft.com/office/officeart/2005/8/layout/process3"/>
    <dgm:cxn modelId="{A2538324-91E1-DC44-B9C4-9A8DE38B72B6}" type="presOf" srcId="{185F5CBC-519C-4557-9293-4BB202C1841F}" destId="{48540FC4-49CD-4235-A969-34981ACC9313}" srcOrd="0" destOrd="0" presId="urn:microsoft.com/office/officeart/2005/8/layout/process3"/>
    <dgm:cxn modelId="{A761092A-BAE7-48F6-A8D2-1E2210760514}" srcId="{DB0D9EBB-C46B-43FB-B286-B38725E99DA3}" destId="{EB2C260B-D7E0-41BC-9162-B453FA096F9B}" srcOrd="0" destOrd="0" parTransId="{EEDE857B-0EBC-4CCB-A1CB-2C8A13035A9A}" sibTransId="{CC90BBA2-2F96-4631-8404-A80988A20D07}"/>
    <dgm:cxn modelId="{EDDBC324-64D1-6842-A963-B021DA479950}" type="presOf" srcId="{A1F7346E-5646-42D9-9D96-8170008169C8}" destId="{3C5763A5-7F51-4B39-A253-3D20860E1BA4}" srcOrd="1" destOrd="0" presId="urn:microsoft.com/office/officeart/2005/8/layout/process3"/>
    <dgm:cxn modelId="{20976111-B5C9-6846-9E7D-D50715B3F0A3}" type="presOf" srcId="{111164D4-FBDB-4DC3-ACF8-5674A1DF3B96}" destId="{1CA66A23-236D-4B08-A82F-F3DF92E08180}" srcOrd="1" destOrd="0" presId="urn:microsoft.com/office/officeart/2005/8/layout/process3"/>
    <dgm:cxn modelId="{E5F5A4EA-F4D8-7643-B20D-6ABB057E9538}" type="presOf" srcId="{111164D4-FBDB-4DC3-ACF8-5674A1DF3B96}" destId="{FA349E9F-2E08-4A4C-8154-AB2C5CC6CD83}" srcOrd="0" destOrd="0" presId="urn:microsoft.com/office/officeart/2005/8/layout/process3"/>
    <dgm:cxn modelId="{B80AD837-9691-4165-96EF-5C511155ABEC}" srcId="{9E15848C-386A-4829-8D8F-576909FB341C}" destId="{111164D4-FBDB-4DC3-ACF8-5674A1DF3B96}" srcOrd="5" destOrd="0" parTransId="{58A6BF85-F427-4618-828B-BE0AD22AD347}" sibTransId="{12D9D213-67E0-4747-BA53-547A557D04FD}"/>
    <dgm:cxn modelId="{ABE60CD8-B40A-664B-9837-D5D6FCA1A031}" type="presOf" srcId="{7BB16E9C-CFD1-4F45-9E49-394C6D52CF96}" destId="{B6245CFD-8258-4798-AC15-035053C2593D}" srcOrd="0" destOrd="0" presId="urn:microsoft.com/office/officeart/2005/8/layout/process3"/>
    <dgm:cxn modelId="{A304DFF9-F6B8-1144-9389-084483CD58F2}" type="presOf" srcId="{10834763-70BB-4BBF-9B06-8085D522B532}" destId="{DDC33980-C07B-429D-AFAE-2BAF019E11C9}" srcOrd="0" destOrd="0" presId="urn:microsoft.com/office/officeart/2005/8/layout/process3"/>
    <dgm:cxn modelId="{00DB9F6F-1039-244C-96E6-6A29CFF5C6AE}" type="presOf" srcId="{2826BB77-9C7C-4947-BC4C-B29D60AF56CE}" destId="{B7748608-EA52-4728-A6E1-CD25932AB7B0}" srcOrd="0" destOrd="0" presId="urn:microsoft.com/office/officeart/2005/8/layout/process3"/>
    <dgm:cxn modelId="{855E684F-58AB-4C4B-A10F-B797EA904D66}" srcId="{9E15848C-386A-4829-8D8F-576909FB341C}" destId="{DB0D9EBB-C46B-43FB-B286-B38725E99DA3}" srcOrd="4" destOrd="0" parTransId="{E431DABB-5FEF-4356-96D7-CAAAD693480B}" sibTransId="{A1F7346E-5646-42D9-9D96-8170008169C8}"/>
    <dgm:cxn modelId="{13A14557-D0D5-F24E-8EE9-F479E21F20B0}" type="presOf" srcId="{2826BB77-9C7C-4947-BC4C-B29D60AF56CE}" destId="{07F5EF1B-9420-4220-B302-30645B7E9218}" srcOrd="1" destOrd="0" presId="urn:microsoft.com/office/officeart/2005/8/layout/process3"/>
    <dgm:cxn modelId="{5D8CB46D-8B96-4448-B497-6AC25E3ACAB1}" type="presOf" srcId="{D502C3D1-6F1C-4500-BA6A-EDD3162F585D}" destId="{E6303E2D-CA0F-4A31-88CA-D0EB021D2F0C}" srcOrd="1" destOrd="0" presId="urn:microsoft.com/office/officeart/2005/8/layout/process3"/>
    <dgm:cxn modelId="{992D6F39-ED1F-4D4E-861C-5AE2BDBF86BD}" type="presParOf" srcId="{E05AFB64-582D-44FB-A3E8-0CF6429B1B4C}" destId="{1FE76766-7D2B-48A7-B339-41BB977A8D99}" srcOrd="0" destOrd="0" presId="urn:microsoft.com/office/officeart/2005/8/layout/process3"/>
    <dgm:cxn modelId="{1786345F-6041-D34C-82CA-FAED3E324B00}" type="presParOf" srcId="{1FE76766-7D2B-48A7-B339-41BB977A8D99}" destId="{9EC45B20-159B-4FB1-9B13-9A09A9DE388E}" srcOrd="0" destOrd="0" presId="urn:microsoft.com/office/officeart/2005/8/layout/process3"/>
    <dgm:cxn modelId="{891BBCBB-8F2B-014F-B88D-080EA1B6E7F2}" type="presParOf" srcId="{1FE76766-7D2B-48A7-B339-41BB977A8D99}" destId="{EB172FB8-38C0-48B1-90A6-566BF7B3ED33}" srcOrd="1" destOrd="0" presId="urn:microsoft.com/office/officeart/2005/8/layout/process3"/>
    <dgm:cxn modelId="{BB6CC183-4955-AF44-98C2-AEFF88806586}" type="presParOf" srcId="{1FE76766-7D2B-48A7-B339-41BB977A8D99}" destId="{DCFC21F6-50E8-4449-8F43-A23AF318CB1A}" srcOrd="2" destOrd="0" presId="urn:microsoft.com/office/officeart/2005/8/layout/process3"/>
    <dgm:cxn modelId="{82B142C2-4F9C-DB43-A68B-EFB8826E7144}" type="presParOf" srcId="{E05AFB64-582D-44FB-A3E8-0CF6429B1B4C}" destId="{FF83DBCB-6EEB-4A62-8D13-29A5A1964AEA}" srcOrd="1" destOrd="0" presId="urn:microsoft.com/office/officeart/2005/8/layout/process3"/>
    <dgm:cxn modelId="{2BA97DF8-7B64-6046-9B5C-B2BB9621CA5E}" type="presParOf" srcId="{FF83DBCB-6EEB-4A62-8D13-29A5A1964AEA}" destId="{481CE67D-0D2D-4A6B-9884-E2D4AC1085B8}" srcOrd="0" destOrd="0" presId="urn:microsoft.com/office/officeart/2005/8/layout/process3"/>
    <dgm:cxn modelId="{DC03B493-E4C8-024D-947F-10B5FEDC39A7}" type="presParOf" srcId="{E05AFB64-582D-44FB-A3E8-0CF6429B1B4C}" destId="{E1AE8AA8-A4A3-4D85-B2E7-AB5DDBF9B5D3}" srcOrd="2" destOrd="0" presId="urn:microsoft.com/office/officeart/2005/8/layout/process3"/>
    <dgm:cxn modelId="{71118E31-A2C4-C949-9FC9-02AA828BCAEA}" type="presParOf" srcId="{E1AE8AA8-A4A3-4D85-B2E7-AB5DDBF9B5D3}" destId="{F23AC570-288C-4893-A144-1B0C4775B542}" srcOrd="0" destOrd="0" presId="urn:microsoft.com/office/officeart/2005/8/layout/process3"/>
    <dgm:cxn modelId="{F7133CE3-B329-5247-B274-112F00FEFD64}" type="presParOf" srcId="{E1AE8AA8-A4A3-4D85-B2E7-AB5DDBF9B5D3}" destId="{982C8CBF-B415-4350-BC0F-07C7009A9B16}" srcOrd="1" destOrd="0" presId="urn:microsoft.com/office/officeart/2005/8/layout/process3"/>
    <dgm:cxn modelId="{E01E589A-BBEC-F246-AC74-1E586E97C58F}" type="presParOf" srcId="{E1AE8AA8-A4A3-4D85-B2E7-AB5DDBF9B5D3}" destId="{DDC33980-C07B-429D-AFAE-2BAF019E11C9}" srcOrd="2" destOrd="0" presId="urn:microsoft.com/office/officeart/2005/8/layout/process3"/>
    <dgm:cxn modelId="{9017F450-09EB-3143-AE8A-1609956A6D97}" type="presParOf" srcId="{E05AFB64-582D-44FB-A3E8-0CF6429B1B4C}" destId="{DB31FB00-9920-40EE-8639-79EFB158DFD5}" srcOrd="3" destOrd="0" presId="urn:microsoft.com/office/officeart/2005/8/layout/process3"/>
    <dgm:cxn modelId="{5D0F9563-8C3B-CD42-9B0D-7D93B3D32A02}" type="presParOf" srcId="{DB31FB00-9920-40EE-8639-79EFB158DFD5}" destId="{C51C489A-8438-466E-9D6A-67FFB49792C8}" srcOrd="0" destOrd="0" presId="urn:microsoft.com/office/officeart/2005/8/layout/process3"/>
    <dgm:cxn modelId="{2886EF28-2BE0-6447-A621-C6690EA18A76}" type="presParOf" srcId="{E05AFB64-582D-44FB-A3E8-0CF6429B1B4C}" destId="{91B63858-F396-49FC-846E-80F3B4EAB3DF}" srcOrd="4" destOrd="0" presId="urn:microsoft.com/office/officeart/2005/8/layout/process3"/>
    <dgm:cxn modelId="{1FB47C03-D668-0741-A867-760AA6429A68}" type="presParOf" srcId="{91B63858-F396-49FC-846E-80F3B4EAB3DF}" destId="{B6245CFD-8258-4798-AC15-035053C2593D}" srcOrd="0" destOrd="0" presId="urn:microsoft.com/office/officeart/2005/8/layout/process3"/>
    <dgm:cxn modelId="{CA2B8CD3-7CEC-BB47-B501-BBF90255AC7A}" type="presParOf" srcId="{91B63858-F396-49FC-846E-80F3B4EAB3DF}" destId="{5B4F4DA1-1162-44CB-8A26-B1DCAC38DECA}" srcOrd="1" destOrd="0" presId="urn:microsoft.com/office/officeart/2005/8/layout/process3"/>
    <dgm:cxn modelId="{1BF2C141-32D4-8048-87C5-44516B4D97B5}" type="presParOf" srcId="{91B63858-F396-49FC-846E-80F3B4EAB3DF}" destId="{530B8E35-DA1B-4B8A-9050-A536822437BB}" srcOrd="2" destOrd="0" presId="urn:microsoft.com/office/officeart/2005/8/layout/process3"/>
    <dgm:cxn modelId="{8815C8CE-D76D-954B-AA0D-BED4824A0D2C}" type="presParOf" srcId="{E05AFB64-582D-44FB-A3E8-0CF6429B1B4C}" destId="{7900FB80-CAB1-4BCE-8144-0576362333FF}" srcOrd="5" destOrd="0" presId="urn:microsoft.com/office/officeart/2005/8/layout/process3"/>
    <dgm:cxn modelId="{662D69A9-CF77-5B4C-89CC-D16E8F1C945F}" type="presParOf" srcId="{7900FB80-CAB1-4BCE-8144-0576362333FF}" destId="{E6303E2D-CA0F-4A31-88CA-D0EB021D2F0C}" srcOrd="0" destOrd="0" presId="urn:microsoft.com/office/officeart/2005/8/layout/process3"/>
    <dgm:cxn modelId="{1DCDF09F-DDE0-CA4A-8EED-5F9A4E3ADF74}" type="presParOf" srcId="{E05AFB64-582D-44FB-A3E8-0CF6429B1B4C}" destId="{9E6D007F-6230-4A4F-916A-B4F0F39457B7}" srcOrd="6" destOrd="0" presId="urn:microsoft.com/office/officeart/2005/8/layout/process3"/>
    <dgm:cxn modelId="{9A2A5A79-0B49-2E40-9805-8B6669F399B4}" type="presParOf" srcId="{9E6D007F-6230-4A4F-916A-B4F0F39457B7}" destId="{B7748608-EA52-4728-A6E1-CD25932AB7B0}" srcOrd="0" destOrd="0" presId="urn:microsoft.com/office/officeart/2005/8/layout/process3"/>
    <dgm:cxn modelId="{1CFB5717-7347-DA44-A7C3-34517521266C}" type="presParOf" srcId="{9E6D007F-6230-4A4F-916A-B4F0F39457B7}" destId="{07F5EF1B-9420-4220-B302-30645B7E9218}" srcOrd="1" destOrd="0" presId="urn:microsoft.com/office/officeart/2005/8/layout/process3"/>
    <dgm:cxn modelId="{37551F63-86EA-A646-B273-E9D375BE7139}" type="presParOf" srcId="{9E6D007F-6230-4A4F-916A-B4F0F39457B7}" destId="{ACF651D6-9631-46F7-9B5A-06A961965761}" srcOrd="2" destOrd="0" presId="urn:microsoft.com/office/officeart/2005/8/layout/process3"/>
    <dgm:cxn modelId="{EF70AD28-23F7-4149-9E80-4FF9CEB680F5}" type="presParOf" srcId="{E05AFB64-582D-44FB-A3E8-0CF6429B1B4C}" destId="{7FE9AA52-3325-4AB2-8E9C-301C78B6BB9F}" srcOrd="7" destOrd="0" presId="urn:microsoft.com/office/officeart/2005/8/layout/process3"/>
    <dgm:cxn modelId="{87246CE3-A0CE-3549-8FE4-3715A68B5643}" type="presParOf" srcId="{7FE9AA52-3325-4AB2-8E9C-301C78B6BB9F}" destId="{C16B8121-EC27-4FAC-92DD-A8782D913024}" srcOrd="0" destOrd="0" presId="urn:microsoft.com/office/officeart/2005/8/layout/process3"/>
    <dgm:cxn modelId="{63FFA4E1-9336-C340-94E1-DE90959ECCA9}" type="presParOf" srcId="{E05AFB64-582D-44FB-A3E8-0CF6429B1B4C}" destId="{8215AB8C-DB68-4A7E-9612-C08EF3D1E47D}" srcOrd="8" destOrd="0" presId="urn:microsoft.com/office/officeart/2005/8/layout/process3"/>
    <dgm:cxn modelId="{0B923E91-6AE5-E642-92BC-140EF1FF7620}" type="presParOf" srcId="{8215AB8C-DB68-4A7E-9612-C08EF3D1E47D}" destId="{07C7507E-3E0E-419A-A798-ED6569442901}" srcOrd="0" destOrd="0" presId="urn:microsoft.com/office/officeart/2005/8/layout/process3"/>
    <dgm:cxn modelId="{26084BA8-EAB1-CF49-ADE2-16D18826A692}" type="presParOf" srcId="{8215AB8C-DB68-4A7E-9612-C08EF3D1E47D}" destId="{EC729A33-DC84-4B63-9B8D-3E92BB58267C}" srcOrd="1" destOrd="0" presId="urn:microsoft.com/office/officeart/2005/8/layout/process3"/>
    <dgm:cxn modelId="{37EE96E5-C80E-6045-89FD-645A7E5E0DEA}" type="presParOf" srcId="{8215AB8C-DB68-4A7E-9612-C08EF3D1E47D}" destId="{FCFE0B5B-AC77-46BD-9D63-B9135E57A951}" srcOrd="2" destOrd="0" presId="urn:microsoft.com/office/officeart/2005/8/layout/process3"/>
    <dgm:cxn modelId="{16BAB845-9DCC-F040-A657-5EF68D202355}" type="presParOf" srcId="{E05AFB64-582D-44FB-A3E8-0CF6429B1B4C}" destId="{84BA9606-15DA-4322-AD4D-D7BD8116933C}" srcOrd="9" destOrd="0" presId="urn:microsoft.com/office/officeart/2005/8/layout/process3"/>
    <dgm:cxn modelId="{E4FBDB9D-AD63-7D4E-BB45-0CC9EB748FA2}" type="presParOf" srcId="{84BA9606-15DA-4322-AD4D-D7BD8116933C}" destId="{3C5763A5-7F51-4B39-A253-3D20860E1BA4}" srcOrd="0" destOrd="0" presId="urn:microsoft.com/office/officeart/2005/8/layout/process3"/>
    <dgm:cxn modelId="{BBA40426-9CEF-2E42-B010-E02C03CFE971}" type="presParOf" srcId="{E05AFB64-582D-44FB-A3E8-0CF6429B1B4C}" destId="{7D0E870E-A98B-449B-99AB-5CCC3B6CB780}" srcOrd="10" destOrd="0" presId="urn:microsoft.com/office/officeart/2005/8/layout/process3"/>
    <dgm:cxn modelId="{C82F7DC1-BDD4-4B46-A036-3515A28E216E}" type="presParOf" srcId="{7D0E870E-A98B-449B-99AB-5CCC3B6CB780}" destId="{FA349E9F-2E08-4A4C-8154-AB2C5CC6CD83}" srcOrd="0" destOrd="0" presId="urn:microsoft.com/office/officeart/2005/8/layout/process3"/>
    <dgm:cxn modelId="{BBE26C92-6D25-0B42-A7B9-FBEC23609471}" type="presParOf" srcId="{7D0E870E-A98B-449B-99AB-5CCC3B6CB780}" destId="{1CA66A23-236D-4B08-A82F-F3DF92E08180}" srcOrd="1" destOrd="0" presId="urn:microsoft.com/office/officeart/2005/8/layout/process3"/>
    <dgm:cxn modelId="{90813D8A-0F58-DF44-9E7B-062923AB23B0}" type="presParOf" srcId="{7D0E870E-A98B-449B-99AB-5CCC3B6CB780}" destId="{48540FC4-49CD-4235-A969-34981ACC9313}" srcOrd="2" destOrd="0" presId="urn:microsoft.com/office/officeart/2005/8/layout/process3"/>
  </dgm:cxnLst>
  <dgm:bg/>
  <dgm:whole/>
  <dgm:extLst>
    <a:ext uri="http://schemas.microsoft.com/office/drawing/2008/diagram">
      <dsp:dataModelExt xmlns:dsp="http://schemas.microsoft.com/office/drawing/2008/diagram" relId="rId22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9E15848C-386A-4829-8D8F-576909FB341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sl-SI"/>
        </a:p>
      </dgm:t>
    </dgm:pt>
    <dgm:pt modelId="{C331215A-8932-4BCB-A315-1E23B504B56F}">
      <dgm:prSet phldrT="[besedilo]"/>
      <dgm:spPr>
        <a:xfrm>
          <a:off x="761" y="6602"/>
          <a:ext cx="956467" cy="3456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Ema2</a:t>
          </a:r>
        </a:p>
      </dgm:t>
    </dgm:pt>
    <dgm:pt modelId="{C222D456-5826-487C-94D2-2EA644BBEE38}" type="parTrans" cxnId="{D41B00C8-E170-4611-B55E-20C6EB1D38DA}">
      <dgm:prSet/>
      <dgm:spPr/>
      <dgm:t>
        <a:bodyPr/>
        <a:lstStyle/>
        <a:p>
          <a:endParaRPr lang="sl-SI"/>
        </a:p>
      </dgm:t>
    </dgm:pt>
    <dgm:pt modelId="{B40C35B8-D0B3-4AC4-A856-4F427AA7E24D}" type="sibTrans" cxnId="{D41B00C8-E170-4611-B55E-20C6EB1D38DA}">
      <dgm:prSet/>
      <dgm:spPr>
        <a:xfrm>
          <a:off x="1102225" y="2736"/>
          <a:ext cx="307393" cy="238132"/>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751EB8CD-3C28-4F71-B713-D566A4A79621}">
      <dgm:prSet phldrT="[besedilo]"/>
      <dgm:spPr>
        <a:xfrm>
          <a:off x="196664" y="237002"/>
          <a:ext cx="956467" cy="11934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U vnese listino navezano na operacijo.</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D5F0843-1A4D-4759-A6E3-EB1904D94CDC}">
      <dgm:prSet phldrT="[besedilo]"/>
      <dgm:spPr>
        <a:xfrm>
          <a:off x="1537216" y="6602"/>
          <a:ext cx="956467" cy="3456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MFERAC</a:t>
          </a:r>
        </a:p>
      </dgm:t>
    </dgm:pt>
    <dgm:pt modelId="{3C440DAE-54EE-4842-B341-9F6D6F711F04}" type="parTrans" cxnId="{3EC906A2-7EFF-4505-917F-FDBE020F9B32}">
      <dgm:prSet/>
      <dgm:spPr/>
      <dgm:t>
        <a:bodyPr/>
        <a:lstStyle/>
        <a:p>
          <a:endParaRPr lang="sl-SI"/>
        </a:p>
      </dgm:t>
    </dgm:pt>
    <dgm:pt modelId="{BECDE6F6-A0E8-48AC-B331-DF72BD66316F}" type="sibTrans" cxnId="{3EC906A2-7EFF-4505-917F-FDBE020F9B32}">
      <dgm:prSet/>
      <dgm:spPr>
        <a:xfrm>
          <a:off x="2638681" y="2736"/>
          <a:ext cx="307393" cy="238132"/>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10834763-70BB-4BBF-9B06-8085D522B532}">
      <dgm:prSet phldrT="[besedilo]"/>
      <dgm:spPr>
        <a:xfrm>
          <a:off x="1733119" y="237002"/>
          <a:ext cx="956467" cy="11934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U v MFERAC pripravi odredbo za izplačilo in posreduje vso dokumentacijo, vključno z ZZI, v administrativno preverjanje na PT</a:t>
          </a:r>
        </a:p>
      </dgm:t>
    </dgm:pt>
    <dgm:pt modelId="{8FAE9A8E-7A81-4511-9030-D1B1B6DBD337}" type="parTrans" cxnId="{13EA8735-C9D4-4896-B692-08A34CC67F09}">
      <dgm:prSet/>
      <dgm:spPr/>
      <dgm:t>
        <a:bodyPr/>
        <a:lstStyle/>
        <a:p>
          <a:endParaRPr lang="sl-SI"/>
        </a:p>
      </dgm:t>
    </dgm:pt>
    <dgm:pt modelId="{B323DECC-8EE7-4B22-A6F7-CB2FEF221E69}" type="sibTrans" cxnId="{13EA8735-C9D4-4896-B692-08A34CC67F09}">
      <dgm:prSet/>
      <dgm:spPr/>
      <dgm:t>
        <a:bodyPr/>
        <a:lstStyle/>
        <a:p>
          <a:endParaRPr lang="sl-SI"/>
        </a:p>
      </dgm:t>
    </dgm:pt>
    <dgm:pt modelId="{7BB16E9C-CFD1-4F45-9E49-394C6D52CF96}">
      <dgm:prSet phldrT="[besedilo]"/>
      <dgm:spPr>
        <a:xfrm>
          <a:off x="3073672" y="6602"/>
          <a:ext cx="956467" cy="3456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eMA2</a:t>
          </a:r>
        </a:p>
      </dgm:t>
    </dgm:pt>
    <dgm:pt modelId="{DCDDA296-BC38-444A-8ACB-794B2781A99A}" type="parTrans" cxnId="{73B2FA1A-835D-4218-AF54-64FEE5EFF9A5}">
      <dgm:prSet/>
      <dgm:spPr/>
      <dgm:t>
        <a:bodyPr/>
        <a:lstStyle/>
        <a:p>
          <a:endParaRPr lang="sl-SI"/>
        </a:p>
      </dgm:t>
    </dgm:pt>
    <dgm:pt modelId="{D502C3D1-6F1C-4500-BA6A-EDD3162F585D}" type="sibTrans" cxnId="{73B2FA1A-835D-4218-AF54-64FEE5EFF9A5}">
      <dgm:prSet/>
      <dgm:spPr>
        <a:xfrm>
          <a:off x="4175137" y="2736"/>
          <a:ext cx="307393" cy="238132"/>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D32BAE84-3F98-4364-AF1F-D2574F3127B4}">
      <dgm:prSet phldrT="[besedilo]"/>
      <dgm:spPr>
        <a:xfrm>
          <a:off x="3269575" y="237002"/>
          <a:ext cx="956467" cy="11934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PT izvede administrativno preverjanje in izpolni kontrolni list. U pošlje obvestilo z dovoljenjem za izvedbo izplačila.</a:t>
          </a:r>
        </a:p>
      </dgm:t>
    </dgm:pt>
    <dgm:pt modelId="{6D721D7A-70C4-4231-86A6-27327D292C4A}" type="parTrans" cxnId="{0ACA4046-687A-46CA-9CF6-85BD322A328F}">
      <dgm:prSet/>
      <dgm:spPr/>
      <dgm:t>
        <a:bodyPr/>
        <a:lstStyle/>
        <a:p>
          <a:endParaRPr lang="sl-SI"/>
        </a:p>
      </dgm:t>
    </dgm:pt>
    <dgm:pt modelId="{D4E00C3B-0C18-4297-915B-6DFBA24B573A}" type="sibTrans" cxnId="{0ACA4046-687A-46CA-9CF6-85BD322A328F}">
      <dgm:prSet/>
      <dgm:spPr/>
      <dgm:t>
        <a:bodyPr/>
        <a:lstStyle/>
        <a:p>
          <a:endParaRPr lang="sl-SI"/>
        </a:p>
      </dgm:t>
    </dgm:pt>
    <dgm:pt modelId="{2826BB77-9C7C-4947-BC4C-B29D60AF56CE}">
      <dgm:prSet/>
      <dgm:spPr>
        <a:xfrm>
          <a:off x="4610128" y="6602"/>
          <a:ext cx="956467" cy="3456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MFERAC</a:t>
          </a:r>
        </a:p>
      </dgm:t>
    </dgm:pt>
    <dgm:pt modelId="{68C23A04-A212-460F-9B8D-7E41526616B5}" type="parTrans" cxnId="{960D105D-6B4B-4D76-AE61-1DEA10685AE0}">
      <dgm:prSet/>
      <dgm:spPr/>
      <dgm:t>
        <a:bodyPr/>
        <a:lstStyle/>
        <a:p>
          <a:endParaRPr lang="sl-SI"/>
        </a:p>
      </dgm:t>
    </dgm:pt>
    <dgm:pt modelId="{D059061D-00C5-47DA-B51D-9BF2875817F0}" type="sibTrans" cxnId="{960D105D-6B4B-4D76-AE61-1DEA10685AE0}">
      <dgm:prSet/>
      <dgm:spPr/>
      <dgm:t>
        <a:bodyPr/>
        <a:lstStyle/>
        <a:p>
          <a:endParaRPr lang="sl-SI"/>
        </a:p>
      </dgm:t>
    </dgm:pt>
    <dgm:pt modelId="{01598FE4-172B-4CCF-992A-614359B46441}">
      <dgm:prSet/>
      <dgm:spPr>
        <a:xfrm>
          <a:off x="4806031" y="237002"/>
          <a:ext cx="956467" cy="11934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PT </a:t>
          </a:r>
          <a:r>
            <a:rPr lang="sl-SI" dirty="0" err="1">
              <a:solidFill>
                <a:sysClr val="windowText" lastClr="000000">
                  <a:hueOff val="0"/>
                  <a:satOff val="0"/>
                  <a:lumOff val="0"/>
                  <a:alphaOff val="0"/>
                </a:sysClr>
              </a:solidFill>
              <a:latin typeface="Calibri" panose="020F0502020204030204"/>
              <a:ea typeface=""/>
              <a:cs typeface=""/>
            </a:rPr>
            <a:t>po</a:t>
          </a:r>
          <a:r>
            <a:rPr lang="sl-SI" dirty="0">
              <a:solidFill>
                <a:sysClr val="windowText" lastClr="000000">
                  <a:hueOff val="0"/>
                  <a:satOff val="0"/>
                  <a:lumOff val="0"/>
                  <a:alphaOff val="0"/>
                </a:sysClr>
              </a:solidFill>
              <a:latin typeface="Calibri" panose="020F0502020204030204"/>
              <a:ea typeface=""/>
              <a:cs typeface=""/>
            </a:rPr>
            <a:t> izvedenem izplačilu iz proračuna s strani U zaključi kontrolni list</a:t>
          </a:r>
        </a:p>
      </dgm:t>
    </dgm:pt>
    <dgm:pt modelId="{80C6D2B7-BD79-44F6-8BAF-EE5167DC6893}" type="parTrans" cxnId="{07B95487-3B54-4EE2-A873-D81786EF8F39}">
      <dgm:prSet/>
      <dgm:spPr/>
      <dgm:t>
        <a:bodyPr/>
        <a:lstStyle/>
        <a:p>
          <a:endParaRPr lang="sl-SI"/>
        </a:p>
      </dgm:t>
    </dgm:pt>
    <dgm:pt modelId="{D4F206B5-911D-49AF-96BC-71497BE90ABA}" type="sibTrans" cxnId="{07B95487-3B54-4EE2-A873-D81786EF8F39}">
      <dgm:prSet/>
      <dgm:spPr/>
      <dgm:t>
        <a:bodyPr/>
        <a:lstStyle/>
        <a:p>
          <a:endParaRPr lang="sl-SI"/>
        </a:p>
      </dgm:t>
    </dgm:pt>
    <dgm:pt modelId="{9DA21A14-090D-4D8E-B92D-BD80E9ECF2EE}">
      <dgm:prSet/>
      <dgm:spPr>
        <a:xfrm>
          <a:off x="4806031" y="237002"/>
          <a:ext cx="956467" cy="11934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Calibri" panose="020F0502020204030204"/>
            <a:ea typeface=""/>
            <a:cs typeface=""/>
          </a:endParaRPr>
        </a:p>
      </dgm:t>
    </dgm:pt>
    <dgm:pt modelId="{B40E9E9E-4F48-4CC8-ACD1-C4CB52DB1E3C}" type="parTrans" cxnId="{8741F08E-1E40-4835-912A-A303DEBFD5F7}">
      <dgm:prSet/>
      <dgm:spPr/>
      <dgm:t>
        <a:bodyPr/>
        <a:lstStyle/>
        <a:p>
          <a:endParaRPr lang="sl-SI"/>
        </a:p>
      </dgm:t>
    </dgm:pt>
    <dgm:pt modelId="{D468BEFE-B045-4CD2-A9A3-0A0AC67EAB52}" type="sibTrans" cxnId="{8741F08E-1E40-4835-912A-A303DEBFD5F7}">
      <dgm:prSet/>
      <dgm:spPr/>
      <dgm:t>
        <a:bodyPr/>
        <a:lstStyle/>
        <a:p>
          <a:endParaRPr lang="sl-SI"/>
        </a:p>
      </dgm:t>
    </dgm:pt>
    <dgm:pt modelId="{E05AFB64-582D-44FB-A3E8-0CF6429B1B4C}" type="pres">
      <dgm:prSet presAssocID="{9E15848C-386A-4829-8D8F-576909FB341C}" presName="linearFlow" presStyleCnt="0">
        <dgm:presLayoutVars>
          <dgm:dir/>
          <dgm:animLvl val="lvl"/>
          <dgm:resizeHandles val="exact"/>
        </dgm:presLayoutVars>
      </dgm:prSet>
      <dgm:spPr/>
      <dgm:t>
        <a:bodyPr/>
        <a:lstStyle/>
        <a:p>
          <a:endParaRPr lang="sl-SI"/>
        </a:p>
      </dgm:t>
    </dgm:pt>
    <dgm:pt modelId="{1FE76766-7D2B-48A7-B339-41BB977A8D99}" type="pres">
      <dgm:prSet presAssocID="{C331215A-8932-4BCB-A315-1E23B504B56F}" presName="composite" presStyleCnt="0"/>
      <dgm:spPr/>
    </dgm:pt>
    <dgm:pt modelId="{9EC45B20-159B-4FB1-9B13-9A09A9DE388E}" type="pres">
      <dgm:prSet presAssocID="{C331215A-8932-4BCB-A315-1E23B504B56F}" presName="parTx" presStyleLbl="node1" presStyleIdx="0" presStyleCnt="4">
        <dgm:presLayoutVars>
          <dgm:chMax val="0"/>
          <dgm:chPref val="0"/>
          <dgm:bulletEnabled val="1"/>
        </dgm:presLayoutVars>
      </dgm:prSet>
      <dgm:spPr>
        <a:prstGeom prst="roundRect">
          <a:avLst>
            <a:gd name="adj" fmla="val 10000"/>
          </a:avLst>
        </a:prstGeom>
      </dgm:spPr>
      <dgm:t>
        <a:bodyPr/>
        <a:lstStyle/>
        <a:p>
          <a:endParaRPr lang="sl-SI"/>
        </a:p>
      </dgm:t>
    </dgm:pt>
    <dgm:pt modelId="{EB172FB8-38C0-48B1-90A6-566BF7B3ED33}" type="pres">
      <dgm:prSet presAssocID="{C331215A-8932-4BCB-A315-1E23B504B56F}" presName="parSh" presStyleLbl="node1" presStyleIdx="0" presStyleCnt="4"/>
      <dgm:spPr/>
      <dgm:t>
        <a:bodyPr/>
        <a:lstStyle/>
        <a:p>
          <a:endParaRPr lang="sl-SI"/>
        </a:p>
      </dgm:t>
    </dgm:pt>
    <dgm:pt modelId="{DCFC21F6-50E8-4449-8F43-A23AF318CB1A}" type="pres">
      <dgm:prSet presAssocID="{C331215A-8932-4BCB-A315-1E23B504B56F}" presName="desTx" presStyleLbl="fgAcc1" presStyleIdx="0" presStyleCnt="4">
        <dgm:presLayoutVars>
          <dgm:bulletEnabled val="1"/>
        </dgm:presLayoutVars>
      </dgm:prSet>
      <dgm:spPr>
        <a:prstGeom prst="roundRect">
          <a:avLst>
            <a:gd name="adj" fmla="val 10000"/>
          </a:avLst>
        </a:prstGeom>
      </dgm:spPr>
      <dgm:t>
        <a:bodyPr/>
        <a:lstStyle/>
        <a:p>
          <a:endParaRPr lang="sl-SI"/>
        </a:p>
      </dgm:t>
    </dgm:pt>
    <dgm:pt modelId="{FF83DBCB-6EEB-4A62-8D13-29A5A1964AEA}" type="pres">
      <dgm:prSet presAssocID="{B40C35B8-D0B3-4AC4-A856-4F427AA7E24D}" presName="sibTrans" presStyleLbl="sibTrans2D1" presStyleIdx="0" presStyleCnt="3"/>
      <dgm:spPr>
        <a:prstGeom prst="rightArrow">
          <a:avLst>
            <a:gd name="adj1" fmla="val 60000"/>
            <a:gd name="adj2" fmla="val 50000"/>
          </a:avLst>
        </a:prstGeom>
      </dgm:spPr>
      <dgm:t>
        <a:bodyPr/>
        <a:lstStyle/>
        <a:p>
          <a:endParaRPr lang="sl-SI"/>
        </a:p>
      </dgm:t>
    </dgm:pt>
    <dgm:pt modelId="{481CE67D-0D2D-4A6B-9884-E2D4AC1085B8}" type="pres">
      <dgm:prSet presAssocID="{B40C35B8-D0B3-4AC4-A856-4F427AA7E24D}" presName="connTx" presStyleLbl="sibTrans2D1" presStyleIdx="0" presStyleCnt="3"/>
      <dgm:spPr/>
      <dgm:t>
        <a:bodyPr/>
        <a:lstStyle/>
        <a:p>
          <a:endParaRPr lang="sl-SI"/>
        </a:p>
      </dgm:t>
    </dgm:pt>
    <dgm:pt modelId="{E1AE8AA8-A4A3-4D85-B2E7-AB5DDBF9B5D3}" type="pres">
      <dgm:prSet presAssocID="{DD5F0843-1A4D-4759-A6E3-EB1904D94CDC}" presName="composite" presStyleCnt="0"/>
      <dgm:spPr/>
    </dgm:pt>
    <dgm:pt modelId="{F23AC570-288C-4893-A144-1B0C4775B542}" type="pres">
      <dgm:prSet presAssocID="{DD5F0843-1A4D-4759-A6E3-EB1904D94CDC}" presName="parTx" presStyleLbl="node1" presStyleIdx="0" presStyleCnt="4">
        <dgm:presLayoutVars>
          <dgm:chMax val="0"/>
          <dgm:chPref val="0"/>
          <dgm:bulletEnabled val="1"/>
        </dgm:presLayoutVars>
      </dgm:prSet>
      <dgm:spPr>
        <a:prstGeom prst="roundRect">
          <a:avLst>
            <a:gd name="adj" fmla="val 10000"/>
          </a:avLst>
        </a:prstGeom>
      </dgm:spPr>
      <dgm:t>
        <a:bodyPr/>
        <a:lstStyle/>
        <a:p>
          <a:endParaRPr lang="sl-SI"/>
        </a:p>
      </dgm:t>
    </dgm:pt>
    <dgm:pt modelId="{982C8CBF-B415-4350-BC0F-07C7009A9B16}" type="pres">
      <dgm:prSet presAssocID="{DD5F0843-1A4D-4759-A6E3-EB1904D94CDC}" presName="parSh" presStyleLbl="node1" presStyleIdx="1" presStyleCnt="4"/>
      <dgm:spPr/>
      <dgm:t>
        <a:bodyPr/>
        <a:lstStyle/>
        <a:p>
          <a:endParaRPr lang="sl-SI"/>
        </a:p>
      </dgm:t>
    </dgm:pt>
    <dgm:pt modelId="{DDC33980-C07B-429D-AFAE-2BAF019E11C9}" type="pres">
      <dgm:prSet presAssocID="{DD5F0843-1A4D-4759-A6E3-EB1904D94CDC}" presName="desTx" presStyleLbl="fgAcc1" presStyleIdx="1" presStyleCnt="4">
        <dgm:presLayoutVars>
          <dgm:bulletEnabled val="1"/>
        </dgm:presLayoutVars>
      </dgm:prSet>
      <dgm:spPr>
        <a:prstGeom prst="roundRect">
          <a:avLst>
            <a:gd name="adj" fmla="val 10000"/>
          </a:avLst>
        </a:prstGeom>
      </dgm:spPr>
      <dgm:t>
        <a:bodyPr/>
        <a:lstStyle/>
        <a:p>
          <a:endParaRPr lang="sl-SI"/>
        </a:p>
      </dgm:t>
    </dgm:pt>
    <dgm:pt modelId="{DB31FB00-9920-40EE-8639-79EFB158DFD5}" type="pres">
      <dgm:prSet presAssocID="{BECDE6F6-A0E8-48AC-B331-DF72BD66316F}" presName="sibTrans" presStyleLbl="sibTrans2D1" presStyleIdx="1" presStyleCnt="3"/>
      <dgm:spPr>
        <a:prstGeom prst="rightArrow">
          <a:avLst>
            <a:gd name="adj1" fmla="val 60000"/>
            <a:gd name="adj2" fmla="val 50000"/>
          </a:avLst>
        </a:prstGeom>
      </dgm:spPr>
      <dgm:t>
        <a:bodyPr/>
        <a:lstStyle/>
        <a:p>
          <a:endParaRPr lang="sl-SI"/>
        </a:p>
      </dgm:t>
    </dgm:pt>
    <dgm:pt modelId="{C51C489A-8438-466E-9D6A-67FFB49792C8}" type="pres">
      <dgm:prSet presAssocID="{BECDE6F6-A0E8-48AC-B331-DF72BD66316F}" presName="connTx" presStyleLbl="sibTrans2D1" presStyleIdx="1" presStyleCnt="3"/>
      <dgm:spPr/>
      <dgm:t>
        <a:bodyPr/>
        <a:lstStyle/>
        <a:p>
          <a:endParaRPr lang="sl-SI"/>
        </a:p>
      </dgm:t>
    </dgm:pt>
    <dgm:pt modelId="{91B63858-F396-49FC-846E-80F3B4EAB3DF}" type="pres">
      <dgm:prSet presAssocID="{7BB16E9C-CFD1-4F45-9E49-394C6D52CF96}" presName="composite" presStyleCnt="0"/>
      <dgm:spPr/>
    </dgm:pt>
    <dgm:pt modelId="{B6245CFD-8258-4798-AC15-035053C2593D}" type="pres">
      <dgm:prSet presAssocID="{7BB16E9C-CFD1-4F45-9E49-394C6D52CF96}" presName="parTx" presStyleLbl="node1" presStyleIdx="1" presStyleCnt="4">
        <dgm:presLayoutVars>
          <dgm:chMax val="0"/>
          <dgm:chPref val="0"/>
          <dgm:bulletEnabled val="1"/>
        </dgm:presLayoutVars>
      </dgm:prSet>
      <dgm:spPr>
        <a:prstGeom prst="roundRect">
          <a:avLst>
            <a:gd name="adj" fmla="val 10000"/>
          </a:avLst>
        </a:prstGeom>
      </dgm:spPr>
      <dgm:t>
        <a:bodyPr/>
        <a:lstStyle/>
        <a:p>
          <a:endParaRPr lang="sl-SI"/>
        </a:p>
      </dgm:t>
    </dgm:pt>
    <dgm:pt modelId="{5B4F4DA1-1162-44CB-8A26-B1DCAC38DECA}" type="pres">
      <dgm:prSet presAssocID="{7BB16E9C-CFD1-4F45-9E49-394C6D52CF96}" presName="parSh" presStyleLbl="node1" presStyleIdx="2" presStyleCnt="4"/>
      <dgm:spPr/>
      <dgm:t>
        <a:bodyPr/>
        <a:lstStyle/>
        <a:p>
          <a:endParaRPr lang="sl-SI"/>
        </a:p>
      </dgm:t>
    </dgm:pt>
    <dgm:pt modelId="{530B8E35-DA1B-4B8A-9050-A536822437BB}" type="pres">
      <dgm:prSet presAssocID="{7BB16E9C-CFD1-4F45-9E49-394C6D52CF96}" presName="desTx" presStyleLbl="fgAcc1" presStyleIdx="2" presStyleCnt="4">
        <dgm:presLayoutVars>
          <dgm:bulletEnabled val="1"/>
        </dgm:presLayoutVars>
      </dgm:prSet>
      <dgm:spPr>
        <a:prstGeom prst="roundRect">
          <a:avLst>
            <a:gd name="adj" fmla="val 10000"/>
          </a:avLst>
        </a:prstGeom>
      </dgm:spPr>
      <dgm:t>
        <a:bodyPr/>
        <a:lstStyle/>
        <a:p>
          <a:endParaRPr lang="sl-SI"/>
        </a:p>
      </dgm:t>
    </dgm:pt>
    <dgm:pt modelId="{7900FB80-CAB1-4BCE-8144-0576362333FF}" type="pres">
      <dgm:prSet presAssocID="{D502C3D1-6F1C-4500-BA6A-EDD3162F585D}" presName="sibTrans" presStyleLbl="sibTrans2D1" presStyleIdx="2" presStyleCnt="3"/>
      <dgm:spPr>
        <a:prstGeom prst="rightArrow">
          <a:avLst>
            <a:gd name="adj1" fmla="val 60000"/>
            <a:gd name="adj2" fmla="val 50000"/>
          </a:avLst>
        </a:prstGeom>
      </dgm:spPr>
      <dgm:t>
        <a:bodyPr/>
        <a:lstStyle/>
        <a:p>
          <a:endParaRPr lang="sl-SI"/>
        </a:p>
      </dgm:t>
    </dgm:pt>
    <dgm:pt modelId="{E6303E2D-CA0F-4A31-88CA-D0EB021D2F0C}" type="pres">
      <dgm:prSet presAssocID="{D502C3D1-6F1C-4500-BA6A-EDD3162F585D}" presName="connTx" presStyleLbl="sibTrans2D1" presStyleIdx="2" presStyleCnt="3"/>
      <dgm:spPr/>
      <dgm:t>
        <a:bodyPr/>
        <a:lstStyle/>
        <a:p>
          <a:endParaRPr lang="sl-SI"/>
        </a:p>
      </dgm:t>
    </dgm:pt>
    <dgm:pt modelId="{9E6D007F-6230-4A4F-916A-B4F0F39457B7}" type="pres">
      <dgm:prSet presAssocID="{2826BB77-9C7C-4947-BC4C-B29D60AF56CE}" presName="composite" presStyleCnt="0"/>
      <dgm:spPr/>
    </dgm:pt>
    <dgm:pt modelId="{B7748608-EA52-4728-A6E1-CD25932AB7B0}" type="pres">
      <dgm:prSet presAssocID="{2826BB77-9C7C-4947-BC4C-B29D60AF56CE}" presName="parTx" presStyleLbl="node1" presStyleIdx="2" presStyleCnt="4">
        <dgm:presLayoutVars>
          <dgm:chMax val="0"/>
          <dgm:chPref val="0"/>
          <dgm:bulletEnabled val="1"/>
        </dgm:presLayoutVars>
      </dgm:prSet>
      <dgm:spPr>
        <a:prstGeom prst="roundRect">
          <a:avLst>
            <a:gd name="adj" fmla="val 10000"/>
          </a:avLst>
        </a:prstGeom>
      </dgm:spPr>
      <dgm:t>
        <a:bodyPr/>
        <a:lstStyle/>
        <a:p>
          <a:endParaRPr lang="sl-SI"/>
        </a:p>
      </dgm:t>
    </dgm:pt>
    <dgm:pt modelId="{07F5EF1B-9420-4220-B302-30645B7E9218}" type="pres">
      <dgm:prSet presAssocID="{2826BB77-9C7C-4947-BC4C-B29D60AF56CE}" presName="parSh" presStyleLbl="node1" presStyleIdx="3" presStyleCnt="4"/>
      <dgm:spPr/>
      <dgm:t>
        <a:bodyPr/>
        <a:lstStyle/>
        <a:p>
          <a:endParaRPr lang="sl-SI"/>
        </a:p>
      </dgm:t>
    </dgm:pt>
    <dgm:pt modelId="{ACF651D6-9631-46F7-9B5A-06A961965761}" type="pres">
      <dgm:prSet presAssocID="{2826BB77-9C7C-4947-BC4C-B29D60AF56CE}" presName="desTx" presStyleLbl="fgAcc1" presStyleIdx="3" presStyleCnt="4">
        <dgm:presLayoutVars>
          <dgm:bulletEnabled val="1"/>
        </dgm:presLayoutVars>
      </dgm:prSet>
      <dgm:spPr>
        <a:prstGeom prst="roundRect">
          <a:avLst>
            <a:gd name="adj" fmla="val 10000"/>
          </a:avLst>
        </a:prstGeom>
      </dgm:spPr>
      <dgm:t>
        <a:bodyPr/>
        <a:lstStyle/>
        <a:p>
          <a:endParaRPr lang="sl-SI"/>
        </a:p>
      </dgm:t>
    </dgm:pt>
  </dgm:ptLst>
  <dgm:cxnLst>
    <dgm:cxn modelId="{DF3A7AB3-FB9C-D141-BC57-1157733874FB}" type="presOf" srcId="{BECDE6F6-A0E8-48AC-B331-DF72BD66316F}" destId="{DB31FB00-9920-40EE-8639-79EFB158DFD5}" srcOrd="0" destOrd="0" presId="urn:microsoft.com/office/officeart/2005/8/layout/process3"/>
    <dgm:cxn modelId="{3EC906A2-7EFF-4505-917F-FDBE020F9B32}" srcId="{9E15848C-386A-4829-8D8F-576909FB341C}" destId="{DD5F0843-1A4D-4759-A6E3-EB1904D94CDC}" srcOrd="1" destOrd="0" parTransId="{3C440DAE-54EE-4842-B341-9F6D6F711F04}" sibTransId="{BECDE6F6-A0E8-48AC-B331-DF72BD66316F}"/>
    <dgm:cxn modelId="{960D105D-6B4B-4D76-AE61-1DEA10685AE0}" srcId="{9E15848C-386A-4829-8D8F-576909FB341C}" destId="{2826BB77-9C7C-4947-BC4C-B29D60AF56CE}" srcOrd="3" destOrd="0" parTransId="{68C23A04-A212-460F-9B8D-7E41526616B5}" sibTransId="{D059061D-00C5-47DA-B51D-9BF2875817F0}"/>
    <dgm:cxn modelId="{D6D977DA-AF2A-6545-8535-618316F79F22}" type="presOf" srcId="{7BB16E9C-CFD1-4F45-9E49-394C6D52CF96}" destId="{5B4F4DA1-1162-44CB-8A26-B1DCAC38DECA}" srcOrd="1" destOrd="0" presId="urn:microsoft.com/office/officeart/2005/8/layout/process3"/>
    <dgm:cxn modelId="{D41B00C8-E170-4611-B55E-20C6EB1D38DA}" srcId="{9E15848C-386A-4829-8D8F-576909FB341C}" destId="{C331215A-8932-4BCB-A315-1E23B504B56F}" srcOrd="0" destOrd="0" parTransId="{C222D456-5826-487C-94D2-2EA644BBEE38}" sibTransId="{B40C35B8-D0B3-4AC4-A856-4F427AA7E24D}"/>
    <dgm:cxn modelId="{BC73CAAB-5203-4921-B762-BF036903E9F5}" srcId="{C331215A-8932-4BCB-A315-1E23B504B56F}" destId="{751EB8CD-3C28-4F71-B713-D566A4A79621}" srcOrd="0" destOrd="0" parTransId="{F163E9BE-0077-4BB0-871F-C7FCB6EE999C}" sibTransId="{3826929F-EBF1-4CBB-B628-F0CB6A9FE7C3}"/>
    <dgm:cxn modelId="{2824193D-2C60-0A4C-BC24-0FD0FAD81478}" type="presOf" srcId="{9E15848C-386A-4829-8D8F-576909FB341C}" destId="{E05AFB64-582D-44FB-A3E8-0CF6429B1B4C}" srcOrd="0" destOrd="0" presId="urn:microsoft.com/office/officeart/2005/8/layout/process3"/>
    <dgm:cxn modelId="{73B2FA1A-835D-4218-AF54-64FEE5EFF9A5}" srcId="{9E15848C-386A-4829-8D8F-576909FB341C}" destId="{7BB16E9C-CFD1-4F45-9E49-394C6D52CF96}" srcOrd="2" destOrd="0" parTransId="{DCDDA296-BC38-444A-8ACB-794B2781A99A}" sibTransId="{D502C3D1-6F1C-4500-BA6A-EDD3162F585D}"/>
    <dgm:cxn modelId="{A981B6FB-F97C-8D4A-BAF4-281F8CC68FA6}" type="presOf" srcId="{10834763-70BB-4BBF-9B06-8085D522B532}" destId="{DDC33980-C07B-429D-AFAE-2BAF019E11C9}" srcOrd="0" destOrd="0" presId="urn:microsoft.com/office/officeart/2005/8/layout/process3"/>
    <dgm:cxn modelId="{07B95487-3B54-4EE2-A873-D81786EF8F39}" srcId="{2826BB77-9C7C-4947-BC4C-B29D60AF56CE}" destId="{01598FE4-172B-4CCF-992A-614359B46441}" srcOrd="0" destOrd="0" parTransId="{80C6D2B7-BD79-44F6-8BAF-EE5167DC6893}" sibTransId="{D4F206B5-911D-49AF-96BC-71497BE90ABA}"/>
    <dgm:cxn modelId="{C88FC570-4044-C44D-8799-4769A0E92A79}" type="presOf" srcId="{01598FE4-172B-4CCF-992A-614359B46441}" destId="{ACF651D6-9631-46F7-9B5A-06A961965761}" srcOrd="0" destOrd="0" presId="urn:microsoft.com/office/officeart/2005/8/layout/process3"/>
    <dgm:cxn modelId="{5F86F195-F2BB-6245-9AA0-B1E987AD4349}" type="presOf" srcId="{C331215A-8932-4BCB-A315-1E23B504B56F}" destId="{9EC45B20-159B-4FB1-9B13-9A09A9DE388E}" srcOrd="0" destOrd="0" presId="urn:microsoft.com/office/officeart/2005/8/layout/process3"/>
    <dgm:cxn modelId="{B071A34E-4E16-0F41-9322-B5D8FEEA3160}" type="presOf" srcId="{D502C3D1-6F1C-4500-BA6A-EDD3162F585D}" destId="{E6303E2D-CA0F-4A31-88CA-D0EB021D2F0C}" srcOrd="1" destOrd="0" presId="urn:microsoft.com/office/officeart/2005/8/layout/process3"/>
    <dgm:cxn modelId="{8741F08E-1E40-4835-912A-A303DEBFD5F7}" srcId="{2826BB77-9C7C-4947-BC4C-B29D60AF56CE}" destId="{9DA21A14-090D-4D8E-B92D-BD80E9ECF2EE}" srcOrd="1" destOrd="0" parTransId="{B40E9E9E-4F48-4CC8-ACD1-C4CB52DB1E3C}" sibTransId="{D468BEFE-B045-4CD2-A9A3-0A0AC67EAB52}"/>
    <dgm:cxn modelId="{2AE77D72-0516-6249-9072-BBE381A9BF30}" type="presOf" srcId="{2826BB77-9C7C-4947-BC4C-B29D60AF56CE}" destId="{07F5EF1B-9420-4220-B302-30645B7E9218}" srcOrd="1" destOrd="0" presId="urn:microsoft.com/office/officeart/2005/8/layout/process3"/>
    <dgm:cxn modelId="{A133BA4D-042D-4D42-8E16-0C40EB206F26}" type="presOf" srcId="{C331215A-8932-4BCB-A315-1E23B504B56F}" destId="{EB172FB8-38C0-48B1-90A6-566BF7B3ED33}" srcOrd="1" destOrd="0" presId="urn:microsoft.com/office/officeart/2005/8/layout/process3"/>
    <dgm:cxn modelId="{18545C27-43A4-964F-A0C6-134FD00BF944}" type="presOf" srcId="{D32BAE84-3F98-4364-AF1F-D2574F3127B4}" destId="{530B8E35-DA1B-4B8A-9050-A536822437BB}" srcOrd="0" destOrd="0" presId="urn:microsoft.com/office/officeart/2005/8/layout/process3"/>
    <dgm:cxn modelId="{89626B29-29AA-E546-AD36-E6009E0F13E4}" type="presOf" srcId="{DD5F0843-1A4D-4759-A6E3-EB1904D94CDC}" destId="{F23AC570-288C-4893-A144-1B0C4775B542}" srcOrd="0" destOrd="0" presId="urn:microsoft.com/office/officeart/2005/8/layout/process3"/>
    <dgm:cxn modelId="{0ACA4046-687A-46CA-9CF6-85BD322A328F}" srcId="{7BB16E9C-CFD1-4F45-9E49-394C6D52CF96}" destId="{D32BAE84-3F98-4364-AF1F-D2574F3127B4}" srcOrd="0" destOrd="0" parTransId="{6D721D7A-70C4-4231-86A6-27327D292C4A}" sibTransId="{D4E00C3B-0C18-4297-915B-6DFBA24B573A}"/>
    <dgm:cxn modelId="{DC4F67D9-AF99-DF45-8B5D-CA73CFE6DFD7}" type="presOf" srcId="{BECDE6F6-A0E8-48AC-B331-DF72BD66316F}" destId="{C51C489A-8438-466E-9D6A-67FFB49792C8}" srcOrd="1" destOrd="0" presId="urn:microsoft.com/office/officeart/2005/8/layout/process3"/>
    <dgm:cxn modelId="{F78B128D-B64B-AD4B-B230-4CD0485C55D1}" type="presOf" srcId="{751EB8CD-3C28-4F71-B713-D566A4A79621}" destId="{DCFC21F6-50E8-4449-8F43-A23AF318CB1A}" srcOrd="0" destOrd="0" presId="urn:microsoft.com/office/officeart/2005/8/layout/process3"/>
    <dgm:cxn modelId="{4C87AA38-AE72-314E-948F-BA3EE1D5DE3C}" type="presOf" srcId="{D502C3D1-6F1C-4500-BA6A-EDD3162F585D}" destId="{7900FB80-CAB1-4BCE-8144-0576362333FF}" srcOrd="0" destOrd="0" presId="urn:microsoft.com/office/officeart/2005/8/layout/process3"/>
    <dgm:cxn modelId="{CA551014-35E1-A248-946C-7A15C3D973D6}" type="presOf" srcId="{9DA21A14-090D-4D8E-B92D-BD80E9ECF2EE}" destId="{ACF651D6-9631-46F7-9B5A-06A961965761}" srcOrd="0" destOrd="1" presId="urn:microsoft.com/office/officeart/2005/8/layout/process3"/>
    <dgm:cxn modelId="{61037214-8B27-FF4F-AFF1-3A5D51E0754F}" type="presOf" srcId="{2826BB77-9C7C-4947-BC4C-B29D60AF56CE}" destId="{B7748608-EA52-4728-A6E1-CD25932AB7B0}" srcOrd="0" destOrd="0" presId="urn:microsoft.com/office/officeart/2005/8/layout/process3"/>
    <dgm:cxn modelId="{B516A783-7453-684D-8A41-1BA37D06C67B}" type="presOf" srcId="{B40C35B8-D0B3-4AC4-A856-4F427AA7E24D}" destId="{481CE67D-0D2D-4A6B-9884-E2D4AC1085B8}" srcOrd="1" destOrd="0" presId="urn:microsoft.com/office/officeart/2005/8/layout/process3"/>
    <dgm:cxn modelId="{672086DF-D440-6042-BE2C-A4D40AA74036}" type="presOf" srcId="{7BB16E9C-CFD1-4F45-9E49-394C6D52CF96}" destId="{B6245CFD-8258-4798-AC15-035053C2593D}" srcOrd="0" destOrd="0" presId="urn:microsoft.com/office/officeart/2005/8/layout/process3"/>
    <dgm:cxn modelId="{13EA8735-C9D4-4896-B692-08A34CC67F09}" srcId="{DD5F0843-1A4D-4759-A6E3-EB1904D94CDC}" destId="{10834763-70BB-4BBF-9B06-8085D522B532}" srcOrd="0" destOrd="0" parTransId="{8FAE9A8E-7A81-4511-9030-D1B1B6DBD337}" sibTransId="{B323DECC-8EE7-4B22-A6F7-CB2FEF221E69}"/>
    <dgm:cxn modelId="{B74DB21C-133E-0543-A439-E89E4A4D5729}" type="presOf" srcId="{B40C35B8-D0B3-4AC4-A856-4F427AA7E24D}" destId="{FF83DBCB-6EEB-4A62-8D13-29A5A1964AEA}" srcOrd="0" destOrd="0" presId="urn:microsoft.com/office/officeart/2005/8/layout/process3"/>
    <dgm:cxn modelId="{89116172-C4E6-E64D-88A4-1C774125D86F}" type="presOf" srcId="{DD5F0843-1A4D-4759-A6E3-EB1904D94CDC}" destId="{982C8CBF-B415-4350-BC0F-07C7009A9B16}" srcOrd="1" destOrd="0" presId="urn:microsoft.com/office/officeart/2005/8/layout/process3"/>
    <dgm:cxn modelId="{B2EB8AFF-BB1D-C94B-AA7C-0C031ECA9214}" type="presParOf" srcId="{E05AFB64-582D-44FB-A3E8-0CF6429B1B4C}" destId="{1FE76766-7D2B-48A7-B339-41BB977A8D99}" srcOrd="0" destOrd="0" presId="urn:microsoft.com/office/officeart/2005/8/layout/process3"/>
    <dgm:cxn modelId="{08843310-1949-F946-BBC0-0B8202211A20}" type="presParOf" srcId="{1FE76766-7D2B-48A7-B339-41BB977A8D99}" destId="{9EC45B20-159B-4FB1-9B13-9A09A9DE388E}" srcOrd="0" destOrd="0" presId="urn:microsoft.com/office/officeart/2005/8/layout/process3"/>
    <dgm:cxn modelId="{2ABEE48A-E946-014C-A348-5CBA87BDDC1D}" type="presParOf" srcId="{1FE76766-7D2B-48A7-B339-41BB977A8D99}" destId="{EB172FB8-38C0-48B1-90A6-566BF7B3ED33}" srcOrd="1" destOrd="0" presId="urn:microsoft.com/office/officeart/2005/8/layout/process3"/>
    <dgm:cxn modelId="{757DF49F-2720-3A42-9CCC-AA3C078267F3}" type="presParOf" srcId="{1FE76766-7D2B-48A7-B339-41BB977A8D99}" destId="{DCFC21F6-50E8-4449-8F43-A23AF318CB1A}" srcOrd="2" destOrd="0" presId="urn:microsoft.com/office/officeart/2005/8/layout/process3"/>
    <dgm:cxn modelId="{B05D1134-CDD1-AC42-8810-F10E4B00F882}" type="presParOf" srcId="{E05AFB64-582D-44FB-A3E8-0CF6429B1B4C}" destId="{FF83DBCB-6EEB-4A62-8D13-29A5A1964AEA}" srcOrd="1" destOrd="0" presId="urn:microsoft.com/office/officeart/2005/8/layout/process3"/>
    <dgm:cxn modelId="{0DD96E37-D0BD-4D42-A772-C6EE1E011070}" type="presParOf" srcId="{FF83DBCB-6EEB-4A62-8D13-29A5A1964AEA}" destId="{481CE67D-0D2D-4A6B-9884-E2D4AC1085B8}" srcOrd="0" destOrd="0" presId="urn:microsoft.com/office/officeart/2005/8/layout/process3"/>
    <dgm:cxn modelId="{FCAAE4C5-6C5F-584C-A1A5-89352527AE44}" type="presParOf" srcId="{E05AFB64-582D-44FB-A3E8-0CF6429B1B4C}" destId="{E1AE8AA8-A4A3-4D85-B2E7-AB5DDBF9B5D3}" srcOrd="2" destOrd="0" presId="urn:microsoft.com/office/officeart/2005/8/layout/process3"/>
    <dgm:cxn modelId="{F22817DA-E287-0E4E-B032-DC85DCFF14F8}" type="presParOf" srcId="{E1AE8AA8-A4A3-4D85-B2E7-AB5DDBF9B5D3}" destId="{F23AC570-288C-4893-A144-1B0C4775B542}" srcOrd="0" destOrd="0" presId="urn:microsoft.com/office/officeart/2005/8/layout/process3"/>
    <dgm:cxn modelId="{EEF113F2-0B6C-A343-B75D-86F0160232FE}" type="presParOf" srcId="{E1AE8AA8-A4A3-4D85-B2E7-AB5DDBF9B5D3}" destId="{982C8CBF-B415-4350-BC0F-07C7009A9B16}" srcOrd="1" destOrd="0" presId="urn:microsoft.com/office/officeart/2005/8/layout/process3"/>
    <dgm:cxn modelId="{BE75EF43-823B-234D-B5B5-342CE49A300F}" type="presParOf" srcId="{E1AE8AA8-A4A3-4D85-B2E7-AB5DDBF9B5D3}" destId="{DDC33980-C07B-429D-AFAE-2BAF019E11C9}" srcOrd="2" destOrd="0" presId="urn:microsoft.com/office/officeart/2005/8/layout/process3"/>
    <dgm:cxn modelId="{26C7B95D-3DBC-8B4B-BA6F-C6DDB304E026}" type="presParOf" srcId="{E05AFB64-582D-44FB-A3E8-0CF6429B1B4C}" destId="{DB31FB00-9920-40EE-8639-79EFB158DFD5}" srcOrd="3" destOrd="0" presId="urn:microsoft.com/office/officeart/2005/8/layout/process3"/>
    <dgm:cxn modelId="{37AB12C2-65DB-094D-98FC-1CAEFA328BE5}" type="presParOf" srcId="{DB31FB00-9920-40EE-8639-79EFB158DFD5}" destId="{C51C489A-8438-466E-9D6A-67FFB49792C8}" srcOrd="0" destOrd="0" presId="urn:microsoft.com/office/officeart/2005/8/layout/process3"/>
    <dgm:cxn modelId="{5F8497A1-841A-9249-BC91-1E250371D15D}" type="presParOf" srcId="{E05AFB64-582D-44FB-A3E8-0CF6429B1B4C}" destId="{91B63858-F396-49FC-846E-80F3B4EAB3DF}" srcOrd="4" destOrd="0" presId="urn:microsoft.com/office/officeart/2005/8/layout/process3"/>
    <dgm:cxn modelId="{95B629F9-03C2-CE4E-B9D4-014AAA08AAF0}" type="presParOf" srcId="{91B63858-F396-49FC-846E-80F3B4EAB3DF}" destId="{B6245CFD-8258-4798-AC15-035053C2593D}" srcOrd="0" destOrd="0" presId="urn:microsoft.com/office/officeart/2005/8/layout/process3"/>
    <dgm:cxn modelId="{23D5F822-D7BB-FD47-B1C2-19D497F5FB70}" type="presParOf" srcId="{91B63858-F396-49FC-846E-80F3B4EAB3DF}" destId="{5B4F4DA1-1162-44CB-8A26-B1DCAC38DECA}" srcOrd="1" destOrd="0" presId="urn:microsoft.com/office/officeart/2005/8/layout/process3"/>
    <dgm:cxn modelId="{4C5B53CE-81E5-434A-B646-1C9D16D1D93A}" type="presParOf" srcId="{91B63858-F396-49FC-846E-80F3B4EAB3DF}" destId="{530B8E35-DA1B-4B8A-9050-A536822437BB}" srcOrd="2" destOrd="0" presId="urn:microsoft.com/office/officeart/2005/8/layout/process3"/>
    <dgm:cxn modelId="{7E1988D6-FEB3-2C4F-9E78-77BED3224961}" type="presParOf" srcId="{E05AFB64-582D-44FB-A3E8-0CF6429B1B4C}" destId="{7900FB80-CAB1-4BCE-8144-0576362333FF}" srcOrd="5" destOrd="0" presId="urn:microsoft.com/office/officeart/2005/8/layout/process3"/>
    <dgm:cxn modelId="{FADE767F-7B69-7E4C-8079-74343361A5C4}" type="presParOf" srcId="{7900FB80-CAB1-4BCE-8144-0576362333FF}" destId="{E6303E2D-CA0F-4A31-88CA-D0EB021D2F0C}" srcOrd="0" destOrd="0" presId="urn:microsoft.com/office/officeart/2005/8/layout/process3"/>
    <dgm:cxn modelId="{D5DAA20A-7DB9-6342-8F67-C02A0BB33504}" type="presParOf" srcId="{E05AFB64-582D-44FB-A3E8-0CF6429B1B4C}" destId="{9E6D007F-6230-4A4F-916A-B4F0F39457B7}" srcOrd="6" destOrd="0" presId="urn:microsoft.com/office/officeart/2005/8/layout/process3"/>
    <dgm:cxn modelId="{8768849B-FB7D-3743-8E32-F93BF879781C}" type="presParOf" srcId="{9E6D007F-6230-4A4F-916A-B4F0F39457B7}" destId="{B7748608-EA52-4728-A6E1-CD25932AB7B0}" srcOrd="0" destOrd="0" presId="urn:microsoft.com/office/officeart/2005/8/layout/process3"/>
    <dgm:cxn modelId="{1F4F476D-77E0-3948-83C4-106518FD8FF1}" type="presParOf" srcId="{9E6D007F-6230-4A4F-916A-B4F0F39457B7}" destId="{07F5EF1B-9420-4220-B302-30645B7E9218}" srcOrd="1" destOrd="0" presId="urn:microsoft.com/office/officeart/2005/8/layout/process3"/>
    <dgm:cxn modelId="{7271DC35-3FB6-BD48-AF1C-1DBFA821F0FB}" type="presParOf" srcId="{9E6D007F-6230-4A4F-916A-B4F0F39457B7}" destId="{ACF651D6-9631-46F7-9B5A-06A961965761}" srcOrd="2" destOrd="0" presId="urn:microsoft.com/office/officeart/2005/8/layout/process3"/>
  </dgm:cxnLst>
  <dgm:bg/>
  <dgm:whole/>
  <dgm:extLst>
    <a:ext uri="http://schemas.microsoft.com/office/drawing/2008/diagram">
      <dsp:dataModelExt xmlns:dsp="http://schemas.microsoft.com/office/drawing/2008/diagram" relId="rId22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9E15848C-386A-4829-8D8F-576909FB341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sl-SI"/>
        </a:p>
      </dgm:t>
    </dgm:pt>
    <dgm:pt modelId="{751EB8CD-3C28-4F71-B713-D566A4A79621}">
      <dgm:prSet phldrT="[besedilo]"/>
      <dgm:spPr>
        <a:xfrm>
          <a:off x="210928"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Kontrolorji SES praviloma v 1. tednu novega kvartala posredujejo obvestilo o nepravilnostih za pretekli kvartal</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D5F0843-1A4D-4759-A6E3-EB1904D94CDC}">
      <dgm:prSet phldrT="[besedilo]"/>
      <dgm:spPr>
        <a:xfrm>
          <a:off x="1630475"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sl-SI" dirty="0">
            <a:solidFill>
              <a:sysClr val="window" lastClr="FFFFFF"/>
            </a:solidFill>
            <a:latin typeface="Calibri" panose="020F0502020204030204"/>
            <a:ea typeface="+mn-ea"/>
            <a:cs typeface="+mn-cs"/>
          </a:endParaRPr>
        </a:p>
      </dgm:t>
    </dgm:pt>
    <dgm:pt modelId="{3C440DAE-54EE-4842-B341-9F6D6F711F04}" type="parTrans" cxnId="{3EC906A2-7EFF-4505-917F-FDBE020F9B32}">
      <dgm:prSet/>
      <dgm:spPr/>
      <dgm:t>
        <a:bodyPr/>
        <a:lstStyle/>
        <a:p>
          <a:endParaRPr lang="sl-SI"/>
        </a:p>
      </dgm:t>
    </dgm:pt>
    <dgm:pt modelId="{BECDE6F6-A0E8-48AC-B331-DF72BD66316F}" type="sibTrans" cxnId="{3EC906A2-7EFF-4505-917F-FDBE020F9B32}">
      <dgm:prSet/>
      <dgm:spPr>
        <a:xfrm>
          <a:off x="2805941" y="50862"/>
          <a:ext cx="331951" cy="253672"/>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10834763-70BB-4BBF-9B06-8085D522B532}">
      <dgm:prSet phldrT="[besedilo]"/>
      <dgm:spPr>
        <a:xfrm>
          <a:off x="1847650"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PT do 15. v mesecu, novega kvartala, te podatke zbere in jih posreduje na OU.</a:t>
          </a:r>
        </a:p>
      </dgm:t>
    </dgm:pt>
    <dgm:pt modelId="{8FAE9A8E-7A81-4511-9030-D1B1B6DBD337}" type="parTrans" cxnId="{13EA8735-C9D4-4896-B692-08A34CC67F09}">
      <dgm:prSet/>
      <dgm:spPr/>
      <dgm:t>
        <a:bodyPr/>
        <a:lstStyle/>
        <a:p>
          <a:endParaRPr lang="sl-SI"/>
        </a:p>
      </dgm:t>
    </dgm:pt>
    <dgm:pt modelId="{B323DECC-8EE7-4B22-A6F7-CB2FEF221E69}" type="sibTrans" cxnId="{13EA8735-C9D4-4896-B692-08A34CC67F09}">
      <dgm:prSet/>
      <dgm:spPr/>
      <dgm:t>
        <a:bodyPr/>
        <a:lstStyle/>
        <a:p>
          <a:endParaRPr lang="sl-SI"/>
        </a:p>
      </dgm:t>
    </dgm:pt>
    <dgm:pt modelId="{D32BAE84-3F98-4364-AF1F-D2574F3127B4}">
      <dgm:prSet phldrT="[besedilo]"/>
      <dgm:spPr>
        <a:xfrm>
          <a:off x="3484372"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OU pripravi zbirno poročilo in ga posreduje UNP.</a:t>
          </a:r>
        </a:p>
      </dgm:t>
    </dgm:pt>
    <dgm:pt modelId="{6D721D7A-70C4-4231-86A6-27327D292C4A}" type="parTrans" cxnId="{0ACA4046-687A-46CA-9CF6-85BD322A328F}">
      <dgm:prSet/>
      <dgm:spPr/>
      <dgm:t>
        <a:bodyPr/>
        <a:lstStyle/>
        <a:p>
          <a:endParaRPr lang="sl-SI"/>
        </a:p>
      </dgm:t>
    </dgm:pt>
    <dgm:pt modelId="{D4E00C3B-0C18-4297-915B-6DFBA24B573A}" type="sibTrans" cxnId="{0ACA4046-687A-46CA-9CF6-85BD322A328F}">
      <dgm:prSet/>
      <dgm:spPr/>
      <dgm:t>
        <a:bodyPr/>
        <a:lstStyle/>
        <a:p>
          <a:endParaRPr lang="sl-SI"/>
        </a:p>
      </dgm:t>
    </dgm:pt>
    <dgm:pt modelId="{C331215A-8932-4BCB-A315-1E23B504B56F}">
      <dgm:prSet phldrT="[besedilo]"/>
      <dgm:spPr>
        <a:xfrm>
          <a:off x="2240"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sl-SI" dirty="0">
            <a:solidFill>
              <a:sysClr val="windowText" lastClr="000000"/>
            </a:solidFill>
            <a:latin typeface="Calibri" panose="020F0502020204030204"/>
            <a:ea typeface="+mn-ea"/>
            <a:cs typeface="+mn-cs"/>
          </a:endParaRPr>
        </a:p>
      </dgm:t>
    </dgm:pt>
    <dgm:pt modelId="{B40C35B8-D0B3-4AC4-A856-4F427AA7E24D}" type="sibTrans" cxnId="{D41B00C8-E170-4611-B55E-20C6EB1D38DA}">
      <dgm:prSet/>
      <dgm:spPr>
        <a:xfrm>
          <a:off x="1173463" y="50862"/>
          <a:ext cx="322955" cy="253672"/>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C222D456-5826-487C-94D2-2EA644BBEE38}" type="parTrans" cxnId="{D41B00C8-E170-4611-B55E-20C6EB1D38DA}">
      <dgm:prSet/>
      <dgm:spPr/>
      <dgm:t>
        <a:bodyPr/>
        <a:lstStyle/>
        <a:p>
          <a:endParaRPr lang="sl-SI"/>
        </a:p>
      </dgm:t>
    </dgm:pt>
    <dgm:pt modelId="{7BB16E9C-CFD1-4F45-9E49-394C6D52CF96}">
      <dgm:prSet phldrT="[besedilo]"/>
      <dgm:spPr>
        <a:xfrm>
          <a:off x="3275684"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sl-SI" dirty="0">
            <a:solidFill>
              <a:sysClr val="window" lastClr="FFFFFF"/>
            </a:solidFill>
            <a:latin typeface="Calibri" panose="020F0502020204030204"/>
            <a:ea typeface="+mn-ea"/>
            <a:cs typeface="+mn-cs"/>
          </a:endParaRPr>
        </a:p>
      </dgm:t>
    </dgm:pt>
    <dgm:pt modelId="{D502C3D1-6F1C-4500-BA6A-EDD3162F585D}" type="sibTrans" cxnId="{73B2FA1A-835D-4218-AF54-64FEE5EFF9A5}">
      <dgm:prSet/>
      <dgm:spPr>
        <a:xfrm>
          <a:off x="2719023" y="341544"/>
          <a:ext cx="200116" cy="155026"/>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DCDDA296-BC38-444A-8ACB-794B2781A99A}" type="parTrans" cxnId="{73B2FA1A-835D-4218-AF54-64FEE5EFF9A5}">
      <dgm:prSet/>
      <dgm:spPr/>
      <dgm:t>
        <a:bodyPr/>
        <a:lstStyle/>
        <a:p>
          <a:endParaRPr lang="sl-SI"/>
        </a:p>
      </dgm:t>
    </dgm:pt>
    <dgm:pt modelId="{E05AFB64-582D-44FB-A3E8-0CF6429B1B4C}" type="pres">
      <dgm:prSet presAssocID="{9E15848C-386A-4829-8D8F-576909FB341C}" presName="linearFlow" presStyleCnt="0">
        <dgm:presLayoutVars>
          <dgm:dir/>
          <dgm:animLvl val="lvl"/>
          <dgm:resizeHandles val="exact"/>
        </dgm:presLayoutVars>
      </dgm:prSet>
      <dgm:spPr/>
      <dgm:t>
        <a:bodyPr/>
        <a:lstStyle/>
        <a:p>
          <a:endParaRPr lang="sl-SI"/>
        </a:p>
      </dgm:t>
    </dgm:pt>
    <dgm:pt modelId="{1FE76766-7D2B-48A7-B339-41BB977A8D99}" type="pres">
      <dgm:prSet presAssocID="{C331215A-8932-4BCB-A315-1E23B504B56F}" presName="composite" presStyleCnt="0"/>
      <dgm:spPr/>
    </dgm:pt>
    <dgm:pt modelId="{9EC45B20-159B-4FB1-9B13-9A09A9DE388E}" type="pres">
      <dgm:prSet presAssocID="{C331215A-8932-4BCB-A315-1E23B504B56F}"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sl-SI"/>
        </a:p>
      </dgm:t>
    </dgm:pt>
    <dgm:pt modelId="{EB172FB8-38C0-48B1-90A6-566BF7B3ED33}" type="pres">
      <dgm:prSet presAssocID="{C331215A-8932-4BCB-A315-1E23B504B56F}" presName="parSh" presStyleLbl="node1" presStyleIdx="0" presStyleCnt="3"/>
      <dgm:spPr/>
      <dgm:t>
        <a:bodyPr/>
        <a:lstStyle/>
        <a:p>
          <a:endParaRPr lang="sl-SI"/>
        </a:p>
      </dgm:t>
    </dgm:pt>
    <dgm:pt modelId="{DCFC21F6-50E8-4449-8F43-A23AF318CB1A}" type="pres">
      <dgm:prSet presAssocID="{C331215A-8932-4BCB-A315-1E23B504B56F}" presName="desTx" presStyleLbl="fgAcc1" presStyleIdx="0" presStyleCnt="3">
        <dgm:presLayoutVars>
          <dgm:bulletEnabled val="1"/>
        </dgm:presLayoutVars>
      </dgm:prSet>
      <dgm:spPr>
        <a:prstGeom prst="roundRect">
          <a:avLst>
            <a:gd name="adj" fmla="val 10000"/>
          </a:avLst>
        </a:prstGeom>
      </dgm:spPr>
      <dgm:t>
        <a:bodyPr/>
        <a:lstStyle/>
        <a:p>
          <a:endParaRPr lang="sl-SI"/>
        </a:p>
      </dgm:t>
    </dgm:pt>
    <dgm:pt modelId="{FF83DBCB-6EEB-4A62-8D13-29A5A1964AEA}" type="pres">
      <dgm:prSet presAssocID="{B40C35B8-D0B3-4AC4-A856-4F427AA7E24D}" presName="sibTrans" presStyleLbl="sibTrans2D1" presStyleIdx="0" presStyleCnt="2"/>
      <dgm:spPr>
        <a:prstGeom prst="rightArrow">
          <a:avLst>
            <a:gd name="adj1" fmla="val 60000"/>
            <a:gd name="adj2" fmla="val 50000"/>
          </a:avLst>
        </a:prstGeom>
      </dgm:spPr>
      <dgm:t>
        <a:bodyPr/>
        <a:lstStyle/>
        <a:p>
          <a:endParaRPr lang="sl-SI"/>
        </a:p>
      </dgm:t>
    </dgm:pt>
    <dgm:pt modelId="{481CE67D-0D2D-4A6B-9884-E2D4AC1085B8}" type="pres">
      <dgm:prSet presAssocID="{B40C35B8-D0B3-4AC4-A856-4F427AA7E24D}" presName="connTx" presStyleLbl="sibTrans2D1" presStyleIdx="0" presStyleCnt="2"/>
      <dgm:spPr/>
      <dgm:t>
        <a:bodyPr/>
        <a:lstStyle/>
        <a:p>
          <a:endParaRPr lang="sl-SI"/>
        </a:p>
      </dgm:t>
    </dgm:pt>
    <dgm:pt modelId="{E1AE8AA8-A4A3-4D85-B2E7-AB5DDBF9B5D3}" type="pres">
      <dgm:prSet presAssocID="{DD5F0843-1A4D-4759-A6E3-EB1904D94CDC}" presName="composite" presStyleCnt="0"/>
      <dgm:spPr/>
    </dgm:pt>
    <dgm:pt modelId="{F23AC570-288C-4893-A144-1B0C4775B542}" type="pres">
      <dgm:prSet presAssocID="{DD5F0843-1A4D-4759-A6E3-EB1904D94CD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sl-SI"/>
        </a:p>
      </dgm:t>
    </dgm:pt>
    <dgm:pt modelId="{982C8CBF-B415-4350-BC0F-07C7009A9B16}" type="pres">
      <dgm:prSet presAssocID="{DD5F0843-1A4D-4759-A6E3-EB1904D94CDC}" presName="parSh" presStyleLbl="node1" presStyleIdx="1" presStyleCnt="3" custLinFactNeighborX="-833"/>
      <dgm:spPr/>
      <dgm:t>
        <a:bodyPr/>
        <a:lstStyle/>
        <a:p>
          <a:endParaRPr lang="sl-SI"/>
        </a:p>
      </dgm:t>
    </dgm:pt>
    <dgm:pt modelId="{DDC33980-C07B-429D-AFAE-2BAF019E11C9}" type="pres">
      <dgm:prSet presAssocID="{DD5F0843-1A4D-4759-A6E3-EB1904D94CDC}" presName="desTx" presStyleLbl="fgAcc1" presStyleIdx="1" presStyleCnt="3">
        <dgm:presLayoutVars>
          <dgm:bulletEnabled val="1"/>
        </dgm:presLayoutVars>
      </dgm:prSet>
      <dgm:spPr>
        <a:prstGeom prst="roundRect">
          <a:avLst>
            <a:gd name="adj" fmla="val 10000"/>
          </a:avLst>
        </a:prstGeom>
      </dgm:spPr>
      <dgm:t>
        <a:bodyPr/>
        <a:lstStyle/>
        <a:p>
          <a:endParaRPr lang="sl-SI"/>
        </a:p>
      </dgm:t>
    </dgm:pt>
    <dgm:pt modelId="{DB31FB00-9920-40EE-8639-79EFB158DFD5}" type="pres">
      <dgm:prSet presAssocID="{BECDE6F6-A0E8-48AC-B331-DF72BD66316F}" presName="sibTrans" presStyleLbl="sibTrans2D1" presStyleIdx="1" presStyleCnt="2"/>
      <dgm:spPr>
        <a:prstGeom prst="rightArrow">
          <a:avLst>
            <a:gd name="adj1" fmla="val 60000"/>
            <a:gd name="adj2" fmla="val 50000"/>
          </a:avLst>
        </a:prstGeom>
      </dgm:spPr>
      <dgm:t>
        <a:bodyPr/>
        <a:lstStyle/>
        <a:p>
          <a:endParaRPr lang="sl-SI"/>
        </a:p>
      </dgm:t>
    </dgm:pt>
    <dgm:pt modelId="{C51C489A-8438-466E-9D6A-67FFB49792C8}" type="pres">
      <dgm:prSet presAssocID="{BECDE6F6-A0E8-48AC-B331-DF72BD66316F}" presName="connTx" presStyleLbl="sibTrans2D1" presStyleIdx="1" presStyleCnt="2"/>
      <dgm:spPr/>
      <dgm:t>
        <a:bodyPr/>
        <a:lstStyle/>
        <a:p>
          <a:endParaRPr lang="sl-SI"/>
        </a:p>
      </dgm:t>
    </dgm:pt>
    <dgm:pt modelId="{91B63858-F396-49FC-846E-80F3B4EAB3DF}" type="pres">
      <dgm:prSet presAssocID="{7BB16E9C-CFD1-4F45-9E49-394C6D52CF96}" presName="composite" presStyleCnt="0"/>
      <dgm:spPr/>
    </dgm:pt>
    <dgm:pt modelId="{B6245CFD-8258-4798-AC15-035053C2593D}" type="pres">
      <dgm:prSet presAssocID="{7BB16E9C-CFD1-4F45-9E49-394C6D52CF96}"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sl-SI"/>
        </a:p>
      </dgm:t>
    </dgm:pt>
    <dgm:pt modelId="{5B4F4DA1-1162-44CB-8A26-B1DCAC38DECA}" type="pres">
      <dgm:prSet presAssocID="{7BB16E9C-CFD1-4F45-9E49-394C6D52CF96}" presName="parSh" presStyleLbl="node1" presStyleIdx="2" presStyleCnt="3"/>
      <dgm:spPr/>
      <dgm:t>
        <a:bodyPr/>
        <a:lstStyle/>
        <a:p>
          <a:endParaRPr lang="sl-SI"/>
        </a:p>
      </dgm:t>
    </dgm:pt>
    <dgm:pt modelId="{530B8E35-DA1B-4B8A-9050-A536822437BB}" type="pres">
      <dgm:prSet presAssocID="{7BB16E9C-CFD1-4F45-9E49-394C6D52CF96}" presName="desTx" presStyleLbl="fgAcc1" presStyleIdx="2" presStyleCnt="3">
        <dgm:presLayoutVars>
          <dgm:bulletEnabled val="1"/>
        </dgm:presLayoutVars>
      </dgm:prSet>
      <dgm:spPr>
        <a:prstGeom prst="roundRect">
          <a:avLst>
            <a:gd name="adj" fmla="val 10000"/>
          </a:avLst>
        </a:prstGeom>
      </dgm:spPr>
      <dgm:t>
        <a:bodyPr/>
        <a:lstStyle/>
        <a:p>
          <a:endParaRPr lang="sl-SI"/>
        </a:p>
      </dgm:t>
    </dgm:pt>
  </dgm:ptLst>
  <dgm:cxnLst>
    <dgm:cxn modelId="{4753C9D1-7CBE-E54A-9CE9-C3B8B7354386}" type="presOf" srcId="{C331215A-8932-4BCB-A315-1E23B504B56F}" destId="{9EC45B20-159B-4FB1-9B13-9A09A9DE388E}" srcOrd="0" destOrd="0" presId="urn:microsoft.com/office/officeart/2005/8/layout/process3"/>
    <dgm:cxn modelId="{ABE60CD8-B40A-664B-9837-D5D6FCA1A031}" type="presOf" srcId="{7BB16E9C-CFD1-4F45-9E49-394C6D52CF96}" destId="{B6245CFD-8258-4798-AC15-035053C2593D}" srcOrd="0" destOrd="0" presId="urn:microsoft.com/office/officeart/2005/8/layout/process3"/>
    <dgm:cxn modelId="{73B2FA1A-835D-4218-AF54-64FEE5EFF9A5}" srcId="{9E15848C-386A-4829-8D8F-576909FB341C}" destId="{7BB16E9C-CFD1-4F45-9E49-394C6D52CF96}" srcOrd="2" destOrd="0" parTransId="{DCDDA296-BC38-444A-8ACB-794B2781A99A}" sibTransId="{D502C3D1-6F1C-4500-BA6A-EDD3162F585D}"/>
    <dgm:cxn modelId="{05701923-AA9D-6141-985A-0799B1604451}" type="presOf" srcId="{7BB16E9C-CFD1-4F45-9E49-394C6D52CF96}" destId="{5B4F4DA1-1162-44CB-8A26-B1DCAC38DECA}" srcOrd="1" destOrd="0" presId="urn:microsoft.com/office/officeart/2005/8/layout/process3"/>
    <dgm:cxn modelId="{13EA8735-C9D4-4896-B692-08A34CC67F09}" srcId="{DD5F0843-1A4D-4759-A6E3-EB1904D94CDC}" destId="{10834763-70BB-4BBF-9B06-8085D522B532}" srcOrd="0" destOrd="0" parTransId="{8FAE9A8E-7A81-4511-9030-D1B1B6DBD337}" sibTransId="{B323DECC-8EE7-4B22-A6F7-CB2FEF221E69}"/>
    <dgm:cxn modelId="{BC73CAAB-5203-4921-B762-BF036903E9F5}" srcId="{C331215A-8932-4BCB-A315-1E23B504B56F}" destId="{751EB8CD-3C28-4F71-B713-D566A4A79621}" srcOrd="0" destOrd="0" parTransId="{F163E9BE-0077-4BB0-871F-C7FCB6EE999C}" sibTransId="{3826929F-EBF1-4CBB-B628-F0CB6A9FE7C3}"/>
    <dgm:cxn modelId="{0CB902BF-F1ED-BA40-813B-6D0316501A3C}" type="presOf" srcId="{B40C35B8-D0B3-4AC4-A856-4F427AA7E24D}" destId="{FF83DBCB-6EEB-4A62-8D13-29A5A1964AEA}" srcOrd="0" destOrd="0" presId="urn:microsoft.com/office/officeart/2005/8/layout/process3"/>
    <dgm:cxn modelId="{D0DAFA3B-6CD0-7047-B325-BE65D2ED81B1}" type="presOf" srcId="{9E15848C-386A-4829-8D8F-576909FB341C}" destId="{E05AFB64-582D-44FB-A3E8-0CF6429B1B4C}" srcOrd="0" destOrd="0" presId="urn:microsoft.com/office/officeart/2005/8/layout/process3"/>
    <dgm:cxn modelId="{6029E1A8-EF71-7A42-90AB-75FE37E56191}" type="presOf" srcId="{DD5F0843-1A4D-4759-A6E3-EB1904D94CDC}" destId="{F23AC570-288C-4893-A144-1B0C4775B542}" srcOrd="0" destOrd="0" presId="urn:microsoft.com/office/officeart/2005/8/layout/process3"/>
    <dgm:cxn modelId="{797D4643-15F0-5343-A946-FB584DB902F8}" type="presOf" srcId="{B40C35B8-D0B3-4AC4-A856-4F427AA7E24D}" destId="{481CE67D-0D2D-4A6B-9884-E2D4AC1085B8}" srcOrd="1" destOrd="0" presId="urn:microsoft.com/office/officeart/2005/8/layout/process3"/>
    <dgm:cxn modelId="{A304DFF9-F6B8-1144-9389-084483CD58F2}" type="presOf" srcId="{10834763-70BB-4BBF-9B06-8085D522B532}" destId="{DDC33980-C07B-429D-AFAE-2BAF019E11C9}" srcOrd="0" destOrd="0" presId="urn:microsoft.com/office/officeart/2005/8/layout/process3"/>
    <dgm:cxn modelId="{B39C4719-30DA-8D40-BF76-D99922EE4ED0}" type="presOf" srcId="{DD5F0843-1A4D-4759-A6E3-EB1904D94CDC}" destId="{982C8CBF-B415-4350-BC0F-07C7009A9B16}" srcOrd="1" destOrd="0" presId="urn:microsoft.com/office/officeart/2005/8/layout/process3"/>
    <dgm:cxn modelId="{0ACA4046-687A-46CA-9CF6-85BD322A328F}" srcId="{7BB16E9C-CFD1-4F45-9E49-394C6D52CF96}" destId="{D32BAE84-3F98-4364-AF1F-D2574F3127B4}" srcOrd="0" destOrd="0" parTransId="{6D721D7A-70C4-4231-86A6-27327D292C4A}" sibTransId="{D4E00C3B-0C18-4297-915B-6DFBA24B573A}"/>
    <dgm:cxn modelId="{3EC906A2-7EFF-4505-917F-FDBE020F9B32}" srcId="{9E15848C-386A-4829-8D8F-576909FB341C}" destId="{DD5F0843-1A4D-4759-A6E3-EB1904D94CDC}" srcOrd="1" destOrd="0" parTransId="{3C440DAE-54EE-4842-B341-9F6D6F711F04}" sibTransId="{BECDE6F6-A0E8-48AC-B331-DF72BD66316F}"/>
    <dgm:cxn modelId="{AAC38DF5-2C88-C84E-8798-2E3B244CAB1E}" type="presOf" srcId="{D32BAE84-3F98-4364-AF1F-D2574F3127B4}" destId="{530B8E35-DA1B-4B8A-9050-A536822437BB}" srcOrd="0" destOrd="0" presId="urn:microsoft.com/office/officeart/2005/8/layout/process3"/>
    <dgm:cxn modelId="{34A14416-856C-4C4C-AC9C-9A674CD6AFC6}" type="presOf" srcId="{BECDE6F6-A0E8-48AC-B331-DF72BD66316F}" destId="{C51C489A-8438-466E-9D6A-67FFB49792C8}" srcOrd="1" destOrd="0" presId="urn:microsoft.com/office/officeart/2005/8/layout/process3"/>
    <dgm:cxn modelId="{C2C689CC-04C5-3748-AEC0-0E174A41A9C0}" type="presOf" srcId="{C331215A-8932-4BCB-A315-1E23B504B56F}" destId="{EB172FB8-38C0-48B1-90A6-566BF7B3ED33}" srcOrd="1" destOrd="0" presId="urn:microsoft.com/office/officeart/2005/8/layout/process3"/>
    <dgm:cxn modelId="{D41B00C8-E170-4611-B55E-20C6EB1D38DA}" srcId="{9E15848C-386A-4829-8D8F-576909FB341C}" destId="{C331215A-8932-4BCB-A315-1E23B504B56F}" srcOrd="0" destOrd="0" parTransId="{C222D456-5826-487C-94D2-2EA644BBEE38}" sibTransId="{B40C35B8-D0B3-4AC4-A856-4F427AA7E24D}"/>
    <dgm:cxn modelId="{CA7C279D-6CE1-9541-9692-A2AC2AD5877B}" type="presOf" srcId="{751EB8CD-3C28-4F71-B713-D566A4A79621}" destId="{DCFC21F6-50E8-4449-8F43-A23AF318CB1A}" srcOrd="0" destOrd="0" presId="urn:microsoft.com/office/officeart/2005/8/layout/process3"/>
    <dgm:cxn modelId="{D010A828-9683-B54D-88C5-639C604258F9}" type="presOf" srcId="{BECDE6F6-A0E8-48AC-B331-DF72BD66316F}" destId="{DB31FB00-9920-40EE-8639-79EFB158DFD5}" srcOrd="0" destOrd="0" presId="urn:microsoft.com/office/officeart/2005/8/layout/process3"/>
    <dgm:cxn modelId="{992D6F39-ED1F-4D4E-861C-5AE2BDBF86BD}" type="presParOf" srcId="{E05AFB64-582D-44FB-A3E8-0CF6429B1B4C}" destId="{1FE76766-7D2B-48A7-B339-41BB977A8D99}" srcOrd="0" destOrd="0" presId="urn:microsoft.com/office/officeart/2005/8/layout/process3"/>
    <dgm:cxn modelId="{1786345F-6041-D34C-82CA-FAED3E324B00}" type="presParOf" srcId="{1FE76766-7D2B-48A7-B339-41BB977A8D99}" destId="{9EC45B20-159B-4FB1-9B13-9A09A9DE388E}" srcOrd="0" destOrd="0" presId="urn:microsoft.com/office/officeart/2005/8/layout/process3"/>
    <dgm:cxn modelId="{891BBCBB-8F2B-014F-B88D-080EA1B6E7F2}" type="presParOf" srcId="{1FE76766-7D2B-48A7-B339-41BB977A8D99}" destId="{EB172FB8-38C0-48B1-90A6-566BF7B3ED33}" srcOrd="1" destOrd="0" presId="urn:microsoft.com/office/officeart/2005/8/layout/process3"/>
    <dgm:cxn modelId="{BB6CC183-4955-AF44-98C2-AEFF88806586}" type="presParOf" srcId="{1FE76766-7D2B-48A7-B339-41BB977A8D99}" destId="{DCFC21F6-50E8-4449-8F43-A23AF318CB1A}" srcOrd="2" destOrd="0" presId="urn:microsoft.com/office/officeart/2005/8/layout/process3"/>
    <dgm:cxn modelId="{82B142C2-4F9C-DB43-A68B-EFB8826E7144}" type="presParOf" srcId="{E05AFB64-582D-44FB-A3E8-0CF6429B1B4C}" destId="{FF83DBCB-6EEB-4A62-8D13-29A5A1964AEA}" srcOrd="1" destOrd="0" presId="urn:microsoft.com/office/officeart/2005/8/layout/process3"/>
    <dgm:cxn modelId="{2BA97DF8-7B64-6046-9B5C-B2BB9621CA5E}" type="presParOf" srcId="{FF83DBCB-6EEB-4A62-8D13-29A5A1964AEA}" destId="{481CE67D-0D2D-4A6B-9884-E2D4AC1085B8}" srcOrd="0" destOrd="0" presId="urn:microsoft.com/office/officeart/2005/8/layout/process3"/>
    <dgm:cxn modelId="{DC03B493-E4C8-024D-947F-10B5FEDC39A7}" type="presParOf" srcId="{E05AFB64-582D-44FB-A3E8-0CF6429B1B4C}" destId="{E1AE8AA8-A4A3-4D85-B2E7-AB5DDBF9B5D3}" srcOrd="2" destOrd="0" presId="urn:microsoft.com/office/officeart/2005/8/layout/process3"/>
    <dgm:cxn modelId="{71118E31-A2C4-C949-9FC9-02AA828BCAEA}" type="presParOf" srcId="{E1AE8AA8-A4A3-4D85-B2E7-AB5DDBF9B5D3}" destId="{F23AC570-288C-4893-A144-1B0C4775B542}" srcOrd="0" destOrd="0" presId="urn:microsoft.com/office/officeart/2005/8/layout/process3"/>
    <dgm:cxn modelId="{F7133CE3-B329-5247-B274-112F00FEFD64}" type="presParOf" srcId="{E1AE8AA8-A4A3-4D85-B2E7-AB5DDBF9B5D3}" destId="{982C8CBF-B415-4350-BC0F-07C7009A9B16}" srcOrd="1" destOrd="0" presId="urn:microsoft.com/office/officeart/2005/8/layout/process3"/>
    <dgm:cxn modelId="{E01E589A-BBEC-F246-AC74-1E586E97C58F}" type="presParOf" srcId="{E1AE8AA8-A4A3-4D85-B2E7-AB5DDBF9B5D3}" destId="{DDC33980-C07B-429D-AFAE-2BAF019E11C9}" srcOrd="2" destOrd="0" presId="urn:microsoft.com/office/officeart/2005/8/layout/process3"/>
    <dgm:cxn modelId="{9017F450-09EB-3143-AE8A-1609956A6D97}" type="presParOf" srcId="{E05AFB64-582D-44FB-A3E8-0CF6429B1B4C}" destId="{DB31FB00-9920-40EE-8639-79EFB158DFD5}" srcOrd="3" destOrd="0" presId="urn:microsoft.com/office/officeart/2005/8/layout/process3"/>
    <dgm:cxn modelId="{5D0F9563-8C3B-CD42-9B0D-7D93B3D32A02}" type="presParOf" srcId="{DB31FB00-9920-40EE-8639-79EFB158DFD5}" destId="{C51C489A-8438-466E-9D6A-67FFB49792C8}" srcOrd="0" destOrd="0" presId="urn:microsoft.com/office/officeart/2005/8/layout/process3"/>
    <dgm:cxn modelId="{2886EF28-2BE0-6447-A621-C6690EA18A76}" type="presParOf" srcId="{E05AFB64-582D-44FB-A3E8-0CF6429B1B4C}" destId="{91B63858-F396-49FC-846E-80F3B4EAB3DF}" srcOrd="4" destOrd="0" presId="urn:microsoft.com/office/officeart/2005/8/layout/process3"/>
    <dgm:cxn modelId="{1FB47C03-D668-0741-A867-760AA6429A68}" type="presParOf" srcId="{91B63858-F396-49FC-846E-80F3B4EAB3DF}" destId="{B6245CFD-8258-4798-AC15-035053C2593D}" srcOrd="0" destOrd="0" presId="urn:microsoft.com/office/officeart/2005/8/layout/process3"/>
    <dgm:cxn modelId="{CA2B8CD3-7CEC-BB47-B501-BBF90255AC7A}" type="presParOf" srcId="{91B63858-F396-49FC-846E-80F3B4EAB3DF}" destId="{5B4F4DA1-1162-44CB-8A26-B1DCAC38DECA}" srcOrd="1" destOrd="0" presId="urn:microsoft.com/office/officeart/2005/8/layout/process3"/>
    <dgm:cxn modelId="{1BF2C141-32D4-8048-87C5-44516B4D97B5}" type="presParOf" srcId="{91B63858-F396-49FC-846E-80F3B4EAB3DF}" destId="{530B8E35-DA1B-4B8A-9050-A536822437BB}" srcOrd="2" destOrd="0" presId="urn:microsoft.com/office/officeart/2005/8/layout/process3"/>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MSP</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50" dirty="0">
              <a:solidFill>
                <a:sysClr val="window" lastClr="FFFFFF"/>
              </a:solidFill>
              <a:latin typeface="Calibri" panose="020F0502020204030204"/>
              <a:ea typeface="+mn-ea"/>
              <a:cs typeface="+mn-cs"/>
            </a:rPr>
            <a:t>PT MSP in MF</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75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175479"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MSP</a:t>
          </a:r>
        </a:p>
      </dgm:t>
    </dgm:pt>
    <dgm:pt modelId="{18EF92A4-FC96-4D1C-95CB-38BCE1AD5509}" type="sibTrans" cxnId="{EFFCAAB5-EA90-48C3-95FC-EFC8A235A077}">
      <dgm:prSet/>
      <dgm:spPr>
        <a:xfrm>
          <a:off x="4394911" y="632014"/>
          <a:ext cx="923651" cy="92365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015786"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V</a:t>
          </a:r>
          <a:r>
            <a:rPr lang="en-US" sz="800" dirty="0">
              <a:solidFill>
                <a:sysClr val="windowText" lastClr="000000">
                  <a:hueOff val="0"/>
                  <a:satOff val="0"/>
                  <a:lumOff val="0"/>
                  <a:alphaOff val="0"/>
                </a:sysClr>
              </a:solidFill>
              <a:latin typeface="Calibri" panose="020F0502020204030204"/>
              <a:ea typeface="+mn-ea"/>
              <a:cs typeface="+mn-cs"/>
            </a:rPr>
            <a:t> IS OU </a:t>
          </a:r>
          <a:r>
            <a:rPr lang="en-US" sz="800" dirty="0" err="1">
              <a:solidFill>
                <a:sysClr val="windowText" lastClr="000000">
                  <a:hueOff val="0"/>
                  <a:satOff val="0"/>
                  <a:lumOff val="0"/>
                  <a:alphaOff val="0"/>
                </a:sysClr>
              </a:solidFill>
              <a:latin typeface="Calibri" panose="020F0502020204030204"/>
              <a:ea typeface="+mn-ea"/>
              <a:cs typeface="+mn-cs"/>
            </a:rPr>
            <a:t>zaključi</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kontrolo</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po</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74</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členu</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Uredbe</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2021/1060</a:t>
          </a:r>
          <a:r>
            <a:rPr lang="en-US" sz="800" dirty="0">
              <a:solidFill>
                <a:sysClr val="windowText" lastClr="000000">
                  <a:hueOff val="0"/>
                  <a:satOff val="0"/>
                  <a:lumOff val="0"/>
                  <a:alphaOff val="0"/>
                </a:sysClr>
              </a:solidFill>
              <a:latin typeface="Calibri" panose="020F0502020204030204"/>
              <a:ea typeface="+mn-ea"/>
              <a:cs typeface="+mn-cs"/>
            </a:rPr>
            <a:t>/EU</a:t>
          </a:r>
          <a:r>
            <a:rPr lang="sl-SI" sz="800"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custT="1"/>
      <dgm:spPr>
        <a:xfrm>
          <a:off x="5174695"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5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Certifikacija</a:t>
          </a:r>
          <a:r>
            <a:rPr lang="sl-SI" sz="8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75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EFE7680C-B8C0-487D-9C3E-DAC12C283429}">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700" dirty="0">
              <a:solidFill>
                <a:sysClr val="windowText" lastClr="000000">
                  <a:hueOff val="0"/>
                  <a:satOff val="0"/>
                  <a:lumOff val="0"/>
                  <a:alphaOff val="0"/>
                </a:sysClr>
              </a:solidFill>
              <a:latin typeface="Calibri" panose="020F0502020204030204"/>
              <a:ea typeface="+mn-ea"/>
              <a:cs typeface="+mn-cs"/>
            </a:rPr>
            <a:t>Administrativno preverjanje po 74. čl. Uredbe 2021/1060/EU na podlagi potrjene metodologije za izvajanje administrativnega preverjanja, ki bo določala način preverjanja in velikost vzorca (kontrolni list)</a:t>
          </a:r>
          <a:endParaRPr lang="sl-SI" sz="650" dirty="0">
            <a:solidFill>
              <a:sysClr val="windowText" lastClr="000000">
                <a:hueOff val="0"/>
                <a:satOff val="0"/>
                <a:lumOff val="0"/>
                <a:alphaOff val="0"/>
              </a:sysClr>
            </a:solidFill>
            <a:latin typeface="Calibri" panose="020F0502020204030204"/>
            <a:ea typeface="+mn-ea"/>
            <a:cs typeface="+mn-cs"/>
          </a:endParaRPr>
        </a:p>
      </dgm:t>
    </dgm:pt>
    <dgm:pt modelId="{43983994-EE2A-46CD-8239-0ABD76D5A1E5}" type="parTrans" cxnId="{3465EDC5-BF17-443B-BAFF-9E268AFFD49E}">
      <dgm:prSet/>
      <dgm:spPr/>
      <dgm:t>
        <a:bodyPr/>
        <a:lstStyle/>
        <a:p>
          <a:endParaRPr lang="sl-SI"/>
        </a:p>
      </dgm:t>
    </dgm:pt>
    <dgm:pt modelId="{251E27E2-40E7-4288-AAD8-A6EEC07190C6}" type="sibTrans" cxnId="{3465EDC5-BF17-443B-BAFF-9E268AFFD49E}">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Y="191147"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custScaleX="116681" custLinFactNeighborX="-1415" custLinFactNeighborY="95308">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994601" custLinFactNeighborX="-19266" custLinFactNeighborY="24947"/>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40621" custScaleY="398631" custLinFactNeighborX="1329" custLinFactNeighborY="17730">
        <dgm:presLayoutVars>
          <dgm:bulletEnabled val="1"/>
        </dgm:presLayoutVars>
      </dgm:prSet>
      <dgm:spPr>
        <a:prstGeom prst="roundRect">
          <a:avLst>
            <a:gd name="adj" fmla="val 10000"/>
          </a:avLst>
        </a:prstGeom>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LinFactY="-100000" custLinFactNeighborX="9952" custLinFactNeighborY="-106342">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350418" custLinFactNeighborX="13512" custLinFactNeighborY="-21007"/>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22019" custScaleY="219856">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custScaleX="113923" custLinFactY="57313" custLinFactNeighborX="5728" custLinFactNeighborY="100000">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20075945" custLinFactNeighborX="20841" custLinFactNeighborY="145"/>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Y="157050"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ScaleY="126893" custLinFactNeighborX="6414" custLinFactNeighborY="7200">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20596740" custScaleX="117033" custScaleY="135424" custLinFactNeighborX="1943" custLinFactNeighborY="-23418"/>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Y="221076">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custLinFactY="100000" custLinFactNeighborX="11078" custLinFactNeighborY="114297">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19203940" custLinFactNeighborX="36070" custLinFactNeighborY="1031"/>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24255">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143837" custScaleY="107514">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FAC22749-1350-4E1C-8A55-45FD125D3E40}" type="presOf" srcId="{EFE7680C-B8C0-487D-9C3E-DAC12C283429}" destId="{323C9DC3-FC27-47F1-A7A6-264921FAFBB9}"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3465EDC5-BF17-443B-BAFF-9E268AFFD49E}" srcId="{8F58A25F-5FA5-4A66-8D64-AF6D5B649691}" destId="{EFE7680C-B8C0-487D-9C3E-DAC12C283429}" srcOrd="0" destOrd="0" parTransId="{43983994-EE2A-46CD-8239-0ABD76D5A1E5}" sibTransId="{251E27E2-40E7-4288-AAD8-A6EEC07190C6}"/>
    <dgm:cxn modelId="{5004B245-FC2D-4206-862F-0851B52FCFCF}" type="presOf" srcId="{C83FC53E-2395-4E02-9BAD-CD669D793662}" destId="{B26733D7-748C-44D4-80AD-69DEE7F5100E}" srcOrd="0" destOrd="0" presId="urn:microsoft.com/office/officeart/2005/8/layout/hProcess4"/>
    <dgm:cxn modelId="{CE88FC44-E26D-4C37-8023-E68CE0B0137A}" type="presOf" srcId="{EFE7680C-B8C0-487D-9C3E-DAC12C283429}" destId="{0A40254A-84A3-4FE1-B10C-CE5649898CFB}" srcOrd="1"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5D5D45C9-F7D2-48AA-97F3-45F5519008D8}" type="presOf" srcId="{5752B397-2DCE-41B5-9DD7-6C7DE0FCF373}" destId="{C30E8C67-412A-419D-9216-D083E3DA3EE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D156119-4936-4ECE-BDC5-21DA26008560}" srcId="{8F58A25F-5FA5-4A66-8D64-AF6D5B649691}" destId="{BF886F31-C0F3-44E6-9BA2-3BF158883F31}" srcOrd="1" destOrd="0" parTransId="{BF3407EA-D454-4760-9FEE-654B82D900CF}" sibTransId="{63FE785E-9C62-40FE-AD12-C1FAF1DBDBE2}"/>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2"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2"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4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2942730" y="69630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157982" y="477835"/>
          <a:ext cx="877222" cy="877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2822602" y="881595"/>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240789" y="936838"/>
          <a:ext cx="871082" cy="8710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46647" custScaleY="253187" custLinFactNeighborX="1329" custLinFactNeighborY="17730">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LinFactNeighborX="-39768" custLinFactNeighborY="-93742">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LinFactNeighborX="3023" custLinFactNeighborY="-15652">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EC0EB803-EF90-428F-95B0-E3A1F6761921}" type="presOf" srcId="{FBF7A449-49C3-4AA0-BB7E-041A406EA842}" destId="{323C9DC3-FC27-47F1-A7A6-264921FAFBB9}" srcOrd="0" destOrd="2"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B9DDC526-FE64-4E01-B34B-0CF3F805214D}" type="presOf" srcId="{983B5E5C-750F-4AEF-A677-8A27C8A35444}" destId="{0A40254A-84A3-4FE1-B10C-CE5649898CFB}"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5004B245-FC2D-4206-862F-0851B52FCFCF}" type="presOf" srcId="{C83FC53E-2395-4E02-9BAD-CD669D793662}" destId="{B26733D7-748C-44D4-80AD-69DEE7F5100E}" srcOrd="0"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5D5D45C9-F7D2-48AA-97F3-45F5519008D8}" type="presOf" srcId="{5752B397-2DCE-41B5-9DD7-6C7DE0FCF373}" destId="{C30E8C67-412A-419D-9216-D083E3DA3EE7}" srcOrd="1" destOrd="0"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9E83D8D5-3D31-4711-B4F9-B374A5EA2602}" type="presOf" srcId="{5752B397-2DCE-41B5-9DD7-6C7DE0FCF373}" destId="{A19EC3FA-1145-4CF2-8EDD-5562FD6BBF74}" srcOrd="0" destOrd="0" presId="urn:microsoft.com/office/officeart/2005/8/layout/hProcess4"/>
    <dgm:cxn modelId="{1D156119-4936-4ECE-BDC5-21DA26008560}" srcId="{8F58A25F-5FA5-4A66-8D64-AF6D5B649691}" destId="{BF886F31-C0F3-44E6-9BA2-3BF158883F31}" srcOrd="3" destOrd="0" parTransId="{BF3407EA-D454-4760-9FEE-654B82D900CF}" sibTransId="{63FE785E-9C62-40FE-AD12-C1FAF1DBDBE2}"/>
    <dgm:cxn modelId="{099EF33F-304F-4D37-A134-959BE5AE402D}" type="presOf" srcId="{DC699829-934C-4824-8130-B1D858DA7AE6}" destId="{323C9DC3-FC27-47F1-A7A6-264921FAFBB9}" srcOrd="0" destOrd="1"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4"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D858142B-58F9-4B54-9EA7-68FD690C8EB3}" type="presOf" srcId="{DC699829-934C-4824-8130-B1D858DA7AE6}" destId="{0A40254A-84A3-4FE1-B10C-CE5649898CFB}" srcOrd="1" destOrd="1"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4"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6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SIKP</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2942730" y="672286"/>
          <a:ext cx="622683" cy="3436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(FINANČNA SLUŽBA)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150174" y="464838"/>
          <a:ext cx="879199" cy="87919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2822602" y="905613"/>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246927" y="948165"/>
          <a:ext cx="872446" cy="872446"/>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SIKP</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1393" custScaleY="322809" custLinFactNeighborX="1329" custLinFactNeighborY="17730">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LinFactNeighborX="-26347" custLinFactNeighborY="-82124">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ScaleY="138797" custLinFactNeighborX="3023" custLinFactNeighborY="-15652">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EC0EB803-EF90-428F-95B0-E3A1F6761921}" type="presOf" srcId="{FBF7A449-49C3-4AA0-BB7E-041A406EA842}" destId="{323C9DC3-FC27-47F1-A7A6-264921FAFBB9}" srcOrd="0" destOrd="2"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B9DDC526-FE64-4E01-B34B-0CF3F805214D}" type="presOf" srcId="{983B5E5C-750F-4AEF-A677-8A27C8A35444}" destId="{0A40254A-84A3-4FE1-B10C-CE5649898CFB}"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5004B245-FC2D-4206-862F-0851B52FCFCF}" type="presOf" srcId="{C83FC53E-2395-4E02-9BAD-CD669D793662}" destId="{B26733D7-748C-44D4-80AD-69DEE7F5100E}" srcOrd="0"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5D5D45C9-F7D2-48AA-97F3-45F5519008D8}" type="presOf" srcId="{5752B397-2DCE-41B5-9DD7-6C7DE0FCF373}" destId="{C30E8C67-412A-419D-9216-D083E3DA3EE7}" srcOrd="1" destOrd="0"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9E83D8D5-3D31-4711-B4F9-B374A5EA2602}" type="presOf" srcId="{5752B397-2DCE-41B5-9DD7-6C7DE0FCF373}" destId="{A19EC3FA-1145-4CF2-8EDD-5562FD6BBF74}" srcOrd="0" destOrd="0" presId="urn:microsoft.com/office/officeart/2005/8/layout/hProcess4"/>
    <dgm:cxn modelId="{1D156119-4936-4ECE-BDC5-21DA26008560}" srcId="{8F58A25F-5FA5-4A66-8D64-AF6D5B649691}" destId="{BF886F31-C0F3-44E6-9BA2-3BF158883F31}" srcOrd="3" destOrd="0" parTransId="{BF3407EA-D454-4760-9FEE-654B82D900CF}" sibTransId="{63FE785E-9C62-40FE-AD12-C1FAF1DBDBE2}"/>
    <dgm:cxn modelId="{099EF33F-304F-4D37-A134-959BE5AE402D}" type="presOf" srcId="{DC699829-934C-4824-8130-B1D858DA7AE6}" destId="{323C9DC3-FC27-47F1-A7A6-264921FAFBB9}" srcOrd="0" destOrd="1"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4"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D858142B-58F9-4B54-9EA7-68FD690C8EB3}" type="presOf" srcId="{DC699829-934C-4824-8130-B1D858DA7AE6}" destId="{0A40254A-84A3-4FE1-B10C-CE5649898CFB}" srcOrd="1" destOrd="1"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4"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7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472879" y="1437975"/>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SIKP</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161551">
          <a:off x="1111106" y="730683"/>
          <a:ext cx="1583208" cy="158320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31419" y="63293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2236436" y="381363"/>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797702">
          <a:off x="2932750" y="12435"/>
          <a:ext cx="1766439" cy="176643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4036771" y="1469136"/>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SIKP</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Poroča v primeru,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60665C11-F51C-4A73-9C02-BD5E8CDCC969}">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Na podlagi pridobljenih poročil s strani skrbnikov pogodb, SIKP pripravi in pošlje OU:</a:t>
          </a:r>
        </a:p>
      </dgm:t>
    </dgm:pt>
    <dgm:pt modelId="{57A698CF-59E9-4F75-9118-2F0FC3D0EE70}" type="parTrans" cxnId="{DE968AA7-1DFD-4643-9458-71258DF8258A}">
      <dgm:prSet/>
      <dgm:spPr/>
      <dgm:t>
        <a:bodyPr/>
        <a:lstStyle/>
        <a:p>
          <a:endParaRPr lang="sl-SI"/>
        </a:p>
      </dgm:t>
    </dgm:pt>
    <dgm:pt modelId="{C240F0A2-EEBA-4A34-A117-8A938A800C8F}" type="sibTrans" cxnId="{DE968AA7-1DFD-4643-9458-71258DF8258A}">
      <dgm:prSet/>
      <dgm:spPr/>
      <dgm:t>
        <a:bodyPr/>
        <a:lstStyle/>
        <a:p>
          <a:endParaRPr lang="sl-SI"/>
        </a:p>
      </dgm:t>
    </dgm:pt>
    <dgm:pt modelId="{EF447ABF-B429-4805-8D86-1DFD2512F01D}">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Zbirno tabelo o ugotovljenih nepravilnostih in</a:t>
          </a:r>
        </a:p>
      </dgm:t>
    </dgm:pt>
    <dgm:pt modelId="{8764FC98-3F6C-4D5E-8918-4F2CCF46A7C7}" type="parTrans" cxnId="{71C890C1-EE15-4A77-92DE-B0850CE84E86}">
      <dgm:prSet/>
      <dgm:spPr/>
      <dgm:t>
        <a:bodyPr/>
        <a:lstStyle/>
        <a:p>
          <a:endParaRPr lang="sl-SI"/>
        </a:p>
      </dgm:t>
    </dgm:pt>
    <dgm:pt modelId="{B0B58981-DE48-4B66-8BE4-4E0124491A50}" type="sibTrans" cxnId="{71C890C1-EE15-4A77-92DE-B0850CE84E86}">
      <dgm:prSet/>
      <dgm:spPr/>
      <dgm:t>
        <a:bodyPr/>
        <a:lstStyle/>
        <a:p>
          <a:endParaRPr lang="sl-SI"/>
        </a:p>
      </dgm:t>
    </dgm:pt>
    <dgm:pt modelId="{6366FA0F-E64E-4AAE-B15E-B7DC0B2D7E40}">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podpisan obrazec, v kolikor je to potrebno.</a:t>
          </a:r>
        </a:p>
      </dgm:t>
    </dgm:pt>
    <dgm:pt modelId="{463A69C6-2C1B-4910-9853-C553158DC7A6}" type="parTrans" cxnId="{75916F2D-7B13-4A07-8E49-72867994C0DC}">
      <dgm:prSet/>
      <dgm:spPr/>
      <dgm:t>
        <a:bodyPr/>
        <a:lstStyle/>
        <a:p>
          <a:endParaRPr lang="sl-SI"/>
        </a:p>
      </dgm:t>
    </dgm:pt>
    <dgm:pt modelId="{950C5AB1-8BDC-4D4E-9BE0-FF792244E02F}" type="sibTrans" cxnId="{75916F2D-7B13-4A07-8E49-72867994C0DC}">
      <dgm:prSet/>
      <dgm:spPr/>
      <dgm:t>
        <a:bodyPr/>
        <a:lstStyle/>
        <a:p>
          <a:endParaRPr lang="sl-SI"/>
        </a:p>
      </dgm:t>
    </dgm:pt>
    <dgm:pt modelId="{7C69513A-AC2D-48BA-8FCC-ABC0FE8A150F}">
      <dgm:prSet phldrT="[besedilo]"/>
      <dgm:spPr>
        <a:xfrm>
          <a:off x="131419" y="63293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9DEF96BA-3050-4E86-8A3D-9207FF06EAA6}">
      <dgm:prSet phldrT="[besedilo]"/>
      <dgm:spPr>
        <a:xfrm>
          <a:off x="131419" y="63293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D2F35A5F-7BC1-4E8B-B7F8-778E9120FB26}" type="parTrans" cxnId="{9193ADFD-0F6C-4F98-87CD-7B48B9077941}">
      <dgm:prSet/>
      <dgm:spPr/>
      <dgm:t>
        <a:bodyPr/>
        <a:lstStyle/>
        <a:p>
          <a:endParaRPr lang="sl-SI"/>
        </a:p>
      </dgm:t>
    </dgm:pt>
    <dgm:pt modelId="{A9B3ED5D-8A62-475C-9D2A-73BF9C868974}" type="sibTrans" cxnId="{9193ADFD-0F6C-4F98-87CD-7B48B9077941}">
      <dgm:prSet/>
      <dgm:spPr/>
      <dgm:t>
        <a:bodyPr/>
        <a:lstStyle/>
        <a:p>
          <a:endParaRPr lang="sl-SI"/>
        </a:p>
      </dgm:t>
    </dgm:pt>
    <dgm:pt modelId="{B7152D48-4D61-46E4-8195-2F298D9FDAE1}">
      <dgm:prSet phldrT="[besedilo]" custT="1"/>
      <dgm:spPr>
        <a:xfrm>
          <a:off x="131419" y="63293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FA16F77F-8CD6-43FD-B5F5-C77F086E1791}" type="parTrans" cxnId="{9964A208-6ABF-4116-91EC-C5F0C3FAE687}">
      <dgm:prSet/>
      <dgm:spPr/>
      <dgm:t>
        <a:bodyPr/>
        <a:lstStyle/>
        <a:p>
          <a:endParaRPr lang="sl-SI"/>
        </a:p>
      </dgm:t>
    </dgm:pt>
    <dgm:pt modelId="{13F4EAE0-0E3E-4D59-A96F-C2D2A3410E0A}" type="sibTrans" cxnId="{9964A208-6ABF-4116-91EC-C5F0C3FAE687}">
      <dgm:prSet/>
      <dgm:spPr/>
      <dgm:t>
        <a:bodyPr/>
        <a:lstStyle/>
        <a:p>
          <a:endParaRPr lang="sl-SI"/>
        </a:p>
      </dgm:t>
    </dgm:pt>
    <dgm:pt modelId="{07964997-FC4D-4C6F-BDE3-B9D669E4DE8E}">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p>
      </dgm:t>
    </dgm:pt>
    <dgm:pt modelId="{E32D8454-F6E0-4D7A-867F-66308B0AFA28}" type="sibTrans" cxnId="{441E583F-379A-46D3-95E0-68F722293255}">
      <dgm:prSet/>
      <dgm:spPr/>
      <dgm:t>
        <a:bodyPr/>
        <a:lstStyle/>
        <a:p>
          <a:endParaRPr lang="sl-SI"/>
        </a:p>
      </dgm:t>
    </dgm:pt>
    <dgm:pt modelId="{3D9C4957-A697-4EC5-95B6-A97CF2531A57}">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 </a:t>
          </a:r>
        </a:p>
      </dgm:t>
    </dgm:pt>
    <dgm:pt modelId="{721C6BC1-5450-41A1-A376-A95A41EA9126}" type="parTrans" cxnId="{053204CB-02F6-4894-B9FB-CE7BB1E59D1A}">
      <dgm:prSet/>
      <dgm:spPr/>
      <dgm:t>
        <a:bodyPr/>
        <a:lstStyle/>
        <a:p>
          <a:endParaRPr lang="sl-SI"/>
        </a:p>
      </dgm:t>
    </dgm:pt>
    <dgm:pt modelId="{7A849442-596E-49D1-A353-81FDDB1AEC08}" type="sibTrans" cxnId="{053204CB-02F6-4894-B9FB-CE7BB1E59D1A}">
      <dgm:prSet/>
      <dgm:spPr/>
      <dgm:t>
        <a:bodyPr/>
        <a:lstStyle/>
        <a:p>
          <a:endParaRPr lang="sl-SI"/>
        </a:p>
      </dgm:t>
    </dgm:pt>
    <dgm:pt modelId="{390B7F2F-0C2A-4FF6-9BD5-2B0BC3DD629E}">
      <dgm:prSet phldrT="[besedilo]"/>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149D44F7-0FE9-4D7D-9DB0-EB32547B6DBE}">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A680736B-C918-4609-9C64-55B15725BBE2}" type="parTrans" cxnId="{73F50C44-688D-4DDC-845F-083DC3FB0261}">
      <dgm:prSet/>
      <dgm:spPr/>
      <dgm:t>
        <a:bodyPr/>
        <a:lstStyle/>
        <a:p>
          <a:endParaRPr lang="sl-SI"/>
        </a:p>
      </dgm:t>
    </dgm:pt>
    <dgm:pt modelId="{79A34233-8928-4644-AEB9-767ED04C3552}" type="sibTrans" cxnId="{73F50C44-688D-4DDC-845F-083DC3FB0261}">
      <dgm:prSet/>
      <dgm:spPr/>
      <dgm:t>
        <a:bodyPr/>
        <a:lstStyle/>
        <a:p>
          <a:endParaRPr lang="sl-SI"/>
        </a:p>
      </dgm:t>
    </dgm:pt>
    <dgm:pt modelId="{8F4F2C0E-B90B-46BF-8770-4B523B086918}">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Standardni dopis za (četrtletno) poročanje o - nepravilnosti,</a:t>
          </a:r>
        </a:p>
      </dgm:t>
    </dgm:pt>
    <dgm:pt modelId="{A16E4A63-4C76-4C0C-9396-7BBE45CA6748}" type="parTrans" cxnId="{E74E6EB7-4B30-4EC6-9E20-475BDDFE628B}">
      <dgm:prSet/>
      <dgm:spPr/>
      <dgm:t>
        <a:bodyPr/>
        <a:lstStyle/>
        <a:p>
          <a:endParaRPr lang="sl-SI"/>
        </a:p>
      </dgm:t>
    </dgm:pt>
    <dgm:pt modelId="{2E1FD0E5-6E94-42BD-B0BC-F09B1982C4CD}" type="sibTrans" cxnId="{E74E6EB7-4B30-4EC6-9E20-475BDDFE628B}">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LinFactNeighborX="-89" custLinFactNeighborY="4230">
        <dgm:presLayoutVars>
          <dgm:bulletEnabled val="1"/>
        </dgm:presLayoutVars>
      </dgm:prSet>
      <dgm:spPr>
        <a:prstGeom prst="roundRect">
          <a:avLst>
            <a:gd name="adj" fmla="val 10000"/>
          </a:avLst>
        </a:prstGeom>
      </dgm:spPr>
      <dgm:t>
        <a:bodyPr/>
        <a:lstStyle/>
        <a:p>
          <a:endParaRPr lang="sl-SI"/>
        </a:p>
      </dgm:t>
    </dgm:pt>
    <dgm:pt modelId="{660662B1-2ED6-4588-BDF9-11793809D867}" type="pres">
      <dgm:prSet presAssocID="{C73A6C43-4AC5-4F08-BC99-5D8AFF52CFA1}" presName="childNode1tx" presStyleLbl="bgAcc1" presStyleIdx="0" presStyleCnt="3">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3" custLinFactNeighborX="-1269" custLinFactNeighborY="-2829">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643461" custLinFactNeighborX="1283" custLinFactNeighborY="-584"/>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8148" custLinFactNeighborX="314" custLinFactNeighborY="10760">
        <dgm:presLayoutVars>
          <dgm:bulletEnabled val="1"/>
        </dgm:presLayoutVars>
      </dgm:prSet>
      <dgm:spPr>
        <a:prstGeom prst="roundRect">
          <a:avLst>
            <a:gd name="adj" fmla="val 10000"/>
          </a:avLst>
        </a:prstGeom>
      </dgm:spPr>
      <dgm:t>
        <a:bodyPr/>
        <a:lstStyle/>
        <a:p>
          <a:endParaRPr lang="sl-SI"/>
        </a:p>
      </dgm:t>
    </dgm:pt>
    <dgm:pt modelId="{0A40254A-84A3-4FE1-B10C-CE5649898CFB}" type="pres">
      <dgm:prSet presAssocID="{8F58A25F-5FA5-4A66-8D64-AF6D5B649691}" presName="childNode2tx" presStyleLbl="bgAcc1" presStyleIdx="1" presStyleCnt="3">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3" custLinFactNeighborX="-1967" custLinFactNeighborY="-9447">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292218" custScaleX="82320" custScaleY="73178" custLinFactNeighborX="16285" custLinFactNeighborY="-5209"/>
      <dgm:spPr/>
      <dgm:t>
        <a:bodyPr/>
        <a:lstStyle/>
        <a:p>
          <a:endParaRPr lang="sl-SI"/>
        </a:p>
      </dgm:t>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138408">
        <dgm:presLayoutVars>
          <dgm:bulletEnabled val="1"/>
        </dgm:presLayoutVars>
      </dgm:prSet>
      <dgm:spPr>
        <a:prstGeom prst="roundRect">
          <a:avLst>
            <a:gd name="adj" fmla="val 10000"/>
          </a:avLst>
        </a:prstGeom>
      </dgm:spPr>
      <dgm:t>
        <a:bodyPr/>
        <a:lstStyle/>
        <a:p>
          <a:endParaRPr lang="sl-SI"/>
        </a:p>
      </dgm:t>
    </dgm:pt>
    <dgm:pt modelId="{AA18FB65-5C8E-463C-BC0A-5325BC6C0BC4}" type="pres">
      <dgm:prSet presAssocID="{658F50F4-FD31-4672-9788-53A0CAD55859}" presName="childNode1tx" presStyleLbl="bgAcc1" presStyleIdx="2" presStyleCnt="3">
        <dgm:presLayoutVars>
          <dgm:bulletEnabled val="1"/>
        </dgm:presLayoutVars>
      </dgm:prSet>
      <dgm:spPr/>
      <dgm:t>
        <a:bodyPr/>
        <a:lstStyle/>
        <a:p>
          <a:endParaRPr lang="sl-SI"/>
        </a:p>
      </dgm:t>
    </dgm:pt>
    <dgm:pt modelId="{B0BF265A-D046-4DA3-B78B-FF3D7CFC4E6A}" type="pres">
      <dgm:prSet presAssocID="{658F50F4-FD31-4672-9788-53A0CAD55859}" presName="parentNode1" presStyleLbl="node1" presStyleIdx="2" presStyleCnt="3" custLinFactNeighborX="6983" custLinFactNeighborY="56431">
        <dgm:presLayoutVars>
          <dgm:chMax val="1"/>
          <dgm:bulletEnabled val="1"/>
        </dgm:presLayoutVars>
      </dgm:prSet>
      <dgm:spPr>
        <a:prstGeom prst="roundRect">
          <a:avLst>
            <a:gd name="adj" fmla="val 10000"/>
          </a:avLst>
        </a:prstGeom>
      </dgm:spPr>
      <dgm:t>
        <a:bodyPr/>
        <a:lstStyle/>
        <a:p>
          <a:endParaRPr lang="sl-SI"/>
        </a:p>
      </dgm:t>
    </dgm:pt>
    <dgm:pt modelId="{12D5A7C9-55EF-4298-A229-3D42CE9FC78B}" type="pres">
      <dgm:prSet presAssocID="{658F50F4-FD31-4672-9788-53A0CAD55859}" presName="connSite1" presStyleCnt="0"/>
      <dgm:spPr/>
    </dgm:pt>
  </dgm:ptLst>
  <dgm:cxnLst>
    <dgm:cxn modelId="{3433E993-E9FD-4CAD-A2AA-BF401C6AC1A0}" type="presOf" srcId="{7C69513A-AC2D-48BA-8FCC-ABC0FE8A150F}" destId="{660662B1-2ED6-4588-BDF9-11793809D867}" srcOrd="1" destOrd="0" presId="urn:microsoft.com/office/officeart/2005/8/layout/hProcess4"/>
    <dgm:cxn modelId="{2A42C667-8648-4579-8B0A-1AB0FA2FA81D}" type="presOf" srcId="{9DEF96BA-3050-4E86-8A3D-9207FF06EAA6}" destId="{660662B1-2ED6-4588-BDF9-11793809D867}" srcOrd="1" destOrd="1"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B4BB51FE-0EEA-4C3A-8440-D824BB3FA1D0}" type="presOf" srcId="{07964997-FC4D-4C6F-BDE3-B9D669E4DE8E}" destId="{0A40254A-84A3-4FE1-B10C-CE5649898CFB}" srcOrd="1" destOrd="1"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538B3CCB-6563-4F0E-ADF6-8B727F135B9D}" type="presOf" srcId="{9DEF96BA-3050-4E86-8A3D-9207FF06EAA6}" destId="{E659E6CA-3DBC-4846-9D16-35C14E4360F7}" srcOrd="0"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9964A208-6ABF-4116-91EC-C5F0C3FAE687}" srcId="{C73A6C43-4AC5-4F08-BC99-5D8AFF52CFA1}" destId="{B7152D48-4D61-46E4-8195-2F298D9FDAE1}" srcOrd="2" destOrd="0" parTransId="{FA16F77F-8CD6-43FD-B5F5-C77F086E1791}" sibTransId="{13F4EAE0-0E3E-4D59-A96F-C2D2A3410E0A}"/>
    <dgm:cxn modelId="{041753BF-7E9A-47BC-BCFE-B8297D8DE44A}" srcId="{06AE6B2B-1385-43B9-B189-01EA2A06699E}" destId="{C73A6C43-4AC5-4F08-BC99-5D8AFF52CFA1}" srcOrd="0" destOrd="0" parTransId="{0FF17B1D-0192-47A9-AA5D-41B389C1249A}" sibTransId="{B2021082-D8BC-4A87-BFF1-97B5535F171F}"/>
    <dgm:cxn modelId="{7AF68C3B-6019-4237-83CE-05264ECDA9EC}" type="presOf" srcId="{658F50F4-FD31-4672-9788-53A0CAD55859}" destId="{B0BF265A-D046-4DA3-B78B-FF3D7CFC4E6A}" srcOrd="0" destOrd="0" presId="urn:microsoft.com/office/officeart/2005/8/layout/hProcess4"/>
    <dgm:cxn modelId="{A8A2E751-DF02-4160-A3B6-CA3EF5ECDAA9}" type="presOf" srcId="{9E7279DE-0590-45F0-AFA4-CA629D14158C}" destId="{AA18FB65-5C8E-463C-BC0A-5325BC6C0BC4}" srcOrd="1" destOrd="6" presId="urn:microsoft.com/office/officeart/2005/8/layout/hProcess4"/>
    <dgm:cxn modelId="{1C6417E7-5734-49CD-AEF5-098E23182873}" srcId="{C73A6C43-4AC5-4F08-BC99-5D8AFF52CFA1}" destId="{44A28C36-81AD-431B-A4E2-F83DA5519131}" srcOrd="3" destOrd="0" parTransId="{86E8A004-7044-47FB-8EDE-55D8DE759037}" sibTransId="{EB7F7B7F-31C5-411B-96C3-6A95532D839E}"/>
    <dgm:cxn modelId="{EDA3D56F-C6B3-4A1D-A4A7-29D8385D1EF4}" type="presOf" srcId="{3D9C4957-A697-4EC5-95B6-A97CF2531A57}" destId="{323C9DC3-FC27-47F1-A7A6-264921FAFBB9}" srcOrd="0" destOrd="2" presId="urn:microsoft.com/office/officeart/2005/8/layout/hProcess4"/>
    <dgm:cxn modelId="{9193ADFD-0F6C-4F98-87CD-7B48B9077941}" srcId="{C73A6C43-4AC5-4F08-BC99-5D8AFF52CFA1}" destId="{9DEF96BA-3050-4E86-8A3D-9207FF06EAA6}" srcOrd="1" destOrd="0" parTransId="{D2F35A5F-7BC1-4E8B-B7F8-778E9120FB26}" sibTransId="{A9B3ED5D-8A62-475C-9D2A-73BF9C868974}"/>
    <dgm:cxn modelId="{9A57664F-AABD-4D58-876E-44ABA6B29538}" srcId="{C73A6C43-4AC5-4F08-BC99-5D8AFF52CFA1}" destId="{7C69513A-AC2D-48BA-8FCC-ABC0FE8A150F}" srcOrd="0" destOrd="0" parTransId="{59277405-063B-426C-BA5C-506D7E2BF173}" sibTransId="{13A6A81D-7D44-4732-85C3-D64E1D03CF89}"/>
    <dgm:cxn modelId="{7347B1EA-A734-4EEA-A2CF-B9CE70557A59}" type="presOf" srcId="{C73A6C43-4AC5-4F08-BC99-5D8AFF52CFA1}" destId="{2EF0BBA8-FE53-41CC-90F5-7521F1CAC7C7}" srcOrd="0" destOrd="0" presId="urn:microsoft.com/office/officeart/2005/8/layout/hProcess4"/>
    <dgm:cxn modelId="{6CB75123-D2C5-4573-A58C-D53B289060B2}" type="presOf" srcId="{9E7279DE-0590-45F0-AFA4-CA629D14158C}" destId="{CEA71A4A-E771-4469-9296-D62EB1049E47}" srcOrd="0" destOrd="6" presId="urn:microsoft.com/office/officeart/2005/8/layout/hProcess4"/>
    <dgm:cxn modelId="{D371F0A9-1B46-49A6-A8B0-797F95B95AB8}" type="presOf" srcId="{149D44F7-0FE9-4D7D-9DB0-EB32547B6DBE}" destId="{AA18FB65-5C8E-463C-BC0A-5325BC6C0BC4}" srcOrd="1" destOrd="1"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75916F2D-7B13-4A07-8E49-72867994C0DC}" srcId="{658F50F4-FD31-4672-9788-53A0CAD55859}" destId="{6366FA0F-E64E-4AAE-B15E-B7DC0B2D7E40}" srcOrd="5" destOrd="0" parTransId="{463A69C6-2C1B-4910-9853-C553158DC7A6}" sibTransId="{950C5AB1-8BDC-4D4E-9BE0-FF792244E02F}"/>
    <dgm:cxn modelId="{D1200C28-8B53-4F4C-A1D7-0769D5028887}" type="presOf" srcId="{553A6512-F7F5-4ED6-A084-56D3EEFCA9B6}" destId="{AE5B5294-4A20-4C6E-9108-8CA6538DD18B}" srcOrd="0" destOrd="0" presId="urn:microsoft.com/office/officeart/2005/8/layout/hProcess4"/>
    <dgm:cxn modelId="{B0F23129-7485-4B61-A831-7A361658E287}" type="presOf" srcId="{EF447ABF-B429-4805-8D86-1DFD2512F01D}" destId="{CEA71A4A-E771-4469-9296-D62EB1049E47}" srcOrd="0" destOrd="4" presId="urn:microsoft.com/office/officeart/2005/8/layout/hProcess4"/>
    <dgm:cxn modelId="{52AA9E1F-9E98-48B1-A45B-8AED48F76C41}" type="presOf" srcId="{60665C11-F51C-4A73-9C02-BD5E8CDCC969}" destId="{AA18FB65-5C8E-463C-BC0A-5325BC6C0BC4}" srcOrd="1" destOrd="2"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74512648-556F-4AD9-B5D1-8DE1D739BD69}" type="presOf" srcId="{8F4F2C0E-B90B-46BF-8770-4B523B086918}" destId="{CEA71A4A-E771-4469-9296-D62EB1049E47}" srcOrd="0" destOrd="3" presId="urn:microsoft.com/office/officeart/2005/8/layout/hProcess4"/>
    <dgm:cxn modelId="{59F81A23-7BF0-45BB-B17D-EAC0216D5C20}" type="presOf" srcId="{60665C11-F51C-4A73-9C02-BD5E8CDCC969}" destId="{CEA71A4A-E771-4469-9296-D62EB1049E47}" srcOrd="0" destOrd="2" presId="urn:microsoft.com/office/officeart/2005/8/layout/hProcess4"/>
    <dgm:cxn modelId="{3A877371-8D33-4FC6-9BF0-D8AE104AD3C0}" type="presOf" srcId="{07964997-FC4D-4C6F-BDE3-B9D669E4DE8E}" destId="{323C9DC3-FC27-47F1-A7A6-264921FAFBB9}" srcOrd="0" destOrd="1" presId="urn:microsoft.com/office/officeart/2005/8/layout/hProcess4"/>
    <dgm:cxn modelId="{BE08A55E-4AEC-4772-9223-375120B2927B}" type="presOf" srcId="{B7152D48-4D61-46E4-8195-2F298D9FDAE1}" destId="{660662B1-2ED6-4588-BDF9-11793809D867}" srcOrd="1" destOrd="2"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73F50C44-688D-4DDC-845F-083DC3FB0261}" srcId="{658F50F4-FD31-4672-9788-53A0CAD55859}" destId="{149D44F7-0FE9-4D7D-9DB0-EB32547B6DBE}" srcOrd="1" destOrd="0" parTransId="{A680736B-C918-4609-9C64-55B15725BBE2}" sibTransId="{79A34233-8928-4644-AEB9-767ED04C3552}"/>
    <dgm:cxn modelId="{629DEF28-2268-42ED-A6B8-FFB38B353F24}" type="presOf" srcId="{06AE6B2B-1385-43B9-B189-01EA2A06699E}" destId="{C15B4B25-E3C2-428D-A382-797BA540AFC8}" srcOrd="0" destOrd="0" presId="urn:microsoft.com/office/officeart/2005/8/layout/hProcess4"/>
    <dgm:cxn modelId="{626D8F29-9910-4DE7-B7E1-2DE0A93F1540}" type="presOf" srcId="{B7152D48-4D61-46E4-8195-2F298D9FDAE1}" destId="{E659E6CA-3DBC-4846-9D16-35C14E4360F7}" srcOrd="0" destOrd="2" presId="urn:microsoft.com/office/officeart/2005/8/layout/hProcess4"/>
    <dgm:cxn modelId="{AA3715CC-E933-44C6-A33E-254543D69D46}" type="presOf" srcId="{44A28C36-81AD-431B-A4E2-F83DA5519131}" destId="{660662B1-2ED6-4588-BDF9-11793809D867}" srcOrd="1" destOrd="3" presId="urn:microsoft.com/office/officeart/2005/8/layout/hProcess4"/>
    <dgm:cxn modelId="{ADD33B65-4356-43D8-B88B-8AB5B5F4C7E5}" type="presOf" srcId="{6366FA0F-E64E-4AAE-B15E-B7DC0B2D7E40}" destId="{CEA71A4A-E771-4469-9296-D62EB1049E47}" srcOrd="0" destOrd="5" presId="urn:microsoft.com/office/officeart/2005/8/layout/hProcess4"/>
    <dgm:cxn modelId="{E74E6EB7-4B30-4EC6-9E20-475BDDFE628B}" srcId="{658F50F4-FD31-4672-9788-53A0CAD55859}" destId="{8F4F2C0E-B90B-46BF-8770-4B523B086918}" srcOrd="3" destOrd="0" parTransId="{A16E4A63-4C76-4C0C-9396-7BBE45CA6748}" sibTransId="{2E1FD0E5-6E94-42BD-B0BC-F09B1982C4CD}"/>
    <dgm:cxn modelId="{053204CB-02F6-4894-B9FB-CE7BB1E59D1A}" srcId="{8F58A25F-5FA5-4A66-8D64-AF6D5B649691}" destId="{3D9C4957-A697-4EC5-95B6-A97CF2531A57}" srcOrd="2" destOrd="0" parTransId="{721C6BC1-5450-41A1-A376-A95A41EA9126}" sibTransId="{7A849442-596E-49D1-A353-81FDDB1AEC08}"/>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0F8D4722-AF6F-441B-A61B-2F6EC9048783}" type="presOf" srcId="{3D9C4957-A697-4EC5-95B6-A97CF2531A57}" destId="{0A40254A-84A3-4FE1-B10C-CE5649898CFB}" srcOrd="1" destOrd="2" presId="urn:microsoft.com/office/officeart/2005/8/layout/hProcess4"/>
    <dgm:cxn modelId="{BEA669C9-CEDD-484A-867E-FAEE32DF3D78}" type="presOf" srcId="{149D44F7-0FE9-4D7D-9DB0-EB32547B6DBE}" destId="{CEA71A4A-E771-4469-9296-D62EB1049E47}" srcOrd="0" destOrd="1"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DE968AA7-1DFD-4643-9458-71258DF8258A}" srcId="{658F50F4-FD31-4672-9788-53A0CAD55859}" destId="{60665C11-F51C-4A73-9C02-BD5E8CDCC969}" srcOrd="2" destOrd="0" parTransId="{57A698CF-59E9-4F75-9118-2F0FC3D0EE70}" sibTransId="{C240F0A2-EEBA-4A34-A117-8A938A800C8F}"/>
    <dgm:cxn modelId="{7501DC6B-2E7C-4D23-AC8A-3181161F0AD9}" srcId="{658F50F4-FD31-4672-9788-53A0CAD55859}" destId="{9E7279DE-0590-45F0-AFA4-CA629D14158C}" srcOrd="6" destOrd="0" parTransId="{D908A33C-80D6-433B-BBC4-88B479339404}" sibTransId="{98EEA5D5-82AA-48A0-B293-F35BA37763C7}"/>
    <dgm:cxn modelId="{AAE73F06-90C5-4800-888A-E551414D80F3}" srcId="{658F50F4-FD31-4672-9788-53A0CAD55859}" destId="{390B7F2F-0C2A-4FF6-9BD5-2B0BC3DD629E}" srcOrd="0" destOrd="0" parTransId="{6AE213CE-0AC1-40F8-BCE8-C3CF92E6D93E}" sibTransId="{35965694-7467-4ACE-913F-298D38CB205C}"/>
    <dgm:cxn modelId="{B63DC510-247B-4A51-B9B2-280AB5984B93}" type="presOf" srcId="{EF447ABF-B429-4805-8D86-1DFD2512F01D}" destId="{AA18FB65-5C8E-463C-BC0A-5325BC6C0BC4}" srcOrd="1" destOrd="4" presId="urn:microsoft.com/office/officeart/2005/8/layout/hProcess4"/>
    <dgm:cxn modelId="{72055B64-2D20-4D27-A767-2EFBA698779F}" type="presOf" srcId="{6366FA0F-E64E-4AAE-B15E-B7DC0B2D7E40}" destId="{AA18FB65-5C8E-463C-BC0A-5325BC6C0BC4}" srcOrd="1" destOrd="5" presId="urn:microsoft.com/office/officeart/2005/8/layout/hProcess4"/>
    <dgm:cxn modelId="{1193285B-8679-44F1-833A-A9FB44077FDB}" type="presOf" srcId="{8F4F2C0E-B90B-46BF-8770-4B523B086918}" destId="{AA18FB65-5C8E-463C-BC0A-5325BC6C0BC4}" srcOrd="1" destOrd="3" presId="urn:microsoft.com/office/officeart/2005/8/layout/hProcess4"/>
    <dgm:cxn modelId="{50C73467-E9EA-4F42-914A-2AEC0FF646C1}" type="presOf" srcId="{44A28C36-81AD-431B-A4E2-F83DA5519131}" destId="{E659E6CA-3DBC-4846-9D16-35C14E4360F7}" srcOrd="0" destOrd="3" presId="urn:microsoft.com/office/officeart/2005/8/layout/hProcess4"/>
    <dgm:cxn modelId="{71C890C1-EE15-4A77-92DE-B0850CE84E86}" srcId="{658F50F4-FD31-4672-9788-53A0CAD55859}" destId="{EF447ABF-B429-4805-8D86-1DFD2512F01D}" srcOrd="4" destOrd="0" parTransId="{8764FC98-3F6C-4D5E-8918-4F2CCF46A7C7}" sibTransId="{B0B58981-DE48-4B66-8BE4-4E0124491A50}"/>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280"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MZI</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2942730" y="69630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MZI in MF</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157982" y="477835"/>
          <a:ext cx="877222" cy="877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2822602" y="881595"/>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Izplačilo </a:t>
          </a:r>
          <a:r>
            <a:rPr lang="sl-SI" sz="800" dirty="0" smtClean="0">
              <a:solidFill>
                <a:sysClr val="windowText" lastClr="000000">
                  <a:hueOff val="0"/>
                  <a:satOff val="0"/>
                  <a:lumOff val="0"/>
                  <a:alphaOff val="0"/>
                </a:sysClr>
              </a:solidFill>
              <a:latin typeface="Calibri" panose="020F0502020204030204"/>
              <a:ea typeface="+mn-ea"/>
              <a:cs typeface="+mn-cs"/>
            </a:rPr>
            <a:t>ZZI (odredba)</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240789" y="936838"/>
          <a:ext cx="871082" cy="8710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A</a:t>
          </a:r>
          <a:r>
            <a:rPr lang="pt-BR" sz="800" dirty="0">
              <a:solidFill>
                <a:sysClr val="windowText" lastClr="000000">
                  <a:hueOff val="0"/>
                  <a:satOff val="0"/>
                  <a:lumOff val="0"/>
                  <a:alphaOff val="0"/>
                </a:sysClr>
              </a:solidFill>
              <a:latin typeface="Calibri" panose="020F0502020204030204"/>
              <a:ea typeface="+mn-ea"/>
              <a:cs typeface="+mn-cs"/>
            </a:rPr>
            <a:t>dministrativno preverjanje</a:t>
          </a:r>
          <a:r>
            <a:rPr lang="sl-SI" sz="800" dirty="0">
              <a:solidFill>
                <a:sysClr val="windowText" lastClr="000000">
                  <a:hueOff val="0"/>
                  <a:satOff val="0"/>
                  <a:lumOff val="0"/>
                  <a:alphaOff val="0"/>
                </a:sysClr>
              </a:solidFill>
              <a:latin typeface="Calibri" panose="020F0502020204030204"/>
              <a:ea typeface="+mn-ea"/>
              <a:cs typeface="+mn-cs"/>
            </a:rPr>
            <a:t> po 74. čl. Uredbe 2021/1060/EU</a:t>
          </a:r>
          <a:r>
            <a:rPr lang="pt-BR"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(kontrolni list)</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 VZORČNO administrativno </a:t>
          </a:r>
          <a:r>
            <a:rPr lang="sl-SI" sz="800" dirty="0" smtClean="0">
              <a:solidFill>
                <a:sysClr val="windowText" lastClr="000000">
                  <a:hueOff val="0"/>
                  <a:satOff val="0"/>
                  <a:lumOff val="0"/>
                  <a:alphaOff val="0"/>
                </a:sysClr>
              </a:solidFill>
              <a:latin typeface="Calibri" panose="020F0502020204030204"/>
              <a:ea typeface="+mn-ea"/>
              <a:cs typeface="+mn-cs"/>
            </a:rPr>
            <a:t>preverjanje (kontrolni list)</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MZI</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V</a:t>
          </a:r>
          <a:r>
            <a:rPr lang="en-US" sz="800" dirty="0">
              <a:solidFill>
                <a:sysClr val="windowText" lastClr="000000">
                  <a:hueOff val="0"/>
                  <a:satOff val="0"/>
                  <a:lumOff val="0"/>
                  <a:alphaOff val="0"/>
                </a:sysClr>
              </a:solidFill>
              <a:latin typeface="Calibri" panose="020F0502020204030204"/>
              <a:ea typeface="+mn-ea"/>
              <a:cs typeface="+mn-cs"/>
            </a:rPr>
            <a:t> IS OU </a:t>
          </a:r>
          <a:r>
            <a:rPr lang="en-US" sz="800" dirty="0" err="1">
              <a:solidFill>
                <a:sysClr val="windowText" lastClr="000000">
                  <a:hueOff val="0"/>
                  <a:satOff val="0"/>
                  <a:lumOff val="0"/>
                  <a:alphaOff val="0"/>
                </a:sysClr>
              </a:solidFill>
              <a:latin typeface="Calibri" panose="020F0502020204030204"/>
              <a:ea typeface="+mn-ea"/>
              <a:cs typeface="+mn-cs"/>
            </a:rPr>
            <a:t>zaključi</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kontrolo</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po</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74</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členu</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Uredbe</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smtClean="0">
              <a:solidFill>
                <a:sysClr val="windowText" lastClr="000000">
                  <a:hueOff val="0"/>
                  <a:satOff val="0"/>
                  <a:lumOff val="0"/>
                  <a:alphaOff val="0"/>
                </a:sysClr>
              </a:solidFill>
              <a:latin typeface="Calibri" panose="020F0502020204030204"/>
              <a:ea typeface="+mn-ea"/>
              <a:cs typeface="+mn-cs"/>
            </a:rPr>
            <a:t>2021/1060</a:t>
          </a:r>
          <a:r>
            <a:rPr lang="en-US" sz="800" dirty="0" smtClean="0">
              <a:solidFill>
                <a:sysClr val="windowText" lastClr="000000">
                  <a:hueOff val="0"/>
                  <a:satOff val="0"/>
                  <a:lumOff val="0"/>
                  <a:alphaOff val="0"/>
                </a:sysClr>
              </a:solidFill>
              <a:latin typeface="Calibri" panose="020F0502020204030204"/>
              <a:ea typeface="+mn-ea"/>
              <a:cs typeface="+mn-cs"/>
            </a:rPr>
            <a:t>/EU</a:t>
          </a:r>
          <a:r>
            <a:rPr lang="sl-SI" sz="800" dirty="0" smtClean="0">
              <a:solidFill>
                <a:sysClr val="windowText" lastClr="000000">
                  <a:hueOff val="0"/>
                  <a:satOff val="0"/>
                  <a:lumOff val="0"/>
                  <a:alphaOff val="0"/>
                </a:sysClr>
              </a:solidFill>
              <a:latin typeface="Calibri" panose="020F0502020204030204"/>
              <a:ea typeface="+mn-ea"/>
              <a:cs typeface="+mn-cs"/>
            </a:rPr>
            <a:t> (kontrolni list)</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custT="1"/>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custLinFactNeighborX="5715" custLinFactNeighborY="43116">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139288" custLinFactNeighborX="-21595" custLinFactNeighborY="3085"/>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67913" custLinFactNeighborX="1329" custLinFactNeighborY="17730">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LinFactY="-7824" custLinFactNeighborX="5547" custLinFactNeighborY="-100000">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568106" custLinFactNeighborX="29510" custLinFactNeighborY="-11423"/>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08859" custScaleY="124039">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custLinFactNeighborX="2773" custLinFactNeighborY="52306">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20459619" custScaleX="116366" custScaleY="106423"/>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ScaleY="106970" custLinFactNeighborX="7183" custLinFactNeighborY="-43548">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Y="154780">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custLinFactNeighborX="11361" custLinFactNeighborY="67855">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19779759" custLinFactNeighborX="41486" custLinFactNeighborY="14224"/>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141509" custScaleY="98225" custLinFactNeighborX="8521" custLinFactNeighborY="-46427">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EC0EB803-EF90-428F-95B0-E3A1F6761921}" type="presOf" srcId="{FBF7A449-49C3-4AA0-BB7E-041A406EA842}" destId="{323C9DC3-FC27-47F1-A7A6-264921FAFBB9}" srcOrd="0" destOrd="2"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B9DDC526-FE64-4E01-B34B-0CF3F805214D}" type="presOf" srcId="{983B5E5C-750F-4AEF-A677-8A27C8A35444}" destId="{0A40254A-84A3-4FE1-B10C-CE5649898CFB}"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5004B245-FC2D-4206-862F-0851B52FCFCF}" type="presOf" srcId="{C83FC53E-2395-4E02-9BAD-CD669D793662}" destId="{B26733D7-748C-44D4-80AD-69DEE7F5100E}" srcOrd="0"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5D5D45C9-F7D2-48AA-97F3-45F5519008D8}" type="presOf" srcId="{5752B397-2DCE-41B5-9DD7-6C7DE0FCF373}" destId="{C30E8C67-412A-419D-9216-D083E3DA3EE7}" srcOrd="1" destOrd="0"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9E83D8D5-3D31-4711-B4F9-B374A5EA2602}" type="presOf" srcId="{5752B397-2DCE-41B5-9DD7-6C7DE0FCF373}" destId="{A19EC3FA-1145-4CF2-8EDD-5562FD6BBF74}" srcOrd="0" destOrd="0" presId="urn:microsoft.com/office/officeart/2005/8/layout/hProcess4"/>
    <dgm:cxn modelId="{1D156119-4936-4ECE-BDC5-21DA26008560}" srcId="{8F58A25F-5FA5-4A66-8D64-AF6D5B649691}" destId="{BF886F31-C0F3-44E6-9BA2-3BF158883F31}" srcOrd="3" destOrd="0" parTransId="{BF3407EA-D454-4760-9FEE-654B82D900CF}" sibTransId="{63FE785E-9C62-40FE-AD12-C1FAF1DBDBE2}"/>
    <dgm:cxn modelId="{099EF33F-304F-4D37-A134-959BE5AE402D}" type="presOf" srcId="{DC699829-934C-4824-8130-B1D858DA7AE6}" destId="{323C9DC3-FC27-47F1-A7A6-264921FAFBB9}" srcOrd="0" destOrd="1"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4"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D858142B-58F9-4B54-9EA7-68FD690C8EB3}" type="presOf" srcId="{DC699829-934C-4824-8130-B1D858DA7AE6}" destId="{0A40254A-84A3-4FE1-B10C-CE5649898CFB}" srcOrd="1" destOrd="1"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4"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9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43533" y="1874357"/>
          <a:ext cx="647135" cy="2813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772089">
          <a:off x="220209" y="1537053"/>
          <a:ext cx="1037682" cy="9875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3083" y="1084430"/>
          <a:ext cx="916295" cy="79767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700" dirty="0" err="1">
              <a:solidFill>
                <a:sysClr val="windowText" lastClr="000000">
                  <a:hueOff val="0"/>
                  <a:satOff val="0"/>
                  <a:lumOff val="0"/>
                  <a:alphaOff val="0"/>
                </a:sysClr>
              </a:solidFill>
              <a:latin typeface="Calibri" panose="020F0502020204030204"/>
              <a:ea typeface="+mn-ea"/>
              <a:cs typeface="+mn-cs"/>
            </a:rPr>
            <a:t>Priprava</a:t>
          </a:r>
          <a:r>
            <a:rPr lang="en-US" sz="700" dirty="0">
              <a:solidFill>
                <a:sysClr val="windowText" lastClr="000000">
                  <a:hueOff val="0"/>
                  <a:satOff val="0"/>
                  <a:lumOff val="0"/>
                  <a:alphaOff val="0"/>
                </a:sysClr>
              </a:solidFill>
              <a:latin typeface="Calibri" panose="020F0502020204030204"/>
              <a:ea typeface="+mn-ea"/>
              <a:cs typeface="+mn-cs"/>
            </a:rPr>
            <a:t> in </a:t>
          </a:r>
          <a:r>
            <a:rPr lang="en-US" sz="700" dirty="0" err="1">
              <a:solidFill>
                <a:sysClr val="windowText" lastClr="000000">
                  <a:hueOff val="0"/>
                  <a:satOff val="0"/>
                  <a:lumOff val="0"/>
                  <a:alphaOff val="0"/>
                </a:sysClr>
              </a:solidFill>
              <a:latin typeface="Calibri" panose="020F0502020204030204"/>
              <a:ea typeface="+mn-ea"/>
              <a:cs typeface="+mn-cs"/>
            </a:rPr>
            <a:t>oddaja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zahtevka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izplačilo</a:t>
          </a:r>
          <a:r>
            <a:rPr lang="en-US" sz="700" dirty="0">
              <a:solidFill>
                <a:sysClr val="windowText" lastClr="000000">
                  <a:hueOff val="0"/>
                  <a:satOff val="0"/>
                  <a:lumOff val="0"/>
                  <a:alphaOff val="0"/>
                </a:sysClr>
              </a:solidFill>
              <a:latin typeface="Calibri" panose="020F0502020204030204"/>
              <a:ea typeface="+mn-ea"/>
              <a:cs typeface="+mn-cs"/>
            </a:rPr>
            <a:t> v IS OU</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247667" y="330582"/>
          <a:ext cx="792904" cy="3314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IZVAJALSKO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1162082">
          <a:off x="1919003" y="342339"/>
          <a:ext cx="1308607" cy="123964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391028" y="719214"/>
          <a:ext cx="929373" cy="5685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IZVAJALSKO TELO, 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rot="841657">
          <a:off x="3832013" y="480275"/>
          <a:ext cx="1266458" cy="1266458"/>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370512" y="1231745"/>
          <a:ext cx="794845" cy="65273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Izplačilo ZZI (odredba</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1047665" y="521873"/>
          <a:ext cx="1149507" cy="20582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a:solidFill>
                <a:sysClr val="windowText" lastClr="000000">
                  <a:hueOff val="0"/>
                  <a:satOff val="0"/>
                  <a:lumOff val="0"/>
                  <a:alphaOff val="0"/>
                </a:sysClr>
              </a:solidFill>
              <a:latin typeface="Calibri" panose="020F0502020204030204"/>
              <a:ea typeface="+mn-ea"/>
              <a:cs typeface="+mn-cs"/>
            </a:rPr>
            <a:t>A</a:t>
          </a:r>
          <a:r>
            <a:rPr lang="pt-BR" sz="700">
              <a:solidFill>
                <a:sysClr val="windowText" lastClr="000000">
                  <a:hueOff val="0"/>
                  <a:satOff val="0"/>
                  <a:lumOff val="0"/>
                  <a:alphaOff val="0"/>
                </a:sysClr>
              </a:solidFill>
              <a:latin typeface="Calibri" panose="020F0502020204030204"/>
              <a:ea typeface="+mn-ea"/>
              <a:cs typeface="+mn-cs"/>
            </a:rPr>
            <a:t>dministrativno preverjanje</a:t>
          </a:r>
          <a:r>
            <a:rPr lang="sl-SI" sz="7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572295" y="1952710"/>
          <a:ext cx="621492" cy="29292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rot="19840413">
          <a:off x="2844590" y="1381577"/>
          <a:ext cx="1054574" cy="105457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241111" y="1003352"/>
          <a:ext cx="1006973" cy="9269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dgm:spPr>
        <a:xfrm>
          <a:off x="1047665" y="521873"/>
          <a:ext cx="1149507" cy="20582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547278" y="1959832"/>
          <a:ext cx="776505" cy="3388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IZVAJALSKO  TELO</a:t>
          </a:r>
        </a:p>
      </dgm:t>
    </dgm:pt>
    <dgm:pt modelId="{18EF92A4-FC96-4D1C-95CB-38BCE1AD5509}" type="sibTrans" cxnId="{EFFCAAB5-EA90-48C3-95FC-EFC8A235A077}">
      <dgm:prSet/>
      <dgm:spPr>
        <a:xfrm rot="20534014">
          <a:off x="5115434" y="1199486"/>
          <a:ext cx="1219744" cy="1194032"/>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360435" y="956546"/>
          <a:ext cx="1010390" cy="10206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V</a:t>
          </a:r>
          <a:r>
            <a:rPr lang="en-US" sz="700" dirty="0">
              <a:solidFill>
                <a:sysClr val="windowText" lastClr="000000">
                  <a:hueOff val="0"/>
                  <a:satOff val="0"/>
                  <a:lumOff val="0"/>
                  <a:alphaOff val="0"/>
                </a:sysClr>
              </a:solidFill>
              <a:latin typeface="Calibri" panose="020F0502020204030204"/>
              <a:ea typeface="+mn-ea"/>
              <a:cs typeface="+mn-cs"/>
            </a:rPr>
            <a:t> IS OU </a:t>
          </a:r>
          <a:r>
            <a:rPr lang="en-US" sz="700" dirty="0" err="1">
              <a:solidFill>
                <a:sysClr val="windowText" lastClr="000000">
                  <a:hueOff val="0"/>
                  <a:satOff val="0"/>
                  <a:lumOff val="0"/>
                  <a:alphaOff val="0"/>
                </a:sysClr>
              </a:solidFill>
              <a:latin typeface="Calibri" panose="020F0502020204030204"/>
              <a:ea typeface="+mn-ea"/>
              <a:cs typeface="+mn-cs"/>
            </a:rPr>
            <a:t>zaključi</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kontrolo</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po</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74</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členu</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Uredbe</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2021/1060</a:t>
          </a:r>
          <a:r>
            <a:rPr lang="en-US" sz="700" dirty="0">
              <a:solidFill>
                <a:sysClr val="windowText" lastClr="000000">
                  <a:hueOff val="0"/>
                  <a:satOff val="0"/>
                  <a:lumOff val="0"/>
                  <a:alphaOff val="0"/>
                </a:sysClr>
              </a:solidFill>
              <a:latin typeface="Calibri" panose="020F0502020204030204"/>
              <a:ea typeface="+mn-ea"/>
              <a:cs typeface="+mn-cs"/>
            </a:rPr>
            <a:t>/EU</a:t>
          </a:r>
          <a:r>
            <a:rPr lang="sl-SI" sz="70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691100" y="935100"/>
          <a:ext cx="671599" cy="28773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456727" y="1153979"/>
          <a:ext cx="902469" cy="64245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err="1">
              <a:solidFill>
                <a:sysClr val="windowText" lastClr="000000">
                  <a:hueOff val="0"/>
                  <a:satOff val="0"/>
                  <a:lumOff val="0"/>
                  <a:alphaOff val="0"/>
                </a:sysClr>
              </a:solidFill>
              <a:latin typeface="Calibri" panose="020F0502020204030204"/>
              <a:ea typeface="+mn-ea"/>
              <a:cs typeface="+mn-cs"/>
            </a:rPr>
            <a:t>Certifikacija</a:t>
          </a:r>
          <a:r>
            <a:rPr lang="sl-SI" sz="7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1047665" y="521873"/>
          <a:ext cx="1149507" cy="20582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94703" custScaleY="205504"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custScaleX="154698" custScaleY="169148" custLinFactY="100000" custLinFactNeighborX="-17447" custLinFactNeighborY="112873">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772089" custScaleX="79599" custScaleY="75755" custLinFactNeighborX="-12666" custLinFactNeighborY="25466"/>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244258" custScaleY="530251" custLinFactNeighborX="8917" custLinFactNeighborY="21673">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ScaleX="189544" custScaleY="199220" custLinFactY="-200000" custLinFactNeighborX="-3531" custLinFactNeighborY="-266770">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162082" custScaleX="81936" custScaleY="77618" custLinFactNeighborX="40486" custLinFactNeighborY="-5909"/>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213971" custScaleY="238820">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custScaleX="148568" custScaleY="176089" custLinFactY="100000" custLinFactNeighborX="14345" custLinFactNeighborY="163444">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19840413" custLinFactNeighborX="20229" custLinFactNeighborY="8508"/>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68896" custScaleY="168164"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ScaleX="222167" custScaleY="341791" custLinFactY="-100000" custLinFactNeighborX="10965" custLinFactNeighborY="-107551">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841657" custLinFactNeighborX="20663" custLinFactNeighborY="-8788"/>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214697" custScaleY="262937">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custScaleX="185624" custScaleY="203664" custLinFactY="100000" custLinFactNeighborX="-2040" custLinFactNeighborY="181513">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0534014" custScaleY="97892" custLinFactNeighborX="41739" custLinFactNeighborY="1411"/>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91765" custScaleY="165515">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160546" custScaleY="172967" custLinFactY="-21526" custLinFactNeighborX="19131" custLinFactNeighborY="-100000">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B9DDC526-FE64-4E01-B34B-0CF3F805214D}" type="presOf" srcId="{983B5E5C-750F-4AEF-A677-8A27C8A35444}" destId="{0A40254A-84A3-4FE1-B10C-CE5649898CFB}"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5004B245-FC2D-4206-862F-0851B52FCFCF}" type="presOf" srcId="{C83FC53E-2395-4E02-9BAD-CD669D793662}" destId="{B26733D7-748C-44D4-80AD-69DEE7F5100E}" srcOrd="0"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5D5D45C9-F7D2-48AA-97F3-45F5519008D8}" type="presOf" srcId="{5752B397-2DCE-41B5-9DD7-6C7DE0FCF373}" destId="{C30E8C67-412A-419D-9216-D083E3DA3EE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D156119-4936-4ECE-BDC5-21DA26008560}" srcId="{8F58A25F-5FA5-4A66-8D64-AF6D5B649691}" destId="{BF886F31-C0F3-44E6-9BA2-3BF158883F31}" srcOrd="1" destOrd="0" parTransId="{BF3407EA-D454-4760-9FEE-654B82D900CF}" sibTransId="{63FE785E-9C62-40FE-AD12-C1FAF1DBDBE2}"/>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2"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2"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36192" y="2180403"/>
          <a:ext cx="717182" cy="31183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772089">
          <a:off x="135751" y="1870169"/>
          <a:ext cx="1014474" cy="96548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4117" y="1304974"/>
          <a:ext cx="768323" cy="8840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700" dirty="0" err="1">
              <a:solidFill>
                <a:sysClr val="windowText" lastClr="000000">
                  <a:hueOff val="0"/>
                  <a:satOff val="0"/>
                  <a:lumOff val="0"/>
                  <a:alphaOff val="0"/>
                </a:sysClr>
              </a:solidFill>
              <a:latin typeface="Calibri" panose="020F0502020204030204"/>
              <a:ea typeface="+mn-ea"/>
              <a:cs typeface="+mn-cs"/>
            </a:rPr>
            <a:t>Priprava</a:t>
          </a:r>
          <a:r>
            <a:rPr lang="en-US" sz="700" dirty="0">
              <a:solidFill>
                <a:sysClr val="windowText" lastClr="000000">
                  <a:hueOff val="0"/>
                  <a:satOff val="0"/>
                  <a:lumOff val="0"/>
                  <a:alphaOff val="0"/>
                </a:sysClr>
              </a:solidFill>
              <a:latin typeface="Calibri" panose="020F0502020204030204"/>
              <a:ea typeface="+mn-ea"/>
              <a:cs typeface="+mn-cs"/>
            </a:rPr>
            <a:t> in </a:t>
          </a:r>
          <a:r>
            <a:rPr lang="en-US" sz="700" dirty="0" err="1">
              <a:solidFill>
                <a:sysClr val="windowText" lastClr="000000">
                  <a:hueOff val="0"/>
                  <a:satOff val="0"/>
                  <a:lumOff val="0"/>
                  <a:alphaOff val="0"/>
                </a:sysClr>
              </a:solidFill>
              <a:latin typeface="Calibri" panose="020F0502020204030204"/>
              <a:ea typeface="+mn-ea"/>
              <a:cs typeface="+mn-cs"/>
            </a:rPr>
            <a:t>oddaja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zahtevka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izplačilo</a:t>
          </a:r>
          <a:r>
            <a:rPr lang="en-US" sz="700" dirty="0">
              <a:solidFill>
                <a:sysClr val="windowText" lastClr="000000">
                  <a:hueOff val="0"/>
                  <a:satOff val="0"/>
                  <a:lumOff val="0"/>
                  <a:alphaOff val="0"/>
                </a:sysClr>
              </a:solidFill>
              <a:latin typeface="Calibri" panose="020F0502020204030204"/>
              <a:ea typeface="+mn-ea"/>
              <a:cs typeface="+mn-cs"/>
            </a:rPr>
            <a:t> v IS OU</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29872" y="569140"/>
          <a:ext cx="903582" cy="275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1162082">
          <a:off x="1855866" y="581333"/>
          <a:ext cx="1298500" cy="1230070"/>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531545" y="1121781"/>
          <a:ext cx="734905" cy="4974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rot="841657">
          <a:off x="3929881" y="872151"/>
          <a:ext cx="1099703" cy="1099703"/>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361276" y="1435073"/>
          <a:ext cx="880879" cy="7233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Izplačilo ZZI (odredba</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961542" y="681525"/>
          <a:ext cx="1128241" cy="22809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a:solidFill>
                <a:sysClr val="windowText" lastClr="000000">
                  <a:hueOff val="0"/>
                  <a:satOff val="0"/>
                  <a:lumOff val="0"/>
                  <a:alphaOff val="0"/>
                </a:sysClr>
              </a:solidFill>
              <a:latin typeface="Calibri" panose="020F0502020204030204"/>
              <a:ea typeface="+mn-ea"/>
              <a:cs typeface="+mn-cs"/>
            </a:rPr>
            <a:t>A</a:t>
          </a:r>
          <a:r>
            <a:rPr lang="pt-BR" sz="700">
              <a:solidFill>
                <a:sysClr val="windowText" lastClr="000000">
                  <a:hueOff val="0"/>
                  <a:satOff val="0"/>
                  <a:lumOff val="0"/>
                  <a:alphaOff val="0"/>
                </a:sysClr>
              </a:solidFill>
              <a:latin typeface="Calibri" panose="020F0502020204030204"/>
              <a:ea typeface="+mn-ea"/>
              <a:cs typeface="+mn-cs"/>
            </a:rPr>
            <a:t>dministrativno preverjanje</a:t>
          </a:r>
          <a:r>
            <a:rPr lang="sl-SI" sz="7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491085" y="2267237"/>
          <a:ext cx="688763" cy="32463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rot="19840413">
          <a:off x="2777079" y="1622991"/>
          <a:ext cx="1165850" cy="1165850"/>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124053" y="1215120"/>
          <a:ext cx="1115969" cy="102733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dgm:spPr>
        <a:xfrm>
          <a:off x="961542" y="681525"/>
          <a:ext cx="1128241" cy="22809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518525" y="2115784"/>
          <a:ext cx="776847" cy="294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rot="20534014">
          <a:off x="5150147" y="1441722"/>
          <a:ext cx="1130352" cy="1106524"/>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296393" y="1292342"/>
          <a:ext cx="1066176" cy="8728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V</a:t>
          </a:r>
          <a:r>
            <a:rPr lang="en-US" sz="700" dirty="0">
              <a:solidFill>
                <a:sysClr val="windowText" lastClr="000000">
                  <a:hueOff val="0"/>
                  <a:satOff val="0"/>
                  <a:lumOff val="0"/>
                  <a:alphaOff val="0"/>
                </a:sysClr>
              </a:solidFill>
              <a:latin typeface="Calibri" panose="020F0502020204030204"/>
              <a:ea typeface="+mn-ea"/>
              <a:cs typeface="+mn-cs"/>
            </a:rPr>
            <a:t> IS OU </a:t>
          </a:r>
          <a:r>
            <a:rPr lang="en-US" sz="700" dirty="0" err="1">
              <a:solidFill>
                <a:sysClr val="windowText" lastClr="000000">
                  <a:hueOff val="0"/>
                  <a:satOff val="0"/>
                  <a:lumOff val="0"/>
                  <a:alphaOff val="0"/>
                </a:sysClr>
              </a:solidFill>
              <a:latin typeface="Calibri" panose="020F0502020204030204"/>
              <a:ea typeface="+mn-ea"/>
              <a:cs typeface="+mn-cs"/>
            </a:rPr>
            <a:t>zaključi</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kontrolo</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po</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74</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členu</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Uredbe</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2021/1060</a:t>
          </a:r>
          <a:r>
            <a:rPr lang="en-US" sz="700" dirty="0">
              <a:solidFill>
                <a:sysClr val="windowText" lastClr="000000">
                  <a:hueOff val="0"/>
                  <a:satOff val="0"/>
                  <a:lumOff val="0"/>
                  <a:alphaOff val="0"/>
                </a:sysClr>
              </a:solidFill>
              <a:latin typeface="Calibri" panose="020F0502020204030204"/>
              <a:ea typeface="+mn-ea"/>
              <a:cs typeface="+mn-cs"/>
            </a:rPr>
            <a:t>/EU</a:t>
          </a:r>
          <a:r>
            <a:rPr lang="sl-SI" sz="70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618406" y="1139481"/>
          <a:ext cx="744293" cy="3188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443346" y="1382052"/>
          <a:ext cx="911400" cy="7119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err="1">
              <a:solidFill>
                <a:sysClr val="windowText" lastClr="000000">
                  <a:hueOff val="0"/>
                  <a:satOff val="0"/>
                  <a:lumOff val="0"/>
                  <a:alphaOff val="0"/>
                </a:sysClr>
              </a:solidFill>
              <a:latin typeface="Calibri" panose="020F0502020204030204"/>
              <a:ea typeface="+mn-ea"/>
              <a:cs typeface="+mn-cs"/>
            </a:rPr>
            <a:t>Certifikacija</a:t>
          </a:r>
          <a:r>
            <a:rPr lang="sl-SI" sz="7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61542" y="681525"/>
          <a:ext cx="1128241" cy="22809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47315" custScaleY="205504"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custScaleX="154698" custScaleY="169148" custLinFactY="100000" custLinFactNeighborX="-17447" custLinFactNeighborY="112873">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772089" custScaleX="79599" custScaleY="75755" custLinFactNeighborX="-12666" custLinFactNeighborY="25466"/>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216324" custScaleY="530251" custLinFactNeighborX="8917" custLinFactNeighborY="21673">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ScaleX="194905" custScaleY="149576" custLinFactY="-200000" custLinFactNeighborX="3361" custLinFactNeighborY="-237561">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162082" custScaleX="81936" custScaleY="77618" custLinFactNeighborX="40486" custLinFactNeighborY="-5909"/>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213971" custScaleY="238820">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custScaleX="148568" custScaleY="176089" custLinFactY="100000" custLinFactNeighborX="14345" custLinFactNeighborY="163444">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19840413" custLinFactNeighborX="20229" custLinFactNeighborY="8508"/>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68896" custScaleY="168164" custLinFactNeighborX="7761" custLinFactNeighborY="393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ScaleX="158521" custScaleY="269841" custLinFactY="-5363" custLinFactNeighborX="10965" custLinFactNeighborY="-100000">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841657" custLinFactNeighborX="20663" custLinFactNeighborY="-8788"/>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204424" custScaleY="202917">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custScaleX="167568" custScaleY="159573" custLinFactY="73035" custLinFactNeighborX="-2040" custLinFactNeighborY="100000">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0534014" custScaleY="97892" custLinFactNeighborX="41739" custLinFactNeighborY="1411"/>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74748" custScaleY="165515">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160546" custScaleY="172967" custLinFactY="-21526" custLinFactNeighborX="19131" custLinFactNeighborY="-100000">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B9DDC526-FE64-4E01-B34B-0CF3F805214D}" type="presOf" srcId="{983B5E5C-750F-4AEF-A677-8A27C8A35444}" destId="{0A40254A-84A3-4FE1-B10C-CE5649898CFB}"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5004B245-FC2D-4206-862F-0851B52FCFCF}" type="presOf" srcId="{C83FC53E-2395-4E02-9BAD-CD669D793662}" destId="{B26733D7-748C-44D4-80AD-69DEE7F5100E}" srcOrd="0"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5D5D45C9-F7D2-48AA-97F3-45F5519008D8}" type="presOf" srcId="{5752B397-2DCE-41B5-9DD7-6C7DE0FCF373}" destId="{C30E8C67-412A-419D-9216-D083E3DA3EE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D156119-4936-4ECE-BDC5-21DA26008560}" srcId="{8F58A25F-5FA5-4A66-8D64-AF6D5B649691}" destId="{BF886F31-C0F3-44E6-9BA2-3BF158883F31}" srcOrd="1" destOrd="0" parTransId="{BF3407EA-D454-4760-9FEE-654B82D900CF}" sibTransId="{63FE785E-9C62-40FE-AD12-C1FAF1DBDBE2}"/>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2"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2"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87960" y="1916576"/>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Calibri" panose="020F0502020204030204"/>
              <a:ea typeface="+mn-ea"/>
              <a:cs typeface="+mn-cs"/>
            </a:rPr>
            <a:t>DRS</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204078">
          <a:off x="953357" y="1181225"/>
          <a:ext cx="1919945" cy="19346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8F58A25F-5FA5-4A66-8D64-AF6D5B649691}">
      <dgm:prSet phldrT="[besedilo]" custT="1"/>
      <dgm:spPr>
        <a:xfrm>
          <a:off x="2756839" y="141747"/>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Calibri" panose="020F0502020204030204"/>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622128">
          <a:off x="3928127" y="-198155"/>
          <a:ext cx="1557329" cy="181882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4909527" y="1973104"/>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Calibri" panose="020F0502020204030204"/>
              <a:ea typeface="+mn-ea"/>
              <a:cs typeface="+mn-cs"/>
            </a:rPr>
            <a:t>DRS</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Poroča v primeru,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EF447ABF-B429-4805-8D86-1DFD2512F01D}">
      <dgm:prSet phldrT="[besedilo]" custT="1"/>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Pošlje OU in organu za računovodenje standardni dopis za četrtletno poročanje o ugotovljenih  nepravilnosti.</a:t>
          </a:r>
        </a:p>
      </dgm:t>
    </dgm:pt>
    <dgm:pt modelId="{8764FC98-3F6C-4D5E-8918-4F2CCF46A7C7}" type="parTrans" cxnId="{71C890C1-EE15-4A77-92DE-B0850CE84E86}">
      <dgm:prSet/>
      <dgm:spPr/>
      <dgm:t>
        <a:bodyPr/>
        <a:lstStyle/>
        <a:p>
          <a:endParaRPr lang="sl-SI"/>
        </a:p>
      </dgm:t>
    </dgm:pt>
    <dgm:pt modelId="{B0B58981-DE48-4B66-8BE4-4E0124491A50}" type="sibTrans" cxnId="{71C890C1-EE15-4A77-92DE-B0850CE84E86}">
      <dgm:prSet/>
      <dgm:spPr/>
      <dgm:t>
        <a:bodyPr/>
        <a:lstStyle/>
        <a:p>
          <a:endParaRPr lang="sl-SI"/>
        </a:p>
      </dgm:t>
    </dgm:pt>
    <dgm:pt modelId="{7C69513A-AC2D-48BA-8FCC-ABC0FE8A150F}">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9DEF96BA-3050-4E86-8A3D-9207FF06EAA6}">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D2F35A5F-7BC1-4E8B-B7F8-778E9120FB26}" type="parTrans" cxnId="{9193ADFD-0F6C-4F98-87CD-7B48B9077941}">
      <dgm:prSet/>
      <dgm:spPr/>
      <dgm:t>
        <a:bodyPr/>
        <a:lstStyle/>
        <a:p>
          <a:endParaRPr lang="sl-SI"/>
        </a:p>
      </dgm:t>
    </dgm:pt>
    <dgm:pt modelId="{A9B3ED5D-8A62-475C-9D2A-73BF9C868974}" type="sibTrans" cxnId="{9193ADFD-0F6C-4F98-87CD-7B48B9077941}">
      <dgm:prSet/>
      <dgm:spPr/>
      <dgm:t>
        <a:bodyPr/>
        <a:lstStyle/>
        <a:p>
          <a:endParaRPr lang="sl-SI"/>
        </a:p>
      </dgm:t>
    </dgm:pt>
    <dgm:pt modelId="{B7152D48-4D61-46E4-8195-2F298D9FDAE1}">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FA16F77F-8CD6-43FD-B5F5-C77F086E1791}" type="parTrans" cxnId="{9964A208-6ABF-4116-91EC-C5F0C3FAE687}">
      <dgm:prSet/>
      <dgm:spPr/>
      <dgm:t>
        <a:bodyPr/>
        <a:lstStyle/>
        <a:p>
          <a:endParaRPr lang="sl-SI"/>
        </a:p>
      </dgm:t>
    </dgm:pt>
    <dgm:pt modelId="{13F4EAE0-0E3E-4D59-A96F-C2D2A3410E0A}" type="sibTrans" cxnId="{9964A208-6ABF-4116-91EC-C5F0C3FAE687}">
      <dgm:prSet/>
      <dgm:spPr/>
      <dgm:t>
        <a:bodyPr/>
        <a:lstStyle/>
        <a:p>
          <a:endParaRPr lang="sl-SI"/>
        </a:p>
      </dgm:t>
    </dgm:pt>
    <dgm:pt modelId="{07964997-FC4D-4C6F-BDE3-B9D669E4DE8E}">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p>
      </dgm:t>
    </dgm:pt>
    <dgm:pt modelId="{E32D8454-F6E0-4D7A-867F-66308B0AFA28}" type="sibTrans" cxnId="{441E583F-379A-46D3-95E0-68F722293255}">
      <dgm:prSet/>
      <dgm:spPr/>
      <dgm:t>
        <a:bodyPr/>
        <a:lstStyle/>
        <a:p>
          <a:endParaRPr lang="sl-SI"/>
        </a:p>
      </dgm:t>
    </dgm:pt>
    <dgm:pt modelId="{390B7F2F-0C2A-4FF6-9BD5-2B0BC3DD629E}">
      <dgm:prSet phldrT="[besedilo]"/>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149D44F7-0FE9-4D7D-9DB0-EB32547B6DBE}">
      <dgm:prSet phldrT="[besedilo]"/>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A680736B-C918-4609-9C64-55B15725BBE2}" type="parTrans" cxnId="{73F50C44-688D-4DDC-845F-083DC3FB0261}">
      <dgm:prSet/>
      <dgm:spPr/>
      <dgm:t>
        <a:bodyPr/>
        <a:lstStyle/>
        <a:p>
          <a:endParaRPr lang="sl-SI"/>
        </a:p>
      </dgm:t>
    </dgm:pt>
    <dgm:pt modelId="{79A34233-8928-4644-AEB9-767ED04C3552}" type="sibTrans" cxnId="{73F50C44-688D-4DDC-845F-083DC3FB0261}">
      <dgm:prSet/>
      <dgm:spPr/>
      <dgm:t>
        <a:bodyPr/>
        <a:lstStyle/>
        <a:p>
          <a:endParaRPr lang="sl-SI"/>
        </a:p>
      </dgm:t>
    </dgm:pt>
    <dgm:pt modelId="{84CD2760-E888-4B25-82DC-10AA177D6B62}">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a:t>
          </a:r>
        </a:p>
      </dgm:t>
    </dgm:pt>
    <dgm:pt modelId="{A56A1381-8A1D-4744-B1BB-A1E18D97FF13}" type="parTrans" cxnId="{91FED941-779E-4B28-94FD-4BDEB8A541E0}">
      <dgm:prSet/>
      <dgm:spPr/>
      <dgm:t>
        <a:bodyPr/>
        <a:lstStyle/>
        <a:p>
          <a:endParaRPr lang="sl-SI"/>
        </a:p>
      </dgm:t>
    </dgm:pt>
    <dgm:pt modelId="{B33F178B-31C5-4898-A634-63FD4B094371}" type="sibTrans" cxnId="{91FED941-779E-4B28-94FD-4BDEB8A541E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LinFactNeighborX="-89" custLinFactNeighborY="4230">
        <dgm:presLayoutVars>
          <dgm:bulletEnabled val="1"/>
        </dgm:presLayoutVars>
      </dgm:prSet>
      <dgm:spPr>
        <a:prstGeom prst="roundRect">
          <a:avLst>
            <a:gd name="adj" fmla="val 10000"/>
          </a:avLst>
        </a:prstGeom>
      </dgm:spPr>
      <dgm:t>
        <a:bodyPr/>
        <a:lstStyle/>
        <a:p>
          <a:endParaRPr lang="sl-SI"/>
        </a:p>
      </dgm:t>
    </dgm:pt>
    <dgm:pt modelId="{660662B1-2ED6-4588-BDF9-11793809D867}" type="pres">
      <dgm:prSet presAssocID="{C73A6C43-4AC5-4F08-BC99-5D8AFF52CFA1}" presName="childNode1tx" presStyleLbl="bgAcc1" presStyleIdx="0" presStyleCnt="3">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3" custLinFactNeighborX="-11289" custLinFactNeighborY="43956">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04078" custScaleX="81089" custScaleY="81712" custLinFactNeighborX="4448" custLinFactNeighborY="12197"/>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47187" custScaleY="183214" custLinFactNeighborX="314" custLinFactNeighborY="10760">
        <dgm:presLayoutVars>
          <dgm:bulletEnabled val="1"/>
        </dgm:presLayoutVars>
      </dgm:prSet>
      <dgm:spPr>
        <a:prstGeom prst="roundRect">
          <a:avLst>
            <a:gd name="adj" fmla="val 10000"/>
          </a:avLst>
        </a:prstGeom>
      </dgm:spPr>
      <dgm:t>
        <a:bodyPr/>
        <a:lstStyle/>
        <a:p>
          <a:endParaRPr lang="sl-SI"/>
        </a:p>
      </dgm:t>
    </dgm:pt>
    <dgm:pt modelId="{0A40254A-84A3-4FE1-B10C-CE5649898CFB}" type="pres">
      <dgm:prSet presAssocID="{8F58A25F-5FA5-4A66-8D64-AF6D5B649691}" presName="childNode2tx" presStyleLbl="bgAcc1" presStyleIdx="1" presStyleCnt="3">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3" custLinFactNeighborX="3854" custLinFactNeighborY="-51382">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622128" custScaleX="72120" custScaleY="84230" custLinFactNeighborX="22314" custLinFactNeighborY="-2832"/>
      <dgm:spPr/>
      <dgm:t>
        <a:bodyPr/>
        <a:lstStyle/>
        <a:p>
          <a:endParaRPr lang="sl-SI"/>
        </a:p>
      </dgm:t>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X="101275" custScaleY="132311">
        <dgm:presLayoutVars>
          <dgm:bulletEnabled val="1"/>
        </dgm:presLayoutVars>
      </dgm:prSet>
      <dgm:spPr>
        <a:prstGeom prst="roundRect">
          <a:avLst>
            <a:gd name="adj" fmla="val 10000"/>
          </a:avLst>
        </a:prstGeom>
      </dgm:spPr>
      <dgm:t>
        <a:bodyPr/>
        <a:lstStyle/>
        <a:p>
          <a:endParaRPr lang="sl-SI"/>
        </a:p>
      </dgm:t>
    </dgm:pt>
    <dgm:pt modelId="{AA18FB65-5C8E-463C-BC0A-5325BC6C0BC4}" type="pres">
      <dgm:prSet presAssocID="{658F50F4-FD31-4672-9788-53A0CAD55859}" presName="childNode1tx" presStyleLbl="bgAcc1" presStyleIdx="2" presStyleCnt="3">
        <dgm:presLayoutVars>
          <dgm:bulletEnabled val="1"/>
        </dgm:presLayoutVars>
      </dgm:prSet>
      <dgm:spPr/>
      <dgm:t>
        <a:bodyPr/>
        <a:lstStyle/>
        <a:p>
          <a:endParaRPr lang="sl-SI"/>
        </a:p>
      </dgm:t>
    </dgm:pt>
    <dgm:pt modelId="{B0BF265A-D046-4DA3-B78B-FF3D7CFC4E6A}" type="pres">
      <dgm:prSet presAssocID="{658F50F4-FD31-4672-9788-53A0CAD55859}" presName="parentNode1" presStyleLbl="node1" presStyleIdx="2" presStyleCnt="3" custLinFactNeighborX="4456" custLinFactNeighborY="54155">
        <dgm:presLayoutVars>
          <dgm:chMax val="1"/>
          <dgm:bulletEnabled val="1"/>
        </dgm:presLayoutVars>
      </dgm:prSet>
      <dgm:spPr>
        <a:prstGeom prst="roundRect">
          <a:avLst>
            <a:gd name="adj" fmla="val 10000"/>
          </a:avLst>
        </a:prstGeom>
      </dgm:spPr>
      <dgm:t>
        <a:bodyPr/>
        <a:lstStyle/>
        <a:p>
          <a:endParaRPr lang="sl-SI"/>
        </a:p>
      </dgm:t>
    </dgm:pt>
    <dgm:pt modelId="{12D5A7C9-55EF-4298-A229-3D42CE9FC78B}" type="pres">
      <dgm:prSet presAssocID="{658F50F4-FD31-4672-9788-53A0CAD55859}" presName="connSite1" presStyleCnt="0"/>
      <dgm:spPr/>
    </dgm:pt>
  </dgm:ptLst>
  <dgm:cxnLst>
    <dgm:cxn modelId="{3433E993-E9FD-4CAD-A2AA-BF401C6AC1A0}" type="presOf" srcId="{7C69513A-AC2D-48BA-8FCC-ABC0FE8A150F}" destId="{660662B1-2ED6-4588-BDF9-11793809D867}" srcOrd="1" destOrd="0" presId="urn:microsoft.com/office/officeart/2005/8/layout/hProcess4"/>
    <dgm:cxn modelId="{2A42C667-8648-4579-8B0A-1AB0FA2FA81D}" type="presOf" srcId="{9DEF96BA-3050-4E86-8A3D-9207FF06EAA6}" destId="{660662B1-2ED6-4588-BDF9-11793809D867}" srcOrd="1" destOrd="1"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B4BB51FE-0EEA-4C3A-8440-D824BB3FA1D0}" type="presOf" srcId="{07964997-FC4D-4C6F-BDE3-B9D669E4DE8E}" destId="{0A40254A-84A3-4FE1-B10C-CE5649898CFB}" srcOrd="1" destOrd="1"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538B3CCB-6563-4F0E-ADF6-8B727F135B9D}" type="presOf" srcId="{9DEF96BA-3050-4E86-8A3D-9207FF06EAA6}" destId="{E659E6CA-3DBC-4846-9D16-35C14E4360F7}" srcOrd="0"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9964A208-6ABF-4116-91EC-C5F0C3FAE687}" srcId="{C73A6C43-4AC5-4F08-BC99-5D8AFF52CFA1}" destId="{B7152D48-4D61-46E4-8195-2F298D9FDAE1}" srcOrd="2" destOrd="0" parTransId="{FA16F77F-8CD6-43FD-B5F5-C77F086E1791}" sibTransId="{13F4EAE0-0E3E-4D59-A96F-C2D2A3410E0A}"/>
    <dgm:cxn modelId="{041753BF-7E9A-47BC-BCFE-B8297D8DE44A}" srcId="{06AE6B2B-1385-43B9-B189-01EA2A06699E}" destId="{C73A6C43-4AC5-4F08-BC99-5D8AFF52CFA1}" srcOrd="0" destOrd="0" parTransId="{0FF17B1D-0192-47A9-AA5D-41B389C1249A}" sibTransId="{B2021082-D8BC-4A87-BFF1-97B5535F171F}"/>
    <dgm:cxn modelId="{7AF68C3B-6019-4237-83CE-05264ECDA9EC}" type="presOf" srcId="{658F50F4-FD31-4672-9788-53A0CAD55859}" destId="{B0BF265A-D046-4DA3-B78B-FF3D7CFC4E6A}" srcOrd="0" destOrd="0" presId="urn:microsoft.com/office/officeart/2005/8/layout/hProcess4"/>
    <dgm:cxn modelId="{A8A2E751-DF02-4160-A3B6-CA3EF5ECDAA9}" type="presOf" srcId="{9E7279DE-0590-45F0-AFA4-CA629D14158C}" destId="{AA18FB65-5C8E-463C-BC0A-5325BC6C0BC4}" srcOrd="1" destOrd="3" presId="urn:microsoft.com/office/officeart/2005/8/layout/hProcess4"/>
    <dgm:cxn modelId="{9193ADFD-0F6C-4F98-87CD-7B48B9077941}" srcId="{C73A6C43-4AC5-4F08-BC99-5D8AFF52CFA1}" destId="{9DEF96BA-3050-4E86-8A3D-9207FF06EAA6}" srcOrd="1" destOrd="0" parTransId="{D2F35A5F-7BC1-4E8B-B7F8-778E9120FB26}" sibTransId="{A9B3ED5D-8A62-475C-9D2A-73BF9C868974}"/>
    <dgm:cxn modelId="{9A57664F-AABD-4D58-876E-44ABA6B29538}" srcId="{C73A6C43-4AC5-4F08-BC99-5D8AFF52CFA1}" destId="{7C69513A-AC2D-48BA-8FCC-ABC0FE8A150F}" srcOrd="0" destOrd="0" parTransId="{59277405-063B-426C-BA5C-506D7E2BF173}" sibTransId="{13A6A81D-7D44-4732-85C3-D64E1D03CF89}"/>
    <dgm:cxn modelId="{7347B1EA-A734-4EEA-A2CF-B9CE70557A59}" type="presOf" srcId="{C73A6C43-4AC5-4F08-BC99-5D8AFF52CFA1}" destId="{2EF0BBA8-FE53-41CC-90F5-7521F1CAC7C7}" srcOrd="0" destOrd="0" presId="urn:microsoft.com/office/officeart/2005/8/layout/hProcess4"/>
    <dgm:cxn modelId="{6CB75123-D2C5-4573-A58C-D53B289060B2}" type="presOf" srcId="{9E7279DE-0590-45F0-AFA4-CA629D14158C}" destId="{CEA71A4A-E771-4469-9296-D62EB1049E47}" srcOrd="0" destOrd="3" presId="urn:microsoft.com/office/officeart/2005/8/layout/hProcess4"/>
    <dgm:cxn modelId="{D371F0A9-1B46-49A6-A8B0-797F95B95AB8}" type="presOf" srcId="{149D44F7-0FE9-4D7D-9DB0-EB32547B6DBE}" destId="{AA18FB65-5C8E-463C-BC0A-5325BC6C0BC4}" srcOrd="1" destOrd="1"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B0F23129-7485-4B61-A831-7A361658E287}" type="presOf" srcId="{EF447ABF-B429-4805-8D86-1DFD2512F01D}" destId="{CEA71A4A-E771-4469-9296-D62EB1049E47}" srcOrd="0" destOrd="2"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3A877371-8D33-4FC6-9BF0-D8AE104AD3C0}" type="presOf" srcId="{07964997-FC4D-4C6F-BDE3-B9D669E4DE8E}" destId="{323C9DC3-FC27-47F1-A7A6-264921FAFBB9}" srcOrd="0" destOrd="1" presId="urn:microsoft.com/office/officeart/2005/8/layout/hProcess4"/>
    <dgm:cxn modelId="{BE08A55E-4AEC-4772-9223-375120B2927B}" type="presOf" srcId="{B7152D48-4D61-46E4-8195-2F298D9FDAE1}" destId="{660662B1-2ED6-4588-BDF9-11793809D867}" srcOrd="1" destOrd="2"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D921EAA7-F9FF-4330-8202-F2D137030CD0}" type="presOf" srcId="{84CD2760-E888-4B25-82DC-10AA177D6B62}" destId="{0A40254A-84A3-4FE1-B10C-CE5649898CFB}" srcOrd="1" destOrd="2" presId="urn:microsoft.com/office/officeart/2005/8/layout/hProcess4"/>
    <dgm:cxn modelId="{73F50C44-688D-4DDC-845F-083DC3FB0261}" srcId="{658F50F4-FD31-4672-9788-53A0CAD55859}" destId="{149D44F7-0FE9-4D7D-9DB0-EB32547B6DBE}" srcOrd="1" destOrd="0" parTransId="{A680736B-C918-4609-9C64-55B15725BBE2}" sibTransId="{79A34233-8928-4644-AEB9-767ED04C3552}"/>
    <dgm:cxn modelId="{629DEF28-2268-42ED-A6B8-FFB38B353F24}" type="presOf" srcId="{06AE6B2B-1385-43B9-B189-01EA2A06699E}" destId="{C15B4B25-E3C2-428D-A382-797BA540AFC8}" srcOrd="0" destOrd="0" presId="urn:microsoft.com/office/officeart/2005/8/layout/hProcess4"/>
    <dgm:cxn modelId="{626D8F29-9910-4DE7-B7E1-2DE0A93F1540}" type="presOf" srcId="{B7152D48-4D61-46E4-8195-2F298D9FDAE1}" destId="{E659E6CA-3DBC-4846-9D16-35C14E4360F7}" srcOrd="0" destOrd="2" presId="urn:microsoft.com/office/officeart/2005/8/layout/hProcess4"/>
    <dgm:cxn modelId="{91FED941-779E-4B28-94FD-4BDEB8A541E0}" srcId="{8F58A25F-5FA5-4A66-8D64-AF6D5B649691}" destId="{84CD2760-E888-4B25-82DC-10AA177D6B62}" srcOrd="2" destOrd="0" parTransId="{A56A1381-8A1D-4744-B1BB-A1E18D97FF13}" sibTransId="{B33F178B-31C5-4898-A634-63FD4B094371}"/>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BEA669C9-CEDD-484A-867E-FAEE32DF3D78}" type="presOf" srcId="{149D44F7-0FE9-4D7D-9DB0-EB32547B6DBE}" destId="{CEA71A4A-E771-4469-9296-D62EB1049E47}" srcOrd="0" destOrd="1"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7501DC6B-2E7C-4D23-AC8A-3181161F0AD9}" srcId="{658F50F4-FD31-4672-9788-53A0CAD55859}" destId="{9E7279DE-0590-45F0-AFA4-CA629D14158C}" srcOrd="3" destOrd="0" parTransId="{D908A33C-80D6-433B-BBC4-88B479339404}" sibTransId="{98EEA5D5-82AA-48A0-B293-F35BA37763C7}"/>
    <dgm:cxn modelId="{AAE73F06-90C5-4800-888A-E551414D80F3}" srcId="{658F50F4-FD31-4672-9788-53A0CAD55859}" destId="{390B7F2F-0C2A-4FF6-9BD5-2B0BC3DD629E}" srcOrd="0" destOrd="0" parTransId="{6AE213CE-0AC1-40F8-BCE8-C3CF92E6D93E}" sibTransId="{35965694-7467-4ACE-913F-298D38CB205C}"/>
    <dgm:cxn modelId="{B63DC510-247B-4A51-B9B2-280AB5984B93}" type="presOf" srcId="{EF447ABF-B429-4805-8D86-1DFD2512F01D}" destId="{AA18FB65-5C8E-463C-BC0A-5325BC6C0BC4}" srcOrd="1" destOrd="2" presId="urn:microsoft.com/office/officeart/2005/8/layout/hProcess4"/>
    <dgm:cxn modelId="{603B3FE1-0DA3-43D5-A64A-C1C23A0438CD}" type="presOf" srcId="{84CD2760-E888-4B25-82DC-10AA177D6B62}" destId="{323C9DC3-FC27-47F1-A7A6-264921FAFBB9}" srcOrd="0" destOrd="2" presId="urn:microsoft.com/office/officeart/2005/8/layout/hProcess4"/>
    <dgm:cxn modelId="{71C890C1-EE15-4A77-92DE-B0850CE84E86}" srcId="{658F50F4-FD31-4672-9788-53A0CAD55859}" destId="{EF447ABF-B429-4805-8D86-1DFD2512F01D}" srcOrd="2" destOrd="0" parTransId="{8764FC98-3F6C-4D5E-8918-4F2CCF46A7C7}" sibTransId="{B0B58981-DE48-4B66-8BE4-4E0124491A50}"/>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6542"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0773" y="605601"/>
          <a:ext cx="1006928" cy="100692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3088" y="56639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218098" y="42109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433744" y="123153"/>
          <a:ext cx="1060182" cy="10601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296040" y="320478"/>
          <a:ext cx="671369" cy="46033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491081" y="72804"/>
          <a:ext cx="1054809" cy="105480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3200454" y="67482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31116637-94E0-4D53-88FE-ADA7EEAF48EC}">
      <dgm:prSet/>
      <dgm:spPr>
        <a:xfrm>
          <a:off x="2252266"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497391" y="572242"/>
          <a:ext cx="1067206" cy="1067206"/>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2089464"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1047644" y="292681"/>
          <a:ext cx="767386" cy="13148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Vzorčno 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 skladno z metodologijo, ki jo potrdi OU</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1047644" y="292681"/>
          <a:ext cx="767386" cy="13148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47644" y="292681"/>
          <a:ext cx="767386" cy="13148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4330683"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549701" y="577410"/>
          <a:ext cx="966506" cy="966506"/>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4167881"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422532" y="426559"/>
          <a:ext cx="535846" cy="2285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5202049"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983B5E5C-750F-4AEF-A677-8A27C8A35444}">
      <dgm:prSet/>
      <dgm:spPr>
        <a:xfrm>
          <a:off x="1047644" y="292681"/>
          <a:ext cx="767386" cy="13148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98584653-932A-49D0-8EDB-2C83BB2575B2}" type="sibTrans" cxnId="{AD59B887-C7E3-4C59-9E2A-30947A5504C8}">
      <dgm:prSet/>
      <dgm:spPr/>
      <dgm:t>
        <a:bodyPr/>
        <a:lstStyle/>
        <a:p>
          <a:endParaRPr lang="sl-SI"/>
        </a:p>
      </dgm:t>
    </dgm:pt>
    <dgm:pt modelId="{CFF9D0B0-2866-492E-B972-1B94E8729201}" type="parTrans" cxnId="{AD59B887-C7E3-4C59-9E2A-30947A5504C8}">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17597" custLinFactNeighborX="1329" custLinFactNeighborY="17730">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LinFactNeighborY="3761">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6">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t>
        <a:bodyPr/>
        <a:lstStyle/>
        <a:p>
          <a:endParaRPr lang="sl-SI"/>
        </a:p>
      </dgm:t>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10486" custLinFactNeighborY="13843">
        <dgm:presLayoutVars>
          <dgm:bulletEnabled val="1"/>
        </dgm:presLayoutVars>
      </dgm:prSet>
      <dgm:spPr/>
      <dgm:t>
        <a:bodyPr/>
        <a:lstStyle/>
        <a:p>
          <a:endParaRPr lang="sl-SI"/>
        </a:p>
      </dgm:t>
    </dgm:pt>
    <dgm:pt modelId="{5A75B53D-A680-44DB-904A-9942F344B054}"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FB3C5DDE-3609-4F0A-AA14-7D89F9B1EB30}" type="pres">
      <dgm:prSet presAssocID="{658F50F4-FD31-4672-9788-53A0CAD55859}" presName="parentNode2" presStyleLbl="node1" presStyleIdx="3" presStyleCnt="6" custScaleX="103096" custScaleY="177762" custLinFactNeighborX="3023" custLinFactNeighborY="-15652">
        <dgm:presLayoutVars>
          <dgm:chMax val="0"/>
          <dgm:bulletEnabled val="1"/>
        </dgm:presLayoutVars>
      </dgm:prSet>
      <dgm:spPr/>
      <dgm:t>
        <a:bodyPr/>
        <a:lstStyle/>
        <a:p>
          <a:endParaRPr lang="sl-SI"/>
        </a:p>
      </dgm:t>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t>
        <a:bodyPr/>
        <a:lstStyle/>
        <a:p>
          <a:endParaRPr lang="sl-SI"/>
        </a:p>
      </dgm:t>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t>
        <a:bodyPr/>
        <a:lstStyle/>
        <a:p>
          <a:endParaRPr lang="sl-SI"/>
        </a:p>
      </dgm:t>
    </dgm:pt>
    <dgm:pt modelId="{C30E8C67-412A-419D-9216-D083E3DA3EE7}"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DA62205C-3FBD-4B04-8A1D-6E62EDAD6795}" type="pres">
      <dgm:prSet presAssocID="{7EA1BF68-0F90-4552-A8D8-CC3B07783F89}" presName="parentNode1" presStyleLbl="node1" presStyleIdx="4" presStyleCnt="6">
        <dgm:presLayoutVars>
          <dgm:chMax val="1"/>
          <dgm:bulletEnabled val="1"/>
        </dgm:presLayoutVars>
      </dgm:prSet>
      <dgm:spPr/>
      <dgm:t>
        <a:bodyPr/>
        <a:lstStyle/>
        <a:p>
          <a:endParaRPr lang="sl-SI"/>
        </a:p>
      </dgm:t>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t>
        <a:bodyPr/>
        <a:lstStyle/>
        <a:p>
          <a:endParaRPr lang="sl-SI"/>
        </a:p>
      </dgm:t>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t>
        <a:bodyPr/>
        <a:lstStyle/>
        <a:p>
          <a:endParaRPr lang="sl-SI"/>
        </a:p>
      </dgm:t>
    </dgm:pt>
    <dgm:pt modelId="{8DAAFCBC-C402-4EFB-A932-DEA1D1B38F49}"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t>
        <a:bodyPr/>
        <a:lstStyle/>
        <a:p>
          <a:endParaRPr lang="sl-SI"/>
        </a:p>
      </dgm:t>
    </dgm:pt>
    <dgm:pt modelId="{C5A672F4-0CB3-44CE-BB40-14B8323354F5}" type="pres">
      <dgm:prSet presAssocID="{F9D8703D-EBE8-4D39-BD31-E1973E9EE828}" presName="connSite2" presStyleCnt="0"/>
      <dgm:spPr/>
    </dgm:pt>
  </dgm:ptLst>
  <dgm:cxnLst>
    <dgm:cxn modelId="{1247CCD8-43DB-4627-B94F-F97ECCD8F328}" type="presOf" srcId="{9E7279DE-0590-45F0-AFA4-CA629D14158C}" destId="{5A75B53D-A680-44DB-904A-9942F344B054}"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EC0EB803-EF90-428F-95B0-E3A1F6761921}" type="presOf" srcId="{FBF7A449-49C3-4AA0-BB7E-041A406EA842}" destId="{323C9DC3-FC27-47F1-A7A6-264921FAFBB9}" srcOrd="0" destOrd="2"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B9DDC526-FE64-4E01-B34B-0CF3F805214D}" type="presOf" srcId="{983B5E5C-750F-4AEF-A677-8A27C8A35444}" destId="{0A40254A-84A3-4FE1-B10C-CE5649898CFB}"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1C6417E7-5734-49CD-AEF5-098E23182873}" srcId="{C73A6C43-4AC5-4F08-BC99-5D8AFF52CFA1}" destId="{44A28C36-81AD-431B-A4E2-F83DA5519131}" srcOrd="0" destOrd="0" parTransId="{86E8A004-7044-47FB-8EDE-55D8DE759037}" sibTransId="{EB7F7B7F-31C5-411B-96C3-6A95532D839E}"/>
    <dgm:cxn modelId="{5004B245-FC2D-4206-862F-0851B52FCFCF}" type="presOf" srcId="{C83FC53E-2395-4E02-9BAD-CD669D793662}" destId="{B26733D7-748C-44D4-80AD-69DEE7F5100E}" srcOrd="0" destOrd="0" presId="urn:microsoft.com/office/officeart/2005/8/layout/hProcess4"/>
    <dgm:cxn modelId="{211BE194-0BF4-409E-9BE7-554080A6776A}" type="presOf" srcId="{52FAF748-D938-436C-B6D5-3104482D6628}" destId="{C6431022-D0E9-4297-972C-57C69C889AFA}" srcOrd="0"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5D5D45C9-F7D2-48AA-97F3-45F5519008D8}" type="presOf" srcId="{5752B397-2DCE-41B5-9DD7-6C7DE0FCF373}" destId="{C30E8C67-412A-419D-9216-D083E3DA3EE7}" srcOrd="1" destOrd="0"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9E83D8D5-3D31-4711-B4F9-B374A5EA2602}" type="presOf" srcId="{5752B397-2DCE-41B5-9DD7-6C7DE0FCF373}" destId="{A19EC3FA-1145-4CF2-8EDD-5562FD6BBF74}"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541A63B0-205A-472D-AD04-CE5EDE516FE4}" srcId="{8F58A25F-5FA5-4A66-8D64-AF6D5B649691}" destId="{9290D17A-9486-48B9-9719-0BCD3DA975CE}" srcOrd="3" destOrd="0" parTransId="{8FF9CE60-9DDE-48DF-BA7A-FAC1DE8E395B}" sibTransId="{9F0F1280-9475-423A-9A06-6801BD559CEF}"/>
    <dgm:cxn modelId="{DD79EF81-B6BB-4862-A12A-72D6CD4AEC51}" type="presOf" srcId="{658F50F4-FD31-4672-9788-53A0CAD55859}" destId="{FB3C5DDE-3609-4F0A-AA14-7D89F9B1EB30}"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D858142B-58F9-4B54-9EA7-68FD690C8EB3}" type="presOf" srcId="{DC699829-934C-4824-8130-B1D858DA7AE6}" destId="{0A40254A-84A3-4FE1-B10C-CE5649898CFB}" srcOrd="1" destOrd="1"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6272A380-E734-422A-8FB8-E3C443435906}" type="presOf" srcId="{9290D17A-9486-48B9-9719-0BCD3DA975CE}" destId="{0A40254A-84A3-4FE1-B10C-CE5649898CFB}" srcOrd="1" destOrd="3"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023BB1CD-1342-4A26-8229-6ADBF218A231}" type="presOf" srcId="{7EA1BF68-0F90-4552-A8D8-CC3B07783F89}" destId="{DA62205C-3FBD-4B04-8A1D-6E62EDAD6795}" srcOrd="0" destOrd="0" presId="urn:microsoft.com/office/officeart/2005/8/layout/hProcess4"/>
    <dgm:cxn modelId="{2313F21D-F05D-410F-9C33-ECB65C7564DB}" type="presOf" srcId="{18EF92A4-FC96-4D1C-95CB-38BCE1AD5509}" destId="{39FD87BC-A303-45F5-ABBE-2DF7CEB16ABD}"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77DDF1F-D283-45F2-8374-489F29865DC6}"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B16BB757-58AA-42EC-A38F-67D8F8CA8C69}">
      <dgm:prSet phldrT="[besedilo]"/>
      <dgm:spPr>
        <a:xfrm>
          <a:off x="158840"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IZVAJALEC/DOBAVITELJ</a:t>
          </a:r>
        </a:p>
      </dgm:t>
    </dgm:pt>
    <dgm:pt modelId="{A721A66E-9A83-4494-A301-E2CF6311DDE5}" type="parTrans" cxnId="{3FB88BA1-28FF-43E5-AE26-A1AA2A25488C}">
      <dgm:prSet/>
      <dgm:spPr/>
      <dgm:t>
        <a:bodyPr/>
        <a:lstStyle/>
        <a:p>
          <a:endParaRPr lang="sl-SI" b="1"/>
        </a:p>
      </dgm:t>
    </dgm:pt>
    <dgm:pt modelId="{FD07B170-F414-441F-BF6F-2CD24936EC85}" type="sibTrans" cxnId="{3FB88BA1-28FF-43E5-AE26-A1AA2A25488C}">
      <dgm:prSet/>
      <dgm:spPr>
        <a:xfrm>
          <a:off x="380336" y="609292"/>
          <a:ext cx="927993" cy="927993"/>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gm:spPr>
      <dgm:t>
        <a:bodyPr/>
        <a:lstStyle/>
        <a:p>
          <a:endParaRPr lang="sl-SI" b="1"/>
        </a:p>
      </dgm:t>
    </dgm:pt>
    <dgm:pt modelId="{A6E8E4AF-1048-40B8-A842-D39B50C58EFD}">
      <dgm:prSet phldrT="[besedilo]"/>
      <dgm:spPr>
        <a:xfrm>
          <a:off x="2776"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Izstavi račun in obvezne priloge v skladu s pogodbo oz. drugimi ustreznimi knjigovodskimi listinami na MJU</a:t>
          </a:r>
        </a:p>
      </dgm:t>
    </dgm:pt>
    <dgm:pt modelId="{7287E852-8BD4-4FE9-99C7-3C712B9F1C45}" type="parTrans" cxnId="{686D9E08-D965-4334-9E23-B67F6AFD4E06}">
      <dgm:prSet/>
      <dgm:spPr/>
      <dgm:t>
        <a:bodyPr/>
        <a:lstStyle/>
        <a:p>
          <a:endParaRPr lang="sl-SI" b="1"/>
        </a:p>
      </dgm:t>
    </dgm:pt>
    <dgm:pt modelId="{7ECB063B-FE7F-447E-AACC-3316757D59D3}" type="sibTrans" cxnId="{686D9E08-D965-4334-9E23-B67F6AFD4E06}">
      <dgm:prSet/>
      <dgm:spPr/>
      <dgm:t>
        <a:bodyPr/>
        <a:lstStyle/>
        <a:p>
          <a:endParaRPr lang="sl-SI" b="1"/>
        </a:p>
      </dgm:t>
    </dgm:pt>
    <dgm:pt modelId="{457876D0-FC70-4A66-862A-2620A1763136}">
      <dgm:prSet phldrT="[besedilo]"/>
      <dgm:spPr>
        <a:xfrm>
          <a:off x="1095970" y="277474"/>
          <a:ext cx="624255" cy="4213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SKRBNIK POGODBE (NOE, ki izvaja operacijo)</a:t>
          </a:r>
        </a:p>
      </dgm:t>
    </dgm:pt>
    <dgm:pt modelId="{555EC771-5AC6-4318-84BE-B3208361F61E}" type="parTrans" cxnId="{9248B0A8-18E5-4C84-AE37-661862143901}">
      <dgm:prSet/>
      <dgm:spPr/>
      <dgm:t>
        <a:bodyPr/>
        <a:lstStyle/>
        <a:p>
          <a:endParaRPr lang="sl-SI" b="1"/>
        </a:p>
      </dgm:t>
    </dgm:pt>
    <dgm:pt modelId="{3AEC2E03-783C-4382-9F1B-94771BDBE42A}" type="sibTrans" cxnId="{9248B0A8-18E5-4C84-AE37-661862143901}">
      <dgm:prSet/>
      <dgm:spPr>
        <a:xfrm>
          <a:off x="1245228" y="48962"/>
          <a:ext cx="1093987" cy="1093987"/>
        </a:xfrm>
        <a:prstGeom prst="circularArrow">
          <a:avLst>
            <a:gd name="adj1" fmla="val 4402"/>
            <a:gd name="adj2" fmla="val 558214"/>
            <a:gd name="adj3" fmla="val 19266275"/>
            <a:gd name="adj4" fmla="val 12575511"/>
            <a:gd name="adj5" fmla="val 5136"/>
          </a:avLst>
        </a:prstGeom>
        <a:solidFill>
          <a:srgbClr val="5B9BD5">
            <a:tint val="60000"/>
            <a:hueOff val="0"/>
            <a:satOff val="0"/>
            <a:lumOff val="0"/>
            <a:alphaOff val="0"/>
          </a:srgbClr>
        </a:solidFill>
        <a:ln>
          <a:noFill/>
        </a:ln>
        <a:effectLst/>
      </dgm:spPr>
      <dgm:t>
        <a:bodyPr/>
        <a:lstStyle/>
        <a:p>
          <a:endParaRPr lang="sl-SI" b="1"/>
        </a:p>
      </dgm:t>
    </dgm:pt>
    <dgm:pt modelId="{D2D2992A-8217-4D67-92D5-12D9F8253B5A}">
      <dgm:prSet phldrT="[besedilo]"/>
      <dgm:spPr>
        <a:xfrm>
          <a:off x="994141" y="596615"/>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Kontrola računa v skladu z internimi akti oziroma navodili MJU</a:t>
          </a:r>
        </a:p>
      </dgm:t>
    </dgm:pt>
    <dgm:pt modelId="{AC258294-F2B9-4D9B-8AB9-9F2BDB309297}" type="parTrans" cxnId="{6A0C7CA9-DEDD-40ED-9357-D3C4556F2401}">
      <dgm:prSet/>
      <dgm:spPr/>
      <dgm:t>
        <a:bodyPr/>
        <a:lstStyle/>
        <a:p>
          <a:endParaRPr lang="sl-SI" b="1"/>
        </a:p>
      </dgm:t>
    </dgm:pt>
    <dgm:pt modelId="{614B7208-D6CF-484D-8D09-E8A2B30858FA}" type="sibTrans" cxnId="{6A0C7CA9-DEDD-40ED-9357-D3C4556F2401}">
      <dgm:prSet/>
      <dgm:spPr/>
      <dgm:t>
        <a:bodyPr/>
        <a:lstStyle/>
        <a:p>
          <a:endParaRPr lang="sl-SI" b="1"/>
        </a:p>
      </dgm:t>
    </dgm:pt>
    <dgm:pt modelId="{A6E456F0-E47F-422D-818C-B034B5C00C85}">
      <dgm:prSet phldrT="[besedilo]"/>
      <dgm:spPr>
        <a:xfrm>
          <a:off x="4401402" y="846827"/>
          <a:ext cx="624255" cy="4637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POSREDNIŠKO TELO in MINISTRSTVO  ZA FINANCE</a:t>
          </a:r>
        </a:p>
      </dgm:t>
    </dgm:pt>
    <dgm:pt modelId="{2ACD3E63-0AC7-4157-AF90-5D8F0D4BBD9F}" type="parTrans" cxnId="{E65B5613-7375-42D2-A49D-5CB557D46E25}">
      <dgm:prSet/>
      <dgm:spPr/>
      <dgm:t>
        <a:bodyPr/>
        <a:lstStyle/>
        <a:p>
          <a:endParaRPr lang="sl-SI" b="1"/>
        </a:p>
      </dgm:t>
    </dgm:pt>
    <dgm:pt modelId="{50C15396-8374-4CCA-BABF-6682FE28EF8F}" type="sibTrans" cxnId="{E65B5613-7375-42D2-A49D-5CB557D46E25}">
      <dgm:prSet/>
      <dgm:spPr>
        <a:xfrm>
          <a:off x="4594903" y="614185"/>
          <a:ext cx="928812" cy="928812"/>
        </a:xfrm>
        <a:prstGeom prst="leftCircularArrow">
          <a:avLst>
            <a:gd name="adj1" fmla="val 4772"/>
            <a:gd name="adj2" fmla="val 610641"/>
            <a:gd name="adj3" fmla="val 2130148"/>
            <a:gd name="adj4" fmla="val 8768485"/>
            <a:gd name="adj5" fmla="val 5567"/>
          </a:avLst>
        </a:prstGeom>
        <a:solidFill>
          <a:srgbClr val="5B9BD5">
            <a:tint val="60000"/>
            <a:hueOff val="0"/>
            <a:satOff val="0"/>
            <a:lumOff val="0"/>
            <a:alphaOff val="0"/>
          </a:srgbClr>
        </a:solidFill>
        <a:ln>
          <a:noFill/>
        </a:ln>
        <a:effectLst/>
      </dgm:spPr>
      <dgm:t>
        <a:bodyPr/>
        <a:lstStyle/>
        <a:p>
          <a:endParaRPr lang="sl-SI" b="1"/>
        </a:p>
      </dgm:t>
    </dgm:pt>
    <dgm:pt modelId="{C352F4B8-3210-4F66-B03D-9B8FB27CEB00}">
      <dgm:prSet phldrT="[besedilo]"/>
      <dgm:spPr>
        <a:xfrm>
          <a:off x="4245338" y="499464"/>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plačilo računa</a:t>
          </a:r>
        </a:p>
      </dgm:t>
    </dgm:pt>
    <dgm:pt modelId="{C4FF7CB6-F378-4EDE-959E-6D39637FDF4E}" type="parTrans" cxnId="{6F093950-2686-42CC-8502-3FC82D8E680A}">
      <dgm:prSet/>
      <dgm:spPr/>
      <dgm:t>
        <a:bodyPr/>
        <a:lstStyle/>
        <a:p>
          <a:endParaRPr lang="sl-SI" b="1"/>
        </a:p>
      </dgm:t>
    </dgm:pt>
    <dgm:pt modelId="{BDEBFCD2-EFC1-4FA4-8E66-768A868CCBC1}" type="sibTrans" cxnId="{6F093950-2686-42CC-8502-3FC82D8E680A}">
      <dgm:prSet/>
      <dgm:spPr/>
      <dgm:t>
        <a:bodyPr/>
        <a:lstStyle/>
        <a:p>
          <a:endParaRPr lang="sl-SI" b="1"/>
        </a:p>
      </dgm:t>
    </dgm:pt>
    <dgm:pt modelId="{5902B1C6-E65D-4651-9427-19A1166BDFA3}">
      <dgm:prSet phldrT="[besedilo]"/>
      <dgm:spPr>
        <a:xfrm>
          <a:off x="2141571"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NOE, ki izvaja operacijo</a:t>
          </a:r>
        </a:p>
      </dgm:t>
    </dgm:pt>
    <dgm:pt modelId="{E86C268A-3C20-4EFF-9323-161E3E9ADCAF}" type="parTrans" cxnId="{3FCC3E42-3DDC-4E52-BB04-59A98407AFA4}">
      <dgm:prSet/>
      <dgm:spPr/>
      <dgm:t>
        <a:bodyPr/>
        <a:lstStyle/>
        <a:p>
          <a:endParaRPr lang="sl-SI" b="1"/>
        </a:p>
      </dgm:t>
    </dgm:pt>
    <dgm:pt modelId="{6C8FCAC2-5F36-43FE-95F1-94C5E20A8F6C}" type="sibTrans" cxnId="{3FCC3E42-3DDC-4E52-BB04-59A98407AFA4}">
      <dgm:prSet/>
      <dgm:spPr>
        <a:xfrm>
          <a:off x="2339432" y="438043"/>
          <a:ext cx="1130717" cy="1130717"/>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gm:spPr>
      <dgm:t>
        <a:bodyPr/>
        <a:lstStyle/>
        <a:p>
          <a:endParaRPr lang="sl-SI" b="1"/>
        </a:p>
      </dgm:t>
    </dgm:pt>
    <dgm:pt modelId="{69F16C24-E8F4-476E-84F6-EBAD2BBBF13F}">
      <dgm:prSet/>
      <dgm:spPr>
        <a:xfrm>
          <a:off x="1985507"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kreiranje ZZI v IS OU</a:t>
          </a:r>
        </a:p>
      </dgm:t>
    </dgm:pt>
    <dgm:pt modelId="{7F99749B-8416-4026-86EB-161E67203A5D}" type="parTrans" cxnId="{B7A70384-355F-4456-A452-B12512AA5430}">
      <dgm:prSet/>
      <dgm:spPr/>
      <dgm:t>
        <a:bodyPr/>
        <a:lstStyle/>
        <a:p>
          <a:endParaRPr lang="sl-SI" b="1"/>
        </a:p>
      </dgm:t>
    </dgm:pt>
    <dgm:pt modelId="{A31F2F9E-5122-463D-B4E0-C0BE9866C5F0}" type="sibTrans" cxnId="{B7A70384-355F-4456-A452-B12512AA5430}">
      <dgm:prSet/>
      <dgm:spPr/>
      <dgm:t>
        <a:bodyPr/>
        <a:lstStyle/>
        <a:p>
          <a:endParaRPr lang="sl-SI" b="1"/>
        </a:p>
      </dgm:t>
    </dgm:pt>
    <dgm:pt modelId="{FC1383C5-2531-492F-8CA1-169142283895}">
      <dgm:prSet/>
      <dgm:spPr>
        <a:xfrm>
          <a:off x="3187636" y="202158"/>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PT - SPES</a:t>
          </a:r>
        </a:p>
      </dgm:t>
    </dgm:pt>
    <dgm:pt modelId="{054BCB70-BCED-46A6-989F-6ACDB10C05BC}" type="parTrans" cxnId="{6D9C02EA-BD97-4D56-81DB-E64A203E6549}">
      <dgm:prSet/>
      <dgm:spPr/>
      <dgm:t>
        <a:bodyPr/>
        <a:lstStyle/>
        <a:p>
          <a:endParaRPr lang="sl-SI" b="1"/>
        </a:p>
      </dgm:t>
    </dgm:pt>
    <dgm:pt modelId="{3BA09C68-79F9-4BEC-8CED-8EE75898DFAA}" type="sibTrans" cxnId="{6D9C02EA-BD97-4D56-81DB-E64A203E6549}">
      <dgm:prSet/>
      <dgm:spPr>
        <a:xfrm>
          <a:off x="3317510" y="-65263"/>
          <a:ext cx="1288746" cy="1288746"/>
        </a:xfrm>
        <a:prstGeom prst="circularArrow">
          <a:avLst>
            <a:gd name="adj1" fmla="val 3439"/>
            <a:gd name="adj2" fmla="val 426077"/>
            <a:gd name="adj3" fmla="val 19975149"/>
            <a:gd name="adj4" fmla="val 13152248"/>
            <a:gd name="adj5" fmla="val 4012"/>
          </a:avLst>
        </a:prstGeom>
        <a:solidFill>
          <a:srgbClr val="5B9BD5">
            <a:tint val="60000"/>
            <a:hueOff val="0"/>
            <a:satOff val="0"/>
            <a:lumOff val="0"/>
            <a:alphaOff val="0"/>
          </a:srgbClr>
        </a:solidFill>
        <a:ln>
          <a:noFill/>
        </a:ln>
        <a:effectLst/>
      </dgm:spPr>
      <dgm:t>
        <a:bodyPr/>
        <a:lstStyle/>
        <a:p>
          <a:endParaRPr lang="sl-SI" b="1"/>
        </a:p>
      </dgm:t>
    </dgm:pt>
    <dgm:pt modelId="{5B0CC3AE-1058-4E81-99C2-5F00A2290842}">
      <dgm:prSet/>
      <dgm:spPr>
        <a:xfrm>
          <a:off x="2976872" y="249771"/>
          <a:ext cx="1057420" cy="1186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Vzorčno administrativno preverjanje po 74. čl. Uredbe 2021/1060/EU (kontrolni list) skladno z metodologijo, ki jo potrdi OU</a:t>
          </a:r>
        </a:p>
      </dgm:t>
    </dgm:pt>
    <dgm:pt modelId="{C6F4200F-10F1-40F1-B861-FDFB85D8DF37}" type="parTrans" cxnId="{839D47F3-3B5B-44ED-949F-01C47CED3A92}">
      <dgm:prSet/>
      <dgm:spPr/>
      <dgm:t>
        <a:bodyPr/>
        <a:lstStyle/>
        <a:p>
          <a:endParaRPr lang="sl-SI" b="1"/>
        </a:p>
      </dgm:t>
    </dgm:pt>
    <dgm:pt modelId="{9E3137C1-712C-470A-B71C-E84C6CF3D1FB}" type="sibTrans" cxnId="{839D47F3-3B5B-44ED-949F-01C47CED3A92}">
      <dgm:prSet/>
      <dgm:spPr/>
      <dgm:t>
        <a:bodyPr/>
        <a:lstStyle/>
        <a:p>
          <a:endParaRPr lang="sl-SI" b="1"/>
        </a:p>
      </dgm:t>
    </dgm:pt>
    <dgm:pt modelId="{BEBBFAAE-61DC-4B13-A2D9-F4BE56C278C5}">
      <dgm:prSet/>
      <dgm:spPr>
        <a:xfrm>
          <a:off x="5392767" y="42921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ORGAN ZA RAČUNOVODENJE</a:t>
          </a:r>
        </a:p>
      </dgm:t>
    </dgm:pt>
    <dgm:pt modelId="{CAE228E4-7763-4DC0-AAE0-FCFBC2E7A3E7}" type="parTrans" cxnId="{66B333E2-90AE-4696-BCE4-8B206140ED43}">
      <dgm:prSet/>
      <dgm:spPr/>
      <dgm:t>
        <a:bodyPr/>
        <a:lstStyle/>
        <a:p>
          <a:endParaRPr lang="sl-SI" b="1"/>
        </a:p>
      </dgm:t>
    </dgm:pt>
    <dgm:pt modelId="{84CEB5D8-D3B3-4434-A5A1-7B4E344A269D}" type="sibTrans" cxnId="{66B333E2-90AE-4696-BCE4-8B206140ED43}">
      <dgm:prSet/>
      <dgm:spPr/>
      <dgm:t>
        <a:bodyPr/>
        <a:lstStyle/>
        <a:p>
          <a:endParaRPr lang="sl-SI" b="1"/>
        </a:p>
      </dgm:t>
    </dgm:pt>
    <dgm:pt modelId="{047885AE-F44B-44FF-AD0A-0367CF3CEC63}">
      <dgm:prSet/>
      <dgm:spPr>
        <a:xfrm>
          <a:off x="5236703"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a:solidFill>
                <a:sysClr val="windowText" lastClr="000000">
                  <a:hueOff val="0"/>
                  <a:satOff val="0"/>
                  <a:lumOff val="0"/>
                  <a:alphaOff val="0"/>
                </a:sysClr>
              </a:solidFill>
              <a:latin typeface="Calibri" panose="020F0502020204030204"/>
              <a:ea typeface="+mn-ea"/>
              <a:cs typeface="+mn-cs"/>
            </a:rPr>
            <a:t>Certifikacija izdatkov</a:t>
          </a:r>
        </a:p>
      </dgm:t>
    </dgm:pt>
    <dgm:pt modelId="{180B05B0-55FA-4F4D-B4BE-F4A411BA0E42}" type="parTrans" cxnId="{5110C2DF-4107-4720-9061-2AC606AA2656}">
      <dgm:prSet/>
      <dgm:spPr/>
      <dgm:t>
        <a:bodyPr/>
        <a:lstStyle/>
        <a:p>
          <a:endParaRPr lang="sl-SI" b="1"/>
        </a:p>
      </dgm:t>
    </dgm:pt>
    <dgm:pt modelId="{0B2258D5-67E7-4390-AE7F-B22CA4BE9D8B}" type="sibTrans" cxnId="{5110C2DF-4107-4720-9061-2AC606AA2656}">
      <dgm:prSet/>
      <dgm:spPr/>
      <dgm:t>
        <a:bodyPr/>
        <a:lstStyle/>
        <a:p>
          <a:endParaRPr lang="sl-SI" b="1"/>
        </a:p>
      </dgm:t>
    </dgm:pt>
    <dgm:pt modelId="{96A4A738-926E-43FF-8C24-642F4BA2B8BD}">
      <dgm:prSet phldrT="[besedilo]"/>
      <dgm:spPr>
        <a:xfrm>
          <a:off x="994141" y="596615"/>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potrditev računa  </a:t>
          </a:r>
        </a:p>
      </dgm:t>
    </dgm:pt>
    <dgm:pt modelId="{C9347710-837B-4B43-8BD5-DD22CBD1F871}" type="parTrans" cxnId="{076423B6-DA19-4597-871B-04D72C3DB528}">
      <dgm:prSet/>
      <dgm:spPr/>
      <dgm:t>
        <a:bodyPr/>
        <a:lstStyle/>
        <a:p>
          <a:endParaRPr lang="sl-SI"/>
        </a:p>
      </dgm:t>
    </dgm:pt>
    <dgm:pt modelId="{ADA4977A-E868-4BA2-8FDD-95826873E824}" type="sibTrans" cxnId="{076423B6-DA19-4597-871B-04D72C3DB528}">
      <dgm:prSet/>
      <dgm:spPr/>
      <dgm:t>
        <a:bodyPr/>
        <a:lstStyle/>
        <a:p>
          <a:endParaRPr lang="sl-SI"/>
        </a:p>
      </dgm:t>
    </dgm:pt>
    <dgm:pt modelId="{02DA79F1-33B7-4CB8-B486-0529BC801BF1}">
      <dgm:prSet/>
      <dgm:spPr>
        <a:xfrm>
          <a:off x="2976872" y="249771"/>
          <a:ext cx="1057420" cy="1186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sprememba statusa  ZZI</a:t>
          </a:r>
        </a:p>
      </dgm:t>
    </dgm:pt>
    <dgm:pt modelId="{F9161ABB-1686-4502-B9E5-60452C294A58}" type="parTrans" cxnId="{5EBF918B-F1E5-4E0E-B9B2-0E4789DD04C8}">
      <dgm:prSet/>
      <dgm:spPr/>
      <dgm:t>
        <a:bodyPr/>
        <a:lstStyle/>
        <a:p>
          <a:endParaRPr lang="sl-SI"/>
        </a:p>
      </dgm:t>
    </dgm:pt>
    <dgm:pt modelId="{4E6DD54F-FF3B-405E-8A89-805B63353BCD}" type="sibTrans" cxnId="{5EBF918B-F1E5-4E0E-B9B2-0E4789DD04C8}">
      <dgm:prSet/>
      <dgm:spPr/>
      <dgm:t>
        <a:bodyPr/>
        <a:lstStyle/>
        <a:p>
          <a:endParaRPr lang="sl-SI"/>
        </a:p>
      </dgm:t>
    </dgm:pt>
    <dgm:pt modelId="{EAC0F2D6-F88E-47F9-B858-1F61EE7534CF}">
      <dgm:prSet/>
      <dgm:spPr>
        <a:xfrm>
          <a:off x="2976872" y="249771"/>
          <a:ext cx="1057420" cy="1186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b="1" dirty="0">
            <a:solidFill>
              <a:sysClr val="windowText" lastClr="000000">
                <a:hueOff val="0"/>
                <a:satOff val="0"/>
                <a:lumOff val="0"/>
                <a:alphaOff val="0"/>
              </a:sysClr>
            </a:solidFill>
            <a:latin typeface="Calibri" panose="020F0502020204030204"/>
            <a:ea typeface="+mn-ea"/>
            <a:cs typeface="+mn-cs"/>
          </a:endParaRPr>
        </a:p>
      </dgm:t>
    </dgm:pt>
    <dgm:pt modelId="{1C0DF2F1-58B3-4C84-B162-F175B564F59F}" type="parTrans" cxnId="{A3DB4273-2A5B-4911-89EA-E824271B504F}">
      <dgm:prSet/>
      <dgm:spPr/>
      <dgm:t>
        <a:bodyPr/>
        <a:lstStyle/>
        <a:p>
          <a:endParaRPr lang="sl-SI"/>
        </a:p>
      </dgm:t>
    </dgm:pt>
    <dgm:pt modelId="{1680EC38-37A8-4787-BBAC-9A59A3C45DCD}" type="sibTrans" cxnId="{A3DB4273-2A5B-4911-89EA-E824271B504F}">
      <dgm:prSet/>
      <dgm:spPr/>
      <dgm:t>
        <a:bodyPr/>
        <a:lstStyle/>
        <a:p>
          <a:endParaRPr lang="sl-SI"/>
        </a:p>
      </dgm:t>
    </dgm:pt>
    <dgm:pt modelId="{8D0A8FB2-B3EC-459D-8DC5-68896E5F49C1}" type="pres">
      <dgm:prSet presAssocID="{777DDF1F-D283-45F2-8374-489F29865DC6}" presName="Name0" presStyleCnt="0">
        <dgm:presLayoutVars>
          <dgm:dir/>
          <dgm:animLvl val="lvl"/>
          <dgm:resizeHandles val="exact"/>
        </dgm:presLayoutVars>
      </dgm:prSet>
      <dgm:spPr/>
      <dgm:t>
        <a:bodyPr/>
        <a:lstStyle/>
        <a:p>
          <a:endParaRPr lang="sl-SI"/>
        </a:p>
      </dgm:t>
    </dgm:pt>
    <dgm:pt modelId="{AE19A1D9-4DDD-420C-93B1-FF620BD9004D}" type="pres">
      <dgm:prSet presAssocID="{777DDF1F-D283-45F2-8374-489F29865DC6}" presName="tSp" presStyleCnt="0"/>
      <dgm:spPr/>
    </dgm:pt>
    <dgm:pt modelId="{DF1C8661-8D58-4259-9D89-36720607F6B4}" type="pres">
      <dgm:prSet presAssocID="{777DDF1F-D283-45F2-8374-489F29865DC6}" presName="bSp" presStyleCnt="0"/>
      <dgm:spPr/>
    </dgm:pt>
    <dgm:pt modelId="{B9DD2B17-7A4E-4262-8BB9-B5E26E876977}" type="pres">
      <dgm:prSet presAssocID="{777DDF1F-D283-45F2-8374-489F29865DC6}" presName="process" presStyleCnt="0"/>
      <dgm:spPr/>
    </dgm:pt>
    <dgm:pt modelId="{CE1F118D-09CC-4D4B-A408-3C99DA470D38}" type="pres">
      <dgm:prSet presAssocID="{B16BB757-58AA-42EC-A38F-67D8F8CA8C69}" presName="composite1" presStyleCnt="0"/>
      <dgm:spPr/>
    </dgm:pt>
    <dgm:pt modelId="{0B5D6AFE-791B-4580-90C0-9C7E6846CF96}" type="pres">
      <dgm:prSet presAssocID="{B16BB757-58AA-42EC-A38F-67D8F8CA8C69}" presName="dummyNode1" presStyleLbl="node1" presStyleIdx="0" presStyleCnt="6"/>
      <dgm:spPr/>
    </dgm:pt>
    <dgm:pt modelId="{184E3257-A52D-42F9-A95D-319BD982B5F7}" type="pres">
      <dgm:prSet presAssocID="{B16BB757-58AA-42EC-A38F-67D8F8CA8C69}" presName="childNode1" presStyleLbl="bgAcc1" presStyleIdx="0" presStyleCnt="6">
        <dgm:presLayoutVars>
          <dgm:bulletEnabled val="1"/>
        </dgm:presLayoutVars>
      </dgm:prSet>
      <dgm:spPr/>
      <dgm:t>
        <a:bodyPr/>
        <a:lstStyle/>
        <a:p>
          <a:endParaRPr lang="sl-SI"/>
        </a:p>
      </dgm:t>
    </dgm:pt>
    <dgm:pt modelId="{9440627A-2320-40AA-84C5-B5DC029605B8}" type="pres">
      <dgm:prSet presAssocID="{B16BB757-58AA-42EC-A38F-67D8F8CA8C69}" presName="childNode1tx" presStyleLbl="bgAcc1" presStyleIdx="0" presStyleCnt="6">
        <dgm:presLayoutVars>
          <dgm:bulletEnabled val="1"/>
        </dgm:presLayoutVars>
      </dgm:prSet>
      <dgm:spPr/>
      <dgm:t>
        <a:bodyPr/>
        <a:lstStyle/>
        <a:p>
          <a:endParaRPr lang="sl-SI"/>
        </a:p>
      </dgm:t>
    </dgm:pt>
    <dgm:pt modelId="{94668924-B666-475D-88B5-62FACF94A12E}" type="pres">
      <dgm:prSet presAssocID="{B16BB757-58AA-42EC-A38F-67D8F8CA8C69}" presName="parentNode1" presStyleLbl="node1" presStyleIdx="0" presStyleCnt="6">
        <dgm:presLayoutVars>
          <dgm:chMax val="1"/>
          <dgm:bulletEnabled val="1"/>
        </dgm:presLayoutVars>
      </dgm:prSet>
      <dgm:spPr/>
      <dgm:t>
        <a:bodyPr/>
        <a:lstStyle/>
        <a:p>
          <a:endParaRPr lang="sl-SI"/>
        </a:p>
      </dgm:t>
    </dgm:pt>
    <dgm:pt modelId="{7AFA88B9-5FCC-44A4-BDB4-2D1CE1974C88}" type="pres">
      <dgm:prSet presAssocID="{B16BB757-58AA-42EC-A38F-67D8F8CA8C69}" presName="connSite1" presStyleCnt="0"/>
      <dgm:spPr/>
    </dgm:pt>
    <dgm:pt modelId="{0F95E14E-9F83-4A81-8FCA-4931C5D22A56}" type="pres">
      <dgm:prSet presAssocID="{FD07B170-F414-441F-BF6F-2CD24936EC85}" presName="Name9" presStyleLbl="sibTrans2D1" presStyleIdx="0" presStyleCnt="5"/>
      <dgm:spPr/>
      <dgm:t>
        <a:bodyPr/>
        <a:lstStyle/>
        <a:p>
          <a:endParaRPr lang="sl-SI"/>
        </a:p>
      </dgm:t>
    </dgm:pt>
    <dgm:pt modelId="{70FD5BF8-3121-4747-A0B9-02DE2A60E3EE}" type="pres">
      <dgm:prSet presAssocID="{457876D0-FC70-4A66-862A-2620A1763136}" presName="composite2" presStyleCnt="0"/>
      <dgm:spPr/>
    </dgm:pt>
    <dgm:pt modelId="{1A643F2C-A027-4B92-9520-5FD329CBCFCF}" type="pres">
      <dgm:prSet presAssocID="{457876D0-FC70-4A66-862A-2620A1763136}" presName="dummyNode2" presStyleLbl="node1" presStyleIdx="0" presStyleCnt="6"/>
      <dgm:spPr/>
    </dgm:pt>
    <dgm:pt modelId="{6927653D-05B9-4550-A6D2-3310AD9BBFE9}" type="pres">
      <dgm:prSet presAssocID="{457876D0-FC70-4A66-862A-2620A1763136}" presName="childNode2" presStyleLbl="bgAcc1" presStyleIdx="1" presStyleCnt="6">
        <dgm:presLayoutVars>
          <dgm:bulletEnabled val="1"/>
        </dgm:presLayoutVars>
      </dgm:prSet>
      <dgm:spPr>
        <a:prstGeom prst="roundRect">
          <a:avLst>
            <a:gd name="adj" fmla="val 10000"/>
          </a:avLst>
        </a:prstGeom>
      </dgm:spPr>
      <dgm:t>
        <a:bodyPr/>
        <a:lstStyle/>
        <a:p>
          <a:endParaRPr lang="sl-SI"/>
        </a:p>
      </dgm:t>
    </dgm:pt>
    <dgm:pt modelId="{3C0C253D-48A6-4ECA-8853-7AA0EF9D44AE}" type="pres">
      <dgm:prSet presAssocID="{457876D0-FC70-4A66-862A-2620A1763136}" presName="childNode2tx" presStyleLbl="bgAcc1" presStyleIdx="1" presStyleCnt="6">
        <dgm:presLayoutVars>
          <dgm:bulletEnabled val="1"/>
        </dgm:presLayoutVars>
      </dgm:prSet>
      <dgm:spPr/>
      <dgm:t>
        <a:bodyPr/>
        <a:lstStyle/>
        <a:p>
          <a:endParaRPr lang="sl-SI"/>
        </a:p>
      </dgm:t>
    </dgm:pt>
    <dgm:pt modelId="{34C25D43-C600-41BE-A22C-2247586D3657}" type="pres">
      <dgm:prSet presAssocID="{457876D0-FC70-4A66-862A-2620A1763136}" presName="parentNode2" presStyleLbl="node1" presStyleIdx="1" presStyleCnt="6" custScaleY="169727" custLinFactNeighborX="-8688" custLinFactNeighborY="-43695">
        <dgm:presLayoutVars>
          <dgm:chMax val="0"/>
          <dgm:bulletEnabled val="1"/>
        </dgm:presLayoutVars>
      </dgm:prSet>
      <dgm:spPr/>
      <dgm:t>
        <a:bodyPr/>
        <a:lstStyle/>
        <a:p>
          <a:endParaRPr lang="sl-SI"/>
        </a:p>
      </dgm:t>
    </dgm:pt>
    <dgm:pt modelId="{E39CD832-54A3-4124-BC8D-6C1E5A905EDA}" type="pres">
      <dgm:prSet presAssocID="{457876D0-FC70-4A66-862A-2620A1763136}" presName="connSite2" presStyleCnt="0"/>
      <dgm:spPr/>
    </dgm:pt>
    <dgm:pt modelId="{5C7BA027-687C-4B98-A663-A56D331A2B9F}" type="pres">
      <dgm:prSet presAssocID="{3AEC2E03-783C-4382-9F1B-94771BDBE42A}" presName="Name18" presStyleLbl="sibTrans2D1" presStyleIdx="1" presStyleCnt="5"/>
      <dgm:spPr/>
      <dgm:t>
        <a:bodyPr/>
        <a:lstStyle/>
        <a:p>
          <a:endParaRPr lang="sl-SI"/>
        </a:p>
      </dgm:t>
    </dgm:pt>
    <dgm:pt modelId="{1E594FC9-AD00-4A49-9567-4E32F8DE70A8}" type="pres">
      <dgm:prSet presAssocID="{5902B1C6-E65D-4651-9427-19A1166BDFA3}" presName="composite1" presStyleCnt="0"/>
      <dgm:spPr/>
    </dgm:pt>
    <dgm:pt modelId="{E51F8A7F-5C25-4743-8792-C60C351A9DB6}" type="pres">
      <dgm:prSet presAssocID="{5902B1C6-E65D-4651-9427-19A1166BDFA3}" presName="dummyNode1" presStyleLbl="node1" presStyleIdx="1" presStyleCnt="6"/>
      <dgm:spPr/>
    </dgm:pt>
    <dgm:pt modelId="{72AFB484-03FE-4F44-9755-DB4A5A2F6E5B}" type="pres">
      <dgm:prSet presAssocID="{5902B1C6-E65D-4651-9427-19A1166BDFA3}" presName="childNode1" presStyleLbl="bgAcc1" presStyleIdx="2" presStyleCnt="6">
        <dgm:presLayoutVars>
          <dgm:bulletEnabled val="1"/>
        </dgm:presLayoutVars>
      </dgm:prSet>
      <dgm:spPr/>
      <dgm:t>
        <a:bodyPr/>
        <a:lstStyle/>
        <a:p>
          <a:endParaRPr lang="sl-SI"/>
        </a:p>
      </dgm:t>
    </dgm:pt>
    <dgm:pt modelId="{8FB0767A-69D0-44E1-8547-3683B179824B}" type="pres">
      <dgm:prSet presAssocID="{5902B1C6-E65D-4651-9427-19A1166BDFA3}" presName="childNode1tx" presStyleLbl="bgAcc1" presStyleIdx="2" presStyleCnt="6">
        <dgm:presLayoutVars>
          <dgm:bulletEnabled val="1"/>
        </dgm:presLayoutVars>
      </dgm:prSet>
      <dgm:spPr/>
      <dgm:t>
        <a:bodyPr/>
        <a:lstStyle/>
        <a:p>
          <a:endParaRPr lang="sl-SI"/>
        </a:p>
      </dgm:t>
    </dgm:pt>
    <dgm:pt modelId="{4977430A-6E82-4280-9F17-227194136421}" type="pres">
      <dgm:prSet presAssocID="{5902B1C6-E65D-4651-9427-19A1166BDFA3}" presName="parentNode1" presStyleLbl="node1" presStyleIdx="2" presStyleCnt="6">
        <dgm:presLayoutVars>
          <dgm:chMax val="1"/>
          <dgm:bulletEnabled val="1"/>
        </dgm:presLayoutVars>
      </dgm:prSet>
      <dgm:spPr/>
      <dgm:t>
        <a:bodyPr/>
        <a:lstStyle/>
        <a:p>
          <a:endParaRPr lang="sl-SI"/>
        </a:p>
      </dgm:t>
    </dgm:pt>
    <dgm:pt modelId="{0E7E5E62-7C46-40D6-9607-AB6FD9127C4E}" type="pres">
      <dgm:prSet presAssocID="{5902B1C6-E65D-4651-9427-19A1166BDFA3}" presName="connSite1" presStyleCnt="0"/>
      <dgm:spPr/>
    </dgm:pt>
    <dgm:pt modelId="{6372A46C-C9E3-4F52-9A49-77DAC3E93DD8}" type="pres">
      <dgm:prSet presAssocID="{6C8FCAC2-5F36-43FE-95F1-94C5E20A8F6C}" presName="Name9" presStyleLbl="sibTrans2D1" presStyleIdx="2" presStyleCnt="5"/>
      <dgm:spPr/>
      <dgm:t>
        <a:bodyPr/>
        <a:lstStyle/>
        <a:p>
          <a:endParaRPr lang="sl-SI"/>
        </a:p>
      </dgm:t>
    </dgm:pt>
    <dgm:pt modelId="{56553AD7-F421-4B4C-8741-04B50157CB93}" type="pres">
      <dgm:prSet presAssocID="{FC1383C5-2531-492F-8CA1-169142283895}" presName="composite2" presStyleCnt="0"/>
      <dgm:spPr/>
    </dgm:pt>
    <dgm:pt modelId="{C61341AC-DD02-44A8-9A30-09D257550B2A}" type="pres">
      <dgm:prSet presAssocID="{FC1383C5-2531-492F-8CA1-169142283895}" presName="dummyNode2" presStyleLbl="node1" presStyleIdx="2" presStyleCnt="6"/>
      <dgm:spPr/>
    </dgm:pt>
    <dgm:pt modelId="{48EE4EE9-5D3E-4F77-992B-9AEDF3B03AA9}" type="pres">
      <dgm:prSet presAssocID="{FC1383C5-2531-492F-8CA1-169142283895}" presName="childNode2" presStyleLbl="bgAcc1" presStyleIdx="3" presStyleCnt="6" custScaleX="150568" custScaleY="204817">
        <dgm:presLayoutVars>
          <dgm:bulletEnabled val="1"/>
        </dgm:presLayoutVars>
      </dgm:prSet>
      <dgm:spPr/>
      <dgm:t>
        <a:bodyPr/>
        <a:lstStyle/>
        <a:p>
          <a:endParaRPr lang="sl-SI"/>
        </a:p>
      </dgm:t>
    </dgm:pt>
    <dgm:pt modelId="{46817741-D0FA-43E0-AA88-62663CCD48C7}" type="pres">
      <dgm:prSet presAssocID="{FC1383C5-2531-492F-8CA1-169142283895}" presName="childNode2tx" presStyleLbl="bgAcc1" presStyleIdx="3" presStyleCnt="6">
        <dgm:presLayoutVars>
          <dgm:bulletEnabled val="1"/>
        </dgm:presLayoutVars>
      </dgm:prSet>
      <dgm:spPr/>
      <dgm:t>
        <a:bodyPr/>
        <a:lstStyle/>
        <a:p>
          <a:endParaRPr lang="sl-SI"/>
        </a:p>
      </dgm:t>
    </dgm:pt>
    <dgm:pt modelId="{A301C211-91F8-4C5C-8130-0DD0589B7A0F}" type="pres">
      <dgm:prSet presAssocID="{FC1383C5-2531-492F-8CA1-169142283895}" presName="parentNode2" presStyleLbl="node1" presStyleIdx="3" presStyleCnt="6" custLinFactNeighborX="-19682" custLinFactNeighborY="-91466">
        <dgm:presLayoutVars>
          <dgm:chMax val="0"/>
          <dgm:bulletEnabled val="1"/>
        </dgm:presLayoutVars>
      </dgm:prSet>
      <dgm:spPr/>
      <dgm:t>
        <a:bodyPr/>
        <a:lstStyle/>
        <a:p>
          <a:endParaRPr lang="sl-SI"/>
        </a:p>
      </dgm:t>
    </dgm:pt>
    <dgm:pt modelId="{B12DB86B-0EA6-4CA7-8BD8-64F63C6BB6A8}" type="pres">
      <dgm:prSet presAssocID="{FC1383C5-2531-492F-8CA1-169142283895}" presName="connSite2" presStyleCnt="0"/>
      <dgm:spPr/>
    </dgm:pt>
    <dgm:pt modelId="{687F39A5-8677-4086-8904-66834941B123}" type="pres">
      <dgm:prSet presAssocID="{3BA09C68-79F9-4BEC-8CED-8EE75898DFAA}" presName="Name18" presStyleLbl="sibTrans2D1" presStyleIdx="3" presStyleCnt="5"/>
      <dgm:spPr/>
      <dgm:t>
        <a:bodyPr/>
        <a:lstStyle/>
        <a:p>
          <a:endParaRPr lang="sl-SI"/>
        </a:p>
      </dgm:t>
    </dgm:pt>
    <dgm:pt modelId="{F0A0DC60-2EA8-4BAE-80C2-1A82C9C1BAB3}" type="pres">
      <dgm:prSet presAssocID="{A6E456F0-E47F-422D-818C-B034B5C00C85}" presName="composite1" presStyleCnt="0"/>
      <dgm:spPr/>
    </dgm:pt>
    <dgm:pt modelId="{0A2F8FCF-C686-43ED-BC59-CD37F985E134}" type="pres">
      <dgm:prSet presAssocID="{A6E456F0-E47F-422D-818C-B034B5C00C85}" presName="dummyNode1" presStyleLbl="node1" presStyleIdx="3" presStyleCnt="6"/>
      <dgm:spPr/>
    </dgm:pt>
    <dgm:pt modelId="{D4089D27-5D01-4102-BFE6-0892437AFC51}" type="pres">
      <dgm:prSet presAssocID="{A6E456F0-E47F-422D-818C-B034B5C00C85}" presName="childNode1" presStyleLbl="bgAcc1" presStyleIdx="4" presStyleCnt="6">
        <dgm:presLayoutVars>
          <dgm:bulletEnabled val="1"/>
        </dgm:presLayoutVars>
      </dgm:prSet>
      <dgm:spPr/>
      <dgm:t>
        <a:bodyPr/>
        <a:lstStyle/>
        <a:p>
          <a:endParaRPr lang="sl-SI"/>
        </a:p>
      </dgm:t>
    </dgm:pt>
    <dgm:pt modelId="{4A204BD3-7DCA-4C09-9C2C-0C4D484DBF72}" type="pres">
      <dgm:prSet presAssocID="{A6E456F0-E47F-422D-818C-B034B5C00C85}" presName="childNode1tx" presStyleLbl="bgAcc1" presStyleIdx="4" presStyleCnt="6">
        <dgm:presLayoutVars>
          <dgm:bulletEnabled val="1"/>
        </dgm:presLayoutVars>
      </dgm:prSet>
      <dgm:spPr/>
      <dgm:t>
        <a:bodyPr/>
        <a:lstStyle/>
        <a:p>
          <a:endParaRPr lang="sl-SI"/>
        </a:p>
      </dgm:t>
    </dgm:pt>
    <dgm:pt modelId="{D3DF83DC-71ED-49E5-8816-EC4F701E9803}" type="pres">
      <dgm:prSet presAssocID="{A6E456F0-E47F-422D-818C-B034B5C00C85}" presName="parentNode1" presStyleLbl="node1" presStyleIdx="4" presStyleCnt="6" custScaleY="186813">
        <dgm:presLayoutVars>
          <dgm:chMax val="1"/>
          <dgm:bulletEnabled val="1"/>
        </dgm:presLayoutVars>
      </dgm:prSet>
      <dgm:spPr/>
      <dgm:t>
        <a:bodyPr/>
        <a:lstStyle/>
        <a:p>
          <a:endParaRPr lang="sl-SI"/>
        </a:p>
      </dgm:t>
    </dgm:pt>
    <dgm:pt modelId="{54E9E20C-508A-4F90-AF15-05F5B3135399}" type="pres">
      <dgm:prSet presAssocID="{A6E456F0-E47F-422D-818C-B034B5C00C85}" presName="connSite1" presStyleCnt="0"/>
      <dgm:spPr/>
    </dgm:pt>
    <dgm:pt modelId="{769745CC-E63F-4E4E-9A78-726BBCE13C87}" type="pres">
      <dgm:prSet presAssocID="{50C15396-8374-4CCA-BABF-6682FE28EF8F}" presName="Name9" presStyleLbl="sibTrans2D1" presStyleIdx="4" presStyleCnt="5"/>
      <dgm:spPr/>
      <dgm:t>
        <a:bodyPr/>
        <a:lstStyle/>
        <a:p>
          <a:endParaRPr lang="sl-SI"/>
        </a:p>
      </dgm:t>
    </dgm:pt>
    <dgm:pt modelId="{1E20BFA4-5A48-4D3C-BE90-A027221FAFB1}" type="pres">
      <dgm:prSet presAssocID="{BEBBFAAE-61DC-4B13-A2D9-F4BE56C278C5}" presName="composite2" presStyleCnt="0"/>
      <dgm:spPr/>
    </dgm:pt>
    <dgm:pt modelId="{57C69FE5-B0C6-4DB5-9DF1-4713411344E5}" type="pres">
      <dgm:prSet presAssocID="{BEBBFAAE-61DC-4B13-A2D9-F4BE56C278C5}" presName="dummyNode2" presStyleLbl="node1" presStyleIdx="4" presStyleCnt="6"/>
      <dgm:spPr/>
    </dgm:pt>
    <dgm:pt modelId="{EBF05933-FFF7-4BE1-B40A-D84D80BA8F08}" type="pres">
      <dgm:prSet presAssocID="{BEBBFAAE-61DC-4B13-A2D9-F4BE56C278C5}" presName="childNode2" presStyleLbl="bgAcc1" presStyleIdx="5" presStyleCnt="6">
        <dgm:presLayoutVars>
          <dgm:bulletEnabled val="1"/>
        </dgm:presLayoutVars>
      </dgm:prSet>
      <dgm:spPr/>
      <dgm:t>
        <a:bodyPr/>
        <a:lstStyle/>
        <a:p>
          <a:endParaRPr lang="sl-SI"/>
        </a:p>
      </dgm:t>
    </dgm:pt>
    <dgm:pt modelId="{1D535250-9016-40A4-AF9F-83C01D3832DB}" type="pres">
      <dgm:prSet presAssocID="{BEBBFAAE-61DC-4B13-A2D9-F4BE56C278C5}" presName="childNode2tx" presStyleLbl="bgAcc1" presStyleIdx="5" presStyleCnt="6">
        <dgm:presLayoutVars>
          <dgm:bulletEnabled val="1"/>
        </dgm:presLayoutVars>
      </dgm:prSet>
      <dgm:spPr/>
      <dgm:t>
        <a:bodyPr/>
        <a:lstStyle/>
        <a:p>
          <a:endParaRPr lang="sl-SI"/>
        </a:p>
      </dgm:t>
    </dgm:pt>
    <dgm:pt modelId="{80561757-63F9-41EF-8713-999D73400C9A}" type="pres">
      <dgm:prSet presAssocID="{BEBBFAAE-61DC-4B13-A2D9-F4BE56C278C5}" presName="parentNode2" presStyleLbl="node1" presStyleIdx="5" presStyleCnt="6">
        <dgm:presLayoutVars>
          <dgm:chMax val="0"/>
          <dgm:bulletEnabled val="1"/>
        </dgm:presLayoutVars>
      </dgm:prSet>
      <dgm:spPr/>
      <dgm:t>
        <a:bodyPr/>
        <a:lstStyle/>
        <a:p>
          <a:endParaRPr lang="sl-SI"/>
        </a:p>
      </dgm:t>
    </dgm:pt>
    <dgm:pt modelId="{468F5B86-F8F5-4C36-8AF4-F758473724AF}" type="pres">
      <dgm:prSet presAssocID="{BEBBFAAE-61DC-4B13-A2D9-F4BE56C278C5}" presName="connSite2" presStyleCnt="0"/>
      <dgm:spPr/>
    </dgm:pt>
  </dgm:ptLst>
  <dgm:cxnLst>
    <dgm:cxn modelId="{3FCC3E42-3DDC-4E52-BB04-59A98407AFA4}" srcId="{777DDF1F-D283-45F2-8374-489F29865DC6}" destId="{5902B1C6-E65D-4651-9427-19A1166BDFA3}" srcOrd="2" destOrd="0" parTransId="{E86C268A-3C20-4EFF-9323-161E3E9ADCAF}" sibTransId="{6C8FCAC2-5F36-43FE-95F1-94C5E20A8F6C}"/>
    <dgm:cxn modelId="{CA3BEB04-C0D5-416D-9878-2F7D75CB21EA}" type="presOf" srcId="{EAC0F2D6-F88E-47F9-B858-1F61EE7534CF}" destId="{46817741-D0FA-43E0-AA88-62663CCD48C7}" srcOrd="1" destOrd="1" presId="urn:microsoft.com/office/officeart/2005/8/layout/hProcess4"/>
    <dgm:cxn modelId="{66B333E2-90AE-4696-BCE4-8B206140ED43}" srcId="{777DDF1F-D283-45F2-8374-489F29865DC6}" destId="{BEBBFAAE-61DC-4B13-A2D9-F4BE56C278C5}" srcOrd="5" destOrd="0" parTransId="{CAE228E4-7763-4DC0-AAE0-FCFBC2E7A3E7}" sibTransId="{84CEB5D8-D3B3-4434-A5A1-7B4E344A269D}"/>
    <dgm:cxn modelId="{7EB6741E-9426-4F12-B628-C60FB75A4306}" type="presOf" srcId="{B16BB757-58AA-42EC-A38F-67D8F8CA8C69}" destId="{94668924-B666-475D-88B5-62FACF94A12E}" srcOrd="0" destOrd="0" presId="urn:microsoft.com/office/officeart/2005/8/layout/hProcess4"/>
    <dgm:cxn modelId="{1D94F06D-9566-44FF-8E75-90A15CBCD60E}" type="presOf" srcId="{6C8FCAC2-5F36-43FE-95F1-94C5E20A8F6C}" destId="{6372A46C-C9E3-4F52-9A49-77DAC3E93DD8}" srcOrd="0" destOrd="0" presId="urn:microsoft.com/office/officeart/2005/8/layout/hProcess4"/>
    <dgm:cxn modelId="{F74ACBC8-7546-48C3-A2C5-AE919E21F448}" type="presOf" srcId="{C352F4B8-3210-4F66-B03D-9B8FB27CEB00}" destId="{D4089D27-5D01-4102-BFE6-0892437AFC51}" srcOrd="0" destOrd="0" presId="urn:microsoft.com/office/officeart/2005/8/layout/hProcess4"/>
    <dgm:cxn modelId="{71D07B20-5398-4E66-A9A0-A0341B31FE28}" type="presOf" srcId="{50C15396-8374-4CCA-BABF-6682FE28EF8F}" destId="{769745CC-E63F-4E4E-9A78-726BBCE13C87}" srcOrd="0" destOrd="0" presId="urn:microsoft.com/office/officeart/2005/8/layout/hProcess4"/>
    <dgm:cxn modelId="{AF765CB8-C56A-49D2-A1BF-94685EE65A8F}" type="presOf" srcId="{EAC0F2D6-F88E-47F9-B858-1F61EE7534CF}" destId="{48EE4EE9-5D3E-4F77-992B-9AEDF3B03AA9}" srcOrd="0" destOrd="1" presId="urn:microsoft.com/office/officeart/2005/8/layout/hProcess4"/>
    <dgm:cxn modelId="{6F093950-2686-42CC-8502-3FC82D8E680A}" srcId="{A6E456F0-E47F-422D-818C-B034B5C00C85}" destId="{C352F4B8-3210-4F66-B03D-9B8FB27CEB00}" srcOrd="0" destOrd="0" parTransId="{C4FF7CB6-F378-4EDE-959E-6D39637FDF4E}" sibTransId="{BDEBFCD2-EFC1-4FA4-8E66-768A868CCBC1}"/>
    <dgm:cxn modelId="{B00943E3-A682-4A84-A809-89707FBB3C68}" type="presOf" srcId="{69F16C24-E8F4-476E-84F6-EBAD2BBBF13F}" destId="{8FB0767A-69D0-44E1-8547-3683B179824B}" srcOrd="1" destOrd="0" presId="urn:microsoft.com/office/officeart/2005/8/layout/hProcess4"/>
    <dgm:cxn modelId="{8BFB02F1-AC85-4D2A-A1AB-19580155DBA9}" type="presOf" srcId="{5B0CC3AE-1058-4E81-99C2-5F00A2290842}" destId="{48EE4EE9-5D3E-4F77-992B-9AEDF3B03AA9}" srcOrd="0" destOrd="0" presId="urn:microsoft.com/office/officeart/2005/8/layout/hProcess4"/>
    <dgm:cxn modelId="{A74F2C63-666C-4F75-A026-AC718C5F09AF}" type="presOf" srcId="{A6E8E4AF-1048-40B8-A842-D39B50C58EFD}" destId="{9440627A-2320-40AA-84C5-B5DC029605B8}" srcOrd="1" destOrd="0" presId="urn:microsoft.com/office/officeart/2005/8/layout/hProcess4"/>
    <dgm:cxn modelId="{0C6E4EF3-1B69-4A61-8AB7-E2029FFC3F44}" type="presOf" srcId="{96A4A738-926E-43FF-8C24-642F4BA2B8BD}" destId="{6927653D-05B9-4550-A6D2-3310AD9BBFE9}" srcOrd="0" destOrd="1" presId="urn:microsoft.com/office/officeart/2005/8/layout/hProcess4"/>
    <dgm:cxn modelId="{CDDC9D9C-FDAB-4355-B22E-E77AEFFE92C6}" type="presOf" srcId="{3BA09C68-79F9-4BEC-8CED-8EE75898DFAA}" destId="{687F39A5-8677-4086-8904-66834941B123}" srcOrd="0" destOrd="0" presId="urn:microsoft.com/office/officeart/2005/8/layout/hProcess4"/>
    <dgm:cxn modelId="{839D47F3-3B5B-44ED-949F-01C47CED3A92}" srcId="{FC1383C5-2531-492F-8CA1-169142283895}" destId="{5B0CC3AE-1058-4E81-99C2-5F00A2290842}" srcOrd="0" destOrd="0" parTransId="{C6F4200F-10F1-40F1-B861-FDFB85D8DF37}" sibTransId="{9E3137C1-712C-470A-B71C-E84C6CF3D1FB}"/>
    <dgm:cxn modelId="{5110C2DF-4107-4720-9061-2AC606AA2656}" srcId="{BEBBFAAE-61DC-4B13-A2D9-F4BE56C278C5}" destId="{047885AE-F44B-44FF-AD0A-0367CF3CEC63}" srcOrd="0" destOrd="0" parTransId="{180B05B0-55FA-4F4D-B4BE-F4A411BA0E42}" sibTransId="{0B2258D5-67E7-4390-AE7F-B22CA4BE9D8B}"/>
    <dgm:cxn modelId="{059F2C50-C3D5-4C4F-92E7-F778C68D7379}" type="presOf" srcId="{D2D2992A-8217-4D67-92D5-12D9F8253B5A}" destId="{3C0C253D-48A6-4ECA-8853-7AA0EF9D44AE}" srcOrd="1" destOrd="0" presId="urn:microsoft.com/office/officeart/2005/8/layout/hProcess4"/>
    <dgm:cxn modelId="{DB7CE57B-BBC6-404E-B9CD-A78AABB46EAC}" type="presOf" srcId="{A6E8E4AF-1048-40B8-A842-D39B50C58EFD}" destId="{184E3257-A52D-42F9-A95D-319BD982B5F7}" srcOrd="0" destOrd="0" presId="urn:microsoft.com/office/officeart/2005/8/layout/hProcess4"/>
    <dgm:cxn modelId="{3FB88BA1-28FF-43E5-AE26-A1AA2A25488C}" srcId="{777DDF1F-D283-45F2-8374-489F29865DC6}" destId="{B16BB757-58AA-42EC-A38F-67D8F8CA8C69}" srcOrd="0" destOrd="0" parTransId="{A721A66E-9A83-4494-A301-E2CF6311DDE5}" sibTransId="{FD07B170-F414-441F-BF6F-2CD24936EC85}"/>
    <dgm:cxn modelId="{A3DB4273-2A5B-4911-89EA-E824271B504F}" srcId="{FC1383C5-2531-492F-8CA1-169142283895}" destId="{EAC0F2D6-F88E-47F9-B858-1F61EE7534CF}" srcOrd="1" destOrd="0" parTransId="{1C0DF2F1-58B3-4C84-B162-F175B564F59F}" sibTransId="{1680EC38-37A8-4787-BBAC-9A59A3C45DCD}"/>
    <dgm:cxn modelId="{A1152AA9-C3BC-4F25-BDB2-1FAAE3EB1822}" type="presOf" srcId="{457876D0-FC70-4A66-862A-2620A1763136}" destId="{34C25D43-C600-41BE-A22C-2247586D3657}" srcOrd="0" destOrd="0" presId="urn:microsoft.com/office/officeart/2005/8/layout/hProcess4"/>
    <dgm:cxn modelId="{6D8D2907-F8E2-46AA-87CA-0D229540DBEC}" type="presOf" srcId="{02DA79F1-33B7-4CB8-B486-0529BC801BF1}" destId="{46817741-D0FA-43E0-AA88-62663CCD48C7}" srcOrd="1" destOrd="2" presId="urn:microsoft.com/office/officeart/2005/8/layout/hProcess4"/>
    <dgm:cxn modelId="{228997B4-C550-4707-8871-FA2472AD52D5}" type="presOf" srcId="{047885AE-F44B-44FF-AD0A-0367CF3CEC63}" destId="{EBF05933-FFF7-4BE1-B40A-D84D80BA8F08}" srcOrd="0" destOrd="0" presId="urn:microsoft.com/office/officeart/2005/8/layout/hProcess4"/>
    <dgm:cxn modelId="{B9245115-A851-4DF4-B38E-F39FFCA4B3F2}" type="presOf" srcId="{02DA79F1-33B7-4CB8-B486-0529BC801BF1}" destId="{48EE4EE9-5D3E-4F77-992B-9AEDF3B03AA9}" srcOrd="0" destOrd="2" presId="urn:microsoft.com/office/officeart/2005/8/layout/hProcess4"/>
    <dgm:cxn modelId="{A312614D-53AE-49A0-8AC4-4A905236FA7A}" type="presOf" srcId="{96A4A738-926E-43FF-8C24-642F4BA2B8BD}" destId="{3C0C253D-48A6-4ECA-8853-7AA0EF9D44AE}" srcOrd="1" destOrd="1" presId="urn:microsoft.com/office/officeart/2005/8/layout/hProcess4"/>
    <dgm:cxn modelId="{6D9C02EA-BD97-4D56-81DB-E64A203E6549}" srcId="{777DDF1F-D283-45F2-8374-489F29865DC6}" destId="{FC1383C5-2531-492F-8CA1-169142283895}" srcOrd="3" destOrd="0" parTransId="{054BCB70-BCED-46A6-989F-6ACDB10C05BC}" sibTransId="{3BA09C68-79F9-4BEC-8CED-8EE75898DFAA}"/>
    <dgm:cxn modelId="{9088B58D-53E6-4C8A-912D-F8921ECBE721}" type="presOf" srcId="{D2D2992A-8217-4D67-92D5-12D9F8253B5A}" destId="{6927653D-05B9-4550-A6D2-3310AD9BBFE9}" srcOrd="0" destOrd="0" presId="urn:microsoft.com/office/officeart/2005/8/layout/hProcess4"/>
    <dgm:cxn modelId="{FF59FB6F-6E40-4CA6-A067-AF9FA8E62ECC}" type="presOf" srcId="{C352F4B8-3210-4F66-B03D-9B8FB27CEB00}" destId="{4A204BD3-7DCA-4C09-9C2C-0C4D484DBF72}" srcOrd="1" destOrd="0" presId="urn:microsoft.com/office/officeart/2005/8/layout/hProcess4"/>
    <dgm:cxn modelId="{6A0C7CA9-DEDD-40ED-9357-D3C4556F2401}" srcId="{457876D0-FC70-4A66-862A-2620A1763136}" destId="{D2D2992A-8217-4D67-92D5-12D9F8253B5A}" srcOrd="0" destOrd="0" parTransId="{AC258294-F2B9-4D9B-8AB9-9F2BDB309297}" sibTransId="{614B7208-D6CF-484D-8D09-E8A2B30858FA}"/>
    <dgm:cxn modelId="{9248B0A8-18E5-4C84-AE37-661862143901}" srcId="{777DDF1F-D283-45F2-8374-489F29865DC6}" destId="{457876D0-FC70-4A66-862A-2620A1763136}" srcOrd="1" destOrd="0" parTransId="{555EC771-5AC6-4318-84BE-B3208361F61E}" sibTransId="{3AEC2E03-783C-4382-9F1B-94771BDBE42A}"/>
    <dgm:cxn modelId="{5EBF918B-F1E5-4E0E-B9B2-0E4789DD04C8}" srcId="{FC1383C5-2531-492F-8CA1-169142283895}" destId="{02DA79F1-33B7-4CB8-B486-0529BC801BF1}" srcOrd="2" destOrd="0" parTransId="{F9161ABB-1686-4502-B9E5-60452C294A58}" sibTransId="{4E6DD54F-FF3B-405E-8A89-805B63353BCD}"/>
    <dgm:cxn modelId="{E65B5613-7375-42D2-A49D-5CB557D46E25}" srcId="{777DDF1F-D283-45F2-8374-489F29865DC6}" destId="{A6E456F0-E47F-422D-818C-B034B5C00C85}" srcOrd="4" destOrd="0" parTransId="{2ACD3E63-0AC7-4157-AF90-5D8F0D4BBD9F}" sibTransId="{50C15396-8374-4CCA-BABF-6682FE28EF8F}"/>
    <dgm:cxn modelId="{C5E4916D-E32D-4D85-A600-A00E3B1003B9}" type="presOf" srcId="{FD07B170-F414-441F-BF6F-2CD24936EC85}" destId="{0F95E14E-9F83-4A81-8FCA-4931C5D22A56}" srcOrd="0" destOrd="0" presId="urn:microsoft.com/office/officeart/2005/8/layout/hProcess4"/>
    <dgm:cxn modelId="{FAE38599-70D1-4332-A90F-C346A6F8A643}" type="presOf" srcId="{777DDF1F-D283-45F2-8374-489F29865DC6}" destId="{8D0A8FB2-B3EC-459D-8DC5-68896E5F49C1}" srcOrd="0" destOrd="0" presId="urn:microsoft.com/office/officeart/2005/8/layout/hProcess4"/>
    <dgm:cxn modelId="{4088226C-FD10-4C81-A40C-9B82110B1EF7}" type="presOf" srcId="{5B0CC3AE-1058-4E81-99C2-5F00A2290842}" destId="{46817741-D0FA-43E0-AA88-62663CCD48C7}" srcOrd="1" destOrd="0" presId="urn:microsoft.com/office/officeart/2005/8/layout/hProcess4"/>
    <dgm:cxn modelId="{B7A70384-355F-4456-A452-B12512AA5430}" srcId="{5902B1C6-E65D-4651-9427-19A1166BDFA3}" destId="{69F16C24-E8F4-476E-84F6-EBAD2BBBF13F}" srcOrd="0" destOrd="0" parTransId="{7F99749B-8416-4026-86EB-161E67203A5D}" sibTransId="{A31F2F9E-5122-463D-B4E0-C0BE9866C5F0}"/>
    <dgm:cxn modelId="{686D9E08-D965-4334-9E23-B67F6AFD4E06}" srcId="{B16BB757-58AA-42EC-A38F-67D8F8CA8C69}" destId="{A6E8E4AF-1048-40B8-A842-D39B50C58EFD}" srcOrd="0" destOrd="0" parTransId="{7287E852-8BD4-4FE9-99C7-3C712B9F1C45}" sibTransId="{7ECB063B-FE7F-447E-AACC-3316757D59D3}"/>
    <dgm:cxn modelId="{0E71C5C6-68AD-4549-AAC1-3C91FF65A12B}" type="presOf" srcId="{69F16C24-E8F4-476E-84F6-EBAD2BBBF13F}" destId="{72AFB484-03FE-4F44-9755-DB4A5A2F6E5B}" srcOrd="0" destOrd="0" presId="urn:microsoft.com/office/officeart/2005/8/layout/hProcess4"/>
    <dgm:cxn modelId="{1AF21739-8791-4CBB-9832-EF56BF6B668C}" type="presOf" srcId="{A6E456F0-E47F-422D-818C-B034B5C00C85}" destId="{D3DF83DC-71ED-49E5-8816-EC4F701E9803}" srcOrd="0" destOrd="0" presId="urn:microsoft.com/office/officeart/2005/8/layout/hProcess4"/>
    <dgm:cxn modelId="{BE01758E-B38C-472F-92E6-2117453CBE17}" type="presOf" srcId="{FC1383C5-2531-492F-8CA1-169142283895}" destId="{A301C211-91F8-4C5C-8130-0DD0589B7A0F}" srcOrd="0" destOrd="0" presId="urn:microsoft.com/office/officeart/2005/8/layout/hProcess4"/>
    <dgm:cxn modelId="{D516B10E-2589-434E-8760-0F8C70B6EB08}" type="presOf" srcId="{047885AE-F44B-44FF-AD0A-0367CF3CEC63}" destId="{1D535250-9016-40A4-AF9F-83C01D3832DB}" srcOrd="1" destOrd="0" presId="urn:microsoft.com/office/officeart/2005/8/layout/hProcess4"/>
    <dgm:cxn modelId="{5EF84397-962C-4C82-B595-D96494D51F16}" type="presOf" srcId="{3AEC2E03-783C-4382-9F1B-94771BDBE42A}" destId="{5C7BA027-687C-4B98-A663-A56D331A2B9F}" srcOrd="0" destOrd="0" presId="urn:microsoft.com/office/officeart/2005/8/layout/hProcess4"/>
    <dgm:cxn modelId="{A02C96C7-7327-4958-BD7E-C05D87BE5C82}" type="presOf" srcId="{5902B1C6-E65D-4651-9427-19A1166BDFA3}" destId="{4977430A-6E82-4280-9F17-227194136421}" srcOrd="0" destOrd="0" presId="urn:microsoft.com/office/officeart/2005/8/layout/hProcess4"/>
    <dgm:cxn modelId="{076423B6-DA19-4597-871B-04D72C3DB528}" srcId="{457876D0-FC70-4A66-862A-2620A1763136}" destId="{96A4A738-926E-43FF-8C24-642F4BA2B8BD}" srcOrd="1" destOrd="0" parTransId="{C9347710-837B-4B43-8BD5-DD22CBD1F871}" sibTransId="{ADA4977A-E868-4BA2-8FDD-95826873E824}"/>
    <dgm:cxn modelId="{D2841DE0-9156-42EE-8BDF-A840D47C2641}" type="presOf" srcId="{BEBBFAAE-61DC-4B13-A2D9-F4BE56C278C5}" destId="{80561757-63F9-41EF-8713-999D73400C9A}" srcOrd="0" destOrd="0" presId="urn:microsoft.com/office/officeart/2005/8/layout/hProcess4"/>
    <dgm:cxn modelId="{4243FE08-ABDA-4A79-866E-27C34A82EBC3}" type="presParOf" srcId="{8D0A8FB2-B3EC-459D-8DC5-68896E5F49C1}" destId="{AE19A1D9-4DDD-420C-93B1-FF620BD9004D}" srcOrd="0" destOrd="0" presId="urn:microsoft.com/office/officeart/2005/8/layout/hProcess4"/>
    <dgm:cxn modelId="{7777A3EB-B504-40E9-9D20-7CEE04949896}" type="presParOf" srcId="{8D0A8FB2-B3EC-459D-8DC5-68896E5F49C1}" destId="{DF1C8661-8D58-4259-9D89-36720607F6B4}" srcOrd="1" destOrd="0" presId="urn:microsoft.com/office/officeart/2005/8/layout/hProcess4"/>
    <dgm:cxn modelId="{9CC1E366-5C57-472A-8CEB-27CB1A176DA8}" type="presParOf" srcId="{8D0A8FB2-B3EC-459D-8DC5-68896E5F49C1}" destId="{B9DD2B17-7A4E-4262-8BB9-B5E26E876977}" srcOrd="2" destOrd="0" presId="urn:microsoft.com/office/officeart/2005/8/layout/hProcess4"/>
    <dgm:cxn modelId="{EC650B08-67EB-416C-9A3A-DF881C5045DA}" type="presParOf" srcId="{B9DD2B17-7A4E-4262-8BB9-B5E26E876977}" destId="{CE1F118D-09CC-4D4B-A408-3C99DA470D38}" srcOrd="0" destOrd="0" presId="urn:microsoft.com/office/officeart/2005/8/layout/hProcess4"/>
    <dgm:cxn modelId="{19A2A777-CB51-4EC0-A6EA-416F14B000B2}" type="presParOf" srcId="{CE1F118D-09CC-4D4B-A408-3C99DA470D38}" destId="{0B5D6AFE-791B-4580-90C0-9C7E6846CF96}" srcOrd="0" destOrd="0" presId="urn:microsoft.com/office/officeart/2005/8/layout/hProcess4"/>
    <dgm:cxn modelId="{76B9DCB4-6E05-412F-BEFF-80F71EAE1927}" type="presParOf" srcId="{CE1F118D-09CC-4D4B-A408-3C99DA470D38}" destId="{184E3257-A52D-42F9-A95D-319BD982B5F7}" srcOrd="1" destOrd="0" presId="urn:microsoft.com/office/officeart/2005/8/layout/hProcess4"/>
    <dgm:cxn modelId="{29F0A86D-A01A-44CA-9065-4FE9A10CE948}" type="presParOf" srcId="{CE1F118D-09CC-4D4B-A408-3C99DA470D38}" destId="{9440627A-2320-40AA-84C5-B5DC029605B8}" srcOrd="2" destOrd="0" presId="urn:microsoft.com/office/officeart/2005/8/layout/hProcess4"/>
    <dgm:cxn modelId="{BC8A4F34-5596-4D36-85F4-75F427E99363}" type="presParOf" srcId="{CE1F118D-09CC-4D4B-A408-3C99DA470D38}" destId="{94668924-B666-475D-88B5-62FACF94A12E}" srcOrd="3" destOrd="0" presId="urn:microsoft.com/office/officeart/2005/8/layout/hProcess4"/>
    <dgm:cxn modelId="{10A19FA9-80E2-4159-81AC-9EC68CDFE7AF}" type="presParOf" srcId="{CE1F118D-09CC-4D4B-A408-3C99DA470D38}" destId="{7AFA88B9-5FCC-44A4-BDB4-2D1CE1974C88}" srcOrd="4" destOrd="0" presId="urn:microsoft.com/office/officeart/2005/8/layout/hProcess4"/>
    <dgm:cxn modelId="{64B4B122-B5FB-46D0-B199-3331B1434333}" type="presParOf" srcId="{B9DD2B17-7A4E-4262-8BB9-B5E26E876977}" destId="{0F95E14E-9F83-4A81-8FCA-4931C5D22A56}" srcOrd="1" destOrd="0" presId="urn:microsoft.com/office/officeart/2005/8/layout/hProcess4"/>
    <dgm:cxn modelId="{50728243-503B-4047-8A44-0327D9CC8AC9}" type="presParOf" srcId="{B9DD2B17-7A4E-4262-8BB9-B5E26E876977}" destId="{70FD5BF8-3121-4747-A0B9-02DE2A60E3EE}" srcOrd="2" destOrd="0" presId="urn:microsoft.com/office/officeart/2005/8/layout/hProcess4"/>
    <dgm:cxn modelId="{D1DDDA66-233E-4073-A882-EA269A2B9798}" type="presParOf" srcId="{70FD5BF8-3121-4747-A0B9-02DE2A60E3EE}" destId="{1A643F2C-A027-4B92-9520-5FD329CBCFCF}" srcOrd="0" destOrd="0" presId="urn:microsoft.com/office/officeart/2005/8/layout/hProcess4"/>
    <dgm:cxn modelId="{2E959521-C45C-415C-9BAB-04970C5B64CA}" type="presParOf" srcId="{70FD5BF8-3121-4747-A0B9-02DE2A60E3EE}" destId="{6927653D-05B9-4550-A6D2-3310AD9BBFE9}" srcOrd="1" destOrd="0" presId="urn:microsoft.com/office/officeart/2005/8/layout/hProcess4"/>
    <dgm:cxn modelId="{6CFF51C4-C61A-413B-BFB2-EF22AA92B016}" type="presParOf" srcId="{70FD5BF8-3121-4747-A0B9-02DE2A60E3EE}" destId="{3C0C253D-48A6-4ECA-8853-7AA0EF9D44AE}" srcOrd="2" destOrd="0" presId="urn:microsoft.com/office/officeart/2005/8/layout/hProcess4"/>
    <dgm:cxn modelId="{C5E486DA-19DE-4BBD-BEF6-03B524151030}" type="presParOf" srcId="{70FD5BF8-3121-4747-A0B9-02DE2A60E3EE}" destId="{34C25D43-C600-41BE-A22C-2247586D3657}" srcOrd="3" destOrd="0" presId="urn:microsoft.com/office/officeart/2005/8/layout/hProcess4"/>
    <dgm:cxn modelId="{A4E2026F-1E23-4E91-9218-7ABF5DC86B77}" type="presParOf" srcId="{70FD5BF8-3121-4747-A0B9-02DE2A60E3EE}" destId="{E39CD832-54A3-4124-BC8D-6C1E5A905EDA}" srcOrd="4" destOrd="0" presId="urn:microsoft.com/office/officeart/2005/8/layout/hProcess4"/>
    <dgm:cxn modelId="{A600E3D9-9CD1-45E3-A028-F27191037B0D}" type="presParOf" srcId="{B9DD2B17-7A4E-4262-8BB9-B5E26E876977}" destId="{5C7BA027-687C-4B98-A663-A56D331A2B9F}" srcOrd="3" destOrd="0" presId="urn:microsoft.com/office/officeart/2005/8/layout/hProcess4"/>
    <dgm:cxn modelId="{A2732EFD-B699-4E0D-AFDC-B013EC5BBFC5}" type="presParOf" srcId="{B9DD2B17-7A4E-4262-8BB9-B5E26E876977}" destId="{1E594FC9-AD00-4A49-9567-4E32F8DE70A8}" srcOrd="4" destOrd="0" presId="urn:microsoft.com/office/officeart/2005/8/layout/hProcess4"/>
    <dgm:cxn modelId="{52D0CE73-D0BF-4FB9-9582-041A3BDF26F4}" type="presParOf" srcId="{1E594FC9-AD00-4A49-9567-4E32F8DE70A8}" destId="{E51F8A7F-5C25-4743-8792-C60C351A9DB6}" srcOrd="0" destOrd="0" presId="urn:microsoft.com/office/officeart/2005/8/layout/hProcess4"/>
    <dgm:cxn modelId="{1C984D4D-1B60-4539-B54B-E3A60BA80D59}" type="presParOf" srcId="{1E594FC9-AD00-4A49-9567-4E32F8DE70A8}" destId="{72AFB484-03FE-4F44-9755-DB4A5A2F6E5B}" srcOrd="1" destOrd="0" presId="urn:microsoft.com/office/officeart/2005/8/layout/hProcess4"/>
    <dgm:cxn modelId="{696BC9D3-BD68-49BD-9BF7-BD0C30689725}" type="presParOf" srcId="{1E594FC9-AD00-4A49-9567-4E32F8DE70A8}" destId="{8FB0767A-69D0-44E1-8547-3683B179824B}" srcOrd="2" destOrd="0" presId="urn:microsoft.com/office/officeart/2005/8/layout/hProcess4"/>
    <dgm:cxn modelId="{B5639512-CCF6-49E5-A23C-DBC4B7BAAF37}" type="presParOf" srcId="{1E594FC9-AD00-4A49-9567-4E32F8DE70A8}" destId="{4977430A-6E82-4280-9F17-227194136421}" srcOrd="3" destOrd="0" presId="urn:microsoft.com/office/officeart/2005/8/layout/hProcess4"/>
    <dgm:cxn modelId="{DCD719A4-4400-4AAD-BFB9-E09D8B136DED}" type="presParOf" srcId="{1E594FC9-AD00-4A49-9567-4E32F8DE70A8}" destId="{0E7E5E62-7C46-40D6-9607-AB6FD9127C4E}" srcOrd="4" destOrd="0" presId="urn:microsoft.com/office/officeart/2005/8/layout/hProcess4"/>
    <dgm:cxn modelId="{E9C11AA0-C38E-4A98-8195-ADF1A2C28DBA}" type="presParOf" srcId="{B9DD2B17-7A4E-4262-8BB9-B5E26E876977}" destId="{6372A46C-C9E3-4F52-9A49-77DAC3E93DD8}" srcOrd="5" destOrd="0" presId="urn:microsoft.com/office/officeart/2005/8/layout/hProcess4"/>
    <dgm:cxn modelId="{A6347AC3-C69B-406F-870E-A342240CB3B8}" type="presParOf" srcId="{B9DD2B17-7A4E-4262-8BB9-B5E26E876977}" destId="{56553AD7-F421-4B4C-8741-04B50157CB93}" srcOrd="6" destOrd="0" presId="urn:microsoft.com/office/officeart/2005/8/layout/hProcess4"/>
    <dgm:cxn modelId="{EAC5741A-A80E-41DE-A161-9E6077CE076D}" type="presParOf" srcId="{56553AD7-F421-4B4C-8741-04B50157CB93}" destId="{C61341AC-DD02-44A8-9A30-09D257550B2A}" srcOrd="0" destOrd="0" presId="urn:microsoft.com/office/officeart/2005/8/layout/hProcess4"/>
    <dgm:cxn modelId="{5683EE69-7200-4BB6-ACBE-FD0249E01BEF}" type="presParOf" srcId="{56553AD7-F421-4B4C-8741-04B50157CB93}" destId="{48EE4EE9-5D3E-4F77-992B-9AEDF3B03AA9}" srcOrd="1" destOrd="0" presId="urn:microsoft.com/office/officeart/2005/8/layout/hProcess4"/>
    <dgm:cxn modelId="{4F87BA4B-5BAB-4533-9BB0-0C0BE4B4D030}" type="presParOf" srcId="{56553AD7-F421-4B4C-8741-04B50157CB93}" destId="{46817741-D0FA-43E0-AA88-62663CCD48C7}" srcOrd="2" destOrd="0" presId="urn:microsoft.com/office/officeart/2005/8/layout/hProcess4"/>
    <dgm:cxn modelId="{3CFDDDA8-06C5-4BBC-AD69-8AF7F69A89CA}" type="presParOf" srcId="{56553AD7-F421-4B4C-8741-04B50157CB93}" destId="{A301C211-91F8-4C5C-8130-0DD0589B7A0F}" srcOrd="3" destOrd="0" presId="urn:microsoft.com/office/officeart/2005/8/layout/hProcess4"/>
    <dgm:cxn modelId="{D5E6AB06-74F8-4E5B-A687-CA0C2A49CB9E}" type="presParOf" srcId="{56553AD7-F421-4B4C-8741-04B50157CB93}" destId="{B12DB86B-0EA6-4CA7-8BD8-64F63C6BB6A8}" srcOrd="4" destOrd="0" presId="urn:microsoft.com/office/officeart/2005/8/layout/hProcess4"/>
    <dgm:cxn modelId="{69CAE6EF-BCC3-4F5E-82D7-ECE46EA50728}" type="presParOf" srcId="{B9DD2B17-7A4E-4262-8BB9-B5E26E876977}" destId="{687F39A5-8677-4086-8904-66834941B123}" srcOrd="7" destOrd="0" presId="urn:microsoft.com/office/officeart/2005/8/layout/hProcess4"/>
    <dgm:cxn modelId="{BE87B7D8-EDAE-4756-A6C0-EA4112FBB10A}" type="presParOf" srcId="{B9DD2B17-7A4E-4262-8BB9-B5E26E876977}" destId="{F0A0DC60-2EA8-4BAE-80C2-1A82C9C1BAB3}" srcOrd="8" destOrd="0" presId="urn:microsoft.com/office/officeart/2005/8/layout/hProcess4"/>
    <dgm:cxn modelId="{75CE106A-6029-4DBA-8749-86E1A98F0EC4}" type="presParOf" srcId="{F0A0DC60-2EA8-4BAE-80C2-1A82C9C1BAB3}" destId="{0A2F8FCF-C686-43ED-BC59-CD37F985E134}" srcOrd="0" destOrd="0" presId="urn:microsoft.com/office/officeart/2005/8/layout/hProcess4"/>
    <dgm:cxn modelId="{0B34DF46-B82D-4579-84F5-E840D79A01B0}" type="presParOf" srcId="{F0A0DC60-2EA8-4BAE-80C2-1A82C9C1BAB3}" destId="{D4089D27-5D01-4102-BFE6-0892437AFC51}" srcOrd="1" destOrd="0" presId="urn:microsoft.com/office/officeart/2005/8/layout/hProcess4"/>
    <dgm:cxn modelId="{AB2F3ECB-4D8C-46BD-89F0-E8473A961181}" type="presParOf" srcId="{F0A0DC60-2EA8-4BAE-80C2-1A82C9C1BAB3}" destId="{4A204BD3-7DCA-4C09-9C2C-0C4D484DBF72}" srcOrd="2" destOrd="0" presId="urn:microsoft.com/office/officeart/2005/8/layout/hProcess4"/>
    <dgm:cxn modelId="{3E80D0D7-E415-4CE5-B56F-EC31C2F9D4B9}" type="presParOf" srcId="{F0A0DC60-2EA8-4BAE-80C2-1A82C9C1BAB3}" destId="{D3DF83DC-71ED-49E5-8816-EC4F701E9803}" srcOrd="3" destOrd="0" presId="urn:microsoft.com/office/officeart/2005/8/layout/hProcess4"/>
    <dgm:cxn modelId="{829AFB5C-0FAB-4C6B-AC92-95F2EE3939EC}" type="presParOf" srcId="{F0A0DC60-2EA8-4BAE-80C2-1A82C9C1BAB3}" destId="{54E9E20C-508A-4F90-AF15-05F5B3135399}" srcOrd="4" destOrd="0" presId="urn:microsoft.com/office/officeart/2005/8/layout/hProcess4"/>
    <dgm:cxn modelId="{4BB2956C-51D6-409E-A29E-5A0BFDF0A43C}" type="presParOf" srcId="{B9DD2B17-7A4E-4262-8BB9-B5E26E876977}" destId="{769745CC-E63F-4E4E-9A78-726BBCE13C87}" srcOrd="9" destOrd="0" presId="urn:microsoft.com/office/officeart/2005/8/layout/hProcess4"/>
    <dgm:cxn modelId="{E12A30D2-D99C-4A28-A802-C8EC81472439}" type="presParOf" srcId="{B9DD2B17-7A4E-4262-8BB9-B5E26E876977}" destId="{1E20BFA4-5A48-4D3C-BE90-A027221FAFB1}" srcOrd="10" destOrd="0" presId="urn:microsoft.com/office/officeart/2005/8/layout/hProcess4"/>
    <dgm:cxn modelId="{642DA891-D021-4F0B-BB1A-76094709AA93}" type="presParOf" srcId="{1E20BFA4-5A48-4D3C-BE90-A027221FAFB1}" destId="{57C69FE5-B0C6-4DB5-9DF1-4713411344E5}" srcOrd="0" destOrd="0" presId="urn:microsoft.com/office/officeart/2005/8/layout/hProcess4"/>
    <dgm:cxn modelId="{E6E52853-9929-4ED5-8F30-3819AFDE21A4}" type="presParOf" srcId="{1E20BFA4-5A48-4D3C-BE90-A027221FAFB1}" destId="{EBF05933-FFF7-4BE1-B40A-D84D80BA8F08}" srcOrd="1" destOrd="0" presId="urn:microsoft.com/office/officeart/2005/8/layout/hProcess4"/>
    <dgm:cxn modelId="{5D080392-2560-429F-AF8E-CD8E96548263}" type="presParOf" srcId="{1E20BFA4-5A48-4D3C-BE90-A027221FAFB1}" destId="{1D535250-9016-40A4-AF9F-83C01D3832DB}" srcOrd="2" destOrd="0" presId="urn:microsoft.com/office/officeart/2005/8/layout/hProcess4"/>
    <dgm:cxn modelId="{9291C199-6E5A-4471-BD39-D881EA80F62A}" type="presParOf" srcId="{1E20BFA4-5A48-4D3C-BE90-A027221FAFB1}" destId="{80561757-63F9-41EF-8713-999D73400C9A}" srcOrd="3" destOrd="0" presId="urn:microsoft.com/office/officeart/2005/8/layout/hProcess4"/>
    <dgm:cxn modelId="{6AC42084-5089-4DE7-83D8-1FF24FB39319}" type="presParOf" srcId="{1E20BFA4-5A48-4D3C-BE90-A027221FAFB1}" destId="{468F5B86-F8F5-4C36-8AF4-F758473724AF}" srcOrd="4" destOrd="0" presId="urn:microsoft.com/office/officeart/2005/8/layout/hProcess4"/>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624023"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mn-ea"/>
              <a:cs typeface="+mn-cs"/>
            </a:rPr>
            <a:t>POSREDNIŠKO TELO in drugi revizijski organi</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1134179" y="907018"/>
          <a:ext cx="1814541" cy="181454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278213"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mn-ea"/>
              <a:cs typeface="+mn-cs"/>
            </a:rPr>
            <a:t> izvajanje administrativnih preverjanj in preverjanj na kraju samem</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2672160" y="392906"/>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3169348" y="-152510"/>
          <a:ext cx="2013382" cy="20133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31116637-94E0-4D53-88FE-ADA7EEAF48EC}">
      <dgm:prSet/>
      <dgm:spPr>
        <a:xfrm>
          <a:off x="4720297"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mn-ea"/>
              <a:cs typeface="+mn-cs"/>
            </a:rPr>
            <a:t>OU</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dgm:spPr>
      <dgm:t>
        <a:bodyPr/>
        <a:lstStyle/>
        <a:p>
          <a:endParaRPr lang="sl-SI"/>
        </a:p>
      </dgm:t>
    </dgm:pt>
    <dgm:pt modelId="{DC699829-934C-4824-8130-B1D858DA7AE6}">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mn-ea"/>
              <a:cs typeface="+mn-cs"/>
            </a:rPr>
            <a:t>vodenje evidence o ugotovljenih nepravilnostih ter spremljanje izvajanja ukrepov za odpravo le-teh</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983B5E5C-750F-4AEF-A677-8A27C8A35444}">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Calibri" panose="020F0502020204030204"/>
            <a:ea typeface="+mn-ea"/>
            <a:cs typeface="+mn-cs"/>
          </a:endParaRPr>
        </a:p>
      </dgm:t>
    </dgm:pt>
    <dgm:pt modelId="{98584653-932A-49D0-8EDB-2C83BB2575B2}" type="sibTrans" cxnId="{AD59B887-C7E3-4C59-9E2A-30947A5504C8}">
      <dgm:prSet/>
      <dgm:spPr/>
      <dgm:t>
        <a:bodyPr/>
        <a:lstStyle/>
        <a:p>
          <a:endParaRPr lang="sl-SI"/>
        </a:p>
      </dgm:t>
    </dgm:pt>
    <dgm:pt modelId="{CFF9D0B0-2866-492E-B972-1B94E8729201}" type="parTrans" cxnId="{AD59B887-C7E3-4C59-9E2A-30947A5504C8}">
      <dgm:prSet/>
      <dgm:spPr/>
      <dgm:t>
        <a:bodyPr/>
        <a:lstStyle/>
        <a:p>
          <a:endParaRPr lang="sl-SI"/>
        </a:p>
      </dgm:t>
    </dgm:pt>
    <dgm:pt modelId="{C6BD28EC-BF41-4C93-B104-5FA5C632C7A2}">
      <dgm:prSet phldrT="[besedilo]"/>
      <dgm:spPr>
        <a:xfrm>
          <a:off x="278213"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mn-ea"/>
              <a:cs typeface="+mn-cs"/>
            </a:rPr>
            <a:t>spremljanje in poročanje o operacijah</a:t>
          </a:r>
        </a:p>
      </dgm:t>
    </dgm:pt>
    <dgm:pt modelId="{2C2C0CE2-EC2E-42C1-B6F9-FA37EF9E09C8}" type="parTrans" cxnId="{496F7B61-BEDC-452B-AAE7-0775F530EC1A}">
      <dgm:prSet/>
      <dgm:spPr/>
      <dgm:t>
        <a:bodyPr/>
        <a:lstStyle/>
        <a:p>
          <a:endParaRPr lang="sl-SI"/>
        </a:p>
      </dgm:t>
    </dgm:pt>
    <dgm:pt modelId="{DD0945B7-A902-40E7-B7C1-CB23A0589F3C}" type="sibTrans" cxnId="{496F7B61-BEDC-452B-AAE7-0775F530EC1A}">
      <dgm:prSet/>
      <dgm:spPr/>
      <dgm:t>
        <a:bodyPr/>
        <a:lstStyle/>
        <a:p>
          <a:endParaRPr lang="sl-SI"/>
        </a:p>
      </dgm:t>
    </dgm:pt>
    <dgm:pt modelId="{5F417D78-19CD-4994-AE24-AA7F793B50C6}">
      <dgm:prSet/>
      <dgm:spPr>
        <a:xfrm>
          <a:off x="4374487"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mn-ea"/>
              <a:cs typeface="+mn-cs"/>
            </a:rPr>
            <a:t>poročanje v IS OU</a:t>
          </a:r>
        </a:p>
      </dgm:t>
    </dgm:pt>
    <dgm:pt modelId="{A53EA89C-AC06-4FE3-BB94-6E446EBEF7F3}" type="sibTrans" cxnId="{A8E6961B-0DB9-4105-B52E-7AD8FB5FA2EC}">
      <dgm:prSet/>
      <dgm:spPr/>
      <dgm:t>
        <a:bodyPr/>
        <a:lstStyle/>
        <a:p>
          <a:endParaRPr lang="sl-SI"/>
        </a:p>
      </dgm:t>
    </dgm:pt>
    <dgm:pt modelId="{0D00648D-7E0F-41DE-94FD-DFC1B14D75CE}" type="parTrans" cxnId="{A8E6961B-0DB9-4105-B52E-7AD8FB5FA2EC}">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3">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3">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3">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3">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dgm:spPr/>
      <dgm:t>
        <a:bodyPr/>
        <a:lstStyle/>
        <a:p>
          <a:endParaRPr lang="sl-SI"/>
        </a:p>
      </dgm:t>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3"/>
      <dgm:spPr/>
    </dgm:pt>
    <dgm:pt modelId="{E93F532D-3C4E-47EB-85F6-D4842A8B2CCB}" type="pres">
      <dgm:prSet presAssocID="{31116637-94E0-4D53-88FE-ADA7EEAF48EC}" presName="childNode1" presStyleLbl="bgAcc1" presStyleIdx="2" presStyleCnt="3">
        <dgm:presLayoutVars>
          <dgm:bulletEnabled val="1"/>
        </dgm:presLayoutVars>
      </dgm:prSet>
      <dgm:spPr/>
      <dgm:t>
        <a:bodyPr/>
        <a:lstStyle/>
        <a:p>
          <a:endParaRPr lang="sl-SI"/>
        </a:p>
      </dgm:t>
    </dgm:pt>
    <dgm:pt modelId="{C069D9AA-3FAE-40E2-9498-98FBB9F2E737}" type="pres">
      <dgm:prSet presAssocID="{31116637-94E0-4D53-88FE-ADA7EEAF48EC}" presName="childNode1tx" presStyleLbl="bgAcc1" presStyleIdx="2" presStyleCnt="3">
        <dgm:presLayoutVars>
          <dgm:bulletEnabled val="1"/>
        </dgm:presLayoutVars>
      </dgm:prSet>
      <dgm:spPr/>
      <dgm:t>
        <a:bodyPr/>
        <a:lstStyle/>
        <a:p>
          <a:endParaRPr lang="sl-SI"/>
        </a:p>
      </dgm:t>
    </dgm:pt>
    <dgm:pt modelId="{63346364-64CE-4C85-94A6-399D3691D1C9}" type="pres">
      <dgm:prSet presAssocID="{31116637-94E0-4D53-88FE-ADA7EEAF48EC}" presName="parentNode1" presStyleLbl="node1" presStyleIdx="2" presStyleCnt="3">
        <dgm:presLayoutVars>
          <dgm:chMax val="1"/>
          <dgm:bulletEnabled val="1"/>
        </dgm:presLayoutVars>
      </dgm:prSet>
      <dgm:spPr/>
      <dgm:t>
        <a:bodyPr/>
        <a:lstStyle/>
        <a:p>
          <a:endParaRPr lang="sl-SI"/>
        </a:p>
      </dgm:t>
    </dgm:pt>
    <dgm:pt modelId="{6156D83A-4E92-4F0B-A6EF-8BD4013805C2}" type="pres">
      <dgm:prSet presAssocID="{31116637-94E0-4D53-88FE-ADA7EEAF48EC}" presName="connSite1" presStyleCnt="0"/>
      <dgm:spPr/>
    </dgm:pt>
  </dgm:ptLst>
  <dgm:cxnLst>
    <dgm:cxn modelId="{629DEF28-2268-42ED-A6B8-FFB38B353F24}" type="presOf" srcId="{06AE6B2B-1385-43B9-B189-01EA2A06699E}" destId="{C15B4B25-E3C2-428D-A382-797BA540AFC8}" srcOrd="0" destOrd="0" presId="urn:microsoft.com/office/officeart/2005/8/layout/hProcess4"/>
    <dgm:cxn modelId="{66CD72D6-F6D9-4DAB-B4B7-7B424533D2F4}" type="presOf" srcId="{C6BD28EC-BF41-4C93-B104-5FA5C632C7A2}" destId="{660662B1-2ED6-4588-BDF9-11793809D867}" srcOrd="1" destOrd="1"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541A63B0-205A-472D-AD04-CE5EDE516FE4}" srcId="{8F58A25F-5FA5-4A66-8D64-AF6D5B649691}" destId="{9290D17A-9486-48B9-9719-0BCD3DA975CE}" srcOrd="3" destOrd="0" parTransId="{8FF9CE60-9DDE-48DF-BA7A-FAC1DE8E395B}" sibTransId="{9F0F1280-9475-423A-9A06-6801BD559CEF}"/>
    <dgm:cxn modelId="{496F7B61-BEDC-452B-AAE7-0775F530EC1A}" srcId="{C73A6C43-4AC5-4F08-BC99-5D8AFF52CFA1}" destId="{C6BD28EC-BF41-4C93-B104-5FA5C632C7A2}" srcOrd="1" destOrd="0" parTransId="{2C2C0CE2-EC2E-42C1-B6F9-FA37EF9E09C8}" sibTransId="{DD0945B7-A902-40E7-B7C1-CB23A0589F3C}"/>
    <dgm:cxn modelId="{A8E6961B-0DB9-4105-B52E-7AD8FB5FA2EC}" srcId="{31116637-94E0-4D53-88FE-ADA7EEAF48EC}" destId="{5F417D78-19CD-4994-AE24-AA7F793B50C6}" srcOrd="0" destOrd="0" parTransId="{0D00648D-7E0F-41DE-94FD-DFC1B14D75CE}" sibTransId="{A53EA89C-AC06-4FE3-BB94-6E446EBEF7F3}"/>
    <dgm:cxn modelId="{041753BF-7E9A-47BC-BCFE-B8297D8DE44A}" srcId="{06AE6B2B-1385-43B9-B189-01EA2A06699E}" destId="{C73A6C43-4AC5-4F08-BC99-5D8AFF52CFA1}" srcOrd="0" destOrd="0" parTransId="{0FF17B1D-0192-47A9-AA5D-41B389C1249A}" sibTransId="{B2021082-D8BC-4A87-BFF1-97B5535F171F}"/>
    <dgm:cxn modelId="{FEC96CC9-0218-4681-B607-3E06B116F76A}" srcId="{8F58A25F-5FA5-4A66-8D64-AF6D5B649691}" destId="{DC699829-934C-4824-8130-B1D858DA7AE6}" srcOrd="1" destOrd="0" parTransId="{26028BFE-C09A-4AB6-BE6C-14A2D9050815}" sibTransId="{396F5531-2D58-40EA-B474-5D9B331722E5}"/>
    <dgm:cxn modelId="{A3963958-D5BA-4724-B7EA-459658460897}" type="presOf" srcId="{8F58A25F-5FA5-4A66-8D64-AF6D5B649691}" destId="{52DC0101-6FA9-4B29-8052-62C91C360AAC}"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9B34BAE-BD45-4C0A-B558-B5DD494578A3}" type="presOf" srcId="{FBF7A449-49C3-4AA0-BB7E-041A406EA842}" destId="{0A40254A-84A3-4FE1-B10C-CE5649898CFB}" srcOrd="1" destOrd="2"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7347B1EA-A734-4EEA-A2CF-B9CE70557A59}" type="presOf" srcId="{C73A6C43-4AC5-4F08-BC99-5D8AFF52CFA1}" destId="{2EF0BBA8-FE53-41CC-90F5-7521F1CAC7C7}"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7F3BE842-793A-446F-A3FD-F8E0E0AB2EFB}" type="presOf" srcId="{9290D17A-9486-48B9-9719-0BCD3DA975CE}" destId="{323C9DC3-FC27-47F1-A7A6-264921FAFBB9}" srcOrd="0" destOrd="3"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EC0EB803-EF90-428F-95B0-E3A1F6761921}" type="presOf" srcId="{FBF7A449-49C3-4AA0-BB7E-041A406EA842}" destId="{323C9DC3-FC27-47F1-A7A6-264921FAFBB9}" srcOrd="0" destOrd="2"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DEA7B399-C7FF-44E4-A49F-984F2014DFC8}" type="presOf" srcId="{C6BD28EC-BF41-4C93-B104-5FA5C632C7A2}" destId="{E659E6CA-3DBC-4846-9D16-35C14E4360F7}" srcOrd="0" destOrd="1"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B77F2035-79F9-47DB-A146-AB56463EEF74}" type="presOf" srcId="{5F417D78-19CD-4994-AE24-AA7F793B50C6}" destId="{E93F532D-3C4E-47EB-85F6-D4842A8B2CCB}"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 in MF</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5F417D78-19CD-4994-AE24-AA7F793B50C6}">
      <dgm:prSet custT="1"/>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A</a:t>
          </a:r>
          <a:r>
            <a:rPr lang="pt-BR" sz="800" dirty="0">
              <a:solidFill>
                <a:sysClr val="windowText" lastClr="000000">
                  <a:hueOff val="0"/>
                  <a:satOff val="0"/>
                  <a:lumOff val="0"/>
                  <a:alphaOff val="0"/>
                </a:sysClr>
              </a:solidFill>
              <a:latin typeface="Calibri" panose="020F0502020204030204"/>
              <a:ea typeface="+mn-ea"/>
              <a:cs typeface="+mn-cs"/>
            </a:rPr>
            <a:t>dministrativno preverjanje</a:t>
          </a:r>
          <a:r>
            <a:rPr lang="sl-SI" sz="800" dirty="0">
              <a:solidFill>
                <a:sysClr val="windowText" lastClr="000000">
                  <a:hueOff val="0"/>
                  <a:satOff val="0"/>
                  <a:lumOff val="0"/>
                  <a:alphaOff val="0"/>
                </a:sysClr>
              </a:solidFill>
              <a:latin typeface="Calibri" panose="020F0502020204030204"/>
              <a:ea typeface="+mn-ea"/>
              <a:cs typeface="+mn-cs"/>
            </a:rPr>
            <a:t> po 74. čl. Uredbe 2021/1060/EU</a:t>
          </a:r>
          <a:r>
            <a:rPr lang="pt-BR"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(kontrolni list)</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7EA1BF68-0F90-4552-A8D8-CC3B07783F89}">
      <dgm:prSet phldrT="[besedilo]" custT="1"/>
      <dgm:spPr>
        <a:xfrm>
          <a:off x="4175479"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MK</a:t>
          </a:r>
        </a:p>
      </dgm:t>
    </dgm:pt>
    <dgm:pt modelId="{18EF92A4-FC96-4D1C-95CB-38BCE1AD5509}" type="sibTrans" cxnId="{EFFCAAB5-EA90-48C3-95FC-EFC8A235A077}">
      <dgm:prSet/>
      <dgm:spPr>
        <a:xfrm>
          <a:off x="4394911" y="632014"/>
          <a:ext cx="923651" cy="923651"/>
        </a:xfr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V</a:t>
          </a:r>
          <a:r>
            <a:rPr lang="en-US" sz="800" dirty="0">
              <a:solidFill>
                <a:sysClr val="windowText" lastClr="000000">
                  <a:hueOff val="0"/>
                  <a:satOff val="0"/>
                  <a:lumOff val="0"/>
                  <a:alphaOff val="0"/>
                </a:sysClr>
              </a:solidFill>
              <a:latin typeface="Calibri" panose="020F0502020204030204"/>
              <a:ea typeface="+mn-ea"/>
              <a:cs typeface="+mn-cs"/>
            </a:rPr>
            <a:t> IS OU </a:t>
          </a:r>
          <a:r>
            <a:rPr lang="en-US" sz="800" dirty="0" err="1">
              <a:solidFill>
                <a:sysClr val="windowText" lastClr="000000">
                  <a:hueOff val="0"/>
                  <a:satOff val="0"/>
                  <a:lumOff val="0"/>
                  <a:alphaOff val="0"/>
                </a:sysClr>
              </a:solidFill>
              <a:latin typeface="Calibri" panose="020F0502020204030204"/>
              <a:ea typeface="+mn-ea"/>
              <a:cs typeface="+mn-cs"/>
            </a:rPr>
            <a:t>zaključi</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kontrolo</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po</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74</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členu</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Uredbe</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2021/1060</a:t>
          </a:r>
          <a:r>
            <a:rPr lang="en-US" sz="800" dirty="0">
              <a:solidFill>
                <a:sysClr val="windowText" lastClr="000000">
                  <a:hueOff val="0"/>
                  <a:satOff val="0"/>
                  <a:lumOff val="0"/>
                  <a:alphaOff val="0"/>
                </a:sysClr>
              </a:solidFill>
              <a:latin typeface="Calibri" panose="020F0502020204030204"/>
              <a:ea typeface="+mn-ea"/>
              <a:cs typeface="+mn-cs"/>
            </a:rPr>
            <a:t>/EU</a:t>
          </a:r>
          <a:r>
            <a:rPr lang="sl-SI" sz="800"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custT="1"/>
      <dgm:spPr>
        <a:xfrm>
          <a:off x="5174695"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Certifikacija</a:t>
          </a:r>
          <a:r>
            <a:rPr lang="sl-SI" sz="8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31116637-94E0-4D53-88FE-ADA7EEAF48EC}">
      <dgm:prSet custT="1"/>
      <dgm:spPr>
        <a:xfrm>
          <a:off x="2177046"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A591E395-E921-4BF6-80D8-7BC97FA88EF5}" type="sibTrans" cxnId="{FCC67476-023C-4A88-8223-827CD6C0DCE4}">
      <dgm:prSet/>
      <dgm:spPr>
        <a:xfrm>
          <a:off x="2393905" y="624943"/>
          <a:ext cx="927752" cy="927752"/>
        </a:xfrm>
        <a:solidFill>
          <a:srgbClr val="5B9BD5">
            <a:tint val="60000"/>
            <a:hueOff val="0"/>
            <a:satOff val="0"/>
            <a:lumOff val="0"/>
            <a:alphaOff val="0"/>
          </a:srgbClr>
        </a:solidFill>
        <a:ln>
          <a:noFill/>
        </a:ln>
        <a:effectLst/>
      </dgm:spPr>
      <dgm:t>
        <a:bodyPr/>
        <a:lstStyle/>
        <a:p>
          <a:endParaRPr lang="sl-SI"/>
        </a:p>
      </dgm:t>
    </dgm:pt>
    <dgm:pt modelId="{A3D971DC-B7C5-49FC-B46D-F634F0405BE1}" type="parTrans" cxnId="{FCC67476-023C-4A88-8223-827CD6C0DCE4}">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t>
        <a:bodyPr/>
        <a:lstStyle/>
        <a:p>
          <a:endParaRPr lang="sl-SI"/>
        </a:p>
      </dgm:t>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Y="144350" custLinFactNeighborX="-89" custLinFactNeighborY="4230">
        <dgm:presLayoutVars>
          <dgm:bulletEnabled val="1"/>
        </dgm:presLayoutVars>
      </dgm:prSet>
      <dgm:spPr/>
      <dgm:t>
        <a:bodyPr/>
        <a:lstStyle/>
        <a:p>
          <a:endParaRPr lang="sl-SI"/>
        </a:p>
      </dgm:t>
    </dgm:pt>
    <dgm:pt modelId="{660662B1-2ED6-4588-BDF9-11793809D867}" type="pres">
      <dgm:prSet presAssocID="{C73A6C43-4AC5-4F08-BC99-5D8AFF52CFA1}" presName="childNode1tx" presStyleLbl="bgAcc1" presStyleIdx="0" presStyleCnt="6">
        <dgm:presLayoutVars>
          <dgm:bulletEnabled val="1"/>
        </dgm:presLayoutVars>
      </dgm:prSet>
      <dgm:spPr/>
      <dgm:t>
        <a:bodyPr/>
        <a:lstStyle/>
        <a:p>
          <a:endParaRPr lang="sl-SI"/>
        </a:p>
      </dgm:t>
    </dgm:pt>
    <dgm:pt modelId="{2EF0BBA8-FE53-41CC-90F5-7521F1CAC7C7}" type="pres">
      <dgm:prSet presAssocID="{C73A6C43-4AC5-4F08-BC99-5D8AFF52CFA1}" presName="parentNode1" presStyleLbl="node1" presStyleIdx="0" presStyleCnt="6" custLinFactNeighborX="-2749" custLinFactNeighborY="95959">
        <dgm:presLayoutVars>
          <dgm:chMax val="1"/>
          <dgm:bulletEnabled val="1"/>
        </dgm:presLayoutVars>
      </dgm:prSet>
      <dgm:spPr/>
      <dgm:t>
        <a:bodyPr/>
        <a:lstStyle/>
        <a:p>
          <a:endParaRPr lang="sl-SI"/>
        </a:p>
      </dgm:t>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294902" custLinFactNeighborX="4495" custLinFactNeighborY="26969"/>
      <dgm:spPr/>
      <dgm:t>
        <a:bodyPr/>
        <a:lstStyle/>
        <a:p>
          <a:endParaRPr lang="sl-SI"/>
        </a:p>
      </dgm:t>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43486" custScaleY="270770" custLinFactNeighborX="1329" custLinFactNeighborY="17730">
        <dgm:presLayoutVars>
          <dgm:bulletEnabled val="1"/>
        </dgm:presLayoutVars>
      </dgm:prSet>
      <dgm:spPr/>
      <dgm:t>
        <a:bodyPr/>
        <a:lstStyle/>
        <a:p>
          <a:endParaRPr lang="sl-SI"/>
        </a:p>
      </dgm:t>
    </dgm:pt>
    <dgm:pt modelId="{0A40254A-84A3-4FE1-B10C-CE5649898CFB}" type="pres">
      <dgm:prSet presAssocID="{8F58A25F-5FA5-4A66-8D64-AF6D5B649691}" presName="childNode2tx" presStyleLbl="bgAcc1" presStyleIdx="1" presStyleCnt="6">
        <dgm:presLayoutVars>
          <dgm:bulletEnabled val="1"/>
        </dgm:presLayoutVars>
      </dgm:prSet>
      <dgm:spPr/>
      <dgm:t>
        <a:bodyPr/>
        <a:lstStyle/>
        <a:p>
          <a:endParaRPr lang="sl-SI"/>
        </a:p>
      </dgm:t>
    </dgm:pt>
    <dgm:pt modelId="{52DC0101-6FA9-4B29-8052-62C91C360AAC}" type="pres">
      <dgm:prSet presAssocID="{8F58A25F-5FA5-4A66-8D64-AF6D5B649691}" presName="parentNode2" presStyleLbl="node1" presStyleIdx="1" presStyleCnt="6" custLinFactY="-40643" custLinFactNeighborX="-25710" custLinFactNeighborY="-100000">
        <dgm:presLayoutVars>
          <dgm:chMax val="0"/>
          <dgm:bulletEnabled val="1"/>
        </dgm:presLayoutVars>
      </dgm:prSet>
      <dgm:spPr/>
      <dgm:t>
        <a:bodyPr/>
        <a:lstStyle/>
        <a:p>
          <a:endParaRPr lang="sl-SI"/>
        </a:p>
      </dgm:t>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814399" custLinFactNeighborX="18054" custLinFactNeighborY="-8538"/>
      <dgm:spPr/>
      <dgm:t>
        <a:bodyPr/>
        <a:lstStyle/>
        <a:p>
          <a:endParaRPr lang="sl-SI"/>
        </a:p>
      </dgm:t>
    </dgm:pt>
    <dgm:pt modelId="{305D934A-57B3-4A58-B488-8866374A03BA}" type="pres">
      <dgm:prSet presAssocID="{31116637-94E0-4D53-88FE-ADA7EEAF48EC}" presName="composite1" presStyleCnt="0"/>
      <dgm:spPr/>
    </dgm:pt>
    <dgm:pt modelId="{A1A068BC-1953-4567-830B-F7F0FCB595AB}" type="pres">
      <dgm:prSet presAssocID="{31116637-94E0-4D53-88FE-ADA7EEAF48EC}" presName="dummyNode1" presStyleLbl="node1" presStyleIdx="1" presStyleCnt="6"/>
      <dgm:spPr/>
    </dgm:pt>
    <dgm:pt modelId="{82C28A65-88C5-4FF0-A0CC-57C993DA3736}" type="pres">
      <dgm:prSet presAssocID="{31116637-94E0-4D53-88FE-ADA7EEAF48EC}" presName="childNode1" presStyleLbl="bgAcc1" presStyleIdx="2" presStyleCnt="6" custScaleX="127560" custScaleY="222290" custLinFactNeighborX="-1158" custLinFactNeighborY="21057">
        <dgm:presLayoutVars>
          <dgm:bulletEnabled val="1"/>
        </dgm:presLayoutVars>
      </dgm:prSet>
      <dgm:spPr/>
      <dgm:t>
        <a:bodyPr/>
        <a:lstStyle/>
        <a:p>
          <a:endParaRPr lang="sl-SI"/>
        </a:p>
      </dgm:t>
    </dgm:pt>
    <dgm:pt modelId="{04E28051-18AA-4F75-8266-C90827F8436C}" type="pres">
      <dgm:prSet presAssocID="{31116637-94E0-4D53-88FE-ADA7EEAF48EC}" presName="childNode1tx" presStyleLbl="bgAcc1" presStyleIdx="2" presStyleCnt="6">
        <dgm:presLayoutVars>
          <dgm:bulletEnabled val="1"/>
        </dgm:presLayoutVars>
      </dgm:prSet>
      <dgm:spPr/>
      <dgm:t>
        <a:bodyPr/>
        <a:lstStyle/>
        <a:p>
          <a:endParaRPr lang="sl-SI"/>
        </a:p>
      </dgm:t>
    </dgm:pt>
    <dgm:pt modelId="{0C0B10C9-B5C9-4576-B74E-036084F19219}" type="pres">
      <dgm:prSet presAssocID="{31116637-94E0-4D53-88FE-ADA7EEAF48EC}" presName="parentNode1" presStyleLbl="node1" presStyleIdx="2" presStyleCnt="6" custLinFactY="69358" custLinFactNeighborX="-1575" custLinFactNeighborY="100000">
        <dgm:presLayoutVars>
          <dgm:chMax val="1"/>
          <dgm:bulletEnabled val="1"/>
        </dgm:presLayoutVars>
      </dgm:prSet>
      <dgm:spPr/>
      <dgm:t>
        <a:bodyPr/>
        <a:lstStyle/>
        <a:p>
          <a:endParaRPr lang="sl-SI"/>
        </a:p>
      </dgm:t>
    </dgm:pt>
    <dgm:pt modelId="{2C5138CA-F969-4BB4-82D7-EE6FA74BF498}" type="pres">
      <dgm:prSet presAssocID="{31116637-94E0-4D53-88FE-ADA7EEAF48EC}" presName="connSite1" presStyleCnt="0"/>
      <dgm:spPr/>
    </dgm:pt>
    <dgm:pt modelId="{FA0B0FBF-6B34-4E0B-A765-8AA1EE71CD10}" type="pres">
      <dgm:prSet presAssocID="{A591E395-E921-4BF6-80D8-7BC97FA88EF5}" presName="Name9" presStyleLbl="sibTrans2D1" presStyleIdx="2" presStyleCnt="5" custLinFactNeighborX="15375" custLinFactNeighborY="8648"/>
      <dgm:spPr/>
      <dgm:t>
        <a:bodyPr/>
        <a:lstStyle/>
        <a:p>
          <a:endParaRPr lang="sl-SI"/>
        </a:p>
      </dgm:t>
    </dgm:pt>
    <dgm:pt modelId="{AC7B8199-D851-400A-8D29-D0C5F7E19069}" type="pres">
      <dgm:prSet presAssocID="{658F50F4-FD31-4672-9788-53A0CAD55859}" presName="composite2" presStyleCnt="0"/>
      <dgm:spPr/>
    </dgm:pt>
    <dgm:pt modelId="{1AB79514-66D8-4009-931A-B0351CBBA0CB}" type="pres">
      <dgm:prSet presAssocID="{658F50F4-FD31-4672-9788-53A0CAD55859}" presName="dummyNode2" presStyleLbl="node1" presStyleIdx="2" presStyleCnt="6"/>
      <dgm:spPr/>
    </dgm:pt>
    <dgm:pt modelId="{3002AAF2-8886-4B83-B0A1-801EE59476C3}" type="pres">
      <dgm:prSet presAssocID="{658F50F4-FD31-4672-9788-53A0CAD55859}" presName="childNode2" presStyleLbl="bgAcc1" presStyleIdx="3" presStyleCnt="6" custScaleX="119748" custScaleY="155498">
        <dgm:presLayoutVars>
          <dgm:bulletEnabled val="1"/>
        </dgm:presLayoutVars>
      </dgm:prSet>
      <dgm:spPr/>
      <dgm:t>
        <a:bodyPr/>
        <a:lstStyle/>
        <a:p>
          <a:endParaRPr lang="sl-SI"/>
        </a:p>
      </dgm:t>
    </dgm:pt>
    <dgm:pt modelId="{1675AF87-C1AF-4D6B-8BDE-B41F0B772F3C}" type="pres">
      <dgm:prSet presAssocID="{658F50F4-FD31-4672-9788-53A0CAD55859}" presName="childNode2tx" presStyleLbl="bgAcc1" presStyleIdx="3" presStyleCnt="6">
        <dgm:presLayoutVars>
          <dgm:bulletEnabled val="1"/>
        </dgm:presLayoutVars>
      </dgm:prSet>
      <dgm:spPr/>
      <dgm:t>
        <a:bodyPr/>
        <a:lstStyle/>
        <a:p>
          <a:endParaRPr lang="sl-SI"/>
        </a:p>
      </dgm:t>
    </dgm:pt>
    <dgm:pt modelId="{23800F4C-42F7-4116-A6F0-006B9165C539}" type="pres">
      <dgm:prSet presAssocID="{658F50F4-FD31-4672-9788-53A0CAD55859}" presName="parentNode2" presStyleLbl="node1" presStyleIdx="3" presStyleCnt="6" custScaleY="100612" custLinFactNeighborY="-45857">
        <dgm:presLayoutVars>
          <dgm:chMax val="0"/>
          <dgm:bulletEnabled val="1"/>
        </dgm:presLayoutVars>
      </dgm:prSet>
      <dgm:spPr/>
      <dgm:t>
        <a:bodyPr/>
        <a:lstStyle/>
        <a:p>
          <a:endParaRPr lang="sl-SI"/>
        </a:p>
      </dgm:t>
    </dgm:pt>
    <dgm:pt modelId="{4A525764-8D9C-44D8-B6FD-65FE7985E790}" type="pres">
      <dgm:prSet presAssocID="{658F50F4-FD31-4672-9788-53A0CAD55859}" presName="connSite2" presStyleCnt="0"/>
      <dgm:spPr/>
    </dgm:pt>
    <dgm:pt modelId="{7969B4F3-B043-4B99-A0D6-BF5A685B52B6}" type="pres">
      <dgm:prSet presAssocID="{C83FC53E-2395-4E02-9BAD-CD669D793662}" presName="Name18" presStyleLbl="sibTrans2D1" presStyleIdx="3" presStyleCnt="5" custAng="20471271" custLinFactNeighborX="27329" custLinFactNeighborY="-10122"/>
      <dgm:spPr/>
      <dgm:t>
        <a:bodyPr/>
        <a:lstStyle/>
        <a:p>
          <a:endParaRPr lang="sl-SI"/>
        </a:p>
      </dgm:t>
    </dgm:pt>
    <dgm:pt modelId="{260BE98B-4008-47E1-889C-5077333BDFCF}" type="pres">
      <dgm:prSet presAssocID="{7EA1BF68-0F90-4552-A8D8-CC3B07783F89}" presName="composite1" presStyleCnt="0"/>
      <dgm:spPr/>
    </dgm:pt>
    <dgm:pt modelId="{01989B4A-F10E-4CE6-A650-8695280E6257}" type="pres">
      <dgm:prSet presAssocID="{7EA1BF68-0F90-4552-A8D8-CC3B07783F89}" presName="dummyNode1" presStyleLbl="node1" presStyleIdx="3" presStyleCnt="6"/>
      <dgm:spPr/>
    </dgm:pt>
    <dgm:pt modelId="{5E5D2F84-746B-4BC4-A370-693CE9E41A83}" type="pres">
      <dgm:prSet presAssocID="{7EA1BF68-0F90-4552-A8D8-CC3B07783F89}" presName="childNode1" presStyleLbl="bgAcc1" presStyleIdx="4" presStyleCnt="6" custScaleX="117598" custScaleY="205982">
        <dgm:presLayoutVars>
          <dgm:bulletEnabled val="1"/>
        </dgm:presLayoutVars>
      </dgm:prSet>
      <dgm:spPr/>
      <dgm:t>
        <a:bodyPr/>
        <a:lstStyle/>
        <a:p>
          <a:endParaRPr lang="sl-SI"/>
        </a:p>
      </dgm:t>
    </dgm:pt>
    <dgm:pt modelId="{58FACA2E-2B82-4DBC-8D1C-D3CC4F5D2805}" type="pres">
      <dgm:prSet presAssocID="{7EA1BF68-0F90-4552-A8D8-CC3B07783F89}" presName="childNode1tx" presStyleLbl="bgAcc1" presStyleIdx="4" presStyleCnt="6">
        <dgm:presLayoutVars>
          <dgm:bulletEnabled val="1"/>
        </dgm:presLayoutVars>
      </dgm:prSet>
      <dgm:spPr/>
      <dgm:t>
        <a:bodyPr/>
        <a:lstStyle/>
        <a:p>
          <a:endParaRPr lang="sl-SI"/>
        </a:p>
      </dgm:t>
    </dgm:pt>
    <dgm:pt modelId="{C23C9565-6010-46F2-806B-8DBDA911A0FE}" type="pres">
      <dgm:prSet presAssocID="{7EA1BF68-0F90-4552-A8D8-CC3B07783F89}" presName="parentNode1" presStyleLbl="node1" presStyleIdx="4" presStyleCnt="6" custLinFactY="43120" custLinFactNeighborX="28541" custLinFactNeighborY="100000">
        <dgm:presLayoutVars>
          <dgm:chMax val="1"/>
          <dgm:bulletEnabled val="1"/>
        </dgm:presLayoutVars>
      </dgm:prSet>
      <dgm:spPr/>
      <dgm:t>
        <a:bodyPr/>
        <a:lstStyle/>
        <a:p>
          <a:endParaRPr lang="sl-SI"/>
        </a:p>
      </dgm:t>
    </dgm:pt>
    <dgm:pt modelId="{B6091E8A-0136-4808-8E95-B45DA5FDCD31}" type="pres">
      <dgm:prSet presAssocID="{7EA1BF68-0F90-4552-A8D8-CC3B07783F89}" presName="connSite1" presStyleCnt="0"/>
      <dgm:spPr/>
    </dgm:pt>
    <dgm:pt modelId="{3E220402-B920-47A1-8081-B55913F64230}" type="pres">
      <dgm:prSet presAssocID="{18EF92A4-FC96-4D1C-95CB-38BCE1AD5509}" presName="Name9" presStyleLbl="sibTrans2D1" presStyleIdx="4" presStyleCnt="5" custLinFactNeighborX="40317" custLinFactNeighborY="-13005"/>
      <dgm:spPr/>
      <dgm:t>
        <a:bodyPr/>
        <a:lstStyle/>
        <a:p>
          <a:endParaRPr lang="sl-SI"/>
        </a:p>
      </dgm:t>
    </dgm:pt>
    <dgm:pt modelId="{EA464DBF-38E2-45B2-B592-939B87AB975D}" type="pres">
      <dgm:prSet presAssocID="{F9D8703D-EBE8-4D39-BD31-E1973E9EE828}" presName="composite2" presStyleCnt="0"/>
      <dgm:spPr/>
    </dgm:pt>
    <dgm:pt modelId="{A8F95FFD-95D4-4DE2-B2EC-394D48023229}" type="pres">
      <dgm:prSet presAssocID="{F9D8703D-EBE8-4D39-BD31-E1973E9EE828}" presName="dummyNode2" presStyleLbl="node1" presStyleIdx="4" presStyleCnt="6"/>
      <dgm:spPr/>
    </dgm:pt>
    <dgm:pt modelId="{CE2D20BA-864D-43DE-9BDF-83D84992C7D1}" type="pres">
      <dgm:prSet presAssocID="{F9D8703D-EBE8-4D39-BD31-E1973E9EE828}" presName="childNode2" presStyleLbl="bgAcc1" presStyleIdx="5" presStyleCnt="6">
        <dgm:presLayoutVars>
          <dgm:bulletEnabled val="1"/>
        </dgm:presLayoutVars>
      </dgm:prSet>
      <dgm:spPr/>
      <dgm:t>
        <a:bodyPr/>
        <a:lstStyle/>
        <a:p>
          <a:endParaRPr lang="sl-SI"/>
        </a:p>
      </dgm:t>
    </dgm:pt>
    <dgm:pt modelId="{7FEBB4E1-5F9B-4085-A64F-CF6202A09B0C}" type="pres">
      <dgm:prSet presAssocID="{F9D8703D-EBE8-4D39-BD31-E1973E9EE828}" presName="childNode2tx" presStyleLbl="bgAcc1" presStyleIdx="5" presStyleCnt="6">
        <dgm:presLayoutVars>
          <dgm:bulletEnabled val="1"/>
        </dgm:presLayoutVars>
      </dgm:prSet>
      <dgm:spPr/>
      <dgm:t>
        <a:bodyPr/>
        <a:lstStyle/>
        <a:p>
          <a:endParaRPr lang="sl-SI"/>
        </a:p>
      </dgm:t>
    </dgm:pt>
    <dgm:pt modelId="{C4AB2E05-919C-4D8B-8005-F0F66C005561}" type="pres">
      <dgm:prSet presAssocID="{F9D8703D-EBE8-4D39-BD31-E1973E9EE828}" presName="parentNode2" presStyleLbl="node1" presStyleIdx="5" presStyleCnt="6" custScaleX="140172" custScaleY="156453" custLinFactNeighborX="8495" custLinFactNeighborY="-21361">
        <dgm:presLayoutVars>
          <dgm:chMax val="0"/>
          <dgm:bulletEnabled val="1"/>
        </dgm:presLayoutVars>
      </dgm:prSet>
      <dgm:spPr/>
      <dgm:t>
        <a:bodyPr/>
        <a:lstStyle/>
        <a:p>
          <a:endParaRPr lang="sl-SI"/>
        </a:p>
      </dgm:t>
    </dgm:pt>
    <dgm:pt modelId="{D66D3107-B648-4ACB-B968-DAFFDE418BA8}" type="pres">
      <dgm:prSet presAssocID="{F9D8703D-EBE8-4D39-BD31-E1973E9EE828}" presName="connSite2" presStyleCnt="0"/>
      <dgm:spPr/>
    </dgm:pt>
  </dgm:ptLst>
  <dgm:cxnLst>
    <dgm:cxn modelId="{B3872879-4C77-497D-A8EC-A83F23B472C7}" type="presOf" srcId="{B2021082-D8BC-4A87-BFF1-97B5535F171F}" destId="{5E135B2A-2FCA-493C-803D-5A8AC1B13A20}" srcOrd="0" destOrd="0" presId="urn:microsoft.com/office/officeart/2005/8/layout/hProcess4"/>
    <dgm:cxn modelId="{EC0EB803-EF90-428F-95B0-E3A1F6761921}" type="presOf" srcId="{FBF7A449-49C3-4AA0-BB7E-041A406EA842}" destId="{323C9DC3-FC27-47F1-A7A6-264921FAFBB9}" srcOrd="0" destOrd="1"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E19268C3-A5DB-46C8-921B-5178C5CB6718}" type="presOf" srcId="{658F50F4-FD31-4672-9788-53A0CAD55859}" destId="{23800F4C-42F7-4116-A6F0-006B9165C539}"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042D0-2D14-4E78-B363-5C0FD7ECDA1D}" type="presOf" srcId="{C83FC53E-2395-4E02-9BAD-CD669D793662}" destId="{7969B4F3-B043-4B99-A0D6-BF5A685B52B6}" srcOrd="0"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56050B73-D821-4ABE-ADC3-692785F1BB7F}" type="presOf" srcId="{5752B397-2DCE-41B5-9DD7-6C7DE0FCF373}" destId="{58FACA2E-2B82-4DBC-8D1C-D3CC4F5D2805}" srcOrd="1" destOrd="0" presId="urn:microsoft.com/office/officeart/2005/8/layout/hProcess4"/>
    <dgm:cxn modelId="{EB7DEC15-DF5E-45D7-BEC9-2C6F8C8E8F6F}" type="presOf" srcId="{7EA1BF68-0F90-4552-A8D8-CC3B07783F89}" destId="{C23C9565-6010-46F2-806B-8DBDA911A0FE}" srcOrd="0" destOrd="0" presId="urn:microsoft.com/office/officeart/2005/8/layout/hProcess4"/>
    <dgm:cxn modelId="{945A5306-ECD8-4704-9497-B0C1368BE9B3}" type="presOf" srcId="{5F417D78-19CD-4994-AE24-AA7F793B50C6}" destId="{82C28A65-88C5-4FF0-A0CC-57C993DA3736}"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AEE6B2E2-4CE4-44AD-83EA-FA5EAC15DD51}" type="presOf" srcId="{5F417D78-19CD-4994-AE24-AA7F793B50C6}" destId="{04E28051-18AA-4F75-8266-C90827F8436C}" srcOrd="1" destOrd="0" presId="urn:microsoft.com/office/officeart/2005/8/layout/hProcess4"/>
    <dgm:cxn modelId="{44ECF24B-6DB3-4FFB-9013-1C74839DA153}" type="presOf" srcId="{31116637-94E0-4D53-88FE-ADA7EEAF48EC}" destId="{0C0B10C9-B5C9-4576-B74E-036084F19219}" srcOrd="0" destOrd="0" presId="urn:microsoft.com/office/officeart/2005/8/layout/hProcess4"/>
    <dgm:cxn modelId="{FEC96CC9-0218-4681-B607-3E06B116F76A}" srcId="{8F58A25F-5FA5-4A66-8D64-AF6D5B649691}" destId="{DC699829-934C-4824-8130-B1D858DA7AE6}" srcOrd="0" destOrd="0" parTransId="{26028BFE-C09A-4AB6-BE6C-14A2D9050815}" sibTransId="{396F5531-2D58-40EA-B474-5D9B331722E5}"/>
    <dgm:cxn modelId="{85D16B10-44C8-468D-8A20-08CB2220702C}" srcId="{8F58A25F-5FA5-4A66-8D64-AF6D5B649691}" destId="{FBF7A449-49C3-4AA0-BB7E-041A406EA842}" srcOrd="1" destOrd="0" parTransId="{58C1C622-BAAC-4546-AD93-E6ED27D48293}" sibTransId="{BAB55CC0-1241-4705-8EA0-2E5E0E83D43E}"/>
    <dgm:cxn modelId="{099EF33F-304F-4D37-A134-959BE5AE402D}" type="presOf" srcId="{DC699829-934C-4824-8130-B1D858DA7AE6}" destId="{323C9DC3-FC27-47F1-A7A6-264921FAFBB9}" srcOrd="0"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DC7E1321-3519-41DA-B7AB-9D40A6DA537B}" type="presOf" srcId="{5752B397-2DCE-41B5-9DD7-6C7DE0FCF373}" destId="{5E5D2F84-746B-4BC4-A370-693CE9E41A83}"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B0A3E8C8-2889-46F6-8FF8-014895C71DA1}" srcId="{06AE6B2B-1385-43B9-B189-01EA2A06699E}" destId="{8F58A25F-5FA5-4A66-8D64-AF6D5B649691}" srcOrd="1" destOrd="0" parTransId="{7A894018-9105-4791-83D8-794466DEE83B}" sibTransId="{553A6512-F7F5-4ED6-A084-56D3EEFCA9B6}"/>
    <dgm:cxn modelId="{8A5E5CD5-9ABC-43A3-A61E-DE0F04D8FF7C}" type="presOf" srcId="{18EF92A4-FC96-4D1C-95CB-38BCE1AD5509}" destId="{3E220402-B920-47A1-8081-B55913F64230}"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976A15C-2072-4CC3-9886-D1FBC4D65853}" type="presOf" srcId="{52FAF748-D938-436C-B6D5-3104482D6628}" destId="{CE2D20BA-864D-43DE-9BDF-83D84992C7D1}" srcOrd="0" destOrd="0" presId="urn:microsoft.com/office/officeart/2005/8/layout/hProcess4"/>
    <dgm:cxn modelId="{052EC421-A890-4FD5-AA9C-5AF81CC39F82}" type="presOf" srcId="{9E7279DE-0590-45F0-AFA4-CA629D14158C}" destId="{3002AAF2-8886-4B83-B0A1-801EE59476C3}" srcOrd="0" destOrd="0" presId="urn:microsoft.com/office/officeart/2005/8/layout/hProcess4"/>
    <dgm:cxn modelId="{A59D9C89-2D05-4A8B-BD1D-DCB9C233275B}" srcId="{06AE6B2B-1385-43B9-B189-01EA2A06699E}" destId="{F9D8703D-EBE8-4D39-BD31-E1973E9EE828}" srcOrd="5" destOrd="0" parTransId="{4239BE65-A91E-4C9E-989C-BEBA82C1F73C}" sibTransId="{C86D2667-39C4-4E56-8705-DACC6342592D}"/>
    <dgm:cxn modelId="{1A35AD29-2DFC-4365-9C96-209FA3F0E445}" type="presOf" srcId="{52FAF748-D938-436C-B6D5-3104482D6628}" destId="{7FEBB4E1-5F9B-4085-A64F-CF6202A09B0C}" srcOrd="1"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79B34BAE-BD45-4C0A-B558-B5DD494578A3}" type="presOf" srcId="{FBF7A449-49C3-4AA0-BB7E-041A406EA842}" destId="{0A40254A-84A3-4FE1-B10C-CE5649898CFB}" srcOrd="1" destOrd="1"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B26E5F5F-339A-4880-82BD-0A31B9F8510A}" type="presOf" srcId="{F9D8703D-EBE8-4D39-BD31-E1973E9EE828}" destId="{C4AB2E05-919C-4D8B-8005-F0F66C005561}" srcOrd="0" destOrd="0" presId="urn:microsoft.com/office/officeart/2005/8/layout/hProcess4"/>
    <dgm:cxn modelId="{D858142B-58F9-4B54-9EA7-68FD690C8EB3}" type="presOf" srcId="{DC699829-934C-4824-8130-B1D858DA7AE6}" destId="{0A40254A-84A3-4FE1-B10C-CE5649898CFB}" srcOrd="1"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424D6045-9150-4560-90AD-1688D0F877E1}" type="presOf" srcId="{A591E395-E921-4BF6-80D8-7BC97FA88EF5}" destId="{FA0B0FBF-6B34-4E0B-A765-8AA1EE71CD10}"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E3E62A28-1680-48B5-BF61-DE3D3A5A2AE6}" type="presOf" srcId="{9E7279DE-0590-45F0-AFA4-CA629D14158C}" destId="{1675AF87-C1AF-4D6B-8BDE-B41F0B772F3C}" srcOrd="1"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45A2C0E5-ADB4-4CFB-A3B7-55EB96CC8F8E}" type="presParOf" srcId="{50F94C88-C502-4D30-A926-DD3F686DAF82}" destId="{305D934A-57B3-4A58-B488-8866374A03BA}" srcOrd="4" destOrd="0" presId="urn:microsoft.com/office/officeart/2005/8/layout/hProcess4"/>
    <dgm:cxn modelId="{02F7F7A9-6CAB-43E7-8164-F736D4C732A7}" type="presParOf" srcId="{305D934A-57B3-4A58-B488-8866374A03BA}" destId="{A1A068BC-1953-4567-830B-F7F0FCB595AB}" srcOrd="0" destOrd="0" presId="urn:microsoft.com/office/officeart/2005/8/layout/hProcess4"/>
    <dgm:cxn modelId="{B67E291C-C856-472C-B2B2-C04FDD8B4895}" type="presParOf" srcId="{305D934A-57B3-4A58-B488-8866374A03BA}" destId="{82C28A65-88C5-4FF0-A0CC-57C993DA3736}" srcOrd="1" destOrd="0" presId="urn:microsoft.com/office/officeart/2005/8/layout/hProcess4"/>
    <dgm:cxn modelId="{D217E557-B45C-47CE-BA2E-839483162C33}" type="presParOf" srcId="{305D934A-57B3-4A58-B488-8866374A03BA}" destId="{04E28051-18AA-4F75-8266-C90827F8436C}" srcOrd="2" destOrd="0" presId="urn:microsoft.com/office/officeart/2005/8/layout/hProcess4"/>
    <dgm:cxn modelId="{D3CAAC1C-3609-4D87-88B1-5C1CEB41B769}" type="presParOf" srcId="{305D934A-57B3-4A58-B488-8866374A03BA}" destId="{0C0B10C9-B5C9-4576-B74E-036084F19219}" srcOrd="3" destOrd="0" presId="urn:microsoft.com/office/officeart/2005/8/layout/hProcess4"/>
    <dgm:cxn modelId="{ECD5FA72-1DE1-4FEF-9E9A-E73A198BDD93}" type="presParOf" srcId="{305D934A-57B3-4A58-B488-8866374A03BA}" destId="{2C5138CA-F969-4BB4-82D7-EE6FA74BF498}" srcOrd="4" destOrd="0" presId="urn:microsoft.com/office/officeart/2005/8/layout/hProcess4"/>
    <dgm:cxn modelId="{9807486C-ACC6-4438-8286-992EBA874118}" type="presParOf" srcId="{50F94C88-C502-4D30-A926-DD3F686DAF82}" destId="{FA0B0FBF-6B34-4E0B-A765-8AA1EE71CD10}" srcOrd="5" destOrd="0" presId="urn:microsoft.com/office/officeart/2005/8/layout/hProcess4"/>
    <dgm:cxn modelId="{13FD8BB2-EECD-4E34-9A42-DE47FAA74FD4}" type="presParOf" srcId="{50F94C88-C502-4D30-A926-DD3F686DAF82}" destId="{AC7B8199-D851-400A-8D29-D0C5F7E19069}" srcOrd="6" destOrd="0" presId="urn:microsoft.com/office/officeart/2005/8/layout/hProcess4"/>
    <dgm:cxn modelId="{CC55AA15-CEBB-483A-9E13-63D326A7AC79}" type="presParOf" srcId="{AC7B8199-D851-400A-8D29-D0C5F7E19069}" destId="{1AB79514-66D8-4009-931A-B0351CBBA0CB}" srcOrd="0" destOrd="0" presId="urn:microsoft.com/office/officeart/2005/8/layout/hProcess4"/>
    <dgm:cxn modelId="{1837EF7A-72DE-4C78-9BC2-D54360520894}" type="presParOf" srcId="{AC7B8199-D851-400A-8D29-D0C5F7E19069}" destId="{3002AAF2-8886-4B83-B0A1-801EE59476C3}" srcOrd="1" destOrd="0" presId="urn:microsoft.com/office/officeart/2005/8/layout/hProcess4"/>
    <dgm:cxn modelId="{4ED2DF8E-7FA1-4606-A546-A440AF41E6DA}" type="presParOf" srcId="{AC7B8199-D851-400A-8D29-D0C5F7E19069}" destId="{1675AF87-C1AF-4D6B-8BDE-B41F0B772F3C}" srcOrd="2" destOrd="0" presId="urn:microsoft.com/office/officeart/2005/8/layout/hProcess4"/>
    <dgm:cxn modelId="{4E2A6876-AD95-49E6-966B-34C1087CA78B}" type="presParOf" srcId="{AC7B8199-D851-400A-8D29-D0C5F7E19069}" destId="{23800F4C-42F7-4116-A6F0-006B9165C539}" srcOrd="3" destOrd="0" presId="urn:microsoft.com/office/officeart/2005/8/layout/hProcess4"/>
    <dgm:cxn modelId="{65291D23-1D0B-44C6-A63A-045278510EBB}" type="presParOf" srcId="{AC7B8199-D851-400A-8D29-D0C5F7E19069}" destId="{4A525764-8D9C-44D8-B6FD-65FE7985E790}" srcOrd="4" destOrd="0" presId="urn:microsoft.com/office/officeart/2005/8/layout/hProcess4"/>
    <dgm:cxn modelId="{83AD371F-4C8F-4A1E-9BEF-BE2CD379F43D}" type="presParOf" srcId="{50F94C88-C502-4D30-A926-DD3F686DAF82}" destId="{7969B4F3-B043-4B99-A0D6-BF5A685B52B6}" srcOrd="7" destOrd="0" presId="urn:microsoft.com/office/officeart/2005/8/layout/hProcess4"/>
    <dgm:cxn modelId="{34AE3987-E517-4012-99F4-E02FD81A1590}" type="presParOf" srcId="{50F94C88-C502-4D30-A926-DD3F686DAF82}" destId="{260BE98B-4008-47E1-889C-5077333BDFCF}" srcOrd="8" destOrd="0" presId="urn:microsoft.com/office/officeart/2005/8/layout/hProcess4"/>
    <dgm:cxn modelId="{FE0364BC-E6D3-4B02-8DB7-B3A1830EA4A3}" type="presParOf" srcId="{260BE98B-4008-47E1-889C-5077333BDFCF}" destId="{01989B4A-F10E-4CE6-A650-8695280E6257}" srcOrd="0" destOrd="0" presId="urn:microsoft.com/office/officeart/2005/8/layout/hProcess4"/>
    <dgm:cxn modelId="{DB535AD0-A3AB-4FAB-9D23-76AF19A741C5}" type="presParOf" srcId="{260BE98B-4008-47E1-889C-5077333BDFCF}" destId="{5E5D2F84-746B-4BC4-A370-693CE9E41A83}" srcOrd="1" destOrd="0" presId="urn:microsoft.com/office/officeart/2005/8/layout/hProcess4"/>
    <dgm:cxn modelId="{DFEAE365-D318-4573-BA9A-BB37B619D70C}" type="presParOf" srcId="{260BE98B-4008-47E1-889C-5077333BDFCF}" destId="{58FACA2E-2B82-4DBC-8D1C-D3CC4F5D2805}" srcOrd="2" destOrd="0" presId="urn:microsoft.com/office/officeart/2005/8/layout/hProcess4"/>
    <dgm:cxn modelId="{4D271CAB-AA42-4C73-BCE5-7894A36E2D8D}" type="presParOf" srcId="{260BE98B-4008-47E1-889C-5077333BDFCF}" destId="{C23C9565-6010-46F2-806B-8DBDA911A0FE}" srcOrd="3" destOrd="0" presId="urn:microsoft.com/office/officeart/2005/8/layout/hProcess4"/>
    <dgm:cxn modelId="{638FE234-2558-453D-A50F-D46D2B9DD197}" type="presParOf" srcId="{260BE98B-4008-47E1-889C-5077333BDFCF}" destId="{B6091E8A-0136-4808-8E95-B45DA5FDCD31}" srcOrd="4" destOrd="0" presId="urn:microsoft.com/office/officeart/2005/8/layout/hProcess4"/>
    <dgm:cxn modelId="{3254B81D-A3B8-4403-8315-71D6B478413C}" type="presParOf" srcId="{50F94C88-C502-4D30-A926-DD3F686DAF82}" destId="{3E220402-B920-47A1-8081-B55913F64230}" srcOrd="9" destOrd="0" presId="urn:microsoft.com/office/officeart/2005/8/layout/hProcess4"/>
    <dgm:cxn modelId="{A55A34B1-C17C-41B6-A8C6-34DFCFBD2018}" type="presParOf" srcId="{50F94C88-C502-4D30-A926-DD3F686DAF82}" destId="{EA464DBF-38E2-45B2-B592-939B87AB975D}" srcOrd="10" destOrd="0" presId="urn:microsoft.com/office/officeart/2005/8/layout/hProcess4"/>
    <dgm:cxn modelId="{1F19E068-6009-4DDA-873B-B33FE0C65DB6}" type="presParOf" srcId="{EA464DBF-38E2-45B2-B592-939B87AB975D}" destId="{A8F95FFD-95D4-4DE2-B2EC-394D48023229}" srcOrd="0" destOrd="0" presId="urn:microsoft.com/office/officeart/2005/8/layout/hProcess4"/>
    <dgm:cxn modelId="{8AAF68E2-84EE-4744-BC55-B1495A0A4454}" type="presParOf" srcId="{EA464DBF-38E2-45B2-B592-939B87AB975D}" destId="{CE2D20BA-864D-43DE-9BDF-83D84992C7D1}" srcOrd="1" destOrd="0" presId="urn:microsoft.com/office/officeart/2005/8/layout/hProcess4"/>
    <dgm:cxn modelId="{9178019E-4F5D-4034-A7CB-6BE34FA0F6C4}" type="presParOf" srcId="{EA464DBF-38E2-45B2-B592-939B87AB975D}" destId="{7FEBB4E1-5F9B-4085-A64F-CF6202A09B0C}" srcOrd="2" destOrd="0" presId="urn:microsoft.com/office/officeart/2005/8/layout/hProcess4"/>
    <dgm:cxn modelId="{7376D4F7-875C-415D-8F30-F8D46BE12007}" type="presParOf" srcId="{EA464DBF-38E2-45B2-B592-939B87AB975D}" destId="{C4AB2E05-919C-4D8B-8005-F0F66C005561}" srcOrd="3" destOrd="0" presId="urn:microsoft.com/office/officeart/2005/8/layout/hProcess4"/>
    <dgm:cxn modelId="{F2A02FDC-4F04-4CFB-B0AD-B842A67F5870}" type="presParOf" srcId="{EA464DBF-38E2-45B2-B592-939B87AB975D}" destId="{D66D3107-B648-4ACB-B968-DAFFDE418BA8}" srcOrd="4" destOrd="0" presId="urn:microsoft.com/office/officeart/2005/8/layout/hProcess4"/>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605" y="1163924"/>
          <a:ext cx="747747" cy="86034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n-US" sz="700" kern="1200" dirty="0" err="1">
              <a:solidFill>
                <a:sysClr val="windowText" lastClr="000000">
                  <a:hueOff val="0"/>
                  <a:satOff val="0"/>
                  <a:lumOff val="0"/>
                  <a:alphaOff val="0"/>
                </a:sysClr>
              </a:solidFill>
              <a:latin typeface="Calibri" panose="020F0502020204030204"/>
              <a:ea typeface="+mn-ea"/>
              <a:cs typeface="+mn-cs"/>
            </a:rPr>
            <a:t>Priprava</a:t>
          </a:r>
          <a:r>
            <a:rPr lang="en-US" sz="700" kern="1200" dirty="0">
              <a:solidFill>
                <a:sysClr val="windowText" lastClr="000000">
                  <a:hueOff val="0"/>
                  <a:satOff val="0"/>
                  <a:lumOff val="0"/>
                  <a:alphaOff val="0"/>
                </a:sysClr>
              </a:solidFill>
              <a:latin typeface="Calibri" panose="020F0502020204030204"/>
              <a:ea typeface="+mn-ea"/>
              <a:cs typeface="+mn-cs"/>
            </a:rPr>
            <a:t> in </a:t>
          </a:r>
          <a:r>
            <a:rPr lang="en-US" sz="700" kern="1200" dirty="0" err="1">
              <a:solidFill>
                <a:sysClr val="windowText" lastClr="000000">
                  <a:hueOff val="0"/>
                  <a:satOff val="0"/>
                  <a:lumOff val="0"/>
                  <a:alphaOff val="0"/>
                </a:sysClr>
              </a:solidFill>
              <a:latin typeface="Calibri" panose="020F0502020204030204"/>
              <a:ea typeface="+mn-ea"/>
              <a:cs typeface="+mn-cs"/>
            </a:rPr>
            <a:t>oddaja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zahtevka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izplačilo</a:t>
          </a:r>
          <a:r>
            <a:rPr lang="en-US" sz="700" kern="1200" dirty="0">
              <a:solidFill>
                <a:sysClr val="windowText" lastClr="000000">
                  <a:hueOff val="0"/>
                  <a:satOff val="0"/>
                  <a:lumOff val="0"/>
                  <a:alphaOff val="0"/>
                </a:sysClr>
              </a:solidFill>
              <a:latin typeface="Calibri" panose="020F0502020204030204"/>
              <a:ea typeface="+mn-ea"/>
              <a:cs typeface="+mn-cs"/>
            </a:rPr>
            <a:t> v IS OU</a:t>
          </a:r>
          <a:endParaRPr lang="sl-SI" sz="700" kern="1200" dirty="0">
            <a:solidFill>
              <a:sysClr val="windowText" lastClr="000000">
                <a:hueOff val="0"/>
                <a:satOff val="0"/>
                <a:lumOff val="0"/>
                <a:alphaOff val="0"/>
              </a:sysClr>
            </a:solidFill>
            <a:latin typeface="Calibri" panose="020F0502020204030204"/>
            <a:ea typeface="+mn-ea"/>
            <a:cs typeface="+mn-cs"/>
          </a:endParaRPr>
        </a:p>
      </dsp:txBody>
      <dsp:txXfrm>
        <a:off x="23404" y="1183723"/>
        <a:ext cx="708149" cy="636386"/>
      </dsp:txXfrm>
    </dsp:sp>
    <dsp:sp modelId="{5E135B2A-2FCA-493C-803D-5A8AC1B13A20}">
      <dsp:nvSpPr>
        <dsp:cNvPr id="0" name=""/>
        <dsp:cNvSpPr/>
      </dsp:nvSpPr>
      <dsp:spPr>
        <a:xfrm rot="772089">
          <a:off x="129962" y="1711290"/>
          <a:ext cx="994263" cy="94624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4822" y="2015909"/>
          <a:ext cx="697975" cy="3034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43711" y="2024798"/>
        <a:ext cx="680197" cy="285710"/>
      </dsp:txXfrm>
    </dsp:sp>
    <dsp:sp modelId="{323C9DC3-FC27-47F1-A7A6-264921FAFBB9}">
      <dsp:nvSpPr>
        <dsp:cNvPr id="0" name=""/>
        <dsp:cNvSpPr/>
      </dsp:nvSpPr>
      <dsp:spPr>
        <a:xfrm>
          <a:off x="941055" y="557171"/>
          <a:ext cx="1098026" cy="22199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kern="1200">
              <a:solidFill>
                <a:sysClr val="windowText" lastClr="000000">
                  <a:hueOff val="0"/>
                  <a:satOff val="0"/>
                  <a:lumOff val="0"/>
                  <a:alphaOff val="0"/>
                </a:sysClr>
              </a:solidFill>
              <a:latin typeface="Calibri" panose="020F0502020204030204"/>
              <a:ea typeface="+mn-ea"/>
              <a:cs typeface="+mn-cs"/>
            </a:rPr>
            <a:t>A</a:t>
          </a:r>
          <a:r>
            <a:rPr lang="pt-BR" sz="700" kern="1200">
              <a:solidFill>
                <a:sysClr val="windowText" lastClr="000000">
                  <a:hueOff val="0"/>
                  <a:satOff val="0"/>
                  <a:lumOff val="0"/>
                  <a:alphaOff val="0"/>
                </a:sysClr>
              </a:solidFill>
              <a:latin typeface="Calibri" panose="020F0502020204030204"/>
              <a:ea typeface="+mn-ea"/>
              <a:cs typeface="+mn-cs"/>
            </a:rPr>
            <a:t>dministrativno preverjanje</a:t>
          </a:r>
          <a:r>
            <a:rPr lang="sl-SI" sz="700" kern="12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73215" y="1065024"/>
        <a:ext cx="1033706" cy="1679887"/>
      </dsp:txXfrm>
    </dsp:sp>
    <dsp:sp modelId="{AE5B5294-4A20-4C6E-9108-8CA6538DD18B}">
      <dsp:nvSpPr>
        <dsp:cNvPr id="0" name=""/>
        <dsp:cNvSpPr/>
      </dsp:nvSpPr>
      <dsp:spPr>
        <a:xfrm rot="1162082">
          <a:off x="1814224" y="457854"/>
          <a:ext cx="1269987" cy="120305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04877" y="447796"/>
          <a:ext cx="879384" cy="2683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1112737" y="455656"/>
        <a:ext cx="863664" cy="252652"/>
      </dsp:txXfrm>
    </dsp:sp>
    <dsp:sp modelId="{E93F532D-3C4E-47EB-85F6-D4842A8B2CCB}">
      <dsp:nvSpPr>
        <dsp:cNvPr id="0" name=""/>
        <dsp:cNvSpPr/>
      </dsp:nvSpPr>
      <dsp:spPr>
        <a:xfrm>
          <a:off x="2078098" y="1076476"/>
          <a:ext cx="1086083" cy="99982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01107" y="1099485"/>
        <a:ext cx="1040065" cy="739556"/>
      </dsp:txXfrm>
    </dsp:sp>
    <dsp:sp modelId="{6EAC3B45-D361-473A-B5F7-E91438FEA96E}">
      <dsp:nvSpPr>
        <dsp:cNvPr id="0" name=""/>
        <dsp:cNvSpPr/>
      </dsp:nvSpPr>
      <dsp:spPr>
        <a:xfrm rot="19840413">
          <a:off x="2714014" y="1468396"/>
          <a:ext cx="1142871" cy="1142871"/>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435300" y="2100417"/>
          <a:ext cx="670318" cy="31594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444554" y="2109671"/>
        <a:ext cx="651810" cy="297434"/>
      </dsp:txXfrm>
    </dsp:sp>
    <dsp:sp modelId="{AFC32CBA-FF4A-42EE-AEC5-DCDF125A981A}">
      <dsp:nvSpPr>
        <dsp:cNvPr id="0" name=""/>
        <dsp:cNvSpPr/>
      </dsp:nvSpPr>
      <dsp:spPr>
        <a:xfrm>
          <a:off x="3287852" y="1290539"/>
          <a:ext cx="857289" cy="704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Izplačilo ZZI (odredba</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3304053" y="1457601"/>
        <a:ext cx="824887" cy="520756"/>
      </dsp:txXfrm>
    </dsp:sp>
    <dsp:sp modelId="{B26733D7-748C-44D4-80AD-69DEE7F5100E}">
      <dsp:nvSpPr>
        <dsp:cNvPr id="0" name=""/>
        <dsp:cNvSpPr/>
      </dsp:nvSpPr>
      <dsp:spPr>
        <a:xfrm rot="841657">
          <a:off x="3841495" y="739157"/>
          <a:ext cx="1079001" cy="107900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453561" y="985637"/>
          <a:ext cx="715224" cy="48415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 in MINISTRSTVO  ZA FINANCE</a:t>
          </a:r>
        </a:p>
      </dsp:txBody>
      <dsp:txXfrm>
        <a:off x="3467741" y="999817"/>
        <a:ext cx="686864" cy="455793"/>
      </dsp:txXfrm>
    </dsp:sp>
    <dsp:sp modelId="{A19EC3FA-1145-4CF2-8EDD-5562FD6BBF74}">
      <dsp:nvSpPr>
        <dsp:cNvPr id="0" name=""/>
        <dsp:cNvSpPr/>
      </dsp:nvSpPr>
      <dsp:spPr>
        <a:xfrm>
          <a:off x="4203591" y="1151630"/>
          <a:ext cx="1037624" cy="8495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V</a:t>
          </a:r>
          <a:r>
            <a:rPr lang="en-US" sz="700" kern="1200" dirty="0">
              <a:solidFill>
                <a:sysClr val="windowText" lastClr="000000">
                  <a:hueOff val="0"/>
                  <a:satOff val="0"/>
                  <a:lumOff val="0"/>
                  <a:alphaOff val="0"/>
                </a:sysClr>
              </a:solidFill>
              <a:latin typeface="Calibri" panose="020F0502020204030204"/>
              <a:ea typeface="+mn-ea"/>
              <a:cs typeface="+mn-cs"/>
            </a:rPr>
            <a:t> IS OU </a:t>
          </a:r>
          <a:r>
            <a:rPr lang="en-US" sz="700" kern="1200" dirty="0" err="1">
              <a:solidFill>
                <a:sysClr val="windowText" lastClr="000000">
                  <a:hueOff val="0"/>
                  <a:satOff val="0"/>
                  <a:lumOff val="0"/>
                  <a:alphaOff val="0"/>
                </a:sysClr>
              </a:solidFill>
              <a:latin typeface="Calibri" panose="020F0502020204030204"/>
              <a:ea typeface="+mn-ea"/>
              <a:cs typeface="+mn-cs"/>
            </a:rPr>
            <a:t>zaključi</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kontrolo</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po</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74</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členu</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Uredbe</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2021/1060</a:t>
          </a:r>
          <a:r>
            <a:rPr lang="en-US" sz="700" kern="1200" dirty="0">
              <a:solidFill>
                <a:sysClr val="windowText" lastClr="000000">
                  <a:hueOff val="0"/>
                  <a:satOff val="0"/>
                  <a:lumOff val="0"/>
                  <a:alphaOff val="0"/>
                </a:sysClr>
              </a:solidFill>
              <a:latin typeface="Calibri" panose="020F0502020204030204"/>
              <a:ea typeface="+mn-ea"/>
              <a:cs typeface="+mn-cs"/>
            </a:rPr>
            <a:t>/EU</a:t>
          </a:r>
          <a:r>
            <a:rPr lang="sl-SI" sz="70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4223141" y="1171180"/>
        <a:ext cx="998524" cy="628375"/>
      </dsp:txXfrm>
    </dsp:sp>
    <dsp:sp modelId="{39FD87BC-A303-45F5-ABBE-2DF7CEB16ABD}">
      <dsp:nvSpPr>
        <dsp:cNvPr id="0" name=""/>
        <dsp:cNvSpPr/>
      </dsp:nvSpPr>
      <dsp:spPr>
        <a:xfrm rot="20534014">
          <a:off x="5036603" y="1291313"/>
          <a:ext cx="1108683" cy="1085312"/>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19774" y="1953021"/>
          <a:ext cx="756043" cy="2863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4428160" y="1961407"/>
        <a:ext cx="739271" cy="269536"/>
      </dsp:txXfrm>
    </dsp:sp>
    <dsp:sp modelId="{C6431022-D0E9-4297-972C-57C69C889AFA}">
      <dsp:nvSpPr>
        <dsp:cNvPr id="0" name=""/>
        <dsp:cNvSpPr/>
      </dsp:nvSpPr>
      <dsp:spPr>
        <a:xfrm>
          <a:off x="5325492" y="1238937"/>
          <a:ext cx="886993" cy="6929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err="1">
              <a:solidFill>
                <a:sysClr val="windowText" lastClr="000000">
                  <a:hueOff val="0"/>
                  <a:satOff val="0"/>
                  <a:lumOff val="0"/>
                  <a:alphaOff val="0"/>
                </a:sysClr>
              </a:solidFill>
              <a:latin typeface="Calibri" panose="020F0502020204030204"/>
              <a:ea typeface="+mn-ea"/>
              <a:cs typeface="+mn-cs"/>
            </a:rPr>
            <a:t>Certifikacija</a:t>
          </a:r>
          <a:r>
            <a:rPr lang="sl-SI" sz="700" kern="1200" dirty="0">
              <a:solidFill>
                <a:sysClr val="windowText" lastClr="000000">
                  <a:hueOff val="0"/>
                  <a:satOff val="0"/>
                  <a:lumOff val="0"/>
                  <a:alphaOff val="0"/>
                </a:sysClr>
              </a:solidFill>
              <a:latin typeface="Calibri" panose="020F0502020204030204"/>
              <a:ea typeface="+mn-ea"/>
              <a:cs typeface="+mn-cs"/>
            </a:rPr>
            <a:t> izdatkov</a:t>
          </a:r>
        </a:p>
      </dsp:txBody>
      <dsp:txXfrm>
        <a:off x="5341438" y="1403368"/>
        <a:ext cx="855101" cy="512553"/>
      </dsp:txXfrm>
    </dsp:sp>
    <dsp:sp modelId="{5D7D2460-10ED-4C42-9C94-274F24A9C699}">
      <dsp:nvSpPr>
        <dsp:cNvPr id="0" name=""/>
        <dsp:cNvSpPr/>
      </dsp:nvSpPr>
      <dsp:spPr>
        <a:xfrm>
          <a:off x="5495463" y="1002862"/>
          <a:ext cx="724361" cy="3103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ORGAN ZA RAČUNOVODENJE</a:t>
          </a:r>
        </a:p>
      </dsp:txBody>
      <dsp:txXfrm>
        <a:off x="5504553" y="1011952"/>
        <a:ext cx="706181" cy="29216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945" y="490262"/>
          <a:ext cx="737665" cy="103309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Izvedba javnega naročila</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22550" y="511867"/>
        <a:ext cx="694455" cy="768508"/>
      </dsp:txXfrm>
    </dsp:sp>
    <dsp:sp modelId="{5E135B2A-2FCA-493C-803D-5A8AC1B13A20}">
      <dsp:nvSpPr>
        <dsp:cNvPr id="0" name=""/>
        <dsp:cNvSpPr/>
      </dsp:nvSpPr>
      <dsp:spPr>
        <a:xfrm rot="285414">
          <a:off x="196378" y="1048914"/>
          <a:ext cx="961377" cy="961377"/>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83152" y="1418286"/>
          <a:ext cx="655702" cy="2607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190789" y="1425923"/>
        <a:ext cx="640428" cy="245477"/>
      </dsp:txXfrm>
    </dsp:sp>
    <dsp:sp modelId="{323C9DC3-FC27-47F1-A7A6-264921FAFBB9}">
      <dsp:nvSpPr>
        <dsp:cNvPr id="0" name=""/>
        <dsp:cNvSpPr/>
      </dsp:nvSpPr>
      <dsp:spPr>
        <a:xfrm>
          <a:off x="1027833" y="324921"/>
          <a:ext cx="772682" cy="15280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A</a:t>
          </a:r>
          <a:r>
            <a:rPr lang="pt-BR" sz="8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8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(kontrolni list)</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sp:txBody>
      <dsp:txXfrm>
        <a:off x="1050464" y="674992"/>
        <a:ext cx="727420" cy="1155350"/>
      </dsp:txXfrm>
    </dsp:sp>
    <dsp:sp modelId="{AE5B5294-4A20-4C6E-9108-8CA6538DD18B}">
      <dsp:nvSpPr>
        <dsp:cNvPr id="0" name=""/>
        <dsp:cNvSpPr/>
      </dsp:nvSpPr>
      <dsp:spPr>
        <a:xfrm rot="1278423">
          <a:off x="1482030" y="-15280"/>
          <a:ext cx="1200036" cy="1200036"/>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16564" y="261921"/>
          <a:ext cx="655702" cy="2607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a:t>
          </a:r>
        </a:p>
      </dsp:txBody>
      <dsp:txXfrm>
        <a:off x="1224201" y="269558"/>
        <a:ext cx="640428" cy="245477"/>
      </dsp:txXfrm>
    </dsp:sp>
    <dsp:sp modelId="{82C28A65-88C5-4FF0-A0CC-57C993DA3736}">
      <dsp:nvSpPr>
        <dsp:cNvPr id="0" name=""/>
        <dsp:cNvSpPr/>
      </dsp:nvSpPr>
      <dsp:spPr>
        <a:xfrm>
          <a:off x="2051965" y="584085"/>
          <a:ext cx="986568" cy="7953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070267" y="602387"/>
        <a:ext cx="949964" cy="588285"/>
      </dsp:txXfrm>
    </dsp:sp>
    <dsp:sp modelId="{FA0B0FBF-6B34-4E0B-A765-8AA1EE71CD10}">
      <dsp:nvSpPr>
        <dsp:cNvPr id="0" name=""/>
        <dsp:cNvSpPr/>
      </dsp:nvSpPr>
      <dsp:spPr>
        <a:xfrm>
          <a:off x="2547133" y="770124"/>
          <a:ext cx="971860" cy="971860"/>
        </a:xfrm>
        <a:prstGeom prst="leftCircularArrow">
          <a:avLst>
            <a:gd name="adj1" fmla="val 4252"/>
            <a:gd name="adj2" fmla="val 537295"/>
            <a:gd name="adj3" fmla="val 1809896"/>
            <a:gd name="adj4" fmla="val 8521580"/>
            <a:gd name="adj5" fmla="val 496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C0B10C9-B5C9-4576-B74E-036084F19219}">
      <dsp:nvSpPr>
        <dsp:cNvPr id="0" name=""/>
        <dsp:cNvSpPr/>
      </dsp:nvSpPr>
      <dsp:spPr>
        <a:xfrm>
          <a:off x="2357450" y="1266748"/>
          <a:ext cx="655702" cy="2607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365087" y="1274385"/>
        <a:ext cx="640428" cy="245477"/>
      </dsp:txXfrm>
    </dsp:sp>
    <dsp:sp modelId="{3002AAF2-8886-4B83-B0A1-801EE59476C3}">
      <dsp:nvSpPr>
        <dsp:cNvPr id="0" name=""/>
        <dsp:cNvSpPr/>
      </dsp:nvSpPr>
      <dsp:spPr>
        <a:xfrm>
          <a:off x="3235333" y="676865"/>
          <a:ext cx="737665" cy="60841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249334" y="821241"/>
        <a:ext cx="709663" cy="450042"/>
      </dsp:txXfrm>
    </dsp:sp>
    <dsp:sp modelId="{7969B4F3-B043-4B99-A0D6-BF5A685B52B6}">
      <dsp:nvSpPr>
        <dsp:cNvPr id="0" name=""/>
        <dsp:cNvSpPr/>
      </dsp:nvSpPr>
      <dsp:spPr>
        <a:xfrm rot="20853831">
          <a:off x="3621958" y="262927"/>
          <a:ext cx="1027510" cy="1027510"/>
        </a:xfrm>
        <a:prstGeom prst="circularArrow">
          <a:avLst>
            <a:gd name="adj1" fmla="val 4022"/>
            <a:gd name="adj2" fmla="val 505358"/>
            <a:gd name="adj3" fmla="val 19307348"/>
            <a:gd name="adj4" fmla="val 12563727"/>
            <a:gd name="adj5" fmla="val 469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3800F4C-42F7-4116-A6F0-006B9165C539}">
      <dsp:nvSpPr>
        <dsp:cNvPr id="0" name=""/>
        <dsp:cNvSpPr/>
      </dsp:nvSpPr>
      <dsp:spPr>
        <a:xfrm>
          <a:off x="3399259" y="546489"/>
          <a:ext cx="655702" cy="2607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 in MF</a:t>
          </a:r>
        </a:p>
      </dsp:txBody>
      <dsp:txXfrm>
        <a:off x="3406896" y="554126"/>
        <a:ext cx="640428" cy="245477"/>
      </dsp:txXfrm>
    </dsp:sp>
    <dsp:sp modelId="{5E5D2F84-746B-4BC4-A370-693CE9E41A83}">
      <dsp:nvSpPr>
        <dsp:cNvPr id="0" name=""/>
        <dsp:cNvSpPr/>
      </dsp:nvSpPr>
      <dsp:spPr>
        <a:xfrm>
          <a:off x="4251760" y="481166"/>
          <a:ext cx="737665" cy="99981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a:t>
          </a:r>
          <a:r>
            <a:rPr lang="en-US" sz="800" kern="1200" dirty="0">
              <a:solidFill>
                <a:sysClr val="windowText" lastClr="000000">
                  <a:hueOff val="0"/>
                  <a:satOff val="0"/>
                  <a:lumOff val="0"/>
                  <a:alphaOff val="0"/>
                </a:sysClr>
              </a:solidFill>
              <a:latin typeface="Calibri" panose="020F0502020204030204"/>
              <a:ea typeface="+mn-ea"/>
              <a:cs typeface="+mn-cs"/>
            </a:rPr>
            <a:t> IS OU </a:t>
          </a:r>
          <a:r>
            <a:rPr lang="en-US" sz="800" kern="1200" dirty="0" err="1">
              <a:solidFill>
                <a:sysClr val="windowText" lastClr="000000">
                  <a:hueOff val="0"/>
                  <a:satOff val="0"/>
                  <a:lumOff val="0"/>
                  <a:alphaOff val="0"/>
                </a:sysClr>
              </a:solidFill>
              <a:latin typeface="Calibri" panose="020F0502020204030204"/>
              <a:ea typeface="+mn-ea"/>
              <a:cs typeface="+mn-cs"/>
            </a:rPr>
            <a:t>zaključi</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kontrolo</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po</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74</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členu</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Uredbe</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2021/1060</a:t>
          </a:r>
          <a:r>
            <a:rPr lang="en-US" sz="800" kern="1200" dirty="0">
              <a:solidFill>
                <a:sysClr val="windowText" lastClr="000000">
                  <a:hueOff val="0"/>
                  <a:satOff val="0"/>
                  <a:lumOff val="0"/>
                  <a:alphaOff val="0"/>
                </a:sysClr>
              </a:solidFill>
              <a:latin typeface="Calibri" panose="020F0502020204030204"/>
              <a:ea typeface="+mn-ea"/>
              <a:cs typeface="+mn-cs"/>
            </a:rPr>
            <a:t>/EU</a:t>
          </a:r>
          <a:r>
            <a:rPr lang="sl-SI" sz="8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273365" y="502771"/>
        <a:ext cx="694455" cy="742359"/>
      </dsp:txXfrm>
    </dsp:sp>
    <dsp:sp modelId="{3E220402-B920-47A1-8081-B55913F64230}">
      <dsp:nvSpPr>
        <dsp:cNvPr id="0" name=""/>
        <dsp:cNvSpPr/>
      </dsp:nvSpPr>
      <dsp:spPr>
        <a:xfrm rot="21051873">
          <a:off x="4747960" y="863123"/>
          <a:ext cx="921337" cy="921337"/>
        </a:xfrm>
        <a:prstGeom prst="leftCircularArrow">
          <a:avLst>
            <a:gd name="adj1" fmla="val 4486"/>
            <a:gd name="adj2" fmla="val 570003"/>
            <a:gd name="adj3" fmla="val 1573401"/>
            <a:gd name="adj4" fmla="val 8252377"/>
            <a:gd name="adj5" fmla="val 5233"/>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23C9565-6010-46F2-806B-8DBDA911A0FE}">
      <dsp:nvSpPr>
        <dsp:cNvPr id="0" name=""/>
        <dsp:cNvSpPr/>
      </dsp:nvSpPr>
      <dsp:spPr>
        <a:xfrm>
          <a:off x="4444209" y="1315998"/>
          <a:ext cx="655702" cy="2607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a:t>
          </a:r>
        </a:p>
      </dsp:txBody>
      <dsp:txXfrm>
        <a:off x="4451846" y="1323635"/>
        <a:ext cx="640428" cy="245477"/>
      </dsp:txXfrm>
    </dsp:sp>
    <dsp:sp modelId="{CE2D20BA-864D-43DE-9BDF-83D84992C7D1}">
      <dsp:nvSpPr>
        <dsp:cNvPr id="0" name=""/>
        <dsp:cNvSpPr/>
      </dsp:nvSpPr>
      <dsp:spPr>
        <a:xfrm>
          <a:off x="5268188" y="676865"/>
          <a:ext cx="737665" cy="60841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sl-SI" sz="1000" kern="1200" dirty="0" err="1">
              <a:solidFill>
                <a:sysClr val="windowText" lastClr="000000">
                  <a:hueOff val="0"/>
                  <a:satOff val="0"/>
                  <a:lumOff val="0"/>
                  <a:alphaOff val="0"/>
                </a:sysClr>
              </a:solidFill>
              <a:latin typeface="Calibri" panose="020F0502020204030204"/>
              <a:ea typeface="+mn-ea"/>
              <a:cs typeface="+mn-cs"/>
            </a:rPr>
            <a:t>Certifikacija</a:t>
          </a:r>
          <a:r>
            <a:rPr lang="sl-SI" sz="1000" kern="1200" dirty="0">
              <a:solidFill>
                <a:sysClr val="windowText" lastClr="000000">
                  <a:hueOff val="0"/>
                  <a:satOff val="0"/>
                  <a:lumOff val="0"/>
                  <a:alphaOff val="0"/>
                </a:sysClr>
              </a:solidFill>
              <a:latin typeface="Calibri" panose="020F0502020204030204"/>
              <a:ea typeface="+mn-ea"/>
              <a:cs typeface="+mn-cs"/>
            </a:rPr>
            <a:t> izdatkov</a:t>
          </a:r>
        </a:p>
      </dsp:txBody>
      <dsp:txXfrm>
        <a:off x="5282189" y="821241"/>
        <a:ext cx="709663" cy="450042"/>
      </dsp:txXfrm>
    </dsp:sp>
    <dsp:sp modelId="{C4AB2E05-919C-4D8B-8005-F0F66C005561}">
      <dsp:nvSpPr>
        <dsp:cNvPr id="0" name=""/>
        <dsp:cNvSpPr/>
      </dsp:nvSpPr>
      <dsp:spPr>
        <a:xfrm>
          <a:off x="5301707" y="546489"/>
          <a:ext cx="916515" cy="2607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ORGAN ZA RAČUNOVODENJE</a:t>
          </a:r>
        </a:p>
      </dsp:txBody>
      <dsp:txXfrm>
        <a:off x="5309344" y="554126"/>
        <a:ext cx="901241" cy="24547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0" y="1389359"/>
          <a:ext cx="1560606" cy="6774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Poziv skrbnikom pogodb k poročanju o zaznanih nepravilnostih</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5589" y="1404948"/>
        <a:ext cx="1529428" cy="501065"/>
      </dsp:txXfrm>
    </dsp:sp>
    <dsp:sp modelId="{5E135B2A-2FCA-493C-803D-5A8AC1B13A20}">
      <dsp:nvSpPr>
        <dsp:cNvPr id="0" name=""/>
        <dsp:cNvSpPr/>
      </dsp:nvSpPr>
      <dsp:spPr>
        <a:xfrm>
          <a:off x="1062317" y="1224473"/>
          <a:ext cx="1725051" cy="172505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89438" y="1912175"/>
          <a:ext cx="1387205" cy="5516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buNone/>
          </a:pPr>
          <a:r>
            <a:rPr lang="sl-SI" sz="1700" kern="1200" dirty="0">
              <a:solidFill>
                <a:sysClr val="window" lastClr="FFFFFF"/>
              </a:solidFill>
              <a:latin typeface="Calibri" panose="020F0502020204030204"/>
              <a:ea typeface="+mn-ea"/>
              <a:cs typeface="+mn-cs"/>
            </a:rPr>
            <a:t>SKP</a:t>
          </a:r>
        </a:p>
      </dsp:txBody>
      <dsp:txXfrm>
        <a:off x="405595" y="1928332"/>
        <a:ext cx="1354891" cy="519331"/>
      </dsp:txXfrm>
    </dsp:sp>
    <dsp:sp modelId="{323C9DC3-FC27-47F1-A7A6-264921FAFBB9}">
      <dsp:nvSpPr>
        <dsp:cNvPr id="0" name=""/>
        <dsp:cNvSpPr/>
      </dsp:nvSpPr>
      <dsp:spPr>
        <a:xfrm>
          <a:off x="1999736" y="449889"/>
          <a:ext cx="1634688" cy="22789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 (excelova tabela),</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 (excelova tabela in obrazec "Priloga 3"). </a:t>
          </a:r>
        </a:p>
      </dsp:txBody>
      <dsp:txXfrm>
        <a:off x="2047614" y="986120"/>
        <a:ext cx="1538932" cy="1694871"/>
      </dsp:txXfrm>
    </dsp:sp>
    <dsp:sp modelId="{AE5B5294-4A20-4C6E-9108-8CA6538DD18B}">
      <dsp:nvSpPr>
        <dsp:cNvPr id="0" name=""/>
        <dsp:cNvSpPr/>
      </dsp:nvSpPr>
      <dsp:spPr>
        <a:xfrm rot="797702">
          <a:off x="3146292" y="83329"/>
          <a:ext cx="1935668" cy="193566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69009" y="445070"/>
          <a:ext cx="1387205" cy="5516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buNone/>
          </a:pPr>
          <a:r>
            <a:rPr lang="sl-SI" sz="1700" kern="1200" dirty="0">
              <a:solidFill>
                <a:sysClr val="window" lastClr="FFFFFF"/>
              </a:solidFill>
              <a:latin typeface="Calibri" panose="020F0502020204030204"/>
              <a:ea typeface="+mn-ea"/>
              <a:cs typeface="+mn-cs"/>
            </a:rPr>
            <a:t>SKRBNIK POGODBE</a:t>
          </a:r>
        </a:p>
      </dsp:txBody>
      <dsp:txXfrm>
        <a:off x="2385166" y="461227"/>
        <a:ext cx="1354891" cy="519331"/>
      </dsp:txXfrm>
    </dsp:sp>
    <dsp:sp modelId="{CEA71A4A-E771-4469-9296-D62EB1049E47}">
      <dsp:nvSpPr>
        <dsp:cNvPr id="0" name=""/>
        <dsp:cNvSpPr/>
      </dsp:nvSpPr>
      <dsp:spPr>
        <a:xfrm>
          <a:off x="4026635" y="973164"/>
          <a:ext cx="1560606" cy="8499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Na podlagi pridobljenih poročil s strani skrbnikov pogodb, SKP pripravi in pošlje OU poročilo s prilogami</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4046194" y="992723"/>
        <a:ext cx="1521488" cy="628666"/>
      </dsp:txXfrm>
    </dsp:sp>
    <dsp:sp modelId="{B0BF265A-D046-4DA3-B78B-FF3D7CFC4E6A}">
      <dsp:nvSpPr>
        <dsp:cNvPr id="0" name=""/>
        <dsp:cNvSpPr/>
      </dsp:nvSpPr>
      <dsp:spPr>
        <a:xfrm>
          <a:off x="4203157" y="1713952"/>
          <a:ext cx="1387205" cy="5516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buNone/>
          </a:pPr>
          <a:r>
            <a:rPr lang="sl-SI" sz="1700" kern="1200" dirty="0">
              <a:solidFill>
                <a:sysClr val="window" lastClr="FFFFFF"/>
              </a:solidFill>
              <a:latin typeface="Calibri" panose="020F0502020204030204"/>
              <a:ea typeface="+mn-ea"/>
              <a:cs typeface="+mn-cs"/>
            </a:rPr>
            <a:t>SKP</a:t>
          </a:r>
        </a:p>
      </dsp:txBody>
      <dsp:txXfrm>
        <a:off x="4219314" y="1730109"/>
        <a:ext cx="1354891" cy="51933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787" y="1140537"/>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OU</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7236" y="1155986"/>
        <a:ext cx="783027" cy="496566"/>
      </dsp:txXfrm>
    </dsp:sp>
    <dsp:sp modelId="{5E135B2A-2FCA-493C-803D-5A8AC1B13A20}">
      <dsp:nvSpPr>
        <dsp:cNvPr id="0" name=""/>
        <dsp:cNvSpPr/>
      </dsp:nvSpPr>
      <dsp:spPr>
        <a:xfrm>
          <a:off x="483827" y="1290298"/>
          <a:ext cx="962134" cy="96213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83384"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91811" y="1648032"/>
        <a:ext cx="706635" cy="270853"/>
      </dsp:txXfrm>
    </dsp:sp>
    <dsp:sp modelId="{323C9DC3-FC27-47F1-A7A6-264921FAFBB9}">
      <dsp:nvSpPr>
        <dsp:cNvPr id="0" name=""/>
        <dsp:cNvSpPr/>
      </dsp:nvSpPr>
      <dsp: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a:solidFill>
                <a:sysClr val="windowText" lastClr="000000">
                  <a:hueOff val="0"/>
                  <a:satOff val="0"/>
                  <a:lumOff val="0"/>
                  <a:alphaOff val="0"/>
                </a:sysClr>
              </a:solidFill>
              <a:latin typeface="Calibri" panose="020F0502020204030204"/>
              <a:ea typeface="+mn-ea"/>
              <a:cs typeface="+mn-cs"/>
            </a:rPr>
            <a:t>A</a:t>
          </a:r>
          <a:r>
            <a:rPr lang="pt-BR" sz="600" kern="1200">
              <a:solidFill>
                <a:sysClr val="windowText" lastClr="000000">
                  <a:hueOff val="0"/>
                  <a:satOff val="0"/>
                  <a:lumOff val="0"/>
                  <a:alphaOff val="0"/>
                </a:sysClr>
              </a:solidFill>
              <a:latin typeface="Calibri" panose="020F0502020204030204"/>
              <a:ea typeface="+mn-ea"/>
              <a:cs typeface="+mn-cs"/>
            </a:rPr>
            <a:t>dministrativno preverjanje</a:t>
          </a:r>
          <a:r>
            <a:rPr lang="sl-SI" sz="600" kern="12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88904" y="1174433"/>
        <a:ext cx="802620" cy="1097804"/>
      </dsp:txXfrm>
    </dsp:sp>
    <dsp:sp modelId="{AE5B5294-4A20-4C6E-9108-8CA6538DD18B}">
      <dsp:nvSpPr>
        <dsp:cNvPr id="0" name=""/>
        <dsp:cNvSpPr/>
      </dsp:nvSpPr>
      <dsp:spPr>
        <a:xfrm>
          <a:off x="1498446" y="672082"/>
          <a:ext cx="1031817" cy="10318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43778" y="931483"/>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1252205" y="939910"/>
        <a:ext cx="706635" cy="270853"/>
      </dsp:txXfrm>
    </dsp:sp>
    <dsp:sp modelId="{E93F532D-3C4E-47EB-85F6-D4842A8B2CCB}">
      <dsp:nvSpPr>
        <dsp:cNvPr id="0" name=""/>
        <dsp:cNvSpPr/>
      </dsp:nvSpPr>
      <dsp:spPr>
        <a:xfrm>
          <a:off x="2123038"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38487" y="1127589"/>
        <a:ext cx="783027" cy="496566"/>
      </dsp:txXfrm>
    </dsp:sp>
    <dsp:sp modelId="{6EAC3B45-D361-473A-B5F7-E91438FEA96E}">
      <dsp:nvSpPr>
        <dsp:cNvPr id="0" name=""/>
        <dsp:cNvSpPr/>
      </dsp:nvSpPr>
      <dsp:spPr>
        <a:xfrm>
          <a:off x="2579500" y="1218319"/>
          <a:ext cx="989073" cy="989073"/>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303911"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312338" y="1648032"/>
        <a:ext cx="706635" cy="270853"/>
      </dsp:txXfrm>
    </dsp:sp>
    <dsp:sp modelId="{AFC32CBA-FF4A-42EE-AEC5-DCDF125A981A}">
      <dsp:nvSpPr>
        <dsp:cNvPr id="0" name=""/>
        <dsp:cNvSpPr/>
      </dsp:nvSpPr>
      <dsp:spPr>
        <a:xfrm>
          <a:off x="3236811" y="1138543"/>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252260" y="1297846"/>
        <a:ext cx="783027" cy="496566"/>
      </dsp:txXfrm>
    </dsp:sp>
    <dsp:sp modelId="{B26733D7-748C-44D4-80AD-69DEE7F5100E}">
      <dsp:nvSpPr>
        <dsp:cNvPr id="0" name=""/>
        <dsp:cNvSpPr/>
      </dsp:nvSpPr>
      <dsp:spPr>
        <a:xfrm>
          <a:off x="3630815" y="676850"/>
          <a:ext cx="996222" cy="996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376386" y="923254"/>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3384813" y="931681"/>
        <a:ext cx="706635" cy="270853"/>
      </dsp:txXfrm>
    </dsp:sp>
    <dsp:sp modelId="{A19EC3FA-1145-4CF2-8EDD-5562FD6BBF74}">
      <dsp:nvSpPr>
        <dsp:cNvPr id="0" name=""/>
        <dsp:cNvSpPr/>
      </dsp:nvSpPr>
      <dsp:spPr>
        <a:xfrm>
          <a:off x="4224247"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239696" y="1127589"/>
        <a:ext cx="783027" cy="496566"/>
      </dsp:txXfrm>
    </dsp:sp>
    <dsp:sp modelId="{39FD87BC-A303-45F5-ABBE-2DF7CEB16ABD}">
      <dsp:nvSpPr>
        <dsp:cNvPr id="0" name=""/>
        <dsp:cNvSpPr/>
      </dsp:nvSpPr>
      <dsp:spPr>
        <a:xfrm>
          <a:off x="4678198" y="1259626"/>
          <a:ext cx="915929" cy="915929"/>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05119"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 TELO</a:t>
          </a:r>
        </a:p>
      </dsp:txBody>
      <dsp:txXfrm>
        <a:off x="4413546" y="1648032"/>
        <a:ext cx="706635" cy="270853"/>
      </dsp:txXfrm>
    </dsp:sp>
    <dsp:sp modelId="{C6431022-D0E9-4297-972C-57C69C889AFA}">
      <dsp:nvSpPr>
        <dsp:cNvPr id="0" name=""/>
        <dsp:cNvSpPr/>
      </dsp:nvSpPr>
      <dsp:spPr>
        <a:xfrm>
          <a:off x="5274851"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290300" y="1271443"/>
        <a:ext cx="783027" cy="496566"/>
      </dsp:txXfrm>
    </dsp:sp>
    <dsp:sp modelId="{5D7D2460-10ED-4C42-9C94-274F24A9C699}">
      <dsp:nvSpPr>
        <dsp:cNvPr id="0" name=""/>
        <dsp:cNvSpPr/>
      </dsp:nvSpPr>
      <dsp:spPr>
        <a:xfrm>
          <a:off x="5519806" y="985178"/>
          <a:ext cx="595323" cy="2539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527243" y="992615"/>
        <a:ext cx="580449" cy="23905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2213" y="1124572"/>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OU</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7746" y="1140105"/>
        <a:ext cx="787302" cy="499277"/>
      </dsp:txXfrm>
    </dsp:sp>
    <dsp:sp modelId="{5E135B2A-2FCA-493C-803D-5A8AC1B13A20}">
      <dsp:nvSpPr>
        <dsp:cNvPr id="0" name=""/>
        <dsp:cNvSpPr/>
      </dsp:nvSpPr>
      <dsp:spPr>
        <a:xfrm>
          <a:off x="486114" y="1272335"/>
          <a:ext cx="971536" cy="97153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84801"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93274" y="1634837"/>
        <a:ext cx="710492" cy="272332"/>
      </dsp:txXfrm>
    </dsp:sp>
    <dsp:sp modelId="{323C9DC3-FC27-47F1-A7A6-264921FAFBB9}">
      <dsp:nvSpPr>
        <dsp:cNvPr id="0" name=""/>
        <dsp:cNvSpPr/>
      </dsp:nvSpPr>
      <dsp: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(kontrolni list)</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97874" y="1158653"/>
        <a:ext cx="807002" cy="1103797"/>
      </dsp:txXfrm>
    </dsp:sp>
    <dsp:sp modelId="{AE5B5294-4A20-4C6E-9108-8CA6538DD18B}">
      <dsp:nvSpPr>
        <dsp:cNvPr id="0" name=""/>
        <dsp:cNvSpPr/>
      </dsp:nvSpPr>
      <dsp:spPr>
        <a:xfrm>
          <a:off x="1533184" y="679364"/>
          <a:ext cx="1029768" cy="102976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63174" y="962261"/>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IZVAJALSKO TELO</a:t>
          </a:r>
        </a:p>
      </dsp:txBody>
      <dsp:txXfrm>
        <a:off x="1271647" y="970734"/>
        <a:ext cx="710492" cy="272332"/>
      </dsp:txXfrm>
    </dsp:sp>
    <dsp:sp modelId="{E93F532D-3C4E-47EB-85F6-D4842A8B2CCB}">
      <dsp:nvSpPr>
        <dsp:cNvPr id="0" name=""/>
        <dsp:cNvSpPr/>
      </dsp:nvSpPr>
      <dsp:spPr>
        <a:xfrm>
          <a:off x="2140263"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55796" y="1111554"/>
        <a:ext cx="787302" cy="499277"/>
      </dsp:txXfrm>
    </dsp:sp>
    <dsp:sp modelId="{6EAC3B45-D361-473A-B5F7-E91438FEA96E}">
      <dsp:nvSpPr>
        <dsp:cNvPr id="0" name=""/>
        <dsp:cNvSpPr/>
      </dsp:nvSpPr>
      <dsp:spPr>
        <a:xfrm>
          <a:off x="2605917" y="1213788"/>
          <a:ext cx="1000382" cy="10003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322123"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330596" y="1634837"/>
        <a:ext cx="710492" cy="272332"/>
      </dsp:txXfrm>
    </dsp:sp>
    <dsp:sp modelId="{AFC32CBA-FF4A-42EE-AEC5-DCDF125A981A}">
      <dsp:nvSpPr>
        <dsp:cNvPr id="0" name=""/>
        <dsp:cNvSpPr/>
      </dsp:nvSpPr>
      <dsp:spPr>
        <a:xfrm>
          <a:off x="3262725" y="1151979"/>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Izvajalsko telo pripravo odredbo za izplačilo</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278258" y="1312151"/>
        <a:ext cx="787302" cy="499277"/>
      </dsp:txXfrm>
    </dsp:sp>
    <dsp:sp modelId="{B26733D7-748C-44D4-80AD-69DEE7F5100E}">
      <dsp:nvSpPr>
        <dsp:cNvPr id="0" name=""/>
        <dsp:cNvSpPr/>
      </dsp:nvSpPr>
      <dsp:spPr>
        <a:xfrm>
          <a:off x="3648499" y="641055"/>
          <a:ext cx="1008329" cy="100832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424772" y="876693"/>
          <a:ext cx="684017" cy="40692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IZVAJALSKO TELO, POSREDNIŠO TELO in MINISTRSTVO  ZA FINANCE</a:t>
          </a:r>
        </a:p>
      </dsp:txBody>
      <dsp:txXfrm>
        <a:off x="3436690" y="888611"/>
        <a:ext cx="660181" cy="383086"/>
      </dsp:txXfrm>
    </dsp:sp>
    <dsp:sp modelId="{A19EC3FA-1145-4CF2-8EDD-5562FD6BBF74}">
      <dsp:nvSpPr>
        <dsp:cNvPr id="0" name=""/>
        <dsp:cNvSpPr/>
      </dsp:nvSpPr>
      <dsp:spPr>
        <a:xfrm>
          <a:off x="4258160"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273693" y="1111554"/>
        <a:ext cx="787302" cy="499277"/>
      </dsp:txXfrm>
    </dsp:sp>
    <dsp:sp modelId="{39FD87BC-A303-45F5-ABBE-2DF7CEB16ABD}">
      <dsp:nvSpPr>
        <dsp:cNvPr id="0" name=""/>
        <dsp:cNvSpPr/>
      </dsp:nvSpPr>
      <dsp:spPr>
        <a:xfrm>
          <a:off x="4713801" y="1241476"/>
          <a:ext cx="925117" cy="92511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40020"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IZVAJALSKO TELO</a:t>
          </a:r>
        </a:p>
      </dsp:txBody>
      <dsp:txXfrm>
        <a:off x="4448493" y="1634837"/>
        <a:ext cx="710492" cy="272332"/>
      </dsp:txXfrm>
    </dsp:sp>
    <dsp:sp modelId="{C6431022-D0E9-4297-972C-57C69C889AFA}">
      <dsp:nvSpPr>
        <dsp:cNvPr id="0" name=""/>
        <dsp:cNvSpPr/>
      </dsp:nvSpPr>
      <dsp:spPr>
        <a:xfrm>
          <a:off x="5317109"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332642" y="1256193"/>
        <a:ext cx="787302" cy="499277"/>
      </dsp:txXfrm>
    </dsp:sp>
    <dsp:sp modelId="{5D7D2460-10ED-4C42-9C94-274F24A9C699}">
      <dsp:nvSpPr>
        <dsp:cNvPr id="0" name=""/>
        <dsp:cNvSpPr/>
      </dsp:nvSpPr>
      <dsp:spPr>
        <a:xfrm>
          <a:off x="5563402" y="968365"/>
          <a:ext cx="598572" cy="2553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570880" y="975843"/>
        <a:ext cx="583616" cy="24035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805" y="756127"/>
          <a:ext cx="1327585" cy="109498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 (skrbniki pogodb nato k predložitvi izpolnjenih poročil/obrazcev pozovejo IT).</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26004" y="781326"/>
        <a:ext cx="1277187" cy="809943"/>
      </dsp:txXfrm>
    </dsp:sp>
    <dsp:sp modelId="{5E135B2A-2FCA-493C-803D-5A8AC1B13A20}">
      <dsp:nvSpPr>
        <dsp:cNvPr id="0" name=""/>
        <dsp:cNvSpPr/>
      </dsp:nvSpPr>
      <dsp:spPr>
        <a:xfrm rot="647547">
          <a:off x="624077" y="1259736"/>
          <a:ext cx="1233303" cy="126437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30997" y="1801876"/>
          <a:ext cx="926300" cy="2841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sl-SI" sz="1400" kern="1200" dirty="0">
              <a:solidFill>
                <a:sysClr val="window" lastClr="FFFFFF"/>
              </a:solidFill>
              <a:latin typeface="Calibri" panose="020F0502020204030204"/>
              <a:ea typeface="+mn-ea"/>
              <a:cs typeface="+mn-cs"/>
            </a:rPr>
            <a:t>PT</a:t>
          </a:r>
        </a:p>
      </dsp:txBody>
      <dsp:txXfrm>
        <a:off x="339318" y="1810197"/>
        <a:ext cx="909658" cy="267458"/>
      </dsp:txXfrm>
    </dsp:sp>
    <dsp:sp modelId="{323C9DC3-FC27-47F1-A7A6-264921FAFBB9}">
      <dsp:nvSpPr>
        <dsp:cNvPr id="0" name=""/>
        <dsp:cNvSpPr/>
      </dsp:nvSpPr>
      <dsp:spPr>
        <a:xfrm>
          <a:off x="1698790" y="233405"/>
          <a:ext cx="1390606" cy="228119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a:t>
          </a:r>
        </a:p>
      </dsp:txBody>
      <dsp:txXfrm>
        <a:off x="1739519" y="762961"/>
        <a:ext cx="1309148" cy="1710909"/>
      </dsp:txXfrm>
    </dsp:sp>
    <dsp:sp modelId="{AE5B5294-4A20-4C6E-9108-8CA6538DD18B}">
      <dsp:nvSpPr>
        <dsp:cNvPr id="0" name=""/>
        <dsp:cNvSpPr/>
      </dsp:nvSpPr>
      <dsp:spPr>
        <a:xfrm rot="797702">
          <a:off x="2688158" y="44401"/>
          <a:ext cx="1281830" cy="132604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979748" y="380473"/>
          <a:ext cx="877752" cy="45772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sl-SI" sz="1400" kern="1200" dirty="0">
              <a:solidFill>
                <a:sysClr val="window" lastClr="FFFFFF"/>
              </a:solidFill>
              <a:latin typeface="Calibri" panose="020F0502020204030204"/>
              <a:ea typeface="+mn-ea"/>
              <a:cs typeface="+mn-cs"/>
            </a:rPr>
            <a:t>SKRBNIK POGODBE</a:t>
          </a:r>
        </a:p>
      </dsp:txBody>
      <dsp:txXfrm>
        <a:off x="1993154" y="393879"/>
        <a:ext cx="850940" cy="430916"/>
      </dsp:txXfrm>
    </dsp:sp>
    <dsp:sp modelId="{CEA71A4A-E771-4469-9296-D62EB1049E47}">
      <dsp:nvSpPr>
        <dsp:cNvPr id="0" name=""/>
        <dsp:cNvSpPr/>
      </dsp:nvSpPr>
      <dsp:spPr>
        <a:xfrm>
          <a:off x="3418767" y="515746"/>
          <a:ext cx="1327585" cy="14858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Na podlagi pridobljenih poročil s strani skrbnikov pogodb, PT pripravi in na OU posreduje:</a:t>
          </a: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 Standardni dopis za (četrtletno) poročanje o - nepravilnosti,</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 Zbirno tabelo o ugotovljenih nepravilnostih in</a:t>
          </a: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3452962" y="549941"/>
        <a:ext cx="1259195" cy="1099102"/>
      </dsp:txXfrm>
    </dsp:sp>
    <dsp:sp modelId="{B0BF265A-D046-4DA3-B78B-FF3D7CFC4E6A}">
      <dsp:nvSpPr>
        <dsp:cNvPr id="0" name=""/>
        <dsp:cNvSpPr/>
      </dsp:nvSpPr>
      <dsp:spPr>
        <a:xfrm>
          <a:off x="4076701" y="1954309"/>
          <a:ext cx="684432" cy="37931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buNone/>
          </a:pPr>
          <a:r>
            <a:rPr lang="sl-SI" sz="1400" kern="1200" dirty="0">
              <a:solidFill>
                <a:sysClr val="window" lastClr="FFFFFF"/>
              </a:solidFill>
              <a:latin typeface="Calibri" panose="020F0502020204030204"/>
              <a:ea typeface="+mn-ea"/>
              <a:cs typeface="+mn-cs"/>
            </a:rPr>
            <a:t>PT</a:t>
          </a:r>
        </a:p>
      </dsp:txBody>
      <dsp:txXfrm>
        <a:off x="4087811" y="1965419"/>
        <a:ext cx="662212" cy="35709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0" y="1000909"/>
          <a:ext cx="732154" cy="6038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13897" y="1014806"/>
        <a:ext cx="704360" cy="446678"/>
      </dsp:txXfrm>
    </dsp:sp>
    <dsp:sp modelId="{5E135B2A-2FCA-493C-803D-5A8AC1B13A20}">
      <dsp:nvSpPr>
        <dsp:cNvPr id="0" name=""/>
        <dsp:cNvSpPr/>
      </dsp:nvSpPr>
      <dsp:spPr>
        <a:xfrm rot="1139288">
          <a:off x="266855" y="1247022"/>
          <a:ext cx="824203" cy="82420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99911" y="1561423"/>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07491" y="1569003"/>
        <a:ext cx="635644" cy="243643"/>
      </dsp:txXfrm>
    </dsp:sp>
    <dsp:sp modelId="{323C9DC3-FC27-47F1-A7A6-264921FAFBB9}">
      <dsp:nvSpPr>
        <dsp:cNvPr id="0" name=""/>
        <dsp:cNvSpPr/>
      </dsp:nvSpPr>
      <dsp: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A</a:t>
          </a:r>
          <a:r>
            <a:rPr lang="pt-BR" sz="8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8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(kontrolni list)</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84669" y="944586"/>
        <a:ext cx="721986" cy="1226250"/>
      </dsp:txXfrm>
    </dsp:sp>
    <dsp:sp modelId="{AE5B5294-4A20-4C6E-9108-8CA6538DD18B}">
      <dsp:nvSpPr>
        <dsp:cNvPr id="0" name=""/>
        <dsp:cNvSpPr/>
      </dsp:nvSpPr>
      <dsp:spPr>
        <a:xfrm rot="1568106">
          <a:off x="1588350" y="315371"/>
          <a:ext cx="982724" cy="98272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68655" y="566911"/>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MNVP</a:t>
          </a:r>
        </a:p>
      </dsp:txBody>
      <dsp:txXfrm>
        <a:off x="1176235" y="574491"/>
        <a:ext cx="635644" cy="243643"/>
      </dsp:txXfrm>
    </dsp:sp>
    <dsp:sp modelId="{E93F532D-3C4E-47EB-85F6-D4842A8B2CCB}">
      <dsp:nvSpPr>
        <dsp:cNvPr id="0" name=""/>
        <dsp:cNvSpPr/>
      </dsp:nvSpPr>
      <dsp:spPr>
        <a:xfrm>
          <a:off x="1922314" y="903300"/>
          <a:ext cx="797016" cy="7490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939551" y="920537"/>
        <a:ext cx="762542" cy="554057"/>
      </dsp:txXfrm>
    </dsp:sp>
    <dsp:sp modelId="{6EAC3B45-D361-473A-B5F7-E91438FEA96E}">
      <dsp:nvSpPr>
        <dsp:cNvPr id="0" name=""/>
        <dsp:cNvSpPr/>
      </dsp:nvSpPr>
      <dsp:spPr>
        <a:xfrm rot="20459619">
          <a:off x="2267964" y="1115523"/>
          <a:ext cx="1035317" cy="94685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135493" y="1585726"/>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143073" y="1593306"/>
        <a:ext cx="635644" cy="243643"/>
      </dsp:txXfrm>
    </dsp:sp>
    <dsp:sp modelId="{AFC32CBA-FF4A-42EE-AEC5-DCDF125A981A}">
      <dsp:nvSpPr>
        <dsp:cNvPr id="0" name=""/>
        <dsp:cNvSpPr/>
      </dsp:nvSpPr>
      <dsp:spPr>
        <a:xfrm>
          <a:off x="2964028" y="1003625"/>
          <a:ext cx="732154" cy="6038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2977925" y="1146923"/>
        <a:ext cx="704360" cy="446678"/>
      </dsp:txXfrm>
    </dsp:sp>
    <dsp:sp modelId="{B26733D7-748C-44D4-80AD-69DEE7F5100E}">
      <dsp:nvSpPr>
        <dsp:cNvPr id="0" name=""/>
        <dsp:cNvSpPr/>
      </dsp:nvSpPr>
      <dsp:spPr>
        <a:xfrm>
          <a:off x="3319519" y="543627"/>
          <a:ext cx="886256" cy="88625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116654" y="728750"/>
          <a:ext cx="650804" cy="27684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MNVP in MF</a:t>
          </a:r>
        </a:p>
      </dsp:txBody>
      <dsp:txXfrm>
        <a:off x="3124762" y="736858"/>
        <a:ext cx="634588" cy="260626"/>
      </dsp:txXfrm>
    </dsp:sp>
    <dsp:sp modelId="{A19EC3FA-1145-4CF2-8EDD-5562FD6BBF74}">
      <dsp:nvSpPr>
        <dsp:cNvPr id="0" name=""/>
        <dsp:cNvSpPr/>
      </dsp:nvSpPr>
      <dsp:spPr>
        <a:xfrm>
          <a:off x="3859666" y="809963"/>
          <a:ext cx="732154" cy="93467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a:t>
          </a:r>
          <a:r>
            <a:rPr lang="en-US" sz="800" kern="1200" dirty="0">
              <a:solidFill>
                <a:sysClr val="windowText" lastClr="000000">
                  <a:hueOff val="0"/>
                  <a:satOff val="0"/>
                  <a:lumOff val="0"/>
                  <a:alphaOff val="0"/>
                </a:sysClr>
              </a:solidFill>
              <a:latin typeface="Calibri" panose="020F0502020204030204"/>
              <a:ea typeface="+mn-ea"/>
              <a:cs typeface="+mn-cs"/>
            </a:rPr>
            <a:t> IS OU </a:t>
          </a:r>
          <a:r>
            <a:rPr lang="en-US" sz="800" kern="1200" dirty="0" err="1">
              <a:solidFill>
                <a:sysClr val="windowText" lastClr="000000">
                  <a:hueOff val="0"/>
                  <a:satOff val="0"/>
                  <a:lumOff val="0"/>
                  <a:alphaOff val="0"/>
                </a:sysClr>
              </a:solidFill>
              <a:latin typeface="Calibri" panose="020F0502020204030204"/>
              <a:ea typeface="+mn-ea"/>
              <a:cs typeface="+mn-cs"/>
            </a:rPr>
            <a:t>zaključi</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kontrolo</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po</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74</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členu</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Uredbe</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2021/1060</a:t>
          </a:r>
          <a:r>
            <a:rPr lang="en-US" sz="800" kern="1200" dirty="0">
              <a:solidFill>
                <a:sysClr val="windowText" lastClr="000000">
                  <a:hueOff val="0"/>
                  <a:satOff val="0"/>
                  <a:lumOff val="0"/>
                  <a:alphaOff val="0"/>
                </a:sysClr>
              </a:solidFill>
              <a:latin typeface="Calibri" panose="020F0502020204030204"/>
              <a:ea typeface="+mn-ea"/>
              <a:cs typeface="+mn-cs"/>
            </a:rPr>
            <a:t>/EU</a:t>
          </a:r>
          <a:r>
            <a:rPr lang="sl-SI" sz="8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3881110" y="831407"/>
        <a:ext cx="689266" cy="691501"/>
      </dsp:txXfrm>
    </dsp:sp>
    <dsp:sp modelId="{39FD87BC-A303-45F5-ABBE-2DF7CEB16ABD}">
      <dsp:nvSpPr>
        <dsp:cNvPr id="0" name=""/>
        <dsp:cNvSpPr/>
      </dsp:nvSpPr>
      <dsp:spPr>
        <a:xfrm rot="19779759">
          <a:off x="4623627" y="1390412"/>
          <a:ext cx="738160" cy="738160"/>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143931" y="1654023"/>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MNVP</a:t>
          </a:r>
        </a:p>
      </dsp:txBody>
      <dsp:txXfrm>
        <a:off x="4151511" y="1661603"/>
        <a:ext cx="635644" cy="243643"/>
      </dsp:txXfrm>
    </dsp:sp>
    <dsp:sp modelId="{C6431022-D0E9-4297-972C-57C69C889AFA}">
      <dsp:nvSpPr>
        <dsp:cNvPr id="0" name=""/>
        <dsp:cNvSpPr/>
      </dsp:nvSpPr>
      <dsp:spPr>
        <a:xfrm>
          <a:off x="4812126" y="975365"/>
          <a:ext cx="732154" cy="6038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sl-SI" sz="900" kern="1200" dirty="0" err="1">
              <a:solidFill>
                <a:sysClr val="windowText" lastClr="000000">
                  <a:hueOff val="0"/>
                  <a:satOff val="0"/>
                  <a:lumOff val="0"/>
                  <a:alphaOff val="0"/>
                </a:sysClr>
              </a:solidFill>
              <a:latin typeface="Calibri" panose="020F0502020204030204"/>
              <a:ea typeface="+mn-ea"/>
              <a:cs typeface="+mn-cs"/>
            </a:rPr>
            <a:t>Certifikacija</a:t>
          </a:r>
          <a:r>
            <a:rPr lang="sl-SI" sz="900" kern="1200" dirty="0">
              <a:solidFill>
                <a:sysClr val="windowText" lastClr="000000">
                  <a:hueOff val="0"/>
                  <a:satOff val="0"/>
                  <a:lumOff val="0"/>
                  <a:alphaOff val="0"/>
                </a:sysClr>
              </a:solidFill>
              <a:latin typeface="Calibri" panose="020F0502020204030204"/>
              <a:ea typeface="+mn-ea"/>
              <a:cs typeface="+mn-cs"/>
            </a:rPr>
            <a:t> izdatkov</a:t>
          </a:r>
        </a:p>
      </dsp:txBody>
      <dsp:txXfrm>
        <a:off x="4826023" y="1118663"/>
        <a:ext cx="704360" cy="446678"/>
      </dsp:txXfrm>
    </dsp:sp>
    <dsp:sp modelId="{5D7D2460-10ED-4C42-9C94-274F24A9C699}">
      <dsp:nvSpPr>
        <dsp:cNvPr id="0" name=""/>
        <dsp:cNvSpPr/>
      </dsp:nvSpPr>
      <dsp:spPr>
        <a:xfrm>
          <a:off x="4839773" y="728105"/>
          <a:ext cx="920946" cy="2542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ORGAN ZA RAČUNOVODENJE</a:t>
          </a:r>
        </a:p>
      </dsp:txBody>
      <dsp:txXfrm>
        <a:off x="4847219" y="735551"/>
        <a:ext cx="906054" cy="23931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0" y="47037"/>
          <a:ext cx="1547254" cy="26066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ob sumu nepravilnosti ali goljufije priprava obvestila, predloži ga nadrejenemu</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nadrejeni lahko zahteva dopolnitev in/ali izreče pisni ukrep</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odprava nepravilnosti</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skrbnik projekta skrbi za ustrezno dokumentiranje</a:t>
          </a:r>
        </a:p>
      </dsp:txBody>
      <dsp:txXfrm>
        <a:off x="45318" y="92355"/>
        <a:ext cx="1456618" cy="1957414"/>
      </dsp:txXfrm>
    </dsp:sp>
    <dsp:sp modelId="{5E135B2A-2FCA-493C-803D-5A8AC1B13A20}">
      <dsp:nvSpPr>
        <dsp:cNvPr id="0" name=""/>
        <dsp:cNvSpPr/>
      </dsp:nvSpPr>
      <dsp:spPr>
        <a:xfrm rot="20967089">
          <a:off x="795394" y="1226004"/>
          <a:ext cx="2000065" cy="1977052"/>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96920" y="1830431"/>
          <a:ext cx="1375337" cy="54692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Vse NOE</a:t>
          </a:r>
        </a:p>
      </dsp:txBody>
      <dsp:txXfrm>
        <a:off x="212939" y="1846450"/>
        <a:ext cx="1343299" cy="514888"/>
      </dsp:txXfrm>
    </dsp:sp>
    <dsp:sp modelId="{323C9DC3-FC27-47F1-A7A6-264921FAFBB9}">
      <dsp:nvSpPr>
        <dsp:cNvPr id="0" name=""/>
        <dsp:cNvSpPr/>
      </dsp:nvSpPr>
      <dsp:spPr>
        <a:xfrm>
          <a:off x="2016801" y="518835"/>
          <a:ext cx="1620702" cy="18906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 </a:t>
          </a:r>
        </a:p>
      </dsp:txBody>
      <dsp:txXfrm>
        <a:off x="2060309" y="967473"/>
        <a:ext cx="1533686" cy="1398461"/>
      </dsp:txXfrm>
    </dsp:sp>
    <dsp:sp modelId="{AE5B5294-4A20-4C6E-9108-8CA6538DD18B}">
      <dsp:nvSpPr>
        <dsp:cNvPr id="0" name=""/>
        <dsp:cNvSpPr/>
      </dsp:nvSpPr>
      <dsp:spPr>
        <a:xfrm rot="20896263">
          <a:off x="2904112" y="-332279"/>
          <a:ext cx="1673241" cy="1487420"/>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08358" y="371559"/>
          <a:ext cx="1375337" cy="54692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SKRBNIK PROJEKTA</a:t>
          </a:r>
        </a:p>
      </dsp:txBody>
      <dsp:txXfrm>
        <a:off x="2324377" y="387578"/>
        <a:ext cx="1343299" cy="514888"/>
      </dsp:txXfrm>
    </dsp:sp>
    <dsp:sp modelId="{CEA71A4A-E771-4469-9296-D62EB1049E47}">
      <dsp:nvSpPr>
        <dsp:cNvPr id="0" name=""/>
        <dsp:cNvSpPr/>
      </dsp:nvSpPr>
      <dsp:spPr>
        <a:xfrm>
          <a:off x="4040999" y="39030"/>
          <a:ext cx="1547254" cy="25755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Na podlagi pridobljenih poročil s strani skrbnikov projektov, poročevalec o nepravilnostih v SRSvodi evidenco ter pripravi in pošlje OU:</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Standardni dopis za (četrtletno) poročanje o - nepravilnosti,</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Zbirno tabelo o ugotovljenih nepravilnostih in</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podpisan obrazec, v kolikor je to potrebno.</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4086317" y="84348"/>
        <a:ext cx="1456618" cy="1933039"/>
      </dsp:txXfrm>
    </dsp:sp>
    <dsp:sp modelId="{B0BF265A-D046-4DA3-B78B-FF3D7CFC4E6A}">
      <dsp:nvSpPr>
        <dsp:cNvPr id="0" name=""/>
        <dsp:cNvSpPr/>
      </dsp:nvSpPr>
      <dsp:spPr>
        <a:xfrm>
          <a:off x="4186166" y="2030502"/>
          <a:ext cx="1375337" cy="54692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SRS</a:t>
          </a:r>
        </a:p>
      </dsp:txBody>
      <dsp:txXfrm>
        <a:off x="4202185" y="2046521"/>
        <a:ext cx="1343299" cy="51488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882" y="871872"/>
          <a:ext cx="793898" cy="654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OU</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6951" y="886941"/>
        <a:ext cx="763760" cy="484348"/>
      </dsp:txXfrm>
    </dsp:sp>
    <dsp:sp modelId="{5E135B2A-2FCA-493C-803D-5A8AC1B13A20}">
      <dsp:nvSpPr>
        <dsp:cNvPr id="0" name=""/>
        <dsp:cNvSpPr/>
      </dsp:nvSpPr>
      <dsp:spPr>
        <a:xfrm>
          <a:off x="461965" y="981062"/>
          <a:ext cx="992826" cy="99282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9010" y="1358660"/>
          <a:ext cx="705687" cy="28062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87229" y="1366879"/>
        <a:ext cx="689249" cy="264190"/>
      </dsp:txXfrm>
    </dsp:sp>
    <dsp:sp modelId="{323C9DC3-FC27-47F1-A7A6-264921FAFBB9}">
      <dsp:nvSpPr>
        <dsp:cNvPr id="0" name=""/>
        <dsp:cNvSpPr/>
      </dsp:nvSpPr>
      <dsp:spPr>
        <a:xfrm>
          <a:off x="1072068" y="575257"/>
          <a:ext cx="831585" cy="14248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(kontrolni list)</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 VZORČNO administrativno </a:t>
          </a:r>
          <a:r>
            <a:rPr lang="sl-SI" sz="600" kern="1200" dirty="0" smtClean="0">
              <a:solidFill>
                <a:sysClr val="windowText" lastClr="000000">
                  <a:hueOff val="0"/>
                  <a:satOff val="0"/>
                  <a:lumOff val="0"/>
                  <a:alphaOff val="0"/>
                </a:sysClr>
              </a:solidFill>
              <a:latin typeface="Calibri" panose="020F0502020204030204"/>
              <a:ea typeface="+mn-ea"/>
              <a:cs typeface="+mn-cs"/>
            </a:rPr>
            <a:t>preverjanje (kontrolni list)</a:t>
          </a: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96424" y="904933"/>
        <a:ext cx="782873" cy="1070794"/>
      </dsp:txXfrm>
    </dsp:sp>
    <dsp:sp modelId="{AE5B5294-4A20-4C6E-9108-8CA6538DD18B}">
      <dsp:nvSpPr>
        <dsp:cNvPr id="0" name=""/>
        <dsp:cNvSpPr/>
      </dsp:nvSpPr>
      <dsp:spPr>
        <a:xfrm>
          <a:off x="1509148" y="423568"/>
          <a:ext cx="1049762" cy="104976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56782" y="714414"/>
          <a:ext cx="705687" cy="28062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1265001" y="722633"/>
        <a:ext cx="689249" cy="264190"/>
      </dsp:txXfrm>
    </dsp:sp>
    <dsp:sp modelId="{E93F532D-3C4E-47EB-85F6-D4842A8B2CCB}">
      <dsp:nvSpPr>
        <dsp:cNvPr id="0" name=""/>
        <dsp:cNvSpPr/>
      </dsp:nvSpPr>
      <dsp:spPr>
        <a:xfrm>
          <a:off x="2139289" y="844174"/>
          <a:ext cx="793898" cy="654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54358" y="859243"/>
        <a:ext cx="763760" cy="484348"/>
      </dsp:txXfrm>
    </dsp:sp>
    <dsp:sp modelId="{6EAC3B45-D361-473A-B5F7-E91438FEA96E}">
      <dsp:nvSpPr>
        <dsp:cNvPr id="0" name=""/>
        <dsp:cNvSpPr/>
      </dsp:nvSpPr>
      <dsp:spPr>
        <a:xfrm>
          <a:off x="2574192" y="910621"/>
          <a:ext cx="1019567" cy="1019567"/>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315711" y="1358660"/>
          <a:ext cx="705687" cy="28062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323930" y="1366879"/>
        <a:ext cx="689249" cy="264190"/>
      </dsp:txXfrm>
    </dsp:sp>
    <dsp:sp modelId="{AFC32CBA-FF4A-42EE-AEC5-DCDF125A981A}">
      <dsp:nvSpPr>
        <dsp:cNvPr id="0" name=""/>
        <dsp:cNvSpPr/>
      </dsp:nvSpPr>
      <dsp:spPr>
        <a:xfrm>
          <a:off x="3259833" y="869928"/>
          <a:ext cx="793898" cy="654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a:t>
          </a:r>
          <a:r>
            <a:rPr lang="sl-SI" sz="600" kern="1200" dirty="0" smtClean="0">
              <a:solidFill>
                <a:sysClr val="windowText" lastClr="000000">
                  <a:hueOff val="0"/>
                  <a:satOff val="0"/>
                  <a:lumOff val="0"/>
                  <a:alphaOff val="0"/>
                </a:sysClr>
              </a:solidFill>
              <a:latin typeface="Calibri" panose="020F0502020204030204"/>
              <a:ea typeface="+mn-ea"/>
              <a:cs typeface="+mn-cs"/>
            </a:rPr>
            <a:t>ZZI (odredba)</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3274902" y="1025311"/>
        <a:ext cx="763760" cy="484348"/>
      </dsp:txXfrm>
    </dsp:sp>
    <dsp:sp modelId="{B26733D7-748C-44D4-80AD-69DEE7F5100E}">
      <dsp:nvSpPr>
        <dsp:cNvPr id="0" name=""/>
        <dsp:cNvSpPr/>
      </dsp:nvSpPr>
      <dsp:spPr>
        <a:xfrm>
          <a:off x="3633833" y="401901"/>
          <a:ext cx="1026502" cy="102650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395973" y="659936"/>
          <a:ext cx="705687" cy="28062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3404192" y="668155"/>
        <a:ext cx="689249" cy="264190"/>
      </dsp:txXfrm>
    </dsp:sp>
    <dsp:sp modelId="{A19EC3FA-1145-4CF2-8EDD-5562FD6BBF74}">
      <dsp:nvSpPr>
        <dsp:cNvPr id="0" name=""/>
        <dsp:cNvSpPr/>
      </dsp:nvSpPr>
      <dsp:spPr>
        <a:xfrm>
          <a:off x="4257147" y="844174"/>
          <a:ext cx="793898" cy="654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smtClean="0">
              <a:solidFill>
                <a:sysClr val="windowText" lastClr="000000">
                  <a:hueOff val="0"/>
                  <a:satOff val="0"/>
                  <a:lumOff val="0"/>
                  <a:alphaOff val="0"/>
                </a:sysClr>
              </a:solidFill>
              <a:latin typeface="Calibri" panose="020F0502020204030204"/>
              <a:ea typeface="+mn-ea"/>
              <a:cs typeface="+mn-cs"/>
            </a:rPr>
            <a:t>2021/1060</a:t>
          </a:r>
          <a:r>
            <a:rPr lang="en-US" sz="600" kern="1200" dirty="0" smtClean="0">
              <a:solidFill>
                <a:sysClr val="windowText" lastClr="000000">
                  <a:hueOff val="0"/>
                  <a:satOff val="0"/>
                  <a:lumOff val="0"/>
                  <a:alphaOff val="0"/>
                </a:sysClr>
              </a:solidFill>
              <a:latin typeface="Calibri" panose="020F0502020204030204"/>
              <a:ea typeface="+mn-ea"/>
              <a:cs typeface="+mn-cs"/>
            </a:rPr>
            <a:t>/EU</a:t>
          </a:r>
          <a:r>
            <a:rPr lang="sl-SI" sz="600" kern="1200" dirty="0" smtClean="0">
              <a:solidFill>
                <a:sysClr val="windowText" lastClr="000000">
                  <a:hueOff val="0"/>
                  <a:satOff val="0"/>
                  <a:lumOff val="0"/>
                  <a:alphaOff val="0"/>
                </a:sysClr>
              </a:solidFill>
              <a:latin typeface="Calibri" panose="020F0502020204030204"/>
              <a:ea typeface="+mn-ea"/>
              <a:cs typeface="+mn-cs"/>
            </a:rPr>
            <a:t> (kontrolni list)</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4272216" y="859243"/>
        <a:ext cx="763760" cy="484348"/>
      </dsp:txXfrm>
    </dsp:sp>
    <dsp:sp modelId="{39FD87BC-A303-45F5-ABBE-2DF7CEB16ABD}">
      <dsp:nvSpPr>
        <dsp:cNvPr id="0" name=""/>
        <dsp:cNvSpPr/>
      </dsp:nvSpPr>
      <dsp:spPr>
        <a:xfrm>
          <a:off x="4689592" y="950902"/>
          <a:ext cx="948243" cy="948243"/>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33569" y="1358660"/>
          <a:ext cx="705687" cy="28062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4441788" y="1366879"/>
        <a:ext cx="689249" cy="264190"/>
      </dsp:txXfrm>
    </dsp:sp>
    <dsp:sp modelId="{C6431022-D0E9-4297-972C-57C69C889AFA}">
      <dsp:nvSpPr>
        <dsp:cNvPr id="0" name=""/>
        <dsp:cNvSpPr/>
      </dsp:nvSpPr>
      <dsp:spPr>
        <a:xfrm>
          <a:off x="5316076" y="844174"/>
          <a:ext cx="793898" cy="654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331145" y="999558"/>
        <a:ext cx="763760" cy="484348"/>
      </dsp:txXfrm>
    </dsp:sp>
    <dsp:sp modelId="{5D7D2460-10ED-4C42-9C94-274F24A9C699}">
      <dsp:nvSpPr>
        <dsp:cNvPr id="0" name=""/>
        <dsp:cNvSpPr/>
      </dsp:nvSpPr>
      <dsp:spPr>
        <a:xfrm>
          <a:off x="5555004" y="720336"/>
          <a:ext cx="580675" cy="2476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562258" y="727590"/>
        <a:ext cx="566167" cy="23316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B3AAC-0A0E-4818-83F2-3CF3800F178F}">
      <dsp:nvSpPr>
        <dsp:cNvPr id="0" name=""/>
        <dsp:cNvSpPr/>
      </dsp:nvSpPr>
      <dsp:spPr>
        <a:xfrm>
          <a:off x="3237" y="1013393"/>
          <a:ext cx="579890" cy="4782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solidFill>
                <a:sysClr val="windowText" lastClr="000000">
                  <a:hueOff val="0"/>
                  <a:satOff val="0"/>
                  <a:lumOff val="0"/>
                  <a:alphaOff val="0"/>
                </a:sysClr>
              </a:solidFill>
              <a:latin typeface="Calibri" panose="020F0502020204030204"/>
              <a:ea typeface="+mn-ea"/>
              <a:cs typeface="+mn-cs"/>
            </a:rPr>
            <a:t>Priprava</a:t>
          </a:r>
          <a:r>
            <a:rPr lang="en-US" sz="500" kern="1200" dirty="0">
              <a:solidFill>
                <a:sysClr val="windowText" lastClr="000000">
                  <a:hueOff val="0"/>
                  <a:satOff val="0"/>
                  <a:lumOff val="0"/>
                  <a:alphaOff val="0"/>
                </a:sysClr>
              </a:solidFill>
              <a:latin typeface="Calibri" panose="020F0502020204030204"/>
              <a:ea typeface="+mn-ea"/>
              <a:cs typeface="+mn-cs"/>
            </a:rPr>
            <a:t> in </a:t>
          </a:r>
          <a:r>
            <a:rPr lang="en-US" sz="500" kern="1200" dirty="0" err="1">
              <a:solidFill>
                <a:sysClr val="windowText" lastClr="000000">
                  <a:hueOff val="0"/>
                  <a:satOff val="0"/>
                  <a:lumOff val="0"/>
                  <a:alphaOff val="0"/>
                </a:sysClr>
              </a:solidFill>
              <a:latin typeface="Calibri" panose="020F0502020204030204"/>
              <a:ea typeface="+mn-ea"/>
              <a:cs typeface="+mn-cs"/>
            </a:rPr>
            <a:t>oddaja</a:t>
          </a:r>
          <a:r>
            <a:rPr lang="sl-SI" sz="500" kern="1200" dirty="0" err="1">
              <a:solidFill>
                <a:sysClr val="windowText" lastClr="000000">
                  <a:hueOff val="0"/>
                  <a:satOff val="0"/>
                  <a:lumOff val="0"/>
                  <a:alphaOff val="0"/>
                </a:sysClr>
              </a:solidFill>
              <a:latin typeface="Calibri" panose="020F0502020204030204"/>
              <a:ea typeface="+mn-ea"/>
              <a:cs typeface="+mn-cs"/>
            </a:rPr>
            <a:t> plana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zahtevka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izplačilo</a:t>
          </a:r>
          <a:r>
            <a:rPr lang="en-US" sz="500" kern="1200" dirty="0">
              <a:solidFill>
                <a:sysClr val="windowText" lastClr="000000">
                  <a:hueOff val="0"/>
                  <a:satOff val="0"/>
                  <a:lumOff val="0"/>
                  <a:alphaOff val="0"/>
                </a:sysClr>
              </a:solidFill>
              <a:latin typeface="Calibri" panose="020F0502020204030204"/>
              <a:ea typeface="+mn-ea"/>
              <a:cs typeface="+mn-cs"/>
            </a:rPr>
            <a:t> v IS OU</a:t>
          </a:r>
          <a:endParaRPr lang="sl-SI" sz="500" kern="1200"/>
        </a:p>
      </dsp:txBody>
      <dsp:txXfrm>
        <a:off x="14244" y="1024400"/>
        <a:ext cx="557876" cy="353783"/>
      </dsp:txXfrm>
    </dsp:sp>
    <dsp:sp modelId="{C1DC18FD-BF7F-4CBF-9541-DDADA2929B14}">
      <dsp:nvSpPr>
        <dsp:cNvPr id="0" name=""/>
        <dsp:cNvSpPr/>
      </dsp:nvSpPr>
      <dsp:spPr>
        <a:xfrm>
          <a:off x="317366" y="1051860"/>
          <a:ext cx="745388" cy="745388"/>
        </a:xfrm>
        <a:prstGeom prst="leftCircularArrow">
          <a:avLst>
            <a:gd name="adj1" fmla="val 3451"/>
            <a:gd name="adj2" fmla="val 427629"/>
            <a:gd name="adj3" fmla="val 2210777"/>
            <a:gd name="adj4" fmla="val 9032126"/>
            <a:gd name="adj5" fmla="val 402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1083C0-0E2D-4DC7-9879-1A6AB941D9ED}">
      <dsp:nvSpPr>
        <dsp:cNvPr id="0" name=""/>
        <dsp:cNvSpPr/>
      </dsp:nvSpPr>
      <dsp:spPr>
        <a:xfrm>
          <a:off x="132101" y="1389191"/>
          <a:ext cx="515458" cy="2049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sl-SI" sz="500" kern="1200"/>
            <a:t>UPRAVIČENEC</a:t>
          </a:r>
        </a:p>
      </dsp:txBody>
      <dsp:txXfrm>
        <a:off x="138105" y="1395195"/>
        <a:ext cx="503450" cy="192972"/>
      </dsp:txXfrm>
    </dsp:sp>
    <dsp:sp modelId="{D178E7D7-79F4-41DC-8BD5-1EDDDD95064B}">
      <dsp:nvSpPr>
        <dsp:cNvPr id="0" name=""/>
        <dsp:cNvSpPr/>
      </dsp:nvSpPr>
      <dsp:spPr>
        <a:xfrm>
          <a:off x="770036" y="909570"/>
          <a:ext cx="690284" cy="6856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a:t>Predhodni pregled računov/listin v planu zahtevka za izplačilo in potrditev plana</a:t>
          </a:r>
        </a:p>
      </dsp:txBody>
      <dsp:txXfrm>
        <a:off x="785814" y="1072270"/>
        <a:ext cx="658728" cy="507157"/>
      </dsp:txXfrm>
    </dsp:sp>
    <dsp:sp modelId="{340B1886-DA67-4A94-8857-B08B51E2E0EA}">
      <dsp:nvSpPr>
        <dsp:cNvPr id="0" name=""/>
        <dsp:cNvSpPr/>
      </dsp:nvSpPr>
      <dsp:spPr>
        <a:xfrm>
          <a:off x="1115326" y="1061402"/>
          <a:ext cx="731562" cy="731562"/>
        </a:xfrm>
        <a:prstGeom prst="leftCircularArrow">
          <a:avLst>
            <a:gd name="adj1" fmla="val 4469"/>
            <a:gd name="adj2" fmla="val 567710"/>
            <a:gd name="adj3" fmla="val 2353305"/>
            <a:gd name="adj4" fmla="val 9034573"/>
            <a:gd name="adj5" fmla="val 52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93000F-7B0F-4952-A412-83038B937757}">
      <dsp:nvSpPr>
        <dsp:cNvPr id="0" name=""/>
        <dsp:cNvSpPr/>
      </dsp:nvSpPr>
      <dsp:spPr>
        <a:xfrm>
          <a:off x="954097" y="800568"/>
          <a:ext cx="515458" cy="2049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sl-SI" sz="500" kern="1200" dirty="0">
              <a:solidFill>
                <a:sysClr val="window" lastClr="FFFFFF"/>
              </a:solidFill>
              <a:latin typeface="Calibri" panose="020F0502020204030204"/>
              <a:ea typeface="+mn-ea"/>
              <a:cs typeface="+mn-cs"/>
            </a:rPr>
            <a:t>POSREDNIŠKO TELO</a:t>
          </a:r>
        </a:p>
      </dsp:txBody>
      <dsp:txXfrm>
        <a:off x="960101" y="806572"/>
        <a:ext cx="503450" cy="192972"/>
      </dsp:txXfrm>
    </dsp:sp>
    <dsp:sp modelId="{E659E6CA-3DBC-4846-9D16-35C14E4360F7}">
      <dsp:nvSpPr>
        <dsp:cNvPr id="0" name=""/>
        <dsp:cNvSpPr/>
      </dsp:nvSpPr>
      <dsp:spPr>
        <a:xfrm>
          <a:off x="1557592" y="1026838"/>
          <a:ext cx="579890" cy="4782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solidFill>
                <a:sysClr val="windowText" lastClr="000000">
                  <a:hueOff val="0"/>
                  <a:satOff val="0"/>
                  <a:lumOff val="0"/>
                  <a:alphaOff val="0"/>
                </a:sysClr>
              </a:solidFill>
              <a:latin typeface="Calibri" panose="020F0502020204030204"/>
              <a:ea typeface="+mn-ea"/>
              <a:cs typeface="+mn-cs"/>
            </a:rPr>
            <a:t>Priprava</a:t>
          </a:r>
          <a:r>
            <a:rPr lang="en-US" sz="500" kern="1200" dirty="0">
              <a:solidFill>
                <a:sysClr val="windowText" lastClr="000000">
                  <a:hueOff val="0"/>
                  <a:satOff val="0"/>
                  <a:lumOff val="0"/>
                  <a:alphaOff val="0"/>
                </a:sysClr>
              </a:solidFill>
              <a:latin typeface="Calibri" panose="020F0502020204030204"/>
              <a:ea typeface="+mn-ea"/>
              <a:cs typeface="+mn-cs"/>
            </a:rPr>
            <a:t> in </a:t>
          </a:r>
          <a:r>
            <a:rPr lang="en-US" sz="500" kern="1200" dirty="0" err="1">
              <a:solidFill>
                <a:sysClr val="windowText" lastClr="000000">
                  <a:hueOff val="0"/>
                  <a:satOff val="0"/>
                  <a:lumOff val="0"/>
                  <a:alphaOff val="0"/>
                </a:sysClr>
              </a:solidFill>
              <a:latin typeface="Calibri" panose="020F0502020204030204"/>
              <a:ea typeface="+mn-ea"/>
              <a:cs typeface="+mn-cs"/>
            </a:rPr>
            <a:t>oddaja</a:t>
          </a:r>
          <a:r>
            <a:rPr lang="sl-SI" sz="500" kern="1200" dirty="0" err="1">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zahtevka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izplačilo</a:t>
          </a:r>
          <a:r>
            <a:rPr lang="en-US" sz="500" kern="1200" dirty="0">
              <a:solidFill>
                <a:sysClr val="windowText" lastClr="000000">
                  <a:hueOff val="0"/>
                  <a:satOff val="0"/>
                  <a:lumOff val="0"/>
                  <a:alphaOff val="0"/>
                </a:sysClr>
              </a:solidFill>
              <a:latin typeface="Calibri" panose="020F0502020204030204"/>
              <a:ea typeface="+mn-ea"/>
              <a:cs typeface="+mn-cs"/>
            </a:rPr>
            <a:t> v IS OU</a:t>
          </a: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568599" y="1037845"/>
        <a:ext cx="557876" cy="353783"/>
      </dsp:txXfrm>
    </dsp:sp>
    <dsp:sp modelId="{5E135B2A-2FCA-493C-803D-5A8AC1B13A20}">
      <dsp:nvSpPr>
        <dsp:cNvPr id="0" name=""/>
        <dsp:cNvSpPr/>
      </dsp:nvSpPr>
      <dsp:spPr>
        <a:xfrm>
          <a:off x="1921575" y="1118896"/>
          <a:ext cx="780954" cy="780954"/>
        </a:xfrm>
        <a:prstGeom prst="leftCircularArrow">
          <a:avLst>
            <a:gd name="adj1" fmla="val 3293"/>
            <a:gd name="adj2" fmla="val 406633"/>
            <a:gd name="adj3" fmla="val 2742791"/>
            <a:gd name="adj4" fmla="val 9585136"/>
            <a:gd name="adj5" fmla="val 384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20896" y="1389191"/>
          <a:ext cx="515458" cy="2049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726900" y="1395195"/>
        <a:ext cx="503450" cy="192972"/>
      </dsp:txXfrm>
    </dsp:sp>
    <dsp:sp modelId="{323C9DC3-FC27-47F1-A7A6-264921FAFBB9}">
      <dsp:nvSpPr>
        <dsp:cNvPr id="0" name=""/>
        <dsp:cNvSpPr/>
      </dsp:nvSpPr>
      <dsp:spPr>
        <a:xfrm>
          <a:off x="2373322" y="830541"/>
          <a:ext cx="706422" cy="10407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A</a:t>
          </a:r>
          <a:r>
            <a:rPr lang="pt-BR" sz="5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5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(kontrolni list)</a:t>
          </a: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 VZORČNO administrativno </a:t>
          </a:r>
          <a:r>
            <a:rPr lang="sl-SI" sz="500" kern="1200" dirty="0" smtClean="0">
              <a:solidFill>
                <a:sysClr val="windowText" lastClr="000000">
                  <a:hueOff val="0"/>
                  <a:satOff val="0"/>
                  <a:lumOff val="0"/>
                  <a:alphaOff val="0"/>
                </a:sysClr>
              </a:solidFill>
              <a:latin typeface="Calibri" panose="020F0502020204030204"/>
              <a:ea typeface="+mn-ea"/>
              <a:cs typeface="+mn-cs"/>
            </a:rPr>
            <a:t>preverjanje (kontrolni list)</a:t>
          </a: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2394012" y="1074247"/>
        <a:ext cx="665042" cy="776345"/>
      </dsp:txXfrm>
    </dsp:sp>
    <dsp:sp modelId="{AE5B5294-4A20-4C6E-9108-8CA6538DD18B}">
      <dsp:nvSpPr>
        <dsp:cNvPr id="0" name=""/>
        <dsp:cNvSpPr/>
      </dsp:nvSpPr>
      <dsp:spPr>
        <a:xfrm>
          <a:off x="2806447" y="666907"/>
          <a:ext cx="809548" cy="809548"/>
        </a:xfrm>
        <a:prstGeom prst="circularArrow">
          <a:avLst>
            <a:gd name="adj1" fmla="val 3177"/>
            <a:gd name="adj2" fmla="val 391192"/>
            <a:gd name="adj3" fmla="val 19390877"/>
            <a:gd name="adj4" fmla="val 12533090"/>
            <a:gd name="adj5" fmla="val 370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550961" y="918612"/>
          <a:ext cx="515458" cy="2049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2556965" y="924616"/>
        <a:ext cx="503450" cy="192972"/>
      </dsp:txXfrm>
    </dsp:sp>
    <dsp:sp modelId="{E93F532D-3C4E-47EB-85F6-D4842A8B2CCB}">
      <dsp:nvSpPr>
        <dsp:cNvPr id="0" name=""/>
        <dsp:cNvSpPr/>
      </dsp:nvSpPr>
      <dsp:spPr>
        <a:xfrm>
          <a:off x="3188895" y="960701"/>
          <a:ext cx="672904" cy="5844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3202344" y="974150"/>
        <a:ext cx="646006" cy="432297"/>
      </dsp:txXfrm>
    </dsp:sp>
    <dsp:sp modelId="{6EAC3B45-D361-473A-B5F7-E91438FEA96E}">
      <dsp:nvSpPr>
        <dsp:cNvPr id="0" name=""/>
        <dsp:cNvSpPr/>
      </dsp:nvSpPr>
      <dsp:spPr>
        <a:xfrm>
          <a:off x="3561851" y="1082109"/>
          <a:ext cx="735690" cy="735690"/>
        </a:xfrm>
        <a:prstGeom prst="leftCircularArrow">
          <a:avLst>
            <a:gd name="adj1" fmla="val 3496"/>
            <a:gd name="adj2" fmla="val 433737"/>
            <a:gd name="adj3" fmla="val 2474556"/>
            <a:gd name="adj4" fmla="val 9289798"/>
            <a:gd name="adj5" fmla="val 407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3364267" y="1389570"/>
          <a:ext cx="515458" cy="2049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3370271" y="1395574"/>
        <a:ext cx="503450" cy="192972"/>
      </dsp:txXfrm>
    </dsp:sp>
    <dsp:sp modelId="{AFC32CBA-FF4A-42EE-AEC5-DCDF125A981A}">
      <dsp:nvSpPr>
        <dsp:cNvPr id="0" name=""/>
        <dsp:cNvSpPr/>
      </dsp:nvSpPr>
      <dsp:spPr>
        <a:xfrm>
          <a:off x="4047207" y="1059358"/>
          <a:ext cx="579890" cy="4782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Izplačilo </a:t>
          </a:r>
          <a:r>
            <a:rPr lang="sl-SI" sz="500" kern="1200" dirty="0" smtClean="0">
              <a:solidFill>
                <a:sysClr val="windowText" lastClr="000000">
                  <a:hueOff val="0"/>
                  <a:satOff val="0"/>
                  <a:lumOff val="0"/>
                  <a:alphaOff val="0"/>
                </a:sysClr>
              </a:solidFill>
              <a:latin typeface="Calibri" panose="020F0502020204030204"/>
              <a:ea typeface="+mn-ea"/>
              <a:cs typeface="+mn-cs"/>
            </a:rPr>
            <a:t>ZZI (odredba)</a:t>
          </a: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4058214" y="1172856"/>
        <a:ext cx="557876" cy="353783"/>
      </dsp:txXfrm>
    </dsp:sp>
    <dsp:sp modelId="{B26733D7-748C-44D4-80AD-69DEE7F5100E}">
      <dsp:nvSpPr>
        <dsp:cNvPr id="0" name=""/>
        <dsp:cNvSpPr/>
      </dsp:nvSpPr>
      <dsp:spPr>
        <a:xfrm>
          <a:off x="4295649" y="662383"/>
          <a:ext cx="807524" cy="807524"/>
        </a:xfrm>
        <a:prstGeom prst="circularArrow">
          <a:avLst>
            <a:gd name="adj1" fmla="val 3185"/>
            <a:gd name="adj2" fmla="val 392246"/>
            <a:gd name="adj3" fmla="val 19744180"/>
            <a:gd name="adj4" fmla="val 12887447"/>
            <a:gd name="adj5" fmla="val 371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4088958" y="851665"/>
          <a:ext cx="603498" cy="31359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4098143" y="860850"/>
        <a:ext cx="585128" cy="295227"/>
      </dsp:txXfrm>
    </dsp:sp>
    <dsp:sp modelId="{A19EC3FA-1145-4CF2-8EDD-5562FD6BBF74}">
      <dsp:nvSpPr>
        <dsp:cNvPr id="0" name=""/>
        <dsp:cNvSpPr/>
      </dsp:nvSpPr>
      <dsp:spPr>
        <a:xfrm>
          <a:off x="4813020" y="1013393"/>
          <a:ext cx="579890" cy="4782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V</a:t>
          </a:r>
          <a:r>
            <a:rPr lang="en-US" sz="500" kern="1200" dirty="0">
              <a:solidFill>
                <a:sysClr val="windowText" lastClr="000000">
                  <a:hueOff val="0"/>
                  <a:satOff val="0"/>
                  <a:lumOff val="0"/>
                  <a:alphaOff val="0"/>
                </a:sysClr>
              </a:solidFill>
              <a:latin typeface="Calibri" panose="020F0502020204030204"/>
              <a:ea typeface="+mn-ea"/>
              <a:cs typeface="+mn-cs"/>
            </a:rPr>
            <a:t> IS OU </a:t>
          </a:r>
          <a:r>
            <a:rPr lang="en-US" sz="500" kern="1200" dirty="0" err="1">
              <a:solidFill>
                <a:sysClr val="windowText" lastClr="000000">
                  <a:hueOff val="0"/>
                  <a:satOff val="0"/>
                  <a:lumOff val="0"/>
                  <a:alphaOff val="0"/>
                </a:sysClr>
              </a:solidFill>
              <a:latin typeface="Calibri" panose="020F0502020204030204"/>
              <a:ea typeface="+mn-ea"/>
              <a:cs typeface="+mn-cs"/>
            </a:rPr>
            <a:t>zaključi</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kontrolo</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po</a:t>
          </a:r>
          <a:r>
            <a:rPr lang="en-US"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74</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členu</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Uredbe</a:t>
          </a:r>
          <a:r>
            <a:rPr lang="en-US"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smtClean="0">
              <a:solidFill>
                <a:sysClr val="windowText" lastClr="000000">
                  <a:hueOff val="0"/>
                  <a:satOff val="0"/>
                  <a:lumOff val="0"/>
                  <a:alphaOff val="0"/>
                </a:sysClr>
              </a:solidFill>
              <a:latin typeface="Calibri" panose="020F0502020204030204"/>
              <a:ea typeface="+mn-ea"/>
              <a:cs typeface="+mn-cs"/>
            </a:rPr>
            <a:t>2021/1060</a:t>
          </a:r>
          <a:r>
            <a:rPr lang="en-US" sz="500" kern="1200" dirty="0" smtClean="0">
              <a:solidFill>
                <a:sysClr val="windowText" lastClr="000000">
                  <a:hueOff val="0"/>
                  <a:satOff val="0"/>
                  <a:lumOff val="0"/>
                  <a:alphaOff val="0"/>
                </a:sysClr>
              </a:solidFill>
              <a:latin typeface="Calibri" panose="020F0502020204030204"/>
              <a:ea typeface="+mn-ea"/>
              <a:cs typeface="+mn-cs"/>
            </a:rPr>
            <a:t>/EU</a:t>
          </a:r>
          <a:r>
            <a:rPr lang="sl-SI" sz="500" kern="1200" dirty="0" smtClean="0">
              <a:solidFill>
                <a:sysClr val="windowText" lastClr="000000">
                  <a:hueOff val="0"/>
                  <a:satOff val="0"/>
                  <a:lumOff val="0"/>
                  <a:alphaOff val="0"/>
                </a:sysClr>
              </a:solidFill>
              <a:latin typeface="Calibri" panose="020F0502020204030204"/>
              <a:ea typeface="+mn-ea"/>
              <a:cs typeface="+mn-cs"/>
            </a:rPr>
            <a:t> (kontrolni list)</a:t>
          </a: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4824027" y="1024400"/>
        <a:ext cx="557876" cy="353783"/>
      </dsp:txXfrm>
    </dsp:sp>
    <dsp:sp modelId="{39FD87BC-A303-45F5-ABBE-2DF7CEB16ABD}">
      <dsp:nvSpPr>
        <dsp:cNvPr id="0" name=""/>
        <dsp:cNvSpPr/>
      </dsp:nvSpPr>
      <dsp:spPr>
        <a:xfrm>
          <a:off x="5146784" y="1116879"/>
          <a:ext cx="671413" cy="671413"/>
        </a:xfrm>
        <a:prstGeom prst="leftCircularArrow">
          <a:avLst>
            <a:gd name="adj1" fmla="val 3831"/>
            <a:gd name="adj2" fmla="val 479088"/>
            <a:gd name="adj3" fmla="val 2387164"/>
            <a:gd name="adj4" fmla="val 9157054"/>
            <a:gd name="adj5" fmla="val 446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951411" y="1389191"/>
          <a:ext cx="515458" cy="2049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4957415" y="1395195"/>
        <a:ext cx="503450" cy="192972"/>
      </dsp:txXfrm>
    </dsp:sp>
    <dsp:sp modelId="{C6431022-D0E9-4297-972C-57C69C889AFA}">
      <dsp:nvSpPr>
        <dsp:cNvPr id="0" name=""/>
        <dsp:cNvSpPr/>
      </dsp:nvSpPr>
      <dsp:spPr>
        <a:xfrm>
          <a:off x="5579819" y="1034033"/>
          <a:ext cx="579890" cy="4782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solidFill>
                <a:sysClr val="windowText" lastClr="000000">
                  <a:hueOff val="0"/>
                  <a:satOff val="0"/>
                  <a:lumOff val="0"/>
                  <a:alphaOff val="0"/>
                </a:sysClr>
              </a:solidFill>
              <a:latin typeface="Calibri" panose="020F0502020204030204"/>
              <a:ea typeface="+mn-ea"/>
              <a:cs typeface="+mn-cs"/>
            </a:rPr>
            <a:t>Certifikacija</a:t>
          </a:r>
          <a:r>
            <a:rPr lang="sl-SI" sz="500" kern="1200" dirty="0">
              <a:solidFill>
                <a:sysClr val="windowText" lastClr="000000">
                  <a:hueOff val="0"/>
                  <a:satOff val="0"/>
                  <a:lumOff val="0"/>
                  <a:alphaOff val="0"/>
                </a:sysClr>
              </a:solidFill>
              <a:latin typeface="Calibri" panose="020F0502020204030204"/>
              <a:ea typeface="+mn-ea"/>
              <a:cs typeface="+mn-cs"/>
            </a:rPr>
            <a:t> izdatkov</a:t>
          </a:r>
        </a:p>
      </dsp:txBody>
      <dsp:txXfrm>
        <a:off x="5590826" y="1147530"/>
        <a:ext cx="557876" cy="353783"/>
      </dsp:txXfrm>
    </dsp:sp>
    <dsp:sp modelId="{5D7D2460-10ED-4C42-9C94-274F24A9C699}">
      <dsp:nvSpPr>
        <dsp:cNvPr id="0" name=""/>
        <dsp:cNvSpPr/>
      </dsp:nvSpPr>
      <dsp:spPr>
        <a:xfrm>
          <a:off x="5652800" y="823558"/>
          <a:ext cx="633699" cy="287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661222" y="831980"/>
        <a:ext cx="616855" cy="27069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5A0D8A-D99F-42DA-880C-D45D6CD37A87}">
      <dsp:nvSpPr>
        <dsp:cNvPr id="0" name=""/>
        <dsp:cNvSpPr/>
      </dsp:nvSpPr>
      <dsp:spPr>
        <a:xfrm>
          <a:off x="2534374" y="495268"/>
          <a:ext cx="383451" cy="91440"/>
        </a:xfrm>
        <a:custGeom>
          <a:avLst/>
          <a:gdLst/>
          <a:ahLst/>
          <a:cxnLst/>
          <a:rect l="0" t="0" r="0" b="0"/>
          <a:pathLst>
            <a:path>
              <a:moveTo>
                <a:pt x="0" y="45720"/>
              </a:moveTo>
              <a:lnTo>
                <a:pt x="383451" y="45720"/>
              </a:lnTo>
            </a:path>
          </a:pathLst>
        </a:custGeom>
        <a:noFill/>
        <a:ln w="6350" cap="flat" cmpd="sng" algn="ctr">
          <a:solidFill>
            <a:schemeClr val="accent6">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2715748" y="538917"/>
        <a:ext cx="20702" cy="4140"/>
      </dsp:txXfrm>
    </dsp:sp>
    <dsp:sp modelId="{1AE5432F-A69B-4A74-BF4F-C5611E002E5E}">
      <dsp:nvSpPr>
        <dsp:cNvPr id="0" name=""/>
        <dsp:cNvSpPr/>
      </dsp:nvSpPr>
      <dsp:spPr>
        <a:xfrm>
          <a:off x="735949" y="920"/>
          <a:ext cx="1800224" cy="1080135"/>
        </a:xfrm>
        <a:prstGeom prst="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sl-SI" sz="1000" kern="1200"/>
            <a:t>Poročanje v primeru nepravilnosti na operaciji</a:t>
          </a:r>
        </a:p>
        <a:p>
          <a:pPr lvl="0" algn="ctr" defTabSz="444500">
            <a:lnSpc>
              <a:spcPct val="90000"/>
            </a:lnSpc>
            <a:spcBef>
              <a:spcPct val="0"/>
            </a:spcBef>
            <a:spcAft>
              <a:spcPct val="35000"/>
            </a:spcAft>
          </a:pPr>
          <a:r>
            <a:rPr lang="sl-SI" sz="1000" kern="1200"/>
            <a:t>(upravičenec/PT/OU)</a:t>
          </a:r>
        </a:p>
      </dsp:txBody>
      <dsp:txXfrm>
        <a:off x="735949" y="920"/>
        <a:ext cx="1800224" cy="1080135"/>
      </dsp:txXfrm>
    </dsp:sp>
    <dsp:sp modelId="{85701F96-1EE8-4245-9663-EA66DE0A6DF1}">
      <dsp:nvSpPr>
        <dsp:cNvPr id="0" name=""/>
        <dsp:cNvSpPr/>
      </dsp:nvSpPr>
      <dsp:spPr>
        <a:xfrm>
          <a:off x="1643064" y="1079255"/>
          <a:ext cx="2207273" cy="227566"/>
        </a:xfrm>
        <a:custGeom>
          <a:avLst/>
          <a:gdLst/>
          <a:ahLst/>
          <a:cxnLst/>
          <a:rect l="0" t="0" r="0" b="0"/>
          <a:pathLst>
            <a:path>
              <a:moveTo>
                <a:pt x="2207273" y="0"/>
              </a:moveTo>
              <a:lnTo>
                <a:pt x="2207273" y="130883"/>
              </a:lnTo>
              <a:lnTo>
                <a:pt x="0" y="130883"/>
              </a:lnTo>
              <a:lnTo>
                <a:pt x="0" y="227566"/>
              </a:lnTo>
            </a:path>
          </a:pathLst>
        </a:custGeom>
        <a:noFill/>
        <a:ln w="6350" cap="flat" cmpd="sng" algn="ctr">
          <a:solidFill>
            <a:schemeClr val="accent6">
              <a:shade val="90000"/>
              <a:hueOff val="126623"/>
              <a:satOff val="-5058"/>
              <a:lumOff val="1173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2691143" y="1190968"/>
        <a:ext cx="111116" cy="4140"/>
      </dsp:txXfrm>
    </dsp:sp>
    <dsp:sp modelId="{8034C0EB-AFEE-44B2-91C8-CE0F3E04AD77}">
      <dsp:nvSpPr>
        <dsp:cNvPr id="0" name=""/>
        <dsp:cNvSpPr/>
      </dsp:nvSpPr>
      <dsp:spPr>
        <a:xfrm>
          <a:off x="2950225" y="920"/>
          <a:ext cx="1800224" cy="1080135"/>
        </a:xfrm>
        <a:prstGeom prst="rect">
          <a:avLst/>
        </a:prstGeom>
        <a:gradFill rotWithShape="0">
          <a:gsLst>
            <a:gs pos="0">
              <a:schemeClr val="accent6">
                <a:alpha val="90000"/>
                <a:hueOff val="0"/>
                <a:satOff val="0"/>
                <a:lumOff val="0"/>
                <a:alphaOff val="-10000"/>
                <a:lumMod val="110000"/>
                <a:satMod val="105000"/>
                <a:tint val="67000"/>
              </a:schemeClr>
            </a:gs>
            <a:gs pos="50000">
              <a:schemeClr val="accent6">
                <a:alpha val="90000"/>
                <a:hueOff val="0"/>
                <a:satOff val="0"/>
                <a:lumOff val="0"/>
                <a:alphaOff val="-10000"/>
                <a:lumMod val="105000"/>
                <a:satMod val="103000"/>
                <a:tint val="73000"/>
              </a:schemeClr>
            </a:gs>
            <a:gs pos="100000">
              <a:schemeClr val="accent6">
                <a:alpha val="90000"/>
                <a:hueOff val="0"/>
                <a:satOff val="0"/>
                <a:lumOff val="0"/>
                <a:alphaOff val="-1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sl-SI" sz="1000" kern="1200"/>
            <a:t>Spremljanje in poročanje na ravni operacije, specifičnega cilja, prednostne naloge, cilja politike, sklada, Programa EKP</a:t>
          </a:r>
        </a:p>
        <a:p>
          <a:pPr lvl="0" algn="ctr" defTabSz="444500">
            <a:lnSpc>
              <a:spcPct val="90000"/>
            </a:lnSpc>
            <a:spcBef>
              <a:spcPct val="0"/>
            </a:spcBef>
            <a:spcAft>
              <a:spcPct val="35000"/>
            </a:spcAft>
          </a:pPr>
          <a:r>
            <a:rPr lang="sl-SI" sz="1000" kern="1200"/>
            <a:t>(PT/OU in MF-CA)</a:t>
          </a:r>
        </a:p>
      </dsp:txBody>
      <dsp:txXfrm>
        <a:off x="2950225" y="920"/>
        <a:ext cx="1800224" cy="1080135"/>
      </dsp:txXfrm>
    </dsp:sp>
    <dsp:sp modelId="{89BC42E7-0061-4161-A504-2809764C14F2}">
      <dsp:nvSpPr>
        <dsp:cNvPr id="0" name=""/>
        <dsp:cNvSpPr/>
      </dsp:nvSpPr>
      <dsp:spPr>
        <a:xfrm>
          <a:off x="1643064" y="2417557"/>
          <a:ext cx="301609" cy="296562"/>
        </a:xfrm>
        <a:custGeom>
          <a:avLst/>
          <a:gdLst/>
          <a:ahLst/>
          <a:cxnLst/>
          <a:rect l="0" t="0" r="0" b="0"/>
          <a:pathLst>
            <a:path>
              <a:moveTo>
                <a:pt x="0" y="0"/>
              </a:moveTo>
              <a:lnTo>
                <a:pt x="0" y="165381"/>
              </a:lnTo>
              <a:lnTo>
                <a:pt x="301609" y="165381"/>
              </a:lnTo>
              <a:lnTo>
                <a:pt x="301609" y="296562"/>
              </a:lnTo>
            </a:path>
          </a:pathLst>
        </a:custGeom>
        <a:noFill/>
        <a:ln w="6350" cap="flat" cmpd="sng" algn="ctr">
          <a:solidFill>
            <a:schemeClr val="accent6">
              <a:shade val="90000"/>
              <a:hueOff val="253246"/>
              <a:satOff val="-10115"/>
              <a:lumOff val="2346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1782744" y="2563768"/>
        <a:ext cx="22248" cy="4140"/>
      </dsp:txXfrm>
    </dsp:sp>
    <dsp:sp modelId="{B92B8B19-7EFA-45A3-90FD-0D3AED0DDCE1}">
      <dsp:nvSpPr>
        <dsp:cNvPr id="0" name=""/>
        <dsp:cNvSpPr/>
      </dsp:nvSpPr>
      <dsp:spPr>
        <a:xfrm>
          <a:off x="742952" y="1339222"/>
          <a:ext cx="1800224" cy="1080135"/>
        </a:xfrm>
        <a:prstGeom prst="rect">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sl-SI" sz="1000" kern="1200"/>
            <a:t>Ali je bila ugotovljena nepravilnost?</a:t>
          </a:r>
        </a:p>
        <a:p>
          <a:pPr lvl="0" algn="ctr" defTabSz="444500">
            <a:lnSpc>
              <a:spcPct val="90000"/>
            </a:lnSpc>
            <a:spcBef>
              <a:spcPct val="0"/>
            </a:spcBef>
            <a:spcAft>
              <a:spcPct val="35000"/>
            </a:spcAft>
          </a:pPr>
          <a:r>
            <a:rPr lang="sl-SI" sz="1000" kern="1200"/>
            <a:t>V kolikor DA:</a:t>
          </a:r>
        </a:p>
        <a:p>
          <a:pPr lvl="0" algn="ctr" defTabSz="444500">
            <a:lnSpc>
              <a:spcPct val="90000"/>
            </a:lnSpc>
            <a:spcBef>
              <a:spcPct val="0"/>
            </a:spcBef>
            <a:spcAft>
              <a:spcPct val="35000"/>
            </a:spcAft>
          </a:pPr>
          <a:endParaRPr lang="sl-SI" sz="1000" kern="1200"/>
        </a:p>
      </dsp:txBody>
      <dsp:txXfrm>
        <a:off x="742952" y="1339222"/>
        <a:ext cx="1800224" cy="1080135"/>
      </dsp:txXfrm>
    </dsp:sp>
    <dsp:sp modelId="{5896ADA9-8987-4564-A73C-87563A45C905}">
      <dsp:nvSpPr>
        <dsp:cNvPr id="0" name=""/>
        <dsp:cNvSpPr/>
      </dsp:nvSpPr>
      <dsp:spPr>
        <a:xfrm>
          <a:off x="2842986" y="2653977"/>
          <a:ext cx="607597" cy="632609"/>
        </a:xfrm>
        <a:custGeom>
          <a:avLst/>
          <a:gdLst/>
          <a:ahLst/>
          <a:cxnLst/>
          <a:rect l="0" t="0" r="0" b="0"/>
          <a:pathLst>
            <a:path>
              <a:moveTo>
                <a:pt x="0" y="632609"/>
              </a:moveTo>
              <a:lnTo>
                <a:pt x="320898" y="632609"/>
              </a:lnTo>
              <a:lnTo>
                <a:pt x="320898" y="0"/>
              </a:lnTo>
              <a:lnTo>
                <a:pt x="607597" y="0"/>
              </a:lnTo>
            </a:path>
          </a:pathLst>
        </a:custGeom>
        <a:noFill/>
        <a:ln w="6350" cap="flat" cmpd="sng" algn="ctr">
          <a:solidFill>
            <a:schemeClr val="accent6">
              <a:shade val="90000"/>
              <a:hueOff val="379870"/>
              <a:satOff val="-15173"/>
              <a:lumOff val="3519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3124320" y="2968211"/>
        <a:ext cx="44930" cy="4140"/>
      </dsp:txXfrm>
    </dsp:sp>
    <dsp:sp modelId="{89201711-AB7E-440E-96F5-D4AA6D15CF13}">
      <dsp:nvSpPr>
        <dsp:cNvPr id="0" name=""/>
        <dsp:cNvSpPr/>
      </dsp:nvSpPr>
      <dsp:spPr>
        <a:xfrm>
          <a:off x="1044561" y="2746519"/>
          <a:ext cx="1800224" cy="1080135"/>
        </a:xfrm>
        <a:prstGeom prst="rect">
          <a:avLst/>
        </a:prstGeom>
        <a:gradFill rotWithShape="0">
          <a:gsLst>
            <a:gs pos="0">
              <a:schemeClr val="accent6">
                <a:alpha val="90000"/>
                <a:hueOff val="0"/>
                <a:satOff val="0"/>
                <a:lumOff val="0"/>
                <a:alphaOff val="-30000"/>
                <a:lumMod val="110000"/>
                <a:satMod val="105000"/>
                <a:tint val="67000"/>
              </a:schemeClr>
            </a:gs>
            <a:gs pos="50000">
              <a:schemeClr val="accent6">
                <a:alpha val="90000"/>
                <a:hueOff val="0"/>
                <a:satOff val="0"/>
                <a:lumOff val="0"/>
                <a:alphaOff val="-30000"/>
                <a:lumMod val="105000"/>
                <a:satMod val="103000"/>
                <a:tint val="73000"/>
              </a:schemeClr>
            </a:gs>
            <a:gs pos="100000">
              <a:schemeClr val="accent6">
                <a:alpha val="90000"/>
                <a:hueOff val="0"/>
                <a:satOff val="0"/>
                <a:lumOff val="0"/>
                <a:alphaOff val="-3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sl-SI" sz="1000" kern="1200"/>
            <a:t>Poročilo o nepravilnostih in sprejem ukrepov za odpravo ugotovljenih nepravilnosti</a:t>
          </a:r>
        </a:p>
        <a:p>
          <a:pPr lvl="0" algn="ctr" defTabSz="444500">
            <a:lnSpc>
              <a:spcPct val="90000"/>
            </a:lnSpc>
            <a:spcBef>
              <a:spcPct val="0"/>
            </a:spcBef>
            <a:spcAft>
              <a:spcPct val="35000"/>
            </a:spcAft>
          </a:pPr>
          <a:r>
            <a:rPr lang="sl-SI" sz="1000" kern="1200"/>
            <a:t>(PT/OU)</a:t>
          </a:r>
        </a:p>
      </dsp:txBody>
      <dsp:txXfrm>
        <a:off x="1044561" y="2746519"/>
        <a:ext cx="1800224" cy="1080135"/>
      </dsp:txXfrm>
    </dsp:sp>
    <dsp:sp modelId="{5DF7EA93-733B-4A61-9391-4D7C4F1487D4}">
      <dsp:nvSpPr>
        <dsp:cNvPr id="0" name=""/>
        <dsp:cNvSpPr/>
      </dsp:nvSpPr>
      <dsp:spPr>
        <a:xfrm>
          <a:off x="3482984" y="2113909"/>
          <a:ext cx="1800224" cy="1080135"/>
        </a:xfrm>
        <a:prstGeom prst="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sl-SI" sz="1000" kern="1200"/>
            <a:t>Odprava nepravilnosti in seznanitev PT/OU in MF-CA o odpravljeni nepravilnosti</a:t>
          </a:r>
        </a:p>
        <a:p>
          <a:pPr lvl="0" algn="ctr" defTabSz="444500">
            <a:lnSpc>
              <a:spcPct val="90000"/>
            </a:lnSpc>
            <a:spcBef>
              <a:spcPct val="0"/>
            </a:spcBef>
            <a:spcAft>
              <a:spcPct val="35000"/>
            </a:spcAft>
          </a:pPr>
          <a:r>
            <a:rPr lang="sl-SI" sz="1000" kern="1200"/>
            <a:t>(upravičenec/PT)</a:t>
          </a:r>
        </a:p>
      </dsp:txBody>
      <dsp:txXfrm>
        <a:off x="3482984" y="2113909"/>
        <a:ext cx="1800224" cy="10801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368" y="1145014"/>
          <a:ext cx="730224" cy="8401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n-US" sz="700" kern="1200" dirty="0" err="1">
              <a:solidFill>
                <a:sysClr val="windowText" lastClr="000000">
                  <a:hueOff val="0"/>
                  <a:satOff val="0"/>
                  <a:lumOff val="0"/>
                  <a:alphaOff val="0"/>
                </a:sysClr>
              </a:solidFill>
              <a:latin typeface="Calibri" panose="020F0502020204030204"/>
              <a:ea typeface="+mn-ea"/>
              <a:cs typeface="+mn-cs"/>
            </a:rPr>
            <a:t>Priprava</a:t>
          </a:r>
          <a:r>
            <a:rPr lang="en-US" sz="700" kern="1200" dirty="0">
              <a:solidFill>
                <a:sysClr val="windowText" lastClr="000000">
                  <a:hueOff val="0"/>
                  <a:satOff val="0"/>
                  <a:lumOff val="0"/>
                  <a:alphaOff val="0"/>
                </a:sysClr>
              </a:solidFill>
              <a:latin typeface="Calibri" panose="020F0502020204030204"/>
              <a:ea typeface="+mn-ea"/>
              <a:cs typeface="+mn-cs"/>
            </a:rPr>
            <a:t> in </a:t>
          </a:r>
          <a:r>
            <a:rPr lang="en-US" sz="700" kern="1200" dirty="0" err="1">
              <a:solidFill>
                <a:sysClr val="windowText" lastClr="000000">
                  <a:hueOff val="0"/>
                  <a:satOff val="0"/>
                  <a:lumOff val="0"/>
                  <a:alphaOff val="0"/>
                </a:sysClr>
              </a:solidFill>
              <a:latin typeface="Calibri" panose="020F0502020204030204"/>
              <a:ea typeface="+mn-ea"/>
              <a:cs typeface="+mn-cs"/>
            </a:rPr>
            <a:t>oddaja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zahtevka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izplačilo</a:t>
          </a:r>
          <a:r>
            <a:rPr lang="en-US" sz="700" kern="1200" dirty="0">
              <a:solidFill>
                <a:sysClr val="windowText" lastClr="000000">
                  <a:hueOff val="0"/>
                  <a:satOff val="0"/>
                  <a:lumOff val="0"/>
                  <a:alphaOff val="0"/>
                </a:sysClr>
              </a:solidFill>
              <a:latin typeface="Calibri" panose="020F0502020204030204"/>
              <a:ea typeface="+mn-ea"/>
              <a:cs typeface="+mn-cs"/>
            </a:rPr>
            <a:t> v IS OU</a:t>
          </a:r>
          <a:endParaRPr lang="sl-SI" sz="700" kern="1200" dirty="0">
            <a:solidFill>
              <a:sysClr val="windowText" lastClr="000000">
                <a:hueOff val="0"/>
                <a:satOff val="0"/>
                <a:lumOff val="0"/>
                <a:alphaOff val="0"/>
              </a:sysClr>
            </a:solidFill>
            <a:latin typeface="Calibri" panose="020F0502020204030204"/>
            <a:ea typeface="+mn-ea"/>
            <a:cs typeface="+mn-cs"/>
          </a:endParaRPr>
        </a:p>
      </dsp:txBody>
      <dsp:txXfrm>
        <a:off x="22703" y="1164349"/>
        <a:ext cx="691554" cy="621473"/>
      </dsp:txXfrm>
    </dsp:sp>
    <dsp:sp modelId="{5E135B2A-2FCA-493C-803D-5A8AC1B13A20}">
      <dsp:nvSpPr>
        <dsp:cNvPr id="0" name=""/>
        <dsp:cNvSpPr/>
      </dsp:nvSpPr>
      <dsp:spPr>
        <a:xfrm rot="772089">
          <a:off x="121236" y="1649788"/>
          <a:ext cx="1033020" cy="98313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3853" y="1977034"/>
          <a:ext cx="681619" cy="2963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42534" y="1985715"/>
        <a:ext cx="664257" cy="279014"/>
      </dsp:txXfrm>
    </dsp:sp>
    <dsp:sp modelId="{323C9DC3-FC27-47F1-A7A6-264921FAFBB9}">
      <dsp:nvSpPr>
        <dsp:cNvPr id="0" name=""/>
        <dsp:cNvSpPr/>
      </dsp:nvSpPr>
      <dsp:spPr>
        <a:xfrm>
          <a:off x="920368" y="552480"/>
          <a:ext cx="1210761" cy="21678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kern="1200">
              <a:solidFill>
                <a:sysClr val="windowText" lastClr="000000">
                  <a:hueOff val="0"/>
                  <a:satOff val="0"/>
                  <a:lumOff val="0"/>
                  <a:alphaOff val="0"/>
                </a:sysClr>
              </a:solidFill>
              <a:latin typeface="Calibri" panose="020F0502020204030204"/>
              <a:ea typeface="+mn-ea"/>
              <a:cs typeface="+mn-cs"/>
            </a:rPr>
            <a:t>A</a:t>
          </a:r>
          <a:r>
            <a:rPr lang="pt-BR" sz="700" kern="1200">
              <a:solidFill>
                <a:sysClr val="windowText" lastClr="000000">
                  <a:hueOff val="0"/>
                  <a:satOff val="0"/>
                  <a:lumOff val="0"/>
                  <a:alphaOff val="0"/>
                </a:sysClr>
              </a:solidFill>
              <a:latin typeface="Calibri" panose="020F0502020204030204"/>
              <a:ea typeface="+mn-ea"/>
              <a:cs typeface="+mn-cs"/>
            </a:rPr>
            <a:t>dministrativno preverjanje</a:t>
          </a:r>
          <a:r>
            <a:rPr lang="sl-SI" sz="700" kern="12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55830" y="1052488"/>
        <a:ext cx="1139837" cy="1632409"/>
      </dsp:txXfrm>
    </dsp:sp>
    <dsp:sp modelId="{AE5B5294-4A20-4C6E-9108-8CA6538DD18B}">
      <dsp:nvSpPr>
        <dsp:cNvPr id="0" name=""/>
        <dsp:cNvSpPr/>
      </dsp:nvSpPr>
      <dsp:spPr>
        <a:xfrm rot="1162082">
          <a:off x="1854724" y="432495"/>
          <a:ext cx="1328797" cy="125876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11136" y="434340"/>
          <a:ext cx="858776" cy="262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1118812" y="442016"/>
        <a:ext cx="843424" cy="246730"/>
      </dsp:txXfrm>
    </dsp:sp>
    <dsp:sp modelId="{E93F532D-3C4E-47EB-85F6-D4842A8B2CCB}">
      <dsp:nvSpPr>
        <dsp:cNvPr id="0" name=""/>
        <dsp:cNvSpPr/>
      </dsp:nvSpPr>
      <dsp:spPr>
        <a:xfrm>
          <a:off x="2170751" y="1059616"/>
          <a:ext cx="1060631" cy="9763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93220" y="1082085"/>
        <a:ext cx="1015693" cy="722227"/>
      </dsp:txXfrm>
    </dsp:sp>
    <dsp:sp modelId="{6EAC3B45-D361-473A-B5F7-E91438FEA96E}">
      <dsp:nvSpPr>
        <dsp:cNvPr id="0" name=""/>
        <dsp:cNvSpPr/>
      </dsp:nvSpPr>
      <dsp:spPr>
        <a:xfrm rot="19840413">
          <a:off x="2791866" y="1441002"/>
          <a:ext cx="1118301" cy="1118301"/>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519583" y="2059562"/>
          <a:ext cx="654609" cy="3085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528620" y="2068599"/>
        <a:ext cx="636535" cy="290464"/>
      </dsp:txXfrm>
    </dsp:sp>
    <dsp:sp modelId="{AFC32CBA-FF4A-42EE-AEC5-DCDF125A981A}">
      <dsp:nvSpPr>
        <dsp:cNvPr id="0" name=""/>
        <dsp:cNvSpPr/>
      </dsp:nvSpPr>
      <dsp:spPr>
        <a:xfrm>
          <a:off x="3353675" y="1268662"/>
          <a:ext cx="837199" cy="687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Izplačilo ZZI (odredba</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3369497" y="1431810"/>
        <a:ext cx="805555" cy="508551"/>
      </dsp:txXfrm>
    </dsp:sp>
    <dsp:sp modelId="{B26733D7-748C-44D4-80AD-69DEE7F5100E}">
      <dsp:nvSpPr>
        <dsp:cNvPr id="0" name=""/>
        <dsp:cNvSpPr/>
      </dsp:nvSpPr>
      <dsp:spPr>
        <a:xfrm rot="841657">
          <a:off x="3894415" y="729254"/>
          <a:ext cx="1056063" cy="1056063"/>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515501" y="970905"/>
          <a:ext cx="698463" cy="4728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 in MINISTRSTVO  ZA FINANCE</a:t>
          </a:r>
        </a:p>
      </dsp:txBody>
      <dsp:txXfrm>
        <a:off x="3529349" y="984753"/>
        <a:ext cx="670767" cy="445111"/>
      </dsp:txXfrm>
    </dsp:sp>
    <dsp:sp modelId="{A19EC3FA-1145-4CF2-8EDD-5562FD6BBF74}">
      <dsp:nvSpPr>
        <dsp:cNvPr id="0" name=""/>
        <dsp:cNvSpPr/>
      </dsp:nvSpPr>
      <dsp:spPr>
        <a:xfrm>
          <a:off x="4249473" y="1133009"/>
          <a:ext cx="1013308" cy="829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V</a:t>
          </a:r>
          <a:r>
            <a:rPr lang="en-US" sz="700" kern="1200" dirty="0">
              <a:solidFill>
                <a:sysClr val="windowText" lastClr="000000">
                  <a:hueOff val="0"/>
                  <a:satOff val="0"/>
                  <a:lumOff val="0"/>
                  <a:alphaOff val="0"/>
                </a:sysClr>
              </a:solidFill>
              <a:latin typeface="Calibri" panose="020F0502020204030204"/>
              <a:ea typeface="+mn-ea"/>
              <a:cs typeface="+mn-cs"/>
            </a:rPr>
            <a:t> IS OU </a:t>
          </a:r>
          <a:r>
            <a:rPr lang="en-US" sz="700" kern="1200" dirty="0" err="1">
              <a:solidFill>
                <a:sysClr val="windowText" lastClr="000000">
                  <a:hueOff val="0"/>
                  <a:satOff val="0"/>
                  <a:lumOff val="0"/>
                  <a:alphaOff val="0"/>
                </a:sysClr>
              </a:solidFill>
              <a:latin typeface="Calibri" panose="020F0502020204030204"/>
              <a:ea typeface="+mn-ea"/>
              <a:cs typeface="+mn-cs"/>
            </a:rPr>
            <a:t>zaključi</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kontrolo</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po</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74</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členu</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Uredbe</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2021/1060</a:t>
          </a:r>
          <a:r>
            <a:rPr lang="en-US" sz="700" kern="1200" dirty="0">
              <a:solidFill>
                <a:sysClr val="windowText" lastClr="000000">
                  <a:hueOff val="0"/>
                  <a:satOff val="0"/>
                  <a:lumOff val="0"/>
                  <a:alphaOff val="0"/>
                </a:sysClr>
              </a:solidFill>
              <a:latin typeface="Calibri" panose="020F0502020204030204"/>
              <a:ea typeface="+mn-ea"/>
              <a:cs typeface="+mn-cs"/>
            </a:rPr>
            <a:t>/EU</a:t>
          </a:r>
          <a:r>
            <a:rPr lang="sl-SI" sz="70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4268565" y="1152101"/>
        <a:ext cx="975124" cy="613649"/>
      </dsp:txXfrm>
    </dsp:sp>
    <dsp:sp modelId="{39FD87BC-A303-45F5-ABBE-2DF7CEB16ABD}">
      <dsp:nvSpPr>
        <dsp:cNvPr id="0" name=""/>
        <dsp:cNvSpPr/>
      </dsp:nvSpPr>
      <dsp:spPr>
        <a:xfrm rot="20534014">
          <a:off x="5063533" y="1267889"/>
          <a:ext cx="1085010" cy="1062138"/>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60591" y="1915620"/>
          <a:ext cx="738326" cy="2795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4468780" y="1923809"/>
        <a:ext cx="721948" cy="263221"/>
      </dsp:txXfrm>
    </dsp:sp>
    <dsp:sp modelId="{C6431022-D0E9-4297-972C-57C69C889AFA}">
      <dsp:nvSpPr>
        <dsp:cNvPr id="0" name=""/>
        <dsp:cNvSpPr/>
      </dsp:nvSpPr>
      <dsp:spPr>
        <a:xfrm>
          <a:off x="5346603" y="1218270"/>
          <a:ext cx="866207" cy="67669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err="1">
              <a:solidFill>
                <a:sysClr val="windowText" lastClr="000000">
                  <a:hueOff val="0"/>
                  <a:satOff val="0"/>
                  <a:lumOff val="0"/>
                  <a:alphaOff val="0"/>
                </a:sysClr>
              </a:solidFill>
              <a:latin typeface="Calibri" panose="020F0502020204030204"/>
              <a:ea typeface="+mn-ea"/>
              <a:cs typeface="+mn-cs"/>
            </a:rPr>
            <a:t>Certifikacija</a:t>
          </a:r>
          <a:r>
            <a:rPr lang="sl-SI" sz="700" kern="1200" dirty="0">
              <a:solidFill>
                <a:sysClr val="windowText" lastClr="000000">
                  <a:hueOff val="0"/>
                  <a:satOff val="0"/>
                  <a:lumOff val="0"/>
                  <a:alphaOff val="0"/>
                </a:sysClr>
              </a:solidFill>
              <a:latin typeface="Calibri" panose="020F0502020204030204"/>
              <a:ea typeface="+mn-ea"/>
              <a:cs typeface="+mn-cs"/>
            </a:rPr>
            <a:t> izdatkov</a:t>
          </a:r>
        </a:p>
      </dsp:txBody>
      <dsp:txXfrm>
        <a:off x="5362176" y="1378849"/>
        <a:ext cx="835061" cy="500540"/>
      </dsp:txXfrm>
    </dsp:sp>
    <dsp:sp modelId="{5D7D2460-10ED-4C42-9C94-274F24A9C699}">
      <dsp:nvSpPr>
        <dsp:cNvPr id="0" name=""/>
        <dsp:cNvSpPr/>
      </dsp:nvSpPr>
      <dsp:spPr>
        <a:xfrm>
          <a:off x="5512438" y="987728"/>
          <a:ext cx="707386" cy="3030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ORGAN ZA RAČUNOVODENJE</a:t>
          </a:r>
        </a:p>
      </dsp:txBody>
      <dsp:txXfrm>
        <a:off x="5521315" y="996605"/>
        <a:ext cx="689632" cy="28531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72FB8-38C0-48B1-90A6-566BF7B3ED33}">
      <dsp:nvSpPr>
        <dsp:cNvPr id="0" name=""/>
        <dsp:cNvSpPr/>
      </dsp:nvSpPr>
      <dsp:spPr>
        <a:xfrm>
          <a:off x="1467" y="347057"/>
          <a:ext cx="62266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lvl="0" algn="l" defTabSz="222250">
            <a:lnSpc>
              <a:spcPct val="90000"/>
            </a:lnSpc>
            <a:spcBef>
              <a:spcPct val="0"/>
            </a:spcBef>
            <a:spcAft>
              <a:spcPct val="35000"/>
            </a:spcAft>
          </a:pPr>
          <a:r>
            <a:rPr lang="sl-SI" sz="500" kern="1200" dirty="0">
              <a:solidFill>
                <a:sysClr val="window" lastClr="FFFFFF"/>
              </a:solidFill>
              <a:latin typeface="Calibri" panose="020F0502020204030204"/>
              <a:ea typeface=""/>
              <a:cs typeface=""/>
            </a:rPr>
            <a:t>UPRAVIČENEC</a:t>
          </a:r>
        </a:p>
      </dsp:txBody>
      <dsp:txXfrm>
        <a:off x="5685" y="351275"/>
        <a:ext cx="614232" cy="135564"/>
      </dsp:txXfrm>
    </dsp:sp>
    <dsp:sp modelId="{DCFC21F6-50E8-4449-8F43-A23AF318CB1A}">
      <dsp:nvSpPr>
        <dsp:cNvPr id="0" name=""/>
        <dsp:cNvSpPr/>
      </dsp:nvSpPr>
      <dsp:spPr>
        <a:xfrm>
          <a:off x="129001" y="491057"/>
          <a:ext cx="622668" cy="6693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U vnese listino navezano na operacijo.</a:t>
          </a:r>
        </a:p>
      </dsp:txBody>
      <dsp:txXfrm>
        <a:off x="147238" y="509294"/>
        <a:ext cx="586194" cy="632901"/>
      </dsp:txXfrm>
    </dsp:sp>
    <dsp:sp modelId="{FF83DBCB-6EEB-4A62-8D13-29A5A1964AEA}">
      <dsp:nvSpPr>
        <dsp:cNvPr id="0" name=""/>
        <dsp:cNvSpPr/>
      </dsp:nvSpPr>
      <dsp:spPr>
        <a:xfrm>
          <a:off x="717233" y="341544"/>
          <a:ext cx="197367" cy="15502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sl-SI" sz="400" kern="1200">
            <a:solidFill>
              <a:sysClr val="window" lastClr="FFFFFF"/>
            </a:solidFill>
            <a:latin typeface="Calibri" panose="020F0502020204030204"/>
            <a:ea typeface=""/>
            <a:cs typeface=""/>
          </a:endParaRPr>
        </a:p>
      </dsp:txBody>
      <dsp:txXfrm>
        <a:off x="717233" y="372549"/>
        <a:ext cx="150859" cy="93016"/>
      </dsp:txXfrm>
    </dsp:sp>
    <dsp:sp modelId="{982C8CBF-B415-4350-BC0F-07C7009A9B16}">
      <dsp:nvSpPr>
        <dsp:cNvPr id="0" name=""/>
        <dsp:cNvSpPr/>
      </dsp:nvSpPr>
      <dsp:spPr>
        <a:xfrm>
          <a:off x="996526" y="347057"/>
          <a:ext cx="62266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lvl="0" algn="l" defTabSz="222250">
            <a:lnSpc>
              <a:spcPct val="90000"/>
            </a:lnSpc>
            <a:spcBef>
              <a:spcPct val="0"/>
            </a:spcBef>
            <a:spcAft>
              <a:spcPct val="35000"/>
            </a:spcAft>
          </a:pPr>
          <a:r>
            <a:rPr lang="sl-SI" sz="500" kern="1200" dirty="0">
              <a:solidFill>
                <a:sysClr val="window" lastClr="FFFFFF"/>
              </a:solidFill>
              <a:latin typeface="Calibri" panose="020F0502020204030204"/>
              <a:ea typeface=""/>
              <a:cs typeface=""/>
            </a:rPr>
            <a:t>UPRAVIČENEC</a:t>
          </a:r>
        </a:p>
      </dsp:txBody>
      <dsp:txXfrm>
        <a:off x="1000744" y="351275"/>
        <a:ext cx="614232" cy="135564"/>
      </dsp:txXfrm>
    </dsp:sp>
    <dsp:sp modelId="{DDC33980-C07B-429D-AFAE-2BAF019E11C9}">
      <dsp:nvSpPr>
        <dsp:cNvPr id="0" name=""/>
        <dsp:cNvSpPr/>
      </dsp:nvSpPr>
      <dsp:spPr>
        <a:xfrm>
          <a:off x="1129248" y="491057"/>
          <a:ext cx="622668" cy="6693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U v MFERAC pripravi odredbo za izplačilo in posreduje vso dokumentacijo, vključno z ZZI, v administrativno preverjanje na PT</a:t>
          </a:r>
        </a:p>
      </dsp:txBody>
      <dsp:txXfrm>
        <a:off x="1147485" y="509294"/>
        <a:ext cx="586194" cy="632901"/>
      </dsp:txXfrm>
    </dsp:sp>
    <dsp:sp modelId="{DB31FB00-9920-40EE-8639-79EFB158DFD5}">
      <dsp:nvSpPr>
        <dsp:cNvPr id="0" name=""/>
        <dsp:cNvSpPr/>
      </dsp:nvSpPr>
      <dsp:spPr>
        <a:xfrm>
          <a:off x="1714886" y="341544"/>
          <a:ext cx="202865" cy="15502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sl-SI" sz="400" kern="1200">
            <a:solidFill>
              <a:sysClr val="window" lastClr="FFFFFF"/>
            </a:solidFill>
            <a:latin typeface="Calibri" panose="020F0502020204030204"/>
            <a:ea typeface=""/>
            <a:cs typeface=""/>
          </a:endParaRPr>
        </a:p>
      </dsp:txBody>
      <dsp:txXfrm>
        <a:off x="1714886" y="372549"/>
        <a:ext cx="156357" cy="93016"/>
      </dsp:txXfrm>
    </dsp:sp>
    <dsp:sp modelId="{5B4F4DA1-1162-44CB-8A26-B1DCAC38DECA}">
      <dsp:nvSpPr>
        <dsp:cNvPr id="0" name=""/>
        <dsp:cNvSpPr/>
      </dsp:nvSpPr>
      <dsp:spPr>
        <a:xfrm>
          <a:off x="2001960" y="347057"/>
          <a:ext cx="62266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lvl="0" algn="l" defTabSz="222250">
            <a:lnSpc>
              <a:spcPct val="90000"/>
            </a:lnSpc>
            <a:spcBef>
              <a:spcPct val="0"/>
            </a:spcBef>
            <a:spcAft>
              <a:spcPct val="35000"/>
            </a:spcAft>
          </a:pPr>
          <a:r>
            <a:rPr lang="sl-SI" sz="500" kern="1200" dirty="0">
              <a:solidFill>
                <a:sysClr val="window" lastClr="FFFFFF"/>
              </a:solidFill>
              <a:latin typeface="Calibri" panose="020F0502020204030204"/>
              <a:ea typeface=""/>
              <a:cs typeface=""/>
            </a:rPr>
            <a:t>PT</a:t>
          </a:r>
        </a:p>
      </dsp:txBody>
      <dsp:txXfrm>
        <a:off x="2006178" y="351275"/>
        <a:ext cx="614232" cy="135564"/>
      </dsp:txXfrm>
    </dsp:sp>
    <dsp:sp modelId="{530B8E35-DA1B-4B8A-9050-A536822437BB}">
      <dsp:nvSpPr>
        <dsp:cNvPr id="0" name=""/>
        <dsp:cNvSpPr/>
      </dsp:nvSpPr>
      <dsp:spPr>
        <a:xfrm>
          <a:off x="2129494" y="491057"/>
          <a:ext cx="622668" cy="6693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PT izvede administrativno preverjanje in izpolni kontrolni list. U pošlje obvestilo z dovoljenjem za izvedbo izplačila.</a:t>
          </a:r>
        </a:p>
      </dsp:txBody>
      <dsp:txXfrm>
        <a:off x="2147731" y="509294"/>
        <a:ext cx="586194" cy="632901"/>
      </dsp:txXfrm>
    </dsp:sp>
    <dsp:sp modelId="{7900FB80-CAB1-4BCE-8144-0576362333FF}">
      <dsp:nvSpPr>
        <dsp:cNvPr id="0" name=""/>
        <dsp:cNvSpPr/>
      </dsp:nvSpPr>
      <dsp:spPr>
        <a:xfrm>
          <a:off x="2719023" y="341544"/>
          <a:ext cx="200116" cy="15502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sl-SI" sz="400" kern="1200">
            <a:solidFill>
              <a:sysClr val="window" lastClr="FFFFFF"/>
            </a:solidFill>
            <a:latin typeface="Calibri" panose="020F0502020204030204"/>
            <a:ea typeface=""/>
            <a:cs typeface=""/>
          </a:endParaRPr>
        </a:p>
      </dsp:txBody>
      <dsp:txXfrm>
        <a:off x="2719023" y="372549"/>
        <a:ext cx="153608" cy="93016"/>
      </dsp:txXfrm>
    </dsp:sp>
    <dsp:sp modelId="{07F5EF1B-9420-4220-B302-30645B7E9218}">
      <dsp:nvSpPr>
        <dsp:cNvPr id="0" name=""/>
        <dsp:cNvSpPr/>
      </dsp:nvSpPr>
      <dsp:spPr>
        <a:xfrm>
          <a:off x="3002206" y="347057"/>
          <a:ext cx="62266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lvl="0" algn="l" defTabSz="222250">
            <a:lnSpc>
              <a:spcPct val="90000"/>
            </a:lnSpc>
            <a:spcBef>
              <a:spcPct val="0"/>
            </a:spcBef>
            <a:spcAft>
              <a:spcPct val="35000"/>
            </a:spcAft>
          </a:pPr>
          <a:r>
            <a:rPr lang="sl-SI" sz="500" kern="1200" dirty="0">
              <a:solidFill>
                <a:sysClr val="window" lastClr="FFFFFF"/>
              </a:solidFill>
              <a:latin typeface="Calibri" panose="020F0502020204030204"/>
              <a:ea typeface=""/>
              <a:cs typeface=""/>
            </a:rPr>
            <a:t>PT</a:t>
          </a:r>
        </a:p>
      </dsp:txBody>
      <dsp:txXfrm>
        <a:off x="3006424" y="351275"/>
        <a:ext cx="614232" cy="135564"/>
      </dsp:txXfrm>
    </dsp:sp>
    <dsp:sp modelId="{ACF651D6-9631-46F7-9B5A-06A961965761}">
      <dsp:nvSpPr>
        <dsp:cNvPr id="0" name=""/>
        <dsp:cNvSpPr/>
      </dsp:nvSpPr>
      <dsp:spPr>
        <a:xfrm>
          <a:off x="3129741" y="491057"/>
          <a:ext cx="622668" cy="6693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PT </a:t>
          </a:r>
          <a:r>
            <a:rPr lang="sl-SI" sz="500" kern="1200" dirty="0" err="1">
              <a:solidFill>
                <a:sysClr val="windowText" lastClr="000000">
                  <a:hueOff val="0"/>
                  <a:satOff val="0"/>
                  <a:lumOff val="0"/>
                  <a:alphaOff val="0"/>
                </a:sysClr>
              </a:solidFill>
              <a:latin typeface="Calibri" panose="020F0502020204030204"/>
              <a:ea typeface=""/>
              <a:cs typeface=""/>
            </a:rPr>
            <a:t>po</a:t>
          </a:r>
          <a:r>
            <a:rPr lang="sl-SI" sz="500" kern="1200" dirty="0">
              <a:solidFill>
                <a:sysClr val="windowText" lastClr="000000">
                  <a:hueOff val="0"/>
                  <a:satOff val="0"/>
                  <a:lumOff val="0"/>
                  <a:alphaOff val="0"/>
                </a:sysClr>
              </a:solidFill>
              <a:latin typeface="Calibri" panose="020F0502020204030204"/>
              <a:ea typeface=""/>
              <a:cs typeface=""/>
            </a:rPr>
            <a:t> izvedenem izplačilu iz proračuna s strani U zaključi kontrolni list.</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
            <a:cs typeface=""/>
          </a:endParaRPr>
        </a:p>
      </dsp:txBody>
      <dsp:txXfrm>
        <a:off x="3147978" y="509294"/>
        <a:ext cx="586194" cy="632901"/>
      </dsp:txXfrm>
    </dsp:sp>
    <dsp:sp modelId="{7FE9AA52-3325-4AB2-8E9C-301C78B6BB9F}">
      <dsp:nvSpPr>
        <dsp:cNvPr id="0" name=""/>
        <dsp:cNvSpPr/>
      </dsp:nvSpPr>
      <dsp:spPr>
        <a:xfrm>
          <a:off x="3719269" y="341544"/>
          <a:ext cx="200116" cy="15502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sl-SI" sz="400" kern="1200">
            <a:solidFill>
              <a:sysClr val="window" lastClr="FFFFFF"/>
            </a:solidFill>
            <a:latin typeface="Calibri" panose="020F0502020204030204"/>
            <a:ea typeface=""/>
            <a:cs typeface=""/>
          </a:endParaRPr>
        </a:p>
      </dsp:txBody>
      <dsp:txXfrm>
        <a:off x="3719269" y="372549"/>
        <a:ext cx="153608" cy="93016"/>
      </dsp:txXfrm>
    </dsp:sp>
    <dsp:sp modelId="{EC729A33-DC84-4B63-9B8D-3E92BB58267C}">
      <dsp:nvSpPr>
        <dsp:cNvPr id="0" name=""/>
        <dsp:cNvSpPr/>
      </dsp:nvSpPr>
      <dsp:spPr>
        <a:xfrm>
          <a:off x="4002452" y="347057"/>
          <a:ext cx="62266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lvl="0" algn="l" defTabSz="222250">
            <a:lnSpc>
              <a:spcPct val="90000"/>
            </a:lnSpc>
            <a:spcBef>
              <a:spcPct val="0"/>
            </a:spcBef>
            <a:spcAft>
              <a:spcPct val="35000"/>
            </a:spcAft>
          </a:pPr>
          <a:r>
            <a:rPr lang="sl-SI" sz="500" kern="1200" dirty="0">
              <a:solidFill>
                <a:sysClr val="window" lastClr="FFFFFF"/>
              </a:solidFill>
              <a:latin typeface="Calibri" panose="020F0502020204030204"/>
              <a:ea typeface=""/>
              <a:cs typeface=""/>
            </a:rPr>
            <a:t>PT</a:t>
          </a:r>
        </a:p>
      </dsp:txBody>
      <dsp:txXfrm>
        <a:off x="4006670" y="351275"/>
        <a:ext cx="614232" cy="135564"/>
      </dsp:txXfrm>
    </dsp:sp>
    <dsp:sp modelId="{FCFE0B5B-AC77-46BD-9D63-B9135E57A951}">
      <dsp:nvSpPr>
        <dsp:cNvPr id="0" name=""/>
        <dsp:cNvSpPr/>
      </dsp:nvSpPr>
      <dsp:spPr>
        <a:xfrm>
          <a:off x="4129987" y="491057"/>
          <a:ext cx="622668" cy="6693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PT potrdi izvedeno izplačilo in pripravi ZZP ter ga posreduje MF-CA v certifikacijo</a:t>
          </a:r>
        </a:p>
      </dsp:txBody>
      <dsp:txXfrm>
        <a:off x="4148224" y="509294"/>
        <a:ext cx="586194" cy="632901"/>
      </dsp:txXfrm>
    </dsp:sp>
    <dsp:sp modelId="{84BA9606-15DA-4322-AD4D-D7BD8116933C}">
      <dsp:nvSpPr>
        <dsp:cNvPr id="0" name=""/>
        <dsp:cNvSpPr/>
      </dsp:nvSpPr>
      <dsp:spPr>
        <a:xfrm>
          <a:off x="4719516" y="341544"/>
          <a:ext cx="200116" cy="15502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sl-SI" sz="400" kern="1200">
            <a:solidFill>
              <a:sysClr val="window" lastClr="FFFFFF"/>
            </a:solidFill>
            <a:latin typeface="Calibri" panose="020F0502020204030204"/>
            <a:ea typeface=""/>
            <a:cs typeface=""/>
          </a:endParaRPr>
        </a:p>
      </dsp:txBody>
      <dsp:txXfrm>
        <a:off x="4719516" y="372549"/>
        <a:ext cx="153608" cy="93016"/>
      </dsp:txXfrm>
    </dsp:sp>
    <dsp:sp modelId="{1CA66A23-236D-4B08-A82F-F3DF92E08180}">
      <dsp:nvSpPr>
        <dsp:cNvPr id="0" name=""/>
        <dsp:cNvSpPr/>
      </dsp:nvSpPr>
      <dsp:spPr>
        <a:xfrm>
          <a:off x="5002699" y="347057"/>
          <a:ext cx="62266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lvl="0" algn="l" defTabSz="222250">
            <a:lnSpc>
              <a:spcPct val="90000"/>
            </a:lnSpc>
            <a:spcBef>
              <a:spcPct val="0"/>
            </a:spcBef>
            <a:spcAft>
              <a:spcPct val="35000"/>
            </a:spcAft>
          </a:pPr>
          <a:r>
            <a:rPr lang="sl-SI" sz="500" kern="1200" dirty="0">
              <a:solidFill>
                <a:sysClr val="window" lastClr="FFFFFF"/>
              </a:solidFill>
              <a:latin typeface="Calibri" panose="020F0502020204030204"/>
              <a:ea typeface=""/>
              <a:cs typeface=""/>
            </a:rPr>
            <a:t>MF-PT</a:t>
          </a:r>
        </a:p>
      </dsp:txBody>
      <dsp:txXfrm>
        <a:off x="5006917" y="351275"/>
        <a:ext cx="614232" cy="135564"/>
      </dsp:txXfrm>
    </dsp:sp>
    <dsp:sp modelId="{48540FC4-49CD-4235-A969-34981ACC9313}">
      <dsp:nvSpPr>
        <dsp:cNvPr id="0" name=""/>
        <dsp:cNvSpPr/>
      </dsp:nvSpPr>
      <dsp:spPr>
        <a:xfrm>
          <a:off x="5130233" y="491057"/>
          <a:ext cx="622668" cy="6693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a:solidFill>
                <a:sysClr val="windowText" lastClr="000000">
                  <a:hueOff val="0"/>
                  <a:satOff val="0"/>
                  <a:lumOff val="0"/>
                  <a:alphaOff val="0"/>
                </a:sysClr>
              </a:solidFill>
              <a:latin typeface="Calibri" panose="020F0502020204030204"/>
              <a:ea typeface=""/>
              <a:cs typeface=""/>
            </a:rPr>
            <a:t>MF-CA</a:t>
          </a:r>
          <a:endParaRPr lang="sl-SI" sz="500" kern="1200" dirty="0">
            <a:solidFill>
              <a:sysClr val="windowText" lastClr="000000">
                <a:hueOff val="0"/>
                <a:satOff val="0"/>
                <a:lumOff val="0"/>
                <a:alphaOff val="0"/>
              </a:sysClr>
            </a:solidFill>
            <a:latin typeface="Calibri" panose="020F0502020204030204"/>
            <a:ea typeface=""/>
            <a:cs typeface=""/>
          </a:endParaRPr>
        </a:p>
        <a:p>
          <a:pPr marL="57150" lvl="1" indent="-57150" algn="l" defTabSz="222250">
            <a:lnSpc>
              <a:spcPct val="90000"/>
            </a:lnSpc>
            <a:spcBef>
              <a:spcPct val="0"/>
            </a:spcBef>
            <a:spcAft>
              <a:spcPct val="15000"/>
            </a:spcAft>
            <a:buChar char="••"/>
          </a:pPr>
          <a:r>
            <a:rPr lang="sl-SI" sz="500" kern="1200">
              <a:solidFill>
                <a:sysClr val="windowText" lastClr="000000">
                  <a:hueOff val="0"/>
                  <a:satOff val="0"/>
                  <a:lumOff val="0"/>
                  <a:alphaOff val="0"/>
                </a:sysClr>
              </a:solidFill>
              <a:latin typeface="Calibri" panose="020F0502020204030204"/>
              <a:ea typeface=""/>
              <a:cs typeface=""/>
            </a:rPr>
            <a:t>  </a:t>
          </a:r>
          <a:r>
            <a:rPr lang="sl-SI" sz="500" kern="1200" dirty="0">
              <a:solidFill>
                <a:sysClr val="windowText" lastClr="000000">
                  <a:hueOff val="0"/>
                  <a:satOff val="0"/>
                  <a:lumOff val="0"/>
                  <a:alphaOff val="0"/>
                </a:sysClr>
              </a:solidFill>
              <a:latin typeface="Calibri" panose="020F0502020204030204"/>
              <a:ea typeface=""/>
              <a:cs typeface=""/>
            </a:rPr>
            <a:t>certificira izdatke</a:t>
          </a:r>
        </a:p>
      </dsp:txBody>
      <dsp:txXfrm>
        <a:off x="5148470" y="509294"/>
        <a:ext cx="586194" cy="63290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72FB8-38C0-48B1-90A6-566BF7B3ED33}">
      <dsp:nvSpPr>
        <dsp:cNvPr id="0" name=""/>
        <dsp:cNvSpPr/>
      </dsp:nvSpPr>
      <dsp:spPr>
        <a:xfrm>
          <a:off x="760" y="66849"/>
          <a:ext cx="956046" cy="3456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sl-SI" sz="800" kern="1200" dirty="0">
              <a:solidFill>
                <a:sysClr val="window" lastClr="FFFFFF"/>
              </a:solidFill>
              <a:latin typeface="Calibri" panose="020F0502020204030204"/>
              <a:ea typeface=""/>
              <a:cs typeface=""/>
            </a:rPr>
            <a:t>Ema2</a:t>
          </a:r>
        </a:p>
      </dsp:txBody>
      <dsp:txXfrm>
        <a:off x="7508" y="73597"/>
        <a:ext cx="942550" cy="216904"/>
      </dsp:txXfrm>
    </dsp:sp>
    <dsp:sp modelId="{DCFC21F6-50E8-4449-8F43-A23AF318CB1A}">
      <dsp:nvSpPr>
        <dsp:cNvPr id="0" name=""/>
        <dsp:cNvSpPr/>
      </dsp:nvSpPr>
      <dsp:spPr>
        <a:xfrm>
          <a:off x="196577" y="297249"/>
          <a:ext cx="956046" cy="1071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
              <a:cs typeface=""/>
            </a:rPr>
            <a:t>U vnese listino navezano na operacijo.</a:t>
          </a:r>
        </a:p>
      </dsp:txBody>
      <dsp:txXfrm>
        <a:off x="224579" y="325251"/>
        <a:ext cx="900042" cy="1014996"/>
      </dsp:txXfrm>
    </dsp:sp>
    <dsp:sp modelId="{FF83DBCB-6EEB-4A62-8D13-29A5A1964AEA}">
      <dsp:nvSpPr>
        <dsp:cNvPr id="0" name=""/>
        <dsp:cNvSpPr/>
      </dsp:nvSpPr>
      <dsp:spPr>
        <a:xfrm>
          <a:off x="1101739" y="63036"/>
          <a:ext cx="307258" cy="238027"/>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sl-SI" sz="600" kern="1200">
            <a:solidFill>
              <a:sysClr val="window" lastClr="FFFFFF"/>
            </a:solidFill>
            <a:latin typeface="Calibri" panose="020F0502020204030204"/>
            <a:ea typeface=""/>
            <a:cs typeface=""/>
          </a:endParaRPr>
        </a:p>
      </dsp:txBody>
      <dsp:txXfrm>
        <a:off x="1101739" y="110641"/>
        <a:ext cx="235850" cy="142817"/>
      </dsp:txXfrm>
    </dsp:sp>
    <dsp:sp modelId="{982C8CBF-B415-4350-BC0F-07C7009A9B16}">
      <dsp:nvSpPr>
        <dsp:cNvPr id="0" name=""/>
        <dsp:cNvSpPr/>
      </dsp:nvSpPr>
      <dsp:spPr>
        <a:xfrm>
          <a:off x="1536539" y="66849"/>
          <a:ext cx="956046" cy="3456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sl-SI" sz="800" kern="1200" dirty="0">
              <a:solidFill>
                <a:sysClr val="window" lastClr="FFFFFF"/>
              </a:solidFill>
              <a:latin typeface="Calibri" panose="020F0502020204030204"/>
              <a:ea typeface=""/>
              <a:cs typeface=""/>
            </a:rPr>
            <a:t>MFERAC</a:t>
          </a:r>
        </a:p>
      </dsp:txBody>
      <dsp:txXfrm>
        <a:off x="1543287" y="73597"/>
        <a:ext cx="942550" cy="216904"/>
      </dsp:txXfrm>
    </dsp:sp>
    <dsp:sp modelId="{DDC33980-C07B-429D-AFAE-2BAF019E11C9}">
      <dsp:nvSpPr>
        <dsp:cNvPr id="0" name=""/>
        <dsp:cNvSpPr/>
      </dsp:nvSpPr>
      <dsp:spPr>
        <a:xfrm>
          <a:off x="1732356" y="297249"/>
          <a:ext cx="956046" cy="1071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
              <a:cs typeface=""/>
            </a:rPr>
            <a:t>U v MFERAC pripravi odredbo za izplačilo in posreduje vso dokumentacijo, vključno z ZZI, v administrativno preverjanje na PT</a:t>
          </a:r>
        </a:p>
      </dsp:txBody>
      <dsp:txXfrm>
        <a:off x="1760358" y="325251"/>
        <a:ext cx="900042" cy="1014996"/>
      </dsp:txXfrm>
    </dsp:sp>
    <dsp:sp modelId="{DB31FB00-9920-40EE-8639-79EFB158DFD5}">
      <dsp:nvSpPr>
        <dsp:cNvPr id="0" name=""/>
        <dsp:cNvSpPr/>
      </dsp:nvSpPr>
      <dsp:spPr>
        <a:xfrm>
          <a:off x="2637518" y="63036"/>
          <a:ext cx="307258" cy="238027"/>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sl-SI" sz="600" kern="1200">
            <a:solidFill>
              <a:sysClr val="window" lastClr="FFFFFF"/>
            </a:solidFill>
            <a:latin typeface="Calibri" panose="020F0502020204030204"/>
            <a:ea typeface=""/>
            <a:cs typeface=""/>
          </a:endParaRPr>
        </a:p>
      </dsp:txBody>
      <dsp:txXfrm>
        <a:off x="2637518" y="110641"/>
        <a:ext cx="235850" cy="142817"/>
      </dsp:txXfrm>
    </dsp:sp>
    <dsp:sp modelId="{5B4F4DA1-1162-44CB-8A26-B1DCAC38DECA}">
      <dsp:nvSpPr>
        <dsp:cNvPr id="0" name=""/>
        <dsp:cNvSpPr/>
      </dsp:nvSpPr>
      <dsp:spPr>
        <a:xfrm>
          <a:off x="3072317" y="66849"/>
          <a:ext cx="956046" cy="3456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sl-SI" sz="800" kern="1200" dirty="0">
              <a:solidFill>
                <a:sysClr val="window" lastClr="FFFFFF"/>
              </a:solidFill>
              <a:latin typeface="Calibri" panose="020F0502020204030204"/>
              <a:ea typeface=""/>
              <a:cs typeface=""/>
            </a:rPr>
            <a:t>eMA2</a:t>
          </a:r>
        </a:p>
      </dsp:txBody>
      <dsp:txXfrm>
        <a:off x="3079065" y="73597"/>
        <a:ext cx="942550" cy="216904"/>
      </dsp:txXfrm>
    </dsp:sp>
    <dsp:sp modelId="{530B8E35-DA1B-4B8A-9050-A536822437BB}">
      <dsp:nvSpPr>
        <dsp:cNvPr id="0" name=""/>
        <dsp:cNvSpPr/>
      </dsp:nvSpPr>
      <dsp:spPr>
        <a:xfrm>
          <a:off x="3268134" y="297249"/>
          <a:ext cx="956046" cy="1071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
              <a:cs typeface=""/>
            </a:rPr>
            <a:t>PT izvede administrativno preverjanje in izpolni kontrolni list. U pošlje obvestilo z dovoljenjem za izvedbo izplačila.</a:t>
          </a:r>
        </a:p>
      </dsp:txBody>
      <dsp:txXfrm>
        <a:off x="3296136" y="325251"/>
        <a:ext cx="900042" cy="1014996"/>
      </dsp:txXfrm>
    </dsp:sp>
    <dsp:sp modelId="{7900FB80-CAB1-4BCE-8144-0576362333FF}">
      <dsp:nvSpPr>
        <dsp:cNvPr id="0" name=""/>
        <dsp:cNvSpPr/>
      </dsp:nvSpPr>
      <dsp:spPr>
        <a:xfrm>
          <a:off x="4173297" y="63036"/>
          <a:ext cx="307258" cy="238027"/>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sl-SI" sz="600" kern="1200">
            <a:solidFill>
              <a:sysClr val="window" lastClr="FFFFFF"/>
            </a:solidFill>
            <a:latin typeface="Calibri" panose="020F0502020204030204"/>
            <a:ea typeface=""/>
            <a:cs typeface=""/>
          </a:endParaRPr>
        </a:p>
      </dsp:txBody>
      <dsp:txXfrm>
        <a:off x="4173297" y="110641"/>
        <a:ext cx="235850" cy="142817"/>
      </dsp:txXfrm>
    </dsp:sp>
    <dsp:sp modelId="{07F5EF1B-9420-4220-B302-30645B7E9218}">
      <dsp:nvSpPr>
        <dsp:cNvPr id="0" name=""/>
        <dsp:cNvSpPr/>
      </dsp:nvSpPr>
      <dsp:spPr>
        <a:xfrm>
          <a:off x="4608096" y="66849"/>
          <a:ext cx="956046" cy="3456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sl-SI" sz="800" kern="1200" dirty="0">
              <a:solidFill>
                <a:sysClr val="window" lastClr="FFFFFF"/>
              </a:solidFill>
              <a:latin typeface="Calibri" panose="020F0502020204030204"/>
              <a:ea typeface=""/>
              <a:cs typeface=""/>
            </a:rPr>
            <a:t>MFERAC</a:t>
          </a:r>
        </a:p>
      </dsp:txBody>
      <dsp:txXfrm>
        <a:off x="4614844" y="73597"/>
        <a:ext cx="942550" cy="216904"/>
      </dsp:txXfrm>
    </dsp:sp>
    <dsp:sp modelId="{ACF651D6-9631-46F7-9B5A-06A961965761}">
      <dsp:nvSpPr>
        <dsp:cNvPr id="0" name=""/>
        <dsp:cNvSpPr/>
      </dsp:nvSpPr>
      <dsp:spPr>
        <a:xfrm>
          <a:off x="4803913" y="297249"/>
          <a:ext cx="956046" cy="1071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
              <a:cs typeface=""/>
            </a:rPr>
            <a:t>PT </a:t>
          </a:r>
          <a:r>
            <a:rPr lang="sl-SI" sz="800" kern="1200" dirty="0" err="1">
              <a:solidFill>
                <a:sysClr val="windowText" lastClr="000000">
                  <a:hueOff val="0"/>
                  <a:satOff val="0"/>
                  <a:lumOff val="0"/>
                  <a:alphaOff val="0"/>
                </a:sysClr>
              </a:solidFill>
              <a:latin typeface="Calibri" panose="020F0502020204030204"/>
              <a:ea typeface=""/>
              <a:cs typeface=""/>
            </a:rPr>
            <a:t>po</a:t>
          </a:r>
          <a:r>
            <a:rPr lang="sl-SI" sz="800" kern="1200" dirty="0">
              <a:solidFill>
                <a:sysClr val="windowText" lastClr="000000">
                  <a:hueOff val="0"/>
                  <a:satOff val="0"/>
                  <a:lumOff val="0"/>
                  <a:alphaOff val="0"/>
                </a:sysClr>
              </a:solidFill>
              <a:latin typeface="Calibri" panose="020F0502020204030204"/>
              <a:ea typeface=""/>
              <a:cs typeface=""/>
            </a:rPr>
            <a:t> izvedenem izplačilu iz proračuna s strani U zaključi kontrolni list</a:t>
          </a: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
            <a:cs typeface=""/>
          </a:endParaRPr>
        </a:p>
      </dsp:txBody>
      <dsp:txXfrm>
        <a:off x="4831915" y="325251"/>
        <a:ext cx="900042" cy="101499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72FB8-38C0-48B1-90A6-566BF7B3ED33}">
      <dsp:nvSpPr>
        <dsp:cNvPr id="0" name=""/>
        <dsp:cNvSpPr/>
      </dsp:nvSpPr>
      <dsp:spPr>
        <a:xfrm>
          <a:off x="2624" y="104399"/>
          <a:ext cx="1193320"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buNone/>
          </a:pPr>
          <a:endParaRPr lang="sl-SI" sz="1000" kern="1200" dirty="0">
            <a:solidFill>
              <a:sysClr val="windowText" lastClr="000000"/>
            </a:solidFill>
            <a:latin typeface="Calibri" panose="020F0502020204030204"/>
            <a:ea typeface="+mn-ea"/>
            <a:cs typeface="+mn-cs"/>
          </a:endParaRPr>
        </a:p>
      </dsp:txBody>
      <dsp:txXfrm>
        <a:off x="11059" y="112834"/>
        <a:ext cx="1176450" cy="271130"/>
      </dsp:txXfrm>
    </dsp:sp>
    <dsp:sp modelId="{DCFC21F6-50E8-4449-8F43-A23AF318CB1A}">
      <dsp:nvSpPr>
        <dsp:cNvPr id="0" name=""/>
        <dsp:cNvSpPr/>
      </dsp:nvSpPr>
      <dsp:spPr>
        <a:xfrm>
          <a:off x="247039" y="392399"/>
          <a:ext cx="1193320" cy="1332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Calibri" panose="020F0502020204030204"/>
              <a:ea typeface="+mn-ea"/>
              <a:cs typeface="+mn-cs"/>
            </a:rPr>
            <a:t>Kontrolorji SES praviloma v 1. tednu novega kvartala posredujejo obvestilo o nepravilnostih za pretekli kvartal</a:t>
          </a:r>
        </a:p>
      </dsp:txBody>
      <dsp:txXfrm>
        <a:off x="281990" y="427350"/>
        <a:ext cx="1123418" cy="1262098"/>
      </dsp:txXfrm>
    </dsp:sp>
    <dsp:sp modelId="{FF83DBCB-6EEB-4A62-8D13-29A5A1964AEA}">
      <dsp:nvSpPr>
        <dsp:cNvPr id="0" name=""/>
        <dsp:cNvSpPr/>
      </dsp:nvSpPr>
      <dsp:spPr>
        <a:xfrm>
          <a:off x="1374362" y="99848"/>
          <a:ext cx="378246" cy="297102"/>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sl-SI" sz="800" kern="1200">
            <a:solidFill>
              <a:sysClr val="window" lastClr="FFFFFF"/>
            </a:solidFill>
            <a:latin typeface="Calibri" panose="020F0502020204030204"/>
            <a:ea typeface="+mn-ea"/>
            <a:cs typeface="+mn-cs"/>
          </a:endParaRPr>
        </a:p>
      </dsp:txBody>
      <dsp:txXfrm>
        <a:off x="1374362" y="159268"/>
        <a:ext cx="289115" cy="178262"/>
      </dsp:txXfrm>
    </dsp:sp>
    <dsp:sp modelId="{982C8CBF-B415-4350-BC0F-07C7009A9B16}">
      <dsp:nvSpPr>
        <dsp:cNvPr id="0" name=""/>
        <dsp:cNvSpPr/>
      </dsp:nvSpPr>
      <dsp:spPr>
        <a:xfrm>
          <a:off x="1909616" y="104399"/>
          <a:ext cx="1193320"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buNone/>
          </a:pPr>
          <a:endParaRPr lang="sl-SI" sz="1000" kern="1200" dirty="0">
            <a:solidFill>
              <a:sysClr val="window" lastClr="FFFFFF"/>
            </a:solidFill>
            <a:latin typeface="Calibri" panose="020F0502020204030204"/>
            <a:ea typeface="+mn-ea"/>
            <a:cs typeface="+mn-cs"/>
          </a:endParaRPr>
        </a:p>
      </dsp:txBody>
      <dsp:txXfrm>
        <a:off x="1918051" y="112834"/>
        <a:ext cx="1176450" cy="271130"/>
      </dsp:txXfrm>
    </dsp:sp>
    <dsp:sp modelId="{DDC33980-C07B-429D-AFAE-2BAF019E11C9}">
      <dsp:nvSpPr>
        <dsp:cNvPr id="0" name=""/>
        <dsp:cNvSpPr/>
      </dsp:nvSpPr>
      <dsp:spPr>
        <a:xfrm>
          <a:off x="2163972" y="392399"/>
          <a:ext cx="1193320" cy="1332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Calibri" panose="020F0502020204030204"/>
              <a:ea typeface="+mn-ea"/>
              <a:cs typeface="+mn-cs"/>
            </a:rPr>
            <a:t>PT do 15. v mesecu, novega kvartala, te podatke zbere in jih posreduje na OU.</a:t>
          </a:r>
        </a:p>
      </dsp:txBody>
      <dsp:txXfrm>
        <a:off x="2198923" y="427350"/>
        <a:ext cx="1123418" cy="1262098"/>
      </dsp:txXfrm>
    </dsp:sp>
    <dsp:sp modelId="{DB31FB00-9920-40EE-8639-79EFB158DFD5}">
      <dsp:nvSpPr>
        <dsp:cNvPr id="0" name=""/>
        <dsp:cNvSpPr/>
      </dsp:nvSpPr>
      <dsp:spPr>
        <a:xfrm>
          <a:off x="3286325" y="99848"/>
          <a:ext cx="388782" cy="297102"/>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sl-SI" sz="800" kern="1200">
            <a:solidFill>
              <a:sysClr val="window" lastClr="FFFFFF"/>
            </a:solidFill>
            <a:latin typeface="Calibri" panose="020F0502020204030204"/>
            <a:ea typeface="+mn-ea"/>
            <a:cs typeface="+mn-cs"/>
          </a:endParaRPr>
        </a:p>
      </dsp:txBody>
      <dsp:txXfrm>
        <a:off x="3286325" y="159268"/>
        <a:ext cx="299651" cy="178262"/>
      </dsp:txXfrm>
    </dsp:sp>
    <dsp:sp modelId="{5B4F4DA1-1162-44CB-8A26-B1DCAC38DECA}">
      <dsp:nvSpPr>
        <dsp:cNvPr id="0" name=""/>
        <dsp:cNvSpPr/>
      </dsp:nvSpPr>
      <dsp:spPr>
        <a:xfrm>
          <a:off x="3836489" y="104399"/>
          <a:ext cx="1193320"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buNone/>
          </a:pPr>
          <a:endParaRPr lang="sl-SI" sz="1000" kern="1200" dirty="0">
            <a:solidFill>
              <a:sysClr val="window" lastClr="FFFFFF"/>
            </a:solidFill>
            <a:latin typeface="Calibri" panose="020F0502020204030204"/>
            <a:ea typeface="+mn-ea"/>
            <a:cs typeface="+mn-cs"/>
          </a:endParaRPr>
        </a:p>
      </dsp:txBody>
      <dsp:txXfrm>
        <a:off x="3844924" y="112834"/>
        <a:ext cx="1176450" cy="271130"/>
      </dsp:txXfrm>
    </dsp:sp>
    <dsp:sp modelId="{530B8E35-DA1B-4B8A-9050-A536822437BB}">
      <dsp:nvSpPr>
        <dsp:cNvPr id="0" name=""/>
        <dsp:cNvSpPr/>
      </dsp:nvSpPr>
      <dsp:spPr>
        <a:xfrm>
          <a:off x="4080905" y="392399"/>
          <a:ext cx="1193320" cy="1332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Calibri" panose="020F0502020204030204"/>
              <a:ea typeface="+mn-ea"/>
              <a:cs typeface="+mn-cs"/>
            </a:rPr>
            <a:t>OU pripravi zbirno poročilo in ga posreduje UNP.</a:t>
          </a:r>
        </a:p>
      </dsp:txBody>
      <dsp:txXfrm>
        <a:off x="4115856" y="427350"/>
        <a:ext cx="1123418" cy="126209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0" y="841759"/>
          <a:ext cx="684308" cy="10788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20043" y="861802"/>
        <a:ext cx="644222" cy="807586"/>
      </dsp:txXfrm>
    </dsp:sp>
    <dsp:sp modelId="{5E135B2A-2FCA-493C-803D-5A8AC1B13A20}">
      <dsp:nvSpPr>
        <dsp:cNvPr id="0" name=""/>
        <dsp:cNvSpPr/>
      </dsp:nvSpPr>
      <dsp:spPr>
        <a:xfrm rot="994601">
          <a:off x="123736" y="1441958"/>
          <a:ext cx="1017117" cy="1017117"/>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93179" y="1749113"/>
          <a:ext cx="709740" cy="2418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100264" y="1756198"/>
        <a:ext cx="695570" cy="227720"/>
      </dsp:txXfrm>
    </dsp:sp>
    <dsp:sp modelId="{323C9DC3-FC27-47F1-A7A6-264921FAFBB9}">
      <dsp:nvSpPr>
        <dsp:cNvPr id="0" name=""/>
        <dsp:cNvSpPr/>
      </dsp:nvSpPr>
      <dsp:spPr>
        <a:xfrm>
          <a:off x="942839" y="332423"/>
          <a:ext cx="962281" cy="22499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Administrativno preverjanje po 74. čl. Uredbe 2021/1060/EU na podlagi potrjene metodologije za izvajanje administrativnega preverjanja, ki bo določala način preverjanja in velikost vzorca (kontrolni list)</a:t>
          </a:r>
          <a:endParaRPr lang="sl-SI" sz="65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33375">
            <a:lnSpc>
              <a:spcPct val="90000"/>
            </a:lnSpc>
            <a:spcBef>
              <a:spcPct val="0"/>
            </a:spcBef>
            <a:spcAft>
              <a:spcPct val="15000"/>
            </a:spcAft>
            <a:buChar char="••"/>
          </a:pPr>
          <a:endParaRPr lang="sl-SI" sz="75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33375">
            <a:lnSpc>
              <a:spcPct val="90000"/>
            </a:lnSpc>
            <a:spcBef>
              <a:spcPct val="0"/>
            </a:spcBef>
            <a:spcAft>
              <a:spcPct val="15000"/>
            </a:spcAft>
            <a:buChar char="••"/>
          </a:pPr>
          <a:endParaRPr lang="sl-SI" sz="750" kern="1200" dirty="0">
            <a:solidFill>
              <a:sysClr val="windowText" lastClr="000000">
                <a:hueOff val="0"/>
                <a:satOff val="0"/>
                <a:lumOff val="0"/>
                <a:alphaOff val="0"/>
              </a:sysClr>
            </a:solidFill>
            <a:latin typeface="Calibri" panose="020F0502020204030204"/>
            <a:ea typeface="+mn-ea"/>
            <a:cs typeface="+mn-cs"/>
          </a:endParaRPr>
        </a:p>
      </dsp:txBody>
      <dsp:txXfrm>
        <a:off x="971023" y="842732"/>
        <a:ext cx="905913" cy="1711425"/>
      </dsp:txXfrm>
    </dsp:sp>
    <dsp:sp modelId="{AE5B5294-4A20-4C6E-9108-8CA6538DD18B}">
      <dsp:nvSpPr>
        <dsp:cNvPr id="0" name=""/>
        <dsp:cNvSpPr/>
      </dsp:nvSpPr>
      <dsp:spPr>
        <a:xfrm rot="1350418">
          <a:off x="1430477" y="132537"/>
          <a:ext cx="1111763" cy="1111763"/>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85335" y="455039"/>
          <a:ext cx="608274" cy="2418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MSP</a:t>
          </a:r>
        </a:p>
      </dsp:txBody>
      <dsp:txXfrm>
        <a:off x="1292420" y="462124"/>
        <a:ext cx="594104" cy="227720"/>
      </dsp:txXfrm>
    </dsp:sp>
    <dsp:sp modelId="{E93F532D-3C4E-47EB-85F6-D4842A8B2CCB}">
      <dsp:nvSpPr>
        <dsp:cNvPr id="0" name=""/>
        <dsp:cNvSpPr/>
      </dsp:nvSpPr>
      <dsp:spPr>
        <a:xfrm>
          <a:off x="2018244" y="736866"/>
          <a:ext cx="834986" cy="12408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042700" y="761322"/>
        <a:ext cx="786074" cy="926074"/>
      </dsp:txXfrm>
    </dsp:sp>
    <dsp:sp modelId="{6EAC3B45-D361-473A-B5F7-E91438FEA96E}">
      <dsp:nvSpPr>
        <dsp:cNvPr id="0" name=""/>
        <dsp:cNvSpPr/>
      </dsp:nvSpPr>
      <dsp:spPr>
        <a:xfrm rot="20075945">
          <a:off x="2550111" y="1301421"/>
          <a:ext cx="939179" cy="939179"/>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38149" y="1899098"/>
          <a:ext cx="692964" cy="2418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245234" y="1906183"/>
        <a:ext cx="678794" cy="227720"/>
      </dsp:txXfrm>
    </dsp:sp>
    <dsp:sp modelId="{AFC32CBA-FF4A-42EE-AEC5-DCDF125A981A}">
      <dsp:nvSpPr>
        <dsp:cNvPr id="0" name=""/>
        <dsp:cNvSpPr/>
      </dsp:nvSpPr>
      <dsp:spPr>
        <a:xfrm>
          <a:off x="3071599" y="936306"/>
          <a:ext cx="684308" cy="8864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091642" y="1146294"/>
        <a:ext cx="644222" cy="656377"/>
      </dsp:txXfrm>
    </dsp:sp>
    <dsp:sp modelId="{B26733D7-748C-44D4-80AD-69DEE7F5100E}">
      <dsp:nvSpPr>
        <dsp:cNvPr id="0" name=""/>
        <dsp:cNvSpPr/>
      </dsp:nvSpPr>
      <dsp:spPr>
        <a:xfrm rot="20596740">
          <a:off x="3380313" y="391224"/>
          <a:ext cx="949784" cy="1099037"/>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209573" y="939051"/>
          <a:ext cx="608274" cy="30694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33375">
            <a:lnSpc>
              <a:spcPct val="90000"/>
            </a:lnSpc>
            <a:spcBef>
              <a:spcPct val="0"/>
            </a:spcBef>
            <a:spcAft>
              <a:spcPct val="35000"/>
            </a:spcAft>
            <a:buNone/>
          </a:pPr>
          <a:r>
            <a:rPr lang="sl-SI" sz="750" kern="1200" dirty="0">
              <a:solidFill>
                <a:sysClr val="window" lastClr="FFFFFF"/>
              </a:solidFill>
              <a:latin typeface="Calibri" panose="020F0502020204030204"/>
              <a:ea typeface="+mn-ea"/>
              <a:cs typeface="+mn-cs"/>
            </a:rPr>
            <a:t>PT MSP in MF</a:t>
          </a:r>
        </a:p>
      </dsp:txBody>
      <dsp:txXfrm>
        <a:off x="3218563" y="948041"/>
        <a:ext cx="590294" cy="288962"/>
      </dsp:txXfrm>
    </dsp:sp>
    <dsp:sp modelId="{A19EC3FA-1145-4CF2-8EDD-5562FD6BBF74}">
      <dsp:nvSpPr>
        <dsp:cNvPr id="0" name=""/>
        <dsp:cNvSpPr/>
      </dsp:nvSpPr>
      <dsp:spPr>
        <a:xfrm>
          <a:off x="3901051" y="733423"/>
          <a:ext cx="684308" cy="124777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a:t>
          </a:r>
          <a:r>
            <a:rPr lang="en-US" sz="800" kern="1200" dirty="0">
              <a:solidFill>
                <a:sysClr val="windowText" lastClr="000000">
                  <a:hueOff val="0"/>
                  <a:satOff val="0"/>
                  <a:lumOff val="0"/>
                  <a:alphaOff val="0"/>
                </a:sysClr>
              </a:solidFill>
              <a:latin typeface="Calibri" panose="020F0502020204030204"/>
              <a:ea typeface="+mn-ea"/>
              <a:cs typeface="+mn-cs"/>
            </a:rPr>
            <a:t> IS OU </a:t>
          </a:r>
          <a:r>
            <a:rPr lang="en-US" sz="800" kern="1200" dirty="0" err="1">
              <a:solidFill>
                <a:sysClr val="windowText" lastClr="000000">
                  <a:hueOff val="0"/>
                  <a:satOff val="0"/>
                  <a:lumOff val="0"/>
                  <a:alphaOff val="0"/>
                </a:sysClr>
              </a:solidFill>
              <a:latin typeface="Calibri" panose="020F0502020204030204"/>
              <a:ea typeface="+mn-ea"/>
              <a:cs typeface="+mn-cs"/>
            </a:rPr>
            <a:t>zaključi</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kontrolo</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po</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74</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členu</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Uredbe</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2021/1060</a:t>
          </a:r>
          <a:r>
            <a:rPr lang="en-US" sz="800" kern="1200" dirty="0">
              <a:solidFill>
                <a:sysClr val="windowText" lastClr="000000">
                  <a:hueOff val="0"/>
                  <a:satOff val="0"/>
                  <a:lumOff val="0"/>
                  <a:alphaOff val="0"/>
                </a:sysClr>
              </a:solidFill>
              <a:latin typeface="Calibri" panose="020F0502020204030204"/>
              <a:ea typeface="+mn-ea"/>
              <a:cs typeface="+mn-cs"/>
            </a:rPr>
            <a:t>/EU</a:t>
          </a:r>
          <a:r>
            <a:rPr lang="sl-SI" sz="8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3921094" y="753466"/>
        <a:ext cx="644222" cy="940311"/>
      </dsp:txXfrm>
    </dsp:sp>
    <dsp:sp modelId="{39FD87BC-A303-45F5-ABBE-2DF7CEB16ABD}">
      <dsp:nvSpPr>
        <dsp:cNvPr id="0" name=""/>
        <dsp:cNvSpPr/>
      </dsp:nvSpPr>
      <dsp:spPr>
        <a:xfrm rot="19203940">
          <a:off x="4457961" y="1353767"/>
          <a:ext cx="995739" cy="995739"/>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120504" y="2036937"/>
          <a:ext cx="608274" cy="2418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MSP</a:t>
          </a:r>
        </a:p>
      </dsp:txBody>
      <dsp:txXfrm>
        <a:off x="4127589" y="2044022"/>
        <a:ext cx="594104" cy="227720"/>
      </dsp:txXfrm>
    </dsp:sp>
    <dsp:sp modelId="{C6431022-D0E9-4297-972C-57C69C889AFA}">
      <dsp:nvSpPr>
        <dsp:cNvPr id="0" name=""/>
        <dsp:cNvSpPr/>
      </dsp:nvSpPr>
      <dsp:spPr>
        <a:xfrm>
          <a:off x="4783612" y="1079650"/>
          <a:ext cx="850287" cy="56441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Certifikacija</a:t>
          </a:r>
          <a:r>
            <a:rPr lang="sl-SI" sz="800" kern="1200" dirty="0">
              <a:solidFill>
                <a:sysClr val="windowText" lastClr="000000">
                  <a:hueOff val="0"/>
                  <a:satOff val="0"/>
                  <a:lumOff val="0"/>
                  <a:alphaOff val="0"/>
                </a:sysClr>
              </a:solidFill>
              <a:latin typeface="Calibri" panose="020F0502020204030204"/>
              <a:ea typeface="+mn-ea"/>
              <a:cs typeface="+mn-cs"/>
            </a:rPr>
            <a:t> izdatkov</a:t>
          </a:r>
        </a:p>
      </dsp:txBody>
      <dsp:txXfrm>
        <a:off x="4796601" y="1213585"/>
        <a:ext cx="824309" cy="417488"/>
      </dsp:txXfrm>
    </dsp:sp>
    <dsp:sp modelId="{5D7D2460-10ED-4C42-9C94-274F24A9C699}">
      <dsp:nvSpPr>
        <dsp:cNvPr id="0" name=""/>
        <dsp:cNvSpPr/>
      </dsp:nvSpPr>
      <dsp:spPr>
        <a:xfrm>
          <a:off x="4885345" y="949617"/>
          <a:ext cx="874923" cy="260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33375">
            <a:lnSpc>
              <a:spcPct val="90000"/>
            </a:lnSpc>
            <a:spcBef>
              <a:spcPct val="0"/>
            </a:spcBef>
            <a:spcAft>
              <a:spcPct val="35000"/>
            </a:spcAft>
            <a:buNone/>
          </a:pPr>
          <a:r>
            <a:rPr lang="sl-SI" sz="750" kern="1200" dirty="0">
              <a:solidFill>
                <a:sysClr val="window" lastClr="FFFFFF"/>
              </a:solidFill>
              <a:latin typeface="Calibri" panose="020F0502020204030204"/>
              <a:ea typeface="+mn-ea"/>
              <a:cs typeface="+mn-cs"/>
            </a:rPr>
            <a:t>ORGAN ZA RAČUNOVODENJE</a:t>
          </a:r>
        </a:p>
      </dsp:txBody>
      <dsp:txXfrm>
        <a:off x="4892962" y="957234"/>
        <a:ext cx="859689" cy="24483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578" y="1165915"/>
          <a:ext cx="771932" cy="6366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OU</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6230" y="1180567"/>
        <a:ext cx="742628" cy="470947"/>
      </dsp:txXfrm>
    </dsp:sp>
    <dsp:sp modelId="{5E135B2A-2FCA-493C-803D-5A8AC1B13A20}">
      <dsp:nvSpPr>
        <dsp:cNvPr id="0" name=""/>
        <dsp:cNvSpPr/>
      </dsp:nvSpPr>
      <dsp:spPr>
        <a:xfrm>
          <a:off x="448714" y="1173528"/>
          <a:ext cx="1092596" cy="10925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3806" y="1639234"/>
          <a:ext cx="686162" cy="2728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81798" y="1647226"/>
        <a:ext cx="670178" cy="256880"/>
      </dsp:txXfrm>
    </dsp:sp>
    <dsp:sp modelId="{323C9DC3-FC27-47F1-A7A6-264921FAFBB9}">
      <dsp:nvSpPr>
        <dsp:cNvPr id="0" name=""/>
        <dsp:cNvSpPr/>
      </dsp:nvSpPr>
      <dsp:spPr>
        <a:xfrm>
          <a:off x="1006320" y="764209"/>
          <a:ext cx="1132016" cy="16119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39476" y="1142793"/>
        <a:ext cx="1065704" cy="1200258"/>
      </dsp:txXfrm>
    </dsp:sp>
    <dsp:sp modelId="{AE5B5294-4A20-4C6E-9108-8CA6538DD18B}">
      <dsp:nvSpPr>
        <dsp:cNvPr id="0" name=""/>
        <dsp:cNvSpPr/>
      </dsp:nvSpPr>
      <dsp:spPr>
        <a:xfrm>
          <a:off x="1211802" y="492601"/>
          <a:ext cx="1417642" cy="141764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074770" y="746763"/>
          <a:ext cx="686162" cy="2728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1082762" y="754755"/>
        <a:ext cx="670178" cy="256880"/>
      </dsp:txXfrm>
    </dsp:sp>
    <dsp:sp modelId="{E93F532D-3C4E-47EB-85F6-D4842A8B2CCB}">
      <dsp:nvSpPr>
        <dsp:cNvPr id="0" name=""/>
        <dsp:cNvSpPr/>
      </dsp:nvSpPr>
      <dsp:spPr>
        <a:xfrm>
          <a:off x="2264169" y="1138983"/>
          <a:ext cx="771932" cy="6366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278821" y="1153635"/>
        <a:ext cx="742628" cy="470947"/>
      </dsp:txXfrm>
    </dsp:sp>
    <dsp:sp modelId="{6EAC3B45-D361-473A-B5F7-E91438FEA96E}">
      <dsp:nvSpPr>
        <dsp:cNvPr id="0" name=""/>
        <dsp:cNvSpPr/>
      </dsp:nvSpPr>
      <dsp:spPr>
        <a:xfrm>
          <a:off x="2697868" y="1242513"/>
          <a:ext cx="933864" cy="93386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435710" y="1639234"/>
          <a:ext cx="686162" cy="2728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443702" y="1647226"/>
        <a:ext cx="670178" cy="256880"/>
      </dsp:txXfrm>
    </dsp:sp>
    <dsp:sp modelId="{AFC32CBA-FF4A-42EE-AEC5-DCDF125A981A}">
      <dsp:nvSpPr>
        <dsp:cNvPr id="0" name=""/>
        <dsp:cNvSpPr/>
      </dsp:nvSpPr>
      <dsp:spPr>
        <a:xfrm>
          <a:off x="3317874" y="1164024"/>
          <a:ext cx="771932" cy="6366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332526" y="1315108"/>
        <a:ext cx="742628" cy="470947"/>
      </dsp:txXfrm>
    </dsp:sp>
    <dsp:sp modelId="{B26733D7-748C-44D4-80AD-69DEE7F5100E}">
      <dsp:nvSpPr>
        <dsp:cNvPr id="0" name=""/>
        <dsp:cNvSpPr/>
      </dsp:nvSpPr>
      <dsp:spPr>
        <a:xfrm>
          <a:off x="3692336" y="727499"/>
          <a:ext cx="940648" cy="940648"/>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450248" y="959842"/>
          <a:ext cx="686162" cy="2728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3458240" y="967834"/>
        <a:ext cx="670178" cy="256880"/>
      </dsp:txXfrm>
    </dsp:sp>
    <dsp:sp modelId="{A19EC3FA-1145-4CF2-8EDD-5562FD6BBF74}">
      <dsp:nvSpPr>
        <dsp:cNvPr id="0" name=""/>
        <dsp:cNvSpPr/>
      </dsp:nvSpPr>
      <dsp:spPr>
        <a:xfrm>
          <a:off x="4251760" y="1138983"/>
          <a:ext cx="771932" cy="6366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266412" y="1153635"/>
        <a:ext cx="742628" cy="470947"/>
      </dsp:txXfrm>
    </dsp:sp>
    <dsp:sp modelId="{39FD87BC-A303-45F5-ABBE-2DF7CEB16ABD}">
      <dsp:nvSpPr>
        <dsp:cNvPr id="0" name=""/>
        <dsp:cNvSpPr/>
      </dsp:nvSpPr>
      <dsp:spPr>
        <a:xfrm>
          <a:off x="4683079" y="1281689"/>
          <a:ext cx="864493" cy="864493"/>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23301" y="1639234"/>
          <a:ext cx="686162" cy="2728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4431293" y="1647226"/>
        <a:ext cx="670178" cy="256880"/>
      </dsp:txXfrm>
    </dsp:sp>
    <dsp:sp modelId="{C6431022-D0E9-4297-972C-57C69C889AFA}">
      <dsp:nvSpPr>
        <dsp:cNvPr id="0" name=""/>
        <dsp:cNvSpPr/>
      </dsp:nvSpPr>
      <dsp:spPr>
        <a:xfrm>
          <a:off x="5245556" y="1138983"/>
          <a:ext cx="771932" cy="6366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260208" y="1290067"/>
        <a:ext cx="742628" cy="470947"/>
      </dsp:txXfrm>
    </dsp:sp>
    <dsp:sp modelId="{5D7D2460-10ED-4C42-9C94-274F24A9C699}">
      <dsp:nvSpPr>
        <dsp:cNvPr id="0" name=""/>
        <dsp:cNvSpPr/>
      </dsp:nvSpPr>
      <dsp:spPr>
        <a:xfrm>
          <a:off x="5477873" y="1018571"/>
          <a:ext cx="564608" cy="24082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484926" y="1025624"/>
        <a:ext cx="550502" cy="22671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17" y="1153221"/>
          <a:ext cx="780326" cy="643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OU</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5128" y="1168032"/>
        <a:ext cx="750704" cy="476068"/>
      </dsp:txXfrm>
    </dsp:sp>
    <dsp:sp modelId="{5E135B2A-2FCA-493C-803D-5A8AC1B13A20}">
      <dsp:nvSpPr>
        <dsp:cNvPr id="0" name=""/>
        <dsp:cNvSpPr/>
      </dsp:nvSpPr>
      <dsp:spPr>
        <a:xfrm>
          <a:off x="457209" y="1213465"/>
          <a:ext cx="1036602" cy="1036602"/>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4418" y="1631687"/>
          <a:ext cx="693623" cy="2758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82497" y="1639766"/>
        <a:ext cx="677465" cy="259673"/>
      </dsp:txXfrm>
    </dsp:sp>
    <dsp:sp modelId="{323C9DC3-FC27-47F1-A7A6-264921FAFBB9}">
      <dsp:nvSpPr>
        <dsp:cNvPr id="0" name=""/>
        <dsp:cNvSpPr/>
      </dsp:nvSpPr>
      <dsp:spPr>
        <a:xfrm>
          <a:off x="1015594" y="523101"/>
          <a:ext cx="1025294" cy="207761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45624" y="998335"/>
        <a:ext cx="965234" cy="1572355"/>
      </dsp:txXfrm>
    </dsp:sp>
    <dsp:sp modelId="{AE5B5294-4A20-4C6E-9108-8CA6538DD18B}">
      <dsp:nvSpPr>
        <dsp:cNvPr id="0" name=""/>
        <dsp:cNvSpPr/>
      </dsp:nvSpPr>
      <dsp:spPr>
        <a:xfrm>
          <a:off x="1279450" y="535129"/>
          <a:ext cx="1253129" cy="125312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18364" y="761557"/>
          <a:ext cx="693623" cy="2758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SIKP</a:t>
          </a:r>
        </a:p>
      </dsp:txBody>
      <dsp:txXfrm>
        <a:off x="1126443" y="769636"/>
        <a:ext cx="677465" cy="259673"/>
      </dsp:txXfrm>
    </dsp:sp>
    <dsp:sp modelId="{E93F532D-3C4E-47EB-85F6-D4842A8B2CCB}">
      <dsp:nvSpPr>
        <dsp:cNvPr id="0" name=""/>
        <dsp:cNvSpPr/>
      </dsp:nvSpPr>
      <dsp:spPr>
        <a:xfrm>
          <a:off x="2167699" y="1125996"/>
          <a:ext cx="780326" cy="643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82510" y="1140807"/>
        <a:ext cx="750704" cy="476068"/>
      </dsp:txXfrm>
    </dsp:sp>
    <dsp:sp modelId="{6EAC3B45-D361-473A-B5F7-E91438FEA96E}">
      <dsp:nvSpPr>
        <dsp:cNvPr id="0" name=""/>
        <dsp:cNvSpPr/>
      </dsp:nvSpPr>
      <dsp:spPr>
        <a:xfrm>
          <a:off x="2613052" y="1243677"/>
          <a:ext cx="944944" cy="94494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341105" y="1631687"/>
          <a:ext cx="693623" cy="2758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349184" y="1639766"/>
        <a:ext cx="677465" cy="259673"/>
      </dsp:txXfrm>
    </dsp:sp>
    <dsp:sp modelId="{AFC32CBA-FF4A-42EE-AEC5-DCDF125A981A}">
      <dsp:nvSpPr>
        <dsp:cNvPr id="0" name=""/>
        <dsp:cNvSpPr/>
      </dsp:nvSpPr>
      <dsp:spPr>
        <a:xfrm>
          <a:off x="3232471" y="1178063"/>
          <a:ext cx="780326" cy="643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247282" y="1330790"/>
        <a:ext cx="750704" cy="476068"/>
      </dsp:txXfrm>
    </dsp:sp>
    <dsp:sp modelId="{B26733D7-748C-44D4-80AD-69DEE7F5100E}">
      <dsp:nvSpPr>
        <dsp:cNvPr id="0" name=""/>
        <dsp:cNvSpPr/>
      </dsp:nvSpPr>
      <dsp:spPr>
        <a:xfrm>
          <a:off x="3602401" y="695738"/>
          <a:ext cx="952501" cy="95250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366284" y="918154"/>
          <a:ext cx="693623" cy="3828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(FINANČNA SLUŽBA)  in MINISTRSTVO  ZA FINANCE</a:t>
          </a:r>
        </a:p>
      </dsp:txBody>
      <dsp:txXfrm>
        <a:off x="3377497" y="929367"/>
        <a:ext cx="671197" cy="360419"/>
      </dsp:txXfrm>
    </dsp:sp>
    <dsp:sp modelId="{A19EC3FA-1145-4CF2-8EDD-5562FD6BBF74}">
      <dsp:nvSpPr>
        <dsp:cNvPr id="0" name=""/>
        <dsp:cNvSpPr/>
      </dsp:nvSpPr>
      <dsp:spPr>
        <a:xfrm>
          <a:off x="4176121" y="1125996"/>
          <a:ext cx="780326" cy="643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190932" y="1140807"/>
        <a:ext cx="750704" cy="476068"/>
      </dsp:txXfrm>
    </dsp:sp>
    <dsp:sp modelId="{39FD87BC-A303-45F5-ABBE-2DF7CEB16ABD}">
      <dsp:nvSpPr>
        <dsp:cNvPr id="0" name=""/>
        <dsp:cNvSpPr/>
      </dsp:nvSpPr>
      <dsp:spPr>
        <a:xfrm>
          <a:off x="4612249" y="1270680"/>
          <a:ext cx="873266" cy="873266"/>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349527" y="1631687"/>
          <a:ext cx="693623" cy="2758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SIKP</a:t>
          </a:r>
        </a:p>
      </dsp:txBody>
      <dsp:txXfrm>
        <a:off x="4357606" y="1639766"/>
        <a:ext cx="677465" cy="259673"/>
      </dsp:txXfrm>
    </dsp:sp>
    <dsp:sp modelId="{C6431022-D0E9-4297-972C-57C69C889AFA}">
      <dsp:nvSpPr>
        <dsp:cNvPr id="0" name=""/>
        <dsp:cNvSpPr/>
      </dsp:nvSpPr>
      <dsp:spPr>
        <a:xfrm>
          <a:off x="5180332" y="1125996"/>
          <a:ext cx="780326" cy="643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195143" y="1278723"/>
        <a:ext cx="750704" cy="476068"/>
      </dsp:txXfrm>
    </dsp:sp>
    <dsp:sp modelId="{5D7D2460-10ED-4C42-9C94-274F24A9C699}">
      <dsp:nvSpPr>
        <dsp:cNvPr id="0" name=""/>
        <dsp:cNvSpPr/>
      </dsp:nvSpPr>
      <dsp:spPr>
        <a:xfrm>
          <a:off x="5415176" y="1004275"/>
          <a:ext cx="570748" cy="2434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422306" y="1011405"/>
        <a:ext cx="556488" cy="229183"/>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91115" y="691220"/>
          <a:ext cx="1489324" cy="12283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119383" y="719488"/>
        <a:ext cx="1432788" cy="908620"/>
      </dsp:txXfrm>
    </dsp:sp>
    <dsp:sp modelId="{5E135B2A-2FCA-493C-803D-5A8AC1B13A20}">
      <dsp:nvSpPr>
        <dsp:cNvPr id="0" name=""/>
        <dsp:cNvSpPr/>
      </dsp:nvSpPr>
      <dsp:spPr>
        <a:xfrm rot="643461">
          <a:off x="957085" y="883856"/>
          <a:ext cx="1783314" cy="178331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406602" y="1589523"/>
          <a:ext cx="1323844" cy="5264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SIKP</a:t>
          </a:r>
        </a:p>
      </dsp:txBody>
      <dsp:txXfrm>
        <a:off x="422021" y="1604942"/>
        <a:ext cx="1293006" cy="495611"/>
      </dsp:txXfrm>
    </dsp:sp>
    <dsp:sp modelId="{323C9DC3-FC27-47F1-A7A6-264921FAFBB9}">
      <dsp:nvSpPr>
        <dsp:cNvPr id="0" name=""/>
        <dsp:cNvSpPr/>
      </dsp:nvSpPr>
      <dsp:spPr>
        <a:xfrm>
          <a:off x="2039959" y="475713"/>
          <a:ext cx="1560023" cy="181982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 </a:t>
          </a:r>
        </a:p>
      </dsp:txBody>
      <dsp:txXfrm>
        <a:off x="2081838" y="907554"/>
        <a:ext cx="1476265" cy="1346102"/>
      </dsp:txXfrm>
    </dsp:sp>
    <dsp:sp modelId="{AE5B5294-4A20-4C6E-9108-8CA6538DD18B}">
      <dsp:nvSpPr>
        <dsp:cNvPr id="0" name=""/>
        <dsp:cNvSpPr/>
      </dsp:nvSpPr>
      <dsp:spPr>
        <a:xfrm rot="292218">
          <a:off x="3325501" y="-12388"/>
          <a:ext cx="1588675" cy="141224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75552" y="326301"/>
          <a:ext cx="1323844" cy="5264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SKRBNIK POGODBE</a:t>
          </a:r>
        </a:p>
      </dsp:txBody>
      <dsp:txXfrm>
        <a:off x="2390971" y="341720"/>
        <a:ext cx="1293006" cy="495611"/>
      </dsp:txXfrm>
    </dsp:sp>
    <dsp:sp modelId="{CEA71A4A-E771-4469-9296-D62EB1049E47}">
      <dsp:nvSpPr>
        <dsp:cNvPr id="0" name=""/>
        <dsp:cNvSpPr/>
      </dsp:nvSpPr>
      <dsp:spPr>
        <a:xfrm>
          <a:off x="4013473" y="405046"/>
          <a:ext cx="1489324" cy="170017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Na podlagi pridobljenih poročil s strani skrbnikov pogodb, SIKP pripravi in pošlje OU:</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Standardni dopis za (četrtletno) poročanje o - nepravilnosti,</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Zbirno tabelo o ugotovljenih nepravilnostih in</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podpisan obrazec, v kolikor je to potrebno.</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4052599" y="444172"/>
        <a:ext cx="1411072" cy="1257602"/>
      </dsp:txXfrm>
    </dsp:sp>
    <dsp:sp modelId="{B0BF265A-D046-4DA3-B78B-FF3D7CFC4E6A}">
      <dsp:nvSpPr>
        <dsp:cNvPr id="0" name=""/>
        <dsp:cNvSpPr/>
      </dsp:nvSpPr>
      <dsp:spPr>
        <a:xfrm>
          <a:off x="4436875" y="1903182"/>
          <a:ext cx="1323844" cy="5264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SIKP</a:t>
          </a:r>
        </a:p>
      </dsp:txBody>
      <dsp:txXfrm>
        <a:off x="4452294" y="1918601"/>
        <a:ext cx="1293006" cy="495611"/>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776" y="1026573"/>
          <a:ext cx="749958" cy="6185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16011" y="1040808"/>
        <a:ext cx="721488" cy="457540"/>
      </dsp:txXfrm>
    </dsp:sp>
    <dsp:sp modelId="{5E135B2A-2FCA-493C-803D-5A8AC1B13A20}">
      <dsp:nvSpPr>
        <dsp:cNvPr id="0" name=""/>
        <dsp:cNvSpPr/>
      </dsp:nvSpPr>
      <dsp:spPr>
        <a:xfrm rot="1139288">
          <a:off x="275791" y="1278703"/>
          <a:ext cx="844195" cy="84419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207199" y="1600717"/>
          <a:ext cx="666629" cy="2650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14963" y="1608481"/>
        <a:ext cx="651101" cy="249568"/>
      </dsp:txXfrm>
    </dsp:sp>
    <dsp:sp modelId="{323C9DC3-FC27-47F1-A7A6-264921FAFBB9}">
      <dsp:nvSpPr>
        <dsp:cNvPr id="0" name=""/>
        <dsp:cNvSpPr/>
      </dsp:nvSpPr>
      <dsp:spPr>
        <a:xfrm>
          <a:off x="988000" y="590758"/>
          <a:ext cx="785558" cy="16571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A</a:t>
          </a:r>
          <a:r>
            <a:rPr lang="pt-BR" sz="8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8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(kontrolni list)</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 VZORČNO administrativno </a:t>
          </a:r>
          <a:r>
            <a:rPr lang="sl-SI" sz="800" kern="1200" dirty="0" smtClean="0">
              <a:solidFill>
                <a:sysClr val="windowText" lastClr="000000">
                  <a:hueOff val="0"/>
                  <a:satOff val="0"/>
                  <a:lumOff val="0"/>
                  <a:alphaOff val="0"/>
                </a:sysClr>
              </a:solidFill>
              <a:latin typeface="Calibri" panose="020F0502020204030204"/>
              <a:ea typeface="+mn-ea"/>
              <a:cs typeface="+mn-cs"/>
            </a:rPr>
            <a:t>preverjanje (kontrolni list)</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011008" y="968880"/>
        <a:ext cx="739542" cy="1256069"/>
      </dsp:txXfrm>
    </dsp:sp>
    <dsp:sp modelId="{AE5B5294-4A20-4C6E-9108-8CA6538DD18B}">
      <dsp:nvSpPr>
        <dsp:cNvPr id="0" name=""/>
        <dsp:cNvSpPr/>
      </dsp:nvSpPr>
      <dsp:spPr>
        <a:xfrm rot="1568106">
          <a:off x="1629363" y="324385"/>
          <a:ext cx="1006573" cy="1006573"/>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99469" y="582022"/>
          <a:ext cx="666629" cy="2650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MZI</a:t>
          </a:r>
        </a:p>
      </dsp:txBody>
      <dsp:txXfrm>
        <a:off x="1207233" y="589786"/>
        <a:ext cx="651101" cy="249568"/>
      </dsp:txXfrm>
    </dsp:sp>
    <dsp:sp modelId="{E93F532D-3C4E-47EB-85F6-D4842A8B2CCB}">
      <dsp:nvSpPr>
        <dsp:cNvPr id="0" name=""/>
        <dsp:cNvSpPr/>
      </dsp:nvSpPr>
      <dsp:spPr>
        <a:xfrm>
          <a:off x="1971424" y="926591"/>
          <a:ext cx="816397" cy="76725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989081" y="944248"/>
        <a:ext cx="781083" cy="567528"/>
      </dsp:txXfrm>
    </dsp:sp>
    <dsp:sp modelId="{6EAC3B45-D361-473A-B5F7-E91438FEA96E}">
      <dsp:nvSpPr>
        <dsp:cNvPr id="0" name=""/>
        <dsp:cNvSpPr/>
      </dsp:nvSpPr>
      <dsp:spPr>
        <a:xfrm rot="20459619">
          <a:off x="2325492" y="1144009"/>
          <a:ext cx="1060435" cy="969826"/>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189786" y="1625611"/>
          <a:ext cx="666629" cy="2650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197550" y="1633375"/>
        <a:ext cx="651101" cy="249568"/>
      </dsp:txXfrm>
    </dsp:sp>
    <dsp:sp modelId="{AFC32CBA-FF4A-42EE-AEC5-DCDF125A981A}">
      <dsp:nvSpPr>
        <dsp:cNvPr id="0" name=""/>
        <dsp:cNvSpPr/>
      </dsp:nvSpPr>
      <dsp:spPr>
        <a:xfrm>
          <a:off x="3038437" y="1029355"/>
          <a:ext cx="749958" cy="6185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Izplačilo </a:t>
          </a:r>
          <a:r>
            <a:rPr lang="sl-SI" sz="800" kern="1200" dirty="0" smtClean="0">
              <a:solidFill>
                <a:sysClr val="windowText" lastClr="000000">
                  <a:hueOff val="0"/>
                  <a:satOff val="0"/>
                  <a:lumOff val="0"/>
                  <a:alphaOff val="0"/>
                </a:sysClr>
              </a:solidFill>
              <a:latin typeface="Calibri" panose="020F0502020204030204"/>
              <a:ea typeface="+mn-ea"/>
              <a:cs typeface="+mn-cs"/>
            </a:rPr>
            <a:t>ZZI (odredba)</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3052672" y="1176138"/>
        <a:ext cx="721488" cy="457540"/>
      </dsp:txXfrm>
    </dsp:sp>
    <dsp:sp modelId="{B26733D7-748C-44D4-80AD-69DEE7F5100E}">
      <dsp:nvSpPr>
        <dsp:cNvPr id="0" name=""/>
        <dsp:cNvSpPr/>
      </dsp:nvSpPr>
      <dsp:spPr>
        <a:xfrm>
          <a:off x="3402581" y="558187"/>
          <a:ext cx="907757" cy="907757"/>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194774" y="747796"/>
          <a:ext cx="666629" cy="28357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MZI in MF</a:t>
          </a:r>
        </a:p>
      </dsp:txBody>
      <dsp:txXfrm>
        <a:off x="3203080" y="756102"/>
        <a:ext cx="650017" cy="266961"/>
      </dsp:txXfrm>
    </dsp:sp>
    <dsp:sp modelId="{A19EC3FA-1145-4CF2-8EDD-5562FD6BBF74}">
      <dsp:nvSpPr>
        <dsp:cNvPr id="0" name=""/>
        <dsp:cNvSpPr/>
      </dsp:nvSpPr>
      <dsp:spPr>
        <a:xfrm>
          <a:off x="3955823" y="830984"/>
          <a:ext cx="749958" cy="95740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a:t>
          </a:r>
          <a:r>
            <a:rPr lang="en-US" sz="800" kern="1200" dirty="0">
              <a:solidFill>
                <a:sysClr val="windowText" lastClr="000000">
                  <a:hueOff val="0"/>
                  <a:satOff val="0"/>
                  <a:lumOff val="0"/>
                  <a:alphaOff val="0"/>
                </a:sysClr>
              </a:solidFill>
              <a:latin typeface="Calibri" panose="020F0502020204030204"/>
              <a:ea typeface="+mn-ea"/>
              <a:cs typeface="+mn-cs"/>
            </a:rPr>
            <a:t> IS OU </a:t>
          </a:r>
          <a:r>
            <a:rPr lang="en-US" sz="800" kern="1200" dirty="0" err="1">
              <a:solidFill>
                <a:sysClr val="windowText" lastClr="000000">
                  <a:hueOff val="0"/>
                  <a:satOff val="0"/>
                  <a:lumOff val="0"/>
                  <a:alphaOff val="0"/>
                </a:sysClr>
              </a:solidFill>
              <a:latin typeface="Calibri" panose="020F0502020204030204"/>
              <a:ea typeface="+mn-ea"/>
              <a:cs typeface="+mn-cs"/>
            </a:rPr>
            <a:t>zaključi</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kontrolo</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po</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74</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členu</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Uredbe</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smtClean="0">
              <a:solidFill>
                <a:sysClr val="windowText" lastClr="000000">
                  <a:hueOff val="0"/>
                  <a:satOff val="0"/>
                  <a:lumOff val="0"/>
                  <a:alphaOff val="0"/>
                </a:sysClr>
              </a:solidFill>
              <a:latin typeface="Calibri" panose="020F0502020204030204"/>
              <a:ea typeface="+mn-ea"/>
              <a:cs typeface="+mn-cs"/>
            </a:rPr>
            <a:t>2021/1060</a:t>
          </a:r>
          <a:r>
            <a:rPr lang="en-US" sz="800" kern="1200" dirty="0" smtClean="0">
              <a:solidFill>
                <a:sysClr val="windowText" lastClr="000000">
                  <a:hueOff val="0"/>
                  <a:satOff val="0"/>
                  <a:lumOff val="0"/>
                  <a:alphaOff val="0"/>
                </a:sysClr>
              </a:solidFill>
              <a:latin typeface="Calibri" panose="020F0502020204030204"/>
              <a:ea typeface="+mn-ea"/>
              <a:cs typeface="+mn-cs"/>
            </a:rPr>
            <a:t>/EU</a:t>
          </a:r>
          <a:r>
            <a:rPr lang="sl-SI" sz="800" kern="1200" dirty="0" smtClean="0">
              <a:solidFill>
                <a:sysClr val="windowText" lastClr="000000">
                  <a:hueOff val="0"/>
                  <a:satOff val="0"/>
                  <a:lumOff val="0"/>
                  <a:alphaOff val="0"/>
                </a:sysClr>
              </a:solidFill>
              <a:latin typeface="Calibri" panose="020F0502020204030204"/>
              <a:ea typeface="+mn-ea"/>
              <a:cs typeface="+mn-cs"/>
            </a:rPr>
            <a:t> (kontrolni list)</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3977789" y="852950"/>
        <a:ext cx="706026" cy="708314"/>
      </dsp:txXfrm>
    </dsp:sp>
    <dsp:sp modelId="{39FD87BC-A303-45F5-ABBE-2DF7CEB16ABD}">
      <dsp:nvSpPr>
        <dsp:cNvPr id="0" name=""/>
        <dsp:cNvSpPr/>
      </dsp:nvSpPr>
      <dsp:spPr>
        <a:xfrm rot="19779759">
          <a:off x="4718636" y="1381823"/>
          <a:ext cx="798727" cy="79872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198216" y="1666299"/>
          <a:ext cx="666629" cy="2650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MZI</a:t>
          </a:r>
        </a:p>
      </dsp:txBody>
      <dsp:txXfrm>
        <a:off x="4205980" y="1674063"/>
        <a:ext cx="651101" cy="249568"/>
      </dsp:txXfrm>
    </dsp:sp>
    <dsp:sp modelId="{C6431022-D0E9-4297-972C-57C69C889AFA}">
      <dsp:nvSpPr>
        <dsp:cNvPr id="0" name=""/>
        <dsp:cNvSpPr/>
      </dsp:nvSpPr>
      <dsp:spPr>
        <a:xfrm>
          <a:off x="4931413" y="1000408"/>
          <a:ext cx="749958" cy="6185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sl-SI" sz="1000" kern="1200" dirty="0" err="1">
              <a:solidFill>
                <a:sysClr val="windowText" lastClr="000000">
                  <a:hueOff val="0"/>
                  <a:satOff val="0"/>
                  <a:lumOff val="0"/>
                  <a:alphaOff val="0"/>
                </a:sysClr>
              </a:solidFill>
              <a:latin typeface="Calibri" panose="020F0502020204030204"/>
              <a:ea typeface="+mn-ea"/>
              <a:cs typeface="+mn-cs"/>
            </a:rPr>
            <a:t>Certifikacija</a:t>
          </a:r>
          <a:r>
            <a:rPr lang="sl-SI" sz="1000" kern="1200" dirty="0">
              <a:solidFill>
                <a:sysClr val="windowText" lastClr="000000">
                  <a:hueOff val="0"/>
                  <a:satOff val="0"/>
                  <a:lumOff val="0"/>
                  <a:alphaOff val="0"/>
                </a:sysClr>
              </a:solidFill>
              <a:latin typeface="Calibri" panose="020F0502020204030204"/>
              <a:ea typeface="+mn-ea"/>
              <a:cs typeface="+mn-cs"/>
            </a:rPr>
            <a:t> izdatkov</a:t>
          </a:r>
        </a:p>
      </dsp:txBody>
      <dsp:txXfrm>
        <a:off x="4945648" y="1147191"/>
        <a:ext cx="721488" cy="457540"/>
      </dsp:txXfrm>
    </dsp:sp>
    <dsp:sp modelId="{5D7D2460-10ED-4C42-9C94-274F24A9C699}">
      <dsp:nvSpPr>
        <dsp:cNvPr id="0" name=""/>
        <dsp:cNvSpPr/>
      </dsp:nvSpPr>
      <dsp:spPr>
        <a:xfrm>
          <a:off x="4962159" y="747136"/>
          <a:ext cx="943340" cy="2603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ORGAN ZA RAČUNOVODENJE</a:t>
          </a:r>
        </a:p>
      </dsp:txBody>
      <dsp:txXfrm>
        <a:off x="4969786" y="754763"/>
        <a:ext cx="928086" cy="2451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732" y="1007151"/>
          <a:ext cx="884647" cy="77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n-US" sz="700" kern="1200" dirty="0" err="1">
              <a:solidFill>
                <a:sysClr val="windowText" lastClr="000000">
                  <a:hueOff val="0"/>
                  <a:satOff val="0"/>
                  <a:lumOff val="0"/>
                  <a:alphaOff val="0"/>
                </a:sysClr>
              </a:solidFill>
              <a:latin typeface="Calibri" panose="020F0502020204030204"/>
              <a:ea typeface="+mn-ea"/>
              <a:cs typeface="+mn-cs"/>
            </a:rPr>
            <a:t>Priprava</a:t>
          </a:r>
          <a:r>
            <a:rPr lang="en-US" sz="700" kern="1200" dirty="0">
              <a:solidFill>
                <a:sysClr val="windowText" lastClr="000000">
                  <a:hueOff val="0"/>
                  <a:satOff val="0"/>
                  <a:lumOff val="0"/>
                  <a:alphaOff val="0"/>
                </a:sysClr>
              </a:solidFill>
              <a:latin typeface="Calibri" panose="020F0502020204030204"/>
              <a:ea typeface="+mn-ea"/>
              <a:cs typeface="+mn-cs"/>
            </a:rPr>
            <a:t> in </a:t>
          </a:r>
          <a:r>
            <a:rPr lang="en-US" sz="700" kern="1200" dirty="0" err="1">
              <a:solidFill>
                <a:sysClr val="windowText" lastClr="000000">
                  <a:hueOff val="0"/>
                  <a:satOff val="0"/>
                  <a:lumOff val="0"/>
                  <a:alphaOff val="0"/>
                </a:sysClr>
              </a:solidFill>
              <a:latin typeface="Calibri" panose="020F0502020204030204"/>
              <a:ea typeface="+mn-ea"/>
              <a:cs typeface="+mn-cs"/>
            </a:rPr>
            <a:t>oddaja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zahtevka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izplačilo</a:t>
          </a:r>
          <a:r>
            <a:rPr lang="en-US" sz="700" kern="1200" dirty="0">
              <a:solidFill>
                <a:sysClr val="windowText" lastClr="000000">
                  <a:hueOff val="0"/>
                  <a:satOff val="0"/>
                  <a:lumOff val="0"/>
                  <a:alphaOff val="0"/>
                </a:sysClr>
              </a:solidFill>
              <a:latin typeface="Calibri" panose="020F0502020204030204"/>
              <a:ea typeface="+mn-ea"/>
              <a:cs typeface="+mn-cs"/>
            </a:rPr>
            <a:t> v IS OU</a:t>
          </a:r>
          <a:endParaRPr lang="sl-SI" sz="700" kern="1200" dirty="0">
            <a:solidFill>
              <a:sysClr val="windowText" lastClr="000000">
                <a:hueOff val="0"/>
                <a:satOff val="0"/>
                <a:lumOff val="0"/>
                <a:alphaOff val="0"/>
              </a:sysClr>
            </a:solidFill>
            <a:latin typeface="Calibri" panose="020F0502020204030204"/>
            <a:ea typeface="+mn-ea"/>
            <a:cs typeface="+mn-cs"/>
          </a:endParaRPr>
        </a:p>
      </dsp:txBody>
      <dsp:txXfrm>
        <a:off x="19455" y="1024874"/>
        <a:ext cx="849201" cy="569652"/>
      </dsp:txXfrm>
    </dsp:sp>
    <dsp:sp modelId="{5E135B2A-2FCA-493C-803D-5A8AC1B13A20}">
      <dsp:nvSpPr>
        <dsp:cNvPr id="0" name=""/>
        <dsp:cNvSpPr/>
      </dsp:nvSpPr>
      <dsp:spPr>
        <a:xfrm rot="772089">
          <a:off x="210554" y="1442928"/>
          <a:ext cx="1004990" cy="95645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37331" y="1769794"/>
          <a:ext cx="624783" cy="2716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145288" y="1777751"/>
        <a:ext cx="608869" cy="255749"/>
      </dsp:txXfrm>
    </dsp:sp>
    <dsp:sp modelId="{323C9DC3-FC27-47F1-A7A6-264921FAFBB9}">
      <dsp:nvSpPr>
        <dsp:cNvPr id="0" name=""/>
        <dsp:cNvSpPr/>
      </dsp:nvSpPr>
      <dsp:spPr>
        <a:xfrm>
          <a:off x="1012776" y="464025"/>
          <a:ext cx="1109803" cy="19871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kern="1200">
              <a:solidFill>
                <a:sysClr val="windowText" lastClr="000000">
                  <a:hueOff val="0"/>
                  <a:satOff val="0"/>
                  <a:lumOff val="0"/>
                  <a:alphaOff val="0"/>
                </a:sysClr>
              </a:solidFill>
              <a:latin typeface="Calibri" panose="020F0502020204030204"/>
              <a:ea typeface="+mn-ea"/>
              <a:cs typeface="+mn-cs"/>
            </a:rPr>
            <a:t>A</a:t>
          </a:r>
          <a:r>
            <a:rPr lang="pt-BR" sz="700" kern="1200">
              <a:solidFill>
                <a:sysClr val="windowText" lastClr="000000">
                  <a:hueOff val="0"/>
                  <a:satOff val="0"/>
                  <a:lumOff val="0"/>
                  <a:alphaOff val="0"/>
                </a:sysClr>
              </a:solidFill>
              <a:latin typeface="Calibri" panose="020F0502020204030204"/>
              <a:ea typeface="+mn-ea"/>
              <a:cs typeface="+mn-cs"/>
            </a:rPr>
            <a:t>dministrativno preverjanje</a:t>
          </a:r>
          <a:r>
            <a:rPr lang="sl-SI" sz="700" kern="12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045281" y="922340"/>
        <a:ext cx="1044793" cy="1496293"/>
      </dsp:txXfrm>
    </dsp:sp>
    <dsp:sp modelId="{AE5B5294-4A20-4C6E-9108-8CA6538DD18B}">
      <dsp:nvSpPr>
        <dsp:cNvPr id="0" name=""/>
        <dsp:cNvSpPr/>
      </dsp:nvSpPr>
      <dsp:spPr>
        <a:xfrm rot="1162082">
          <a:off x="1855271" y="289883"/>
          <a:ext cx="1266214" cy="119948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05869" y="279341"/>
          <a:ext cx="765517" cy="31996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IZVAJALSKO TELO</a:t>
          </a:r>
        </a:p>
      </dsp:txBody>
      <dsp:txXfrm>
        <a:off x="1215240" y="288712"/>
        <a:ext cx="746775" cy="301219"/>
      </dsp:txXfrm>
    </dsp:sp>
    <dsp:sp modelId="{E93F532D-3C4E-47EB-85F6-D4842A8B2CCB}">
      <dsp:nvSpPr>
        <dsp:cNvPr id="0" name=""/>
        <dsp:cNvSpPr/>
      </dsp:nvSpPr>
      <dsp:spPr>
        <a:xfrm>
          <a:off x="2167541" y="928873"/>
          <a:ext cx="972192" cy="89497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88137" y="949469"/>
        <a:ext cx="931000" cy="662004"/>
      </dsp:txXfrm>
    </dsp:sp>
    <dsp:sp modelId="{6EAC3B45-D361-473A-B5F7-E91438FEA96E}">
      <dsp:nvSpPr>
        <dsp:cNvPr id="0" name=""/>
        <dsp:cNvSpPr/>
      </dsp:nvSpPr>
      <dsp:spPr>
        <a:xfrm rot="19840413">
          <a:off x="2750331" y="1291758"/>
          <a:ext cx="1021897" cy="1021897"/>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487286" y="1845441"/>
          <a:ext cx="600026" cy="282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495569" y="1853724"/>
        <a:ext cx="583460" cy="266245"/>
      </dsp:txXfrm>
    </dsp:sp>
    <dsp:sp modelId="{AFC32CBA-FF4A-42EE-AEC5-DCDF125A981A}">
      <dsp:nvSpPr>
        <dsp:cNvPr id="0" name=""/>
        <dsp:cNvSpPr/>
      </dsp:nvSpPr>
      <dsp:spPr>
        <a:xfrm>
          <a:off x="3260474" y="1149378"/>
          <a:ext cx="767391" cy="6301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Izplačilo ZZI (odredba</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3274977" y="1298922"/>
        <a:ext cx="738385" cy="466146"/>
      </dsp:txXfrm>
    </dsp:sp>
    <dsp:sp modelId="{B26733D7-748C-44D4-80AD-69DEE7F5100E}">
      <dsp:nvSpPr>
        <dsp:cNvPr id="0" name=""/>
        <dsp:cNvSpPr/>
      </dsp:nvSpPr>
      <dsp:spPr>
        <a:xfrm rot="841657">
          <a:off x="3706195" y="422360"/>
          <a:ext cx="1226502" cy="122650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280281" y="654550"/>
          <a:ext cx="897272" cy="5489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IZVAJALSKO TELO, POSREDNIŠKO TELO in MINISTRSTVO  ZA FINANCE</a:t>
          </a:r>
        </a:p>
      </dsp:txBody>
      <dsp:txXfrm>
        <a:off x="3296359" y="670628"/>
        <a:ext cx="865116" cy="516784"/>
      </dsp:txXfrm>
    </dsp:sp>
    <dsp:sp modelId="{A19EC3FA-1145-4CF2-8EDD-5562FD6BBF74}">
      <dsp:nvSpPr>
        <dsp:cNvPr id="0" name=""/>
        <dsp:cNvSpPr/>
      </dsp:nvSpPr>
      <dsp:spPr>
        <a:xfrm>
          <a:off x="4218746" y="883684"/>
          <a:ext cx="975491" cy="9853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V</a:t>
          </a:r>
          <a:r>
            <a:rPr lang="en-US" sz="700" kern="1200" dirty="0">
              <a:solidFill>
                <a:sysClr val="windowText" lastClr="000000">
                  <a:hueOff val="0"/>
                  <a:satOff val="0"/>
                  <a:lumOff val="0"/>
                  <a:alphaOff val="0"/>
                </a:sysClr>
              </a:solidFill>
              <a:latin typeface="Calibri" panose="020F0502020204030204"/>
              <a:ea typeface="+mn-ea"/>
              <a:cs typeface="+mn-cs"/>
            </a:rPr>
            <a:t> IS OU </a:t>
          </a:r>
          <a:r>
            <a:rPr lang="en-US" sz="700" kern="1200" dirty="0" err="1">
              <a:solidFill>
                <a:sysClr val="windowText" lastClr="000000">
                  <a:hueOff val="0"/>
                  <a:satOff val="0"/>
                  <a:lumOff val="0"/>
                  <a:alphaOff val="0"/>
                </a:sysClr>
              </a:solidFill>
              <a:latin typeface="Calibri" panose="020F0502020204030204"/>
              <a:ea typeface="+mn-ea"/>
              <a:cs typeface="+mn-cs"/>
            </a:rPr>
            <a:t>zaključi</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kontrolo</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po</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74</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členu</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Uredbe</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2021/1060</a:t>
          </a:r>
          <a:r>
            <a:rPr lang="en-US" sz="700" kern="1200" dirty="0">
              <a:solidFill>
                <a:sysClr val="windowText" lastClr="000000">
                  <a:hueOff val="0"/>
                  <a:satOff val="0"/>
                  <a:lumOff val="0"/>
                  <a:alphaOff val="0"/>
                </a:sysClr>
              </a:solidFill>
              <a:latin typeface="Calibri" panose="020F0502020204030204"/>
              <a:ea typeface="+mn-ea"/>
              <a:cs typeface="+mn-cs"/>
            </a:rPr>
            <a:t>/EU</a:t>
          </a:r>
          <a:r>
            <a:rPr lang="sl-SI" sz="70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4241422" y="906360"/>
        <a:ext cx="930139" cy="728855"/>
      </dsp:txXfrm>
    </dsp:sp>
    <dsp:sp modelId="{39FD87BC-A303-45F5-ABBE-2DF7CEB16ABD}">
      <dsp:nvSpPr>
        <dsp:cNvPr id="0" name=""/>
        <dsp:cNvSpPr/>
      </dsp:nvSpPr>
      <dsp:spPr>
        <a:xfrm rot="20534014">
          <a:off x="4948638" y="1115784"/>
          <a:ext cx="1181249" cy="1156349"/>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399136" y="1852317"/>
          <a:ext cx="749685" cy="3270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IZVAJALSKO  TELO</a:t>
          </a:r>
        </a:p>
      </dsp:txBody>
      <dsp:txXfrm>
        <a:off x="4408716" y="1861897"/>
        <a:ext cx="730525" cy="307938"/>
      </dsp:txXfrm>
    </dsp:sp>
    <dsp:sp modelId="{C6431022-D0E9-4297-972C-57C69C889AFA}">
      <dsp:nvSpPr>
        <dsp:cNvPr id="0" name=""/>
        <dsp:cNvSpPr/>
      </dsp:nvSpPr>
      <dsp:spPr>
        <a:xfrm>
          <a:off x="5279715" y="1074299"/>
          <a:ext cx="871298" cy="62026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err="1">
              <a:solidFill>
                <a:sysClr val="windowText" lastClr="000000">
                  <a:hueOff val="0"/>
                  <a:satOff val="0"/>
                  <a:lumOff val="0"/>
                  <a:alphaOff val="0"/>
                </a:sysClr>
              </a:solidFill>
              <a:latin typeface="Calibri" panose="020F0502020204030204"/>
              <a:ea typeface="+mn-ea"/>
              <a:cs typeface="+mn-cs"/>
            </a:rPr>
            <a:t>Certifikacija</a:t>
          </a:r>
          <a:r>
            <a:rPr lang="sl-SI" sz="700" kern="1200" dirty="0">
              <a:solidFill>
                <a:sysClr val="windowText" lastClr="000000">
                  <a:hueOff val="0"/>
                  <a:satOff val="0"/>
                  <a:lumOff val="0"/>
                  <a:alphaOff val="0"/>
                </a:sysClr>
              </a:solidFill>
              <a:latin typeface="Calibri" panose="020F0502020204030204"/>
              <a:ea typeface="+mn-ea"/>
              <a:cs typeface="+mn-cs"/>
            </a:rPr>
            <a:t> izdatkov</a:t>
          </a:r>
        </a:p>
      </dsp:txBody>
      <dsp:txXfrm>
        <a:off x="5293989" y="1221487"/>
        <a:ext cx="842750" cy="458804"/>
      </dsp:txXfrm>
    </dsp:sp>
    <dsp:sp modelId="{5D7D2460-10ED-4C42-9C94-274F24A9C699}">
      <dsp:nvSpPr>
        <dsp:cNvPr id="0" name=""/>
        <dsp:cNvSpPr/>
      </dsp:nvSpPr>
      <dsp:spPr>
        <a:xfrm>
          <a:off x="5504747" y="862979"/>
          <a:ext cx="648402" cy="27779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ORGAN ZA RAČUNOVODENJE</a:t>
          </a:r>
        </a:p>
      </dsp:txBody>
      <dsp:txXfrm>
        <a:off x="5512883" y="871115"/>
        <a:ext cx="632130" cy="2615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4117" y="1304974"/>
          <a:ext cx="768323" cy="8840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n-US" sz="700" kern="1200" dirty="0" err="1">
              <a:solidFill>
                <a:sysClr val="windowText" lastClr="000000">
                  <a:hueOff val="0"/>
                  <a:satOff val="0"/>
                  <a:lumOff val="0"/>
                  <a:alphaOff val="0"/>
                </a:sysClr>
              </a:solidFill>
              <a:latin typeface="Calibri" panose="020F0502020204030204"/>
              <a:ea typeface="+mn-ea"/>
              <a:cs typeface="+mn-cs"/>
            </a:rPr>
            <a:t>Priprava</a:t>
          </a:r>
          <a:r>
            <a:rPr lang="en-US" sz="700" kern="1200" dirty="0">
              <a:solidFill>
                <a:sysClr val="windowText" lastClr="000000">
                  <a:hueOff val="0"/>
                  <a:satOff val="0"/>
                  <a:lumOff val="0"/>
                  <a:alphaOff val="0"/>
                </a:sysClr>
              </a:solidFill>
              <a:latin typeface="Calibri" panose="020F0502020204030204"/>
              <a:ea typeface="+mn-ea"/>
              <a:cs typeface="+mn-cs"/>
            </a:rPr>
            <a:t> in </a:t>
          </a:r>
          <a:r>
            <a:rPr lang="en-US" sz="700" kern="1200" dirty="0" err="1">
              <a:solidFill>
                <a:sysClr val="windowText" lastClr="000000">
                  <a:hueOff val="0"/>
                  <a:satOff val="0"/>
                  <a:lumOff val="0"/>
                  <a:alphaOff val="0"/>
                </a:sysClr>
              </a:solidFill>
              <a:latin typeface="Calibri" panose="020F0502020204030204"/>
              <a:ea typeface="+mn-ea"/>
              <a:cs typeface="+mn-cs"/>
            </a:rPr>
            <a:t>oddaja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zahtevka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izplačilo</a:t>
          </a:r>
          <a:r>
            <a:rPr lang="en-US" sz="700" kern="1200" dirty="0">
              <a:solidFill>
                <a:sysClr val="windowText" lastClr="000000">
                  <a:hueOff val="0"/>
                  <a:satOff val="0"/>
                  <a:lumOff val="0"/>
                  <a:alphaOff val="0"/>
                </a:sysClr>
              </a:solidFill>
              <a:latin typeface="Calibri" panose="020F0502020204030204"/>
              <a:ea typeface="+mn-ea"/>
              <a:cs typeface="+mn-cs"/>
            </a:rPr>
            <a:t> v IS OU</a:t>
          </a:r>
          <a:endParaRPr lang="sl-SI" sz="700" kern="1200" dirty="0">
            <a:solidFill>
              <a:sysClr val="windowText" lastClr="000000">
                <a:hueOff val="0"/>
                <a:satOff val="0"/>
                <a:lumOff val="0"/>
                <a:alphaOff val="0"/>
              </a:sysClr>
            </a:solidFill>
            <a:latin typeface="Calibri" panose="020F0502020204030204"/>
            <a:ea typeface="+mn-ea"/>
            <a:cs typeface="+mn-cs"/>
          </a:endParaRPr>
        </a:p>
      </dsp:txBody>
      <dsp:txXfrm>
        <a:off x="24461" y="1325318"/>
        <a:ext cx="727635" cy="653897"/>
      </dsp:txXfrm>
    </dsp:sp>
    <dsp:sp modelId="{5E135B2A-2FCA-493C-803D-5A8AC1B13A20}">
      <dsp:nvSpPr>
        <dsp:cNvPr id="0" name=""/>
        <dsp:cNvSpPr/>
      </dsp:nvSpPr>
      <dsp:spPr>
        <a:xfrm rot="772089">
          <a:off x="135751" y="1870169"/>
          <a:ext cx="1014474" cy="96548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6192" y="2180403"/>
          <a:ext cx="717182" cy="31183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45325" y="2189536"/>
        <a:ext cx="698916" cy="293573"/>
      </dsp:txXfrm>
    </dsp:sp>
    <dsp:sp modelId="{323C9DC3-FC27-47F1-A7A6-264921FAFBB9}">
      <dsp:nvSpPr>
        <dsp:cNvPr id="0" name=""/>
        <dsp:cNvSpPr/>
      </dsp:nvSpPr>
      <dsp:spPr>
        <a:xfrm>
          <a:off x="961542" y="681525"/>
          <a:ext cx="1128241" cy="22809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kern="1200">
              <a:solidFill>
                <a:sysClr val="windowText" lastClr="000000">
                  <a:hueOff val="0"/>
                  <a:satOff val="0"/>
                  <a:lumOff val="0"/>
                  <a:alphaOff val="0"/>
                </a:sysClr>
              </a:solidFill>
              <a:latin typeface="Calibri" panose="020F0502020204030204"/>
              <a:ea typeface="+mn-ea"/>
              <a:cs typeface="+mn-cs"/>
            </a:rPr>
            <a:t>A</a:t>
          </a:r>
          <a:r>
            <a:rPr lang="pt-BR" sz="700" kern="1200">
              <a:solidFill>
                <a:sysClr val="windowText" lastClr="000000">
                  <a:hueOff val="0"/>
                  <a:satOff val="0"/>
                  <a:lumOff val="0"/>
                  <a:alphaOff val="0"/>
                </a:sysClr>
              </a:solidFill>
              <a:latin typeface="Calibri" panose="020F0502020204030204"/>
              <a:ea typeface="+mn-ea"/>
              <a:cs typeface="+mn-cs"/>
            </a:rPr>
            <a:t>dministrativno preverjanje</a:t>
          </a:r>
          <a:r>
            <a:rPr lang="sl-SI" sz="700" kern="12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94587" y="1203353"/>
        <a:ext cx="1062151" cy="1726113"/>
      </dsp:txXfrm>
    </dsp:sp>
    <dsp:sp modelId="{AE5B5294-4A20-4C6E-9108-8CA6538DD18B}">
      <dsp:nvSpPr>
        <dsp:cNvPr id="0" name=""/>
        <dsp:cNvSpPr/>
      </dsp:nvSpPr>
      <dsp:spPr>
        <a:xfrm rot="1162082">
          <a:off x="1855866" y="581333"/>
          <a:ext cx="1298500" cy="1230070"/>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29872" y="569140"/>
          <a:ext cx="903582" cy="275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1137949" y="577217"/>
        <a:ext cx="887428" cy="259602"/>
      </dsp:txXfrm>
    </dsp:sp>
    <dsp:sp modelId="{E93F532D-3C4E-47EB-85F6-D4842A8B2CCB}">
      <dsp:nvSpPr>
        <dsp:cNvPr id="0" name=""/>
        <dsp:cNvSpPr/>
      </dsp:nvSpPr>
      <dsp:spPr>
        <a:xfrm>
          <a:off x="2124053" y="1215120"/>
          <a:ext cx="1115969" cy="102733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47695" y="1238762"/>
        <a:ext cx="1068685" cy="759907"/>
      </dsp:txXfrm>
    </dsp:sp>
    <dsp:sp modelId="{6EAC3B45-D361-473A-B5F7-E91438FEA96E}">
      <dsp:nvSpPr>
        <dsp:cNvPr id="0" name=""/>
        <dsp:cNvSpPr/>
      </dsp:nvSpPr>
      <dsp:spPr>
        <a:xfrm rot="19840413">
          <a:off x="2777079" y="1622991"/>
          <a:ext cx="1165850" cy="1165850"/>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491085" y="2267237"/>
          <a:ext cx="688763" cy="32463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500593" y="2276745"/>
        <a:ext cx="669747" cy="305619"/>
      </dsp:txXfrm>
    </dsp:sp>
    <dsp:sp modelId="{AFC32CBA-FF4A-42EE-AEC5-DCDF125A981A}">
      <dsp:nvSpPr>
        <dsp:cNvPr id="0" name=""/>
        <dsp:cNvSpPr/>
      </dsp:nvSpPr>
      <dsp:spPr>
        <a:xfrm>
          <a:off x="3361276" y="1435073"/>
          <a:ext cx="880879" cy="7233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Izplačilo ZZI (odredba</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3377923" y="1606733"/>
        <a:ext cx="847585" cy="535085"/>
      </dsp:txXfrm>
    </dsp:sp>
    <dsp:sp modelId="{B26733D7-748C-44D4-80AD-69DEE7F5100E}">
      <dsp:nvSpPr>
        <dsp:cNvPr id="0" name=""/>
        <dsp:cNvSpPr/>
      </dsp:nvSpPr>
      <dsp:spPr>
        <a:xfrm rot="841657">
          <a:off x="3929881" y="872151"/>
          <a:ext cx="1099703" cy="1099703"/>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531545" y="1121781"/>
          <a:ext cx="734905" cy="4974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 in MINISTRSTVO  ZA FINANCE</a:t>
          </a:r>
        </a:p>
      </dsp:txBody>
      <dsp:txXfrm>
        <a:off x="3546116" y="1136352"/>
        <a:ext cx="705763" cy="468334"/>
      </dsp:txXfrm>
    </dsp:sp>
    <dsp:sp modelId="{A19EC3FA-1145-4CF2-8EDD-5562FD6BBF74}">
      <dsp:nvSpPr>
        <dsp:cNvPr id="0" name=""/>
        <dsp:cNvSpPr/>
      </dsp:nvSpPr>
      <dsp:spPr>
        <a:xfrm>
          <a:off x="4296393" y="1292342"/>
          <a:ext cx="1066176" cy="8728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V</a:t>
          </a:r>
          <a:r>
            <a:rPr lang="en-US" sz="700" kern="1200" dirty="0">
              <a:solidFill>
                <a:sysClr val="windowText" lastClr="000000">
                  <a:hueOff val="0"/>
                  <a:satOff val="0"/>
                  <a:lumOff val="0"/>
                  <a:alphaOff val="0"/>
                </a:sysClr>
              </a:solidFill>
              <a:latin typeface="Calibri" panose="020F0502020204030204"/>
              <a:ea typeface="+mn-ea"/>
              <a:cs typeface="+mn-cs"/>
            </a:rPr>
            <a:t> IS OU </a:t>
          </a:r>
          <a:r>
            <a:rPr lang="en-US" sz="700" kern="1200" dirty="0" err="1">
              <a:solidFill>
                <a:sysClr val="windowText" lastClr="000000">
                  <a:hueOff val="0"/>
                  <a:satOff val="0"/>
                  <a:lumOff val="0"/>
                  <a:alphaOff val="0"/>
                </a:sysClr>
              </a:solidFill>
              <a:latin typeface="Calibri" panose="020F0502020204030204"/>
              <a:ea typeface="+mn-ea"/>
              <a:cs typeface="+mn-cs"/>
            </a:rPr>
            <a:t>zaključi</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kontrolo</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po</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74</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členu</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Uredbe</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2021/1060</a:t>
          </a:r>
          <a:r>
            <a:rPr lang="en-US" sz="700" kern="1200" dirty="0">
              <a:solidFill>
                <a:sysClr val="windowText" lastClr="000000">
                  <a:hueOff val="0"/>
                  <a:satOff val="0"/>
                  <a:lumOff val="0"/>
                  <a:alphaOff val="0"/>
                </a:sysClr>
              </a:solidFill>
              <a:latin typeface="Calibri" panose="020F0502020204030204"/>
              <a:ea typeface="+mn-ea"/>
              <a:cs typeface="+mn-cs"/>
            </a:rPr>
            <a:t>/EU</a:t>
          </a:r>
          <a:r>
            <a:rPr lang="sl-SI" sz="70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4316481" y="1312430"/>
        <a:ext cx="1026000" cy="645666"/>
      </dsp:txXfrm>
    </dsp:sp>
    <dsp:sp modelId="{39FD87BC-A303-45F5-ABBE-2DF7CEB16ABD}">
      <dsp:nvSpPr>
        <dsp:cNvPr id="0" name=""/>
        <dsp:cNvSpPr/>
      </dsp:nvSpPr>
      <dsp:spPr>
        <a:xfrm rot="20534014">
          <a:off x="5150147" y="1441722"/>
          <a:ext cx="1130352" cy="1106524"/>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518525" y="2115784"/>
          <a:ext cx="776847" cy="294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4527141" y="2124400"/>
        <a:ext cx="759615" cy="276955"/>
      </dsp:txXfrm>
    </dsp:sp>
    <dsp:sp modelId="{C6431022-D0E9-4297-972C-57C69C889AFA}">
      <dsp:nvSpPr>
        <dsp:cNvPr id="0" name=""/>
        <dsp:cNvSpPr/>
      </dsp:nvSpPr>
      <dsp:spPr>
        <a:xfrm>
          <a:off x="5443346" y="1382052"/>
          <a:ext cx="911400" cy="7119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err="1">
              <a:solidFill>
                <a:sysClr val="windowText" lastClr="000000">
                  <a:hueOff val="0"/>
                  <a:satOff val="0"/>
                  <a:lumOff val="0"/>
                  <a:alphaOff val="0"/>
                </a:sysClr>
              </a:solidFill>
              <a:latin typeface="Calibri" panose="020F0502020204030204"/>
              <a:ea typeface="+mn-ea"/>
              <a:cs typeface="+mn-cs"/>
            </a:rPr>
            <a:t>Certifikacija</a:t>
          </a:r>
          <a:r>
            <a:rPr lang="sl-SI" sz="700" kern="1200" dirty="0">
              <a:solidFill>
                <a:sysClr val="windowText" lastClr="000000">
                  <a:hueOff val="0"/>
                  <a:satOff val="0"/>
                  <a:lumOff val="0"/>
                  <a:alphaOff val="0"/>
                </a:sysClr>
              </a:solidFill>
              <a:latin typeface="Calibri" panose="020F0502020204030204"/>
              <a:ea typeface="+mn-ea"/>
              <a:cs typeface="+mn-cs"/>
            </a:rPr>
            <a:t> izdatkov</a:t>
          </a:r>
        </a:p>
      </dsp:txBody>
      <dsp:txXfrm>
        <a:off x="5459731" y="1551008"/>
        <a:ext cx="878630" cy="526656"/>
      </dsp:txXfrm>
    </dsp:sp>
    <dsp:sp modelId="{5D7D2460-10ED-4C42-9C94-274F24A9C699}">
      <dsp:nvSpPr>
        <dsp:cNvPr id="0" name=""/>
        <dsp:cNvSpPr/>
      </dsp:nvSpPr>
      <dsp:spPr>
        <a:xfrm>
          <a:off x="5618406" y="1139481"/>
          <a:ext cx="744293" cy="3188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ORGAN ZA RAČUNOVODENJE</a:t>
          </a:r>
        </a:p>
      </dsp:txBody>
      <dsp:txXfrm>
        <a:off x="5627746" y="1148821"/>
        <a:ext cx="725613" cy="3002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0" y="725554"/>
          <a:ext cx="1471650" cy="12138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27933" y="753487"/>
        <a:ext cx="1415784" cy="897837"/>
      </dsp:txXfrm>
    </dsp:sp>
    <dsp:sp modelId="{5E135B2A-2FCA-493C-803D-5A8AC1B13A20}">
      <dsp:nvSpPr>
        <dsp:cNvPr id="0" name=""/>
        <dsp:cNvSpPr/>
      </dsp:nvSpPr>
      <dsp:spPr>
        <a:xfrm rot="204078">
          <a:off x="917217" y="1150237"/>
          <a:ext cx="1845959" cy="186014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9666" y="1856573"/>
          <a:ext cx="1308133" cy="5202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DRS</a:t>
          </a:r>
        </a:p>
      </dsp:txBody>
      <dsp:txXfrm>
        <a:off x="194902" y="1871809"/>
        <a:ext cx="1277661" cy="489729"/>
      </dsp:txXfrm>
    </dsp:sp>
    <dsp:sp modelId="{323C9DC3-FC27-47F1-A7A6-264921FAFBB9}">
      <dsp:nvSpPr>
        <dsp:cNvPr id="0" name=""/>
        <dsp:cNvSpPr/>
      </dsp:nvSpPr>
      <dsp:spPr>
        <a:xfrm>
          <a:off x="1931553" y="299788"/>
          <a:ext cx="2166078" cy="2223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a:t>
          </a:r>
        </a:p>
      </dsp:txBody>
      <dsp:txXfrm>
        <a:off x="1982730" y="827506"/>
        <a:ext cx="2063724" cy="1644963"/>
      </dsp:txXfrm>
    </dsp:sp>
    <dsp:sp modelId="{AE5B5294-4A20-4C6E-9108-8CA6538DD18B}">
      <dsp:nvSpPr>
        <dsp:cNvPr id="0" name=""/>
        <dsp:cNvSpPr/>
      </dsp:nvSpPr>
      <dsp:spPr>
        <a:xfrm rot="622128">
          <a:off x="3779161" y="-179431"/>
          <a:ext cx="1497062" cy="1748440"/>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651595" y="146819"/>
          <a:ext cx="1308133" cy="5202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SKRBNIK POGODBE</a:t>
          </a:r>
        </a:p>
      </dsp:txBody>
      <dsp:txXfrm>
        <a:off x="2666831" y="162055"/>
        <a:ext cx="1277661" cy="489729"/>
      </dsp:txXfrm>
    </dsp:sp>
    <dsp:sp modelId="{CEA71A4A-E771-4469-9296-D62EB1049E47}">
      <dsp:nvSpPr>
        <dsp:cNvPr id="0" name=""/>
        <dsp:cNvSpPr/>
      </dsp:nvSpPr>
      <dsp:spPr>
        <a:xfrm>
          <a:off x="4384467" y="479515"/>
          <a:ext cx="1490414" cy="160599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Pošlje OU in organu za računovodenje standardni dopis za četrtletno poročanje o ugotovljenih  nepravilnosti.</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4421425" y="516473"/>
        <a:ext cx="1416498" cy="1187938"/>
      </dsp:txXfrm>
    </dsp:sp>
    <dsp:sp modelId="{B0BF265A-D046-4DA3-B78B-FF3D7CFC4E6A}">
      <dsp:nvSpPr>
        <dsp:cNvPr id="0" name=""/>
        <dsp:cNvSpPr/>
      </dsp:nvSpPr>
      <dsp:spPr>
        <a:xfrm>
          <a:off x="4721191" y="1911029"/>
          <a:ext cx="1308133" cy="5202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DRS</a:t>
          </a:r>
        </a:p>
      </dsp:txBody>
      <dsp:txXfrm>
        <a:off x="4736427" y="1926265"/>
        <a:ext cx="1277661" cy="4897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088" y="56639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solidFill>
                <a:sysClr val="windowText" lastClr="000000">
                  <a:hueOff val="0"/>
                  <a:satOff val="0"/>
                  <a:lumOff val="0"/>
                  <a:alphaOff val="0"/>
                </a:sysClr>
              </a:solidFill>
              <a:latin typeface="Calibri" panose="020F0502020204030204"/>
              <a:ea typeface="+mn-ea"/>
              <a:cs typeface="+mn-cs"/>
            </a:rPr>
            <a:t>Priprava</a:t>
          </a:r>
          <a:r>
            <a:rPr lang="en-US" sz="500" kern="1200" dirty="0">
              <a:solidFill>
                <a:sysClr val="windowText" lastClr="000000">
                  <a:hueOff val="0"/>
                  <a:satOff val="0"/>
                  <a:lumOff val="0"/>
                  <a:alphaOff val="0"/>
                </a:sysClr>
              </a:solidFill>
              <a:latin typeface="Calibri" panose="020F0502020204030204"/>
              <a:ea typeface="+mn-ea"/>
              <a:cs typeface="+mn-cs"/>
            </a:rPr>
            <a:t> in </a:t>
          </a:r>
          <a:r>
            <a:rPr lang="en-US" sz="500" kern="1200" dirty="0" err="1">
              <a:solidFill>
                <a:sysClr val="windowText" lastClr="000000">
                  <a:hueOff val="0"/>
                  <a:satOff val="0"/>
                  <a:lumOff val="0"/>
                  <a:alphaOff val="0"/>
                </a:sysClr>
              </a:solidFill>
              <a:latin typeface="Calibri" panose="020F0502020204030204"/>
              <a:ea typeface="+mn-ea"/>
              <a:cs typeface="+mn-cs"/>
            </a:rPr>
            <a:t>oddaja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zahtevka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izplačilo</a:t>
          </a:r>
          <a:r>
            <a:rPr lang="en-US" sz="500" kern="1200" dirty="0">
              <a:solidFill>
                <a:sysClr val="windowText" lastClr="000000">
                  <a:hueOff val="0"/>
                  <a:satOff val="0"/>
                  <a:lumOff val="0"/>
                  <a:alphaOff val="0"/>
                </a:sysClr>
              </a:solidFill>
              <a:latin typeface="Calibri" panose="020F0502020204030204"/>
              <a:ea typeface="+mn-ea"/>
              <a:cs typeface="+mn-cs"/>
            </a:rPr>
            <a:t> v IS OU</a:t>
          </a: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6993" y="580302"/>
        <a:ext cx="704799" cy="446957"/>
      </dsp:txXfrm>
    </dsp:sp>
    <dsp:sp modelId="{5E135B2A-2FCA-493C-803D-5A8AC1B13A20}">
      <dsp:nvSpPr>
        <dsp:cNvPr id="0" name=""/>
        <dsp:cNvSpPr/>
      </dsp:nvSpPr>
      <dsp:spPr>
        <a:xfrm>
          <a:off x="410773" y="605601"/>
          <a:ext cx="1006928" cy="100692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66542"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74127" y="1023190"/>
        <a:ext cx="636038" cy="243794"/>
      </dsp:txXfrm>
    </dsp:sp>
    <dsp:sp modelId="{323C9DC3-FC27-47F1-A7A6-264921FAFBB9}">
      <dsp:nvSpPr>
        <dsp:cNvPr id="0" name=""/>
        <dsp:cNvSpPr/>
      </dsp:nvSpPr>
      <dsp:spPr>
        <a:xfrm>
          <a:off x="1047644" y="292681"/>
          <a:ext cx="767386" cy="13148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Vzorčno a</a:t>
          </a:r>
          <a:r>
            <a:rPr lang="pt-BR" sz="5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5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(kontrolni list) skladno z metodologijo, ki jo potrdi OU</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070120" y="596906"/>
        <a:ext cx="722434" cy="988127"/>
      </dsp:txXfrm>
    </dsp:sp>
    <dsp:sp modelId="{AE5B5294-4A20-4C6E-9108-8CA6538DD18B}">
      <dsp:nvSpPr>
        <dsp:cNvPr id="0" name=""/>
        <dsp:cNvSpPr/>
      </dsp:nvSpPr>
      <dsp:spPr>
        <a:xfrm>
          <a:off x="1433744" y="123153"/>
          <a:ext cx="1060182" cy="10601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18098" y="42109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1225683" y="428680"/>
        <a:ext cx="636038" cy="243794"/>
      </dsp:txXfrm>
    </dsp:sp>
    <dsp:sp modelId="{E93F532D-3C4E-47EB-85F6-D4842A8B2CCB}">
      <dsp:nvSpPr>
        <dsp:cNvPr id="0" name=""/>
        <dsp:cNvSpPr/>
      </dsp:nvSpPr>
      <dsp:spPr>
        <a:xfrm>
          <a:off x="2089464"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03369" y="554742"/>
        <a:ext cx="704799" cy="446957"/>
      </dsp:txXfrm>
    </dsp:sp>
    <dsp:sp modelId="{6EAC3B45-D361-473A-B5F7-E91438FEA96E}">
      <dsp:nvSpPr>
        <dsp:cNvPr id="0" name=""/>
        <dsp:cNvSpPr/>
      </dsp:nvSpPr>
      <dsp:spPr>
        <a:xfrm>
          <a:off x="2497391" y="572242"/>
          <a:ext cx="1067206" cy="1067206"/>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52266"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259851" y="1023190"/>
        <a:ext cx="636038" cy="243794"/>
      </dsp:txXfrm>
    </dsp:sp>
    <dsp:sp modelId="{AFC32CBA-FF4A-42EE-AEC5-DCDF125A981A}">
      <dsp:nvSpPr>
        <dsp:cNvPr id="0" name=""/>
        <dsp:cNvSpPr/>
      </dsp:nvSpPr>
      <dsp:spPr>
        <a:xfrm>
          <a:off x="3200454" y="67482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214359" y="818214"/>
        <a:ext cx="704799" cy="446957"/>
      </dsp:txXfrm>
    </dsp:sp>
    <dsp:sp modelId="{B26733D7-748C-44D4-80AD-69DEE7F5100E}">
      <dsp:nvSpPr>
        <dsp:cNvPr id="0" name=""/>
        <dsp:cNvSpPr/>
      </dsp:nvSpPr>
      <dsp:spPr>
        <a:xfrm>
          <a:off x="3491081" y="72804"/>
          <a:ext cx="1054809" cy="105480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296040" y="320478"/>
          <a:ext cx="671369" cy="46033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3309523" y="333961"/>
        <a:ext cx="644403" cy="433373"/>
      </dsp:txXfrm>
    </dsp:sp>
    <dsp:sp modelId="{A19EC3FA-1145-4CF2-8EDD-5562FD6BBF74}">
      <dsp:nvSpPr>
        <dsp:cNvPr id="0" name=""/>
        <dsp:cNvSpPr/>
      </dsp:nvSpPr>
      <dsp:spPr>
        <a:xfrm>
          <a:off x="4167881"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V</a:t>
          </a:r>
          <a:r>
            <a:rPr lang="en-US" sz="500" kern="1200" dirty="0">
              <a:solidFill>
                <a:sysClr val="windowText" lastClr="000000">
                  <a:hueOff val="0"/>
                  <a:satOff val="0"/>
                  <a:lumOff val="0"/>
                  <a:alphaOff val="0"/>
                </a:sysClr>
              </a:solidFill>
              <a:latin typeface="Calibri" panose="020F0502020204030204"/>
              <a:ea typeface="+mn-ea"/>
              <a:cs typeface="+mn-cs"/>
            </a:rPr>
            <a:t> IS OU </a:t>
          </a:r>
          <a:r>
            <a:rPr lang="en-US" sz="500" kern="1200" dirty="0" err="1">
              <a:solidFill>
                <a:sysClr val="windowText" lastClr="000000">
                  <a:hueOff val="0"/>
                  <a:satOff val="0"/>
                  <a:lumOff val="0"/>
                  <a:alphaOff val="0"/>
                </a:sysClr>
              </a:solidFill>
              <a:latin typeface="Calibri" panose="020F0502020204030204"/>
              <a:ea typeface="+mn-ea"/>
              <a:cs typeface="+mn-cs"/>
            </a:rPr>
            <a:t>zaključi</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kontrolo</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po</a:t>
          </a:r>
          <a:r>
            <a:rPr lang="en-US"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74</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členu</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Uredbe</a:t>
          </a:r>
          <a:r>
            <a:rPr lang="en-US"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2021/1060</a:t>
          </a:r>
          <a:r>
            <a:rPr lang="en-US" sz="500" kern="1200" dirty="0">
              <a:solidFill>
                <a:sysClr val="windowText" lastClr="000000">
                  <a:hueOff val="0"/>
                  <a:satOff val="0"/>
                  <a:lumOff val="0"/>
                  <a:alphaOff val="0"/>
                </a:sysClr>
              </a:solidFill>
              <a:latin typeface="Calibri" panose="020F0502020204030204"/>
              <a:ea typeface="+mn-ea"/>
              <a:cs typeface="+mn-cs"/>
            </a:rPr>
            <a:t>/EU</a:t>
          </a:r>
          <a:r>
            <a:rPr lang="sl-SI" sz="5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181786" y="554742"/>
        <a:ext cx="704799" cy="446957"/>
      </dsp:txXfrm>
    </dsp:sp>
    <dsp:sp modelId="{39FD87BC-A303-45F5-ABBE-2DF7CEB16ABD}">
      <dsp:nvSpPr>
        <dsp:cNvPr id="0" name=""/>
        <dsp:cNvSpPr/>
      </dsp:nvSpPr>
      <dsp:spPr>
        <a:xfrm>
          <a:off x="4549701" y="577410"/>
          <a:ext cx="966506" cy="966506"/>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330683"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4338268" y="1023190"/>
        <a:ext cx="636038" cy="243794"/>
      </dsp:txXfrm>
    </dsp:sp>
    <dsp:sp modelId="{C6431022-D0E9-4297-972C-57C69C889AFA}">
      <dsp:nvSpPr>
        <dsp:cNvPr id="0" name=""/>
        <dsp:cNvSpPr/>
      </dsp:nvSpPr>
      <dsp:spPr>
        <a:xfrm>
          <a:off x="5202049"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solidFill>
                <a:sysClr val="windowText" lastClr="000000">
                  <a:hueOff val="0"/>
                  <a:satOff val="0"/>
                  <a:lumOff val="0"/>
                  <a:alphaOff val="0"/>
                </a:sysClr>
              </a:solidFill>
              <a:latin typeface="Calibri" panose="020F0502020204030204"/>
              <a:ea typeface="+mn-ea"/>
              <a:cs typeface="+mn-cs"/>
            </a:rPr>
            <a:t>Certifikacija</a:t>
          </a:r>
          <a:r>
            <a:rPr lang="sl-SI" sz="500" kern="1200" dirty="0">
              <a:solidFill>
                <a:sysClr val="windowText" lastClr="000000">
                  <a:hueOff val="0"/>
                  <a:satOff val="0"/>
                  <a:lumOff val="0"/>
                  <a:alphaOff val="0"/>
                </a:sysClr>
              </a:solidFill>
              <a:latin typeface="Calibri" panose="020F0502020204030204"/>
              <a:ea typeface="+mn-ea"/>
              <a:cs typeface="+mn-cs"/>
            </a:rPr>
            <a:t> izdatkov</a:t>
          </a:r>
        </a:p>
      </dsp:txBody>
      <dsp:txXfrm>
        <a:off x="5215954" y="684224"/>
        <a:ext cx="704799" cy="446957"/>
      </dsp:txXfrm>
    </dsp:sp>
    <dsp:sp modelId="{5D7D2460-10ED-4C42-9C94-274F24A9C699}">
      <dsp:nvSpPr>
        <dsp:cNvPr id="0" name=""/>
        <dsp:cNvSpPr/>
      </dsp:nvSpPr>
      <dsp:spPr>
        <a:xfrm>
          <a:off x="5422532" y="426559"/>
          <a:ext cx="535846" cy="2285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429226" y="433253"/>
        <a:ext cx="522458" cy="21516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4E3257-A52D-42F9-A95D-319BD982B5F7}">
      <dsp:nvSpPr>
        <dsp:cNvPr id="0" name=""/>
        <dsp:cNvSpPr/>
      </dsp:nvSpPr>
      <dsp:spPr>
        <a:xfrm>
          <a:off x="2776"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Izstavi račun in obvezne priloge v skladu s pogodbo oz. drugimi ustreznimi knjigovodskimi listinami na MJU</a:t>
          </a:r>
        </a:p>
      </dsp:txBody>
      <dsp:txXfrm>
        <a:off x="16106" y="566672"/>
        <a:ext cx="675627" cy="428457"/>
      </dsp:txXfrm>
    </dsp:sp>
    <dsp:sp modelId="{0F95E14E-9F83-4A81-8FCA-4931C5D22A56}">
      <dsp:nvSpPr>
        <dsp:cNvPr id="0" name=""/>
        <dsp:cNvSpPr/>
      </dsp:nvSpPr>
      <dsp:spPr>
        <a:xfrm>
          <a:off x="380336" y="609292"/>
          <a:ext cx="927993" cy="927993"/>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4668924-B666-475D-88B5-62FACF94A12E}">
      <dsp:nvSpPr>
        <dsp:cNvPr id="0" name=""/>
        <dsp:cNvSpPr/>
      </dsp:nvSpPr>
      <dsp:spPr>
        <a:xfrm>
          <a:off x="158840"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sl-SI" sz="500" b="1" kern="1200" dirty="0">
              <a:solidFill>
                <a:sysClr val="window" lastClr="FFFFFF"/>
              </a:solidFill>
              <a:latin typeface="Calibri" panose="020F0502020204030204"/>
              <a:ea typeface="+mn-ea"/>
              <a:cs typeface="+mn-cs"/>
            </a:rPr>
            <a:t>IZVAJALEC/DOBAVITELJ</a:t>
          </a:r>
        </a:p>
      </dsp:txBody>
      <dsp:txXfrm>
        <a:off x="166111" y="1015730"/>
        <a:ext cx="609713" cy="233703"/>
      </dsp:txXfrm>
    </dsp:sp>
    <dsp:sp modelId="{6927653D-05B9-4550-A6D2-3310AD9BBFE9}">
      <dsp:nvSpPr>
        <dsp:cNvPr id="0" name=""/>
        <dsp:cNvSpPr/>
      </dsp:nvSpPr>
      <dsp:spPr>
        <a:xfrm>
          <a:off x="994141" y="596615"/>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Kontrola računa v skladu z internimi akti oziroma navodili MJU</a:t>
          </a:r>
        </a:p>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potrditev računa  </a:t>
          </a:r>
        </a:p>
      </dsp:txBody>
      <dsp:txXfrm>
        <a:off x="1007471" y="734068"/>
        <a:ext cx="675627" cy="428457"/>
      </dsp:txXfrm>
    </dsp:sp>
    <dsp:sp modelId="{5C7BA027-687C-4B98-A663-A56D331A2B9F}">
      <dsp:nvSpPr>
        <dsp:cNvPr id="0" name=""/>
        <dsp:cNvSpPr/>
      </dsp:nvSpPr>
      <dsp:spPr>
        <a:xfrm>
          <a:off x="1245228" y="48962"/>
          <a:ext cx="1093987" cy="1093987"/>
        </a:xfrm>
        <a:prstGeom prst="circularArrow">
          <a:avLst>
            <a:gd name="adj1" fmla="val 4402"/>
            <a:gd name="adj2" fmla="val 558214"/>
            <a:gd name="adj3" fmla="val 19266275"/>
            <a:gd name="adj4" fmla="val 12575511"/>
            <a:gd name="adj5" fmla="val 513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4C25D43-C600-41BE-A22C-2247586D3657}">
      <dsp:nvSpPr>
        <dsp:cNvPr id="0" name=""/>
        <dsp:cNvSpPr/>
      </dsp:nvSpPr>
      <dsp:spPr>
        <a:xfrm>
          <a:off x="1095970" y="277474"/>
          <a:ext cx="624255" cy="4213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sl-SI" sz="500" b="1" kern="1200" dirty="0">
              <a:solidFill>
                <a:sysClr val="window" lastClr="FFFFFF"/>
              </a:solidFill>
              <a:latin typeface="Calibri" panose="020F0502020204030204"/>
              <a:ea typeface="+mn-ea"/>
              <a:cs typeface="+mn-cs"/>
            </a:rPr>
            <a:t>SKRBNIK POGODBE (NOE, ki izvaja operacijo)</a:t>
          </a:r>
        </a:p>
      </dsp:txBody>
      <dsp:txXfrm>
        <a:off x="1108311" y="289815"/>
        <a:ext cx="599573" cy="396658"/>
      </dsp:txXfrm>
    </dsp:sp>
    <dsp:sp modelId="{72AFB484-03FE-4F44-9755-DB4A5A2F6E5B}">
      <dsp:nvSpPr>
        <dsp:cNvPr id="0" name=""/>
        <dsp:cNvSpPr/>
      </dsp:nvSpPr>
      <dsp:spPr>
        <a:xfrm>
          <a:off x="1985507"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kreiranje ZZI v IS OU</a:t>
          </a:r>
        </a:p>
      </dsp:txBody>
      <dsp:txXfrm>
        <a:off x="1998837" y="566672"/>
        <a:ext cx="675627" cy="428457"/>
      </dsp:txXfrm>
    </dsp:sp>
    <dsp:sp modelId="{6372A46C-C9E3-4F52-9A49-77DAC3E93DD8}">
      <dsp:nvSpPr>
        <dsp:cNvPr id="0" name=""/>
        <dsp:cNvSpPr/>
      </dsp:nvSpPr>
      <dsp:spPr>
        <a:xfrm>
          <a:off x="2339432" y="438043"/>
          <a:ext cx="1130717" cy="1130717"/>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77430A-6E82-4280-9F17-227194136421}">
      <dsp:nvSpPr>
        <dsp:cNvPr id="0" name=""/>
        <dsp:cNvSpPr/>
      </dsp:nvSpPr>
      <dsp:spPr>
        <a:xfrm>
          <a:off x="2141571"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sl-SI" sz="500" b="1" kern="1200" dirty="0">
              <a:solidFill>
                <a:sysClr val="window" lastClr="FFFFFF"/>
              </a:solidFill>
              <a:latin typeface="Calibri" panose="020F0502020204030204"/>
              <a:ea typeface="+mn-ea"/>
              <a:cs typeface="+mn-cs"/>
            </a:rPr>
            <a:t>NOE, ki izvaja operacijo</a:t>
          </a:r>
        </a:p>
      </dsp:txBody>
      <dsp:txXfrm>
        <a:off x="2148842" y="1015730"/>
        <a:ext cx="609713" cy="233703"/>
      </dsp:txXfrm>
    </dsp:sp>
    <dsp:sp modelId="{48EE4EE9-5D3E-4F77-992B-9AEDF3B03AA9}">
      <dsp:nvSpPr>
        <dsp:cNvPr id="0" name=""/>
        <dsp:cNvSpPr/>
      </dsp:nvSpPr>
      <dsp:spPr>
        <a:xfrm>
          <a:off x="2976872" y="249771"/>
          <a:ext cx="1057420" cy="1186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Vzorčno administrativno preverjanje po 74. čl. Uredbe 2021/1060/EU (kontrolni list) skladno z metodologijo, ki jo potrdi OU</a:t>
          </a:r>
        </a:p>
        <a:p>
          <a:pPr marL="57150" lvl="1" indent="-57150" algn="l" defTabSz="222250">
            <a:lnSpc>
              <a:spcPct val="90000"/>
            </a:lnSpc>
            <a:spcBef>
              <a:spcPct val="0"/>
            </a:spcBef>
            <a:spcAft>
              <a:spcPct val="15000"/>
            </a:spcAft>
            <a:buChar char="••"/>
          </a:pPr>
          <a:endParaRPr lang="sl-SI" sz="500" b="1"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sprememba statusa  ZZI</a:t>
          </a:r>
        </a:p>
      </dsp:txBody>
      <dsp:txXfrm>
        <a:off x="3004174" y="531298"/>
        <a:ext cx="1002816" cy="877553"/>
      </dsp:txXfrm>
    </dsp:sp>
    <dsp:sp modelId="{687F39A5-8677-4086-8904-66834941B123}">
      <dsp:nvSpPr>
        <dsp:cNvPr id="0" name=""/>
        <dsp:cNvSpPr/>
      </dsp:nvSpPr>
      <dsp:spPr>
        <a:xfrm>
          <a:off x="3317510" y="-65263"/>
          <a:ext cx="1288746" cy="1288746"/>
        </a:xfrm>
        <a:prstGeom prst="circularArrow">
          <a:avLst>
            <a:gd name="adj1" fmla="val 3439"/>
            <a:gd name="adj2" fmla="val 426077"/>
            <a:gd name="adj3" fmla="val 19975149"/>
            <a:gd name="adj4" fmla="val 13152248"/>
            <a:gd name="adj5" fmla="val 401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301C211-91F8-4C5C-8130-0DD0589B7A0F}">
      <dsp:nvSpPr>
        <dsp:cNvPr id="0" name=""/>
        <dsp:cNvSpPr/>
      </dsp:nvSpPr>
      <dsp:spPr>
        <a:xfrm>
          <a:off x="3187636" y="202158"/>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sl-SI" sz="500" b="1" kern="1200" dirty="0">
              <a:solidFill>
                <a:sysClr val="window" lastClr="FFFFFF"/>
              </a:solidFill>
              <a:latin typeface="Calibri" panose="020F0502020204030204"/>
              <a:ea typeface="+mn-ea"/>
              <a:cs typeface="+mn-cs"/>
            </a:rPr>
            <a:t>PT - SPES</a:t>
          </a:r>
        </a:p>
      </dsp:txBody>
      <dsp:txXfrm>
        <a:off x="3194907" y="209429"/>
        <a:ext cx="609713" cy="233703"/>
      </dsp:txXfrm>
    </dsp:sp>
    <dsp:sp modelId="{D4089D27-5D01-4102-BFE6-0892437AFC51}">
      <dsp:nvSpPr>
        <dsp:cNvPr id="0" name=""/>
        <dsp:cNvSpPr/>
      </dsp:nvSpPr>
      <dsp:spPr>
        <a:xfrm>
          <a:off x="4245338" y="499464"/>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plačilo računa</a:t>
          </a:r>
        </a:p>
      </dsp:txBody>
      <dsp:txXfrm>
        <a:off x="4258668" y="512794"/>
        <a:ext cx="675627" cy="428457"/>
      </dsp:txXfrm>
    </dsp:sp>
    <dsp:sp modelId="{769745CC-E63F-4E4E-9A78-726BBCE13C87}">
      <dsp:nvSpPr>
        <dsp:cNvPr id="0" name=""/>
        <dsp:cNvSpPr/>
      </dsp:nvSpPr>
      <dsp:spPr>
        <a:xfrm>
          <a:off x="4594903" y="614185"/>
          <a:ext cx="928812" cy="928812"/>
        </a:xfrm>
        <a:prstGeom prst="leftCircularArrow">
          <a:avLst>
            <a:gd name="adj1" fmla="val 4772"/>
            <a:gd name="adj2" fmla="val 610641"/>
            <a:gd name="adj3" fmla="val 2130148"/>
            <a:gd name="adj4" fmla="val 8768485"/>
            <a:gd name="adj5" fmla="val 556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3DF83DC-71ED-49E5-8816-EC4F701E9803}">
      <dsp:nvSpPr>
        <dsp:cNvPr id="0" name=""/>
        <dsp:cNvSpPr/>
      </dsp:nvSpPr>
      <dsp:spPr>
        <a:xfrm>
          <a:off x="4401402" y="846827"/>
          <a:ext cx="624255" cy="4637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sl-SI" sz="500" b="1" kern="1200" dirty="0">
              <a:solidFill>
                <a:sysClr val="window" lastClr="FFFFFF"/>
              </a:solidFill>
              <a:latin typeface="Calibri" panose="020F0502020204030204"/>
              <a:ea typeface="+mn-ea"/>
              <a:cs typeface="+mn-cs"/>
            </a:rPr>
            <a:t>POSREDNIŠKO TELO in MINISTRSTVO  ZA FINANCE</a:t>
          </a:r>
        </a:p>
      </dsp:txBody>
      <dsp:txXfrm>
        <a:off x="4414985" y="860410"/>
        <a:ext cx="597089" cy="436589"/>
      </dsp:txXfrm>
    </dsp:sp>
    <dsp:sp modelId="{EBF05933-FFF7-4BE1-B40A-D84D80BA8F08}">
      <dsp:nvSpPr>
        <dsp:cNvPr id="0" name=""/>
        <dsp:cNvSpPr/>
      </dsp:nvSpPr>
      <dsp:spPr>
        <a:xfrm>
          <a:off x="5236703"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a:solidFill>
                <a:sysClr val="windowText" lastClr="000000">
                  <a:hueOff val="0"/>
                  <a:satOff val="0"/>
                  <a:lumOff val="0"/>
                  <a:alphaOff val="0"/>
                </a:sysClr>
              </a:solidFill>
              <a:latin typeface="Calibri" panose="020F0502020204030204"/>
              <a:ea typeface="+mn-ea"/>
              <a:cs typeface="+mn-cs"/>
            </a:rPr>
            <a:t>Certifikacija izdatkov</a:t>
          </a:r>
        </a:p>
      </dsp:txBody>
      <dsp:txXfrm>
        <a:off x="5250033" y="690795"/>
        <a:ext cx="675627" cy="428457"/>
      </dsp:txXfrm>
    </dsp:sp>
    <dsp:sp modelId="{80561757-63F9-41EF-8713-999D73400C9A}">
      <dsp:nvSpPr>
        <dsp:cNvPr id="0" name=""/>
        <dsp:cNvSpPr/>
      </dsp:nvSpPr>
      <dsp:spPr>
        <a:xfrm>
          <a:off x="5392767" y="42921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sl-SI" sz="500" b="1" kern="1200" dirty="0">
              <a:solidFill>
                <a:sysClr val="window" lastClr="FFFFFF"/>
              </a:solidFill>
              <a:latin typeface="Calibri" panose="020F0502020204030204"/>
              <a:ea typeface="+mn-ea"/>
              <a:cs typeface="+mn-cs"/>
            </a:rPr>
            <a:t>ORGAN ZA RAČUNOVODENJE</a:t>
          </a:r>
        </a:p>
      </dsp:txBody>
      <dsp:txXfrm>
        <a:off x="5400038" y="436490"/>
        <a:ext cx="609713" cy="2337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278213"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a:solidFill>
                <a:sysClr val="windowText" lastClr="000000">
                  <a:hueOff val="0"/>
                  <a:satOff val="0"/>
                  <a:lumOff val="0"/>
                  <a:alphaOff val="0"/>
                </a:sysClr>
              </a:solidFill>
              <a:latin typeface="Calibri" panose="020F0502020204030204"/>
              <a:ea typeface="+mn-ea"/>
              <a:cs typeface="+mn-cs"/>
            </a:rPr>
            <a:t> izvajanje administrativnih preverjanj in preverjanj na kraju samem</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spremljanje in poročanje o operacijah</a:t>
          </a:r>
        </a:p>
      </dsp:txBody>
      <dsp:txXfrm>
        <a:off x="307750" y="697477"/>
        <a:ext cx="1497070" cy="949385"/>
      </dsp:txXfrm>
    </dsp:sp>
    <dsp:sp modelId="{5E135B2A-2FCA-493C-803D-5A8AC1B13A20}">
      <dsp:nvSpPr>
        <dsp:cNvPr id="0" name=""/>
        <dsp:cNvSpPr/>
      </dsp:nvSpPr>
      <dsp:spPr>
        <a:xfrm>
          <a:off x="1134179" y="907018"/>
          <a:ext cx="1814541" cy="181454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624023"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l-SI" sz="1100" kern="1200" dirty="0">
              <a:solidFill>
                <a:sysClr val="window" lastClr="FFFFFF"/>
              </a:solidFill>
              <a:latin typeface="Calibri" panose="020F0502020204030204"/>
              <a:ea typeface="+mn-ea"/>
              <a:cs typeface="+mn-cs"/>
            </a:rPr>
            <a:t>POSREDNIŠKO TELO in drugi revizijski organi</a:t>
          </a:r>
        </a:p>
      </dsp:txBody>
      <dsp:txXfrm>
        <a:off x="640134" y="1692511"/>
        <a:ext cx="1351017" cy="517846"/>
      </dsp:txXfrm>
    </dsp:sp>
    <dsp:sp modelId="{323C9DC3-FC27-47F1-A7A6-264921FAFBB9}">
      <dsp:nvSpPr>
        <dsp:cNvPr id="0" name=""/>
        <dsp:cNvSpPr/>
      </dsp:nvSpPr>
      <dsp: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vodenje evidence o ugotovljenih nepravilnostih ter spremljanje izvajanja ukrepov za odpravo le-teh</a:t>
          </a: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2355887" y="972512"/>
        <a:ext cx="1497070" cy="949385"/>
      </dsp:txXfrm>
    </dsp:sp>
    <dsp:sp modelId="{AE5B5294-4A20-4C6E-9108-8CA6538DD18B}">
      <dsp:nvSpPr>
        <dsp:cNvPr id="0" name=""/>
        <dsp:cNvSpPr/>
      </dsp:nvSpPr>
      <dsp:spPr>
        <a:xfrm>
          <a:off x="3169348" y="-152510"/>
          <a:ext cx="2013382" cy="20133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672160" y="392906"/>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l-SI" sz="1100" kern="1200" dirty="0">
              <a:solidFill>
                <a:sysClr val="window" lastClr="FFFFFF"/>
              </a:solidFill>
              <a:latin typeface="Calibri" panose="020F0502020204030204"/>
              <a:ea typeface="+mn-ea"/>
              <a:cs typeface="+mn-cs"/>
            </a:rPr>
            <a:t>POSREDNIŠKO TELO</a:t>
          </a:r>
        </a:p>
      </dsp:txBody>
      <dsp:txXfrm>
        <a:off x="2688271" y="409017"/>
        <a:ext cx="1351017" cy="517846"/>
      </dsp:txXfrm>
    </dsp:sp>
    <dsp:sp modelId="{E93F532D-3C4E-47EB-85F6-D4842A8B2CCB}">
      <dsp:nvSpPr>
        <dsp:cNvPr id="0" name=""/>
        <dsp:cNvSpPr/>
      </dsp:nvSpPr>
      <dsp:spPr>
        <a:xfrm>
          <a:off x="4374487"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poročanje v IS OU</a:t>
          </a:r>
        </a:p>
      </dsp:txBody>
      <dsp:txXfrm>
        <a:off x="4404024" y="697477"/>
        <a:ext cx="1497070" cy="949385"/>
      </dsp:txXfrm>
    </dsp:sp>
    <dsp:sp modelId="{63346364-64CE-4C85-94A6-399D3691D1C9}">
      <dsp:nvSpPr>
        <dsp:cNvPr id="0" name=""/>
        <dsp:cNvSpPr/>
      </dsp:nvSpPr>
      <dsp:spPr>
        <a:xfrm>
          <a:off x="4720297"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sl-SI" sz="1100" kern="1200" dirty="0">
              <a:solidFill>
                <a:sysClr val="window" lastClr="FFFFFF"/>
              </a:solidFill>
              <a:latin typeface="Calibri" panose="020F0502020204030204"/>
              <a:ea typeface="+mn-ea"/>
              <a:cs typeface="+mn-cs"/>
            </a:rPr>
            <a:t>OU</a:t>
          </a:r>
        </a:p>
      </dsp:txBody>
      <dsp:txXfrm>
        <a:off x="4736408" y="1692511"/>
        <a:ext cx="1351017" cy="51784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894" y="969143"/>
          <a:ext cx="726652" cy="8651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21803" y="989052"/>
        <a:ext cx="686834" cy="639936"/>
      </dsp:txXfrm>
    </dsp:sp>
    <dsp:sp modelId="{5E135B2A-2FCA-493C-803D-5A8AC1B13A20}">
      <dsp:nvSpPr>
        <dsp:cNvPr id="0" name=""/>
        <dsp:cNvSpPr/>
      </dsp:nvSpPr>
      <dsp:spPr>
        <a:xfrm rot="1294902">
          <a:off x="377945" y="1500422"/>
          <a:ext cx="1052660" cy="105266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46262" y="1794079"/>
          <a:ext cx="645912" cy="2568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153785" y="1801602"/>
        <a:ext cx="630866" cy="241812"/>
      </dsp:txXfrm>
    </dsp:sp>
    <dsp:sp modelId="{323C9DC3-FC27-47F1-A7A6-264921FAFBB9}">
      <dsp:nvSpPr>
        <dsp:cNvPr id="0" name=""/>
        <dsp:cNvSpPr/>
      </dsp:nvSpPr>
      <dsp:spPr>
        <a:xfrm>
          <a:off x="956292" y="671213"/>
          <a:ext cx="1042643" cy="162282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A</a:t>
          </a:r>
          <a:r>
            <a:rPr lang="pt-BR" sz="8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8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(kontrolni list)</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sp:txBody>
      <dsp:txXfrm>
        <a:off x="986830" y="1049499"/>
        <a:ext cx="981567" cy="1213998"/>
      </dsp:txXfrm>
    </dsp:sp>
    <dsp:sp modelId="{AE5B5294-4A20-4C6E-9108-8CA6538DD18B}">
      <dsp:nvSpPr>
        <dsp:cNvPr id="0" name=""/>
        <dsp:cNvSpPr/>
      </dsp:nvSpPr>
      <dsp:spPr>
        <a:xfrm rot="814399">
          <a:off x="1371901" y="301712"/>
          <a:ext cx="1423770" cy="1423770"/>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00045" y="587012"/>
          <a:ext cx="645912" cy="2568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a:t>
          </a:r>
        </a:p>
      </dsp:txBody>
      <dsp:txXfrm>
        <a:off x="1107568" y="594535"/>
        <a:ext cx="630866" cy="241812"/>
      </dsp:txXfrm>
    </dsp:sp>
    <dsp:sp modelId="{82C28A65-88C5-4FF0-A0CC-57C993DA3736}">
      <dsp:nvSpPr>
        <dsp:cNvPr id="0" name=""/>
        <dsp:cNvSpPr/>
      </dsp:nvSpPr>
      <dsp:spPr>
        <a:xfrm>
          <a:off x="2117567" y="836432"/>
          <a:ext cx="926917" cy="13322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44715" y="863580"/>
        <a:ext cx="872621" cy="992482"/>
      </dsp:txXfrm>
    </dsp:sp>
    <dsp:sp modelId="{FA0B0FBF-6B34-4E0B-A765-8AA1EE71CD10}">
      <dsp:nvSpPr>
        <dsp:cNvPr id="0" name=""/>
        <dsp:cNvSpPr/>
      </dsp:nvSpPr>
      <dsp:spPr>
        <a:xfrm>
          <a:off x="2588829" y="1360973"/>
          <a:ext cx="1074753" cy="1074753"/>
        </a:xfrm>
        <a:prstGeom prst="leftCircularArrow">
          <a:avLst>
            <a:gd name="adj1" fmla="val 2671"/>
            <a:gd name="adj2" fmla="val 325008"/>
            <a:gd name="adj3" fmla="val 334715"/>
            <a:gd name="adj4" fmla="val 7258685"/>
            <a:gd name="adj5" fmla="val 311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C0B10C9-B5C9-4576-B74E-036084F19219}">
      <dsp:nvSpPr>
        <dsp:cNvPr id="0" name=""/>
        <dsp:cNvSpPr/>
      </dsp:nvSpPr>
      <dsp:spPr>
        <a:xfrm>
          <a:off x="2377420" y="1982611"/>
          <a:ext cx="645912" cy="2568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384943" y="1990134"/>
        <a:ext cx="630866" cy="241812"/>
      </dsp:txXfrm>
    </dsp:sp>
    <dsp:sp modelId="{3002AAF2-8886-4B83-B0A1-801EE59476C3}">
      <dsp:nvSpPr>
        <dsp:cNvPr id="0" name=""/>
        <dsp:cNvSpPr/>
      </dsp:nvSpPr>
      <dsp:spPr>
        <a:xfrm>
          <a:off x="3189603" y="910384"/>
          <a:ext cx="870151" cy="9319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211050" y="1131536"/>
        <a:ext cx="827257" cy="689356"/>
      </dsp:txXfrm>
    </dsp:sp>
    <dsp:sp modelId="{7969B4F3-B043-4B99-A0D6-BF5A685B52B6}">
      <dsp:nvSpPr>
        <dsp:cNvPr id="0" name=""/>
        <dsp:cNvSpPr/>
      </dsp:nvSpPr>
      <dsp:spPr>
        <a:xfrm rot="20471271">
          <a:off x="3891096" y="513661"/>
          <a:ext cx="1003138" cy="1003138"/>
        </a:xfrm>
        <a:prstGeom prst="circularArrow">
          <a:avLst>
            <a:gd name="adj1" fmla="val 2862"/>
            <a:gd name="adj2" fmla="val 349765"/>
            <a:gd name="adj3" fmla="val 19955419"/>
            <a:gd name="adj4" fmla="val 13056206"/>
            <a:gd name="adj5" fmla="val 333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3800F4C-42F7-4116-A6F0-006B9165C539}">
      <dsp:nvSpPr>
        <dsp:cNvPr id="0" name=""/>
        <dsp:cNvSpPr/>
      </dsp:nvSpPr>
      <dsp:spPr>
        <a:xfrm>
          <a:off x="3422831" y="829691"/>
          <a:ext cx="645912" cy="25843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 in MF</a:t>
          </a:r>
        </a:p>
      </dsp:txBody>
      <dsp:txXfrm>
        <a:off x="3430400" y="837260"/>
        <a:ext cx="630774" cy="243292"/>
      </dsp:txXfrm>
    </dsp:sp>
    <dsp:sp modelId="{5E5D2F84-746B-4BC4-A370-693CE9E41A83}">
      <dsp:nvSpPr>
        <dsp:cNvPr id="0" name=""/>
        <dsp:cNvSpPr/>
      </dsp:nvSpPr>
      <dsp:spPr>
        <a:xfrm>
          <a:off x="4205447" y="759100"/>
          <a:ext cx="854528" cy="12345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a:t>
          </a:r>
          <a:r>
            <a:rPr lang="en-US" sz="800" kern="1200" dirty="0">
              <a:solidFill>
                <a:sysClr val="windowText" lastClr="000000">
                  <a:hueOff val="0"/>
                  <a:satOff val="0"/>
                  <a:lumOff val="0"/>
                  <a:alphaOff val="0"/>
                </a:sysClr>
              </a:solidFill>
              <a:latin typeface="Calibri" panose="020F0502020204030204"/>
              <a:ea typeface="+mn-ea"/>
              <a:cs typeface="+mn-cs"/>
            </a:rPr>
            <a:t> IS OU </a:t>
          </a:r>
          <a:r>
            <a:rPr lang="en-US" sz="800" kern="1200" dirty="0" err="1">
              <a:solidFill>
                <a:sysClr val="windowText" lastClr="000000">
                  <a:hueOff val="0"/>
                  <a:satOff val="0"/>
                  <a:lumOff val="0"/>
                  <a:alphaOff val="0"/>
                </a:sysClr>
              </a:solidFill>
              <a:latin typeface="Calibri" panose="020F0502020204030204"/>
              <a:ea typeface="+mn-ea"/>
              <a:cs typeface="+mn-cs"/>
            </a:rPr>
            <a:t>zaključi</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kontrolo</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po</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74</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členu</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Uredbe</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2021/1060</a:t>
          </a:r>
          <a:r>
            <a:rPr lang="en-US" sz="800" kern="1200" dirty="0">
              <a:solidFill>
                <a:sysClr val="windowText" lastClr="000000">
                  <a:hueOff val="0"/>
                  <a:satOff val="0"/>
                  <a:lumOff val="0"/>
                  <a:alphaOff val="0"/>
                </a:sysClr>
              </a:solidFill>
              <a:latin typeface="Calibri" panose="020F0502020204030204"/>
              <a:ea typeface="+mn-ea"/>
              <a:cs typeface="+mn-cs"/>
            </a:rPr>
            <a:t>/EU</a:t>
          </a:r>
          <a:r>
            <a:rPr lang="sl-SI" sz="8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230475" y="784128"/>
        <a:ext cx="804472" cy="919927"/>
      </dsp:txXfrm>
    </dsp:sp>
    <dsp:sp modelId="{3E220402-B920-47A1-8081-B55913F64230}">
      <dsp:nvSpPr>
        <dsp:cNvPr id="0" name=""/>
        <dsp:cNvSpPr/>
      </dsp:nvSpPr>
      <dsp:spPr>
        <a:xfrm>
          <a:off x="5013596" y="1407246"/>
          <a:ext cx="734089" cy="734089"/>
        </a:xfrm>
        <a:prstGeom prst="leftCircularArrow">
          <a:avLst>
            <a:gd name="adj1" fmla="val 3911"/>
            <a:gd name="adj2" fmla="val 490027"/>
            <a:gd name="adj3" fmla="val 192393"/>
            <a:gd name="adj4" fmla="val 6951344"/>
            <a:gd name="adj5" fmla="val 456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23C9565-6010-46F2-806B-8DBDA911A0FE}">
      <dsp:nvSpPr>
        <dsp:cNvPr id="0" name=""/>
        <dsp:cNvSpPr/>
      </dsp:nvSpPr>
      <dsp:spPr>
        <a:xfrm>
          <a:off x="4615213" y="1915216"/>
          <a:ext cx="645912" cy="2568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MK</a:t>
          </a:r>
        </a:p>
      </dsp:txBody>
      <dsp:txXfrm>
        <a:off x="4622736" y="1922739"/>
        <a:ext cx="630866" cy="241812"/>
      </dsp:txXfrm>
    </dsp:sp>
    <dsp:sp modelId="{CE2D20BA-864D-43DE-9BDF-83D84992C7D1}">
      <dsp:nvSpPr>
        <dsp:cNvPr id="0" name=""/>
        <dsp:cNvSpPr/>
      </dsp:nvSpPr>
      <dsp:spPr>
        <a:xfrm>
          <a:off x="5213479" y="1112945"/>
          <a:ext cx="726652" cy="5993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Certifikacija</a:t>
          </a:r>
          <a:r>
            <a:rPr lang="sl-SI" sz="800" kern="1200" dirty="0">
              <a:solidFill>
                <a:sysClr val="windowText" lastClr="000000">
                  <a:hueOff val="0"/>
                  <a:satOff val="0"/>
                  <a:lumOff val="0"/>
                  <a:alphaOff val="0"/>
                </a:sysClr>
              </a:solidFill>
              <a:latin typeface="Calibri" panose="020F0502020204030204"/>
              <a:ea typeface="+mn-ea"/>
              <a:cs typeface="+mn-cs"/>
            </a:rPr>
            <a:t> izdatkov</a:t>
          </a:r>
        </a:p>
      </dsp:txBody>
      <dsp:txXfrm>
        <a:off x="5227271" y="1255166"/>
        <a:ext cx="699068" cy="443322"/>
      </dsp:txXfrm>
    </dsp:sp>
    <dsp:sp modelId="{C4AB2E05-919C-4D8B-8005-F0F66C005561}">
      <dsp:nvSpPr>
        <dsp:cNvPr id="0" name=""/>
        <dsp:cNvSpPr/>
      </dsp:nvSpPr>
      <dsp:spPr>
        <a:xfrm>
          <a:off x="5247760" y="857146"/>
          <a:ext cx="905389" cy="40186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ORGAN ZA RAČUNOVODENJE</a:t>
          </a:r>
        </a:p>
      </dsp:txBody>
      <dsp:txXfrm>
        <a:off x="5259530" y="868916"/>
        <a:ext cx="881849" cy="37832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0.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4250872-41FA-4F6C-B645-0764F50EC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121029</Words>
  <Characters>689870</Characters>
  <Application>Microsoft Office Word</Application>
  <DocSecurity>0</DocSecurity>
  <Lines>5748</Lines>
  <Paragraphs>1618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809281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Pahor Žvanut</dc:creator>
  <cp:keywords/>
  <dc:description/>
  <cp:lastModifiedBy>bblagus</cp:lastModifiedBy>
  <cp:revision>3</cp:revision>
  <cp:lastPrinted>2023-06-30T12:08:00Z</cp:lastPrinted>
  <dcterms:created xsi:type="dcterms:W3CDTF">2023-07-04T07:50:00Z</dcterms:created>
  <dcterms:modified xsi:type="dcterms:W3CDTF">2023-07-04T07:50:00Z</dcterms:modified>
</cp:coreProperties>
</file>