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9E48" w14:textId="77777777" w:rsidR="00505312" w:rsidRDefault="00505312" w:rsidP="00EB0136">
      <w:pPr>
        <w:pStyle w:val="datumtevilka"/>
        <w:tabs>
          <w:tab w:val="clear" w:pos="1701"/>
        </w:tabs>
        <w:ind w:left="1134" w:hanging="1134"/>
        <w:rPr>
          <w:rFonts w:cs="Arial"/>
        </w:rPr>
      </w:pPr>
    </w:p>
    <w:p w14:paraId="570B48A4" w14:textId="498B7690" w:rsidR="00505312" w:rsidRDefault="00505312" w:rsidP="00A23E96">
      <w:pPr>
        <w:pStyle w:val="datumtevilka"/>
        <w:tabs>
          <w:tab w:val="clear" w:pos="1701"/>
        </w:tabs>
        <w:ind w:left="1134" w:hanging="992"/>
        <w:rPr>
          <w:rFonts w:cs="Arial"/>
        </w:rPr>
      </w:pPr>
      <w:r>
        <w:rPr>
          <w:rFonts w:cs="Arial"/>
        </w:rPr>
        <w:t>Številka:</w:t>
      </w:r>
      <w:bookmarkStart w:id="0" w:name="_Hlk191470705"/>
      <w:r w:rsidR="00B976EE" w:rsidRPr="00B976EE">
        <w:t xml:space="preserve"> </w:t>
      </w:r>
      <w:r w:rsidR="00B976EE" w:rsidRPr="00070192">
        <w:t>303-8/2015-SVRK-</w:t>
      </w:r>
      <w:bookmarkEnd w:id="0"/>
      <w:r w:rsidR="003652B3" w:rsidRPr="003652B3">
        <w:t>244</w:t>
      </w:r>
    </w:p>
    <w:p w14:paraId="2D67F13B" w14:textId="31C994F9" w:rsidR="001B2845" w:rsidRPr="00076B2B" w:rsidRDefault="001B2845" w:rsidP="00A23E96">
      <w:pPr>
        <w:pStyle w:val="datumtevilka"/>
        <w:tabs>
          <w:tab w:val="clear" w:pos="1701"/>
        </w:tabs>
        <w:ind w:left="1134" w:hanging="992"/>
        <w:rPr>
          <w:rFonts w:cs="Arial"/>
        </w:rPr>
      </w:pPr>
      <w:r w:rsidRPr="00076B2B">
        <w:rPr>
          <w:rFonts w:cs="Arial"/>
        </w:rPr>
        <w:t>Datum:</w:t>
      </w:r>
      <w:r w:rsidR="00B976EE">
        <w:rPr>
          <w:rFonts w:cs="Arial"/>
        </w:rPr>
        <w:t xml:space="preserve"> </w:t>
      </w:r>
      <w:r w:rsidR="00BD12B2">
        <w:rPr>
          <w:rFonts w:cs="Arial"/>
        </w:rPr>
        <w:t>3</w:t>
      </w:r>
      <w:r w:rsidR="00D332F7">
        <w:rPr>
          <w:rFonts w:cs="Arial"/>
        </w:rPr>
        <w:t xml:space="preserve">. </w:t>
      </w:r>
      <w:r w:rsidR="00BD12B2">
        <w:rPr>
          <w:rFonts w:cs="Arial"/>
        </w:rPr>
        <w:t>3</w:t>
      </w:r>
      <w:r w:rsidR="00D332F7">
        <w:rPr>
          <w:rFonts w:cs="Arial"/>
        </w:rPr>
        <w:t>. 202</w:t>
      </w:r>
      <w:r w:rsidR="00BD12B2">
        <w:rPr>
          <w:rFonts w:cs="Arial"/>
        </w:rPr>
        <w:t>5</w:t>
      </w:r>
    </w:p>
    <w:p w14:paraId="079E3DC0" w14:textId="59D5079A" w:rsidR="00940A3E" w:rsidRPr="00076B2B" w:rsidRDefault="00940A3E" w:rsidP="00940A3E">
      <w:pPr>
        <w:rPr>
          <w:rFonts w:cs="Arial"/>
          <w:szCs w:val="20"/>
        </w:rPr>
      </w:pPr>
    </w:p>
    <w:p w14:paraId="46BA2197" w14:textId="3BC7E6D3" w:rsidR="00CA3160" w:rsidRDefault="007B438B" w:rsidP="000C1221">
      <w:pPr>
        <w:ind w:left="142"/>
        <w:jc w:val="both"/>
      </w:pPr>
      <w:r w:rsidRPr="00070192">
        <w:rPr>
          <w:rFonts w:cs="Arial"/>
          <w:szCs w:val="20"/>
          <w:lang w:eastAsia="sl-SI"/>
        </w:rPr>
        <w:t>Spoštovane članice in člani Odbora za spremljanje</w:t>
      </w:r>
      <w:r w:rsidR="00CA3160">
        <w:t>,</w:t>
      </w:r>
    </w:p>
    <w:p w14:paraId="4F0EDDA9" w14:textId="77777777" w:rsidR="00CA3160" w:rsidRDefault="00CA3160" w:rsidP="000C1221">
      <w:pPr>
        <w:ind w:left="142"/>
        <w:jc w:val="both"/>
      </w:pPr>
    </w:p>
    <w:p w14:paraId="3E24E3B3" w14:textId="77777777" w:rsidR="00A229A9" w:rsidRDefault="00A229A9" w:rsidP="000C1221">
      <w:pPr>
        <w:ind w:left="142"/>
        <w:jc w:val="both"/>
      </w:pPr>
    </w:p>
    <w:p w14:paraId="33E3FF49" w14:textId="77777777" w:rsidR="00AF4E82" w:rsidRDefault="003D1B44" w:rsidP="000C1221">
      <w:pPr>
        <w:ind w:left="142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Skladno </w:t>
      </w:r>
      <w:r w:rsidR="00482DEA">
        <w:rPr>
          <w:rFonts w:cs="Arial"/>
          <w:szCs w:val="20"/>
          <w:lang w:eastAsia="sl-SI"/>
        </w:rPr>
        <w:t xml:space="preserve">z 38. členom Uredbe 2021/1060/EU in 5. členom </w:t>
      </w:r>
      <w:r w:rsidR="00B815FC">
        <w:rPr>
          <w:rFonts w:cs="Arial"/>
          <w:szCs w:val="20"/>
          <w:lang w:eastAsia="sl-SI"/>
        </w:rPr>
        <w:t>Poslovnika Odbora za Spremljanje Programa evropske kohezijske politike v obdobju 2021-2027 v Sloveniji vas l</w:t>
      </w:r>
      <w:r w:rsidR="000C1221" w:rsidRPr="009E25E0">
        <w:rPr>
          <w:rFonts w:cs="Arial"/>
          <w:szCs w:val="20"/>
          <w:lang w:eastAsia="sl-SI"/>
        </w:rPr>
        <w:t xml:space="preserve">epo </w:t>
      </w:r>
      <w:r w:rsidR="00B815FC">
        <w:rPr>
          <w:rFonts w:cs="Arial"/>
          <w:szCs w:val="20"/>
          <w:lang w:eastAsia="sl-SI"/>
        </w:rPr>
        <w:t>vabim</w:t>
      </w:r>
      <w:r w:rsidR="000C1221" w:rsidRPr="009E25E0">
        <w:rPr>
          <w:rFonts w:cs="Arial"/>
          <w:szCs w:val="20"/>
          <w:lang w:eastAsia="sl-SI"/>
        </w:rPr>
        <w:t xml:space="preserve"> na </w:t>
      </w:r>
    </w:p>
    <w:p w14:paraId="467FDE08" w14:textId="77777777" w:rsidR="00AF4E82" w:rsidRDefault="00AF4E82" w:rsidP="000C1221">
      <w:pPr>
        <w:ind w:left="142"/>
        <w:jc w:val="both"/>
        <w:rPr>
          <w:rFonts w:cs="Arial"/>
          <w:szCs w:val="20"/>
          <w:lang w:eastAsia="sl-SI"/>
        </w:rPr>
      </w:pPr>
    </w:p>
    <w:p w14:paraId="78498FF7" w14:textId="77777777" w:rsidR="00B976EE" w:rsidRDefault="00B976EE" w:rsidP="000C1221">
      <w:pPr>
        <w:ind w:left="142"/>
        <w:jc w:val="both"/>
        <w:rPr>
          <w:rFonts w:cs="Arial"/>
          <w:szCs w:val="20"/>
          <w:lang w:eastAsia="sl-SI"/>
        </w:rPr>
      </w:pPr>
    </w:p>
    <w:p w14:paraId="4B3B0887" w14:textId="1EBDAE82" w:rsidR="00AF4E82" w:rsidRPr="00AF4E82" w:rsidRDefault="000C1221" w:rsidP="00AF4E82">
      <w:pPr>
        <w:ind w:left="142"/>
        <w:jc w:val="center"/>
        <w:rPr>
          <w:rFonts w:cs="Arial"/>
          <w:b/>
          <w:bCs/>
          <w:szCs w:val="20"/>
          <w:lang w:eastAsia="sl-SI"/>
        </w:rPr>
      </w:pPr>
      <w:r w:rsidRPr="00AF4E82">
        <w:rPr>
          <w:rFonts w:cs="Arial"/>
          <w:b/>
          <w:bCs/>
          <w:szCs w:val="20"/>
          <w:lang w:eastAsia="sl-SI"/>
        </w:rPr>
        <w:t>4. redno seja Odbora za spremljanje</w:t>
      </w:r>
    </w:p>
    <w:p w14:paraId="7D32BE5B" w14:textId="6DDC7808" w:rsidR="00AF4E82" w:rsidRPr="00AF4E82" w:rsidRDefault="000C1221" w:rsidP="00AF4E82">
      <w:pPr>
        <w:ind w:left="142"/>
        <w:jc w:val="center"/>
        <w:rPr>
          <w:rFonts w:cs="Arial"/>
          <w:b/>
          <w:bCs/>
          <w:szCs w:val="20"/>
          <w:lang w:eastAsia="sl-SI"/>
        </w:rPr>
      </w:pPr>
      <w:r w:rsidRPr="00AF4E82">
        <w:rPr>
          <w:rFonts w:cs="Arial"/>
          <w:b/>
          <w:bCs/>
          <w:szCs w:val="20"/>
          <w:lang w:eastAsia="sl-SI"/>
        </w:rPr>
        <w:t>Programa evropske kohezijske politike v obdobju 2021–2027,</w:t>
      </w:r>
    </w:p>
    <w:p w14:paraId="0D2C623D" w14:textId="2CFEB41A" w:rsidR="0010015A" w:rsidRDefault="000C1221" w:rsidP="00A23E96">
      <w:pPr>
        <w:ind w:left="142"/>
        <w:jc w:val="center"/>
        <w:rPr>
          <w:rFonts w:cs="Arial"/>
          <w:b/>
          <w:bCs/>
          <w:szCs w:val="20"/>
          <w:lang w:eastAsia="sl-SI"/>
        </w:rPr>
      </w:pPr>
      <w:r w:rsidRPr="00AF4E82">
        <w:rPr>
          <w:rFonts w:cs="Arial"/>
          <w:b/>
          <w:bCs/>
          <w:szCs w:val="20"/>
          <w:lang w:eastAsia="sl-SI"/>
        </w:rPr>
        <w:t>ki bo potekala v torek, 18. marca 2025 na Brdu pri Kranju</w:t>
      </w:r>
      <w:r w:rsidR="0033716D">
        <w:rPr>
          <w:rFonts w:cs="Arial"/>
          <w:b/>
          <w:bCs/>
          <w:szCs w:val="20"/>
          <w:lang w:eastAsia="sl-SI"/>
        </w:rPr>
        <w:t>,</w:t>
      </w:r>
      <w:r w:rsidR="0033716D" w:rsidRPr="0033716D">
        <w:rPr>
          <w:rFonts w:cs="Arial"/>
          <w:b/>
          <w:szCs w:val="20"/>
          <w:lang w:eastAsia="sl-SI"/>
        </w:rPr>
        <w:t xml:space="preserve"> </w:t>
      </w:r>
      <w:r w:rsidR="0033716D" w:rsidRPr="0033716D">
        <w:rPr>
          <w:rFonts w:cs="Arial"/>
          <w:b/>
          <w:bCs/>
          <w:szCs w:val="20"/>
          <w:lang w:eastAsia="sl-SI"/>
        </w:rPr>
        <w:t xml:space="preserve">dvorana </w:t>
      </w:r>
      <w:proofErr w:type="spellStart"/>
      <w:r w:rsidR="0033716D" w:rsidRPr="0033716D">
        <w:rPr>
          <w:rFonts w:cs="Arial"/>
          <w:b/>
          <w:bCs/>
          <w:szCs w:val="20"/>
          <w:lang w:eastAsia="sl-SI"/>
        </w:rPr>
        <w:t>Splendens</w:t>
      </w:r>
      <w:proofErr w:type="spellEnd"/>
    </w:p>
    <w:p w14:paraId="146F9B56" w14:textId="77777777" w:rsidR="00A23E96" w:rsidRDefault="00A23E96" w:rsidP="00A23E96">
      <w:pPr>
        <w:ind w:left="142"/>
        <w:jc w:val="center"/>
      </w:pPr>
    </w:p>
    <w:p w14:paraId="405F3617" w14:textId="77777777" w:rsidR="00B976EE" w:rsidRPr="00AB6402" w:rsidRDefault="00B976EE" w:rsidP="000C1221">
      <w:pPr>
        <w:ind w:left="142"/>
        <w:jc w:val="both"/>
      </w:pPr>
    </w:p>
    <w:p w14:paraId="5D06E179" w14:textId="7FF1341A" w:rsidR="003C1308" w:rsidRPr="003C1308" w:rsidRDefault="00EB13AA" w:rsidP="003C1308">
      <w:pPr>
        <w:ind w:left="142"/>
        <w:jc w:val="both"/>
        <w:rPr>
          <w:bCs/>
        </w:rPr>
      </w:pPr>
      <w:r w:rsidRPr="00EB13AA">
        <w:rPr>
          <w:bCs/>
        </w:rPr>
        <w:t>Slovenija ima v okviru evropske kohezijske politike za obdobje 2021–2027 na voljo 3,2 milijarde evrov evropskih sredstev, ki jih je treba učinkovito in zakonito uporabiti za dosego razvojnih ciljev.</w:t>
      </w:r>
      <w:r w:rsidRPr="00EB13AA">
        <w:rPr>
          <w:bCs/>
          <w:lang w:val="en-US"/>
        </w:rPr>
        <w:t xml:space="preserve"> </w:t>
      </w:r>
      <w:r w:rsidRPr="00EB13AA">
        <w:rPr>
          <w:bCs/>
        </w:rPr>
        <w:t xml:space="preserve">Zaradi spremenjenih geopolitičnih razmer in težav pri izvedljivosti ukrepov je Ministrstvo za kohezijo in regionalni razvoj </w:t>
      </w:r>
      <w:r>
        <w:rPr>
          <w:bCs/>
        </w:rPr>
        <w:t xml:space="preserve">v vlogi organa upravljanja </w:t>
      </w:r>
      <w:r w:rsidRPr="00EB13AA">
        <w:t>v sodelovanju z ministrstvi in Evropsko komisijo</w:t>
      </w:r>
      <w:r w:rsidRPr="00EB13AA">
        <w:rPr>
          <w:bCs/>
        </w:rPr>
        <w:t xml:space="preserve"> pristopilo k pripravi </w:t>
      </w:r>
      <w:r w:rsidRPr="00EB13AA">
        <w:t>spremembe Programa</w:t>
      </w:r>
      <w:r w:rsidR="00163873">
        <w:t xml:space="preserve"> EKP</w:t>
      </w:r>
      <w:r w:rsidRPr="00EB13AA">
        <w:rPr>
          <w:bCs/>
        </w:rPr>
        <w:t>.</w:t>
      </w:r>
      <w:r w:rsidR="003C1308" w:rsidRPr="003C1308">
        <w:rPr>
          <w:szCs w:val="20"/>
        </w:rPr>
        <w:t xml:space="preserve"> </w:t>
      </w:r>
      <w:r w:rsidR="003C1308" w:rsidRPr="003C1308">
        <w:rPr>
          <w:bCs/>
        </w:rPr>
        <w:t>Spremembe so zasnovane tako, da odgovorijo na izzive pri koriščenju razpoložljivih sredstev in hkrati Sloveniji omogočijo prilagoditev na nove strateške prioritete EU, ki jih definira platforma STEP (</w:t>
      </w:r>
      <w:proofErr w:type="spellStart"/>
      <w:r w:rsidR="003C1308" w:rsidRPr="003C1308">
        <w:rPr>
          <w:bCs/>
        </w:rPr>
        <w:t>Strategic</w:t>
      </w:r>
      <w:proofErr w:type="spellEnd"/>
      <w:r w:rsidR="003C1308" w:rsidRPr="003C1308">
        <w:rPr>
          <w:bCs/>
        </w:rPr>
        <w:t xml:space="preserve"> Technologies </w:t>
      </w:r>
      <w:proofErr w:type="spellStart"/>
      <w:r w:rsidR="003C1308" w:rsidRPr="003C1308">
        <w:rPr>
          <w:bCs/>
        </w:rPr>
        <w:t>for</w:t>
      </w:r>
      <w:proofErr w:type="spellEnd"/>
      <w:r w:rsidR="003C1308" w:rsidRPr="003C1308">
        <w:rPr>
          <w:bCs/>
        </w:rPr>
        <w:t xml:space="preserve"> </w:t>
      </w:r>
      <w:proofErr w:type="spellStart"/>
      <w:r w:rsidR="003C1308" w:rsidRPr="003C1308">
        <w:rPr>
          <w:bCs/>
        </w:rPr>
        <w:t>Europe</w:t>
      </w:r>
      <w:proofErr w:type="spellEnd"/>
      <w:r w:rsidR="003C1308" w:rsidRPr="003C1308">
        <w:rPr>
          <w:bCs/>
        </w:rPr>
        <w:t xml:space="preserve"> Platform). </w:t>
      </w:r>
      <w:r w:rsidR="007633FE">
        <w:rPr>
          <w:bCs/>
        </w:rPr>
        <w:t xml:space="preserve">V luči navedenega bo </w:t>
      </w:r>
      <w:r w:rsidR="00140859">
        <w:rPr>
          <w:bCs/>
        </w:rPr>
        <w:t xml:space="preserve">na Odboru za spremljanje </w:t>
      </w:r>
      <w:r w:rsidR="005475EA">
        <w:rPr>
          <w:bCs/>
        </w:rPr>
        <w:t xml:space="preserve">poleg </w:t>
      </w:r>
      <w:r w:rsidR="00A229A9">
        <w:rPr>
          <w:bCs/>
        </w:rPr>
        <w:t xml:space="preserve">rednih </w:t>
      </w:r>
      <w:r w:rsidR="00974754">
        <w:rPr>
          <w:bCs/>
        </w:rPr>
        <w:t xml:space="preserve">točk </w:t>
      </w:r>
      <w:r w:rsidR="005475EA">
        <w:rPr>
          <w:bCs/>
        </w:rPr>
        <w:t>predstavljen</w:t>
      </w:r>
      <w:r w:rsidR="00140859">
        <w:rPr>
          <w:bCs/>
        </w:rPr>
        <w:t xml:space="preserve"> </w:t>
      </w:r>
      <w:r w:rsidR="00AE71CF">
        <w:rPr>
          <w:bCs/>
        </w:rPr>
        <w:t xml:space="preserve">tudi </w:t>
      </w:r>
      <w:r w:rsidR="005815BC">
        <w:rPr>
          <w:bCs/>
        </w:rPr>
        <w:t>predlog</w:t>
      </w:r>
      <w:r w:rsidR="00AE71CF">
        <w:rPr>
          <w:bCs/>
        </w:rPr>
        <w:t xml:space="preserve"> sprememb</w:t>
      </w:r>
      <w:r w:rsidR="00B8230C">
        <w:rPr>
          <w:bCs/>
        </w:rPr>
        <w:t>, utemeljitev sprememb</w:t>
      </w:r>
      <w:r w:rsidR="009A4AD8">
        <w:rPr>
          <w:bCs/>
        </w:rPr>
        <w:t xml:space="preserve">, </w:t>
      </w:r>
      <w:r w:rsidR="009A4AD8" w:rsidRPr="00600D30">
        <w:rPr>
          <w:szCs w:val="20"/>
        </w:rPr>
        <w:t>katerih podlaga je Vmesno poročilo o izvajanju PEK</w:t>
      </w:r>
      <w:r w:rsidR="009A4AD8">
        <w:rPr>
          <w:szCs w:val="20"/>
        </w:rPr>
        <w:t>P</w:t>
      </w:r>
      <w:r w:rsidR="001C16D4">
        <w:rPr>
          <w:szCs w:val="20"/>
        </w:rPr>
        <w:t xml:space="preserve">, </w:t>
      </w:r>
      <w:r w:rsidR="00057808">
        <w:rPr>
          <w:szCs w:val="20"/>
        </w:rPr>
        <w:t xml:space="preserve">ki </w:t>
      </w:r>
      <w:r w:rsidR="001C16D4">
        <w:rPr>
          <w:szCs w:val="20"/>
        </w:rPr>
        <w:t xml:space="preserve">vam </w:t>
      </w:r>
      <w:r w:rsidR="00057808">
        <w:rPr>
          <w:szCs w:val="20"/>
        </w:rPr>
        <w:t xml:space="preserve">jih </w:t>
      </w:r>
      <w:r w:rsidR="0095150C">
        <w:rPr>
          <w:szCs w:val="20"/>
        </w:rPr>
        <w:t>skupaj z ostalim gradivom pošiljamo v prilogi</w:t>
      </w:r>
      <w:r w:rsidR="005815BC">
        <w:rPr>
          <w:bCs/>
        </w:rPr>
        <w:t>.</w:t>
      </w:r>
      <w:r w:rsidR="00140859">
        <w:rPr>
          <w:bCs/>
        </w:rPr>
        <w:t xml:space="preserve"> </w:t>
      </w:r>
    </w:p>
    <w:p w14:paraId="7AD2A64D" w14:textId="6C04C754" w:rsidR="00EB13AA" w:rsidRPr="00EB13AA" w:rsidRDefault="00EB13AA" w:rsidP="00EB13AA">
      <w:pPr>
        <w:ind w:left="142"/>
        <w:jc w:val="both"/>
        <w:rPr>
          <w:bCs/>
        </w:rPr>
      </w:pPr>
    </w:p>
    <w:p w14:paraId="4AB39ACB" w14:textId="77777777" w:rsidR="00AF4E82" w:rsidRPr="00AB6402" w:rsidRDefault="00AF4E82" w:rsidP="000C1221">
      <w:pPr>
        <w:ind w:left="142"/>
        <w:jc w:val="both"/>
      </w:pPr>
    </w:p>
    <w:p w14:paraId="291E4BBA" w14:textId="77777777" w:rsidR="00385272" w:rsidRPr="00AB6402" w:rsidRDefault="00385272" w:rsidP="000C1221">
      <w:pPr>
        <w:ind w:left="142"/>
        <w:jc w:val="both"/>
      </w:pPr>
      <w:r w:rsidRPr="00AB6402">
        <w:t>Lep pozdrav,</w:t>
      </w:r>
    </w:p>
    <w:p w14:paraId="26B0E83B" w14:textId="77777777" w:rsidR="00B6712E" w:rsidRPr="00AB6402" w:rsidRDefault="00B6712E" w:rsidP="000C1221">
      <w:pPr>
        <w:ind w:left="142"/>
        <w:jc w:val="both"/>
        <w:rPr>
          <w:lang w:val="pl-PL"/>
        </w:rPr>
      </w:pPr>
    </w:p>
    <w:p w14:paraId="2FF325E4" w14:textId="77777777" w:rsidR="00940A3E" w:rsidRPr="00AB6402" w:rsidRDefault="00940A3E" w:rsidP="000C1221">
      <w:pPr>
        <w:ind w:left="142"/>
        <w:jc w:val="both"/>
        <w:rPr>
          <w:lang w:val="pl-PL"/>
        </w:rPr>
      </w:pPr>
    </w:p>
    <w:p w14:paraId="16C68EDB" w14:textId="464254D2" w:rsidR="00265BB3" w:rsidRDefault="00D77EA3" w:rsidP="00265BB3">
      <w:pPr>
        <w:jc w:val="both"/>
        <w:rPr>
          <w:rFonts w:cs="Arial"/>
          <w:b/>
          <w:szCs w:val="20"/>
        </w:rPr>
      </w:pPr>
      <w:r w:rsidRPr="00AB6402">
        <w:rPr>
          <w:lang w:val="pl-PL"/>
        </w:rPr>
        <w:t xml:space="preserve">                                                         </w:t>
      </w:r>
      <w:r w:rsidR="00265BB3">
        <w:rPr>
          <w:lang w:val="pl-PL"/>
        </w:rPr>
        <w:t xml:space="preserve">             </w:t>
      </w:r>
      <w:r w:rsidRPr="00AB6402">
        <w:rPr>
          <w:lang w:val="pl-PL"/>
        </w:rPr>
        <w:t xml:space="preserve">                </w:t>
      </w:r>
      <w:r w:rsidR="00265BB3" w:rsidRPr="003729D7">
        <w:rPr>
          <w:rFonts w:cs="Arial"/>
          <w:b/>
          <w:szCs w:val="20"/>
        </w:rPr>
        <w:t>mag. Marko Koprivc</w:t>
      </w:r>
    </w:p>
    <w:p w14:paraId="5A633389" w14:textId="780C1CA5" w:rsidR="00265BB3" w:rsidRDefault="00265BB3" w:rsidP="00265BB3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                                                    predsednik odbora za spremljanje</w:t>
      </w:r>
    </w:p>
    <w:p w14:paraId="76715F85" w14:textId="2ABCEFA7" w:rsidR="00D77EA3" w:rsidRPr="00AB6402" w:rsidRDefault="00D77EA3" w:rsidP="000C1221">
      <w:pPr>
        <w:spacing w:line="240" w:lineRule="auto"/>
        <w:ind w:left="142"/>
        <w:rPr>
          <w:lang w:val="pl-PL"/>
        </w:rPr>
      </w:pPr>
      <w:r w:rsidRPr="00AB6402">
        <w:rPr>
          <w:lang w:val="pl-PL"/>
        </w:rPr>
        <w:tab/>
      </w:r>
      <w:r w:rsidRPr="00AB6402">
        <w:rPr>
          <w:lang w:val="pl-PL"/>
        </w:rPr>
        <w:tab/>
      </w:r>
    </w:p>
    <w:p w14:paraId="7244999A" w14:textId="77777777" w:rsidR="00D77EA3" w:rsidRPr="004C7F1A" w:rsidRDefault="00D77EA3" w:rsidP="000C1221">
      <w:pPr>
        <w:spacing w:line="240" w:lineRule="auto"/>
        <w:ind w:left="142"/>
        <w:jc w:val="center"/>
        <w:rPr>
          <w:lang w:val="pl-PL"/>
        </w:rPr>
      </w:pPr>
    </w:p>
    <w:p w14:paraId="4A5383F5" w14:textId="77777777" w:rsidR="00C75569" w:rsidRDefault="00C75569" w:rsidP="001C5C96">
      <w:pPr>
        <w:autoSpaceDE w:val="0"/>
        <w:autoSpaceDN w:val="0"/>
        <w:adjustRightInd w:val="0"/>
        <w:spacing w:line="240" w:lineRule="atLeast"/>
        <w:ind w:left="5670" w:hanging="5670"/>
        <w:jc w:val="both"/>
        <w:rPr>
          <w:lang w:val="pl-PL"/>
        </w:rPr>
      </w:pPr>
    </w:p>
    <w:p w14:paraId="5E05A0E5" w14:textId="77777777" w:rsidR="00E60F06" w:rsidRDefault="00E60F06" w:rsidP="00E60F06">
      <w:pPr>
        <w:tabs>
          <w:tab w:val="left" w:pos="426"/>
        </w:tabs>
        <w:ind w:left="426" w:hanging="426"/>
        <w:rPr>
          <w:rFonts w:cs="Arial"/>
          <w:b/>
          <w:color w:val="000000"/>
          <w:szCs w:val="20"/>
          <w:lang w:eastAsia="sl-SI"/>
        </w:rPr>
      </w:pPr>
      <w:r w:rsidRPr="00B36D97">
        <w:rPr>
          <w:rFonts w:cs="Arial"/>
          <w:szCs w:val="20"/>
        </w:rPr>
        <w:t xml:space="preserve">Priloge: </w:t>
      </w:r>
    </w:p>
    <w:p w14:paraId="18FA6C73" w14:textId="77777777" w:rsidR="00E60F06" w:rsidRPr="00E316FF" w:rsidRDefault="00E60F06" w:rsidP="00E60F06">
      <w:pPr>
        <w:numPr>
          <w:ilvl w:val="0"/>
          <w:numId w:val="40"/>
        </w:numPr>
        <w:tabs>
          <w:tab w:val="clear" w:pos="1080"/>
          <w:tab w:val="left" w:pos="426"/>
        </w:tabs>
        <w:ind w:left="426" w:hanging="426"/>
        <w:rPr>
          <w:rFonts w:cs="Arial"/>
          <w:szCs w:val="20"/>
          <w:lang w:val="pl-PL"/>
        </w:rPr>
      </w:pPr>
      <w:r w:rsidRPr="00E316FF">
        <w:rPr>
          <w:rFonts w:cs="Arial"/>
          <w:szCs w:val="20"/>
          <w:lang w:val="pl-PL"/>
        </w:rPr>
        <w:t>Osnutek dnevnega reda in predlogi sklepov</w:t>
      </w:r>
      <w:r>
        <w:rPr>
          <w:rFonts w:cs="Arial"/>
          <w:szCs w:val="20"/>
          <w:lang w:val="pl-PL"/>
        </w:rPr>
        <w:t xml:space="preserve"> </w:t>
      </w:r>
      <w:r w:rsidRPr="00E316FF">
        <w:rPr>
          <w:rFonts w:cs="Arial"/>
          <w:szCs w:val="20"/>
          <w:lang w:val="pl-PL"/>
        </w:rPr>
        <w:t>4. seje Odbora za spremljanje Programa evropske kohezijske politike</w:t>
      </w:r>
      <w:r>
        <w:rPr>
          <w:rFonts w:cs="Arial"/>
          <w:szCs w:val="20"/>
          <w:lang w:val="pl-PL"/>
        </w:rPr>
        <w:t xml:space="preserve"> </w:t>
      </w:r>
      <w:r w:rsidRPr="00E316FF">
        <w:rPr>
          <w:rFonts w:cs="Arial"/>
          <w:szCs w:val="20"/>
          <w:lang w:val="pl-PL"/>
        </w:rPr>
        <w:t>v obdobju 2021–2027</w:t>
      </w:r>
    </w:p>
    <w:p w14:paraId="5A1F49E6" w14:textId="77777777" w:rsidR="00E60F06" w:rsidRPr="00B36D97" w:rsidRDefault="00E60F06" w:rsidP="00E60F06">
      <w:pPr>
        <w:numPr>
          <w:ilvl w:val="0"/>
          <w:numId w:val="40"/>
        </w:numPr>
        <w:tabs>
          <w:tab w:val="clear" w:pos="1080"/>
          <w:tab w:val="left" w:pos="426"/>
        </w:tabs>
        <w:ind w:left="426" w:hanging="426"/>
        <w:rPr>
          <w:rFonts w:cs="Arial"/>
          <w:szCs w:val="20"/>
          <w:lang w:val="pl-PL"/>
        </w:rPr>
      </w:pPr>
      <w:r w:rsidRPr="00B36D97">
        <w:rPr>
          <w:rFonts w:cs="Arial"/>
          <w:szCs w:val="20"/>
          <w:lang w:val="pl-PL"/>
        </w:rPr>
        <w:t>Osnutek zapisnika 3. redne seje Odbora za spremljanje Programa evropske kohezijske politike v obdobju 2021–2027</w:t>
      </w:r>
    </w:p>
    <w:p w14:paraId="7D62D963" w14:textId="77777777" w:rsidR="00E60F06" w:rsidRPr="00B36D97" w:rsidRDefault="00E60F06" w:rsidP="00E60F06">
      <w:pPr>
        <w:numPr>
          <w:ilvl w:val="0"/>
          <w:numId w:val="40"/>
        </w:numPr>
        <w:tabs>
          <w:tab w:val="clear" w:pos="1080"/>
          <w:tab w:val="left" w:pos="426"/>
          <w:tab w:val="num" w:pos="709"/>
        </w:tabs>
        <w:ind w:left="426" w:hanging="426"/>
        <w:rPr>
          <w:rFonts w:cs="Arial"/>
          <w:szCs w:val="20"/>
          <w:lang w:val="pl-PL"/>
        </w:rPr>
      </w:pPr>
      <w:bookmarkStart w:id="1" w:name="_Hlk191458194"/>
      <w:r w:rsidRPr="00B36D97">
        <w:rPr>
          <w:rFonts w:cs="Arial"/>
          <w:szCs w:val="20"/>
          <w:lang w:val="pl-PL"/>
        </w:rPr>
        <w:t>Utemeljitev spremembe Programa evropske kohezijske politike v obdobju 2021–2027</w:t>
      </w:r>
    </w:p>
    <w:bookmarkEnd w:id="1"/>
    <w:p w14:paraId="543AAD30" w14:textId="77777777" w:rsidR="00E60F06" w:rsidRPr="00B36D97" w:rsidRDefault="00E60F06" w:rsidP="00E60F06">
      <w:pPr>
        <w:numPr>
          <w:ilvl w:val="0"/>
          <w:numId w:val="40"/>
        </w:numPr>
        <w:tabs>
          <w:tab w:val="clear" w:pos="1080"/>
          <w:tab w:val="num" w:pos="426"/>
          <w:tab w:val="num" w:pos="709"/>
        </w:tabs>
        <w:ind w:left="426" w:hanging="426"/>
        <w:rPr>
          <w:rFonts w:cs="Arial"/>
          <w:szCs w:val="20"/>
          <w:lang w:val="pl-PL"/>
        </w:rPr>
      </w:pPr>
      <w:r w:rsidRPr="00B36D97">
        <w:rPr>
          <w:rFonts w:cs="Arial"/>
          <w:szCs w:val="20"/>
          <w:lang w:val="pl-PL"/>
        </w:rPr>
        <w:t>Osnutek spremembe Meril za izbor operacij v okviru Programa evropske kohezijske politike v obdobju 2021–2027, verzija 2.0</w:t>
      </w:r>
    </w:p>
    <w:p w14:paraId="6A12FEF3" w14:textId="77777777" w:rsidR="00E60F06" w:rsidRPr="00E316FF" w:rsidRDefault="00E60F06" w:rsidP="00E60F06">
      <w:pPr>
        <w:numPr>
          <w:ilvl w:val="0"/>
          <w:numId w:val="40"/>
        </w:numPr>
        <w:tabs>
          <w:tab w:val="clear" w:pos="1080"/>
          <w:tab w:val="num" w:pos="426"/>
          <w:tab w:val="num" w:pos="709"/>
        </w:tabs>
        <w:ind w:left="426" w:hanging="426"/>
        <w:rPr>
          <w:rFonts w:cs="Arial"/>
          <w:szCs w:val="20"/>
        </w:rPr>
      </w:pPr>
      <w:bookmarkStart w:id="2" w:name="_Hlk191455910"/>
      <w:r w:rsidRPr="00B36D97">
        <w:rPr>
          <w:rFonts w:cs="Arial"/>
          <w:szCs w:val="20"/>
        </w:rPr>
        <w:t>Letni načrt vrednotenj Programa evropske kohezijske politike v obdobju 2021–2027 za 2026</w:t>
      </w:r>
      <w:bookmarkEnd w:id="2"/>
    </w:p>
    <w:p w14:paraId="459E5FDB" w14:textId="77777777" w:rsidR="00DC7C93" w:rsidRDefault="00DC7C93" w:rsidP="001C5C96">
      <w:pPr>
        <w:autoSpaceDE w:val="0"/>
        <w:autoSpaceDN w:val="0"/>
        <w:adjustRightInd w:val="0"/>
        <w:spacing w:line="240" w:lineRule="atLeast"/>
        <w:ind w:left="5670" w:hanging="5670"/>
        <w:jc w:val="both"/>
        <w:rPr>
          <w:lang w:val="pl-PL"/>
        </w:rPr>
      </w:pPr>
    </w:p>
    <w:p w14:paraId="49EB8690" w14:textId="77777777" w:rsidR="00B36093" w:rsidRDefault="00B36093" w:rsidP="001C5C96">
      <w:pPr>
        <w:autoSpaceDE w:val="0"/>
        <w:autoSpaceDN w:val="0"/>
        <w:adjustRightInd w:val="0"/>
        <w:spacing w:line="240" w:lineRule="atLeast"/>
        <w:ind w:left="5670" w:hanging="5670"/>
        <w:jc w:val="both"/>
        <w:rPr>
          <w:lang w:val="pl-PL"/>
        </w:rPr>
      </w:pPr>
    </w:p>
    <w:p w14:paraId="4596DC6E" w14:textId="77777777" w:rsidR="00057808" w:rsidRDefault="00682826" w:rsidP="00026FC3">
      <w:pPr>
        <w:autoSpaceDE w:val="0"/>
        <w:autoSpaceDN w:val="0"/>
        <w:adjustRightInd w:val="0"/>
        <w:spacing w:line="240" w:lineRule="atLeast"/>
        <w:ind w:left="5670" w:hanging="5670"/>
        <w:jc w:val="both"/>
        <w:rPr>
          <w:lang w:val="pl-PL"/>
        </w:rPr>
      </w:pPr>
      <w:r>
        <w:rPr>
          <w:lang w:val="pl-PL"/>
        </w:rPr>
        <w:t>V vednost</w:t>
      </w:r>
      <w:r w:rsidR="00026FC3">
        <w:rPr>
          <w:lang w:val="pl-PL"/>
        </w:rPr>
        <w:t xml:space="preserve">: </w:t>
      </w:r>
    </w:p>
    <w:p w14:paraId="4824F443" w14:textId="6368C693" w:rsidR="00F970A9" w:rsidRPr="00057808" w:rsidRDefault="00026FC3" w:rsidP="00057808">
      <w:pPr>
        <w:pStyle w:val="Odstavekseznama"/>
        <w:numPr>
          <w:ilvl w:val="0"/>
          <w:numId w:val="41"/>
        </w:numPr>
        <w:autoSpaceDE w:val="0"/>
        <w:autoSpaceDN w:val="0"/>
        <w:adjustRightInd w:val="0"/>
        <w:spacing w:line="240" w:lineRule="atLeast"/>
        <w:jc w:val="both"/>
        <w:rPr>
          <w:lang w:val="pl-PL"/>
        </w:rPr>
      </w:pPr>
      <w:r w:rsidRPr="00057808">
        <w:rPr>
          <w:lang w:val="pl-PL"/>
        </w:rPr>
        <w:t>članom OzS EKP 21-27 po seznamu</w:t>
      </w:r>
    </w:p>
    <w:sectPr w:rsidR="00F970A9" w:rsidRPr="00057808" w:rsidSect="00EC429E">
      <w:headerReference w:type="default" r:id="rId7"/>
      <w:footerReference w:type="default" r:id="rId8"/>
      <w:headerReference w:type="first" r:id="rId9"/>
      <w:pgSz w:w="11900" w:h="16840" w:code="9"/>
      <w:pgMar w:top="1701" w:right="1701" w:bottom="1418" w:left="1701" w:header="964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E8F2" w14:textId="77777777" w:rsidR="00DE5676" w:rsidRDefault="00DE5676">
      <w:r>
        <w:separator/>
      </w:r>
    </w:p>
  </w:endnote>
  <w:endnote w:type="continuationSeparator" w:id="0">
    <w:p w14:paraId="0D690508" w14:textId="77777777" w:rsidR="00DE5676" w:rsidRDefault="00DE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799440"/>
      <w:docPartObj>
        <w:docPartGallery w:val="Page Numbers (Bottom of Page)"/>
        <w:docPartUnique/>
      </w:docPartObj>
    </w:sdtPr>
    <w:sdtEndPr/>
    <w:sdtContent>
      <w:p w14:paraId="21A7013F" w14:textId="570D7315" w:rsidR="00CE413F" w:rsidRDefault="00CE413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76D88" w14:textId="77777777" w:rsidR="00CE413F" w:rsidRDefault="00CE41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7D29" w14:textId="77777777" w:rsidR="00DE5676" w:rsidRDefault="00DE5676">
      <w:r>
        <w:separator/>
      </w:r>
    </w:p>
  </w:footnote>
  <w:footnote w:type="continuationSeparator" w:id="0">
    <w:p w14:paraId="2DF9B7A8" w14:textId="77777777" w:rsidR="00DE5676" w:rsidRDefault="00DE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3EB5" w14:textId="77777777" w:rsidR="007B3617" w:rsidRPr="00110CBD" w:rsidRDefault="007B361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7B3617" w:rsidRPr="008F3500" w14:paraId="791AA72E" w14:textId="77777777" w:rsidTr="00954219">
      <w:trPr>
        <w:cantSplit/>
        <w:trHeight w:hRule="exact" w:val="737"/>
      </w:trPr>
      <w:tc>
        <w:tcPr>
          <w:tcW w:w="681" w:type="dxa"/>
        </w:tcPr>
        <w:p w14:paraId="4700CA6E" w14:textId="77777777" w:rsidR="007B3617" w:rsidRPr="006D42D9" w:rsidRDefault="006C59B5" w:rsidP="006D42D9">
          <w:pPr>
            <w:rPr>
              <w:rFonts w:ascii="Republika" w:hAnsi="Republika"/>
              <w:sz w:val="60"/>
              <w:szCs w:val="60"/>
            </w:rPr>
          </w:pPr>
          <w:r w:rsidRPr="00A518D5"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41A3B78C" wp14:editId="40C540A3">
                <wp:extent cx="295275" cy="342900"/>
                <wp:effectExtent l="0" t="0" r="0" b="0"/>
                <wp:docPr id="1049631488" name="Slika 1049631488" descr="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62CA76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CFDC4F1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0E79349C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AE3FD17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777152F0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187BD7E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F7D71CC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6A8395F2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51C41E6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3818FE5B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31E2AED1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605965E2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60A686C3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6F8CC3C0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063E7F96" w14:textId="77777777" w:rsidR="007B3617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26B14116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E8C86C6" w14:textId="77777777" w:rsidR="007B3617" w:rsidRPr="008F3500" w:rsidRDefault="00954219" w:rsidP="00946C49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A4D91B1" wp14:editId="28B44DF6">
          <wp:simplePos x="0" y="0"/>
          <wp:positionH relativeFrom="margin">
            <wp:posOffset>3627120</wp:posOffset>
          </wp:positionH>
          <wp:positionV relativeFrom="margin">
            <wp:posOffset>-1111250</wp:posOffset>
          </wp:positionV>
          <wp:extent cx="2167890" cy="686435"/>
          <wp:effectExtent l="0" t="0" r="3810" b="0"/>
          <wp:wrapSquare wrapText="bothSides"/>
          <wp:docPr id="855163389" name="Slika 8551633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63389" name="Slika 8551633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16789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59B5"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7728" behindDoc="1" locked="0" layoutInCell="0" allowOverlap="1" wp14:anchorId="3DE9A957" wp14:editId="281F93A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5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71F20" id="Line 11" o:spid="_x0000_s1026" alt="&quot;&quot;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7B3617" w:rsidRPr="008F3500">
      <w:rPr>
        <w:rFonts w:ascii="Republika" w:hAnsi="Republika"/>
      </w:rPr>
      <w:t>REPUBLIKA SLOVENIJA</w:t>
    </w:r>
  </w:p>
  <w:p w14:paraId="401B2588" w14:textId="77777777" w:rsidR="007B3617" w:rsidRDefault="00954219" w:rsidP="005A6E0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KOHEZIJO IN REGIONALNI RAZVOJ</w:t>
    </w:r>
  </w:p>
  <w:p w14:paraId="6C7BB6CF" w14:textId="77777777" w:rsidR="007B3617" w:rsidRDefault="00954219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Kotnikova ulica 5, 1000 Ljubljana</w:t>
    </w:r>
    <w:r w:rsidR="007B3617" w:rsidRPr="008F3500">
      <w:rPr>
        <w:rFonts w:cs="Arial"/>
        <w:sz w:val="16"/>
      </w:rPr>
      <w:tab/>
    </w:r>
  </w:p>
  <w:p w14:paraId="61210C52" w14:textId="77777777" w:rsidR="007B3617" w:rsidRPr="008F3500" w:rsidRDefault="007B3617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BE29FFF" w14:textId="77777777" w:rsidR="007B3617" w:rsidRPr="008F3500" w:rsidRDefault="007B3617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5020DD4A" w14:textId="77777777" w:rsidR="007B3617" w:rsidRPr="00954219" w:rsidRDefault="007B3617" w:rsidP="0095421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08CB"/>
    <w:multiLevelType w:val="hybridMultilevel"/>
    <w:tmpl w:val="B0ECE93C"/>
    <w:lvl w:ilvl="0" w:tplc="669CD0F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951AE"/>
    <w:multiLevelType w:val="hybridMultilevel"/>
    <w:tmpl w:val="700E560A"/>
    <w:lvl w:ilvl="0" w:tplc="2E70EFC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E8F"/>
    <w:multiLevelType w:val="hybridMultilevel"/>
    <w:tmpl w:val="8864EE2E"/>
    <w:lvl w:ilvl="0" w:tplc="F09E6120">
      <w:start w:val="1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822E6"/>
    <w:multiLevelType w:val="hybridMultilevel"/>
    <w:tmpl w:val="3594C8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70187"/>
    <w:multiLevelType w:val="hybridMultilevel"/>
    <w:tmpl w:val="6FF8FA0E"/>
    <w:lvl w:ilvl="0" w:tplc="A692AF30">
      <w:start w:val="7"/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4F5445"/>
    <w:multiLevelType w:val="hybridMultilevel"/>
    <w:tmpl w:val="3600F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515F54"/>
    <w:multiLevelType w:val="hybridMultilevel"/>
    <w:tmpl w:val="CFD49F5C"/>
    <w:lvl w:ilvl="0" w:tplc="2324A3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A12A93"/>
    <w:multiLevelType w:val="hybridMultilevel"/>
    <w:tmpl w:val="B9EE8C60"/>
    <w:lvl w:ilvl="0" w:tplc="B262E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57348"/>
    <w:multiLevelType w:val="hybridMultilevel"/>
    <w:tmpl w:val="4AC85ED6"/>
    <w:lvl w:ilvl="0" w:tplc="2FDA11FC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B58B9"/>
    <w:multiLevelType w:val="hybridMultilevel"/>
    <w:tmpl w:val="0E367D8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9891">
    <w:abstractNumId w:val="12"/>
  </w:num>
  <w:num w:numId="2" w16cid:durableId="444890692">
    <w:abstractNumId w:val="18"/>
  </w:num>
  <w:num w:numId="3" w16cid:durableId="1673222293">
    <w:abstractNumId w:val="0"/>
  </w:num>
  <w:num w:numId="4" w16cid:durableId="207766262">
    <w:abstractNumId w:val="20"/>
  </w:num>
  <w:num w:numId="5" w16cid:durableId="1093821973">
    <w:abstractNumId w:val="16"/>
  </w:num>
  <w:num w:numId="6" w16cid:durableId="449203450">
    <w:abstractNumId w:val="36"/>
  </w:num>
  <w:num w:numId="7" w16cid:durableId="2107270006">
    <w:abstractNumId w:val="23"/>
  </w:num>
  <w:num w:numId="8" w16cid:durableId="242957190">
    <w:abstractNumId w:val="40"/>
  </w:num>
  <w:num w:numId="9" w16cid:durableId="1502546884">
    <w:abstractNumId w:val="10"/>
  </w:num>
  <w:num w:numId="10" w16cid:durableId="1381130011">
    <w:abstractNumId w:val="32"/>
  </w:num>
  <w:num w:numId="11" w16cid:durableId="1918322791">
    <w:abstractNumId w:val="3"/>
  </w:num>
  <w:num w:numId="12" w16cid:durableId="501899606">
    <w:abstractNumId w:val="9"/>
  </w:num>
  <w:num w:numId="13" w16cid:durableId="148209475">
    <w:abstractNumId w:val="5"/>
  </w:num>
  <w:num w:numId="14" w16cid:durableId="1451586612">
    <w:abstractNumId w:val="27"/>
  </w:num>
  <w:num w:numId="15" w16cid:durableId="1778600123">
    <w:abstractNumId w:val="19"/>
  </w:num>
  <w:num w:numId="16" w16cid:durableId="1179589344">
    <w:abstractNumId w:val="2"/>
  </w:num>
  <w:num w:numId="17" w16cid:durableId="762264067">
    <w:abstractNumId w:val="30"/>
  </w:num>
  <w:num w:numId="18" w16cid:durableId="2027629437">
    <w:abstractNumId w:val="21"/>
  </w:num>
  <w:num w:numId="19" w16cid:durableId="701705685">
    <w:abstractNumId w:val="8"/>
  </w:num>
  <w:num w:numId="20" w16cid:durableId="1033918225">
    <w:abstractNumId w:val="6"/>
  </w:num>
  <w:num w:numId="21" w16cid:durableId="1005595222">
    <w:abstractNumId w:val="35"/>
  </w:num>
  <w:num w:numId="22" w16cid:durableId="970289778">
    <w:abstractNumId w:val="22"/>
  </w:num>
  <w:num w:numId="23" w16cid:durableId="1949000305">
    <w:abstractNumId w:val="25"/>
  </w:num>
  <w:num w:numId="24" w16cid:durableId="1967931822">
    <w:abstractNumId w:val="38"/>
  </w:num>
  <w:num w:numId="25" w16cid:durableId="1843541606">
    <w:abstractNumId w:val="26"/>
  </w:num>
  <w:num w:numId="26" w16cid:durableId="1668481956">
    <w:abstractNumId w:val="11"/>
  </w:num>
  <w:num w:numId="27" w16cid:durableId="128473443">
    <w:abstractNumId w:val="37"/>
  </w:num>
  <w:num w:numId="28" w16cid:durableId="1624732442">
    <w:abstractNumId w:val="33"/>
  </w:num>
  <w:num w:numId="29" w16cid:durableId="2096507447">
    <w:abstractNumId w:val="29"/>
  </w:num>
  <w:num w:numId="30" w16cid:durableId="915356166">
    <w:abstractNumId w:val="13"/>
  </w:num>
  <w:num w:numId="31" w16cid:durableId="807479443">
    <w:abstractNumId w:val="15"/>
  </w:num>
  <w:num w:numId="32" w16cid:durableId="737166336">
    <w:abstractNumId w:val="24"/>
  </w:num>
  <w:num w:numId="33" w16cid:durableId="222566563">
    <w:abstractNumId w:val="28"/>
  </w:num>
  <w:num w:numId="34" w16cid:durableId="1859154942">
    <w:abstractNumId w:val="31"/>
  </w:num>
  <w:num w:numId="35" w16cid:durableId="766849818">
    <w:abstractNumId w:val="14"/>
  </w:num>
  <w:num w:numId="36" w16cid:durableId="1880168532">
    <w:abstractNumId w:val="7"/>
  </w:num>
  <w:num w:numId="37" w16cid:durableId="873885186">
    <w:abstractNumId w:val="4"/>
  </w:num>
  <w:num w:numId="38" w16cid:durableId="1317881977">
    <w:abstractNumId w:val="34"/>
  </w:num>
  <w:num w:numId="39" w16cid:durableId="14769255">
    <w:abstractNumId w:val="1"/>
  </w:num>
  <w:num w:numId="40" w16cid:durableId="1019159382">
    <w:abstractNumId w:val="39"/>
  </w:num>
  <w:num w:numId="41" w16cid:durableId="85446028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D5"/>
    <w:rsid w:val="00002075"/>
    <w:rsid w:val="00007476"/>
    <w:rsid w:val="000074B7"/>
    <w:rsid w:val="00023A88"/>
    <w:rsid w:val="000265D5"/>
    <w:rsid w:val="00026FC3"/>
    <w:rsid w:val="00027330"/>
    <w:rsid w:val="0003611A"/>
    <w:rsid w:val="00043ACB"/>
    <w:rsid w:val="000452F7"/>
    <w:rsid w:val="00057808"/>
    <w:rsid w:val="00061815"/>
    <w:rsid w:val="00061FB7"/>
    <w:rsid w:val="0006585F"/>
    <w:rsid w:val="0006759E"/>
    <w:rsid w:val="0006793E"/>
    <w:rsid w:val="00067CC6"/>
    <w:rsid w:val="00070AF8"/>
    <w:rsid w:val="00072A18"/>
    <w:rsid w:val="00073901"/>
    <w:rsid w:val="00076B2B"/>
    <w:rsid w:val="00080E39"/>
    <w:rsid w:val="00082899"/>
    <w:rsid w:val="00084067"/>
    <w:rsid w:val="000846F8"/>
    <w:rsid w:val="00094F8B"/>
    <w:rsid w:val="000A2CC3"/>
    <w:rsid w:val="000A3D3E"/>
    <w:rsid w:val="000A5A3F"/>
    <w:rsid w:val="000A5F03"/>
    <w:rsid w:val="000A7238"/>
    <w:rsid w:val="000B567D"/>
    <w:rsid w:val="000C1221"/>
    <w:rsid w:val="000C1F4D"/>
    <w:rsid w:val="000D0989"/>
    <w:rsid w:val="000E3F3A"/>
    <w:rsid w:val="000F1CB3"/>
    <w:rsid w:val="000F381D"/>
    <w:rsid w:val="000F38F5"/>
    <w:rsid w:val="000F529D"/>
    <w:rsid w:val="0010015A"/>
    <w:rsid w:val="00102FBE"/>
    <w:rsid w:val="00107AA8"/>
    <w:rsid w:val="0011140A"/>
    <w:rsid w:val="001154E3"/>
    <w:rsid w:val="00120653"/>
    <w:rsid w:val="00120DE7"/>
    <w:rsid w:val="0012489E"/>
    <w:rsid w:val="001259AD"/>
    <w:rsid w:val="0013402B"/>
    <w:rsid w:val="001357B2"/>
    <w:rsid w:val="00140859"/>
    <w:rsid w:val="0014300A"/>
    <w:rsid w:val="00161385"/>
    <w:rsid w:val="0016163C"/>
    <w:rsid w:val="00163873"/>
    <w:rsid w:val="001703AD"/>
    <w:rsid w:val="00172251"/>
    <w:rsid w:val="001908E4"/>
    <w:rsid w:val="00191BF9"/>
    <w:rsid w:val="00194523"/>
    <w:rsid w:val="001B2845"/>
    <w:rsid w:val="001C0B24"/>
    <w:rsid w:val="001C16D4"/>
    <w:rsid w:val="001C465F"/>
    <w:rsid w:val="001C5C96"/>
    <w:rsid w:val="001C6004"/>
    <w:rsid w:val="001D0DBB"/>
    <w:rsid w:val="001D0E49"/>
    <w:rsid w:val="001D1041"/>
    <w:rsid w:val="001D34D2"/>
    <w:rsid w:val="001D7213"/>
    <w:rsid w:val="001D7E8D"/>
    <w:rsid w:val="001E2952"/>
    <w:rsid w:val="001E65D3"/>
    <w:rsid w:val="001E70A0"/>
    <w:rsid w:val="001F04A3"/>
    <w:rsid w:val="001F2844"/>
    <w:rsid w:val="001F3951"/>
    <w:rsid w:val="001F5EF8"/>
    <w:rsid w:val="001F6E65"/>
    <w:rsid w:val="00202A77"/>
    <w:rsid w:val="00210F77"/>
    <w:rsid w:val="00212F37"/>
    <w:rsid w:val="0021675C"/>
    <w:rsid w:val="0022158B"/>
    <w:rsid w:val="002333F4"/>
    <w:rsid w:val="0023648F"/>
    <w:rsid w:val="00241422"/>
    <w:rsid w:val="00241575"/>
    <w:rsid w:val="00250E13"/>
    <w:rsid w:val="0025138A"/>
    <w:rsid w:val="00252BC5"/>
    <w:rsid w:val="0025508F"/>
    <w:rsid w:val="00256EB7"/>
    <w:rsid w:val="00265BB3"/>
    <w:rsid w:val="0027168A"/>
    <w:rsid w:val="00271CE5"/>
    <w:rsid w:val="00282020"/>
    <w:rsid w:val="00295C1C"/>
    <w:rsid w:val="00295C88"/>
    <w:rsid w:val="002A3807"/>
    <w:rsid w:val="002A7499"/>
    <w:rsid w:val="002B251E"/>
    <w:rsid w:val="002B3AEC"/>
    <w:rsid w:val="002B4118"/>
    <w:rsid w:val="002B72A8"/>
    <w:rsid w:val="002C0B59"/>
    <w:rsid w:val="002C1D29"/>
    <w:rsid w:val="002D58A0"/>
    <w:rsid w:val="002E3898"/>
    <w:rsid w:val="002E3C54"/>
    <w:rsid w:val="002F52FF"/>
    <w:rsid w:val="002F5451"/>
    <w:rsid w:val="00306915"/>
    <w:rsid w:val="0032481F"/>
    <w:rsid w:val="003266E1"/>
    <w:rsid w:val="0032685A"/>
    <w:rsid w:val="00332ABF"/>
    <w:rsid w:val="0033716D"/>
    <w:rsid w:val="00337479"/>
    <w:rsid w:val="00343576"/>
    <w:rsid w:val="00347E24"/>
    <w:rsid w:val="00357E7F"/>
    <w:rsid w:val="003636BF"/>
    <w:rsid w:val="00363966"/>
    <w:rsid w:val="003652B3"/>
    <w:rsid w:val="00365CD3"/>
    <w:rsid w:val="00373E3D"/>
    <w:rsid w:val="0037479F"/>
    <w:rsid w:val="00374E86"/>
    <w:rsid w:val="003845B4"/>
    <w:rsid w:val="00385272"/>
    <w:rsid w:val="003854A3"/>
    <w:rsid w:val="0038722D"/>
    <w:rsid w:val="00387B1A"/>
    <w:rsid w:val="00392E7B"/>
    <w:rsid w:val="003A01EB"/>
    <w:rsid w:val="003A2E4D"/>
    <w:rsid w:val="003A3841"/>
    <w:rsid w:val="003B1761"/>
    <w:rsid w:val="003B670D"/>
    <w:rsid w:val="003B6842"/>
    <w:rsid w:val="003C0957"/>
    <w:rsid w:val="003C1308"/>
    <w:rsid w:val="003C4D53"/>
    <w:rsid w:val="003D1B44"/>
    <w:rsid w:val="003E1C74"/>
    <w:rsid w:val="00400699"/>
    <w:rsid w:val="00401142"/>
    <w:rsid w:val="00403889"/>
    <w:rsid w:val="004062DC"/>
    <w:rsid w:val="004069B1"/>
    <w:rsid w:val="004209ED"/>
    <w:rsid w:val="00423CF0"/>
    <w:rsid w:val="00424977"/>
    <w:rsid w:val="00446D65"/>
    <w:rsid w:val="004475AA"/>
    <w:rsid w:val="004479FC"/>
    <w:rsid w:val="00455A4E"/>
    <w:rsid w:val="0046396D"/>
    <w:rsid w:val="00464C2A"/>
    <w:rsid w:val="004708CD"/>
    <w:rsid w:val="0047145E"/>
    <w:rsid w:val="004727CD"/>
    <w:rsid w:val="00476BD2"/>
    <w:rsid w:val="00476CAC"/>
    <w:rsid w:val="00477013"/>
    <w:rsid w:val="00482493"/>
    <w:rsid w:val="00482DEA"/>
    <w:rsid w:val="004832DC"/>
    <w:rsid w:val="004871C8"/>
    <w:rsid w:val="00494BBE"/>
    <w:rsid w:val="004A22BD"/>
    <w:rsid w:val="004A53DE"/>
    <w:rsid w:val="004B3E56"/>
    <w:rsid w:val="004B540E"/>
    <w:rsid w:val="004B546B"/>
    <w:rsid w:val="004C1DFE"/>
    <w:rsid w:val="004C3A81"/>
    <w:rsid w:val="004C75C1"/>
    <w:rsid w:val="004C7F1A"/>
    <w:rsid w:val="004D5487"/>
    <w:rsid w:val="004E0119"/>
    <w:rsid w:val="004E7B66"/>
    <w:rsid w:val="005001D8"/>
    <w:rsid w:val="00502E41"/>
    <w:rsid w:val="00505312"/>
    <w:rsid w:val="00515635"/>
    <w:rsid w:val="005207C8"/>
    <w:rsid w:val="005232D9"/>
    <w:rsid w:val="00523F1D"/>
    <w:rsid w:val="00526246"/>
    <w:rsid w:val="005319AA"/>
    <w:rsid w:val="00536769"/>
    <w:rsid w:val="005369DF"/>
    <w:rsid w:val="00537C34"/>
    <w:rsid w:val="00541816"/>
    <w:rsid w:val="00543F9A"/>
    <w:rsid w:val="00546E52"/>
    <w:rsid w:val="005475EA"/>
    <w:rsid w:val="00551933"/>
    <w:rsid w:val="00555390"/>
    <w:rsid w:val="00556BB9"/>
    <w:rsid w:val="00562251"/>
    <w:rsid w:val="005647BB"/>
    <w:rsid w:val="00567106"/>
    <w:rsid w:val="005712A3"/>
    <w:rsid w:val="005757A1"/>
    <w:rsid w:val="00575E50"/>
    <w:rsid w:val="005768EA"/>
    <w:rsid w:val="005815BC"/>
    <w:rsid w:val="00583C3D"/>
    <w:rsid w:val="00584E31"/>
    <w:rsid w:val="0059111F"/>
    <w:rsid w:val="0059379A"/>
    <w:rsid w:val="005A1498"/>
    <w:rsid w:val="005A6264"/>
    <w:rsid w:val="005A6E0D"/>
    <w:rsid w:val="005B35CD"/>
    <w:rsid w:val="005B3945"/>
    <w:rsid w:val="005B4663"/>
    <w:rsid w:val="005B4954"/>
    <w:rsid w:val="005C14CF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E1D3C"/>
    <w:rsid w:val="005E2768"/>
    <w:rsid w:val="005E6189"/>
    <w:rsid w:val="005E7866"/>
    <w:rsid w:val="005F10AF"/>
    <w:rsid w:val="005F212F"/>
    <w:rsid w:val="005F6665"/>
    <w:rsid w:val="006010B1"/>
    <w:rsid w:val="00610603"/>
    <w:rsid w:val="006200C9"/>
    <w:rsid w:val="006223EF"/>
    <w:rsid w:val="00623627"/>
    <w:rsid w:val="00624C80"/>
    <w:rsid w:val="0063198E"/>
    <w:rsid w:val="00632253"/>
    <w:rsid w:val="0063634C"/>
    <w:rsid w:val="0064124C"/>
    <w:rsid w:val="006421CD"/>
    <w:rsid w:val="00642714"/>
    <w:rsid w:val="006455CE"/>
    <w:rsid w:val="00646751"/>
    <w:rsid w:val="00651FCC"/>
    <w:rsid w:val="0065226C"/>
    <w:rsid w:val="006560ED"/>
    <w:rsid w:val="006562FA"/>
    <w:rsid w:val="00672498"/>
    <w:rsid w:val="00681E48"/>
    <w:rsid w:val="00682826"/>
    <w:rsid w:val="00685065"/>
    <w:rsid w:val="006852F4"/>
    <w:rsid w:val="00690D03"/>
    <w:rsid w:val="00693403"/>
    <w:rsid w:val="00695120"/>
    <w:rsid w:val="0069569F"/>
    <w:rsid w:val="006965FB"/>
    <w:rsid w:val="006A129F"/>
    <w:rsid w:val="006A5BEA"/>
    <w:rsid w:val="006A6FC6"/>
    <w:rsid w:val="006B0BA9"/>
    <w:rsid w:val="006B2B83"/>
    <w:rsid w:val="006B38B2"/>
    <w:rsid w:val="006C01FC"/>
    <w:rsid w:val="006C59B5"/>
    <w:rsid w:val="006C5DB3"/>
    <w:rsid w:val="006D42D9"/>
    <w:rsid w:val="006D4984"/>
    <w:rsid w:val="006E1B32"/>
    <w:rsid w:val="006F0B22"/>
    <w:rsid w:val="006F64D6"/>
    <w:rsid w:val="006F7F96"/>
    <w:rsid w:val="00702681"/>
    <w:rsid w:val="00717ED3"/>
    <w:rsid w:val="00722347"/>
    <w:rsid w:val="00727686"/>
    <w:rsid w:val="00730EDC"/>
    <w:rsid w:val="00733017"/>
    <w:rsid w:val="00744E38"/>
    <w:rsid w:val="00746EDE"/>
    <w:rsid w:val="00756E61"/>
    <w:rsid w:val="007633FE"/>
    <w:rsid w:val="00764B40"/>
    <w:rsid w:val="00783310"/>
    <w:rsid w:val="0078463D"/>
    <w:rsid w:val="007847B5"/>
    <w:rsid w:val="00785043"/>
    <w:rsid w:val="00790879"/>
    <w:rsid w:val="007A4A6D"/>
    <w:rsid w:val="007A6097"/>
    <w:rsid w:val="007A709B"/>
    <w:rsid w:val="007A7CDF"/>
    <w:rsid w:val="007B3617"/>
    <w:rsid w:val="007B438B"/>
    <w:rsid w:val="007C1A8A"/>
    <w:rsid w:val="007C1E3E"/>
    <w:rsid w:val="007D168C"/>
    <w:rsid w:val="007D1BCF"/>
    <w:rsid w:val="007D1EC0"/>
    <w:rsid w:val="007D3170"/>
    <w:rsid w:val="007D6164"/>
    <w:rsid w:val="007D75CF"/>
    <w:rsid w:val="007E0D16"/>
    <w:rsid w:val="007E1778"/>
    <w:rsid w:val="007E2027"/>
    <w:rsid w:val="007E2B63"/>
    <w:rsid w:val="007E59BA"/>
    <w:rsid w:val="007E6DC5"/>
    <w:rsid w:val="007F1E0D"/>
    <w:rsid w:val="007F1E19"/>
    <w:rsid w:val="007F1FD3"/>
    <w:rsid w:val="0080525A"/>
    <w:rsid w:val="00811E64"/>
    <w:rsid w:val="0081202F"/>
    <w:rsid w:val="00814213"/>
    <w:rsid w:val="00814A59"/>
    <w:rsid w:val="00814D22"/>
    <w:rsid w:val="00815075"/>
    <w:rsid w:val="00815FFB"/>
    <w:rsid w:val="0082218A"/>
    <w:rsid w:val="00825BE9"/>
    <w:rsid w:val="008327EA"/>
    <w:rsid w:val="008330E6"/>
    <w:rsid w:val="00837518"/>
    <w:rsid w:val="00844858"/>
    <w:rsid w:val="00847BAC"/>
    <w:rsid w:val="0085313F"/>
    <w:rsid w:val="00856825"/>
    <w:rsid w:val="008628A6"/>
    <w:rsid w:val="00863AF2"/>
    <w:rsid w:val="0086691E"/>
    <w:rsid w:val="00872C07"/>
    <w:rsid w:val="0088043C"/>
    <w:rsid w:val="008830DD"/>
    <w:rsid w:val="00886459"/>
    <w:rsid w:val="00887AC3"/>
    <w:rsid w:val="008906C9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149E"/>
    <w:rsid w:val="008C2A22"/>
    <w:rsid w:val="008C5738"/>
    <w:rsid w:val="008C5BE4"/>
    <w:rsid w:val="008C67B7"/>
    <w:rsid w:val="008D04F0"/>
    <w:rsid w:val="008D1396"/>
    <w:rsid w:val="008D2A75"/>
    <w:rsid w:val="008D705E"/>
    <w:rsid w:val="008E36B8"/>
    <w:rsid w:val="008E6275"/>
    <w:rsid w:val="008F27B5"/>
    <w:rsid w:val="008F3500"/>
    <w:rsid w:val="008F48DD"/>
    <w:rsid w:val="008F6A78"/>
    <w:rsid w:val="009016DD"/>
    <w:rsid w:val="00905A18"/>
    <w:rsid w:val="009109E9"/>
    <w:rsid w:val="009111E2"/>
    <w:rsid w:val="00924E3C"/>
    <w:rsid w:val="00927A15"/>
    <w:rsid w:val="00932E94"/>
    <w:rsid w:val="009404C8"/>
    <w:rsid w:val="00940A3E"/>
    <w:rsid w:val="00942250"/>
    <w:rsid w:val="00946C49"/>
    <w:rsid w:val="0095150C"/>
    <w:rsid w:val="0095354A"/>
    <w:rsid w:val="00954219"/>
    <w:rsid w:val="00956928"/>
    <w:rsid w:val="00960A62"/>
    <w:rsid w:val="009612BB"/>
    <w:rsid w:val="00966403"/>
    <w:rsid w:val="009664CB"/>
    <w:rsid w:val="00971B6F"/>
    <w:rsid w:val="00974754"/>
    <w:rsid w:val="00983CB9"/>
    <w:rsid w:val="00984F37"/>
    <w:rsid w:val="009859A7"/>
    <w:rsid w:val="009868D9"/>
    <w:rsid w:val="00996700"/>
    <w:rsid w:val="00997B86"/>
    <w:rsid w:val="009A44E7"/>
    <w:rsid w:val="009A4AD8"/>
    <w:rsid w:val="009A674F"/>
    <w:rsid w:val="009B0E0C"/>
    <w:rsid w:val="009B2262"/>
    <w:rsid w:val="009B27AA"/>
    <w:rsid w:val="009B6593"/>
    <w:rsid w:val="009C1D79"/>
    <w:rsid w:val="009C335B"/>
    <w:rsid w:val="009D2831"/>
    <w:rsid w:val="009D2E15"/>
    <w:rsid w:val="009E0D89"/>
    <w:rsid w:val="009F0DCD"/>
    <w:rsid w:val="009F3B16"/>
    <w:rsid w:val="009F3B3B"/>
    <w:rsid w:val="00A052E7"/>
    <w:rsid w:val="00A11AD5"/>
    <w:rsid w:val="00A125C5"/>
    <w:rsid w:val="00A15066"/>
    <w:rsid w:val="00A229A9"/>
    <w:rsid w:val="00A23E96"/>
    <w:rsid w:val="00A26368"/>
    <w:rsid w:val="00A31F8D"/>
    <w:rsid w:val="00A336EF"/>
    <w:rsid w:val="00A45CF1"/>
    <w:rsid w:val="00A4673A"/>
    <w:rsid w:val="00A47112"/>
    <w:rsid w:val="00A5039D"/>
    <w:rsid w:val="00A5063D"/>
    <w:rsid w:val="00A50910"/>
    <w:rsid w:val="00A518D5"/>
    <w:rsid w:val="00A522E9"/>
    <w:rsid w:val="00A52639"/>
    <w:rsid w:val="00A54E87"/>
    <w:rsid w:val="00A639DC"/>
    <w:rsid w:val="00A63A9B"/>
    <w:rsid w:val="00A6495C"/>
    <w:rsid w:val="00A65859"/>
    <w:rsid w:val="00A65EE7"/>
    <w:rsid w:val="00A663A0"/>
    <w:rsid w:val="00A70133"/>
    <w:rsid w:val="00A740DB"/>
    <w:rsid w:val="00A741DF"/>
    <w:rsid w:val="00A77564"/>
    <w:rsid w:val="00A8009F"/>
    <w:rsid w:val="00AA738F"/>
    <w:rsid w:val="00AB026A"/>
    <w:rsid w:val="00AB3817"/>
    <w:rsid w:val="00AB6402"/>
    <w:rsid w:val="00AC1D80"/>
    <w:rsid w:val="00AC3CB2"/>
    <w:rsid w:val="00AC66B4"/>
    <w:rsid w:val="00AD49CE"/>
    <w:rsid w:val="00AD61B7"/>
    <w:rsid w:val="00AE3E18"/>
    <w:rsid w:val="00AE4EE3"/>
    <w:rsid w:val="00AE71CF"/>
    <w:rsid w:val="00AF4E82"/>
    <w:rsid w:val="00B02545"/>
    <w:rsid w:val="00B03033"/>
    <w:rsid w:val="00B03804"/>
    <w:rsid w:val="00B1225B"/>
    <w:rsid w:val="00B16858"/>
    <w:rsid w:val="00B17141"/>
    <w:rsid w:val="00B22985"/>
    <w:rsid w:val="00B24A08"/>
    <w:rsid w:val="00B26082"/>
    <w:rsid w:val="00B30147"/>
    <w:rsid w:val="00B31575"/>
    <w:rsid w:val="00B31D00"/>
    <w:rsid w:val="00B36093"/>
    <w:rsid w:val="00B3760B"/>
    <w:rsid w:val="00B41E63"/>
    <w:rsid w:val="00B43787"/>
    <w:rsid w:val="00B463E7"/>
    <w:rsid w:val="00B6712E"/>
    <w:rsid w:val="00B73A11"/>
    <w:rsid w:val="00B74A2E"/>
    <w:rsid w:val="00B756A5"/>
    <w:rsid w:val="00B76818"/>
    <w:rsid w:val="00B815FC"/>
    <w:rsid w:val="00B8230C"/>
    <w:rsid w:val="00B83E6E"/>
    <w:rsid w:val="00B84238"/>
    <w:rsid w:val="00B8547D"/>
    <w:rsid w:val="00B91A27"/>
    <w:rsid w:val="00B9229F"/>
    <w:rsid w:val="00B92FD2"/>
    <w:rsid w:val="00B94E40"/>
    <w:rsid w:val="00B976EE"/>
    <w:rsid w:val="00BA0B65"/>
    <w:rsid w:val="00BA47FD"/>
    <w:rsid w:val="00BB1FA0"/>
    <w:rsid w:val="00BB77B0"/>
    <w:rsid w:val="00BD12B2"/>
    <w:rsid w:val="00BD4B72"/>
    <w:rsid w:val="00BE42F8"/>
    <w:rsid w:val="00BE4768"/>
    <w:rsid w:val="00BF52D0"/>
    <w:rsid w:val="00C01A63"/>
    <w:rsid w:val="00C06759"/>
    <w:rsid w:val="00C075CA"/>
    <w:rsid w:val="00C12B34"/>
    <w:rsid w:val="00C130A0"/>
    <w:rsid w:val="00C2014D"/>
    <w:rsid w:val="00C20CAE"/>
    <w:rsid w:val="00C250D5"/>
    <w:rsid w:val="00C26820"/>
    <w:rsid w:val="00C31A5A"/>
    <w:rsid w:val="00C352ED"/>
    <w:rsid w:val="00C41F78"/>
    <w:rsid w:val="00C421C1"/>
    <w:rsid w:val="00C4435F"/>
    <w:rsid w:val="00C45759"/>
    <w:rsid w:val="00C503BF"/>
    <w:rsid w:val="00C51DFD"/>
    <w:rsid w:val="00C52A20"/>
    <w:rsid w:val="00C52AF0"/>
    <w:rsid w:val="00C630E1"/>
    <w:rsid w:val="00C63A0B"/>
    <w:rsid w:val="00C67E93"/>
    <w:rsid w:val="00C722D5"/>
    <w:rsid w:val="00C75569"/>
    <w:rsid w:val="00C76E72"/>
    <w:rsid w:val="00C82E25"/>
    <w:rsid w:val="00C84FD6"/>
    <w:rsid w:val="00C913EF"/>
    <w:rsid w:val="00C91C35"/>
    <w:rsid w:val="00C92898"/>
    <w:rsid w:val="00C944F1"/>
    <w:rsid w:val="00C96B12"/>
    <w:rsid w:val="00CA1AC1"/>
    <w:rsid w:val="00CA3160"/>
    <w:rsid w:val="00CA583C"/>
    <w:rsid w:val="00CC0062"/>
    <w:rsid w:val="00CC3B7F"/>
    <w:rsid w:val="00CC491D"/>
    <w:rsid w:val="00CC4F46"/>
    <w:rsid w:val="00CD3C52"/>
    <w:rsid w:val="00CD5078"/>
    <w:rsid w:val="00CD63B2"/>
    <w:rsid w:val="00CE413F"/>
    <w:rsid w:val="00CE4D37"/>
    <w:rsid w:val="00CE7514"/>
    <w:rsid w:val="00CF39A0"/>
    <w:rsid w:val="00CF704B"/>
    <w:rsid w:val="00D0004D"/>
    <w:rsid w:val="00D07187"/>
    <w:rsid w:val="00D105C2"/>
    <w:rsid w:val="00D10D3B"/>
    <w:rsid w:val="00D11569"/>
    <w:rsid w:val="00D13754"/>
    <w:rsid w:val="00D248DE"/>
    <w:rsid w:val="00D26261"/>
    <w:rsid w:val="00D31518"/>
    <w:rsid w:val="00D332F7"/>
    <w:rsid w:val="00D43295"/>
    <w:rsid w:val="00D477DD"/>
    <w:rsid w:val="00D53A94"/>
    <w:rsid w:val="00D558EC"/>
    <w:rsid w:val="00D56EE3"/>
    <w:rsid w:val="00D62426"/>
    <w:rsid w:val="00D629CD"/>
    <w:rsid w:val="00D71BD4"/>
    <w:rsid w:val="00D77EA3"/>
    <w:rsid w:val="00D81184"/>
    <w:rsid w:val="00D82873"/>
    <w:rsid w:val="00D83B30"/>
    <w:rsid w:val="00D8542D"/>
    <w:rsid w:val="00D85B56"/>
    <w:rsid w:val="00D9583A"/>
    <w:rsid w:val="00DA3ED1"/>
    <w:rsid w:val="00DA3FE1"/>
    <w:rsid w:val="00DA70EE"/>
    <w:rsid w:val="00DC0C88"/>
    <w:rsid w:val="00DC54F9"/>
    <w:rsid w:val="00DC6A71"/>
    <w:rsid w:val="00DC71E8"/>
    <w:rsid w:val="00DC7C93"/>
    <w:rsid w:val="00DD0033"/>
    <w:rsid w:val="00DD124F"/>
    <w:rsid w:val="00DE346A"/>
    <w:rsid w:val="00DE4D49"/>
    <w:rsid w:val="00DE5676"/>
    <w:rsid w:val="00DE5B46"/>
    <w:rsid w:val="00DE771A"/>
    <w:rsid w:val="00DF04C1"/>
    <w:rsid w:val="00DF0BB6"/>
    <w:rsid w:val="00E0357D"/>
    <w:rsid w:val="00E03D4F"/>
    <w:rsid w:val="00E04953"/>
    <w:rsid w:val="00E17B39"/>
    <w:rsid w:val="00E22A8C"/>
    <w:rsid w:val="00E22D16"/>
    <w:rsid w:val="00E2318B"/>
    <w:rsid w:val="00E246F5"/>
    <w:rsid w:val="00E24EC2"/>
    <w:rsid w:val="00E2682F"/>
    <w:rsid w:val="00E376DB"/>
    <w:rsid w:val="00E44665"/>
    <w:rsid w:val="00E44978"/>
    <w:rsid w:val="00E45178"/>
    <w:rsid w:val="00E45E0E"/>
    <w:rsid w:val="00E50CB5"/>
    <w:rsid w:val="00E548A3"/>
    <w:rsid w:val="00E60F06"/>
    <w:rsid w:val="00E6249A"/>
    <w:rsid w:val="00E70CFF"/>
    <w:rsid w:val="00E7150D"/>
    <w:rsid w:val="00E71AA7"/>
    <w:rsid w:val="00E80DF1"/>
    <w:rsid w:val="00E81E0F"/>
    <w:rsid w:val="00E841B3"/>
    <w:rsid w:val="00E84215"/>
    <w:rsid w:val="00E87B02"/>
    <w:rsid w:val="00E93620"/>
    <w:rsid w:val="00E957E3"/>
    <w:rsid w:val="00EA1E0D"/>
    <w:rsid w:val="00EA361F"/>
    <w:rsid w:val="00EA7064"/>
    <w:rsid w:val="00EB0136"/>
    <w:rsid w:val="00EB13AA"/>
    <w:rsid w:val="00EB230A"/>
    <w:rsid w:val="00EB23B5"/>
    <w:rsid w:val="00EB4127"/>
    <w:rsid w:val="00EB54F7"/>
    <w:rsid w:val="00EB7A72"/>
    <w:rsid w:val="00EC0549"/>
    <w:rsid w:val="00EC429E"/>
    <w:rsid w:val="00EC64EB"/>
    <w:rsid w:val="00ED047A"/>
    <w:rsid w:val="00ED5F76"/>
    <w:rsid w:val="00ED6763"/>
    <w:rsid w:val="00EF7E59"/>
    <w:rsid w:val="00F015C3"/>
    <w:rsid w:val="00F02861"/>
    <w:rsid w:val="00F07735"/>
    <w:rsid w:val="00F13633"/>
    <w:rsid w:val="00F15272"/>
    <w:rsid w:val="00F203B3"/>
    <w:rsid w:val="00F206A5"/>
    <w:rsid w:val="00F23D07"/>
    <w:rsid w:val="00F240BB"/>
    <w:rsid w:val="00F250A0"/>
    <w:rsid w:val="00F3155E"/>
    <w:rsid w:val="00F41AEA"/>
    <w:rsid w:val="00F46724"/>
    <w:rsid w:val="00F50D20"/>
    <w:rsid w:val="00F51E77"/>
    <w:rsid w:val="00F55428"/>
    <w:rsid w:val="00F57E0E"/>
    <w:rsid w:val="00F57FED"/>
    <w:rsid w:val="00F65050"/>
    <w:rsid w:val="00F71818"/>
    <w:rsid w:val="00F720F0"/>
    <w:rsid w:val="00F74168"/>
    <w:rsid w:val="00F82A80"/>
    <w:rsid w:val="00F93982"/>
    <w:rsid w:val="00F952C7"/>
    <w:rsid w:val="00F954AF"/>
    <w:rsid w:val="00F9651E"/>
    <w:rsid w:val="00F970A9"/>
    <w:rsid w:val="00F97B2B"/>
    <w:rsid w:val="00FA7114"/>
    <w:rsid w:val="00FB013C"/>
    <w:rsid w:val="00FB3B21"/>
    <w:rsid w:val="00FC0CF0"/>
    <w:rsid w:val="00FC7161"/>
    <w:rsid w:val="00FC7EF1"/>
    <w:rsid w:val="00FD3538"/>
    <w:rsid w:val="00FD416E"/>
    <w:rsid w:val="00FD5397"/>
    <w:rsid w:val="00FD6532"/>
    <w:rsid w:val="00FD666E"/>
    <w:rsid w:val="00FE676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7094779"/>
  <w15:chartTrackingRefBased/>
  <w15:docId w15:val="{EC20ACB9-5DBC-4430-AC6C-BAAE0D9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954219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75569"/>
    <w:rPr>
      <w:color w:val="605E5C"/>
      <w:shd w:val="clear" w:color="auto" w:fill="E1DFDD"/>
    </w:rPr>
  </w:style>
  <w:style w:type="paragraph" w:customStyle="1" w:styleId="oj-normal">
    <w:name w:val="oj-normal"/>
    <w:basedOn w:val="Navaden"/>
    <w:rsid w:val="00CA31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Revizija">
    <w:name w:val="Revision"/>
    <w:hidden/>
    <w:uiPriority w:val="99"/>
    <w:semiHidden/>
    <w:rsid w:val="00C76E72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VRK\CGP%20SVRK\Dopisne%20predloge\dopisna%20predloga_nova%20vladna%20sluzba_D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sluzba_DS_SLO</Template>
  <TotalTime>0</TotalTime>
  <Pages>1</Pages>
  <Words>297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Rojšek</dc:creator>
  <cp:keywords/>
  <cp:lastModifiedBy>Janika Gregorič Zečevič</cp:lastModifiedBy>
  <cp:revision>2</cp:revision>
  <cp:lastPrinted>2025-02-26T14:26:00Z</cp:lastPrinted>
  <dcterms:created xsi:type="dcterms:W3CDTF">2025-03-03T07:44:00Z</dcterms:created>
  <dcterms:modified xsi:type="dcterms:W3CDTF">2025-03-03T07:44:00Z</dcterms:modified>
</cp:coreProperties>
</file>